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35F2D" w14:paraId="2FE53333" w14:textId="77777777">
        <w:tc>
          <w:tcPr>
            <w:tcW w:w="509" w:type="dxa"/>
          </w:tcPr>
          <w:p w14:paraId="1005453F" w14:textId="77777777" w:rsidR="00B35F2D" w:rsidRPr="00E356EA" w:rsidRDefault="00000000">
            <w:pPr>
              <w:pStyle w:val="affff1"/>
              <w:framePr w:wrap="notBeside" w:vAnchor="page" w:hAnchor="page" w:x="1015" w:y="420"/>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ICS</w:t>
            </w:r>
            <w:r w:rsidRPr="00E356EA">
              <w:rPr>
                <w:rFonts w:ascii="Times New Roman" w:eastAsia="黑体" w:hAnsi="Times New Roman" w:hint="eastAsia"/>
                <w:sz w:val="21"/>
                <w:szCs w:val="21"/>
              </w:rPr>
              <w:t xml:space="preserve">  </w:t>
            </w:r>
          </w:p>
        </w:tc>
        <w:tc>
          <w:tcPr>
            <w:tcW w:w="8855" w:type="dxa"/>
          </w:tcPr>
          <w:p w14:paraId="353E3E34" w14:textId="77777777" w:rsidR="00B35F2D" w:rsidRPr="00E356EA" w:rsidRDefault="00000000">
            <w:pPr>
              <w:pStyle w:val="affff1"/>
              <w:framePr w:wrap="notBeside" w:vAnchor="page" w:hAnchor="page" w:x="1015" w:y="420"/>
              <w:tabs>
                <w:tab w:val="clear" w:pos="4153"/>
                <w:tab w:val="clear" w:pos="8306"/>
              </w:tabs>
              <w:spacing w:line="240" w:lineRule="auto"/>
              <w:jc w:val="both"/>
              <w:rPr>
                <w:rFonts w:ascii="Times New Roman" w:eastAsia="黑体" w:hAnsi="Times New Roman"/>
                <w:sz w:val="21"/>
                <w:szCs w:val="21"/>
              </w:rPr>
            </w:pPr>
            <w:r w:rsidRPr="00E356EA">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E356EA">
              <w:rPr>
                <w:rFonts w:ascii="Times New Roman" w:eastAsia="黑体" w:hAnsi="Times New Roman" w:hint="eastAsia"/>
                <w:sz w:val="21"/>
                <w:szCs w:val="21"/>
              </w:rPr>
              <w:instrText xml:space="preserve"> FORMTEXT </w:instrText>
            </w:r>
            <w:r w:rsidRPr="00E356EA">
              <w:rPr>
                <w:rFonts w:ascii="Times New Roman" w:eastAsia="黑体" w:hAnsi="Times New Roman"/>
                <w:sz w:val="21"/>
                <w:szCs w:val="21"/>
              </w:rPr>
            </w:r>
            <w:r w:rsidRPr="00E356EA">
              <w:rPr>
                <w:rFonts w:ascii="Times New Roman" w:eastAsia="黑体" w:hAnsi="Times New Roman"/>
                <w:sz w:val="21"/>
                <w:szCs w:val="21"/>
              </w:rPr>
              <w:fldChar w:fldCharType="separate"/>
            </w:r>
            <w:r w:rsidRPr="00E356EA">
              <w:rPr>
                <w:rFonts w:ascii="Times New Roman" w:eastAsia="黑体" w:hAnsi="Times New Roman" w:hint="eastAsia"/>
                <w:sz w:val="21"/>
                <w:szCs w:val="21"/>
              </w:rPr>
              <w:t xml:space="preserve"> </w:t>
            </w:r>
            <w:r w:rsidRPr="00E356EA">
              <w:rPr>
                <w:rFonts w:ascii="Times New Roman" w:eastAsia="黑体" w:hAnsi="Times New Roman"/>
                <w:sz w:val="21"/>
                <w:szCs w:val="21"/>
              </w:rPr>
              <w:fldChar w:fldCharType="end"/>
            </w:r>
            <w:bookmarkEnd w:id="0"/>
          </w:p>
        </w:tc>
      </w:tr>
      <w:tr w:rsidR="00B35F2D" w14:paraId="3FD9902A" w14:textId="77777777">
        <w:tc>
          <w:tcPr>
            <w:tcW w:w="509" w:type="dxa"/>
          </w:tcPr>
          <w:p w14:paraId="06E9EAFF" w14:textId="77777777" w:rsidR="00B35F2D" w:rsidRPr="00E356EA" w:rsidRDefault="00000000">
            <w:pPr>
              <w:pStyle w:val="affff1"/>
              <w:framePr w:wrap="notBeside" w:vAnchor="page" w:hAnchor="page" w:x="1015" w:y="420"/>
              <w:tabs>
                <w:tab w:val="clear" w:pos="4153"/>
                <w:tab w:val="clear" w:pos="8306"/>
              </w:tabs>
              <w:spacing w:before="29" w:line="240" w:lineRule="auto"/>
              <w:jc w:val="left"/>
              <w:rPr>
                <w:rFonts w:ascii="Times New Roman" w:eastAsia="黑体" w:hAnsi="Times New Roman"/>
                <w:sz w:val="21"/>
                <w:szCs w:val="21"/>
              </w:rPr>
            </w:pPr>
            <w:r>
              <w:rPr>
                <w:rFonts w:ascii="Times New Roman" w:eastAsia="黑体" w:hAnsi="Times New Roman"/>
                <w:sz w:val="21"/>
                <w:szCs w:val="21"/>
              </w:rPr>
              <w:t xml:space="preserve">CCS </w:t>
            </w:r>
            <w:r w:rsidRPr="00E356EA">
              <w:rPr>
                <w:rFonts w:ascii="Times New Roman" w:eastAsia="黑体" w:hAnsi="Times New Roman" w:hint="eastAsia"/>
                <w:sz w:val="21"/>
                <w:szCs w:val="21"/>
              </w:rPr>
              <w:t xml:space="preserve"> </w:t>
            </w:r>
          </w:p>
        </w:tc>
        <w:tc>
          <w:tcPr>
            <w:tcW w:w="8855" w:type="dxa"/>
          </w:tcPr>
          <w:p w14:paraId="56E8E658" w14:textId="77777777" w:rsidR="00B35F2D" w:rsidRPr="00E356EA" w:rsidRDefault="00000000">
            <w:pPr>
              <w:pStyle w:val="affff1"/>
              <w:framePr w:wrap="notBeside" w:vAnchor="page" w:hAnchor="page" w:x="1015" w:y="420"/>
              <w:tabs>
                <w:tab w:val="clear" w:pos="4153"/>
                <w:tab w:val="clear" w:pos="8306"/>
              </w:tabs>
              <w:spacing w:before="29" w:line="240" w:lineRule="auto"/>
              <w:jc w:val="left"/>
              <w:rPr>
                <w:rFonts w:ascii="Times New Roman" w:eastAsia="黑体" w:hAnsi="Times New Roman"/>
                <w:sz w:val="21"/>
                <w:szCs w:val="21"/>
              </w:rPr>
            </w:pPr>
            <w:r w:rsidRPr="00E356EA">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E356EA">
              <w:rPr>
                <w:rFonts w:ascii="Times New Roman" w:eastAsia="黑体" w:hAnsi="Times New Roman" w:hint="eastAsia"/>
                <w:sz w:val="21"/>
                <w:szCs w:val="21"/>
              </w:rPr>
              <w:instrText xml:space="preserve"> FORMTEXT </w:instrText>
            </w:r>
            <w:r w:rsidRPr="00E356EA">
              <w:rPr>
                <w:rFonts w:ascii="Times New Roman" w:eastAsia="黑体" w:hAnsi="Times New Roman"/>
                <w:sz w:val="21"/>
                <w:szCs w:val="21"/>
              </w:rPr>
            </w:r>
            <w:r w:rsidRPr="00E356EA">
              <w:rPr>
                <w:rFonts w:ascii="Times New Roman" w:eastAsia="黑体" w:hAnsi="Times New Roman"/>
                <w:sz w:val="21"/>
                <w:szCs w:val="21"/>
              </w:rPr>
              <w:fldChar w:fldCharType="separate"/>
            </w:r>
            <w:r w:rsidRPr="00E356EA">
              <w:rPr>
                <w:rFonts w:ascii="Times New Roman" w:eastAsia="黑体" w:hAnsi="Times New Roman" w:hint="eastAsia"/>
                <w:sz w:val="21"/>
                <w:szCs w:val="21"/>
              </w:rPr>
              <w:t>点击此处添加</w:t>
            </w:r>
            <w:r w:rsidRPr="00E356EA">
              <w:rPr>
                <w:rFonts w:ascii="Times New Roman" w:eastAsia="黑体" w:hAnsi="Times New Roman" w:hint="eastAsia"/>
                <w:sz w:val="21"/>
                <w:szCs w:val="21"/>
              </w:rPr>
              <w:t>CCS</w:t>
            </w:r>
            <w:r w:rsidRPr="00E356EA">
              <w:rPr>
                <w:rFonts w:ascii="Times New Roman" w:eastAsia="黑体" w:hAnsi="Times New Roman" w:hint="eastAsia"/>
                <w:sz w:val="21"/>
                <w:szCs w:val="21"/>
              </w:rPr>
              <w:t>号</w:t>
            </w:r>
            <w:r w:rsidRPr="00E356EA">
              <w:rPr>
                <w:rFonts w:ascii="Times New Roman" w:eastAsia="黑体" w:hAnsi="Times New Roman"/>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35F2D" w14:paraId="7B23608D" w14:textId="77777777">
        <w:tc>
          <w:tcPr>
            <w:tcW w:w="6407" w:type="dxa"/>
          </w:tcPr>
          <w:p w14:paraId="187C7F11" w14:textId="09C43E80" w:rsidR="00B35F2D" w:rsidRPr="00E356EA" w:rsidRDefault="00000000">
            <w:pPr>
              <w:pStyle w:val="afffff0"/>
              <w:framePr w:w="0" w:hRule="auto" w:wrap="auto" w:hAnchor="text" w:xAlign="left" w:yAlign="inline" w:anchorLock="0"/>
              <w:rPr>
                <w:sz w:val="28"/>
                <w:szCs w:val="28"/>
              </w:rPr>
            </w:pPr>
            <w:bookmarkStart w:id="2" w:name="_Hlk26473981"/>
            <w:r>
              <w:rPr>
                <w:noProof/>
              </w:rPr>
              <w:drawing>
                <wp:inline distT="0" distB="0" distL="0" distR="0" wp14:anchorId="5E4A25A3" wp14:editId="5D92CB9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215157">
              <w:rPr>
                <w:rFonts w:hint="eastAsia"/>
              </w:rPr>
              <w:t>3308</w:t>
            </w:r>
          </w:p>
        </w:tc>
      </w:tr>
    </w:tbl>
    <w:p w14:paraId="173BF5F7" w14:textId="77777777" w:rsidR="00B35F2D" w:rsidRPr="00E356EA" w:rsidRDefault="00000000">
      <w:pPr>
        <w:pStyle w:val="afffff1"/>
        <w:framePr w:w="9639" w:h="624" w:hRule="exact" w:hSpace="181" w:vSpace="181" w:wrap="around" w:hAnchor="page" w:x="1305" w:y="2269"/>
        <w:rPr>
          <w:rFonts w:ascii="Times New Roman" w:eastAsia="黑体"/>
          <w:b w:val="0"/>
          <w:bCs w:val="0"/>
          <w:w w:val="100"/>
          <w:sz w:val="48"/>
          <w:szCs w:val="48"/>
        </w:rPr>
      </w:pPr>
      <w:r w:rsidRPr="00E356EA">
        <w:rPr>
          <w:rFonts w:ascii="Times New Roman" w:eastAsia="黑体"/>
          <w:b w:val="0"/>
          <w:w w:val="100"/>
          <w:sz w:val="48"/>
        </w:rPr>
        <w:fldChar w:fldCharType="begin">
          <w:ffData>
            <w:name w:val="c2"/>
            <w:enabled/>
            <w:calcOnExit w:val="0"/>
            <w:textInput/>
          </w:ffData>
        </w:fldChar>
      </w:r>
      <w:bookmarkStart w:id="3" w:name="c2"/>
      <w:r w:rsidRPr="00E356EA">
        <w:rPr>
          <w:rFonts w:ascii="Times New Roman" w:eastAsia="黑体"/>
          <w:b w:val="0"/>
          <w:w w:val="100"/>
          <w:sz w:val="48"/>
        </w:rPr>
        <w:instrText xml:space="preserve"> FORMTEXT </w:instrText>
      </w:r>
      <w:r w:rsidRPr="00E356EA">
        <w:rPr>
          <w:rFonts w:ascii="Times New Roman" w:eastAsia="黑体"/>
          <w:b w:val="0"/>
          <w:w w:val="100"/>
          <w:sz w:val="48"/>
        </w:rPr>
      </w:r>
      <w:r w:rsidRPr="00E356EA">
        <w:rPr>
          <w:rFonts w:ascii="Times New Roman" w:eastAsia="黑体"/>
          <w:b w:val="0"/>
          <w:w w:val="100"/>
          <w:sz w:val="48"/>
        </w:rPr>
        <w:fldChar w:fldCharType="separate"/>
      </w:r>
      <w:r w:rsidRPr="00E356EA">
        <w:rPr>
          <w:rFonts w:ascii="Times New Roman" w:eastAsia="黑体" w:hint="eastAsia"/>
          <w:b w:val="0"/>
          <w:w w:val="100"/>
          <w:sz w:val="48"/>
        </w:rPr>
        <w:t>浙江省衢州市</w:t>
      </w:r>
      <w:r w:rsidRPr="00E356EA">
        <w:rPr>
          <w:rFonts w:ascii="Times New Roman" w:eastAsia="黑体"/>
          <w:b w:val="0"/>
          <w:w w:val="100"/>
          <w:sz w:val="48"/>
        </w:rPr>
        <w:fldChar w:fldCharType="end"/>
      </w:r>
      <w:bookmarkEnd w:id="3"/>
      <w:r w:rsidRPr="00E356EA">
        <w:rPr>
          <w:rFonts w:ascii="Times New Roman" w:eastAsia="黑体" w:hint="eastAsia"/>
          <w:b w:val="0"/>
          <w:bCs w:val="0"/>
          <w:w w:val="100"/>
          <w:sz w:val="48"/>
          <w:szCs w:val="48"/>
        </w:rPr>
        <w:t>地方标准</w:t>
      </w:r>
    </w:p>
    <w:bookmarkEnd w:id="2"/>
    <w:p w14:paraId="7257B834" w14:textId="77777777" w:rsidR="00B35F2D" w:rsidRPr="00E356EA" w:rsidRDefault="00000000">
      <w:pPr>
        <w:pStyle w:val="affffffffff3"/>
        <w:framePr w:wrap="auto"/>
        <w:rPr>
          <w:rFonts w:ascii="Times New Roman"/>
          <w:lang w:val="fr-FR"/>
        </w:rPr>
      </w:pPr>
      <w:r w:rsidRPr="00E356EA">
        <w:rPr>
          <w:rFonts w:ascii="Times New Roman"/>
          <w:lang w:val="fr-FR"/>
        </w:rPr>
        <w:t>DB</w:t>
      </w:r>
      <w:r w:rsidRPr="00E356EA">
        <w:rPr>
          <w:rFonts w:ascii="Times New Roman"/>
          <w:sz w:val="15"/>
          <w:szCs w:val="15"/>
          <w:lang w:val="fr-FR"/>
        </w:rPr>
        <w:t xml:space="preserve"> </w:t>
      </w:r>
      <w:r w:rsidRPr="00E356EA">
        <w:rPr>
          <w:rFonts w:ascii="Times New Roman"/>
        </w:rPr>
        <w:fldChar w:fldCharType="begin">
          <w:ffData>
            <w:name w:val="文字1"/>
            <w:enabled/>
            <w:calcOnExit w:val="0"/>
            <w:textInput>
              <w:default w:val="XX/T"/>
            </w:textInput>
          </w:ffData>
        </w:fldChar>
      </w:r>
      <w:bookmarkStart w:id="4" w:name="文字1"/>
      <w:r w:rsidRPr="00E356EA">
        <w:rPr>
          <w:rFonts w:ascii="Times New Roman"/>
          <w:lang w:val="fr-FR"/>
        </w:rPr>
        <w:instrText xml:space="preserve"> FORMTEXT </w:instrText>
      </w:r>
      <w:r w:rsidRPr="00E356EA">
        <w:rPr>
          <w:rFonts w:ascii="Times New Roman"/>
        </w:rPr>
      </w:r>
      <w:r w:rsidRPr="00E356EA">
        <w:rPr>
          <w:rFonts w:ascii="Times New Roman"/>
        </w:rPr>
        <w:fldChar w:fldCharType="separate"/>
      </w:r>
      <w:r w:rsidRPr="00E356EA">
        <w:rPr>
          <w:rFonts w:ascii="Times New Roman"/>
          <w:lang w:val="fr-FR"/>
        </w:rPr>
        <w:t>XX/T</w:t>
      </w:r>
      <w:r w:rsidRPr="00E356EA">
        <w:rPr>
          <w:rFonts w:ascii="Times New Roman"/>
        </w:rPr>
        <w:fldChar w:fldCharType="end"/>
      </w:r>
      <w:bookmarkEnd w:id="4"/>
      <w:r w:rsidRPr="00E356EA">
        <w:rPr>
          <w:rFonts w:ascii="Times New Roman"/>
          <w:lang w:val="fr-FR"/>
        </w:rPr>
        <w:t xml:space="preserve"> </w:t>
      </w:r>
      <w:r w:rsidRPr="00E356EA">
        <w:rPr>
          <w:rFonts w:ascii="Times New Roman"/>
        </w:rPr>
        <w:fldChar w:fldCharType="begin">
          <w:ffData>
            <w:name w:val="NSTD_CODE_F"/>
            <w:enabled/>
            <w:calcOnExit w:val="0"/>
            <w:textInput>
              <w:default w:val="XXXX"/>
            </w:textInput>
          </w:ffData>
        </w:fldChar>
      </w:r>
      <w:bookmarkStart w:id="5" w:name="NSTD_CODE_F"/>
      <w:r w:rsidRPr="00E356EA">
        <w:rPr>
          <w:rFonts w:ascii="Times New Roman"/>
          <w:lang w:val="fr-FR"/>
        </w:rPr>
        <w:instrText xml:space="preserve"> FORMTEXT </w:instrText>
      </w:r>
      <w:r w:rsidRPr="00E356EA">
        <w:rPr>
          <w:rFonts w:ascii="Times New Roman"/>
        </w:rPr>
      </w:r>
      <w:r w:rsidRPr="00E356EA">
        <w:rPr>
          <w:rFonts w:ascii="Times New Roman"/>
        </w:rPr>
        <w:fldChar w:fldCharType="separate"/>
      </w:r>
      <w:r w:rsidRPr="00E356EA">
        <w:rPr>
          <w:rFonts w:ascii="Times New Roman"/>
          <w:lang w:val="fr-FR"/>
        </w:rPr>
        <w:t>XXXX</w:t>
      </w:r>
      <w:r w:rsidRPr="00E356EA">
        <w:rPr>
          <w:rFonts w:ascii="Times New Roman"/>
        </w:rPr>
        <w:fldChar w:fldCharType="end"/>
      </w:r>
      <w:bookmarkEnd w:id="5"/>
      <w:r w:rsidRPr="00E356EA">
        <w:rPr>
          <w:rFonts w:ascii="Times New Roman" w:hint="eastAsia"/>
          <w:lang w:val="fr-FR"/>
        </w:rPr>
        <w:t>—</w:t>
      </w:r>
      <w:r w:rsidRPr="00E356EA">
        <w:rPr>
          <w:rFonts w:ascii="Times New Roman"/>
        </w:rPr>
        <w:fldChar w:fldCharType="begin">
          <w:ffData>
            <w:name w:val="NSTD_CODE_B"/>
            <w:enabled/>
            <w:calcOnExit w:val="0"/>
            <w:textInput>
              <w:default w:val="XXXX"/>
            </w:textInput>
          </w:ffData>
        </w:fldChar>
      </w:r>
      <w:bookmarkStart w:id="6" w:name="NSTD_CODE_B"/>
      <w:r w:rsidRPr="00E356EA">
        <w:rPr>
          <w:rFonts w:ascii="Times New Roman"/>
          <w:lang w:val="fr-FR"/>
        </w:rPr>
        <w:instrText xml:space="preserve"> FORMTEXT </w:instrText>
      </w:r>
      <w:r w:rsidRPr="00E356EA">
        <w:rPr>
          <w:rFonts w:ascii="Times New Roman"/>
        </w:rPr>
      </w:r>
      <w:r w:rsidRPr="00E356EA">
        <w:rPr>
          <w:rFonts w:ascii="Times New Roman"/>
        </w:rPr>
        <w:fldChar w:fldCharType="separate"/>
      </w:r>
      <w:r w:rsidRPr="00E356EA">
        <w:rPr>
          <w:rFonts w:ascii="Times New Roman"/>
          <w:lang w:val="fr-FR"/>
        </w:rPr>
        <w:t>XXXX</w:t>
      </w:r>
      <w:r w:rsidRPr="00E356EA">
        <w:rPr>
          <w:rFonts w:ascii="Times New Roman"/>
        </w:rPr>
        <w:fldChar w:fldCharType="end"/>
      </w:r>
      <w:bookmarkEnd w:id="6"/>
    </w:p>
    <w:p w14:paraId="2A429AED" w14:textId="77777777" w:rsidR="00B35F2D" w:rsidRPr="00E356EA" w:rsidRDefault="00000000">
      <w:pPr>
        <w:pStyle w:val="affffffffff4"/>
        <w:framePr w:wrap="auto"/>
        <w:rPr>
          <w:rFonts w:ascii="Times New Roman"/>
        </w:rPr>
      </w:pPr>
      <w:r w:rsidRPr="00E356EA">
        <w:rPr>
          <w:rFonts w:ascii="Times New Roman"/>
        </w:rPr>
        <w:fldChar w:fldCharType="begin">
          <w:ffData>
            <w:name w:val="OSTD_CODE"/>
            <w:enabled/>
            <w:calcOnExit w:val="0"/>
            <w:textInput/>
          </w:ffData>
        </w:fldChar>
      </w:r>
      <w:bookmarkStart w:id="7" w:name="OSTD_CODE"/>
      <w:r w:rsidRPr="00E356EA">
        <w:rPr>
          <w:rFonts w:ascii="Times New Roman" w:hint="eastAsia"/>
        </w:rPr>
        <w:instrText xml:space="preserve"> FORMTEXT </w:instrText>
      </w:r>
      <w:r w:rsidRPr="00E356EA">
        <w:rPr>
          <w:rFonts w:ascii="Times New Roman"/>
        </w:rPr>
      </w:r>
      <w:r w:rsidRPr="00E356EA">
        <w:rPr>
          <w:rFonts w:ascii="Times New Roman"/>
        </w:rPr>
        <w:fldChar w:fldCharType="separate"/>
      </w:r>
      <w:r w:rsidRPr="00E356EA">
        <w:rPr>
          <w:rFonts w:ascii="Times New Roman"/>
        </w:rPr>
        <w:t>     </w:t>
      </w:r>
      <w:r w:rsidRPr="00E356EA">
        <w:rPr>
          <w:rFonts w:ascii="Times New Roman"/>
        </w:rPr>
        <w:fldChar w:fldCharType="end"/>
      </w:r>
      <w:bookmarkEnd w:id="7"/>
    </w:p>
    <w:p w14:paraId="583E4FA3" w14:textId="77777777" w:rsidR="00B35F2D" w:rsidRPr="00E356EA" w:rsidRDefault="00000000">
      <w:pPr>
        <w:spacing w:line="240" w:lineRule="auto"/>
        <w:rPr>
          <w:rFonts w:ascii="Times New Roman" w:eastAsia="黑体" w:hAnsi="Times New Roman"/>
          <w:kern w:val="0"/>
          <w:sz w:val="10"/>
          <w:szCs w:val="10"/>
        </w:rPr>
      </w:pPr>
      <w:r w:rsidRPr="00E356EA">
        <w:rPr>
          <w:rFonts w:ascii="Times New Roman" w:eastAsia="黑体" w:hAnsi="Times New Roman" w:hint="eastAsia"/>
          <w:noProof/>
          <w:kern w:val="0"/>
          <w:sz w:val="10"/>
          <w:szCs w:val="10"/>
        </w:rPr>
        <mc:AlternateContent>
          <mc:Choice Requires="wps">
            <w:drawing>
              <wp:anchor distT="0" distB="0" distL="114300" distR="114300" simplePos="0" relativeHeight="251659264" behindDoc="0" locked="0" layoutInCell="1" allowOverlap="0" wp14:anchorId="639A0100" wp14:editId="26255B5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981FC60" w14:textId="77777777" w:rsidR="00B35F2D" w:rsidRPr="00E356EA" w:rsidRDefault="00B35F2D">
      <w:pPr>
        <w:pStyle w:val="afffff1"/>
        <w:framePr w:w="9639" w:h="6976" w:hRule="exact" w:hSpace="0" w:vSpace="0" w:wrap="around" w:hAnchor="page" w:y="6408"/>
        <w:jc w:val="center"/>
        <w:rPr>
          <w:rFonts w:ascii="Times New Roman" w:eastAsia="黑体"/>
          <w:b w:val="0"/>
          <w:bCs w:val="0"/>
          <w:w w:val="100"/>
        </w:rPr>
      </w:pPr>
    </w:p>
    <w:p w14:paraId="3ABBD8C0" w14:textId="77777777" w:rsidR="00B35F2D" w:rsidRPr="00E356EA" w:rsidRDefault="00000000">
      <w:pPr>
        <w:pStyle w:val="affffffffff5"/>
        <w:framePr w:h="6974" w:hRule="exact" w:wrap="around" w:x="1419" w:anchorLock="1"/>
        <w:rPr>
          <w:rFonts w:ascii="Times New Roman" w:hAnsi="Times New Roman"/>
        </w:rPr>
      </w:pPr>
      <w:r w:rsidRPr="00E356EA">
        <w:rPr>
          <w:rFonts w:ascii="Times New Roman" w:hAnsi="Times New Roman"/>
        </w:rPr>
        <w:fldChar w:fldCharType="begin">
          <w:ffData>
            <w:name w:val="CSTD_NAME"/>
            <w:enabled/>
            <w:calcOnExit w:val="0"/>
            <w:textInput>
              <w:default w:val="点击此处添加标准名称"/>
            </w:textInput>
          </w:ffData>
        </w:fldChar>
      </w:r>
      <w:bookmarkStart w:id="8" w:name="CSTD_NAME"/>
      <w:r w:rsidRPr="00E356EA">
        <w:rPr>
          <w:rFonts w:ascii="Times New Roman" w:hAnsi="Times New Roman" w:hint="eastAsia"/>
        </w:rPr>
        <w:instrText xml:space="preserve"> FORMTEXT </w:instrText>
      </w:r>
      <w:r w:rsidRPr="00E356EA">
        <w:rPr>
          <w:rFonts w:ascii="Times New Roman" w:hAnsi="Times New Roman"/>
        </w:rPr>
      </w:r>
      <w:r w:rsidRPr="00E356EA">
        <w:rPr>
          <w:rFonts w:ascii="Times New Roman" w:hAnsi="Times New Roman"/>
        </w:rPr>
        <w:fldChar w:fldCharType="separate"/>
      </w:r>
      <w:r w:rsidRPr="00E356EA">
        <w:rPr>
          <w:rFonts w:ascii="Times New Roman" w:hAnsi="Times New Roman" w:hint="eastAsia"/>
        </w:rPr>
        <w:t>柑橘园碳排放核算办法</w:t>
      </w:r>
    </w:p>
    <w:p w14:paraId="53770A7A" w14:textId="77777777" w:rsidR="00B35F2D" w:rsidRPr="00E356EA" w:rsidRDefault="00000000">
      <w:pPr>
        <w:pStyle w:val="affffffffff5"/>
        <w:framePr w:h="6974" w:hRule="exact" w:wrap="around" w:x="1419" w:anchorLock="1"/>
        <w:rPr>
          <w:rFonts w:ascii="Times New Roman" w:hAnsi="Times New Roman"/>
        </w:rPr>
      </w:pPr>
      <w:r w:rsidRPr="00E356EA">
        <w:rPr>
          <w:rFonts w:ascii="Times New Roman" w:hAnsi="Times New Roman"/>
        </w:rPr>
        <w:fldChar w:fldCharType="end"/>
      </w:r>
      <w:bookmarkEnd w:id="8"/>
    </w:p>
    <w:p w14:paraId="18D9C429" w14:textId="77777777" w:rsidR="00B35F2D" w:rsidRPr="00E356EA" w:rsidRDefault="00B35F2D">
      <w:pPr>
        <w:framePr w:w="9639" w:h="6974" w:hRule="exact" w:wrap="around" w:vAnchor="page" w:hAnchor="page" w:x="1419" w:y="6408" w:anchorLock="1"/>
        <w:ind w:left="-1418"/>
        <w:rPr>
          <w:rFonts w:ascii="Times New Roman" w:hAnsi="Times New Roman"/>
        </w:rPr>
      </w:pPr>
    </w:p>
    <w:p w14:paraId="75472A90" w14:textId="77777777" w:rsidR="00B35F2D" w:rsidRPr="00E356EA" w:rsidRDefault="00000000">
      <w:pPr>
        <w:pStyle w:val="afffffff9"/>
        <w:framePr w:w="9639" w:h="6974" w:hRule="exact" w:wrap="around" w:vAnchor="page" w:hAnchor="page" w:x="1419" w:y="6408" w:anchorLock="1"/>
        <w:textAlignment w:val="bottom"/>
        <w:rPr>
          <w:rFonts w:eastAsia="黑体"/>
          <w:szCs w:val="28"/>
        </w:rPr>
      </w:pPr>
      <w:r w:rsidRPr="00E356EA">
        <w:rPr>
          <w:rFonts w:eastAsia="黑体" w:hint="eastAsia"/>
          <w:szCs w:val="28"/>
        </w:rPr>
        <w:t>Approaches to accounting for carbon emissions from citrus orchards</w:t>
      </w:r>
    </w:p>
    <w:p w14:paraId="4638D611" w14:textId="77777777" w:rsidR="00B35F2D" w:rsidRPr="00E356EA" w:rsidRDefault="00B35F2D">
      <w:pPr>
        <w:framePr w:w="9639" w:h="6974" w:hRule="exact" w:wrap="around" w:vAnchor="page" w:hAnchor="page" w:x="1419" w:y="6408" w:anchorLock="1"/>
        <w:spacing w:line="760" w:lineRule="exact"/>
        <w:ind w:left="-1418"/>
        <w:rPr>
          <w:rFonts w:ascii="Times New Roman" w:hAnsi="Times New Roman"/>
        </w:rPr>
      </w:pPr>
    </w:p>
    <w:p w14:paraId="0D79187B" w14:textId="77777777" w:rsidR="00B35F2D" w:rsidRDefault="00B35F2D">
      <w:pPr>
        <w:pStyle w:val="afffffff9"/>
        <w:framePr w:w="9639" w:h="6974" w:hRule="exact" w:wrap="around" w:vAnchor="page" w:hAnchor="page" w:x="1419" w:y="6408" w:anchorLock="1"/>
        <w:textAlignment w:val="bottom"/>
        <w:rPr>
          <w:rFonts w:eastAsia="黑体"/>
          <w:szCs w:val="28"/>
        </w:rPr>
      </w:pPr>
    </w:p>
    <w:p w14:paraId="79ACD30A" w14:textId="77777777" w:rsidR="00B35F2D"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762914D9" w14:textId="77777777" w:rsidR="00B35F2D"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111D088" w14:textId="77777777" w:rsidR="00B35F2D"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4379A315" w14:textId="77777777" w:rsidR="00B35F2D" w:rsidRDefault="00000000">
      <w:pPr>
        <w:pStyle w:val="affffffffff1"/>
        <w:framePr w:wrap="around" w:y="14176"/>
      </w:pPr>
      <w:r w:rsidRPr="00E356EA">
        <w:fldChar w:fldCharType="begin">
          <w:ffData>
            <w:name w:val="PLSH_DATE_Y"/>
            <w:enabled/>
            <w:calcOnExit w:val="0"/>
            <w:textInput>
              <w:default w:val="XXXX"/>
              <w:maxLength w:val="4"/>
            </w:textInput>
          </w:ffData>
        </w:fldChar>
      </w:r>
      <w:bookmarkStart w:id="12" w:name="PLSH_DATE_Y"/>
      <w:r w:rsidRPr="00E356EA">
        <w:instrText xml:space="preserve"> FORMTEXT </w:instrText>
      </w:r>
      <w:r w:rsidRPr="00E356EA">
        <w:fldChar w:fldCharType="separate"/>
      </w:r>
      <w:r w:rsidRPr="00E356EA">
        <w:t>XXXX</w:t>
      </w:r>
      <w:r w:rsidRPr="00E356EA">
        <w:fldChar w:fldCharType="end"/>
      </w:r>
      <w:bookmarkEnd w:id="12"/>
      <w:r>
        <w:t xml:space="preserve"> </w:t>
      </w:r>
      <w:r w:rsidRPr="00E356EA">
        <w:t>-</w:t>
      </w:r>
      <w:r>
        <w:t xml:space="preserve"> </w:t>
      </w:r>
      <w:r w:rsidRPr="00E356EA">
        <w:fldChar w:fldCharType="begin">
          <w:ffData>
            <w:name w:val="PLSH_DATE_M"/>
            <w:enabled/>
            <w:calcOnExit w:val="0"/>
            <w:textInput>
              <w:default w:val="XX"/>
              <w:maxLength w:val="2"/>
            </w:textInput>
          </w:ffData>
        </w:fldChar>
      </w:r>
      <w:bookmarkStart w:id="13" w:name="PLSH_DATE_M"/>
      <w:r w:rsidRPr="00E356EA">
        <w:instrText xml:space="preserve"> FORMTEXT </w:instrText>
      </w:r>
      <w:r w:rsidRPr="00E356EA">
        <w:fldChar w:fldCharType="separate"/>
      </w:r>
      <w:r w:rsidRPr="00E356EA">
        <w:t>XX</w:t>
      </w:r>
      <w:r w:rsidRPr="00E356EA">
        <w:fldChar w:fldCharType="end"/>
      </w:r>
      <w:bookmarkEnd w:id="13"/>
      <w:r>
        <w:t xml:space="preserve"> </w:t>
      </w:r>
      <w:r w:rsidRPr="00E356EA">
        <w:t>-</w:t>
      </w:r>
      <w:r>
        <w:t xml:space="preserve"> </w:t>
      </w:r>
      <w:r w:rsidRPr="00E356EA">
        <w:fldChar w:fldCharType="begin">
          <w:ffData>
            <w:name w:val="PLSH_DATE_D"/>
            <w:enabled/>
            <w:calcOnExit w:val="0"/>
            <w:textInput>
              <w:default w:val="XX"/>
              <w:maxLength w:val="2"/>
            </w:textInput>
          </w:ffData>
        </w:fldChar>
      </w:r>
      <w:bookmarkStart w:id="14" w:name="PLSH_DATE_D"/>
      <w:r w:rsidRPr="00E356EA">
        <w:instrText xml:space="preserve"> FORMTEXT </w:instrText>
      </w:r>
      <w:r w:rsidRPr="00E356EA">
        <w:fldChar w:fldCharType="separate"/>
      </w:r>
      <w:r w:rsidRPr="00E356EA">
        <w:t>XX</w:t>
      </w:r>
      <w:r w:rsidRPr="00E356EA">
        <w:fldChar w:fldCharType="end"/>
      </w:r>
      <w:bookmarkEnd w:id="14"/>
      <w:r>
        <w:rPr>
          <w:rFonts w:hint="eastAsia"/>
        </w:rPr>
        <w:t>发布</w:t>
      </w:r>
    </w:p>
    <w:p w14:paraId="2C7246E1" w14:textId="77777777" w:rsidR="00B35F2D" w:rsidRDefault="00000000">
      <w:pPr>
        <w:pStyle w:val="affffffffff2"/>
        <w:framePr w:wrap="around" w:y="14176"/>
      </w:pPr>
      <w:r w:rsidRPr="00E356EA">
        <w:fldChar w:fldCharType="begin">
          <w:ffData>
            <w:name w:val="CROT_DATE_Y"/>
            <w:enabled/>
            <w:calcOnExit w:val="0"/>
            <w:textInput>
              <w:default w:val="XXXX"/>
              <w:maxLength w:val="4"/>
            </w:textInput>
          </w:ffData>
        </w:fldChar>
      </w:r>
      <w:bookmarkStart w:id="15" w:name="CROT_DATE_Y"/>
      <w:r w:rsidRPr="00E356EA">
        <w:instrText xml:space="preserve"> FORMTEXT </w:instrText>
      </w:r>
      <w:r w:rsidRPr="00E356EA">
        <w:fldChar w:fldCharType="separate"/>
      </w:r>
      <w:r w:rsidRPr="00E356EA">
        <w:t>XXXX</w:t>
      </w:r>
      <w:r w:rsidRPr="00E356EA">
        <w:fldChar w:fldCharType="end"/>
      </w:r>
      <w:bookmarkEnd w:id="15"/>
      <w:r>
        <w:t xml:space="preserve"> </w:t>
      </w:r>
      <w:r w:rsidRPr="00E356EA">
        <w:t>-</w:t>
      </w:r>
      <w:r>
        <w:t xml:space="preserve"> </w:t>
      </w:r>
      <w:r w:rsidRPr="00E356EA">
        <w:fldChar w:fldCharType="begin">
          <w:ffData>
            <w:name w:val="CROT_DATE_M"/>
            <w:enabled/>
            <w:calcOnExit w:val="0"/>
            <w:textInput>
              <w:default w:val="XX"/>
              <w:maxLength w:val="2"/>
            </w:textInput>
          </w:ffData>
        </w:fldChar>
      </w:r>
      <w:bookmarkStart w:id="16" w:name="CROT_DATE_M"/>
      <w:r w:rsidRPr="00E356EA">
        <w:instrText xml:space="preserve"> FORMTEXT </w:instrText>
      </w:r>
      <w:r w:rsidRPr="00E356EA">
        <w:fldChar w:fldCharType="separate"/>
      </w:r>
      <w:r w:rsidRPr="00E356EA">
        <w:t>XX</w:t>
      </w:r>
      <w:r w:rsidRPr="00E356EA">
        <w:fldChar w:fldCharType="end"/>
      </w:r>
      <w:bookmarkEnd w:id="16"/>
      <w:r>
        <w:t xml:space="preserve"> </w:t>
      </w:r>
      <w:r w:rsidRPr="00E356EA">
        <w:t>-</w:t>
      </w:r>
      <w:r>
        <w:t xml:space="preserve"> </w:t>
      </w:r>
      <w:r w:rsidRPr="00E356EA">
        <w:fldChar w:fldCharType="begin">
          <w:ffData>
            <w:name w:val="CROT_DATE_D"/>
            <w:enabled/>
            <w:calcOnExit w:val="0"/>
            <w:textInput>
              <w:default w:val="XX"/>
              <w:maxLength w:val="2"/>
            </w:textInput>
          </w:ffData>
        </w:fldChar>
      </w:r>
      <w:bookmarkStart w:id="17" w:name="CROT_DATE_D"/>
      <w:r w:rsidRPr="00E356EA">
        <w:instrText xml:space="preserve"> FORMTEXT </w:instrText>
      </w:r>
      <w:r w:rsidRPr="00E356EA">
        <w:fldChar w:fldCharType="separate"/>
      </w:r>
      <w:r w:rsidRPr="00E356EA">
        <w:t>XX</w:t>
      </w:r>
      <w:r w:rsidRPr="00E356EA">
        <w:fldChar w:fldCharType="end"/>
      </w:r>
      <w:bookmarkEnd w:id="17"/>
      <w:r>
        <w:rPr>
          <w:rFonts w:hint="eastAsia"/>
        </w:rPr>
        <w:t>实施</w:t>
      </w:r>
    </w:p>
    <w:p w14:paraId="3715EEF2" w14:textId="77777777" w:rsidR="00B35F2D" w:rsidRPr="00E356EA" w:rsidRDefault="00000000">
      <w:pPr>
        <w:pStyle w:val="affffffff9"/>
        <w:framePr w:h="584" w:hRule="exact" w:hSpace="181" w:vSpace="181" w:wrap="around" w:y="15027"/>
        <w:rPr>
          <w:rFonts w:ascii="Times New Roman"/>
        </w:rPr>
      </w:pPr>
      <w:r w:rsidRPr="00E356EA">
        <w:rPr>
          <w:rFonts w:ascii="Times New Roman"/>
          <w:w w:val="100"/>
          <w:sz w:val="28"/>
        </w:rPr>
        <w:fldChar w:fldCharType="begin">
          <w:ffData>
            <w:name w:val="fm"/>
            <w:enabled/>
            <w:calcOnExit w:val="0"/>
            <w:textInput/>
          </w:ffData>
        </w:fldChar>
      </w:r>
      <w:bookmarkStart w:id="18" w:name="fm"/>
      <w:r w:rsidRPr="00E356EA">
        <w:rPr>
          <w:rFonts w:ascii="Times New Roman" w:hint="eastAsia"/>
          <w:w w:val="100"/>
          <w:sz w:val="28"/>
        </w:rPr>
        <w:instrText xml:space="preserve"> FORMTEXT </w:instrText>
      </w:r>
      <w:r w:rsidRPr="00E356EA">
        <w:rPr>
          <w:rFonts w:ascii="Times New Roman"/>
          <w:w w:val="100"/>
          <w:sz w:val="28"/>
        </w:rPr>
      </w:r>
      <w:r w:rsidRPr="00E356EA">
        <w:rPr>
          <w:rFonts w:ascii="Times New Roman"/>
          <w:w w:val="100"/>
          <w:sz w:val="28"/>
        </w:rPr>
        <w:fldChar w:fldCharType="separate"/>
      </w:r>
      <w:r w:rsidRPr="00E356EA">
        <w:rPr>
          <w:rFonts w:ascii="Times New Roman" w:hint="eastAsia"/>
          <w:w w:val="100"/>
          <w:sz w:val="28"/>
        </w:rPr>
        <w:t>衢州市市场监督管理局</w:t>
      </w:r>
      <w:r w:rsidRPr="00E356EA">
        <w:rPr>
          <w:rFonts w:ascii="Times New Roman"/>
          <w:w w:val="100"/>
          <w:sz w:val="28"/>
        </w:rPr>
        <w:fldChar w:fldCharType="end"/>
      </w:r>
      <w:bookmarkEnd w:id="18"/>
      <w:r>
        <w:rPr>
          <w:rFonts w:ascii="Times New Roman"/>
          <w:w w:val="100"/>
          <w:sz w:val="28"/>
        </w:rPr>
        <w:t>  </w:t>
      </w:r>
      <w:r w:rsidRPr="00E356EA">
        <w:rPr>
          <w:rStyle w:val="afffffffffffa"/>
          <w:rFonts w:ascii="Times New Roman" w:hint="eastAsia"/>
          <w:position w:val="0"/>
        </w:rPr>
        <w:t>发</w:t>
      </w:r>
      <w:r w:rsidRPr="00E356EA">
        <w:rPr>
          <w:rStyle w:val="afffffffffffa"/>
          <w:rFonts w:ascii="Times New Roman" w:hint="eastAsia"/>
          <w:spacing w:val="0"/>
          <w:position w:val="0"/>
        </w:rPr>
        <w:t>布</w:t>
      </w:r>
    </w:p>
    <w:p w14:paraId="2B55E2AA" w14:textId="77777777" w:rsidR="00B35F2D" w:rsidRPr="00E356EA" w:rsidRDefault="00000000">
      <w:pPr>
        <w:rPr>
          <w:rFonts w:ascii="Times New Roman" w:hAnsi="Times New Roman"/>
          <w:sz w:val="28"/>
          <w:szCs w:val="28"/>
        </w:rPr>
        <w:sectPr w:rsidR="00B35F2D" w:rsidRPr="00E356E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sidRPr="00E356EA">
        <w:rPr>
          <w:rFonts w:ascii="Times New Roman" w:hAnsi="Times New Roman" w:hint="eastAsia"/>
          <w:noProof/>
          <w:sz w:val="28"/>
          <w:szCs w:val="28"/>
        </w:rPr>
        <mc:AlternateContent>
          <mc:Choice Requires="wps">
            <w:drawing>
              <wp:anchor distT="0" distB="0" distL="114300" distR="114300" simplePos="0" relativeHeight="251660288" behindDoc="0" locked="1" layoutInCell="1" allowOverlap="1" wp14:anchorId="022D88CD" wp14:editId="27E5C77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21D1E0" w14:textId="77777777" w:rsidR="00215157" w:rsidRDefault="00215157" w:rsidP="00215157">
      <w:pPr>
        <w:pStyle w:val="affffffb"/>
        <w:spacing w:after="468"/>
      </w:pPr>
      <w:bookmarkStart w:id="19" w:name="BookMark1"/>
      <w:bookmarkStart w:id="20" w:name="_Toc173251487"/>
      <w:bookmarkStart w:id="21" w:name="_Toc173849239"/>
      <w:r w:rsidRPr="00215157">
        <w:rPr>
          <w:rFonts w:hint="eastAsia"/>
          <w:spacing w:val="320"/>
        </w:rPr>
        <w:lastRenderedPageBreak/>
        <w:t>目</w:t>
      </w:r>
      <w:r>
        <w:rPr>
          <w:rFonts w:hint="eastAsia"/>
        </w:rPr>
        <w:t>次</w:t>
      </w:r>
    </w:p>
    <w:p w14:paraId="3744ABE4" w14:textId="00EBD4BF" w:rsidR="00215157" w:rsidRPr="00215157" w:rsidRDefault="00215157">
      <w:pPr>
        <w:pStyle w:val="TOC1"/>
        <w:tabs>
          <w:tab w:val="right" w:leader="dot" w:pos="9344"/>
        </w:tabs>
        <w:rPr>
          <w:rFonts w:asciiTheme="minorHAnsi" w:eastAsiaTheme="minorEastAsia" w:hAnsiTheme="minorHAnsi" w:cstheme="minorBidi" w:hint="eastAsia"/>
          <w:noProof/>
          <w:szCs w:val="22"/>
          <w14:ligatures w14:val="standardContextual"/>
        </w:rPr>
      </w:pPr>
      <w:r w:rsidRPr="00215157">
        <w:fldChar w:fldCharType="begin"/>
      </w:r>
      <w:r w:rsidRPr="00215157">
        <w:instrText xml:space="preserve"> TOC \o "1-1" \h </w:instrText>
      </w:r>
      <w:r w:rsidRPr="00215157">
        <w:fldChar w:fldCharType="separate"/>
      </w:r>
      <w:hyperlink w:anchor="_Toc173849307" w:history="1">
        <w:r w:rsidRPr="00215157">
          <w:rPr>
            <w:rStyle w:val="affffc"/>
            <w:rFonts w:ascii="Times New Roman" w:hint="eastAsia"/>
            <w:noProof/>
          </w:rPr>
          <w:t>前言</w:t>
        </w:r>
        <w:r w:rsidRPr="00215157">
          <w:rPr>
            <w:rFonts w:hint="eastAsia"/>
            <w:noProof/>
          </w:rPr>
          <w:tab/>
        </w:r>
        <w:r w:rsidRPr="00215157">
          <w:rPr>
            <w:rFonts w:hint="eastAsia"/>
            <w:noProof/>
          </w:rPr>
          <w:fldChar w:fldCharType="begin"/>
        </w:r>
        <w:r w:rsidRPr="00215157">
          <w:rPr>
            <w:rFonts w:hint="eastAsia"/>
            <w:noProof/>
          </w:rPr>
          <w:instrText xml:space="preserve"> </w:instrText>
        </w:r>
        <w:r w:rsidRPr="00215157">
          <w:rPr>
            <w:noProof/>
          </w:rPr>
          <w:instrText>PAGEREF _Toc173849307 \h</w:instrText>
        </w:r>
        <w:r w:rsidRPr="00215157">
          <w:rPr>
            <w:rFonts w:hint="eastAsia"/>
            <w:noProof/>
          </w:rPr>
          <w:instrText xml:space="preserve"> </w:instrText>
        </w:r>
        <w:r w:rsidRPr="00215157">
          <w:rPr>
            <w:rFonts w:hint="eastAsia"/>
            <w:noProof/>
          </w:rPr>
        </w:r>
        <w:r w:rsidRPr="00215157">
          <w:rPr>
            <w:rFonts w:hint="eastAsia"/>
            <w:noProof/>
          </w:rPr>
          <w:fldChar w:fldCharType="separate"/>
        </w:r>
        <w:r w:rsidRPr="00215157">
          <w:rPr>
            <w:noProof/>
          </w:rPr>
          <w:t>II</w:t>
        </w:r>
        <w:r w:rsidRPr="00215157">
          <w:rPr>
            <w:rFonts w:hint="eastAsia"/>
            <w:noProof/>
          </w:rPr>
          <w:fldChar w:fldCharType="end"/>
        </w:r>
      </w:hyperlink>
    </w:p>
    <w:p w14:paraId="60832756" w14:textId="714CB649"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08" w:history="1">
        <w:r w:rsidR="00215157" w:rsidRPr="00215157">
          <w:rPr>
            <w:rStyle w:val="affffc"/>
            <w:rFonts w:hint="eastAsia"/>
            <w:noProof/>
          </w:rPr>
          <w:t>1</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范围</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_Toc173849308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w:t>
        </w:r>
        <w:r w:rsidR="00215157" w:rsidRPr="00215157">
          <w:rPr>
            <w:rFonts w:hint="eastAsia"/>
            <w:noProof/>
          </w:rPr>
          <w:fldChar w:fldCharType="end"/>
        </w:r>
      </w:hyperlink>
    </w:p>
    <w:p w14:paraId="22890275" w14:textId="7C0AE911"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09" w:history="1">
        <w:r w:rsidR="00215157" w:rsidRPr="00215157">
          <w:rPr>
            <w:rStyle w:val="affffc"/>
            <w:rFonts w:hint="eastAsia"/>
            <w:noProof/>
          </w:rPr>
          <w:t>2</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规范性引用文件</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_Toc173849309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w:t>
        </w:r>
        <w:r w:rsidR="00215157" w:rsidRPr="00215157">
          <w:rPr>
            <w:rFonts w:hint="eastAsia"/>
            <w:noProof/>
          </w:rPr>
          <w:fldChar w:fldCharType="end"/>
        </w:r>
      </w:hyperlink>
    </w:p>
    <w:p w14:paraId="7D3011C6" w14:textId="2CB8C5BB"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0" w:history="1">
        <w:r w:rsidR="00215157" w:rsidRPr="00215157">
          <w:rPr>
            <w:rStyle w:val="affffc"/>
            <w:rFonts w:hint="eastAsia"/>
            <w:noProof/>
          </w:rPr>
          <w:t>3</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术语和定义</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_Toc173849310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w:t>
        </w:r>
        <w:r w:rsidR="00215157" w:rsidRPr="00215157">
          <w:rPr>
            <w:rFonts w:hint="eastAsia"/>
            <w:noProof/>
          </w:rPr>
          <w:fldChar w:fldCharType="end"/>
        </w:r>
      </w:hyperlink>
    </w:p>
    <w:p w14:paraId="3826DFE0" w14:textId="7F8F6753"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1" w:history="1">
        <w:r w:rsidR="00215157" w:rsidRPr="00215157">
          <w:rPr>
            <w:rStyle w:val="affffc"/>
            <w:rFonts w:hint="eastAsia"/>
            <w:noProof/>
          </w:rPr>
          <w:t>4</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核算原则与流程</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_Toc173849311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3</w:t>
        </w:r>
        <w:r w:rsidR="00215157" w:rsidRPr="00215157">
          <w:rPr>
            <w:rFonts w:hint="eastAsia"/>
            <w:noProof/>
          </w:rPr>
          <w:fldChar w:fldCharType="end"/>
        </w:r>
      </w:hyperlink>
    </w:p>
    <w:p w14:paraId="46677375" w14:textId="63E8AB00"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2" w:history="1">
        <w:r w:rsidR="00215157" w:rsidRPr="00215157">
          <w:rPr>
            <w:rStyle w:val="affffc"/>
            <w:rFonts w:hint="eastAsia"/>
            <w:noProof/>
          </w:rPr>
          <w:t>5</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核算边界与范围</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_Toc173849312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5</w:t>
        </w:r>
        <w:r w:rsidR="00215157" w:rsidRPr="00215157">
          <w:rPr>
            <w:rFonts w:hint="eastAsia"/>
            <w:noProof/>
          </w:rPr>
          <w:fldChar w:fldCharType="end"/>
        </w:r>
      </w:hyperlink>
    </w:p>
    <w:p w14:paraId="09C53C9A" w14:textId="52DFBB97"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3" w:history="1">
        <w:r w:rsidR="00215157" w:rsidRPr="00215157">
          <w:rPr>
            <w:rStyle w:val="affffc"/>
            <w:rFonts w:hint="eastAsia"/>
            <w:noProof/>
          </w:rPr>
          <w:t>6</w:t>
        </w:r>
        <w:r w:rsidR="00215157">
          <w:rPr>
            <w:rStyle w:val="affffc"/>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核算步骤与方法</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_Toc173849313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5</w:t>
        </w:r>
        <w:r w:rsidR="00215157" w:rsidRPr="00215157">
          <w:rPr>
            <w:rFonts w:hint="eastAsia"/>
            <w:noProof/>
          </w:rPr>
          <w:fldChar w:fldCharType="end"/>
        </w:r>
      </w:hyperlink>
    </w:p>
    <w:p w14:paraId="6EB2A567" w14:textId="3C6E1B14"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4" w:history="1">
        <w:r w:rsidR="00215157" w:rsidRPr="00215157">
          <w:rPr>
            <w:rStyle w:val="affffc"/>
            <w:rFonts w:hint="eastAsia"/>
            <w:iCs/>
            <w:noProof/>
          </w:rPr>
          <w:t>7</w:t>
        </w:r>
        <w:r w:rsidR="00215157">
          <w:rPr>
            <w:rStyle w:val="affffc"/>
            <w:iCs/>
            <w:noProof/>
          </w:rPr>
          <w:t xml:space="preserve"> </w:t>
        </w:r>
        <w:r w:rsidR="00215157" w:rsidRPr="00215157">
          <w:rPr>
            <w:rStyle w:val="affffc"/>
            <w:rFonts w:ascii="Times New Roman" w:hint="eastAsia"/>
            <w:iCs/>
            <w:noProof/>
          </w:rPr>
          <w:t xml:space="preserve"> </w:t>
        </w:r>
        <w:r w:rsidR="00215157" w:rsidRPr="00215157">
          <w:rPr>
            <w:rStyle w:val="affffc"/>
            <w:rFonts w:ascii="Times New Roman" w:hint="eastAsia"/>
            <w:iCs/>
            <w:noProof/>
          </w:rPr>
          <w:t>质量保证</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_Toc173849314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11</w:t>
        </w:r>
        <w:r w:rsidR="00215157" w:rsidRPr="00215157">
          <w:rPr>
            <w:rFonts w:hint="eastAsia"/>
            <w:noProof/>
          </w:rPr>
          <w:fldChar w:fldCharType="end"/>
        </w:r>
      </w:hyperlink>
    </w:p>
    <w:p w14:paraId="568048DE" w14:textId="06F3E3E2"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5" w:history="1">
        <w:r w:rsidR="00215157" w:rsidRPr="00215157">
          <w:rPr>
            <w:rStyle w:val="affffc"/>
            <w:rFonts w:hint="eastAsia"/>
            <w:iCs/>
            <w:noProof/>
          </w:rPr>
          <w:t>8</w:t>
        </w:r>
        <w:r w:rsidR="00215157">
          <w:rPr>
            <w:rStyle w:val="affffc"/>
            <w:iCs/>
            <w:noProof/>
          </w:rPr>
          <w:t xml:space="preserve"> </w:t>
        </w:r>
        <w:r w:rsidR="00215157" w:rsidRPr="00215157">
          <w:rPr>
            <w:rStyle w:val="affffc"/>
            <w:rFonts w:ascii="Times New Roman" w:hint="eastAsia"/>
            <w:iCs/>
            <w:noProof/>
          </w:rPr>
          <w:t xml:space="preserve"> </w:t>
        </w:r>
        <w:r w:rsidR="00215157" w:rsidRPr="00215157">
          <w:rPr>
            <w:rStyle w:val="affffc"/>
            <w:rFonts w:ascii="Times New Roman" w:hint="eastAsia"/>
            <w:iCs/>
            <w:noProof/>
          </w:rPr>
          <w:t>核算报告</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_Toc173849315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11</w:t>
        </w:r>
        <w:r w:rsidR="00215157" w:rsidRPr="00215157">
          <w:rPr>
            <w:rFonts w:hint="eastAsia"/>
            <w:noProof/>
          </w:rPr>
          <w:fldChar w:fldCharType="end"/>
        </w:r>
      </w:hyperlink>
    </w:p>
    <w:p w14:paraId="12784E95" w14:textId="2F520442"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6" w:history="1">
        <w:r w:rsidR="00215157" w:rsidRPr="00215157">
          <w:rPr>
            <w:rStyle w:val="affffc"/>
            <w:rFonts w:ascii="Times New Roman" w:hint="eastAsia"/>
            <w:noProof/>
          </w:rPr>
          <w:t>附录</w:t>
        </w:r>
        <w:r w:rsidR="00215157" w:rsidRPr="00215157">
          <w:rPr>
            <w:rStyle w:val="affffc"/>
            <w:rFonts w:ascii="Times New Roman" w:hint="eastAsia"/>
            <w:noProof/>
          </w:rPr>
          <w:t>A</w:t>
        </w:r>
        <w:r w:rsidR="00215157" w:rsidRPr="00215157">
          <w:rPr>
            <w:rStyle w:val="affffc"/>
            <w:rFonts w:ascii="Times New Roman" w:hint="eastAsia"/>
            <w:noProof/>
          </w:rPr>
          <w:t>（资料性）</w:t>
        </w:r>
        <w:r w:rsidR="00215157">
          <w:rPr>
            <w:rStyle w:val="affffc"/>
            <w:rFonts w:ascii="Times New Roman"/>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氧化亚氮排放</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_Toc173849316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13</w:t>
        </w:r>
        <w:r w:rsidR="00215157" w:rsidRPr="00215157">
          <w:rPr>
            <w:rFonts w:hint="eastAsia"/>
            <w:noProof/>
          </w:rPr>
          <w:fldChar w:fldCharType="end"/>
        </w:r>
      </w:hyperlink>
    </w:p>
    <w:p w14:paraId="2C6B6D1E" w14:textId="73EC7EA6"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7" w:history="1">
        <w:r w:rsidR="00215157" w:rsidRPr="00215157">
          <w:rPr>
            <w:rStyle w:val="affffc"/>
            <w:rFonts w:ascii="Times New Roman" w:hint="eastAsia"/>
            <w:noProof/>
          </w:rPr>
          <w:t>附录</w:t>
        </w:r>
        <w:r w:rsidR="00215157" w:rsidRPr="00215157">
          <w:rPr>
            <w:rStyle w:val="affffc"/>
            <w:rFonts w:ascii="Times New Roman" w:hint="eastAsia"/>
            <w:noProof/>
          </w:rPr>
          <w:t>B</w:t>
        </w:r>
        <w:r w:rsidR="00215157" w:rsidRPr="00215157">
          <w:rPr>
            <w:rStyle w:val="affffc"/>
            <w:rFonts w:ascii="Times New Roman" w:hint="eastAsia"/>
            <w:noProof/>
          </w:rPr>
          <w:t>（资料性）</w:t>
        </w:r>
        <w:r w:rsidR="00215157">
          <w:rPr>
            <w:rStyle w:val="affffc"/>
            <w:rFonts w:ascii="Times New Roman"/>
            <w:noProof/>
          </w:rPr>
          <w:t xml:space="preserve"> </w:t>
        </w:r>
        <w:r w:rsidR="00215157" w:rsidRPr="00215157">
          <w:rPr>
            <w:rStyle w:val="affffc"/>
            <w:rFonts w:ascii="Times New Roman" w:hint="eastAsia"/>
            <w:noProof/>
          </w:rPr>
          <w:t xml:space="preserve"> B1 </w:t>
        </w:r>
        <w:r w:rsidR="00215157" w:rsidRPr="00215157">
          <w:rPr>
            <w:rStyle w:val="affffc"/>
            <w:rFonts w:ascii="Times New Roman" w:hint="eastAsia"/>
            <w:noProof/>
          </w:rPr>
          <w:t>不同温室气体的全球增温潜势</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_Toc173849317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14</w:t>
        </w:r>
        <w:r w:rsidR="00215157" w:rsidRPr="00215157">
          <w:rPr>
            <w:rFonts w:hint="eastAsia"/>
            <w:noProof/>
          </w:rPr>
          <w:fldChar w:fldCharType="end"/>
        </w:r>
      </w:hyperlink>
    </w:p>
    <w:p w14:paraId="3045DA36" w14:textId="50853743"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8" w:history="1">
        <w:r w:rsidR="00215157" w:rsidRPr="00215157">
          <w:rPr>
            <w:rStyle w:val="affffc"/>
            <w:rFonts w:ascii="Times New Roman" w:hint="eastAsia"/>
            <w:noProof/>
          </w:rPr>
          <w:t>附录</w:t>
        </w:r>
        <w:r w:rsidR="00215157" w:rsidRPr="00215157">
          <w:rPr>
            <w:rStyle w:val="affffc"/>
            <w:rFonts w:ascii="Times New Roman" w:hint="eastAsia"/>
            <w:noProof/>
          </w:rPr>
          <w:t>C</w:t>
        </w:r>
        <w:r w:rsidR="00215157" w:rsidRPr="00215157">
          <w:rPr>
            <w:rStyle w:val="affffc"/>
            <w:rFonts w:ascii="Times New Roman" w:hint="eastAsia"/>
            <w:noProof/>
          </w:rPr>
          <w:t>（资料性）</w:t>
        </w:r>
        <w:r w:rsidR="00215157">
          <w:rPr>
            <w:rStyle w:val="affffc"/>
            <w:rFonts w:ascii="Times New Roman"/>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果园管理各环节燃油和用电量经验值</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_Toc173849318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17</w:t>
        </w:r>
        <w:r w:rsidR="00215157" w:rsidRPr="00215157">
          <w:rPr>
            <w:rFonts w:hint="eastAsia"/>
            <w:noProof/>
          </w:rPr>
          <w:fldChar w:fldCharType="end"/>
        </w:r>
      </w:hyperlink>
    </w:p>
    <w:p w14:paraId="02D119F2" w14:textId="02AAF383"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19" w:history="1">
        <w:r w:rsidR="00215157" w:rsidRPr="00215157">
          <w:rPr>
            <w:rStyle w:val="affffc"/>
            <w:rFonts w:ascii="Times New Roman" w:hint="eastAsia"/>
            <w:noProof/>
          </w:rPr>
          <w:t>附录</w:t>
        </w:r>
        <w:r w:rsidR="00215157" w:rsidRPr="00215157">
          <w:rPr>
            <w:rStyle w:val="affffc"/>
            <w:rFonts w:ascii="Times New Roman" w:hint="eastAsia"/>
            <w:noProof/>
          </w:rPr>
          <w:t>D</w:t>
        </w:r>
        <w:r w:rsidR="00215157" w:rsidRPr="00215157">
          <w:rPr>
            <w:rStyle w:val="affffc"/>
            <w:rFonts w:ascii="Times New Roman" w:hint="eastAsia"/>
            <w:noProof/>
          </w:rPr>
          <w:t>（资料性）</w:t>
        </w:r>
        <w:r w:rsidR="00215157">
          <w:rPr>
            <w:rStyle w:val="affffc"/>
            <w:rFonts w:ascii="Times New Roman"/>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柑橘果树生育时期分类标准</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_Toc173849319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18</w:t>
        </w:r>
        <w:r w:rsidR="00215157" w:rsidRPr="00215157">
          <w:rPr>
            <w:rFonts w:hint="eastAsia"/>
            <w:noProof/>
          </w:rPr>
          <w:fldChar w:fldCharType="end"/>
        </w:r>
      </w:hyperlink>
    </w:p>
    <w:p w14:paraId="2ADD019A" w14:textId="05185543"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20" w:history="1">
        <w:r w:rsidR="00215157" w:rsidRPr="00215157">
          <w:rPr>
            <w:rStyle w:val="affffc"/>
            <w:rFonts w:ascii="Times New Roman" w:hint="eastAsia"/>
            <w:noProof/>
          </w:rPr>
          <w:t>附录</w:t>
        </w:r>
        <w:r w:rsidR="00215157" w:rsidRPr="00215157">
          <w:rPr>
            <w:rStyle w:val="affffc"/>
            <w:rFonts w:ascii="Times New Roman" w:hint="eastAsia"/>
            <w:noProof/>
          </w:rPr>
          <w:t>E</w:t>
        </w:r>
        <w:r w:rsidR="00215157" w:rsidRPr="00215157">
          <w:rPr>
            <w:rStyle w:val="affffc"/>
            <w:rFonts w:ascii="Times New Roman" w:hint="eastAsia"/>
            <w:noProof/>
          </w:rPr>
          <w:t>（资料性）</w:t>
        </w:r>
        <w:r w:rsidR="00215157">
          <w:rPr>
            <w:rStyle w:val="affffc"/>
            <w:rFonts w:ascii="Times New Roman"/>
            <w:noProof/>
          </w:rPr>
          <w:t xml:space="preserve"> </w:t>
        </w:r>
        <w:r w:rsidR="00215157" w:rsidRPr="00215157">
          <w:rPr>
            <w:rStyle w:val="affffc"/>
            <w:rFonts w:ascii="Times New Roman" w:hint="eastAsia"/>
            <w:noProof/>
          </w:rPr>
          <w:t xml:space="preserve"> </w:t>
        </w:r>
        <w:r w:rsidR="00215157" w:rsidRPr="00215157">
          <w:rPr>
            <w:rStyle w:val="affffc"/>
            <w:rFonts w:ascii="Times New Roman" w:hint="eastAsia"/>
            <w:noProof/>
          </w:rPr>
          <w:t>果园活动数据记录表</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_Toc173849320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19</w:t>
        </w:r>
        <w:r w:rsidR="00215157" w:rsidRPr="00215157">
          <w:rPr>
            <w:rFonts w:hint="eastAsia"/>
            <w:noProof/>
          </w:rPr>
          <w:fldChar w:fldCharType="end"/>
        </w:r>
      </w:hyperlink>
    </w:p>
    <w:p w14:paraId="7B933C9F" w14:textId="2D102382" w:rsidR="00215157" w:rsidRPr="00215157"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3849321" w:history="1">
        <w:r w:rsidR="00215157" w:rsidRPr="00215157">
          <w:rPr>
            <w:rStyle w:val="affffc"/>
            <w:rFonts w:ascii="Times New Roman" w:hint="eastAsia"/>
            <w:b/>
            <w:bCs/>
            <w:noProof/>
          </w:rPr>
          <w:t>参</w:t>
        </w:r>
        <w:r w:rsidR="00215157">
          <w:rPr>
            <w:rStyle w:val="affffc"/>
            <w:rFonts w:ascii="Times New Roman"/>
            <w:b/>
            <w:bCs/>
            <w:noProof/>
          </w:rPr>
          <w:t xml:space="preserve"> </w:t>
        </w:r>
        <w:r w:rsidR="00215157" w:rsidRPr="00215157">
          <w:rPr>
            <w:rStyle w:val="affffc"/>
            <w:rFonts w:ascii="Times New Roman" w:hint="eastAsia"/>
            <w:b/>
            <w:bCs/>
            <w:noProof/>
          </w:rPr>
          <w:t xml:space="preserve">  </w:t>
        </w:r>
        <w:r w:rsidR="00215157" w:rsidRPr="00215157">
          <w:rPr>
            <w:rStyle w:val="affffc"/>
            <w:rFonts w:ascii="Times New Roman" w:hint="eastAsia"/>
            <w:b/>
            <w:bCs/>
            <w:noProof/>
          </w:rPr>
          <w:t>考</w:t>
        </w:r>
        <w:r w:rsidR="00215157" w:rsidRPr="00215157">
          <w:rPr>
            <w:rStyle w:val="affffc"/>
            <w:rFonts w:ascii="Times New Roman" w:hint="eastAsia"/>
            <w:b/>
            <w:bCs/>
            <w:noProof/>
          </w:rPr>
          <w:t xml:space="preserve">  </w:t>
        </w:r>
        <w:r w:rsidR="00215157" w:rsidRPr="00215157">
          <w:rPr>
            <w:rStyle w:val="affffc"/>
            <w:rFonts w:ascii="Times New Roman" w:hint="eastAsia"/>
            <w:b/>
            <w:bCs/>
            <w:noProof/>
          </w:rPr>
          <w:t>文</w:t>
        </w:r>
        <w:r w:rsidR="00215157" w:rsidRPr="00215157">
          <w:rPr>
            <w:rStyle w:val="affffc"/>
            <w:rFonts w:ascii="Times New Roman" w:hint="eastAsia"/>
            <w:b/>
            <w:bCs/>
            <w:noProof/>
          </w:rPr>
          <w:t xml:space="preserve">  </w:t>
        </w:r>
        <w:r w:rsidR="00215157" w:rsidRPr="00215157">
          <w:rPr>
            <w:rStyle w:val="affffc"/>
            <w:rFonts w:ascii="Times New Roman" w:hint="eastAsia"/>
            <w:b/>
            <w:bCs/>
            <w:noProof/>
          </w:rPr>
          <w:t>献</w:t>
        </w:r>
        <w:r w:rsidR="00215157" w:rsidRPr="00215157">
          <w:rPr>
            <w:rFonts w:hint="eastAsia"/>
            <w:noProof/>
          </w:rPr>
          <w:tab/>
        </w:r>
        <w:r w:rsidR="00215157" w:rsidRPr="00215157">
          <w:rPr>
            <w:rFonts w:hint="eastAsia"/>
            <w:noProof/>
          </w:rPr>
          <w:fldChar w:fldCharType="begin"/>
        </w:r>
        <w:r w:rsidR="00215157" w:rsidRPr="00215157">
          <w:rPr>
            <w:rFonts w:hint="eastAsia"/>
            <w:noProof/>
          </w:rPr>
          <w:instrText xml:space="preserve"> </w:instrText>
        </w:r>
        <w:r w:rsidR="00215157" w:rsidRPr="00215157">
          <w:rPr>
            <w:noProof/>
          </w:rPr>
          <w:instrText>PAGEREF _Toc173849321 \h</w:instrText>
        </w:r>
        <w:r w:rsidR="00215157" w:rsidRPr="00215157">
          <w:rPr>
            <w:rFonts w:hint="eastAsia"/>
            <w:noProof/>
          </w:rPr>
          <w:instrText xml:space="preserve"> </w:instrText>
        </w:r>
        <w:r w:rsidR="00215157" w:rsidRPr="00215157">
          <w:rPr>
            <w:rFonts w:hint="eastAsia"/>
            <w:noProof/>
          </w:rPr>
        </w:r>
        <w:r w:rsidR="00215157" w:rsidRPr="00215157">
          <w:rPr>
            <w:rFonts w:hint="eastAsia"/>
            <w:noProof/>
          </w:rPr>
          <w:fldChar w:fldCharType="separate"/>
        </w:r>
        <w:r w:rsidR="00215157" w:rsidRPr="00215157">
          <w:rPr>
            <w:noProof/>
          </w:rPr>
          <w:t>21</w:t>
        </w:r>
        <w:r w:rsidR="00215157" w:rsidRPr="00215157">
          <w:rPr>
            <w:rFonts w:hint="eastAsia"/>
            <w:noProof/>
          </w:rPr>
          <w:fldChar w:fldCharType="end"/>
        </w:r>
      </w:hyperlink>
    </w:p>
    <w:p w14:paraId="18A6E075" w14:textId="5A89A223" w:rsidR="00215157" w:rsidRPr="00215157" w:rsidRDefault="00215157" w:rsidP="00215157">
      <w:pPr>
        <w:pStyle w:val="affffffb"/>
        <w:spacing w:after="468"/>
        <w:sectPr w:rsidR="00215157" w:rsidRPr="00215157" w:rsidSect="0021515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215157">
        <w:fldChar w:fldCharType="end"/>
      </w:r>
    </w:p>
    <w:p w14:paraId="7AFA61E2" w14:textId="77777777" w:rsidR="00B35F2D" w:rsidRPr="00E356EA" w:rsidRDefault="00000000">
      <w:pPr>
        <w:pStyle w:val="a6"/>
        <w:spacing w:before="900" w:after="468"/>
        <w:rPr>
          <w:rFonts w:ascii="Times New Roman"/>
        </w:rPr>
      </w:pPr>
      <w:bookmarkStart w:id="22" w:name="_Toc173849307"/>
      <w:bookmarkStart w:id="23" w:name="BookMark2"/>
      <w:bookmarkEnd w:id="19"/>
      <w:r w:rsidRPr="00E356EA">
        <w:rPr>
          <w:rFonts w:ascii="Times New Roman" w:hint="eastAsia"/>
          <w:spacing w:val="320"/>
        </w:rPr>
        <w:lastRenderedPageBreak/>
        <w:t>前</w:t>
      </w:r>
      <w:r w:rsidRPr="00E356EA">
        <w:rPr>
          <w:rFonts w:ascii="Times New Roman" w:hint="eastAsia"/>
        </w:rPr>
        <w:t>言</w:t>
      </w:r>
      <w:bookmarkEnd w:id="20"/>
      <w:bookmarkEnd w:id="21"/>
      <w:bookmarkEnd w:id="22"/>
    </w:p>
    <w:p w14:paraId="728A1DA0" w14:textId="77777777" w:rsidR="00B35F2D" w:rsidRPr="00E356EA" w:rsidRDefault="00000000">
      <w:pPr>
        <w:pStyle w:val="afffff6"/>
        <w:ind w:firstLine="420"/>
        <w:rPr>
          <w:rFonts w:ascii="Times New Roman"/>
        </w:rPr>
      </w:pPr>
      <w:r w:rsidRPr="00E356EA">
        <w:rPr>
          <w:rFonts w:ascii="Times New Roman" w:hint="eastAsia"/>
        </w:rPr>
        <w:t>本文件按照</w:t>
      </w:r>
      <w:r w:rsidRPr="00E356EA">
        <w:rPr>
          <w:rFonts w:ascii="Times New Roman"/>
        </w:rPr>
        <w:t>GB/T 1.1—2020</w:t>
      </w:r>
      <w:r w:rsidRPr="00E356EA">
        <w:rPr>
          <w:rFonts w:ascii="Times New Roman" w:hint="eastAsia"/>
        </w:rPr>
        <w:t>《标准化工作导则</w:t>
      </w:r>
      <w:r w:rsidRPr="00E356EA">
        <w:rPr>
          <w:rFonts w:ascii="Times New Roman"/>
        </w:rPr>
        <w:t xml:space="preserve">  </w:t>
      </w:r>
      <w:r w:rsidRPr="00E356EA">
        <w:rPr>
          <w:rFonts w:ascii="Times New Roman" w:hint="eastAsia"/>
        </w:rPr>
        <w:t>第</w:t>
      </w:r>
      <w:r w:rsidRPr="00E356EA">
        <w:rPr>
          <w:rFonts w:ascii="Times New Roman" w:hint="eastAsia"/>
        </w:rPr>
        <w:t>1</w:t>
      </w:r>
      <w:r w:rsidRPr="00E356EA">
        <w:rPr>
          <w:rFonts w:ascii="Times New Roman" w:hint="eastAsia"/>
        </w:rPr>
        <w:t>部分：标准化文件的结构和起草规则》的规定起草。</w:t>
      </w:r>
    </w:p>
    <w:p w14:paraId="379F6D26" w14:textId="77777777" w:rsidR="00B35F2D" w:rsidRPr="00E356EA" w:rsidRDefault="00000000">
      <w:pPr>
        <w:pStyle w:val="afffff6"/>
        <w:ind w:firstLine="420"/>
        <w:rPr>
          <w:rFonts w:ascii="Times New Roman"/>
        </w:rPr>
      </w:pPr>
      <w:r w:rsidRPr="00E356EA">
        <w:rPr>
          <w:rFonts w:ascii="Times New Roman" w:hint="eastAsia"/>
        </w:rPr>
        <w:t>请注意本标准的某些内容可能涉及专利。本标准的发布机构不承担识别专利的责任。</w:t>
      </w:r>
    </w:p>
    <w:p w14:paraId="7A2B258A" w14:textId="77777777" w:rsidR="00B35F2D" w:rsidRPr="00E356EA" w:rsidRDefault="00000000">
      <w:pPr>
        <w:pStyle w:val="afffff6"/>
        <w:ind w:firstLine="420"/>
        <w:rPr>
          <w:rFonts w:ascii="Times New Roman"/>
        </w:rPr>
      </w:pPr>
      <w:r w:rsidRPr="00E356EA">
        <w:rPr>
          <w:rFonts w:ascii="Times New Roman" w:hint="eastAsia"/>
        </w:rPr>
        <w:t>本文件由衢州市农业农村局提出并归口。</w:t>
      </w:r>
    </w:p>
    <w:p w14:paraId="644C1E0F" w14:textId="77777777" w:rsidR="00B35F2D" w:rsidRPr="00E356EA" w:rsidRDefault="00000000">
      <w:pPr>
        <w:pStyle w:val="afffff6"/>
        <w:ind w:firstLine="420"/>
        <w:rPr>
          <w:rFonts w:ascii="Times New Roman"/>
        </w:rPr>
      </w:pPr>
      <w:r w:rsidRPr="00E356EA">
        <w:rPr>
          <w:rFonts w:ascii="Times New Roman" w:hint="eastAsia"/>
        </w:rPr>
        <w:t>本文件起草单位：衢州市农业特色产业发展中心、中国农业大学、衢州市美丽乡村建设中心、常山县农业农村局、常山县大宝山胡柚种植基地。</w:t>
      </w:r>
    </w:p>
    <w:p w14:paraId="572A1A43" w14:textId="77777777" w:rsidR="00B35F2D" w:rsidRPr="00E356EA" w:rsidRDefault="00000000">
      <w:pPr>
        <w:pStyle w:val="afffff6"/>
        <w:ind w:firstLine="420"/>
        <w:rPr>
          <w:rFonts w:ascii="Times New Roman"/>
        </w:rPr>
      </w:pPr>
      <w:r w:rsidRPr="00E356EA">
        <w:rPr>
          <w:rFonts w:ascii="Times New Roman" w:hint="eastAsia"/>
        </w:rPr>
        <w:t>本文件主要起草人：毛莉华、李贝、丁利群、张卫峰、杨明府、张姬雯、朱齐超、张鑫、徐霄、吴群、刘伟伟、彭国方。</w:t>
      </w:r>
    </w:p>
    <w:p w14:paraId="053E5D00" w14:textId="77777777" w:rsidR="00B35F2D" w:rsidRPr="00E356EA" w:rsidRDefault="00000000">
      <w:pPr>
        <w:pStyle w:val="afffff6"/>
        <w:ind w:firstLine="420"/>
        <w:rPr>
          <w:rFonts w:ascii="Times New Roman"/>
        </w:rPr>
      </w:pPr>
      <w:r w:rsidRPr="00E356EA">
        <w:rPr>
          <w:rFonts w:ascii="Times New Roman" w:hint="eastAsia"/>
        </w:rPr>
        <w:t>本文件为首次发布。</w:t>
      </w:r>
    </w:p>
    <w:p w14:paraId="4482889D" w14:textId="77777777" w:rsidR="00B35F2D" w:rsidRPr="00E356EA" w:rsidRDefault="00B35F2D">
      <w:pPr>
        <w:pStyle w:val="afffff6"/>
        <w:ind w:firstLine="420"/>
        <w:rPr>
          <w:rFonts w:ascii="Times New Roman"/>
        </w:rPr>
        <w:sectPr w:rsidR="00B35F2D" w:rsidRPr="00E356EA">
          <w:pgSz w:w="11906" w:h="16838"/>
          <w:pgMar w:top="1928" w:right="1134" w:bottom="1134" w:left="1134" w:header="1418" w:footer="1134" w:gutter="284"/>
          <w:pgNumType w:fmt="upperRoman"/>
          <w:cols w:space="425"/>
          <w:formProt w:val="0"/>
          <w:docGrid w:type="lines" w:linePitch="312"/>
        </w:sectPr>
      </w:pPr>
    </w:p>
    <w:p w14:paraId="5EBFD10A" w14:textId="77777777" w:rsidR="00B35F2D" w:rsidRPr="00E356EA" w:rsidRDefault="00B35F2D">
      <w:pPr>
        <w:spacing w:line="20" w:lineRule="exact"/>
        <w:jc w:val="center"/>
        <w:rPr>
          <w:rFonts w:ascii="Times New Roman" w:eastAsia="黑体" w:hAnsi="Times New Roman"/>
          <w:sz w:val="32"/>
          <w:szCs w:val="32"/>
        </w:rPr>
      </w:pPr>
      <w:bookmarkStart w:id="24" w:name="BookMark4"/>
      <w:bookmarkEnd w:id="23"/>
    </w:p>
    <w:p w14:paraId="7FC35CF2" w14:textId="77777777" w:rsidR="00B35F2D" w:rsidRPr="00E356EA" w:rsidRDefault="00B35F2D">
      <w:pPr>
        <w:spacing w:line="20" w:lineRule="exact"/>
        <w:jc w:val="center"/>
        <w:rPr>
          <w:rFonts w:ascii="Times New Roman" w:eastAsia="黑体" w:hAnsi="Times New Roman"/>
          <w:sz w:val="32"/>
          <w:szCs w:val="32"/>
        </w:rPr>
      </w:pPr>
    </w:p>
    <w:bookmarkStart w:id="25" w:name="NEW_STAND_NAME" w:displacedByCustomXml="next"/>
    <w:sdt>
      <w:sdtPr>
        <w:rPr>
          <w:rFonts w:ascii="Times New Roman" w:hAnsi="Times New Roman"/>
        </w:rPr>
        <w:tag w:val="NEW_STAND_NAME"/>
        <w:id w:val="595910757"/>
        <w:lock w:val="sdtLocked"/>
        <w:placeholder>
          <w:docPart w:val="74239F34662E40A2AE52C6DCF3AD6F2D"/>
        </w:placeholder>
      </w:sdtPr>
      <w:sdtContent>
        <w:p w14:paraId="04D1BAD6" w14:textId="77777777" w:rsidR="00B35F2D" w:rsidRPr="00E356EA" w:rsidRDefault="00000000">
          <w:pPr>
            <w:pStyle w:val="afffffffff9"/>
            <w:spacing w:beforeLines="100" w:before="312" w:afterLines="1" w:after="3"/>
            <w:rPr>
              <w:rFonts w:ascii="Times New Roman" w:hAnsi="Times New Roman"/>
            </w:rPr>
          </w:pPr>
          <w:r w:rsidRPr="00E356EA">
            <w:rPr>
              <w:rFonts w:ascii="Times New Roman" w:hAnsi="Times New Roman" w:hint="eastAsia"/>
            </w:rPr>
            <w:t>柑橘园碳排放核算办法</w:t>
          </w:r>
        </w:p>
      </w:sdtContent>
    </w:sdt>
    <w:p w14:paraId="7CF94E39" w14:textId="77777777" w:rsidR="00B35F2D" w:rsidRPr="00E356EA" w:rsidRDefault="00000000">
      <w:pPr>
        <w:pStyle w:val="affc"/>
        <w:spacing w:before="312" w:after="312"/>
        <w:rPr>
          <w:rFonts w:ascii="Times New Roman"/>
        </w:rPr>
      </w:pPr>
      <w:bookmarkStart w:id="26" w:name="_Toc24884211"/>
      <w:bookmarkStart w:id="27" w:name="_Toc17233333"/>
      <w:bookmarkStart w:id="28" w:name="_Toc26986530"/>
      <w:bookmarkStart w:id="29" w:name="_Toc26718930"/>
      <w:bookmarkStart w:id="30" w:name="_Toc24884218"/>
      <w:bookmarkStart w:id="31" w:name="_Toc26986771"/>
      <w:bookmarkStart w:id="32" w:name="_Toc97191423"/>
      <w:bookmarkStart w:id="33" w:name="_Toc26648465"/>
      <w:bookmarkStart w:id="34" w:name="_Toc17233325"/>
      <w:bookmarkStart w:id="35" w:name="_Toc173251488"/>
      <w:bookmarkStart w:id="36" w:name="_Toc173849240"/>
      <w:bookmarkStart w:id="37" w:name="_Toc173849308"/>
      <w:bookmarkEnd w:id="25"/>
      <w:r w:rsidRPr="00E356EA">
        <w:rPr>
          <w:rFonts w:ascii="Times New Roman" w:hint="eastAsia"/>
        </w:rPr>
        <w:t>范围</w:t>
      </w:r>
      <w:bookmarkEnd w:id="26"/>
      <w:bookmarkEnd w:id="27"/>
      <w:bookmarkEnd w:id="28"/>
      <w:bookmarkEnd w:id="29"/>
      <w:bookmarkEnd w:id="30"/>
      <w:bookmarkEnd w:id="31"/>
      <w:bookmarkEnd w:id="32"/>
      <w:bookmarkEnd w:id="33"/>
      <w:bookmarkEnd w:id="34"/>
      <w:bookmarkEnd w:id="35"/>
      <w:bookmarkEnd w:id="36"/>
      <w:bookmarkEnd w:id="37"/>
    </w:p>
    <w:p w14:paraId="033AE08A" w14:textId="222C70AF" w:rsidR="00B35F2D" w:rsidRPr="00E356EA" w:rsidRDefault="00000000">
      <w:pPr>
        <w:pStyle w:val="afffff6"/>
        <w:ind w:firstLine="420"/>
        <w:rPr>
          <w:rFonts w:ascii="Times New Roman"/>
        </w:rPr>
      </w:pPr>
      <w:bookmarkStart w:id="38" w:name="_Toc24884212"/>
      <w:bookmarkStart w:id="39" w:name="_Toc24884219"/>
      <w:bookmarkStart w:id="40" w:name="_Toc17233326"/>
      <w:bookmarkStart w:id="41" w:name="_Toc17233334"/>
      <w:bookmarkStart w:id="42" w:name="_Toc26648466"/>
      <w:r w:rsidRPr="00E356EA">
        <w:rPr>
          <w:rFonts w:ascii="Times New Roman" w:hint="eastAsia"/>
        </w:rPr>
        <w:t>本标准规定了柑橘园碳排放核算的原则</w:t>
      </w:r>
      <w:r w:rsidR="00AB5588">
        <w:rPr>
          <w:rFonts w:ascii="Times New Roman" w:hint="eastAsia"/>
        </w:rPr>
        <w:t>与流程</w:t>
      </w:r>
      <w:r w:rsidRPr="00E356EA">
        <w:rPr>
          <w:rFonts w:ascii="Times New Roman" w:hint="eastAsia"/>
        </w:rPr>
        <w:t>、核算边界</w:t>
      </w:r>
      <w:r w:rsidR="00AB5588">
        <w:rPr>
          <w:rFonts w:ascii="Times New Roman" w:hint="eastAsia"/>
        </w:rPr>
        <w:t>与范围</w:t>
      </w:r>
      <w:r w:rsidRPr="00E356EA">
        <w:rPr>
          <w:rFonts w:ascii="Times New Roman" w:hint="eastAsia"/>
        </w:rPr>
        <w:t>、核算步骤与方法</w:t>
      </w:r>
      <w:r w:rsidR="00AB5588">
        <w:rPr>
          <w:rFonts w:ascii="Times New Roman" w:hint="eastAsia"/>
        </w:rPr>
        <w:t>、质量保证和核算报告</w:t>
      </w:r>
      <w:r w:rsidRPr="00E356EA">
        <w:rPr>
          <w:rFonts w:ascii="Times New Roman" w:hint="eastAsia"/>
        </w:rPr>
        <w:t>等内容。</w:t>
      </w:r>
    </w:p>
    <w:p w14:paraId="04C4BD1E" w14:textId="77777777" w:rsidR="00B35F2D" w:rsidRPr="00E356EA" w:rsidRDefault="00000000">
      <w:pPr>
        <w:pStyle w:val="afffff6"/>
        <w:ind w:firstLine="420"/>
        <w:rPr>
          <w:rFonts w:ascii="Times New Roman"/>
        </w:rPr>
      </w:pPr>
      <w:r w:rsidRPr="00E356EA">
        <w:rPr>
          <w:rFonts w:ascii="Times New Roman" w:hint="eastAsia"/>
        </w:rPr>
        <w:t>本标准适用于以种植胡柚或椪柑为主的柑橘园碳排放核算，不适用于柑橘园树种变更期、山地变果园或果园变山地等土地利用方式转变的碳排放核算。</w:t>
      </w:r>
    </w:p>
    <w:p w14:paraId="0A97D71C" w14:textId="77777777" w:rsidR="00B35F2D" w:rsidRPr="00E356EA" w:rsidRDefault="00000000">
      <w:pPr>
        <w:pStyle w:val="afffff6"/>
        <w:ind w:firstLine="420"/>
        <w:rPr>
          <w:rFonts w:ascii="Times New Roman"/>
        </w:rPr>
      </w:pPr>
      <w:r w:rsidRPr="00E356EA">
        <w:rPr>
          <w:rFonts w:ascii="Times New Roman" w:hint="eastAsia"/>
        </w:rPr>
        <w:t>注：在不引起混肴的情况下，本文件中的“柑橘园”用“果园”来代表。</w:t>
      </w:r>
    </w:p>
    <w:p w14:paraId="7E2401E9" w14:textId="77777777" w:rsidR="00B35F2D" w:rsidRPr="00E356EA" w:rsidRDefault="00000000">
      <w:pPr>
        <w:pStyle w:val="affc"/>
        <w:spacing w:before="312" w:after="312"/>
        <w:rPr>
          <w:rFonts w:ascii="Times New Roman"/>
        </w:rPr>
      </w:pPr>
      <w:bookmarkStart w:id="43" w:name="_Toc26986772"/>
      <w:bookmarkStart w:id="44" w:name="_Toc97191424"/>
      <w:bookmarkStart w:id="45" w:name="_Toc26718931"/>
      <w:bookmarkStart w:id="46" w:name="_Toc26986531"/>
      <w:bookmarkStart w:id="47" w:name="_Toc173251489"/>
      <w:bookmarkStart w:id="48" w:name="_Toc173849241"/>
      <w:bookmarkStart w:id="49" w:name="_Toc173849309"/>
      <w:r w:rsidRPr="00E356EA">
        <w:rPr>
          <w:rFonts w:ascii="Times New Roman"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2050F248EDA0410494B16F77F40F09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66A33CB" w14:textId="77777777" w:rsidR="00B35F2D" w:rsidRPr="00E356EA" w:rsidRDefault="00000000">
          <w:pPr>
            <w:pStyle w:val="afffff6"/>
            <w:ind w:firstLine="420"/>
            <w:rPr>
              <w:rFonts w:ascii="Times New Roman"/>
            </w:rPr>
          </w:pPr>
          <w:r w:rsidRPr="00E356EA">
            <w:rPr>
              <w:rFonts w:ascii="Times New Roman" w:hint="eastAsia"/>
            </w:rPr>
            <w:t>本文件没有规范性引用文件。</w:t>
          </w:r>
        </w:p>
      </w:sdtContent>
    </w:sdt>
    <w:p w14:paraId="7351D81F" w14:textId="77777777" w:rsidR="00B35F2D" w:rsidRPr="00E356EA" w:rsidRDefault="00000000">
      <w:pPr>
        <w:pStyle w:val="affc"/>
        <w:spacing w:before="312" w:after="312"/>
        <w:rPr>
          <w:rFonts w:ascii="Times New Roman"/>
        </w:rPr>
      </w:pPr>
      <w:bookmarkStart w:id="50" w:name="_Toc97191425"/>
      <w:bookmarkStart w:id="51" w:name="_Toc173251490"/>
      <w:bookmarkStart w:id="52" w:name="_Toc173849242"/>
      <w:bookmarkStart w:id="53" w:name="_Toc173849310"/>
      <w:r w:rsidRPr="00E356EA">
        <w:rPr>
          <w:rFonts w:ascii="Times New Roman" w:hint="eastAsia"/>
          <w:szCs w:val="21"/>
        </w:rPr>
        <w:t>术语和定义</w:t>
      </w:r>
      <w:bookmarkEnd w:id="50"/>
      <w:bookmarkEnd w:id="51"/>
      <w:bookmarkEnd w:id="52"/>
      <w:bookmarkEnd w:id="53"/>
    </w:p>
    <w:bookmarkStart w:id="54" w:name="_Toc26986532" w:displacedByCustomXml="next"/>
    <w:bookmarkEnd w:id="54" w:displacedByCustomXml="next"/>
    <w:sdt>
      <w:sdtPr>
        <w:rPr>
          <w:rFonts w:ascii="Times New Roman"/>
        </w:rPr>
        <w:id w:val="-1909835108"/>
        <w:placeholder>
          <w:docPart w:val="5706943C2AF44A04927925E61A78C5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DD1440" w14:textId="77777777" w:rsidR="00B35F2D" w:rsidRPr="00E356EA" w:rsidRDefault="00000000">
          <w:pPr>
            <w:pStyle w:val="afffff6"/>
            <w:ind w:firstLine="420"/>
            <w:rPr>
              <w:rFonts w:ascii="Times New Roman"/>
            </w:rPr>
          </w:pPr>
          <w:r w:rsidRPr="00E356EA">
            <w:rPr>
              <w:rFonts w:ascii="Times New Roman" w:hint="eastAsia"/>
            </w:rPr>
            <w:t>下列术语和定义适用于本文件。</w:t>
          </w:r>
        </w:p>
      </w:sdtContent>
    </w:sdt>
    <w:p w14:paraId="30606FAC" w14:textId="77777777" w:rsidR="00AB5588" w:rsidRDefault="00AB5588">
      <w:pPr>
        <w:pStyle w:val="affd"/>
        <w:spacing w:before="156" w:after="156"/>
        <w:rPr>
          <w:rFonts w:ascii="Times New Roman"/>
        </w:rPr>
      </w:pPr>
      <w:bookmarkStart w:id="55" w:name="_Toc173849243"/>
      <w:bookmarkStart w:id="56" w:name="_Toc173251491"/>
      <w:bookmarkEnd w:id="55"/>
    </w:p>
    <w:p w14:paraId="2D5E9FD0" w14:textId="1F8E47AD" w:rsidR="00B35F2D" w:rsidRPr="00E356EA" w:rsidRDefault="00000000" w:rsidP="00AB5588">
      <w:pPr>
        <w:pStyle w:val="affd"/>
        <w:numPr>
          <w:ilvl w:val="0"/>
          <w:numId w:val="0"/>
        </w:numPr>
        <w:spacing w:before="156" w:after="156"/>
        <w:ind w:firstLineChars="200" w:firstLine="420"/>
        <w:rPr>
          <w:rFonts w:ascii="Times New Roman"/>
        </w:rPr>
      </w:pPr>
      <w:bookmarkStart w:id="57" w:name="_Toc173849244"/>
      <w:r w:rsidRPr="00E356EA">
        <w:rPr>
          <w:rFonts w:ascii="Times New Roman" w:hint="eastAsia"/>
        </w:rPr>
        <w:t>碳排放</w:t>
      </w:r>
      <w:r w:rsidRPr="00E356EA">
        <w:rPr>
          <w:rFonts w:ascii="Times New Roman"/>
        </w:rPr>
        <w:t xml:space="preserve"> Carbon emissions</w:t>
      </w:r>
      <w:bookmarkEnd w:id="56"/>
      <w:bookmarkEnd w:id="57"/>
    </w:p>
    <w:p w14:paraId="2225A9C2" w14:textId="77777777" w:rsidR="00B35F2D" w:rsidRPr="00E356EA" w:rsidRDefault="00000000">
      <w:pPr>
        <w:pStyle w:val="afffff6"/>
        <w:ind w:firstLine="420"/>
        <w:rPr>
          <w:rFonts w:ascii="Times New Roman"/>
        </w:rPr>
      </w:pPr>
      <w:r w:rsidRPr="00E356EA">
        <w:rPr>
          <w:rFonts w:ascii="Times New Roman" w:hint="eastAsia"/>
        </w:rPr>
        <w:t>在特定时段内向大气中释放温室气体的过程。</w:t>
      </w:r>
    </w:p>
    <w:p w14:paraId="19EE3DFD"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.10</w:t>
      </w:r>
      <w:r>
        <w:rPr>
          <w:rFonts w:ascii="Times New Roman" w:hint="eastAsia"/>
        </w:rPr>
        <w:t>—</w:t>
      </w:r>
      <w:r>
        <w:rPr>
          <w:rFonts w:ascii="Times New Roman"/>
        </w:rPr>
        <w:t>20</w:t>
      </w:r>
      <w:r>
        <w:rPr>
          <w:rFonts w:ascii="Times New Roman" w:hint="eastAsia"/>
        </w:rPr>
        <w:t>23</w:t>
      </w:r>
      <w:r>
        <w:rPr>
          <w:rFonts w:ascii="Times New Roman"/>
        </w:rPr>
        <w:t>, 3.</w:t>
      </w:r>
      <w:r>
        <w:rPr>
          <w:rFonts w:ascii="Times New Roman" w:hint="eastAsia"/>
        </w:rPr>
        <w:t>2</w:t>
      </w:r>
      <w:r>
        <w:rPr>
          <w:rFonts w:ascii="Times New Roman"/>
        </w:rPr>
        <w:t>]</w:t>
      </w:r>
    </w:p>
    <w:p w14:paraId="6A05209F" w14:textId="77777777" w:rsidR="00AB5588" w:rsidRDefault="00AB5588">
      <w:pPr>
        <w:pStyle w:val="affd"/>
        <w:spacing w:before="156" w:after="156"/>
        <w:rPr>
          <w:rFonts w:ascii="Times New Roman"/>
        </w:rPr>
      </w:pPr>
      <w:bookmarkStart w:id="58" w:name="_Toc173849245"/>
      <w:bookmarkStart w:id="59" w:name="_Toc173251492"/>
      <w:bookmarkEnd w:id="58"/>
    </w:p>
    <w:p w14:paraId="63CCC376" w14:textId="040C6180" w:rsidR="00B35F2D" w:rsidRPr="00E356EA" w:rsidRDefault="00000000" w:rsidP="00AB5588">
      <w:pPr>
        <w:pStyle w:val="affd"/>
        <w:numPr>
          <w:ilvl w:val="0"/>
          <w:numId w:val="0"/>
        </w:numPr>
        <w:spacing w:before="156" w:after="156"/>
        <w:ind w:firstLineChars="200" w:firstLine="420"/>
        <w:rPr>
          <w:rFonts w:ascii="Times New Roman"/>
        </w:rPr>
      </w:pPr>
      <w:bookmarkStart w:id="60" w:name="_Toc173849246"/>
      <w:r w:rsidRPr="00E356EA">
        <w:rPr>
          <w:rFonts w:ascii="Times New Roman" w:hint="eastAsia"/>
        </w:rPr>
        <w:t>温室气体</w:t>
      </w:r>
      <w:r w:rsidRPr="00E356EA">
        <w:rPr>
          <w:rFonts w:ascii="Times New Roman"/>
        </w:rPr>
        <w:t xml:space="preserve"> Greenhouse </w:t>
      </w:r>
      <w:r w:rsidRPr="00E356EA">
        <w:rPr>
          <w:rFonts w:ascii="Times New Roman" w:hint="eastAsia"/>
        </w:rPr>
        <w:t>gas</w:t>
      </w:r>
      <w:r w:rsidRPr="00E356EA">
        <w:rPr>
          <w:rFonts w:ascii="Times New Roman" w:hint="eastAsia"/>
        </w:rPr>
        <w:t>（</w:t>
      </w:r>
      <w:r w:rsidRPr="00E356EA">
        <w:rPr>
          <w:rFonts w:ascii="Times New Roman" w:hint="eastAsia"/>
        </w:rPr>
        <w:t>GHG</w:t>
      </w:r>
      <w:r w:rsidRPr="00E356EA">
        <w:rPr>
          <w:rFonts w:ascii="Times New Roman" w:hint="eastAsia"/>
        </w:rPr>
        <w:t>）</w:t>
      </w:r>
      <w:bookmarkEnd w:id="59"/>
      <w:bookmarkEnd w:id="60"/>
    </w:p>
    <w:p w14:paraId="41737AAE" w14:textId="77777777" w:rsidR="00B35F2D" w:rsidRDefault="00000000">
      <w:pPr>
        <w:pStyle w:val="afffff6"/>
        <w:ind w:firstLine="420"/>
        <w:rPr>
          <w:rFonts w:ascii="Times New Roman"/>
        </w:rPr>
      </w:pPr>
      <w:r>
        <w:rPr>
          <w:rFonts w:ascii="Times New Roman"/>
        </w:rPr>
        <w:t>大气层中自然存在的和由于人类活动产生的能够吸收和散发由地球表面、大气层和云层所产生的、波长在红外光谱内辐射的气态成分。</w:t>
      </w:r>
    </w:p>
    <w:p w14:paraId="063645DF"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3.1]</w:t>
      </w:r>
    </w:p>
    <w:p w14:paraId="0D7ACDB0" w14:textId="77777777" w:rsidR="00AB5588" w:rsidRDefault="00AB5588">
      <w:pPr>
        <w:pStyle w:val="affd"/>
        <w:spacing w:before="156" w:after="156"/>
        <w:rPr>
          <w:rFonts w:ascii="Times New Roman"/>
        </w:rPr>
      </w:pPr>
      <w:bookmarkStart w:id="61" w:name="_Toc173849247"/>
      <w:bookmarkStart w:id="62" w:name="_Toc173251493"/>
      <w:bookmarkEnd w:id="61"/>
    </w:p>
    <w:p w14:paraId="6B233BA0" w14:textId="4638D61C" w:rsidR="00B35F2D" w:rsidRPr="00E356EA" w:rsidRDefault="00000000" w:rsidP="00AB5588">
      <w:pPr>
        <w:pStyle w:val="affd"/>
        <w:numPr>
          <w:ilvl w:val="0"/>
          <w:numId w:val="0"/>
        </w:numPr>
        <w:spacing w:before="156" w:after="156"/>
        <w:ind w:firstLineChars="200" w:firstLine="420"/>
        <w:rPr>
          <w:rFonts w:ascii="Times New Roman"/>
        </w:rPr>
      </w:pPr>
      <w:bookmarkStart w:id="63" w:name="_Toc173849248"/>
      <w:r w:rsidRPr="00E356EA">
        <w:rPr>
          <w:rFonts w:ascii="Times New Roman" w:hint="eastAsia"/>
        </w:rPr>
        <w:t>全球变暖潜势</w:t>
      </w:r>
      <w:r w:rsidRPr="00E356EA">
        <w:rPr>
          <w:rFonts w:ascii="Times New Roman"/>
        </w:rPr>
        <w:t xml:space="preserve"> Global warming potential </w:t>
      </w:r>
      <w:r w:rsidRPr="00E356EA">
        <w:rPr>
          <w:rFonts w:ascii="Times New Roman" w:hint="eastAsia"/>
        </w:rPr>
        <w:t>（</w:t>
      </w:r>
      <w:r w:rsidRPr="00E356EA">
        <w:rPr>
          <w:rFonts w:ascii="Times New Roman" w:hint="eastAsia"/>
        </w:rPr>
        <w:t>GWP)</w:t>
      </w:r>
      <w:bookmarkEnd w:id="62"/>
      <w:bookmarkEnd w:id="63"/>
    </w:p>
    <w:p w14:paraId="41B34B22" w14:textId="77777777" w:rsidR="00B35F2D" w:rsidRDefault="00000000">
      <w:pPr>
        <w:pStyle w:val="afffff6"/>
        <w:ind w:firstLine="420"/>
        <w:rPr>
          <w:rFonts w:ascii="Times New Roman"/>
        </w:rPr>
      </w:pPr>
      <w:r>
        <w:rPr>
          <w:rFonts w:ascii="Times New Roman"/>
        </w:rPr>
        <w:t>将单位质量的某种温室气体在给定时间段内辐射强迫的影响与等量二氧化碳辐射强度影响相关联的系数。</w:t>
      </w:r>
    </w:p>
    <w:p w14:paraId="1656214F"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3.15]</w:t>
      </w:r>
    </w:p>
    <w:p w14:paraId="058996FA" w14:textId="77777777" w:rsidR="00AB5588" w:rsidRDefault="00AB5588">
      <w:pPr>
        <w:pStyle w:val="affd"/>
        <w:spacing w:before="156" w:after="156"/>
        <w:rPr>
          <w:rFonts w:ascii="Times New Roman"/>
        </w:rPr>
      </w:pPr>
      <w:bookmarkStart w:id="64" w:name="_Toc173849249"/>
      <w:bookmarkStart w:id="65" w:name="_Toc173251494"/>
      <w:bookmarkEnd w:id="64"/>
    </w:p>
    <w:p w14:paraId="014891E5" w14:textId="27FF3B10" w:rsidR="00B35F2D" w:rsidRPr="00E356EA" w:rsidRDefault="00000000" w:rsidP="00AB5588">
      <w:pPr>
        <w:pStyle w:val="affd"/>
        <w:numPr>
          <w:ilvl w:val="0"/>
          <w:numId w:val="0"/>
        </w:numPr>
        <w:spacing w:before="156" w:after="156"/>
        <w:ind w:firstLineChars="200" w:firstLine="420"/>
        <w:rPr>
          <w:rFonts w:ascii="Times New Roman"/>
        </w:rPr>
      </w:pPr>
      <w:bookmarkStart w:id="66" w:name="_Toc173849250"/>
      <w:r w:rsidRPr="00E356EA">
        <w:rPr>
          <w:rFonts w:ascii="Times New Roman" w:hint="eastAsia"/>
        </w:rPr>
        <w:t>二氧化碳当量</w:t>
      </w:r>
      <w:r w:rsidRPr="00E356EA">
        <w:rPr>
          <w:rFonts w:ascii="Times New Roman"/>
        </w:rPr>
        <w:t xml:space="preserve"> Carbon dioxide equivalent </w:t>
      </w:r>
      <w:r w:rsidRPr="00E356EA">
        <w:rPr>
          <w:rFonts w:ascii="Times New Roman" w:hint="eastAsia"/>
        </w:rPr>
        <w:t>（</w:t>
      </w:r>
      <w:r w:rsidRPr="00E356EA">
        <w:rPr>
          <w:rFonts w:ascii="Times New Roman" w:hint="eastAsia"/>
        </w:rPr>
        <w:t>CO</w:t>
      </w:r>
      <w:r w:rsidRPr="00E356EA">
        <w:rPr>
          <w:rFonts w:ascii="Times New Roman"/>
          <w:vertAlign w:val="subscript"/>
        </w:rPr>
        <w:t>2</w:t>
      </w:r>
      <w:r w:rsidRPr="00E356EA">
        <w:rPr>
          <w:rFonts w:ascii="Times New Roman" w:hint="eastAsia"/>
        </w:rPr>
        <w:t>-eq</w:t>
      </w:r>
      <w:r w:rsidRPr="00E356EA">
        <w:rPr>
          <w:rFonts w:ascii="Times New Roman" w:hint="eastAsia"/>
        </w:rPr>
        <w:t>）</w:t>
      </w:r>
      <w:bookmarkEnd w:id="65"/>
      <w:bookmarkEnd w:id="66"/>
    </w:p>
    <w:p w14:paraId="5811A886" w14:textId="77777777" w:rsidR="00B35F2D" w:rsidRDefault="00000000">
      <w:pPr>
        <w:pStyle w:val="afffff6"/>
        <w:ind w:firstLine="420"/>
        <w:rPr>
          <w:rFonts w:ascii="Times New Roman"/>
        </w:rPr>
      </w:pPr>
      <w:r>
        <w:rPr>
          <w:rFonts w:ascii="Times New Roman"/>
        </w:rPr>
        <w:t>在辐射强度上与某种温室气体质量相当的二氧化碳的量。</w:t>
      </w:r>
    </w:p>
    <w:p w14:paraId="387B0E93" w14:textId="77777777" w:rsidR="00B35F2D" w:rsidRDefault="00000000">
      <w:pPr>
        <w:pStyle w:val="afffff6"/>
        <w:ind w:firstLine="420"/>
        <w:rPr>
          <w:rFonts w:ascii="Times New Roman"/>
        </w:rPr>
      </w:pPr>
      <w:r>
        <w:rPr>
          <w:rFonts w:ascii="Times New Roman"/>
        </w:rPr>
        <w:t>注：二氧化碳当量等于给定温室气体的质量乘以它的全球变暖潜势值。</w:t>
      </w:r>
    </w:p>
    <w:p w14:paraId="63EADFF0"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3.16]</w:t>
      </w:r>
    </w:p>
    <w:p w14:paraId="55EA378F" w14:textId="77777777" w:rsidR="00AB5588" w:rsidRDefault="00AB5588">
      <w:pPr>
        <w:pStyle w:val="affd"/>
        <w:spacing w:before="156" w:after="156"/>
        <w:rPr>
          <w:rFonts w:ascii="Times New Roman"/>
        </w:rPr>
      </w:pPr>
      <w:bookmarkStart w:id="67" w:name="_Toc173849251"/>
      <w:bookmarkStart w:id="68" w:name="_Toc173251495"/>
      <w:bookmarkEnd w:id="67"/>
    </w:p>
    <w:p w14:paraId="449DDF6A" w14:textId="1AD0C38A" w:rsidR="00B35F2D" w:rsidRPr="00E356EA" w:rsidRDefault="00000000" w:rsidP="00AB5588">
      <w:pPr>
        <w:pStyle w:val="affd"/>
        <w:numPr>
          <w:ilvl w:val="0"/>
          <w:numId w:val="0"/>
        </w:numPr>
        <w:spacing w:before="156" w:after="156"/>
        <w:ind w:firstLineChars="200" w:firstLine="420"/>
        <w:rPr>
          <w:rFonts w:ascii="Times New Roman"/>
        </w:rPr>
      </w:pPr>
      <w:bookmarkStart w:id="69" w:name="_Toc173849252"/>
      <w:r w:rsidRPr="00E356EA">
        <w:rPr>
          <w:rFonts w:ascii="Times New Roman" w:hint="eastAsia"/>
        </w:rPr>
        <w:t>报告主体</w:t>
      </w:r>
      <w:r w:rsidRPr="00E356EA">
        <w:rPr>
          <w:rFonts w:ascii="Times New Roman"/>
        </w:rPr>
        <w:t xml:space="preserve"> Reporting entity</w:t>
      </w:r>
      <w:bookmarkEnd w:id="68"/>
      <w:bookmarkEnd w:id="69"/>
      <w:r w:rsidRPr="00E356EA">
        <w:rPr>
          <w:rFonts w:ascii="Times New Roman"/>
        </w:rPr>
        <w:t xml:space="preserve"> </w:t>
      </w:r>
    </w:p>
    <w:p w14:paraId="7790CE8E" w14:textId="77777777" w:rsidR="00B35F2D" w:rsidRPr="00E356EA" w:rsidRDefault="00000000">
      <w:pPr>
        <w:pStyle w:val="afffff6"/>
        <w:ind w:firstLine="420"/>
        <w:rPr>
          <w:rFonts w:ascii="Times New Roman"/>
        </w:rPr>
      </w:pPr>
      <w:r w:rsidRPr="00E356EA">
        <w:rPr>
          <w:rFonts w:ascii="Times New Roman" w:hint="eastAsia"/>
        </w:rPr>
        <w:t>具有温室气体排放行为的法人企业或视同法人的独立核算单位。</w:t>
      </w:r>
    </w:p>
    <w:p w14:paraId="095110C1"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 xml:space="preserve">2015, </w:t>
      </w:r>
      <w:r>
        <w:rPr>
          <w:rFonts w:ascii="Times New Roman" w:hint="eastAsia"/>
        </w:rPr>
        <w:t>3.2</w:t>
      </w:r>
      <w:r>
        <w:rPr>
          <w:rFonts w:ascii="Times New Roman"/>
        </w:rPr>
        <w:t>]</w:t>
      </w:r>
    </w:p>
    <w:p w14:paraId="6E783221" w14:textId="77777777" w:rsidR="00AB5588" w:rsidRDefault="00AB5588">
      <w:pPr>
        <w:pStyle w:val="affd"/>
        <w:spacing w:before="156" w:after="156"/>
        <w:rPr>
          <w:rFonts w:ascii="Times New Roman"/>
        </w:rPr>
      </w:pPr>
      <w:bookmarkStart w:id="70" w:name="_Toc173849253"/>
      <w:bookmarkStart w:id="71" w:name="_Toc173251496"/>
      <w:bookmarkEnd w:id="70"/>
    </w:p>
    <w:p w14:paraId="05FC76A3" w14:textId="6AB2F544" w:rsidR="00B35F2D" w:rsidRPr="00E356EA" w:rsidRDefault="00000000" w:rsidP="00AB5588">
      <w:pPr>
        <w:pStyle w:val="affd"/>
        <w:numPr>
          <w:ilvl w:val="0"/>
          <w:numId w:val="0"/>
        </w:numPr>
        <w:spacing w:before="156" w:after="156"/>
        <w:ind w:firstLineChars="200" w:firstLine="420"/>
        <w:rPr>
          <w:rFonts w:ascii="Times New Roman"/>
        </w:rPr>
      </w:pPr>
      <w:bookmarkStart w:id="72" w:name="_Toc173849254"/>
      <w:r w:rsidRPr="00E356EA">
        <w:rPr>
          <w:rFonts w:ascii="Times New Roman" w:hint="eastAsia"/>
        </w:rPr>
        <w:t>核算边界</w:t>
      </w:r>
      <w:r w:rsidRPr="00E356EA">
        <w:rPr>
          <w:rFonts w:ascii="Times New Roman"/>
        </w:rPr>
        <w:t xml:space="preserve"> System boundary</w:t>
      </w:r>
      <w:bookmarkEnd w:id="71"/>
      <w:bookmarkEnd w:id="72"/>
      <w:r w:rsidRPr="00E356EA">
        <w:rPr>
          <w:rFonts w:ascii="Times New Roman"/>
        </w:rPr>
        <w:tab/>
      </w:r>
    </w:p>
    <w:p w14:paraId="415FF95F" w14:textId="77777777" w:rsidR="00B35F2D" w:rsidRPr="00E356EA" w:rsidRDefault="00000000">
      <w:pPr>
        <w:pStyle w:val="afffff6"/>
        <w:ind w:firstLine="420"/>
        <w:rPr>
          <w:rFonts w:ascii="Times New Roman"/>
        </w:rPr>
      </w:pPr>
      <w:r>
        <w:rPr>
          <w:rFonts w:ascii="Times New Roman"/>
        </w:rPr>
        <w:t>与报告主体（</w:t>
      </w:r>
      <w:r>
        <w:rPr>
          <w:rFonts w:ascii="Times New Roman"/>
        </w:rPr>
        <w:t>3.5</w:t>
      </w:r>
      <w:r>
        <w:rPr>
          <w:rFonts w:ascii="Times New Roman"/>
        </w:rPr>
        <w:t>）</w:t>
      </w:r>
      <w:r w:rsidRPr="00E356EA">
        <w:rPr>
          <w:rFonts w:ascii="Times New Roman" w:hint="eastAsia"/>
        </w:rPr>
        <w:t>的生产经营活动相关的温室气体排放的范围。</w:t>
      </w:r>
    </w:p>
    <w:p w14:paraId="19EE8728"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color w:val="FF0000"/>
        </w:rPr>
        <w:t>—</w:t>
      </w:r>
      <w:r>
        <w:rPr>
          <w:rFonts w:ascii="Times New Roman"/>
        </w:rPr>
        <w:t xml:space="preserve">2015, </w:t>
      </w:r>
      <w:r>
        <w:rPr>
          <w:rFonts w:ascii="Times New Roman" w:hint="eastAsia"/>
        </w:rPr>
        <w:t>3.3</w:t>
      </w:r>
      <w:r>
        <w:rPr>
          <w:rFonts w:ascii="Times New Roman"/>
        </w:rPr>
        <w:t>]</w:t>
      </w:r>
    </w:p>
    <w:p w14:paraId="52852E1E" w14:textId="77777777" w:rsidR="00AB5588" w:rsidRDefault="00AB5588">
      <w:pPr>
        <w:pStyle w:val="affd"/>
        <w:spacing w:before="156" w:after="156"/>
        <w:rPr>
          <w:rFonts w:ascii="Times New Roman"/>
        </w:rPr>
      </w:pPr>
      <w:bookmarkStart w:id="73" w:name="_Toc173849255"/>
      <w:bookmarkStart w:id="74" w:name="_Toc173251497"/>
      <w:bookmarkEnd w:id="73"/>
    </w:p>
    <w:p w14:paraId="6EC3D49B" w14:textId="5E7F3E48" w:rsidR="00B35F2D" w:rsidRPr="00E356EA" w:rsidRDefault="00000000" w:rsidP="00AB5588">
      <w:pPr>
        <w:pStyle w:val="affd"/>
        <w:numPr>
          <w:ilvl w:val="0"/>
          <w:numId w:val="0"/>
        </w:numPr>
        <w:spacing w:before="156" w:after="156"/>
        <w:ind w:firstLineChars="200" w:firstLine="420"/>
        <w:rPr>
          <w:rFonts w:ascii="Times New Roman"/>
        </w:rPr>
      </w:pPr>
      <w:bookmarkStart w:id="75" w:name="_Toc173849256"/>
      <w:r w:rsidRPr="00E356EA">
        <w:rPr>
          <w:rFonts w:ascii="Times New Roman" w:hint="eastAsia"/>
        </w:rPr>
        <w:t>汇</w:t>
      </w:r>
      <w:r w:rsidRPr="00E356EA">
        <w:rPr>
          <w:rFonts w:ascii="Times New Roman"/>
        </w:rPr>
        <w:t xml:space="preserve"> Sink</w:t>
      </w:r>
      <w:bookmarkEnd w:id="74"/>
      <w:bookmarkEnd w:id="75"/>
    </w:p>
    <w:p w14:paraId="69C03EA9" w14:textId="77777777" w:rsidR="00B35F2D" w:rsidRDefault="00000000">
      <w:pPr>
        <w:pStyle w:val="afffff6"/>
        <w:ind w:firstLine="420"/>
        <w:rPr>
          <w:rFonts w:ascii="Times New Roman"/>
        </w:rPr>
      </w:pPr>
      <w:r>
        <w:rPr>
          <w:rFonts w:ascii="Times New Roman"/>
        </w:rPr>
        <w:t>从大气中清除温室气体、气溶胶或温室气体前体的任何过程、活动或机制。</w:t>
      </w:r>
    </w:p>
    <w:p w14:paraId="0F30B915"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LY/T 3253, 2.2.35]</w:t>
      </w:r>
    </w:p>
    <w:p w14:paraId="351B6CE4" w14:textId="77777777" w:rsidR="00AB5588" w:rsidRDefault="00AB5588">
      <w:pPr>
        <w:pStyle w:val="affd"/>
        <w:spacing w:before="156" w:after="156"/>
        <w:rPr>
          <w:rFonts w:ascii="Times New Roman"/>
        </w:rPr>
      </w:pPr>
      <w:bookmarkStart w:id="76" w:name="_Toc173849257"/>
      <w:bookmarkStart w:id="77" w:name="_Toc173251498"/>
      <w:bookmarkEnd w:id="76"/>
    </w:p>
    <w:p w14:paraId="5B390C61" w14:textId="75E38969" w:rsidR="00B35F2D" w:rsidRPr="00E356EA" w:rsidRDefault="00000000" w:rsidP="00AB5588">
      <w:pPr>
        <w:pStyle w:val="affd"/>
        <w:numPr>
          <w:ilvl w:val="0"/>
          <w:numId w:val="0"/>
        </w:numPr>
        <w:spacing w:before="156" w:after="156"/>
        <w:ind w:firstLineChars="200" w:firstLine="420"/>
        <w:rPr>
          <w:rFonts w:ascii="Times New Roman"/>
        </w:rPr>
      </w:pPr>
      <w:bookmarkStart w:id="78" w:name="_Toc173849258"/>
      <w:r w:rsidRPr="00E356EA">
        <w:rPr>
          <w:rFonts w:ascii="Times New Roman" w:hint="eastAsia"/>
        </w:rPr>
        <w:t>源</w:t>
      </w:r>
      <w:r w:rsidRPr="00E356EA">
        <w:rPr>
          <w:rFonts w:ascii="Times New Roman"/>
        </w:rPr>
        <w:t xml:space="preserve"> Source</w:t>
      </w:r>
      <w:bookmarkEnd w:id="77"/>
      <w:bookmarkEnd w:id="78"/>
    </w:p>
    <w:p w14:paraId="369CD675" w14:textId="77777777" w:rsidR="00B35F2D" w:rsidRDefault="00000000">
      <w:pPr>
        <w:pStyle w:val="afffff6"/>
        <w:ind w:firstLine="420"/>
        <w:rPr>
          <w:rFonts w:ascii="Times New Roman"/>
        </w:rPr>
      </w:pPr>
      <w:r>
        <w:rPr>
          <w:rFonts w:ascii="Times New Roman"/>
        </w:rPr>
        <w:t>向大气中排放温室气体、气溶胶或温室气体前体的任何过程或活动。</w:t>
      </w:r>
    </w:p>
    <w:p w14:paraId="39DC0B97"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LY/T 3253, 2.2.36]</w:t>
      </w:r>
    </w:p>
    <w:p w14:paraId="4BBCF810" w14:textId="77777777" w:rsidR="00AB5588" w:rsidRDefault="00AB5588">
      <w:pPr>
        <w:pStyle w:val="affd"/>
        <w:spacing w:before="156" w:after="156"/>
        <w:rPr>
          <w:rFonts w:ascii="Times New Roman"/>
        </w:rPr>
      </w:pPr>
      <w:bookmarkStart w:id="79" w:name="_Toc173849259"/>
      <w:bookmarkStart w:id="80" w:name="_Toc173251499"/>
      <w:bookmarkEnd w:id="79"/>
    </w:p>
    <w:p w14:paraId="49B56577" w14:textId="31B6C554" w:rsidR="00B35F2D" w:rsidRPr="00E356EA" w:rsidRDefault="00000000" w:rsidP="00AB5588">
      <w:pPr>
        <w:pStyle w:val="affd"/>
        <w:numPr>
          <w:ilvl w:val="0"/>
          <w:numId w:val="0"/>
        </w:numPr>
        <w:spacing w:before="156" w:after="156"/>
        <w:ind w:firstLineChars="200" w:firstLine="420"/>
        <w:rPr>
          <w:rFonts w:ascii="Times New Roman"/>
        </w:rPr>
      </w:pPr>
      <w:bookmarkStart w:id="81" w:name="_Toc173849260"/>
      <w:r w:rsidRPr="00E356EA">
        <w:rPr>
          <w:rFonts w:ascii="Times New Roman" w:hint="eastAsia"/>
        </w:rPr>
        <w:t>排放因子</w:t>
      </w:r>
      <w:r w:rsidRPr="00E356EA">
        <w:rPr>
          <w:rFonts w:ascii="Times New Roman"/>
        </w:rPr>
        <w:t xml:space="preserve"> Emission factor</w:t>
      </w:r>
      <w:bookmarkEnd w:id="80"/>
      <w:bookmarkEnd w:id="81"/>
      <w:r w:rsidRPr="00E356EA">
        <w:rPr>
          <w:rFonts w:ascii="Times New Roman"/>
        </w:rPr>
        <w:t xml:space="preserve"> </w:t>
      </w:r>
    </w:p>
    <w:p w14:paraId="4F025641" w14:textId="77777777" w:rsidR="00B35F2D" w:rsidRDefault="00000000">
      <w:pPr>
        <w:pStyle w:val="afffff6"/>
        <w:ind w:firstLine="420"/>
        <w:rPr>
          <w:rFonts w:ascii="Times New Roman"/>
        </w:rPr>
      </w:pPr>
      <w:r>
        <w:rPr>
          <w:rFonts w:ascii="Times New Roman"/>
        </w:rPr>
        <w:t>表征单位生产或消费活动量的温室气体排放的系数。</w:t>
      </w:r>
    </w:p>
    <w:p w14:paraId="27B3D528"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3.13]</w:t>
      </w:r>
    </w:p>
    <w:p w14:paraId="23150BA2" w14:textId="77777777" w:rsidR="00AB5588" w:rsidRDefault="00AB5588">
      <w:pPr>
        <w:pStyle w:val="affd"/>
        <w:spacing w:before="156" w:after="156"/>
        <w:rPr>
          <w:rFonts w:ascii="Times New Roman"/>
        </w:rPr>
      </w:pPr>
      <w:bookmarkStart w:id="82" w:name="_Toc173849261"/>
      <w:bookmarkStart w:id="83" w:name="_Toc173251500"/>
      <w:bookmarkEnd w:id="82"/>
    </w:p>
    <w:p w14:paraId="39051555" w14:textId="3CABBA40" w:rsidR="00B35F2D" w:rsidRPr="00E356EA" w:rsidRDefault="00000000" w:rsidP="00AB5588">
      <w:pPr>
        <w:pStyle w:val="affd"/>
        <w:numPr>
          <w:ilvl w:val="0"/>
          <w:numId w:val="0"/>
        </w:numPr>
        <w:spacing w:before="156" w:after="156"/>
        <w:ind w:firstLineChars="200" w:firstLine="420"/>
        <w:rPr>
          <w:rFonts w:ascii="Times New Roman"/>
        </w:rPr>
      </w:pPr>
      <w:bookmarkStart w:id="84" w:name="_Toc173849262"/>
      <w:r w:rsidRPr="00E356EA">
        <w:rPr>
          <w:rFonts w:ascii="Times New Roman" w:hint="eastAsia"/>
        </w:rPr>
        <w:t>碳固定</w:t>
      </w:r>
      <w:r w:rsidRPr="00E356EA">
        <w:rPr>
          <w:rFonts w:ascii="Times New Roman"/>
        </w:rPr>
        <w:t xml:space="preserve"> Carbon sequestration</w:t>
      </w:r>
      <w:bookmarkEnd w:id="83"/>
      <w:bookmarkEnd w:id="84"/>
    </w:p>
    <w:p w14:paraId="13102164" w14:textId="77777777" w:rsidR="00B35F2D" w:rsidRDefault="00000000">
      <w:pPr>
        <w:pStyle w:val="afffff6"/>
        <w:ind w:firstLine="420"/>
        <w:rPr>
          <w:rFonts w:ascii="Times New Roman"/>
        </w:rPr>
      </w:pPr>
      <w:r>
        <w:rPr>
          <w:rFonts w:ascii="Times New Roman"/>
        </w:rPr>
        <w:t>增加除大气之外碳库的碳储量的过程。</w:t>
      </w:r>
    </w:p>
    <w:p w14:paraId="6CDDC60D"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LY/T 3253, 2.1.8]</w:t>
      </w:r>
    </w:p>
    <w:p w14:paraId="5F6FDE83" w14:textId="77777777" w:rsidR="00AB5588" w:rsidRDefault="00AB5588">
      <w:pPr>
        <w:pStyle w:val="affd"/>
        <w:spacing w:before="156" w:after="156"/>
        <w:rPr>
          <w:rFonts w:ascii="Times New Roman"/>
        </w:rPr>
      </w:pPr>
      <w:bookmarkStart w:id="85" w:name="_Toc173849263"/>
      <w:bookmarkStart w:id="86" w:name="_Toc173251501"/>
      <w:bookmarkEnd w:id="85"/>
    </w:p>
    <w:p w14:paraId="1303E0EE" w14:textId="4DDE2CF7" w:rsidR="00B35F2D" w:rsidRPr="00E356EA" w:rsidRDefault="00000000" w:rsidP="00AB5588">
      <w:pPr>
        <w:pStyle w:val="affd"/>
        <w:numPr>
          <w:ilvl w:val="0"/>
          <w:numId w:val="0"/>
        </w:numPr>
        <w:spacing w:before="156" w:after="156"/>
        <w:ind w:firstLineChars="200" w:firstLine="420"/>
        <w:rPr>
          <w:rFonts w:ascii="Times New Roman"/>
        </w:rPr>
      </w:pPr>
      <w:bookmarkStart w:id="87" w:name="_Toc173849264"/>
      <w:r w:rsidRPr="00E356EA">
        <w:rPr>
          <w:rFonts w:ascii="Times New Roman" w:hint="eastAsia"/>
        </w:rPr>
        <w:t>碳排放总量</w:t>
      </w:r>
      <w:r w:rsidRPr="00E356EA">
        <w:rPr>
          <w:rFonts w:ascii="Times New Roman"/>
        </w:rPr>
        <w:t xml:space="preserve"> Total carbon emission</w:t>
      </w:r>
      <w:bookmarkEnd w:id="86"/>
      <w:bookmarkEnd w:id="87"/>
    </w:p>
    <w:p w14:paraId="16D8B5D9" w14:textId="77777777" w:rsidR="00B35F2D" w:rsidRPr="00E356EA" w:rsidRDefault="00000000">
      <w:pPr>
        <w:pStyle w:val="afffff6"/>
        <w:ind w:firstLine="420"/>
        <w:rPr>
          <w:rFonts w:ascii="Times New Roman"/>
        </w:rPr>
      </w:pPr>
      <w:r w:rsidRPr="00E356EA">
        <w:rPr>
          <w:rFonts w:ascii="Times New Roman" w:hint="eastAsia"/>
        </w:rPr>
        <w:t>在特定时段内释放到大气中的温室气体总量（以二氧化碳当量计算）。</w:t>
      </w:r>
    </w:p>
    <w:p w14:paraId="0C732969" w14:textId="77777777" w:rsidR="00AB5588" w:rsidRDefault="00AB5588">
      <w:pPr>
        <w:pStyle w:val="affd"/>
        <w:spacing w:before="156" w:after="156"/>
        <w:rPr>
          <w:rFonts w:ascii="Times New Roman"/>
        </w:rPr>
      </w:pPr>
      <w:bookmarkStart w:id="88" w:name="_Toc173849265"/>
      <w:bookmarkStart w:id="89" w:name="_Toc173251502"/>
      <w:bookmarkEnd w:id="88"/>
    </w:p>
    <w:p w14:paraId="12C4FFD4" w14:textId="4130E94E" w:rsidR="00B35F2D" w:rsidRPr="00E356EA" w:rsidRDefault="00000000" w:rsidP="00AB5588">
      <w:pPr>
        <w:pStyle w:val="affd"/>
        <w:numPr>
          <w:ilvl w:val="0"/>
          <w:numId w:val="0"/>
        </w:numPr>
        <w:spacing w:before="156" w:after="156"/>
        <w:ind w:firstLineChars="200" w:firstLine="420"/>
        <w:rPr>
          <w:rFonts w:ascii="Times New Roman"/>
        </w:rPr>
      </w:pPr>
      <w:bookmarkStart w:id="90" w:name="_Toc173849266"/>
      <w:r w:rsidRPr="00E356EA">
        <w:rPr>
          <w:rFonts w:ascii="Times New Roman" w:hint="eastAsia"/>
        </w:rPr>
        <w:t>燃料燃烧排放</w:t>
      </w:r>
      <w:r w:rsidRPr="00E356EA">
        <w:rPr>
          <w:rFonts w:ascii="Times New Roman"/>
        </w:rPr>
        <w:t xml:space="preserve"> Fuel combustion emission</w:t>
      </w:r>
      <w:bookmarkEnd w:id="89"/>
      <w:bookmarkEnd w:id="90"/>
    </w:p>
    <w:p w14:paraId="2A97321F" w14:textId="77777777" w:rsidR="00B35F2D" w:rsidRPr="00E356EA" w:rsidRDefault="00000000">
      <w:pPr>
        <w:pStyle w:val="afffff6"/>
        <w:ind w:firstLine="420"/>
        <w:rPr>
          <w:rFonts w:ascii="Times New Roman"/>
        </w:rPr>
      </w:pPr>
      <w:r w:rsidRPr="00E356EA">
        <w:rPr>
          <w:rFonts w:ascii="Times New Roman" w:hint="eastAsia"/>
        </w:rPr>
        <w:t>燃料在氧化燃烧过程中产生的温室气体排放。</w:t>
      </w:r>
    </w:p>
    <w:p w14:paraId="056A9B65"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w:t>
      </w:r>
      <w:r>
        <w:rPr>
          <w:rFonts w:ascii="Times New Roman" w:hint="eastAsia"/>
        </w:rPr>
        <w:t>7</w:t>
      </w:r>
      <w:r>
        <w:rPr>
          <w:rFonts w:ascii="Times New Roman"/>
        </w:rPr>
        <w:t>]</w:t>
      </w:r>
    </w:p>
    <w:p w14:paraId="623BF720" w14:textId="77777777" w:rsidR="00AB5588" w:rsidRDefault="00AB5588">
      <w:pPr>
        <w:pStyle w:val="affd"/>
        <w:spacing w:before="156" w:after="156"/>
        <w:rPr>
          <w:rFonts w:ascii="Times New Roman"/>
        </w:rPr>
      </w:pPr>
      <w:bookmarkStart w:id="91" w:name="_Toc173849267"/>
      <w:bookmarkStart w:id="92" w:name="_Toc173251503"/>
      <w:bookmarkEnd w:id="91"/>
    </w:p>
    <w:p w14:paraId="65D813C8" w14:textId="24E437C3" w:rsidR="00B35F2D" w:rsidRPr="00E356EA" w:rsidRDefault="00000000" w:rsidP="00AB5588">
      <w:pPr>
        <w:pStyle w:val="affd"/>
        <w:numPr>
          <w:ilvl w:val="0"/>
          <w:numId w:val="0"/>
        </w:numPr>
        <w:spacing w:before="156" w:after="156"/>
        <w:ind w:firstLineChars="200" w:firstLine="420"/>
        <w:rPr>
          <w:rFonts w:ascii="Times New Roman"/>
        </w:rPr>
      </w:pPr>
      <w:bookmarkStart w:id="93" w:name="_Toc173849268"/>
      <w:r w:rsidRPr="00E356EA">
        <w:rPr>
          <w:rFonts w:ascii="Times New Roman" w:hint="eastAsia"/>
        </w:rPr>
        <w:t>过程排放</w:t>
      </w:r>
      <w:r w:rsidRPr="00E356EA">
        <w:rPr>
          <w:rFonts w:ascii="Times New Roman"/>
        </w:rPr>
        <w:t xml:space="preserve"> Process emission</w:t>
      </w:r>
      <w:bookmarkEnd w:id="92"/>
      <w:bookmarkEnd w:id="93"/>
    </w:p>
    <w:p w14:paraId="2D7BD24C" w14:textId="77777777" w:rsidR="00B35F2D" w:rsidRPr="00E356EA" w:rsidRDefault="00000000">
      <w:pPr>
        <w:pStyle w:val="afffff6"/>
        <w:ind w:firstLine="420"/>
        <w:rPr>
          <w:rFonts w:ascii="Times New Roman"/>
        </w:rPr>
      </w:pPr>
      <w:r w:rsidRPr="00E356EA">
        <w:rPr>
          <w:rFonts w:ascii="Times New Roman" w:hint="eastAsia"/>
        </w:rPr>
        <w:t>在生产、废弃物处理处置等过程中除燃料燃烧之外的物理或化学变化造成的温室气体排放。</w:t>
      </w:r>
    </w:p>
    <w:p w14:paraId="023F8401"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w:t>
      </w:r>
      <w:r>
        <w:rPr>
          <w:rFonts w:ascii="Times New Roman" w:hint="eastAsia"/>
        </w:rPr>
        <w:t>8</w:t>
      </w:r>
      <w:r>
        <w:rPr>
          <w:rFonts w:ascii="Times New Roman"/>
        </w:rPr>
        <w:t>]</w:t>
      </w:r>
    </w:p>
    <w:p w14:paraId="6BAAE89D" w14:textId="77777777" w:rsidR="00AB5588" w:rsidRDefault="00AB5588">
      <w:pPr>
        <w:pStyle w:val="affd"/>
        <w:spacing w:before="156" w:after="156"/>
        <w:rPr>
          <w:rFonts w:ascii="Times New Roman"/>
        </w:rPr>
      </w:pPr>
      <w:bookmarkStart w:id="94" w:name="_Toc173849269"/>
      <w:bookmarkStart w:id="95" w:name="_Toc173251504"/>
      <w:bookmarkEnd w:id="94"/>
    </w:p>
    <w:p w14:paraId="59B7DE66" w14:textId="43569550" w:rsidR="00B35F2D" w:rsidRPr="00E356EA" w:rsidRDefault="00000000" w:rsidP="00AB5588">
      <w:pPr>
        <w:pStyle w:val="affd"/>
        <w:numPr>
          <w:ilvl w:val="0"/>
          <w:numId w:val="0"/>
        </w:numPr>
        <w:spacing w:before="156" w:after="156"/>
        <w:ind w:firstLineChars="200" w:firstLine="420"/>
        <w:rPr>
          <w:rFonts w:ascii="Times New Roman"/>
        </w:rPr>
      </w:pPr>
      <w:bookmarkStart w:id="96" w:name="_Toc173849270"/>
      <w:r w:rsidRPr="00E356EA">
        <w:rPr>
          <w:rFonts w:ascii="Times New Roman" w:hint="eastAsia"/>
        </w:rPr>
        <w:t>购入电力产生的排放</w:t>
      </w:r>
      <w:r w:rsidRPr="00E356EA">
        <w:rPr>
          <w:rFonts w:ascii="Times New Roman"/>
        </w:rPr>
        <w:t xml:space="preserve"> GHG emission from purchased electricity</w:t>
      </w:r>
      <w:bookmarkEnd w:id="95"/>
      <w:bookmarkEnd w:id="96"/>
    </w:p>
    <w:p w14:paraId="7DDBC632" w14:textId="77777777" w:rsidR="00B35F2D" w:rsidRPr="00E356EA" w:rsidRDefault="00000000">
      <w:pPr>
        <w:pStyle w:val="afffff6"/>
        <w:ind w:firstLine="420"/>
        <w:rPr>
          <w:rFonts w:ascii="Times New Roman"/>
        </w:rPr>
      </w:pPr>
      <w:r w:rsidRPr="00E356EA">
        <w:rPr>
          <w:rFonts w:ascii="Times New Roman" w:hint="eastAsia"/>
        </w:rPr>
        <w:t>果园生产消费的购入电力所对应的电力生产环节产生的二氧化碳排放。</w:t>
      </w:r>
    </w:p>
    <w:p w14:paraId="734F6685" w14:textId="77777777" w:rsidR="00B35F2D" w:rsidRPr="00E356EA"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w:t>
      </w:r>
      <w:r>
        <w:rPr>
          <w:rFonts w:ascii="Times New Roman" w:hint="eastAsia"/>
        </w:rPr>
        <w:t xml:space="preserve">9, </w:t>
      </w:r>
      <w:r>
        <w:rPr>
          <w:rFonts w:ascii="Times New Roman" w:hint="eastAsia"/>
        </w:rPr>
        <w:t>有修改</w:t>
      </w:r>
      <w:r>
        <w:rPr>
          <w:rFonts w:ascii="Times New Roman"/>
        </w:rPr>
        <w:t>]</w:t>
      </w:r>
    </w:p>
    <w:p w14:paraId="06B814CA" w14:textId="77777777" w:rsidR="00AB5588" w:rsidRDefault="00AB5588">
      <w:pPr>
        <w:pStyle w:val="affd"/>
        <w:spacing w:before="156" w:after="156"/>
        <w:rPr>
          <w:rFonts w:ascii="Times New Roman"/>
        </w:rPr>
      </w:pPr>
      <w:bookmarkStart w:id="97" w:name="_Toc173849271"/>
      <w:bookmarkStart w:id="98" w:name="_Toc173251505"/>
      <w:bookmarkEnd w:id="97"/>
    </w:p>
    <w:p w14:paraId="481CEDFC" w14:textId="16278F7B" w:rsidR="00B35F2D" w:rsidRPr="00E356EA" w:rsidRDefault="00000000" w:rsidP="00AB5588">
      <w:pPr>
        <w:pStyle w:val="affd"/>
        <w:numPr>
          <w:ilvl w:val="0"/>
          <w:numId w:val="0"/>
        </w:numPr>
        <w:spacing w:before="156" w:after="156"/>
        <w:ind w:firstLineChars="200" w:firstLine="420"/>
        <w:rPr>
          <w:rFonts w:ascii="Times New Roman"/>
        </w:rPr>
      </w:pPr>
      <w:bookmarkStart w:id="99" w:name="_Toc173849272"/>
      <w:r w:rsidRPr="00E356EA">
        <w:rPr>
          <w:rFonts w:ascii="Times New Roman" w:hint="eastAsia"/>
        </w:rPr>
        <w:t>活动数据</w:t>
      </w:r>
      <w:r w:rsidRPr="00E356EA">
        <w:rPr>
          <w:rFonts w:ascii="Times New Roman"/>
        </w:rPr>
        <w:t xml:space="preserve"> Activity data</w:t>
      </w:r>
      <w:bookmarkEnd w:id="98"/>
      <w:bookmarkEnd w:id="99"/>
    </w:p>
    <w:p w14:paraId="18E2A528" w14:textId="77777777" w:rsidR="00B35F2D" w:rsidRDefault="00000000">
      <w:pPr>
        <w:pStyle w:val="afffff6"/>
        <w:ind w:firstLine="420"/>
        <w:rPr>
          <w:rFonts w:ascii="Times New Roman"/>
        </w:rPr>
      </w:pPr>
      <w:r>
        <w:rPr>
          <w:rFonts w:ascii="Times New Roman"/>
        </w:rPr>
        <w:t>导致温室气体排放的生产与消费活动量的表征值。</w:t>
      </w:r>
    </w:p>
    <w:p w14:paraId="49E6A362"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GB/T 32150</w:t>
      </w:r>
      <w:r>
        <w:rPr>
          <w:rFonts w:ascii="Times New Roman" w:hint="eastAsia"/>
        </w:rPr>
        <w:t>—</w:t>
      </w:r>
      <w:r>
        <w:rPr>
          <w:rFonts w:ascii="Times New Roman"/>
        </w:rPr>
        <w:t>2015, 3.12]</w:t>
      </w:r>
    </w:p>
    <w:p w14:paraId="01A0E5CB" w14:textId="77777777" w:rsidR="00AB5588" w:rsidRDefault="00AB5588">
      <w:pPr>
        <w:pStyle w:val="affd"/>
        <w:spacing w:before="156" w:after="156"/>
        <w:rPr>
          <w:rFonts w:ascii="Times New Roman"/>
        </w:rPr>
      </w:pPr>
      <w:bookmarkStart w:id="100" w:name="_Toc173849273"/>
      <w:bookmarkStart w:id="101" w:name="_Toc173251506"/>
      <w:bookmarkEnd w:id="100"/>
    </w:p>
    <w:p w14:paraId="3016B4C1" w14:textId="423836F3" w:rsidR="00B35F2D" w:rsidRPr="00E356EA" w:rsidRDefault="00000000" w:rsidP="00AB5588">
      <w:pPr>
        <w:pStyle w:val="affd"/>
        <w:numPr>
          <w:ilvl w:val="0"/>
          <w:numId w:val="0"/>
        </w:numPr>
        <w:spacing w:before="156" w:after="156"/>
        <w:ind w:firstLineChars="200" w:firstLine="420"/>
        <w:rPr>
          <w:rFonts w:ascii="Times New Roman"/>
        </w:rPr>
      </w:pPr>
      <w:bookmarkStart w:id="102" w:name="_Toc173849274"/>
      <w:r w:rsidRPr="00E356EA">
        <w:rPr>
          <w:rFonts w:ascii="Times New Roman" w:hint="eastAsia"/>
        </w:rPr>
        <w:t>地上生物量</w:t>
      </w:r>
      <w:r w:rsidRPr="00E356EA">
        <w:rPr>
          <w:rFonts w:ascii="Times New Roman"/>
        </w:rPr>
        <w:t xml:space="preserve"> Aboveground biomass</w:t>
      </w:r>
      <w:bookmarkEnd w:id="101"/>
      <w:bookmarkEnd w:id="102"/>
    </w:p>
    <w:p w14:paraId="722114E5" w14:textId="77777777" w:rsidR="00B35F2D" w:rsidRDefault="00000000">
      <w:pPr>
        <w:pStyle w:val="afffff6"/>
        <w:ind w:firstLine="420"/>
        <w:rPr>
          <w:rFonts w:ascii="Times New Roman"/>
        </w:rPr>
      </w:pPr>
      <w:r>
        <w:rPr>
          <w:rFonts w:ascii="Times New Roman" w:hint="eastAsia"/>
        </w:rPr>
        <w:t>土壤层</w:t>
      </w:r>
      <w:r>
        <w:rPr>
          <w:rFonts w:ascii="Times New Roman"/>
        </w:rPr>
        <w:t>以上以干重表示的植被所有活体的生物量，包括</w:t>
      </w:r>
      <w:r>
        <w:rPr>
          <w:rFonts w:ascii="Times New Roman" w:hint="eastAsia"/>
        </w:rPr>
        <w:t>干、</w:t>
      </w:r>
      <w:r>
        <w:rPr>
          <w:rFonts w:ascii="Times New Roman"/>
        </w:rPr>
        <w:t>枝、叶和果实。因花</w:t>
      </w:r>
      <w:r>
        <w:rPr>
          <w:rFonts w:ascii="Times New Roman" w:hint="eastAsia"/>
        </w:rPr>
        <w:t>和种子</w:t>
      </w:r>
      <w:r>
        <w:rPr>
          <w:rFonts w:ascii="Times New Roman"/>
        </w:rPr>
        <w:t>最终脱落，且量不大，</w:t>
      </w:r>
      <w:r>
        <w:rPr>
          <w:rFonts w:ascii="Times New Roman" w:hint="eastAsia"/>
        </w:rPr>
        <w:t>因此本文件</w:t>
      </w:r>
      <w:r>
        <w:rPr>
          <w:rFonts w:ascii="Times New Roman"/>
        </w:rPr>
        <w:t>中地上部生物量不包括花</w:t>
      </w:r>
      <w:r>
        <w:rPr>
          <w:rFonts w:ascii="Times New Roman" w:hint="eastAsia"/>
        </w:rPr>
        <w:t>和种子</w:t>
      </w:r>
      <w:r>
        <w:rPr>
          <w:rFonts w:ascii="Times New Roman"/>
        </w:rPr>
        <w:t>。</w:t>
      </w:r>
    </w:p>
    <w:p w14:paraId="7A2B8BA6"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LY/T 3253, 2.2.17</w:t>
      </w:r>
      <w:r>
        <w:rPr>
          <w:rFonts w:ascii="Times New Roman" w:hint="eastAsia"/>
        </w:rPr>
        <w:t xml:space="preserve">, </w:t>
      </w:r>
      <w:r>
        <w:rPr>
          <w:rFonts w:ascii="Times New Roman"/>
        </w:rPr>
        <w:t>有</w:t>
      </w:r>
      <w:r>
        <w:rPr>
          <w:rFonts w:ascii="Times New Roman" w:hint="eastAsia"/>
        </w:rPr>
        <w:t>修改</w:t>
      </w:r>
      <w:r>
        <w:rPr>
          <w:rFonts w:ascii="Times New Roman"/>
        </w:rPr>
        <w:t>]</w:t>
      </w:r>
    </w:p>
    <w:p w14:paraId="00EB60C3" w14:textId="77777777" w:rsidR="00AB5588" w:rsidRDefault="00AB5588">
      <w:pPr>
        <w:pStyle w:val="affd"/>
        <w:spacing w:before="156" w:after="156"/>
        <w:rPr>
          <w:rFonts w:ascii="Times New Roman"/>
        </w:rPr>
      </w:pPr>
      <w:bookmarkStart w:id="103" w:name="_Toc173849275"/>
      <w:bookmarkStart w:id="104" w:name="_Toc173251507"/>
      <w:bookmarkEnd w:id="103"/>
    </w:p>
    <w:p w14:paraId="7399663F" w14:textId="18BC0A7F" w:rsidR="00B35F2D" w:rsidRPr="00E356EA" w:rsidRDefault="00000000" w:rsidP="00AB5588">
      <w:pPr>
        <w:pStyle w:val="affd"/>
        <w:numPr>
          <w:ilvl w:val="0"/>
          <w:numId w:val="0"/>
        </w:numPr>
        <w:spacing w:before="156" w:after="156"/>
        <w:ind w:firstLineChars="200" w:firstLine="420"/>
        <w:rPr>
          <w:rFonts w:ascii="Times New Roman"/>
        </w:rPr>
      </w:pPr>
      <w:bookmarkStart w:id="105" w:name="_Toc173849276"/>
      <w:r w:rsidRPr="00E356EA">
        <w:rPr>
          <w:rFonts w:ascii="Times New Roman" w:hint="eastAsia"/>
        </w:rPr>
        <w:t>碳储量</w:t>
      </w:r>
      <w:r w:rsidRPr="00E356EA">
        <w:rPr>
          <w:rFonts w:ascii="Times New Roman"/>
        </w:rPr>
        <w:t xml:space="preserve"> Carbon stocks</w:t>
      </w:r>
      <w:bookmarkEnd w:id="104"/>
      <w:bookmarkEnd w:id="105"/>
    </w:p>
    <w:p w14:paraId="5EF48455" w14:textId="77777777" w:rsidR="00B35F2D" w:rsidRPr="00E356EA" w:rsidRDefault="00000000">
      <w:pPr>
        <w:pStyle w:val="afffff6"/>
        <w:ind w:firstLine="420"/>
        <w:rPr>
          <w:rFonts w:ascii="Times New Roman"/>
        </w:rPr>
      </w:pPr>
      <w:r w:rsidRPr="00E356EA">
        <w:rPr>
          <w:rFonts w:ascii="Times New Roman" w:hint="eastAsia"/>
        </w:rPr>
        <w:t>一个库中碳的数量，单位</w:t>
      </w:r>
      <w:r w:rsidRPr="00E356EA">
        <w:rPr>
          <w:rFonts w:ascii="Times New Roman" w:hint="eastAsia"/>
        </w:rPr>
        <w:t>:</w:t>
      </w:r>
      <w:r w:rsidRPr="00E356EA">
        <w:rPr>
          <w:rFonts w:ascii="Times New Roman" w:hint="eastAsia"/>
        </w:rPr>
        <w:t>吨碳（</w:t>
      </w:r>
      <w:r w:rsidRPr="00E356EA">
        <w:rPr>
          <w:rFonts w:ascii="Times New Roman" w:hint="eastAsia"/>
        </w:rPr>
        <w:t>tC</w:t>
      </w:r>
      <w:r w:rsidRPr="00E356EA">
        <w:rPr>
          <w:rFonts w:ascii="Times New Roman" w:hint="eastAsia"/>
        </w:rPr>
        <w:t>）。</w:t>
      </w:r>
    </w:p>
    <w:p w14:paraId="65859E0C" w14:textId="77777777" w:rsidR="00B35F2D" w:rsidRDefault="00000000">
      <w:pPr>
        <w:pStyle w:val="afffff6"/>
        <w:ind w:firstLine="420"/>
        <w:rPr>
          <w:rFonts w:ascii="Times New Roman"/>
        </w:rPr>
      </w:pPr>
      <w:r>
        <w:rPr>
          <w:rFonts w:ascii="Times New Roman"/>
        </w:rPr>
        <w:t>[</w:t>
      </w:r>
      <w:r>
        <w:rPr>
          <w:rFonts w:ascii="Times New Roman"/>
        </w:rPr>
        <w:t>来源：</w:t>
      </w:r>
      <w:r>
        <w:rPr>
          <w:rFonts w:ascii="Times New Roman"/>
        </w:rPr>
        <w:t>LY/T 3253, 2.2.</w:t>
      </w:r>
      <w:r>
        <w:rPr>
          <w:rFonts w:ascii="Times New Roman" w:hint="eastAsia"/>
        </w:rPr>
        <w:t>33</w:t>
      </w:r>
      <w:r>
        <w:rPr>
          <w:rFonts w:ascii="Times New Roman"/>
        </w:rPr>
        <w:t>]</w:t>
      </w:r>
    </w:p>
    <w:p w14:paraId="2C704A98" w14:textId="77777777" w:rsidR="00AB5588" w:rsidRDefault="00AB5588">
      <w:pPr>
        <w:pStyle w:val="affd"/>
        <w:spacing w:before="156" w:after="156"/>
        <w:rPr>
          <w:rFonts w:ascii="Times New Roman"/>
        </w:rPr>
      </w:pPr>
      <w:bookmarkStart w:id="106" w:name="_Toc173849277"/>
      <w:bookmarkStart w:id="107" w:name="_Toc173251508"/>
      <w:bookmarkEnd w:id="106"/>
    </w:p>
    <w:p w14:paraId="520D2526" w14:textId="063EA5EE" w:rsidR="00B35F2D" w:rsidRPr="00E356EA" w:rsidRDefault="00000000" w:rsidP="00AB5588">
      <w:pPr>
        <w:pStyle w:val="affd"/>
        <w:numPr>
          <w:ilvl w:val="0"/>
          <w:numId w:val="0"/>
        </w:numPr>
        <w:spacing w:before="156" w:after="156"/>
        <w:ind w:firstLineChars="200" w:firstLine="420"/>
        <w:rPr>
          <w:rFonts w:ascii="Times New Roman"/>
        </w:rPr>
      </w:pPr>
      <w:bookmarkStart w:id="108" w:name="_Toc173849278"/>
      <w:r w:rsidRPr="00E356EA">
        <w:rPr>
          <w:rFonts w:ascii="Times New Roman" w:hint="eastAsia"/>
        </w:rPr>
        <w:t>含碳率</w:t>
      </w:r>
      <w:r w:rsidRPr="00E356EA">
        <w:rPr>
          <w:rFonts w:ascii="Times New Roman"/>
        </w:rPr>
        <w:t xml:space="preserve"> Carbon content</w:t>
      </w:r>
      <w:bookmarkEnd w:id="107"/>
      <w:bookmarkEnd w:id="108"/>
    </w:p>
    <w:p w14:paraId="5D570722" w14:textId="77777777" w:rsidR="00B35F2D" w:rsidRDefault="00000000">
      <w:pPr>
        <w:pStyle w:val="afffff6"/>
        <w:ind w:firstLine="420"/>
        <w:rPr>
          <w:rFonts w:ascii="Times New Roman"/>
        </w:rPr>
      </w:pPr>
      <w:r>
        <w:rPr>
          <w:rFonts w:ascii="Times New Roman"/>
        </w:rPr>
        <w:t>每单位干物质的碳含量百分率，单位为</w:t>
      </w:r>
      <w:r>
        <w:rPr>
          <w:rFonts w:ascii="Times New Roman"/>
        </w:rPr>
        <w:t>%</w:t>
      </w:r>
      <w:r>
        <w:rPr>
          <w:rFonts w:ascii="Times New Roman"/>
        </w:rPr>
        <w:t>。</w:t>
      </w:r>
    </w:p>
    <w:p w14:paraId="5D3631F1" w14:textId="77777777" w:rsidR="00AB5588" w:rsidRDefault="00AB5588">
      <w:pPr>
        <w:pStyle w:val="affd"/>
        <w:spacing w:before="156" w:after="156"/>
        <w:rPr>
          <w:rFonts w:ascii="Times New Roman"/>
        </w:rPr>
      </w:pPr>
      <w:bookmarkStart w:id="109" w:name="_Toc173849279"/>
      <w:bookmarkStart w:id="110" w:name="_Toc173251509"/>
      <w:bookmarkEnd w:id="109"/>
    </w:p>
    <w:p w14:paraId="6EB98581" w14:textId="33A1B1FE" w:rsidR="00B35F2D" w:rsidRPr="00E356EA" w:rsidRDefault="00000000" w:rsidP="00AB5588">
      <w:pPr>
        <w:pStyle w:val="affd"/>
        <w:numPr>
          <w:ilvl w:val="0"/>
          <w:numId w:val="0"/>
        </w:numPr>
        <w:spacing w:before="156" w:after="156"/>
        <w:ind w:firstLineChars="200" w:firstLine="420"/>
        <w:rPr>
          <w:rFonts w:ascii="Times New Roman"/>
        </w:rPr>
      </w:pPr>
      <w:bookmarkStart w:id="111" w:name="_Toc173849280"/>
      <w:r w:rsidRPr="00E356EA">
        <w:rPr>
          <w:rFonts w:ascii="Times New Roman" w:hint="eastAsia"/>
        </w:rPr>
        <w:t>碳排放强度</w:t>
      </w:r>
      <w:r w:rsidRPr="00E356EA">
        <w:rPr>
          <w:rFonts w:ascii="Times New Roman"/>
        </w:rPr>
        <w:t xml:space="preserve"> Carbon emission intensity</w:t>
      </w:r>
      <w:bookmarkEnd w:id="110"/>
      <w:bookmarkEnd w:id="111"/>
      <w:r w:rsidRPr="00E356EA">
        <w:rPr>
          <w:rFonts w:ascii="Times New Roman"/>
        </w:rPr>
        <w:t xml:space="preserve"> </w:t>
      </w:r>
    </w:p>
    <w:p w14:paraId="5E43A41E" w14:textId="77777777" w:rsidR="00B35F2D" w:rsidRPr="00E356EA" w:rsidRDefault="00000000">
      <w:pPr>
        <w:pStyle w:val="afffff6"/>
        <w:ind w:firstLine="420"/>
        <w:rPr>
          <w:rFonts w:ascii="Times New Roman"/>
        </w:rPr>
      </w:pPr>
      <w:r w:rsidRPr="00E356EA">
        <w:rPr>
          <w:rFonts w:ascii="Times New Roman" w:hint="eastAsia"/>
        </w:rPr>
        <w:t>单位面积或单位产量增长所产生的温室气体排放量。</w:t>
      </w:r>
    </w:p>
    <w:p w14:paraId="63FBEF48" w14:textId="77777777" w:rsidR="00B35F2D" w:rsidRPr="00E356EA" w:rsidRDefault="00000000">
      <w:pPr>
        <w:pStyle w:val="affc"/>
        <w:spacing w:before="312" w:after="312"/>
        <w:rPr>
          <w:rFonts w:ascii="Times New Roman"/>
        </w:rPr>
      </w:pPr>
      <w:bookmarkStart w:id="112" w:name="_Toc173251510"/>
      <w:bookmarkStart w:id="113" w:name="_Toc173849281"/>
      <w:bookmarkStart w:id="114" w:name="_Toc173849311"/>
      <w:r w:rsidRPr="00E356EA">
        <w:rPr>
          <w:rFonts w:ascii="Times New Roman" w:hint="eastAsia"/>
        </w:rPr>
        <w:t>核算原则与流程</w:t>
      </w:r>
      <w:bookmarkEnd w:id="112"/>
      <w:bookmarkEnd w:id="113"/>
      <w:bookmarkEnd w:id="114"/>
    </w:p>
    <w:p w14:paraId="53179BEF" w14:textId="77777777" w:rsidR="00B35F2D" w:rsidRPr="00E356EA" w:rsidRDefault="00000000">
      <w:pPr>
        <w:pStyle w:val="affd"/>
        <w:spacing w:before="156" w:after="156"/>
        <w:rPr>
          <w:rFonts w:ascii="Times New Roman"/>
        </w:rPr>
      </w:pPr>
      <w:bookmarkStart w:id="115" w:name="_Toc173251511"/>
      <w:bookmarkStart w:id="116" w:name="_Toc173849282"/>
      <w:r w:rsidRPr="00E356EA">
        <w:rPr>
          <w:rFonts w:ascii="Times New Roman" w:hint="eastAsia"/>
        </w:rPr>
        <w:t>核算原则</w:t>
      </w:r>
      <w:bookmarkEnd w:id="115"/>
      <w:bookmarkEnd w:id="116"/>
    </w:p>
    <w:p w14:paraId="4BC6068D" w14:textId="397B8DDA" w:rsidR="00B35F2D" w:rsidRDefault="00000000" w:rsidP="0027485C">
      <w:pPr>
        <w:pStyle w:val="afffffffff2"/>
        <w:rPr>
          <w:rFonts w:ascii="Times New Roman"/>
        </w:rPr>
      </w:pPr>
      <w:r w:rsidRPr="0027485C">
        <w:t>相关性。应选择适合核算温室气体排放的数据</w:t>
      </w:r>
      <w:r w:rsidRPr="0027485C">
        <w:rPr>
          <w:rFonts w:hint="eastAsia"/>
        </w:rPr>
        <w:t>来</w:t>
      </w:r>
      <w:r w:rsidRPr="0027485C">
        <w:t>源和方法。</w:t>
      </w:r>
    </w:p>
    <w:p w14:paraId="06F62A30" w14:textId="555D3A35" w:rsidR="00B35F2D" w:rsidRDefault="00000000" w:rsidP="0027485C">
      <w:pPr>
        <w:pStyle w:val="afffffffff2"/>
      </w:pPr>
      <w:r>
        <w:lastRenderedPageBreak/>
        <w:t>完整性。应包括</w:t>
      </w:r>
      <w:r>
        <w:rPr>
          <w:rFonts w:hint="eastAsia"/>
        </w:rPr>
        <w:t>所有</w:t>
      </w:r>
      <w:r>
        <w:t>相关的温室气体源和汇。</w:t>
      </w:r>
    </w:p>
    <w:p w14:paraId="2CBD3A8C" w14:textId="3E6057DF" w:rsidR="00B35F2D" w:rsidRDefault="00000000" w:rsidP="0027485C">
      <w:pPr>
        <w:pStyle w:val="afffffffff2"/>
      </w:pPr>
      <w:r>
        <w:t>一致性。应能够对有关温室气体信息进行有意义的比较。</w:t>
      </w:r>
    </w:p>
    <w:p w14:paraId="727BCECB" w14:textId="554DC6B2" w:rsidR="00B35F2D" w:rsidRDefault="00000000" w:rsidP="0027485C">
      <w:pPr>
        <w:pStyle w:val="afffffffff2"/>
      </w:pPr>
      <w:r>
        <w:t>准确性。应减少偏见和不确定性。</w:t>
      </w:r>
    </w:p>
    <w:p w14:paraId="12B93BF5" w14:textId="77777777" w:rsidR="00B35F2D" w:rsidRPr="00E356EA" w:rsidRDefault="00000000">
      <w:pPr>
        <w:pStyle w:val="affd"/>
        <w:spacing w:before="156" w:after="156"/>
        <w:rPr>
          <w:rFonts w:ascii="Times New Roman"/>
        </w:rPr>
      </w:pPr>
      <w:bookmarkStart w:id="117" w:name="_Toc173251512"/>
      <w:bookmarkStart w:id="118" w:name="_Toc173849283"/>
      <w:r w:rsidRPr="00E356EA">
        <w:rPr>
          <w:rFonts w:ascii="Times New Roman" w:hint="eastAsia"/>
        </w:rPr>
        <w:t>核算流程</w:t>
      </w:r>
      <w:bookmarkEnd w:id="117"/>
      <w:bookmarkEnd w:id="118"/>
    </w:p>
    <w:p w14:paraId="673DE35E" w14:textId="77777777" w:rsidR="00B35F2D" w:rsidRDefault="00000000">
      <w:pPr>
        <w:pStyle w:val="afffff6"/>
        <w:ind w:firstLine="420"/>
        <w:rPr>
          <w:rFonts w:ascii="Times New Roman"/>
        </w:rPr>
      </w:pPr>
      <w:r>
        <w:rPr>
          <w:rFonts w:ascii="Times New Roman" w:hint="eastAsia"/>
        </w:rPr>
        <w:t>开展柑橘园碳排放核算和报告的工作流程分为</w:t>
      </w:r>
      <w:r>
        <w:rPr>
          <w:rFonts w:ascii="Times New Roman" w:hint="eastAsia"/>
        </w:rPr>
        <w:t>4</w:t>
      </w:r>
      <w:r>
        <w:rPr>
          <w:rFonts w:ascii="Times New Roman" w:hint="eastAsia"/>
        </w:rPr>
        <w:t>个步骤，见图</w:t>
      </w:r>
      <w:r>
        <w:rPr>
          <w:rFonts w:ascii="Times New Roman" w:hint="eastAsia"/>
        </w:rPr>
        <w:t>1</w:t>
      </w:r>
      <w:r>
        <w:rPr>
          <w:rFonts w:ascii="Times New Roman" w:hint="eastAsia"/>
        </w:rPr>
        <w:t>：</w:t>
      </w:r>
    </w:p>
    <w:p w14:paraId="4C488449" w14:textId="08D625E3" w:rsidR="00B35F2D" w:rsidRDefault="00000000">
      <w:pPr>
        <w:pStyle w:val="afffff6"/>
        <w:numPr>
          <w:ilvl w:val="0"/>
          <w:numId w:val="32"/>
        </w:numPr>
        <w:ind w:firstLineChars="0"/>
        <w:rPr>
          <w:rFonts w:ascii="Times New Roman"/>
        </w:rPr>
      </w:pPr>
      <w:r>
        <w:rPr>
          <w:rFonts w:ascii="Times New Roman"/>
        </w:rPr>
        <w:t>确定核算边界</w:t>
      </w:r>
      <w:r>
        <w:rPr>
          <w:rFonts w:ascii="Times New Roman" w:hint="eastAsia"/>
        </w:rPr>
        <w:t>和范围</w:t>
      </w:r>
      <w:r w:rsidR="0027485C">
        <w:rPr>
          <w:rFonts w:ascii="Times New Roman" w:hint="eastAsia"/>
        </w:rPr>
        <w:t>；</w:t>
      </w:r>
    </w:p>
    <w:p w14:paraId="1507B705" w14:textId="77777777" w:rsidR="00B35F2D" w:rsidRDefault="00000000">
      <w:pPr>
        <w:pStyle w:val="af6"/>
        <w:numPr>
          <w:ilvl w:val="0"/>
          <w:numId w:val="32"/>
        </w:numPr>
        <w:rPr>
          <w:rFonts w:ascii="Times New Roman"/>
        </w:rPr>
      </w:pPr>
      <w:r>
        <w:rPr>
          <w:rFonts w:ascii="Times New Roman"/>
        </w:rPr>
        <w:t>核算温室气体排放量和果园碳储量，具体包括：</w:t>
      </w:r>
    </w:p>
    <w:p w14:paraId="6404EDC4" w14:textId="77777777" w:rsidR="00B35F2D" w:rsidRDefault="00000000">
      <w:pPr>
        <w:pStyle w:val="af5"/>
        <w:numPr>
          <w:ilvl w:val="0"/>
          <w:numId w:val="33"/>
        </w:numPr>
        <w:adjustRightInd w:val="0"/>
        <w:ind w:leftChars="400" w:left="840" w:firstLine="0"/>
        <w:rPr>
          <w:rFonts w:ascii="Times New Roman"/>
        </w:rPr>
      </w:pPr>
      <w:r>
        <w:rPr>
          <w:rFonts w:ascii="Times New Roman"/>
        </w:rPr>
        <w:t>识别温室气体来源与种类；</w:t>
      </w:r>
    </w:p>
    <w:p w14:paraId="2C2265D3" w14:textId="77777777" w:rsidR="00B35F2D" w:rsidRDefault="00000000">
      <w:pPr>
        <w:pStyle w:val="af5"/>
        <w:numPr>
          <w:ilvl w:val="0"/>
          <w:numId w:val="33"/>
        </w:numPr>
        <w:adjustRightInd w:val="0"/>
        <w:ind w:leftChars="400" w:left="840" w:firstLine="0"/>
        <w:rPr>
          <w:rFonts w:ascii="Times New Roman"/>
        </w:rPr>
      </w:pPr>
      <w:r>
        <w:rPr>
          <w:rFonts w:ascii="Times New Roman"/>
        </w:rPr>
        <w:t>选择与收集</w:t>
      </w:r>
      <w:r>
        <w:rPr>
          <w:rFonts w:ascii="Times New Roman" w:hint="eastAsia"/>
        </w:rPr>
        <w:t>温室气体</w:t>
      </w:r>
      <w:r>
        <w:rPr>
          <w:rFonts w:ascii="Times New Roman"/>
        </w:rPr>
        <w:t>活动数据</w:t>
      </w:r>
      <w:r>
        <w:rPr>
          <w:rFonts w:ascii="Times New Roman" w:hint="eastAsia"/>
        </w:rPr>
        <w:t>；</w:t>
      </w:r>
    </w:p>
    <w:p w14:paraId="3EA91F87" w14:textId="77777777" w:rsidR="00B35F2D" w:rsidRDefault="00000000">
      <w:pPr>
        <w:pStyle w:val="af5"/>
        <w:numPr>
          <w:ilvl w:val="0"/>
          <w:numId w:val="33"/>
        </w:numPr>
        <w:adjustRightInd w:val="0"/>
        <w:ind w:leftChars="400" w:left="840" w:firstLine="0"/>
        <w:rPr>
          <w:rFonts w:ascii="Times New Roman"/>
        </w:rPr>
      </w:pPr>
      <w:r>
        <w:rPr>
          <w:rFonts w:ascii="Times New Roman"/>
        </w:rPr>
        <w:t>选择</w:t>
      </w:r>
      <w:r>
        <w:rPr>
          <w:rFonts w:ascii="Times New Roman" w:hint="eastAsia"/>
        </w:rPr>
        <w:t>温室气体</w:t>
      </w:r>
      <w:r>
        <w:rPr>
          <w:rFonts w:ascii="Times New Roman"/>
        </w:rPr>
        <w:t>排放因子；</w:t>
      </w:r>
    </w:p>
    <w:p w14:paraId="792B49A4" w14:textId="77777777" w:rsidR="00B35F2D" w:rsidRDefault="00000000">
      <w:pPr>
        <w:pStyle w:val="af5"/>
        <w:numPr>
          <w:ilvl w:val="0"/>
          <w:numId w:val="33"/>
        </w:numPr>
        <w:adjustRightInd w:val="0"/>
        <w:ind w:leftChars="400" w:left="840" w:firstLine="0"/>
        <w:rPr>
          <w:rFonts w:ascii="Times New Roman"/>
        </w:rPr>
      </w:pPr>
      <w:r>
        <w:rPr>
          <w:rFonts w:ascii="Times New Roman" w:hint="eastAsia"/>
        </w:rPr>
        <w:t>计算温室气体排放量；</w:t>
      </w:r>
    </w:p>
    <w:p w14:paraId="0CB52359" w14:textId="77777777" w:rsidR="00B35F2D" w:rsidRDefault="00000000">
      <w:pPr>
        <w:pStyle w:val="af5"/>
        <w:numPr>
          <w:ilvl w:val="0"/>
          <w:numId w:val="33"/>
        </w:numPr>
        <w:adjustRightInd w:val="0"/>
        <w:ind w:leftChars="400" w:left="840" w:firstLine="0"/>
        <w:rPr>
          <w:rFonts w:ascii="Times New Roman"/>
        </w:rPr>
      </w:pPr>
      <w:r>
        <w:rPr>
          <w:rFonts w:ascii="Times New Roman" w:hint="eastAsia"/>
        </w:rPr>
        <w:t>计算碳储量；</w:t>
      </w:r>
    </w:p>
    <w:p w14:paraId="1C19D018" w14:textId="77777777" w:rsidR="00B35F2D" w:rsidRDefault="00000000">
      <w:pPr>
        <w:pStyle w:val="af5"/>
        <w:numPr>
          <w:ilvl w:val="0"/>
          <w:numId w:val="33"/>
        </w:numPr>
        <w:adjustRightInd w:val="0"/>
        <w:ind w:leftChars="400" w:left="840" w:firstLine="0"/>
        <w:rPr>
          <w:rFonts w:ascii="Times New Roman"/>
        </w:rPr>
      </w:pPr>
      <w:r>
        <w:rPr>
          <w:rFonts w:ascii="Times New Roman" w:hint="eastAsia"/>
        </w:rPr>
        <w:t>计算碳排放强度。</w:t>
      </w:r>
      <w:r>
        <w:rPr>
          <w:rFonts w:ascii="Times New Roman" w:hint="eastAsia"/>
        </w:rPr>
        <w:t xml:space="preserve"> </w:t>
      </w:r>
    </w:p>
    <w:p w14:paraId="2550FC7E" w14:textId="17FF0FE5" w:rsidR="00B35F2D" w:rsidRDefault="00000000">
      <w:pPr>
        <w:pStyle w:val="afffff6"/>
        <w:numPr>
          <w:ilvl w:val="0"/>
          <w:numId w:val="32"/>
        </w:numPr>
        <w:ind w:firstLineChars="0"/>
        <w:rPr>
          <w:rFonts w:ascii="Times New Roman"/>
        </w:rPr>
      </w:pPr>
      <w:r>
        <w:rPr>
          <w:rFonts w:ascii="Times New Roman" w:hint="eastAsia"/>
        </w:rPr>
        <w:t>质量保证</w:t>
      </w:r>
      <w:r w:rsidR="0027485C">
        <w:rPr>
          <w:rFonts w:ascii="Times New Roman" w:hint="eastAsia"/>
        </w:rPr>
        <w:t>；</w:t>
      </w:r>
    </w:p>
    <w:p w14:paraId="2EF32419" w14:textId="77777777" w:rsidR="00B35F2D" w:rsidRDefault="00000000">
      <w:pPr>
        <w:pStyle w:val="afffff6"/>
        <w:numPr>
          <w:ilvl w:val="0"/>
          <w:numId w:val="32"/>
        </w:numPr>
        <w:ind w:firstLineChars="0"/>
        <w:rPr>
          <w:rFonts w:ascii="Times New Roman"/>
        </w:rPr>
      </w:pPr>
      <w:r>
        <w:rPr>
          <w:rFonts w:ascii="Times New Roman"/>
        </w:rPr>
        <w:t>核算报告。</w:t>
      </w:r>
    </w:p>
    <w:p w14:paraId="40BCA102" w14:textId="77777777" w:rsidR="00B35F2D" w:rsidRDefault="00000000" w:rsidP="0027485C">
      <w:pPr>
        <w:pStyle w:val="af4"/>
        <w:jc w:val="center"/>
        <w:rPr>
          <w:rFonts w:hint="eastAsia"/>
        </w:rPr>
      </w:pPr>
      <w:r>
        <w:rPr>
          <w:noProof/>
        </w:rPr>
        <w:drawing>
          <wp:inline distT="0" distB="0" distL="0" distR="0" wp14:anchorId="3520D88D" wp14:editId="482060EE">
            <wp:extent cx="4570095" cy="4960620"/>
            <wp:effectExtent l="0" t="0" r="1905" b="0"/>
            <wp:docPr id="103439556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95568"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87517" cy="4979514"/>
                    </a:xfrm>
                    <a:prstGeom prst="rect">
                      <a:avLst/>
                    </a:prstGeom>
                    <a:noFill/>
                  </pic:spPr>
                </pic:pic>
              </a:graphicData>
            </a:graphic>
          </wp:inline>
        </w:drawing>
      </w:r>
    </w:p>
    <w:p w14:paraId="1F799FF9" w14:textId="77777777" w:rsidR="00B35F2D" w:rsidRPr="0027485C" w:rsidRDefault="00000000" w:rsidP="0027485C">
      <w:pPr>
        <w:pStyle w:val="af4"/>
        <w:numPr>
          <w:ilvl w:val="0"/>
          <w:numId w:val="0"/>
        </w:numPr>
        <w:ind w:left="420"/>
        <w:jc w:val="center"/>
        <w:rPr>
          <w:rFonts w:ascii="Times New Roman" w:eastAsia="黑体" w:hAnsi="Times New Roman"/>
          <w:kern w:val="0"/>
          <w:sz w:val="21"/>
          <w:szCs w:val="20"/>
        </w:rPr>
      </w:pPr>
      <w:r w:rsidRPr="0027485C">
        <w:rPr>
          <w:rFonts w:ascii="Times New Roman" w:eastAsia="黑体" w:hAnsi="Times New Roman" w:hint="eastAsia"/>
          <w:kern w:val="0"/>
          <w:sz w:val="21"/>
          <w:szCs w:val="20"/>
        </w:rPr>
        <w:t>图</w:t>
      </w:r>
      <w:r w:rsidRPr="0027485C">
        <w:rPr>
          <w:rFonts w:ascii="Times New Roman" w:eastAsia="黑体" w:hAnsi="Times New Roman" w:hint="eastAsia"/>
          <w:kern w:val="0"/>
          <w:sz w:val="21"/>
          <w:szCs w:val="20"/>
        </w:rPr>
        <w:t xml:space="preserve">1 </w:t>
      </w:r>
      <w:r w:rsidRPr="0027485C">
        <w:rPr>
          <w:rFonts w:ascii="Times New Roman" w:eastAsia="黑体" w:hAnsi="Times New Roman" w:hint="eastAsia"/>
          <w:kern w:val="0"/>
          <w:sz w:val="21"/>
          <w:szCs w:val="20"/>
        </w:rPr>
        <w:t>柑橘园碳排放核算流程图</w:t>
      </w:r>
    </w:p>
    <w:p w14:paraId="17FAC98F" w14:textId="77777777" w:rsidR="00B35F2D" w:rsidRPr="00E356EA" w:rsidRDefault="00000000">
      <w:pPr>
        <w:pStyle w:val="affc"/>
        <w:spacing w:before="312" w:after="312"/>
        <w:rPr>
          <w:rFonts w:ascii="Times New Roman"/>
        </w:rPr>
      </w:pPr>
      <w:bookmarkStart w:id="119" w:name="_Toc173251513"/>
      <w:bookmarkStart w:id="120" w:name="_Toc173849284"/>
      <w:bookmarkStart w:id="121" w:name="_Toc173849312"/>
      <w:r w:rsidRPr="00E356EA">
        <w:rPr>
          <w:rFonts w:ascii="Times New Roman" w:hint="eastAsia"/>
        </w:rPr>
        <w:lastRenderedPageBreak/>
        <w:t>核算边界与范围</w:t>
      </w:r>
      <w:bookmarkEnd w:id="119"/>
      <w:bookmarkEnd w:id="120"/>
      <w:bookmarkEnd w:id="121"/>
    </w:p>
    <w:p w14:paraId="0B132BF9" w14:textId="77777777" w:rsidR="00B35F2D" w:rsidRPr="00E356EA" w:rsidRDefault="00000000">
      <w:pPr>
        <w:pStyle w:val="affd"/>
        <w:spacing w:before="156" w:after="156"/>
        <w:rPr>
          <w:rFonts w:ascii="Times New Roman"/>
        </w:rPr>
      </w:pPr>
      <w:bookmarkStart w:id="122" w:name="_Toc173251514"/>
      <w:bookmarkStart w:id="123" w:name="_Toc173849285"/>
      <w:r w:rsidRPr="00E356EA">
        <w:rPr>
          <w:rFonts w:ascii="Times New Roman" w:hint="eastAsia"/>
        </w:rPr>
        <w:t>系统边界</w:t>
      </w:r>
      <w:bookmarkEnd w:id="122"/>
      <w:bookmarkEnd w:id="123"/>
    </w:p>
    <w:p w14:paraId="798AABB2" w14:textId="77777777" w:rsidR="00B35F2D" w:rsidRPr="00E356EA" w:rsidRDefault="00000000">
      <w:pPr>
        <w:pStyle w:val="afffff6"/>
        <w:ind w:firstLine="420"/>
        <w:rPr>
          <w:rFonts w:ascii="Times New Roman"/>
        </w:rPr>
      </w:pPr>
      <w:r w:rsidRPr="00E356EA">
        <w:rPr>
          <w:rFonts w:ascii="Times New Roman" w:hint="eastAsia"/>
        </w:rPr>
        <w:t>柑橘园碳排放核算的系统边界分为温室气体排放源和汇两个部分，排放源包括果园生产过程中机械用能燃料燃烧排放，施用化肥和有机肥以及果园废弃物燃烧产生的过程排放，和果园内用于生产、运输、田间管理等所需购入电力产生的排放；汇包括地上生物量碳库和土壤碳库的碳库变化量。由于盛果期果园每年新增地上生物量与剪枝量基本持平，因此盛果期果园的碳库变化以土壤碳库变化为主。</w:t>
      </w:r>
    </w:p>
    <w:p w14:paraId="57E9CD5D" w14:textId="77777777" w:rsidR="00B35F2D" w:rsidRPr="00E356EA" w:rsidRDefault="00000000">
      <w:pPr>
        <w:pStyle w:val="afffff6"/>
        <w:ind w:firstLine="420"/>
        <w:rPr>
          <w:rFonts w:ascii="Times New Roman"/>
        </w:rPr>
      </w:pPr>
      <w:r w:rsidRPr="00E356EA">
        <w:rPr>
          <w:rFonts w:ascii="Times New Roman" w:hint="eastAsia"/>
        </w:rPr>
        <w:t>注意：核算范围不包含果园生产所需的化肥、农药等生产资料生产所产生的上游化石燃料燃烧排放，以及果园废弃物离田再生产利用消耗的外部能源排放。</w:t>
      </w:r>
    </w:p>
    <w:p w14:paraId="3F7852CF" w14:textId="77777777" w:rsidR="00B35F2D" w:rsidRPr="00E356EA" w:rsidRDefault="00000000">
      <w:pPr>
        <w:pStyle w:val="affd"/>
        <w:spacing w:before="156" w:after="156"/>
        <w:rPr>
          <w:rFonts w:ascii="Times New Roman"/>
        </w:rPr>
      </w:pPr>
      <w:bookmarkStart w:id="124" w:name="_Toc173251515"/>
      <w:bookmarkStart w:id="125" w:name="_Toc173849286"/>
      <w:r w:rsidRPr="00E356EA">
        <w:rPr>
          <w:rFonts w:ascii="Times New Roman" w:hint="eastAsia"/>
        </w:rPr>
        <w:t>时间边界</w:t>
      </w:r>
      <w:bookmarkEnd w:id="124"/>
      <w:bookmarkEnd w:id="125"/>
    </w:p>
    <w:p w14:paraId="060DA9DE" w14:textId="77777777" w:rsidR="00B35F2D" w:rsidRPr="00E356EA" w:rsidRDefault="00000000">
      <w:pPr>
        <w:pStyle w:val="afffff6"/>
        <w:ind w:firstLine="420"/>
        <w:rPr>
          <w:rFonts w:ascii="Times New Roman"/>
        </w:rPr>
      </w:pPr>
      <w:r w:rsidRPr="00E356EA">
        <w:rPr>
          <w:rFonts w:ascii="Times New Roman" w:hint="eastAsia"/>
        </w:rPr>
        <w:t>柑橘园温室气体排放量随生产过程的不同阶段发生变化，收集数据的时间长度至少应覆盖一个完整的生产过程，即至少持续一年。</w:t>
      </w:r>
      <w:r w:rsidRPr="00E356EA">
        <w:rPr>
          <w:rFonts w:ascii="Times New Roman"/>
        </w:rPr>
        <w:tab/>
      </w:r>
    </w:p>
    <w:p w14:paraId="553A54E2" w14:textId="77777777" w:rsidR="00B35F2D" w:rsidRPr="00E356EA" w:rsidRDefault="00000000">
      <w:pPr>
        <w:pStyle w:val="affd"/>
        <w:spacing w:before="156" w:after="156"/>
        <w:rPr>
          <w:rFonts w:ascii="Times New Roman"/>
        </w:rPr>
      </w:pPr>
      <w:bookmarkStart w:id="126" w:name="_Toc173251516"/>
      <w:bookmarkStart w:id="127" w:name="_Toc173849287"/>
      <w:r w:rsidRPr="00E356EA">
        <w:rPr>
          <w:rFonts w:ascii="Times New Roman" w:hint="eastAsia"/>
        </w:rPr>
        <w:t>核算气体范围</w:t>
      </w:r>
      <w:bookmarkEnd w:id="126"/>
      <w:bookmarkEnd w:id="127"/>
    </w:p>
    <w:p w14:paraId="39D73486" w14:textId="77777777" w:rsidR="00B35F2D" w:rsidRDefault="00000000">
      <w:pPr>
        <w:pStyle w:val="afffff6"/>
        <w:ind w:firstLine="420"/>
        <w:rPr>
          <w:rFonts w:ascii="Times New Roman"/>
        </w:rPr>
      </w:pPr>
      <w:r>
        <w:rPr>
          <w:rFonts w:ascii="Times New Roman"/>
        </w:rPr>
        <w:t>核算的温室气体包括二氧化碳（</w:t>
      </w:r>
      <w:r>
        <w:rPr>
          <w:rFonts w:ascii="Times New Roman"/>
        </w:rPr>
        <w:t>CO</w:t>
      </w:r>
      <w:r>
        <w:rPr>
          <w:rFonts w:ascii="Times New Roman"/>
          <w:vertAlign w:val="subscript"/>
        </w:rPr>
        <w:t>2</w:t>
      </w:r>
      <w:r>
        <w:rPr>
          <w:rFonts w:ascii="Times New Roman"/>
        </w:rPr>
        <w:t>）、甲烷（</w:t>
      </w:r>
      <w:r>
        <w:rPr>
          <w:rFonts w:ascii="Times New Roman"/>
        </w:rPr>
        <w:t>CH</w:t>
      </w:r>
      <w:r>
        <w:rPr>
          <w:rFonts w:ascii="Times New Roman"/>
          <w:vertAlign w:val="subscript"/>
        </w:rPr>
        <w:t>4</w:t>
      </w:r>
      <w:r>
        <w:rPr>
          <w:rFonts w:ascii="Times New Roman"/>
        </w:rPr>
        <w:t>）和氧化亚氮（</w:t>
      </w:r>
      <w:r>
        <w:rPr>
          <w:rFonts w:ascii="Times New Roman"/>
        </w:rPr>
        <w:t>N</w:t>
      </w:r>
      <w:r>
        <w:rPr>
          <w:rFonts w:ascii="Times New Roman"/>
          <w:vertAlign w:val="subscript"/>
        </w:rPr>
        <w:t>2</w:t>
      </w:r>
      <w:r>
        <w:rPr>
          <w:rFonts w:ascii="Times New Roman"/>
        </w:rPr>
        <w:t>O</w:t>
      </w:r>
      <w:r>
        <w:rPr>
          <w:rFonts w:ascii="Times New Roman"/>
        </w:rPr>
        <w:t>）。</w:t>
      </w:r>
    </w:p>
    <w:p w14:paraId="1006CB07" w14:textId="77777777" w:rsidR="00B35F2D" w:rsidRPr="00E356EA" w:rsidRDefault="00000000">
      <w:pPr>
        <w:pStyle w:val="affc"/>
        <w:spacing w:before="312" w:after="312"/>
        <w:rPr>
          <w:rFonts w:ascii="Times New Roman"/>
        </w:rPr>
      </w:pPr>
      <w:bookmarkStart w:id="128" w:name="_Toc173251517"/>
      <w:bookmarkStart w:id="129" w:name="_Toc173849288"/>
      <w:bookmarkStart w:id="130" w:name="_Toc173849313"/>
      <w:r w:rsidRPr="00E356EA">
        <w:rPr>
          <w:rFonts w:ascii="Times New Roman" w:hint="eastAsia"/>
        </w:rPr>
        <w:t>核算步骤与方法</w:t>
      </w:r>
      <w:bookmarkEnd w:id="128"/>
      <w:bookmarkEnd w:id="129"/>
      <w:bookmarkEnd w:id="130"/>
    </w:p>
    <w:p w14:paraId="6FA796EB" w14:textId="77777777" w:rsidR="00B35F2D" w:rsidRPr="00E356EA" w:rsidRDefault="00000000">
      <w:pPr>
        <w:pStyle w:val="affd"/>
        <w:spacing w:before="156" w:after="156"/>
        <w:rPr>
          <w:rFonts w:ascii="Times New Roman"/>
        </w:rPr>
      </w:pPr>
      <w:bookmarkStart w:id="131" w:name="_Toc173251518"/>
      <w:bookmarkStart w:id="132" w:name="_Toc173849289"/>
      <w:r w:rsidRPr="00E356EA">
        <w:rPr>
          <w:rFonts w:ascii="Times New Roman" w:hint="eastAsia"/>
        </w:rPr>
        <w:t>识别温室气体排放源及种类</w:t>
      </w:r>
      <w:bookmarkEnd w:id="131"/>
      <w:bookmarkEnd w:id="132"/>
    </w:p>
    <w:p w14:paraId="0B55AB3D" w14:textId="77777777" w:rsidR="00B35F2D" w:rsidRDefault="00000000">
      <w:pPr>
        <w:pStyle w:val="afffff6"/>
        <w:ind w:firstLine="420"/>
        <w:rPr>
          <w:rFonts w:ascii="Times New Roman"/>
        </w:rPr>
      </w:pPr>
      <w:r>
        <w:rPr>
          <w:rFonts w:ascii="Times New Roman"/>
        </w:rPr>
        <w:t>在所确定的核算边界范围内，按表</w:t>
      </w:r>
      <w:r>
        <w:rPr>
          <w:rFonts w:ascii="Times New Roman"/>
        </w:rPr>
        <w:t>1</w:t>
      </w:r>
      <w:r>
        <w:rPr>
          <w:rFonts w:ascii="Times New Roman"/>
        </w:rPr>
        <w:t>和表</w:t>
      </w:r>
      <w:r>
        <w:rPr>
          <w:rFonts w:ascii="Times New Roman"/>
        </w:rPr>
        <w:t>2</w:t>
      </w:r>
      <w:r>
        <w:rPr>
          <w:rFonts w:ascii="Times New Roman"/>
        </w:rPr>
        <w:t>对各类温室气体的源和汇进行识别。</w:t>
      </w:r>
    </w:p>
    <w:p w14:paraId="7096EBFE" w14:textId="77777777" w:rsidR="00B35F2D" w:rsidRPr="00E356EA" w:rsidRDefault="00000000">
      <w:pPr>
        <w:pStyle w:val="aff2"/>
        <w:spacing w:before="156" w:after="156"/>
        <w:rPr>
          <w:rFonts w:ascii="Times New Roman"/>
        </w:rPr>
      </w:pPr>
      <w:r w:rsidRPr="00E356EA">
        <w:rPr>
          <w:rFonts w:ascii="Times New Roman" w:hint="eastAsia"/>
        </w:rPr>
        <w:t>柑橘园碳核算边界内温室气体排放源示意表</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90"/>
        <w:gridCol w:w="3810"/>
        <w:gridCol w:w="1884"/>
      </w:tblGrid>
      <w:tr w:rsidR="00B35F2D" w14:paraId="0977C861" w14:textId="77777777">
        <w:trPr>
          <w:trHeight w:val="69"/>
        </w:trPr>
        <w:tc>
          <w:tcPr>
            <w:tcW w:w="750" w:type="pct"/>
            <w:vMerge w:val="restart"/>
            <w:tcBorders>
              <w:top w:val="single" w:sz="4" w:space="0" w:color="000000"/>
              <w:left w:val="single" w:sz="4" w:space="0" w:color="000000"/>
              <w:bottom w:val="single" w:sz="4" w:space="0" w:color="000000"/>
              <w:right w:val="single" w:sz="4" w:space="0" w:color="000000"/>
            </w:tcBorders>
            <w:vAlign w:val="center"/>
          </w:tcPr>
          <w:p w14:paraId="68E86F40" w14:textId="77777777" w:rsidR="00B35F2D" w:rsidRDefault="00000000">
            <w:pPr>
              <w:snapToGrid w:val="0"/>
              <w:spacing w:line="288" w:lineRule="auto"/>
              <w:jc w:val="center"/>
              <w:rPr>
                <w:rFonts w:ascii="Times New Roman" w:hAnsi="Times New Roman"/>
                <w:b/>
                <w:bCs/>
                <w:kern w:val="0"/>
                <w:szCs w:val="20"/>
              </w:rPr>
            </w:pPr>
            <w:r>
              <w:rPr>
                <w:rFonts w:ascii="Times New Roman" w:hAnsi="Times New Roman"/>
                <w:b/>
                <w:bCs/>
                <w:kern w:val="0"/>
                <w:szCs w:val="20"/>
              </w:rPr>
              <w:t>核算边界</w:t>
            </w:r>
          </w:p>
        </w:tc>
        <w:tc>
          <w:tcPr>
            <w:tcW w:w="1219" w:type="pct"/>
            <w:vMerge w:val="restart"/>
            <w:tcBorders>
              <w:top w:val="single" w:sz="4" w:space="0" w:color="000000"/>
              <w:left w:val="nil"/>
              <w:bottom w:val="single" w:sz="4" w:space="0" w:color="000000"/>
              <w:right w:val="single" w:sz="4" w:space="0" w:color="000000"/>
            </w:tcBorders>
            <w:vAlign w:val="center"/>
          </w:tcPr>
          <w:p w14:paraId="3800CD62" w14:textId="77777777" w:rsidR="00B35F2D" w:rsidRDefault="00000000">
            <w:pPr>
              <w:snapToGrid w:val="0"/>
              <w:spacing w:line="288" w:lineRule="auto"/>
              <w:jc w:val="center"/>
              <w:rPr>
                <w:rFonts w:ascii="Times New Roman" w:hAnsi="Times New Roman"/>
                <w:b/>
                <w:bCs/>
                <w:kern w:val="0"/>
                <w:szCs w:val="20"/>
              </w:rPr>
            </w:pPr>
            <w:r>
              <w:rPr>
                <w:rFonts w:ascii="Times New Roman" w:hAnsi="Times New Roman"/>
                <w:b/>
                <w:bCs/>
                <w:kern w:val="0"/>
                <w:szCs w:val="20"/>
              </w:rPr>
              <w:t>温室气体源类型</w:t>
            </w:r>
          </w:p>
        </w:tc>
        <w:tc>
          <w:tcPr>
            <w:tcW w:w="3031" w:type="pct"/>
            <w:gridSpan w:val="2"/>
            <w:tcBorders>
              <w:top w:val="single" w:sz="4" w:space="0" w:color="000000"/>
              <w:left w:val="nil"/>
              <w:bottom w:val="single" w:sz="4" w:space="0" w:color="000000"/>
              <w:right w:val="single" w:sz="4" w:space="0" w:color="000000"/>
            </w:tcBorders>
            <w:vAlign w:val="center"/>
          </w:tcPr>
          <w:p w14:paraId="11D3E7FE" w14:textId="77777777" w:rsidR="00B35F2D" w:rsidRDefault="00000000">
            <w:pPr>
              <w:snapToGrid w:val="0"/>
              <w:spacing w:line="288" w:lineRule="auto"/>
              <w:jc w:val="center"/>
              <w:rPr>
                <w:rFonts w:ascii="Times New Roman" w:hAnsi="Times New Roman"/>
                <w:b/>
                <w:bCs/>
                <w:kern w:val="0"/>
                <w:szCs w:val="20"/>
              </w:rPr>
            </w:pPr>
            <w:r>
              <w:rPr>
                <w:rFonts w:ascii="Times New Roman" w:hAnsi="Times New Roman"/>
                <w:b/>
                <w:bCs/>
                <w:kern w:val="0"/>
                <w:szCs w:val="20"/>
              </w:rPr>
              <w:t>排放源举例</w:t>
            </w:r>
          </w:p>
        </w:tc>
      </w:tr>
      <w:tr w:rsidR="00B35F2D" w14:paraId="449B1ED5" w14:textId="77777777">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tcPr>
          <w:p w14:paraId="534EE131" w14:textId="77777777" w:rsidR="00B35F2D" w:rsidRDefault="00B35F2D">
            <w:pPr>
              <w:widowControl/>
              <w:adjustRightInd/>
              <w:spacing w:line="240" w:lineRule="auto"/>
              <w:jc w:val="left"/>
              <w:rPr>
                <w:rFonts w:ascii="Times New Roman" w:hAnsi="Times New Roman"/>
                <w:kern w:val="0"/>
                <w:szCs w:val="20"/>
              </w:rPr>
            </w:pPr>
          </w:p>
        </w:tc>
        <w:tc>
          <w:tcPr>
            <w:tcW w:w="0" w:type="auto"/>
            <w:vMerge/>
            <w:tcBorders>
              <w:top w:val="single" w:sz="4" w:space="0" w:color="000000"/>
              <w:left w:val="nil"/>
              <w:bottom w:val="single" w:sz="4" w:space="0" w:color="000000"/>
              <w:right w:val="single" w:sz="4" w:space="0" w:color="000000"/>
            </w:tcBorders>
            <w:vAlign w:val="center"/>
          </w:tcPr>
          <w:p w14:paraId="1421F83C" w14:textId="77777777" w:rsidR="00B35F2D" w:rsidRDefault="00B35F2D">
            <w:pPr>
              <w:widowControl/>
              <w:adjustRightInd/>
              <w:spacing w:line="240" w:lineRule="auto"/>
              <w:jc w:val="left"/>
              <w:rPr>
                <w:rFonts w:ascii="Times New Roman" w:hAnsi="Times New Roman"/>
                <w:kern w:val="0"/>
                <w:szCs w:val="20"/>
              </w:rPr>
            </w:pPr>
          </w:p>
        </w:tc>
        <w:tc>
          <w:tcPr>
            <w:tcW w:w="2028" w:type="pct"/>
            <w:tcBorders>
              <w:top w:val="single" w:sz="4" w:space="0" w:color="000000"/>
              <w:left w:val="nil"/>
              <w:bottom w:val="single" w:sz="4" w:space="0" w:color="000000"/>
              <w:right w:val="single" w:sz="4" w:space="0" w:color="000000"/>
            </w:tcBorders>
            <w:vAlign w:val="center"/>
          </w:tcPr>
          <w:p w14:paraId="763CCAB1" w14:textId="77777777" w:rsidR="00B35F2D" w:rsidRDefault="00000000">
            <w:pPr>
              <w:snapToGrid w:val="0"/>
              <w:spacing w:line="288" w:lineRule="auto"/>
              <w:jc w:val="center"/>
              <w:rPr>
                <w:rFonts w:ascii="Times New Roman" w:hAnsi="Times New Roman"/>
                <w:b/>
                <w:bCs/>
                <w:kern w:val="0"/>
                <w:szCs w:val="20"/>
              </w:rPr>
            </w:pPr>
            <w:r>
              <w:rPr>
                <w:rFonts w:ascii="Times New Roman" w:hAnsi="Times New Roman"/>
                <w:b/>
                <w:bCs/>
                <w:kern w:val="0"/>
                <w:szCs w:val="20"/>
              </w:rPr>
              <w:t>排放源</w:t>
            </w:r>
          </w:p>
        </w:tc>
        <w:tc>
          <w:tcPr>
            <w:tcW w:w="1003" w:type="pct"/>
            <w:tcBorders>
              <w:top w:val="single" w:sz="4" w:space="0" w:color="000000"/>
              <w:left w:val="nil"/>
              <w:bottom w:val="single" w:sz="4" w:space="0" w:color="000000"/>
              <w:right w:val="single" w:sz="4" w:space="0" w:color="000000"/>
            </w:tcBorders>
            <w:vAlign w:val="center"/>
          </w:tcPr>
          <w:p w14:paraId="1538F1A6" w14:textId="77777777" w:rsidR="00B35F2D" w:rsidRDefault="00000000">
            <w:pPr>
              <w:snapToGrid w:val="0"/>
              <w:spacing w:line="288" w:lineRule="auto"/>
              <w:jc w:val="center"/>
              <w:rPr>
                <w:rFonts w:ascii="Times New Roman" w:hAnsi="Times New Roman"/>
                <w:b/>
                <w:bCs/>
                <w:kern w:val="0"/>
                <w:szCs w:val="20"/>
              </w:rPr>
            </w:pPr>
            <w:r>
              <w:rPr>
                <w:rFonts w:ascii="Times New Roman" w:hAnsi="Times New Roman"/>
                <w:b/>
                <w:bCs/>
                <w:kern w:val="0"/>
                <w:szCs w:val="20"/>
              </w:rPr>
              <w:t>温室气体种类</w:t>
            </w:r>
          </w:p>
        </w:tc>
      </w:tr>
      <w:tr w:rsidR="00B35F2D" w14:paraId="029962AC" w14:textId="77777777">
        <w:trPr>
          <w:trHeight w:val="69"/>
        </w:trPr>
        <w:tc>
          <w:tcPr>
            <w:tcW w:w="750" w:type="pct"/>
            <w:vMerge w:val="restart"/>
            <w:tcBorders>
              <w:top w:val="nil"/>
              <w:left w:val="single" w:sz="4" w:space="0" w:color="000000"/>
              <w:bottom w:val="single" w:sz="4" w:space="0" w:color="000000"/>
              <w:right w:val="single" w:sz="4" w:space="0" w:color="000000"/>
            </w:tcBorders>
            <w:vAlign w:val="center"/>
          </w:tcPr>
          <w:p w14:paraId="0DFAADB2"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过程排放</w:t>
            </w:r>
          </w:p>
        </w:tc>
        <w:tc>
          <w:tcPr>
            <w:tcW w:w="1219" w:type="pct"/>
            <w:tcBorders>
              <w:top w:val="nil"/>
              <w:left w:val="nil"/>
              <w:bottom w:val="single" w:sz="4" w:space="0" w:color="000000"/>
              <w:right w:val="single" w:sz="4" w:space="0" w:color="000000"/>
            </w:tcBorders>
            <w:vAlign w:val="center"/>
          </w:tcPr>
          <w:p w14:paraId="64E630BF"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生产过程排放源</w:t>
            </w:r>
          </w:p>
        </w:tc>
        <w:tc>
          <w:tcPr>
            <w:tcW w:w="2028" w:type="pct"/>
            <w:tcBorders>
              <w:top w:val="single" w:sz="4" w:space="0" w:color="000000"/>
              <w:left w:val="nil"/>
              <w:bottom w:val="single" w:sz="4" w:space="0" w:color="000000"/>
              <w:right w:val="single" w:sz="4" w:space="0" w:color="000000"/>
            </w:tcBorders>
            <w:vAlign w:val="center"/>
          </w:tcPr>
          <w:p w14:paraId="6DE8FA3B"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化肥氮、有机肥（堆肥、沼肥、绿肥、商品有机肥等）氮等</w:t>
            </w:r>
          </w:p>
        </w:tc>
        <w:tc>
          <w:tcPr>
            <w:tcW w:w="1003" w:type="pct"/>
            <w:tcBorders>
              <w:top w:val="single" w:sz="4" w:space="0" w:color="000000"/>
              <w:left w:val="nil"/>
              <w:bottom w:val="single" w:sz="4" w:space="0" w:color="000000"/>
              <w:right w:val="single" w:sz="4" w:space="0" w:color="000000"/>
            </w:tcBorders>
            <w:vAlign w:val="center"/>
          </w:tcPr>
          <w:p w14:paraId="1DD4AA63"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N</w:t>
            </w:r>
            <w:r>
              <w:rPr>
                <w:rFonts w:ascii="Times New Roman" w:hAnsi="Times New Roman"/>
                <w:kern w:val="0"/>
                <w:szCs w:val="20"/>
                <w:vertAlign w:val="subscript"/>
              </w:rPr>
              <w:t>2</w:t>
            </w:r>
            <w:r>
              <w:rPr>
                <w:rFonts w:ascii="Times New Roman" w:hAnsi="Times New Roman"/>
                <w:kern w:val="0"/>
                <w:szCs w:val="20"/>
              </w:rPr>
              <w:t xml:space="preserve">O </w:t>
            </w:r>
          </w:p>
        </w:tc>
      </w:tr>
      <w:tr w:rsidR="00B35F2D" w14:paraId="3AC1CA0C" w14:textId="77777777">
        <w:trPr>
          <w:trHeight w:val="69"/>
        </w:trPr>
        <w:tc>
          <w:tcPr>
            <w:tcW w:w="0" w:type="auto"/>
            <w:vMerge/>
            <w:tcBorders>
              <w:top w:val="nil"/>
              <w:left w:val="single" w:sz="4" w:space="0" w:color="000000"/>
              <w:bottom w:val="single" w:sz="4" w:space="0" w:color="000000"/>
              <w:right w:val="single" w:sz="4" w:space="0" w:color="000000"/>
            </w:tcBorders>
            <w:vAlign w:val="center"/>
          </w:tcPr>
          <w:p w14:paraId="516B17A2" w14:textId="77777777" w:rsidR="00B35F2D" w:rsidRDefault="00B35F2D">
            <w:pPr>
              <w:widowControl/>
              <w:adjustRightInd/>
              <w:spacing w:line="240" w:lineRule="auto"/>
              <w:jc w:val="left"/>
              <w:rPr>
                <w:rFonts w:ascii="Times New Roman" w:hAnsi="Times New Roman"/>
                <w:kern w:val="0"/>
                <w:szCs w:val="20"/>
              </w:rPr>
            </w:pPr>
          </w:p>
        </w:tc>
        <w:tc>
          <w:tcPr>
            <w:tcW w:w="1219" w:type="pct"/>
            <w:tcBorders>
              <w:top w:val="nil"/>
              <w:left w:val="nil"/>
              <w:bottom w:val="single" w:sz="4" w:space="0" w:color="000000"/>
              <w:right w:val="single" w:sz="4" w:space="0" w:color="000000"/>
            </w:tcBorders>
            <w:vAlign w:val="center"/>
          </w:tcPr>
          <w:p w14:paraId="14766FB5" w14:textId="77777777" w:rsidR="00B35F2D" w:rsidRDefault="00000000">
            <w:pPr>
              <w:widowControl/>
              <w:snapToGrid w:val="0"/>
              <w:spacing w:line="288" w:lineRule="auto"/>
              <w:jc w:val="center"/>
              <w:rPr>
                <w:rFonts w:ascii="Times New Roman" w:hAnsi="Times New Roman"/>
                <w:kern w:val="0"/>
                <w:szCs w:val="20"/>
              </w:rPr>
            </w:pPr>
            <w:r>
              <w:rPr>
                <w:rFonts w:ascii="Times New Roman" w:hAnsi="Times New Roman"/>
                <w:kern w:val="0"/>
                <w:szCs w:val="20"/>
              </w:rPr>
              <w:t>废弃物燃烧过程排放源</w:t>
            </w:r>
          </w:p>
        </w:tc>
        <w:tc>
          <w:tcPr>
            <w:tcW w:w="2028" w:type="pct"/>
            <w:tcBorders>
              <w:top w:val="single" w:sz="4" w:space="0" w:color="000000"/>
              <w:left w:val="nil"/>
              <w:bottom w:val="single" w:sz="4" w:space="0" w:color="000000"/>
              <w:right w:val="single" w:sz="4" w:space="0" w:color="000000"/>
            </w:tcBorders>
            <w:vAlign w:val="center"/>
          </w:tcPr>
          <w:p w14:paraId="1EA832AC"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果园间作作物、生草的残茬和秸秆，果树剪枝和凋落物等废弃物焚烧</w:t>
            </w:r>
          </w:p>
        </w:tc>
        <w:tc>
          <w:tcPr>
            <w:tcW w:w="1003" w:type="pct"/>
            <w:tcBorders>
              <w:top w:val="single" w:sz="4" w:space="0" w:color="000000"/>
              <w:left w:val="nil"/>
              <w:bottom w:val="single" w:sz="4" w:space="0" w:color="000000"/>
              <w:right w:val="single" w:sz="4" w:space="0" w:color="000000"/>
            </w:tcBorders>
            <w:vAlign w:val="center"/>
          </w:tcPr>
          <w:p w14:paraId="35ACA1A3"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N</w:t>
            </w:r>
            <w:r>
              <w:rPr>
                <w:rFonts w:ascii="Times New Roman" w:hAnsi="Times New Roman"/>
                <w:kern w:val="0"/>
                <w:szCs w:val="20"/>
                <w:vertAlign w:val="subscript"/>
              </w:rPr>
              <w:t>2</w:t>
            </w:r>
            <w:r>
              <w:rPr>
                <w:rFonts w:ascii="Times New Roman" w:hAnsi="Times New Roman"/>
                <w:kern w:val="0"/>
                <w:szCs w:val="20"/>
              </w:rPr>
              <w:t>O</w:t>
            </w:r>
            <w:r>
              <w:rPr>
                <w:rFonts w:ascii="Times New Roman" w:hAnsi="Times New Roman"/>
                <w:kern w:val="0"/>
                <w:szCs w:val="20"/>
              </w:rPr>
              <w:t>、</w:t>
            </w:r>
            <w:r>
              <w:rPr>
                <w:rFonts w:ascii="Times New Roman" w:hAnsi="Times New Roman"/>
                <w:kern w:val="0"/>
                <w:szCs w:val="20"/>
              </w:rPr>
              <w:t>CH</w:t>
            </w:r>
            <w:r>
              <w:rPr>
                <w:rFonts w:ascii="Times New Roman" w:hAnsi="Times New Roman"/>
                <w:kern w:val="0"/>
                <w:szCs w:val="20"/>
                <w:vertAlign w:val="subscript"/>
              </w:rPr>
              <w:t>4</w:t>
            </w:r>
            <w:r>
              <w:rPr>
                <w:rFonts w:ascii="Times New Roman" w:hAnsi="Times New Roman"/>
                <w:kern w:val="0"/>
                <w:szCs w:val="20"/>
              </w:rPr>
              <w:t>、</w:t>
            </w:r>
            <w:r>
              <w:rPr>
                <w:rFonts w:ascii="Times New Roman" w:hAnsi="Times New Roman"/>
                <w:kern w:val="0"/>
                <w:szCs w:val="20"/>
              </w:rPr>
              <w:t>CO</w:t>
            </w:r>
            <w:r>
              <w:rPr>
                <w:rFonts w:ascii="Times New Roman" w:hAnsi="Times New Roman"/>
                <w:kern w:val="0"/>
                <w:szCs w:val="20"/>
                <w:vertAlign w:val="subscript"/>
              </w:rPr>
              <w:t>2</w:t>
            </w:r>
          </w:p>
        </w:tc>
      </w:tr>
      <w:tr w:rsidR="00B35F2D" w14:paraId="7E31A67A" w14:textId="77777777">
        <w:trPr>
          <w:trHeight w:val="69"/>
        </w:trPr>
        <w:tc>
          <w:tcPr>
            <w:tcW w:w="750" w:type="pct"/>
            <w:vMerge w:val="restart"/>
            <w:tcBorders>
              <w:top w:val="nil"/>
              <w:left w:val="single" w:sz="4" w:space="0" w:color="000000"/>
              <w:bottom w:val="single" w:sz="4" w:space="0" w:color="000000"/>
              <w:right w:val="single" w:sz="4" w:space="0" w:color="000000"/>
            </w:tcBorders>
            <w:vAlign w:val="center"/>
          </w:tcPr>
          <w:p w14:paraId="3771146A" w14:textId="77777777" w:rsidR="00B35F2D" w:rsidRDefault="00000000">
            <w:pPr>
              <w:widowControl/>
              <w:snapToGrid w:val="0"/>
              <w:spacing w:line="288" w:lineRule="auto"/>
              <w:jc w:val="center"/>
              <w:rPr>
                <w:rFonts w:ascii="Times New Roman" w:hAnsi="Times New Roman"/>
                <w:kern w:val="0"/>
                <w:szCs w:val="20"/>
              </w:rPr>
            </w:pPr>
            <w:r>
              <w:rPr>
                <w:rFonts w:ascii="Times New Roman" w:hAnsi="Times New Roman"/>
                <w:kern w:val="0"/>
                <w:szCs w:val="20"/>
              </w:rPr>
              <w:t>燃料燃烧排放</w:t>
            </w:r>
          </w:p>
        </w:tc>
        <w:tc>
          <w:tcPr>
            <w:tcW w:w="1219" w:type="pct"/>
            <w:vMerge w:val="restart"/>
            <w:tcBorders>
              <w:top w:val="nil"/>
              <w:left w:val="nil"/>
              <w:bottom w:val="single" w:sz="4" w:space="0" w:color="000000"/>
              <w:right w:val="single" w:sz="4" w:space="0" w:color="000000"/>
            </w:tcBorders>
            <w:vAlign w:val="center"/>
          </w:tcPr>
          <w:p w14:paraId="0828E91F" w14:textId="77777777" w:rsidR="00B35F2D" w:rsidRDefault="00000000">
            <w:pPr>
              <w:widowControl/>
              <w:snapToGrid w:val="0"/>
              <w:spacing w:line="288" w:lineRule="auto"/>
              <w:jc w:val="center"/>
              <w:rPr>
                <w:rFonts w:ascii="Times New Roman" w:hAnsi="Times New Roman"/>
                <w:kern w:val="0"/>
                <w:szCs w:val="20"/>
              </w:rPr>
            </w:pPr>
            <w:r>
              <w:rPr>
                <w:rFonts w:ascii="Times New Roman" w:hAnsi="Times New Roman"/>
                <w:kern w:val="0"/>
                <w:szCs w:val="20"/>
              </w:rPr>
              <w:t>果园生产消耗的柴油、汽油等燃料燃烧</w:t>
            </w:r>
          </w:p>
        </w:tc>
        <w:tc>
          <w:tcPr>
            <w:tcW w:w="2028" w:type="pct"/>
            <w:tcBorders>
              <w:top w:val="single" w:sz="4" w:space="0" w:color="000000"/>
              <w:left w:val="nil"/>
              <w:bottom w:val="single" w:sz="4" w:space="0" w:color="000000"/>
              <w:right w:val="single" w:sz="4" w:space="0" w:color="000000"/>
            </w:tcBorders>
            <w:vAlign w:val="center"/>
          </w:tcPr>
          <w:p w14:paraId="24841019"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果园生产过程中耕、</w:t>
            </w:r>
            <w:r>
              <w:rPr>
                <w:rFonts w:ascii="Times New Roman" w:hAnsi="Times New Roman" w:hint="eastAsia"/>
                <w:kern w:val="0"/>
                <w:szCs w:val="20"/>
              </w:rPr>
              <w:t>施肥、防冻抗旱、</w:t>
            </w:r>
            <w:r>
              <w:rPr>
                <w:rFonts w:ascii="Times New Roman" w:hAnsi="Times New Roman"/>
                <w:kern w:val="0"/>
                <w:szCs w:val="20"/>
              </w:rPr>
              <w:t>采摘</w:t>
            </w:r>
            <w:r>
              <w:rPr>
                <w:rFonts w:ascii="Times New Roman" w:hAnsi="Times New Roman" w:hint="eastAsia"/>
                <w:kern w:val="0"/>
                <w:szCs w:val="20"/>
              </w:rPr>
              <w:t>与</w:t>
            </w:r>
            <w:r>
              <w:rPr>
                <w:rFonts w:ascii="Times New Roman" w:hAnsi="Times New Roman"/>
                <w:kern w:val="0"/>
                <w:szCs w:val="20"/>
              </w:rPr>
              <w:t>修剪等全年用到的用能设备</w:t>
            </w:r>
          </w:p>
        </w:tc>
        <w:tc>
          <w:tcPr>
            <w:tcW w:w="1003" w:type="pct"/>
            <w:tcBorders>
              <w:top w:val="single" w:sz="4" w:space="0" w:color="000000"/>
              <w:left w:val="nil"/>
              <w:bottom w:val="single" w:sz="4" w:space="0" w:color="000000"/>
              <w:right w:val="single" w:sz="4" w:space="0" w:color="000000"/>
            </w:tcBorders>
            <w:vAlign w:val="center"/>
          </w:tcPr>
          <w:p w14:paraId="796A4DA5"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CO</w:t>
            </w:r>
            <w:r>
              <w:rPr>
                <w:rFonts w:ascii="Times New Roman" w:hAnsi="Times New Roman"/>
                <w:kern w:val="0"/>
                <w:szCs w:val="20"/>
                <w:vertAlign w:val="subscript"/>
              </w:rPr>
              <w:t>2</w:t>
            </w:r>
          </w:p>
        </w:tc>
      </w:tr>
      <w:tr w:rsidR="00B35F2D" w14:paraId="1E1FCE03" w14:textId="77777777">
        <w:trPr>
          <w:trHeight w:val="69"/>
        </w:trPr>
        <w:tc>
          <w:tcPr>
            <w:tcW w:w="0" w:type="auto"/>
            <w:vMerge/>
            <w:tcBorders>
              <w:top w:val="nil"/>
              <w:left w:val="single" w:sz="4" w:space="0" w:color="000000"/>
              <w:bottom w:val="single" w:sz="4" w:space="0" w:color="000000"/>
              <w:right w:val="single" w:sz="4" w:space="0" w:color="000000"/>
            </w:tcBorders>
            <w:vAlign w:val="center"/>
          </w:tcPr>
          <w:p w14:paraId="51CC9A1E" w14:textId="77777777" w:rsidR="00B35F2D" w:rsidRDefault="00B35F2D">
            <w:pPr>
              <w:widowControl/>
              <w:adjustRightInd/>
              <w:spacing w:line="240" w:lineRule="auto"/>
              <w:jc w:val="left"/>
              <w:rPr>
                <w:rFonts w:ascii="Times New Roman" w:hAnsi="Times New Roman"/>
                <w:kern w:val="0"/>
                <w:szCs w:val="20"/>
              </w:rPr>
            </w:pPr>
          </w:p>
        </w:tc>
        <w:tc>
          <w:tcPr>
            <w:tcW w:w="0" w:type="auto"/>
            <w:vMerge/>
            <w:tcBorders>
              <w:top w:val="nil"/>
              <w:left w:val="nil"/>
              <w:bottom w:val="single" w:sz="4" w:space="0" w:color="000000"/>
              <w:right w:val="single" w:sz="4" w:space="0" w:color="000000"/>
            </w:tcBorders>
            <w:vAlign w:val="center"/>
          </w:tcPr>
          <w:p w14:paraId="31415E38" w14:textId="77777777" w:rsidR="00B35F2D" w:rsidRDefault="00B35F2D">
            <w:pPr>
              <w:widowControl/>
              <w:adjustRightInd/>
              <w:spacing w:line="240" w:lineRule="auto"/>
              <w:jc w:val="left"/>
              <w:rPr>
                <w:rFonts w:ascii="Times New Roman" w:hAnsi="Times New Roman"/>
                <w:kern w:val="0"/>
                <w:szCs w:val="20"/>
              </w:rPr>
            </w:pPr>
          </w:p>
        </w:tc>
        <w:tc>
          <w:tcPr>
            <w:tcW w:w="2028" w:type="pct"/>
            <w:tcBorders>
              <w:top w:val="single" w:sz="4" w:space="0" w:color="000000"/>
              <w:left w:val="nil"/>
              <w:bottom w:val="single" w:sz="4" w:space="0" w:color="000000"/>
              <w:right w:val="single" w:sz="4" w:space="0" w:color="000000"/>
            </w:tcBorders>
            <w:vAlign w:val="center"/>
          </w:tcPr>
          <w:p w14:paraId="33C864B5"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用于发电和供热的设备</w:t>
            </w:r>
          </w:p>
        </w:tc>
        <w:tc>
          <w:tcPr>
            <w:tcW w:w="1003" w:type="pct"/>
            <w:tcBorders>
              <w:top w:val="single" w:sz="4" w:space="0" w:color="000000"/>
              <w:left w:val="nil"/>
              <w:bottom w:val="single" w:sz="4" w:space="0" w:color="000000"/>
              <w:right w:val="single" w:sz="4" w:space="0" w:color="000000"/>
            </w:tcBorders>
            <w:vAlign w:val="center"/>
          </w:tcPr>
          <w:p w14:paraId="29CC4FD8"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CO</w:t>
            </w:r>
            <w:r>
              <w:rPr>
                <w:rFonts w:ascii="Times New Roman" w:hAnsi="Times New Roman"/>
                <w:kern w:val="0"/>
                <w:szCs w:val="20"/>
                <w:vertAlign w:val="subscript"/>
              </w:rPr>
              <w:t>2</w:t>
            </w:r>
          </w:p>
        </w:tc>
      </w:tr>
      <w:tr w:rsidR="00B35F2D" w14:paraId="1C38A0BA" w14:textId="77777777">
        <w:trPr>
          <w:trHeight w:val="69"/>
        </w:trPr>
        <w:tc>
          <w:tcPr>
            <w:tcW w:w="750" w:type="pct"/>
            <w:tcBorders>
              <w:top w:val="single" w:sz="4" w:space="0" w:color="000000"/>
              <w:left w:val="single" w:sz="4" w:space="0" w:color="000000"/>
              <w:bottom w:val="single" w:sz="4" w:space="0" w:color="000000"/>
              <w:right w:val="single" w:sz="4" w:space="0" w:color="000000"/>
            </w:tcBorders>
            <w:vAlign w:val="center"/>
          </w:tcPr>
          <w:p w14:paraId="452F19F0"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购入电力产生的排放</w:t>
            </w:r>
          </w:p>
        </w:tc>
        <w:tc>
          <w:tcPr>
            <w:tcW w:w="1219" w:type="pct"/>
            <w:tcBorders>
              <w:top w:val="single" w:sz="4" w:space="0" w:color="000000"/>
              <w:left w:val="nil"/>
              <w:bottom w:val="single" w:sz="4" w:space="0" w:color="000000"/>
              <w:right w:val="single" w:sz="4" w:space="0" w:color="000000"/>
            </w:tcBorders>
            <w:vAlign w:val="center"/>
          </w:tcPr>
          <w:p w14:paraId="3B02E5A7"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因果园生产从果园系统外部购入的电力</w:t>
            </w:r>
          </w:p>
        </w:tc>
        <w:tc>
          <w:tcPr>
            <w:tcW w:w="2028" w:type="pct"/>
            <w:tcBorders>
              <w:top w:val="single" w:sz="4" w:space="0" w:color="000000"/>
              <w:left w:val="nil"/>
              <w:bottom w:val="single" w:sz="4" w:space="0" w:color="000000"/>
              <w:right w:val="single" w:sz="4" w:space="0" w:color="000000"/>
            </w:tcBorders>
            <w:vAlign w:val="center"/>
          </w:tcPr>
          <w:p w14:paraId="79310CDC"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果园生产所需打药、采摘、运输等全年用到的用电设备</w:t>
            </w:r>
          </w:p>
        </w:tc>
        <w:tc>
          <w:tcPr>
            <w:tcW w:w="1003" w:type="pct"/>
            <w:tcBorders>
              <w:top w:val="single" w:sz="4" w:space="0" w:color="000000"/>
              <w:left w:val="nil"/>
              <w:bottom w:val="single" w:sz="4" w:space="0" w:color="000000"/>
              <w:right w:val="single" w:sz="4" w:space="0" w:color="000000"/>
            </w:tcBorders>
            <w:vAlign w:val="center"/>
          </w:tcPr>
          <w:p w14:paraId="69C741EA" w14:textId="77777777" w:rsidR="00B35F2D" w:rsidRDefault="00000000">
            <w:pPr>
              <w:snapToGrid w:val="0"/>
              <w:spacing w:line="288" w:lineRule="auto"/>
              <w:jc w:val="center"/>
              <w:rPr>
                <w:rFonts w:ascii="Times New Roman" w:hAnsi="Times New Roman"/>
                <w:kern w:val="0"/>
                <w:szCs w:val="20"/>
              </w:rPr>
            </w:pPr>
            <w:r>
              <w:rPr>
                <w:rFonts w:ascii="Times New Roman" w:hAnsi="Times New Roman"/>
                <w:kern w:val="0"/>
                <w:szCs w:val="20"/>
              </w:rPr>
              <w:t>CO</w:t>
            </w:r>
            <w:r>
              <w:rPr>
                <w:rFonts w:ascii="Times New Roman" w:hAnsi="Times New Roman"/>
                <w:kern w:val="0"/>
                <w:szCs w:val="20"/>
                <w:vertAlign w:val="subscript"/>
              </w:rPr>
              <w:t>2</w:t>
            </w:r>
          </w:p>
        </w:tc>
      </w:tr>
    </w:tbl>
    <w:p w14:paraId="437AB691" w14:textId="77777777" w:rsidR="00B35F2D" w:rsidRPr="00E356EA" w:rsidRDefault="00000000">
      <w:pPr>
        <w:pStyle w:val="aff2"/>
        <w:spacing w:before="156" w:after="156"/>
        <w:rPr>
          <w:rFonts w:ascii="Times New Roman"/>
        </w:rPr>
      </w:pPr>
      <w:r w:rsidRPr="00E356EA">
        <w:rPr>
          <w:rFonts w:ascii="Times New Roman" w:hint="eastAsia"/>
        </w:rPr>
        <w:t>柑橘园碳核算边界内碳汇示意表</w:t>
      </w:r>
    </w:p>
    <w:tbl>
      <w:tblPr>
        <w:tblStyle w:val="12"/>
        <w:tblW w:w="5000" w:type="pct"/>
        <w:tblLook w:val="04A0" w:firstRow="1" w:lastRow="0" w:firstColumn="1" w:lastColumn="0" w:noHBand="0" w:noVBand="1"/>
      </w:tblPr>
      <w:tblGrid>
        <w:gridCol w:w="1838"/>
        <w:gridCol w:w="4394"/>
        <w:gridCol w:w="3112"/>
      </w:tblGrid>
      <w:tr w:rsidR="00B35F2D" w14:paraId="5491D9E9" w14:textId="77777777">
        <w:tc>
          <w:tcPr>
            <w:tcW w:w="984" w:type="pct"/>
            <w:tcBorders>
              <w:top w:val="single" w:sz="4" w:space="0" w:color="000000"/>
              <w:left w:val="single" w:sz="4" w:space="0" w:color="000000"/>
              <w:bottom w:val="single" w:sz="4" w:space="0" w:color="000000"/>
              <w:right w:val="single" w:sz="4" w:space="0" w:color="000000"/>
            </w:tcBorders>
            <w:vAlign w:val="center"/>
          </w:tcPr>
          <w:p w14:paraId="55BABEF4" w14:textId="77777777" w:rsidR="00B35F2D" w:rsidRDefault="00000000">
            <w:pPr>
              <w:widowControl/>
              <w:autoSpaceDE w:val="0"/>
              <w:autoSpaceDN w:val="0"/>
              <w:adjustRightInd/>
              <w:spacing w:line="240" w:lineRule="auto"/>
              <w:jc w:val="center"/>
              <w:rPr>
                <w:rFonts w:ascii="Times New Roman" w:hAnsi="Times New Roman"/>
                <w:b/>
                <w:bCs/>
                <w:kern w:val="0"/>
                <w:szCs w:val="20"/>
              </w:rPr>
            </w:pPr>
            <w:r>
              <w:rPr>
                <w:rFonts w:ascii="Times New Roman" w:hAnsi="Times New Roman"/>
                <w:b/>
                <w:bCs/>
                <w:kern w:val="0"/>
                <w:szCs w:val="20"/>
              </w:rPr>
              <w:t>核算边界</w:t>
            </w:r>
          </w:p>
        </w:tc>
        <w:tc>
          <w:tcPr>
            <w:tcW w:w="2351" w:type="pct"/>
            <w:tcBorders>
              <w:top w:val="single" w:sz="4" w:space="0" w:color="000000"/>
              <w:left w:val="single" w:sz="4" w:space="0" w:color="000000"/>
              <w:bottom w:val="single" w:sz="4" w:space="0" w:color="000000"/>
              <w:right w:val="single" w:sz="4" w:space="0" w:color="000000"/>
            </w:tcBorders>
            <w:vAlign w:val="center"/>
          </w:tcPr>
          <w:p w14:paraId="783C6E27" w14:textId="77777777" w:rsidR="00B35F2D" w:rsidRDefault="00000000">
            <w:pPr>
              <w:widowControl/>
              <w:autoSpaceDE w:val="0"/>
              <w:autoSpaceDN w:val="0"/>
              <w:adjustRightInd/>
              <w:spacing w:line="240" w:lineRule="auto"/>
              <w:jc w:val="center"/>
              <w:rPr>
                <w:rFonts w:ascii="Times New Roman" w:hAnsi="Times New Roman"/>
                <w:b/>
                <w:bCs/>
                <w:kern w:val="0"/>
                <w:szCs w:val="20"/>
              </w:rPr>
            </w:pPr>
            <w:r>
              <w:rPr>
                <w:rFonts w:ascii="Times New Roman" w:hAnsi="Times New Roman"/>
                <w:b/>
                <w:bCs/>
                <w:kern w:val="0"/>
                <w:szCs w:val="20"/>
              </w:rPr>
              <w:t>碳汇类型</w:t>
            </w:r>
          </w:p>
        </w:tc>
        <w:tc>
          <w:tcPr>
            <w:tcW w:w="1665" w:type="pct"/>
            <w:tcBorders>
              <w:top w:val="single" w:sz="4" w:space="0" w:color="000000"/>
              <w:left w:val="single" w:sz="4" w:space="0" w:color="000000"/>
              <w:bottom w:val="single" w:sz="4" w:space="0" w:color="000000"/>
              <w:right w:val="single" w:sz="4" w:space="0" w:color="000000"/>
            </w:tcBorders>
            <w:vAlign w:val="center"/>
          </w:tcPr>
          <w:p w14:paraId="415AD45D" w14:textId="77777777" w:rsidR="00B35F2D" w:rsidRDefault="00000000">
            <w:pPr>
              <w:widowControl/>
              <w:autoSpaceDE w:val="0"/>
              <w:autoSpaceDN w:val="0"/>
              <w:adjustRightInd/>
              <w:spacing w:line="240" w:lineRule="auto"/>
              <w:jc w:val="center"/>
              <w:rPr>
                <w:rFonts w:ascii="Times New Roman" w:hAnsi="Times New Roman"/>
                <w:b/>
                <w:bCs/>
                <w:kern w:val="0"/>
                <w:szCs w:val="20"/>
              </w:rPr>
            </w:pPr>
            <w:r>
              <w:rPr>
                <w:rFonts w:ascii="Times New Roman" w:hAnsi="Times New Roman"/>
                <w:b/>
                <w:bCs/>
                <w:kern w:val="0"/>
                <w:szCs w:val="20"/>
              </w:rPr>
              <w:t>温室气体种类</w:t>
            </w:r>
          </w:p>
        </w:tc>
      </w:tr>
      <w:tr w:rsidR="00B35F2D" w14:paraId="182566B6" w14:textId="77777777">
        <w:tc>
          <w:tcPr>
            <w:tcW w:w="984" w:type="pct"/>
            <w:tcBorders>
              <w:top w:val="nil"/>
              <w:left w:val="single" w:sz="4" w:space="0" w:color="000000"/>
              <w:bottom w:val="single" w:sz="4" w:space="0" w:color="000000"/>
              <w:right w:val="single" w:sz="4" w:space="0" w:color="000000"/>
            </w:tcBorders>
            <w:vAlign w:val="center"/>
          </w:tcPr>
          <w:p w14:paraId="7A61AF96"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地上生物量碳库</w:t>
            </w:r>
          </w:p>
        </w:tc>
        <w:tc>
          <w:tcPr>
            <w:tcW w:w="2351" w:type="pct"/>
            <w:tcBorders>
              <w:top w:val="single" w:sz="4" w:space="0" w:color="000000"/>
              <w:left w:val="single" w:sz="4" w:space="0" w:color="000000"/>
              <w:bottom w:val="single" w:sz="4" w:space="0" w:color="000000"/>
              <w:right w:val="single" w:sz="4" w:space="0" w:color="000000"/>
            </w:tcBorders>
            <w:vAlign w:val="center"/>
          </w:tcPr>
          <w:p w14:paraId="1099F592"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果树的干、枝、叶、果实等果树碳库</w:t>
            </w:r>
          </w:p>
        </w:tc>
        <w:tc>
          <w:tcPr>
            <w:tcW w:w="1665" w:type="pct"/>
            <w:tcBorders>
              <w:top w:val="single" w:sz="4" w:space="0" w:color="000000"/>
              <w:left w:val="single" w:sz="4" w:space="0" w:color="000000"/>
              <w:bottom w:val="single" w:sz="4" w:space="0" w:color="000000"/>
              <w:right w:val="single" w:sz="4" w:space="0" w:color="000000"/>
            </w:tcBorders>
            <w:vAlign w:val="center"/>
          </w:tcPr>
          <w:p w14:paraId="7D6EA10D"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CO</w:t>
            </w:r>
            <w:r>
              <w:rPr>
                <w:rFonts w:ascii="Times New Roman" w:hAnsi="Times New Roman"/>
                <w:kern w:val="0"/>
                <w:szCs w:val="20"/>
                <w:vertAlign w:val="subscript"/>
              </w:rPr>
              <w:t>2</w:t>
            </w:r>
            <w:r>
              <w:rPr>
                <w:rFonts w:ascii="Times New Roman" w:hAnsi="Times New Roman"/>
                <w:kern w:val="0"/>
                <w:szCs w:val="20"/>
              </w:rPr>
              <w:t>（固碳）</w:t>
            </w:r>
          </w:p>
        </w:tc>
      </w:tr>
      <w:tr w:rsidR="00B35F2D" w14:paraId="63CB4F8A" w14:textId="77777777">
        <w:trPr>
          <w:trHeight w:val="139"/>
        </w:trPr>
        <w:tc>
          <w:tcPr>
            <w:tcW w:w="984" w:type="pct"/>
            <w:tcBorders>
              <w:top w:val="single" w:sz="4" w:space="0" w:color="000000"/>
              <w:left w:val="single" w:sz="4" w:space="0" w:color="000000"/>
              <w:bottom w:val="single" w:sz="4" w:space="0" w:color="000000"/>
              <w:right w:val="single" w:sz="4" w:space="0" w:color="000000"/>
            </w:tcBorders>
            <w:vAlign w:val="center"/>
          </w:tcPr>
          <w:p w14:paraId="6DE218AD"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土壤碳库</w:t>
            </w:r>
          </w:p>
        </w:tc>
        <w:tc>
          <w:tcPr>
            <w:tcW w:w="2351" w:type="pct"/>
            <w:tcBorders>
              <w:top w:val="single" w:sz="4" w:space="0" w:color="000000"/>
              <w:left w:val="single" w:sz="4" w:space="0" w:color="000000"/>
              <w:bottom w:val="single" w:sz="4" w:space="0" w:color="000000"/>
              <w:right w:val="single" w:sz="4" w:space="0" w:color="000000"/>
            </w:tcBorders>
            <w:vAlign w:val="center"/>
          </w:tcPr>
          <w:p w14:paraId="15D98668"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0</w:t>
            </w:r>
            <w:r>
              <w:rPr>
                <w:rFonts w:ascii="Times New Roman" w:hAnsi="Times New Roman" w:hint="eastAsia"/>
                <w:kern w:val="0"/>
                <w:szCs w:val="20"/>
              </w:rPr>
              <w:t>~</w:t>
            </w:r>
            <w:r>
              <w:rPr>
                <w:rFonts w:ascii="Times New Roman" w:hAnsi="Times New Roman"/>
                <w:kern w:val="0"/>
                <w:szCs w:val="20"/>
              </w:rPr>
              <w:t>30cm</w:t>
            </w:r>
            <w:r>
              <w:rPr>
                <w:rFonts w:ascii="Times New Roman" w:hAnsi="Times New Roman"/>
                <w:kern w:val="0"/>
                <w:szCs w:val="20"/>
              </w:rPr>
              <w:t>深度土层的有机质碳库</w:t>
            </w:r>
          </w:p>
        </w:tc>
        <w:tc>
          <w:tcPr>
            <w:tcW w:w="1665" w:type="pct"/>
            <w:tcBorders>
              <w:top w:val="single" w:sz="4" w:space="0" w:color="000000"/>
              <w:left w:val="single" w:sz="4" w:space="0" w:color="000000"/>
              <w:bottom w:val="single" w:sz="4" w:space="0" w:color="000000"/>
              <w:right w:val="single" w:sz="4" w:space="0" w:color="000000"/>
            </w:tcBorders>
            <w:vAlign w:val="center"/>
          </w:tcPr>
          <w:p w14:paraId="55060A70" w14:textId="77777777" w:rsidR="00B35F2D" w:rsidRDefault="00000000">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CO</w:t>
            </w:r>
            <w:r>
              <w:rPr>
                <w:rFonts w:ascii="Times New Roman" w:hAnsi="Times New Roman"/>
                <w:kern w:val="0"/>
                <w:szCs w:val="20"/>
                <w:vertAlign w:val="subscript"/>
              </w:rPr>
              <w:t>2</w:t>
            </w:r>
            <w:r>
              <w:rPr>
                <w:rFonts w:ascii="Times New Roman" w:hAnsi="Times New Roman"/>
                <w:kern w:val="0"/>
                <w:szCs w:val="20"/>
              </w:rPr>
              <w:t>（固碳）</w:t>
            </w:r>
          </w:p>
        </w:tc>
      </w:tr>
    </w:tbl>
    <w:p w14:paraId="09B74DB5" w14:textId="77777777" w:rsidR="00B35F2D" w:rsidRPr="00E356EA" w:rsidRDefault="00000000">
      <w:pPr>
        <w:pStyle w:val="affd"/>
        <w:spacing w:before="156" w:after="156"/>
        <w:rPr>
          <w:rFonts w:ascii="Times New Roman"/>
        </w:rPr>
      </w:pPr>
      <w:bookmarkStart w:id="133" w:name="_Toc173251519"/>
      <w:bookmarkStart w:id="134" w:name="_Toc173849290"/>
      <w:r w:rsidRPr="00E356EA">
        <w:rPr>
          <w:rFonts w:ascii="Times New Roman" w:hint="eastAsia"/>
        </w:rPr>
        <w:t>选择与收集温室气体活动数据</w:t>
      </w:r>
      <w:bookmarkEnd w:id="133"/>
      <w:bookmarkEnd w:id="134"/>
    </w:p>
    <w:p w14:paraId="582CD3CC" w14:textId="77777777" w:rsidR="00B35F2D" w:rsidRPr="00E356EA" w:rsidRDefault="00000000">
      <w:pPr>
        <w:pStyle w:val="afffff6"/>
        <w:ind w:firstLine="420"/>
        <w:rPr>
          <w:rFonts w:ascii="Times New Roman"/>
        </w:rPr>
      </w:pPr>
      <w:r>
        <w:rPr>
          <w:rFonts w:ascii="Times New Roman"/>
        </w:rPr>
        <w:lastRenderedPageBreak/>
        <w:t>报告主体应按照优先级由高到低的次序选择和收集数据，如表</w:t>
      </w:r>
      <w:r>
        <w:rPr>
          <w:rFonts w:ascii="Times New Roman"/>
        </w:rPr>
        <w:t>3</w:t>
      </w:r>
      <w:r>
        <w:rPr>
          <w:rFonts w:ascii="Times New Roman"/>
        </w:rPr>
        <w:t>所示</w:t>
      </w:r>
      <w:r w:rsidRPr="00E356EA">
        <w:rPr>
          <w:rFonts w:ascii="Times New Roman" w:hint="eastAsia"/>
        </w:rPr>
        <w:t>。</w:t>
      </w:r>
    </w:p>
    <w:p w14:paraId="4AC6180B" w14:textId="77777777" w:rsidR="00B35F2D" w:rsidRPr="00E356EA" w:rsidRDefault="00000000">
      <w:pPr>
        <w:pStyle w:val="aff2"/>
        <w:spacing w:before="156" w:after="156"/>
        <w:rPr>
          <w:rFonts w:ascii="Times New Roman"/>
        </w:rPr>
      </w:pPr>
      <w:r w:rsidRPr="00E356EA">
        <w:rPr>
          <w:rFonts w:ascii="Times New Roman" w:hint="eastAsia"/>
        </w:rPr>
        <w:t>温室气体活动水平数据收集优先级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7245"/>
        <w:gridCol w:w="985"/>
      </w:tblGrid>
      <w:tr w:rsidR="00B35F2D" w14:paraId="4042C12D" w14:textId="77777777">
        <w:trPr>
          <w:jc w:val="center"/>
        </w:trPr>
        <w:tc>
          <w:tcPr>
            <w:tcW w:w="596" w:type="pct"/>
            <w:tcBorders>
              <w:top w:val="single" w:sz="4" w:space="0" w:color="000000"/>
              <w:left w:val="single" w:sz="4" w:space="0" w:color="000000"/>
              <w:bottom w:val="single" w:sz="4" w:space="0" w:color="000000"/>
              <w:right w:val="single" w:sz="4" w:space="0" w:color="000000"/>
            </w:tcBorders>
          </w:tcPr>
          <w:p w14:paraId="2C953D28" w14:textId="77777777" w:rsidR="00B35F2D" w:rsidRPr="00E356EA" w:rsidRDefault="00000000">
            <w:pPr>
              <w:widowControl/>
              <w:autoSpaceDE w:val="0"/>
              <w:autoSpaceDN w:val="0"/>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数据类型</w:t>
            </w:r>
          </w:p>
        </w:tc>
        <w:tc>
          <w:tcPr>
            <w:tcW w:w="3877" w:type="pct"/>
            <w:tcBorders>
              <w:top w:val="single" w:sz="4" w:space="0" w:color="000000"/>
              <w:left w:val="nil"/>
              <w:bottom w:val="single" w:sz="4" w:space="0" w:color="000000"/>
              <w:right w:val="single" w:sz="4" w:space="0" w:color="000000"/>
            </w:tcBorders>
          </w:tcPr>
          <w:p w14:paraId="7457F53B" w14:textId="77777777" w:rsidR="00B35F2D" w:rsidRPr="00E356EA" w:rsidRDefault="00000000">
            <w:pPr>
              <w:widowControl/>
              <w:autoSpaceDE w:val="0"/>
              <w:autoSpaceDN w:val="0"/>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描述</w:t>
            </w:r>
          </w:p>
        </w:tc>
        <w:tc>
          <w:tcPr>
            <w:tcW w:w="527" w:type="pct"/>
            <w:tcBorders>
              <w:top w:val="single" w:sz="4" w:space="0" w:color="000000"/>
              <w:left w:val="nil"/>
              <w:bottom w:val="single" w:sz="4" w:space="0" w:color="000000"/>
              <w:right w:val="single" w:sz="4" w:space="0" w:color="000000"/>
            </w:tcBorders>
          </w:tcPr>
          <w:p w14:paraId="6D67C022" w14:textId="77777777" w:rsidR="00B35F2D" w:rsidRPr="00E356EA" w:rsidRDefault="00000000">
            <w:pPr>
              <w:widowControl/>
              <w:autoSpaceDE w:val="0"/>
              <w:autoSpaceDN w:val="0"/>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优先级</w:t>
            </w:r>
          </w:p>
        </w:tc>
      </w:tr>
      <w:tr w:rsidR="00B35F2D" w14:paraId="140E11B5" w14:textId="77777777">
        <w:trPr>
          <w:jc w:val="center"/>
        </w:trPr>
        <w:tc>
          <w:tcPr>
            <w:tcW w:w="596" w:type="pct"/>
            <w:tcBorders>
              <w:top w:val="single" w:sz="4" w:space="0" w:color="000000"/>
              <w:left w:val="single" w:sz="4" w:space="0" w:color="000000"/>
              <w:bottom w:val="single" w:sz="4" w:space="0" w:color="000000"/>
              <w:right w:val="single" w:sz="4" w:space="0" w:color="000000"/>
            </w:tcBorders>
          </w:tcPr>
          <w:p w14:paraId="5BF9B9AE"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原始数据</w:t>
            </w:r>
          </w:p>
        </w:tc>
        <w:tc>
          <w:tcPr>
            <w:tcW w:w="3877" w:type="pct"/>
            <w:tcBorders>
              <w:top w:val="single" w:sz="4" w:space="0" w:color="000000"/>
              <w:left w:val="nil"/>
              <w:bottom w:val="single" w:sz="4" w:space="0" w:color="000000"/>
              <w:right w:val="single" w:sz="4" w:space="0" w:color="000000"/>
            </w:tcBorders>
          </w:tcPr>
          <w:p w14:paraId="16553C5A" w14:textId="77777777" w:rsidR="00B35F2D" w:rsidRPr="00E356EA" w:rsidRDefault="00000000">
            <w:pPr>
              <w:widowControl/>
              <w:autoSpaceDE w:val="0"/>
              <w:autoSpaceDN w:val="0"/>
              <w:adjustRightInd/>
              <w:spacing w:line="240" w:lineRule="auto"/>
              <w:jc w:val="left"/>
              <w:rPr>
                <w:rFonts w:ascii="Times New Roman" w:hAnsi="Times New Roman"/>
                <w:kern w:val="0"/>
                <w:szCs w:val="20"/>
              </w:rPr>
            </w:pPr>
            <w:r w:rsidRPr="00E356EA">
              <w:rPr>
                <w:rFonts w:ascii="Times New Roman" w:hAnsi="Times New Roman" w:hint="eastAsia"/>
                <w:kern w:val="0"/>
                <w:szCs w:val="20"/>
              </w:rPr>
              <w:t>直接计量、监测获得的数据</w:t>
            </w:r>
          </w:p>
        </w:tc>
        <w:tc>
          <w:tcPr>
            <w:tcW w:w="527" w:type="pct"/>
            <w:tcBorders>
              <w:top w:val="single" w:sz="4" w:space="0" w:color="000000"/>
              <w:left w:val="nil"/>
              <w:bottom w:val="single" w:sz="4" w:space="0" w:color="000000"/>
              <w:right w:val="single" w:sz="4" w:space="0" w:color="000000"/>
            </w:tcBorders>
          </w:tcPr>
          <w:p w14:paraId="5EF91100"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高</w:t>
            </w:r>
          </w:p>
        </w:tc>
      </w:tr>
      <w:tr w:rsidR="00B35F2D" w14:paraId="54082178" w14:textId="77777777">
        <w:trPr>
          <w:jc w:val="center"/>
        </w:trPr>
        <w:tc>
          <w:tcPr>
            <w:tcW w:w="596" w:type="pct"/>
            <w:tcBorders>
              <w:top w:val="single" w:sz="4" w:space="0" w:color="000000"/>
              <w:left w:val="single" w:sz="4" w:space="0" w:color="000000"/>
              <w:bottom w:val="single" w:sz="4" w:space="0" w:color="000000"/>
              <w:right w:val="single" w:sz="4" w:space="0" w:color="000000"/>
            </w:tcBorders>
            <w:vAlign w:val="center"/>
          </w:tcPr>
          <w:p w14:paraId="7ACA0506"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二次数据</w:t>
            </w:r>
          </w:p>
        </w:tc>
        <w:tc>
          <w:tcPr>
            <w:tcW w:w="3877" w:type="pct"/>
            <w:tcBorders>
              <w:top w:val="single" w:sz="4" w:space="0" w:color="000000"/>
              <w:left w:val="nil"/>
              <w:bottom w:val="single" w:sz="4" w:space="0" w:color="000000"/>
              <w:right w:val="single" w:sz="4" w:space="0" w:color="000000"/>
            </w:tcBorders>
          </w:tcPr>
          <w:p w14:paraId="332FA0D4" w14:textId="77777777" w:rsidR="00B35F2D" w:rsidRPr="00E356EA" w:rsidRDefault="00000000">
            <w:pPr>
              <w:widowControl/>
              <w:autoSpaceDE w:val="0"/>
              <w:autoSpaceDN w:val="0"/>
              <w:adjustRightInd/>
              <w:spacing w:line="240" w:lineRule="auto"/>
              <w:jc w:val="left"/>
              <w:rPr>
                <w:rFonts w:ascii="Times New Roman" w:hAnsi="Times New Roman"/>
                <w:kern w:val="0"/>
                <w:szCs w:val="20"/>
              </w:rPr>
            </w:pPr>
            <w:r w:rsidRPr="00E356EA">
              <w:rPr>
                <w:rFonts w:ascii="Times New Roman" w:hAnsi="Times New Roman" w:hint="eastAsia"/>
                <w:kern w:val="0"/>
                <w:szCs w:val="20"/>
              </w:rPr>
              <w:t>通过原始数据折算获得的数据，如：根据年度购买量及库存量的变化确定的数据；根据财务数据折算的数据等。</w:t>
            </w:r>
          </w:p>
        </w:tc>
        <w:tc>
          <w:tcPr>
            <w:tcW w:w="527" w:type="pct"/>
            <w:tcBorders>
              <w:top w:val="single" w:sz="4" w:space="0" w:color="000000"/>
              <w:left w:val="nil"/>
              <w:bottom w:val="single" w:sz="4" w:space="0" w:color="000000"/>
              <w:right w:val="single" w:sz="4" w:space="0" w:color="000000"/>
            </w:tcBorders>
            <w:vAlign w:val="center"/>
          </w:tcPr>
          <w:p w14:paraId="4539C35A"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中</w:t>
            </w:r>
          </w:p>
        </w:tc>
      </w:tr>
      <w:tr w:rsidR="00B35F2D" w14:paraId="27CC2824" w14:textId="77777777">
        <w:trPr>
          <w:jc w:val="center"/>
        </w:trPr>
        <w:tc>
          <w:tcPr>
            <w:tcW w:w="596" w:type="pct"/>
            <w:tcBorders>
              <w:top w:val="single" w:sz="4" w:space="0" w:color="000000"/>
              <w:left w:val="single" w:sz="4" w:space="0" w:color="000000"/>
              <w:bottom w:val="single" w:sz="4" w:space="0" w:color="000000"/>
              <w:right w:val="single" w:sz="4" w:space="0" w:color="000000"/>
            </w:tcBorders>
            <w:vAlign w:val="center"/>
          </w:tcPr>
          <w:p w14:paraId="56F8E743"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替代数据</w:t>
            </w:r>
          </w:p>
        </w:tc>
        <w:tc>
          <w:tcPr>
            <w:tcW w:w="3877" w:type="pct"/>
            <w:tcBorders>
              <w:top w:val="single" w:sz="4" w:space="0" w:color="000000"/>
              <w:left w:val="nil"/>
              <w:bottom w:val="single" w:sz="4" w:space="0" w:color="000000"/>
              <w:right w:val="single" w:sz="4" w:space="0" w:color="000000"/>
            </w:tcBorders>
          </w:tcPr>
          <w:p w14:paraId="25CCDA0C" w14:textId="77777777" w:rsidR="00B35F2D" w:rsidRPr="00E356EA" w:rsidRDefault="00000000">
            <w:pPr>
              <w:widowControl/>
              <w:autoSpaceDE w:val="0"/>
              <w:autoSpaceDN w:val="0"/>
              <w:adjustRightInd/>
              <w:spacing w:line="240" w:lineRule="auto"/>
              <w:jc w:val="left"/>
              <w:rPr>
                <w:rFonts w:ascii="Times New Roman" w:hAnsi="Times New Roman"/>
                <w:kern w:val="0"/>
                <w:szCs w:val="20"/>
              </w:rPr>
            </w:pPr>
            <w:r w:rsidRPr="00E356EA">
              <w:rPr>
                <w:rFonts w:ascii="Times New Roman" w:hAnsi="Times New Roman" w:hint="eastAsia"/>
                <w:kern w:val="0"/>
                <w:szCs w:val="20"/>
              </w:rPr>
              <w:t>来自相似过程或活动的数据。</w:t>
            </w:r>
          </w:p>
        </w:tc>
        <w:tc>
          <w:tcPr>
            <w:tcW w:w="527" w:type="pct"/>
            <w:tcBorders>
              <w:top w:val="single" w:sz="4" w:space="0" w:color="000000"/>
              <w:left w:val="nil"/>
              <w:bottom w:val="single" w:sz="4" w:space="0" w:color="000000"/>
              <w:right w:val="single" w:sz="4" w:space="0" w:color="000000"/>
            </w:tcBorders>
            <w:vAlign w:val="center"/>
          </w:tcPr>
          <w:p w14:paraId="3ED5B6A2" w14:textId="77777777" w:rsidR="00B35F2D" w:rsidRPr="00E356EA" w:rsidRDefault="00000000">
            <w:pPr>
              <w:widowControl/>
              <w:autoSpaceDE w:val="0"/>
              <w:autoSpaceDN w:val="0"/>
              <w:adjustRightInd/>
              <w:spacing w:line="240" w:lineRule="auto"/>
              <w:jc w:val="center"/>
              <w:rPr>
                <w:rFonts w:ascii="Times New Roman" w:hAnsi="Times New Roman"/>
                <w:kern w:val="0"/>
                <w:szCs w:val="20"/>
              </w:rPr>
            </w:pPr>
            <w:r w:rsidRPr="00E356EA">
              <w:rPr>
                <w:rFonts w:ascii="Times New Roman" w:hAnsi="Times New Roman" w:hint="eastAsia"/>
                <w:kern w:val="0"/>
                <w:szCs w:val="20"/>
              </w:rPr>
              <w:t>低</w:t>
            </w:r>
          </w:p>
        </w:tc>
      </w:tr>
    </w:tbl>
    <w:p w14:paraId="5E2CA4E6" w14:textId="77777777" w:rsidR="00B35F2D" w:rsidRPr="00E356EA" w:rsidRDefault="00000000">
      <w:pPr>
        <w:pStyle w:val="affd"/>
        <w:spacing w:before="156" w:after="156"/>
        <w:rPr>
          <w:rFonts w:ascii="Times New Roman"/>
        </w:rPr>
      </w:pPr>
      <w:bookmarkStart w:id="135" w:name="_Toc173251520"/>
      <w:bookmarkStart w:id="136" w:name="_Toc173849291"/>
      <w:r w:rsidRPr="00E356EA">
        <w:rPr>
          <w:rFonts w:ascii="Times New Roman" w:hint="eastAsia"/>
        </w:rPr>
        <w:t>选择温室气体排放因子</w:t>
      </w:r>
      <w:bookmarkEnd w:id="135"/>
      <w:bookmarkEnd w:id="136"/>
    </w:p>
    <w:p w14:paraId="71BEF1C1" w14:textId="77777777" w:rsidR="00B35F2D" w:rsidRDefault="00000000">
      <w:pPr>
        <w:pStyle w:val="afffff6"/>
        <w:ind w:firstLine="420"/>
        <w:rPr>
          <w:rFonts w:ascii="Times New Roman"/>
        </w:rPr>
      </w:pPr>
      <w:r>
        <w:rPr>
          <w:rFonts w:ascii="Times New Roman"/>
        </w:rPr>
        <w:t>温室气体排放因子应按照优先级从高到低的次序进行选择</w:t>
      </w:r>
      <w:r>
        <w:rPr>
          <w:rFonts w:ascii="Times New Roman" w:hint="eastAsia"/>
        </w:rPr>
        <w:t>，</w:t>
      </w:r>
      <w:r>
        <w:rPr>
          <w:rFonts w:ascii="Times New Roman"/>
        </w:rPr>
        <w:t>如表</w:t>
      </w:r>
      <w:r>
        <w:rPr>
          <w:rFonts w:ascii="Times New Roman"/>
        </w:rPr>
        <w:t>4</w:t>
      </w:r>
      <w:r>
        <w:rPr>
          <w:rFonts w:ascii="Times New Roman"/>
        </w:rPr>
        <w:t>所示。</w:t>
      </w:r>
    </w:p>
    <w:p w14:paraId="454D7006" w14:textId="77777777" w:rsidR="00B35F2D" w:rsidRPr="00E356EA" w:rsidRDefault="00000000">
      <w:pPr>
        <w:pStyle w:val="aff2"/>
        <w:spacing w:before="156" w:after="156"/>
        <w:rPr>
          <w:rFonts w:ascii="Times New Roman"/>
        </w:rPr>
      </w:pPr>
      <w:r w:rsidRPr="00E356EA">
        <w:rPr>
          <w:rFonts w:ascii="Times New Roman" w:hint="eastAsia"/>
        </w:rPr>
        <w:t>温室气体排放因子获取优先级</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6177"/>
        <w:gridCol w:w="878"/>
      </w:tblGrid>
      <w:tr w:rsidR="00B35F2D" w14:paraId="1867EF47" w14:textId="77777777">
        <w:tc>
          <w:tcPr>
            <w:tcW w:w="1222" w:type="pct"/>
            <w:tcBorders>
              <w:top w:val="single" w:sz="4" w:space="0" w:color="000000"/>
              <w:left w:val="single" w:sz="4" w:space="0" w:color="000000"/>
              <w:bottom w:val="single" w:sz="4" w:space="0" w:color="000000"/>
              <w:right w:val="single" w:sz="4" w:space="0" w:color="000000"/>
            </w:tcBorders>
          </w:tcPr>
          <w:p w14:paraId="46CF7A35" w14:textId="77777777" w:rsidR="00B35F2D" w:rsidRPr="00E356EA" w:rsidRDefault="00000000">
            <w:pPr>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数据类型</w:t>
            </w:r>
          </w:p>
        </w:tc>
        <w:tc>
          <w:tcPr>
            <w:tcW w:w="3308" w:type="pct"/>
            <w:tcBorders>
              <w:top w:val="single" w:sz="4" w:space="0" w:color="000000"/>
              <w:left w:val="nil"/>
              <w:bottom w:val="single" w:sz="4" w:space="0" w:color="000000"/>
              <w:right w:val="single" w:sz="4" w:space="0" w:color="000000"/>
            </w:tcBorders>
          </w:tcPr>
          <w:p w14:paraId="20902FE7" w14:textId="77777777" w:rsidR="00B35F2D" w:rsidRPr="00E356EA" w:rsidRDefault="00000000">
            <w:pPr>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描述</w:t>
            </w:r>
          </w:p>
        </w:tc>
        <w:tc>
          <w:tcPr>
            <w:tcW w:w="470" w:type="pct"/>
            <w:tcBorders>
              <w:top w:val="single" w:sz="4" w:space="0" w:color="000000"/>
              <w:left w:val="nil"/>
              <w:bottom w:val="single" w:sz="4" w:space="0" w:color="000000"/>
              <w:right w:val="single" w:sz="4" w:space="0" w:color="000000"/>
            </w:tcBorders>
          </w:tcPr>
          <w:p w14:paraId="568A72EE" w14:textId="77777777" w:rsidR="00B35F2D" w:rsidRPr="00E356EA" w:rsidRDefault="00000000">
            <w:pPr>
              <w:adjustRightInd/>
              <w:spacing w:line="240" w:lineRule="auto"/>
              <w:jc w:val="center"/>
              <w:rPr>
                <w:rFonts w:ascii="Times New Roman" w:hAnsi="Times New Roman"/>
                <w:b/>
                <w:bCs/>
                <w:kern w:val="0"/>
                <w:szCs w:val="20"/>
              </w:rPr>
            </w:pPr>
            <w:r w:rsidRPr="00E356EA">
              <w:rPr>
                <w:rFonts w:ascii="Times New Roman" w:hAnsi="Times New Roman" w:hint="eastAsia"/>
                <w:b/>
                <w:bCs/>
                <w:kern w:val="0"/>
                <w:szCs w:val="20"/>
              </w:rPr>
              <w:t>优先级</w:t>
            </w:r>
          </w:p>
        </w:tc>
      </w:tr>
      <w:tr w:rsidR="00B35F2D" w14:paraId="5C59C65B" w14:textId="77777777">
        <w:tc>
          <w:tcPr>
            <w:tcW w:w="1222" w:type="pct"/>
            <w:tcBorders>
              <w:top w:val="single" w:sz="4" w:space="0" w:color="000000"/>
              <w:left w:val="single" w:sz="4" w:space="0" w:color="000000"/>
              <w:bottom w:val="single" w:sz="4" w:space="0" w:color="000000"/>
              <w:right w:val="single" w:sz="4" w:space="0" w:color="000000"/>
            </w:tcBorders>
            <w:vAlign w:val="center"/>
          </w:tcPr>
          <w:p w14:paraId="66532FF6" w14:textId="77777777" w:rsidR="00B35F2D" w:rsidRDefault="00000000">
            <w:pPr>
              <w:adjustRightInd/>
              <w:spacing w:line="240" w:lineRule="auto"/>
              <w:jc w:val="center"/>
              <w:rPr>
                <w:rFonts w:ascii="Times New Roman" w:hAnsi="Times New Roman"/>
                <w:kern w:val="0"/>
                <w:szCs w:val="20"/>
              </w:rPr>
            </w:pPr>
            <w:r>
              <w:rPr>
                <w:rFonts w:ascii="Times New Roman" w:hAnsi="Times New Roman"/>
                <w:kern w:val="0"/>
                <w:szCs w:val="20"/>
              </w:rPr>
              <w:t>排放因子实测值或测算值</w:t>
            </w:r>
          </w:p>
        </w:tc>
        <w:tc>
          <w:tcPr>
            <w:tcW w:w="3308" w:type="pct"/>
            <w:tcBorders>
              <w:top w:val="single" w:sz="4" w:space="0" w:color="000000"/>
              <w:left w:val="nil"/>
              <w:bottom w:val="single" w:sz="4" w:space="0" w:color="000000"/>
              <w:right w:val="single" w:sz="4" w:space="0" w:color="000000"/>
            </w:tcBorders>
            <w:vAlign w:val="center"/>
          </w:tcPr>
          <w:p w14:paraId="2063E0E9" w14:textId="77777777" w:rsidR="00B35F2D" w:rsidRDefault="00000000">
            <w:pPr>
              <w:adjustRightInd/>
              <w:spacing w:line="240" w:lineRule="auto"/>
              <w:rPr>
                <w:rFonts w:ascii="Times New Roman" w:hAnsi="Times New Roman"/>
                <w:kern w:val="0"/>
                <w:szCs w:val="20"/>
              </w:rPr>
            </w:pPr>
            <w:r>
              <w:rPr>
                <w:rFonts w:ascii="Times New Roman" w:hAnsi="Times New Roman"/>
                <w:kern w:val="0"/>
                <w:szCs w:val="20"/>
              </w:rPr>
              <w:t>通过果园直接测量等方法得到的排放因子或相关参数值。</w:t>
            </w:r>
          </w:p>
        </w:tc>
        <w:tc>
          <w:tcPr>
            <w:tcW w:w="470" w:type="pct"/>
            <w:tcBorders>
              <w:top w:val="single" w:sz="4" w:space="0" w:color="000000"/>
              <w:left w:val="nil"/>
              <w:bottom w:val="single" w:sz="4" w:space="0" w:color="000000"/>
              <w:right w:val="single" w:sz="4" w:space="0" w:color="000000"/>
            </w:tcBorders>
            <w:vAlign w:val="center"/>
          </w:tcPr>
          <w:p w14:paraId="32B81DBE" w14:textId="77777777" w:rsidR="00B35F2D" w:rsidRPr="00E356EA" w:rsidRDefault="00000000">
            <w:pPr>
              <w:adjustRightInd/>
              <w:spacing w:line="240" w:lineRule="auto"/>
              <w:jc w:val="center"/>
              <w:rPr>
                <w:rFonts w:ascii="Times New Roman" w:hAnsi="Times New Roman"/>
                <w:kern w:val="0"/>
                <w:szCs w:val="20"/>
              </w:rPr>
            </w:pPr>
            <w:r w:rsidRPr="00E356EA">
              <w:rPr>
                <w:rFonts w:ascii="Times New Roman" w:hAnsi="Times New Roman" w:hint="eastAsia"/>
                <w:kern w:val="0"/>
                <w:szCs w:val="20"/>
              </w:rPr>
              <w:t>高</w:t>
            </w:r>
          </w:p>
        </w:tc>
      </w:tr>
      <w:tr w:rsidR="00B35F2D" w14:paraId="60FB05F6" w14:textId="77777777">
        <w:tc>
          <w:tcPr>
            <w:tcW w:w="1222" w:type="pct"/>
            <w:vMerge w:val="restart"/>
            <w:tcBorders>
              <w:top w:val="nil"/>
              <w:left w:val="single" w:sz="4" w:space="0" w:color="000000"/>
              <w:bottom w:val="single" w:sz="4" w:space="0" w:color="000000"/>
              <w:right w:val="single" w:sz="4" w:space="0" w:color="000000"/>
            </w:tcBorders>
            <w:vAlign w:val="center"/>
          </w:tcPr>
          <w:p w14:paraId="7B1B8412" w14:textId="77777777" w:rsidR="00B35F2D" w:rsidRDefault="00000000">
            <w:pPr>
              <w:adjustRightInd/>
              <w:spacing w:line="240" w:lineRule="auto"/>
              <w:jc w:val="center"/>
              <w:rPr>
                <w:rFonts w:ascii="Times New Roman" w:hAnsi="Times New Roman"/>
                <w:kern w:val="0"/>
                <w:szCs w:val="20"/>
              </w:rPr>
            </w:pPr>
            <w:r>
              <w:rPr>
                <w:rFonts w:ascii="Times New Roman" w:hAnsi="Times New Roman"/>
                <w:kern w:val="0"/>
                <w:szCs w:val="20"/>
              </w:rPr>
              <w:t>排放因子参考值</w:t>
            </w:r>
          </w:p>
        </w:tc>
        <w:tc>
          <w:tcPr>
            <w:tcW w:w="3308" w:type="pct"/>
            <w:tcBorders>
              <w:top w:val="single" w:sz="4" w:space="0" w:color="000000"/>
              <w:left w:val="nil"/>
              <w:bottom w:val="single" w:sz="4" w:space="0" w:color="000000"/>
              <w:right w:val="single" w:sz="4" w:space="0" w:color="000000"/>
            </w:tcBorders>
          </w:tcPr>
          <w:p w14:paraId="69A69FC5" w14:textId="77777777" w:rsidR="00B35F2D" w:rsidRDefault="00000000">
            <w:pPr>
              <w:adjustRightInd/>
              <w:spacing w:line="240" w:lineRule="auto"/>
              <w:jc w:val="left"/>
              <w:rPr>
                <w:rFonts w:ascii="Times New Roman" w:hAnsi="Times New Roman"/>
                <w:kern w:val="0"/>
                <w:szCs w:val="20"/>
              </w:rPr>
            </w:pPr>
            <w:r>
              <w:rPr>
                <w:rFonts w:ascii="Times New Roman" w:hAnsi="Times New Roman"/>
                <w:kern w:val="0"/>
                <w:szCs w:val="20"/>
              </w:rPr>
              <w:t>来源于国家、省级、地级及其他权威机构等测算出的排放因子，或相关的数据库获取排放因子。</w:t>
            </w:r>
          </w:p>
        </w:tc>
        <w:tc>
          <w:tcPr>
            <w:tcW w:w="470" w:type="pct"/>
            <w:tcBorders>
              <w:top w:val="single" w:sz="4" w:space="0" w:color="000000"/>
              <w:left w:val="nil"/>
              <w:bottom w:val="single" w:sz="4" w:space="0" w:color="000000"/>
              <w:right w:val="single" w:sz="4" w:space="0" w:color="000000"/>
            </w:tcBorders>
            <w:vAlign w:val="center"/>
          </w:tcPr>
          <w:p w14:paraId="384C44E0" w14:textId="77777777" w:rsidR="00B35F2D" w:rsidRPr="00E356EA" w:rsidRDefault="00000000">
            <w:pPr>
              <w:adjustRightInd/>
              <w:spacing w:line="240" w:lineRule="auto"/>
              <w:jc w:val="center"/>
              <w:rPr>
                <w:rFonts w:ascii="Times New Roman" w:hAnsi="Times New Roman"/>
                <w:kern w:val="0"/>
                <w:szCs w:val="20"/>
              </w:rPr>
            </w:pPr>
            <w:r w:rsidRPr="00E356EA">
              <w:rPr>
                <w:rFonts w:ascii="Times New Roman" w:hAnsi="Times New Roman" w:hint="eastAsia"/>
                <w:kern w:val="0"/>
                <w:szCs w:val="20"/>
              </w:rPr>
              <w:t>中</w:t>
            </w:r>
          </w:p>
        </w:tc>
      </w:tr>
      <w:tr w:rsidR="00B35F2D" w14:paraId="478C6840" w14:textId="77777777">
        <w:tc>
          <w:tcPr>
            <w:tcW w:w="0" w:type="auto"/>
            <w:vMerge/>
            <w:tcBorders>
              <w:top w:val="nil"/>
              <w:left w:val="single" w:sz="4" w:space="0" w:color="000000"/>
              <w:bottom w:val="single" w:sz="4" w:space="0" w:color="000000"/>
              <w:right w:val="single" w:sz="4" w:space="0" w:color="000000"/>
            </w:tcBorders>
            <w:vAlign w:val="center"/>
          </w:tcPr>
          <w:p w14:paraId="19209E3D" w14:textId="77777777" w:rsidR="00B35F2D" w:rsidRDefault="00B35F2D">
            <w:pPr>
              <w:widowControl/>
              <w:adjustRightInd/>
              <w:spacing w:line="240" w:lineRule="auto"/>
              <w:jc w:val="left"/>
              <w:rPr>
                <w:rFonts w:ascii="Times New Roman" w:hAnsi="Times New Roman"/>
                <w:kern w:val="0"/>
                <w:szCs w:val="20"/>
              </w:rPr>
            </w:pPr>
          </w:p>
        </w:tc>
        <w:tc>
          <w:tcPr>
            <w:tcW w:w="3308" w:type="pct"/>
            <w:tcBorders>
              <w:top w:val="single" w:sz="4" w:space="0" w:color="000000"/>
              <w:left w:val="nil"/>
              <w:bottom w:val="single" w:sz="4" w:space="0" w:color="000000"/>
              <w:right w:val="single" w:sz="4" w:space="0" w:color="000000"/>
            </w:tcBorders>
          </w:tcPr>
          <w:p w14:paraId="136344E8" w14:textId="77777777" w:rsidR="00B35F2D" w:rsidRDefault="00000000">
            <w:pPr>
              <w:adjustRightInd/>
              <w:spacing w:line="240" w:lineRule="auto"/>
              <w:jc w:val="left"/>
              <w:rPr>
                <w:rFonts w:ascii="Times New Roman" w:hAnsi="Times New Roman"/>
                <w:kern w:val="0"/>
                <w:szCs w:val="20"/>
              </w:rPr>
            </w:pPr>
            <w:r>
              <w:rPr>
                <w:rFonts w:ascii="Times New Roman" w:hAnsi="Times New Roman"/>
                <w:kern w:val="0"/>
                <w:szCs w:val="20"/>
              </w:rPr>
              <w:t>采用</w:t>
            </w:r>
            <w:r>
              <w:rPr>
                <w:rFonts w:ascii="Times New Roman" w:hAnsi="Times New Roman"/>
                <w:kern w:val="0"/>
                <w:szCs w:val="20"/>
              </w:rPr>
              <w:t>IPCC</w:t>
            </w:r>
            <w:r>
              <w:rPr>
                <w:rFonts w:ascii="Times New Roman" w:hAnsi="Times New Roman"/>
                <w:kern w:val="0"/>
                <w:szCs w:val="20"/>
              </w:rPr>
              <w:t>国家温室气体清单指南、我国省级温室气体清单指南、我国碳排放交易试点城市温室气体排放核算指南、具有行业公信力的学术期刊上发表的温室气体默认排放因子。</w:t>
            </w:r>
          </w:p>
        </w:tc>
        <w:tc>
          <w:tcPr>
            <w:tcW w:w="470" w:type="pct"/>
            <w:tcBorders>
              <w:top w:val="single" w:sz="4" w:space="0" w:color="000000"/>
              <w:left w:val="nil"/>
              <w:bottom w:val="single" w:sz="4" w:space="0" w:color="000000"/>
              <w:right w:val="single" w:sz="4" w:space="0" w:color="000000"/>
            </w:tcBorders>
            <w:vAlign w:val="center"/>
          </w:tcPr>
          <w:p w14:paraId="62573B57" w14:textId="77777777" w:rsidR="00B35F2D" w:rsidRPr="00E356EA" w:rsidRDefault="00000000">
            <w:pPr>
              <w:adjustRightInd/>
              <w:spacing w:line="240" w:lineRule="auto"/>
              <w:jc w:val="center"/>
              <w:rPr>
                <w:rFonts w:ascii="Times New Roman" w:hAnsi="Times New Roman"/>
                <w:kern w:val="0"/>
                <w:szCs w:val="20"/>
              </w:rPr>
            </w:pPr>
            <w:r w:rsidRPr="00E356EA">
              <w:rPr>
                <w:rFonts w:ascii="Times New Roman" w:hAnsi="Times New Roman" w:hint="eastAsia"/>
                <w:kern w:val="0"/>
                <w:szCs w:val="20"/>
              </w:rPr>
              <w:t>低</w:t>
            </w:r>
          </w:p>
        </w:tc>
      </w:tr>
    </w:tbl>
    <w:p w14:paraId="70882B73" w14:textId="77777777" w:rsidR="00B35F2D" w:rsidRPr="00E356EA" w:rsidRDefault="00000000">
      <w:pPr>
        <w:pStyle w:val="affd"/>
        <w:spacing w:before="156" w:after="156"/>
        <w:rPr>
          <w:rFonts w:ascii="Times New Roman"/>
        </w:rPr>
      </w:pPr>
      <w:bookmarkStart w:id="137" w:name="_Toc173251521"/>
      <w:bookmarkStart w:id="138" w:name="_Toc173849292"/>
      <w:r w:rsidRPr="00E356EA">
        <w:rPr>
          <w:rFonts w:ascii="Times New Roman" w:hint="eastAsia"/>
        </w:rPr>
        <w:t>计算温室气体排放量</w:t>
      </w:r>
      <w:bookmarkEnd w:id="137"/>
      <w:bookmarkEnd w:id="138"/>
    </w:p>
    <w:p w14:paraId="32F7D091" w14:textId="77777777" w:rsidR="00B35F2D" w:rsidRPr="00E356EA" w:rsidRDefault="00000000">
      <w:pPr>
        <w:pStyle w:val="affe"/>
        <w:spacing w:before="156" w:after="156"/>
        <w:rPr>
          <w:rFonts w:ascii="Times New Roman"/>
        </w:rPr>
      </w:pPr>
      <w:r w:rsidRPr="00E356EA">
        <w:rPr>
          <w:rFonts w:ascii="Times New Roman" w:hint="eastAsia"/>
        </w:rPr>
        <w:t>过程排放</w:t>
      </w:r>
    </w:p>
    <w:p w14:paraId="680912D4" w14:textId="77777777" w:rsidR="00B35F2D" w:rsidRDefault="00000000">
      <w:pPr>
        <w:pStyle w:val="afffff6"/>
        <w:ind w:firstLine="420"/>
        <w:rPr>
          <w:rFonts w:ascii="Times New Roman"/>
        </w:rPr>
      </w:pPr>
      <w:r>
        <w:rPr>
          <w:rFonts w:ascii="Times New Roman" w:hint="eastAsia"/>
        </w:rPr>
        <w:t>果园</w:t>
      </w:r>
      <w:r>
        <w:rPr>
          <w:rFonts w:ascii="Times New Roman"/>
        </w:rPr>
        <w:t>过程排放包括使用含氮的有机肥、化肥等产生的直接</w:t>
      </w:r>
      <w:r>
        <w:rPr>
          <w:rFonts w:ascii="Times New Roman"/>
        </w:rPr>
        <w:t>N</w:t>
      </w:r>
      <w:r>
        <w:rPr>
          <w:rFonts w:ascii="Times New Roman"/>
          <w:vertAlign w:val="subscript"/>
        </w:rPr>
        <w:t>2</w:t>
      </w:r>
      <w:r>
        <w:rPr>
          <w:rFonts w:ascii="Times New Roman"/>
        </w:rPr>
        <w:t>O</w:t>
      </w:r>
      <w:r>
        <w:rPr>
          <w:rFonts w:ascii="Times New Roman"/>
        </w:rPr>
        <w:t>排放和废弃物燃烧产生的</w:t>
      </w:r>
      <w:r>
        <w:rPr>
          <w:rFonts w:ascii="Times New Roman"/>
        </w:rPr>
        <w:t>N</w:t>
      </w:r>
      <w:r>
        <w:rPr>
          <w:rFonts w:ascii="Times New Roman"/>
          <w:vertAlign w:val="subscript"/>
        </w:rPr>
        <w:t>2</w:t>
      </w:r>
      <w:r>
        <w:rPr>
          <w:rFonts w:ascii="Times New Roman"/>
        </w:rPr>
        <w:t>O</w:t>
      </w:r>
      <w:r>
        <w:rPr>
          <w:rFonts w:ascii="Times New Roman"/>
        </w:rPr>
        <w:t>、</w:t>
      </w:r>
      <w:r>
        <w:rPr>
          <w:rFonts w:ascii="Times New Roman"/>
        </w:rPr>
        <w:t>CH</w:t>
      </w:r>
      <w:r>
        <w:rPr>
          <w:rFonts w:ascii="Times New Roman"/>
          <w:vertAlign w:val="subscript"/>
        </w:rPr>
        <w:t>4</w:t>
      </w:r>
      <w:r>
        <w:rPr>
          <w:rFonts w:ascii="Times New Roman"/>
        </w:rPr>
        <w:t>和</w:t>
      </w:r>
      <w:r>
        <w:rPr>
          <w:rFonts w:ascii="Times New Roman"/>
        </w:rPr>
        <w:t>CO</w:t>
      </w:r>
      <w:r>
        <w:rPr>
          <w:rFonts w:ascii="Times New Roman"/>
          <w:vertAlign w:val="subscript"/>
        </w:rPr>
        <w:t>2</w:t>
      </w:r>
      <w:r>
        <w:rPr>
          <w:rFonts w:ascii="Times New Roman"/>
        </w:rPr>
        <w:t>，以二氧化碳当量（</w:t>
      </w:r>
      <w:r>
        <w:rPr>
          <w:rFonts w:ascii="Times New Roman"/>
        </w:rPr>
        <w:t>CO</w:t>
      </w:r>
      <w:r>
        <w:rPr>
          <w:rFonts w:ascii="Times New Roman"/>
          <w:vertAlign w:val="subscript"/>
        </w:rPr>
        <w:t>2</w:t>
      </w:r>
      <w:r>
        <w:rPr>
          <w:rFonts w:ascii="Times New Roman"/>
        </w:rPr>
        <w:t>-eq</w:t>
      </w:r>
      <w:r>
        <w:rPr>
          <w:rFonts w:ascii="Times New Roman"/>
        </w:rPr>
        <w:t>）为单位进行加总，见式（</w:t>
      </w:r>
      <w:r>
        <w:rPr>
          <w:rFonts w:ascii="Times New Roman"/>
        </w:rPr>
        <w:t>1</w:t>
      </w:r>
      <w:r>
        <w:rPr>
          <w:rFonts w:ascii="Times New Roman"/>
        </w:rPr>
        <w:t>）：</w:t>
      </w:r>
    </w:p>
    <w:p w14:paraId="3F244C25" w14:textId="77777777" w:rsidR="00B35F2D" w:rsidRDefault="00000000">
      <w:pPr>
        <w:pStyle w:val="13"/>
        <w:ind w:firstLineChars="800" w:firstLine="1680"/>
      </w:pPr>
      <w:r>
        <w:t xml:space="preserve"> </w:t>
      </w:r>
      <w:r>
        <w:rPr>
          <w:noProof/>
        </w:rPr>
        <w:drawing>
          <wp:inline distT="0" distB="0" distL="0" distR="0" wp14:anchorId="1D335DC9" wp14:editId="56A19AE5">
            <wp:extent cx="1276350" cy="247650"/>
            <wp:effectExtent l="0" t="0" r="0" b="0"/>
            <wp:docPr id="231328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28149"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76350" cy="247650"/>
                    </a:xfrm>
                    <a:prstGeom prst="rect">
                      <a:avLst/>
                    </a:prstGeom>
                    <a:noFill/>
                    <a:ln>
                      <a:noFill/>
                    </a:ln>
                  </pic:spPr>
                </pic:pic>
              </a:graphicData>
            </a:graphic>
          </wp:inline>
        </w:drawing>
      </w:r>
      <w:r>
        <w:t>................................................................</w:t>
      </w:r>
      <w:r>
        <w:t>（</w:t>
      </w:r>
      <w:r>
        <w:t>1</w:t>
      </w:r>
      <w:r>
        <w:t>）</w:t>
      </w:r>
    </w:p>
    <w:p w14:paraId="6E8A0E51" w14:textId="77777777" w:rsidR="00B35F2D" w:rsidRDefault="00000000">
      <w:pPr>
        <w:pStyle w:val="afffff6"/>
        <w:ind w:firstLine="420"/>
        <w:rPr>
          <w:rFonts w:ascii="Times New Roman"/>
        </w:rPr>
      </w:pPr>
      <w:r>
        <w:rPr>
          <w:rFonts w:ascii="Times New Roman"/>
        </w:rPr>
        <w:t>式中：</w:t>
      </w:r>
    </w:p>
    <w:p w14:paraId="41542253" w14:textId="77777777" w:rsidR="00B35F2D" w:rsidRDefault="00000000">
      <w:pPr>
        <w:pStyle w:val="13"/>
        <w:ind w:firstLineChars="200" w:firstLine="420"/>
      </w:pPr>
      <w:r w:rsidRPr="0027485C">
        <w:rPr>
          <w:i/>
          <w:iCs/>
        </w:rPr>
        <w:t>E</w:t>
      </w:r>
      <w:r w:rsidRPr="0027485C">
        <w:rPr>
          <w:i/>
          <w:iCs/>
          <w:vertAlign w:val="subscript"/>
        </w:rPr>
        <w:t>过程</w:t>
      </w:r>
      <w:r>
        <w:t>——</w:t>
      </w:r>
      <w:r>
        <w:t>一个自然年中</w:t>
      </w:r>
      <w:r>
        <w:rPr>
          <w:rFonts w:hint="eastAsia"/>
        </w:rPr>
        <w:t>，果</w:t>
      </w:r>
      <w:r>
        <w:t>园温室气体过程排放量总和，单位为吨二氧化碳当量（</w:t>
      </w:r>
      <w:r>
        <w:t>t CO</w:t>
      </w:r>
      <w:r>
        <w:rPr>
          <w:vertAlign w:val="subscript"/>
        </w:rPr>
        <w:t>2</w:t>
      </w:r>
      <w:r>
        <w:t>-eq</w:t>
      </w:r>
      <w:r>
        <w:t>）；</w:t>
      </w:r>
    </w:p>
    <w:p w14:paraId="53B5AF61" w14:textId="77777777" w:rsidR="00B35F2D" w:rsidRDefault="00000000">
      <w:pPr>
        <w:ind w:firstLineChars="200" w:firstLine="420"/>
        <w:rPr>
          <w:rFonts w:ascii="Times New Roman" w:hAnsi="Times New Roman"/>
        </w:rPr>
      </w:pPr>
      <w:r w:rsidRPr="0027485C">
        <w:rPr>
          <w:rFonts w:ascii="Times New Roman" w:hAnsi="Times New Roman"/>
          <w:i/>
          <w:iCs/>
          <w:kern w:val="0"/>
        </w:rPr>
        <w:t>E</w:t>
      </w:r>
      <w:r w:rsidRPr="0027485C">
        <w:rPr>
          <w:rFonts w:ascii="Times New Roman" w:hAnsi="Times New Roman"/>
          <w:i/>
          <w:iCs/>
          <w:kern w:val="0"/>
          <w:sz w:val="14"/>
          <w:szCs w:val="14"/>
        </w:rPr>
        <w:t>F-N</w:t>
      </w:r>
      <w:r w:rsidRPr="0027485C">
        <w:rPr>
          <w:rFonts w:ascii="Times New Roman" w:hAnsi="Times New Roman"/>
          <w:i/>
          <w:iCs/>
          <w:kern w:val="0"/>
          <w:sz w:val="14"/>
          <w:szCs w:val="14"/>
          <w:vertAlign w:val="subscript"/>
        </w:rPr>
        <w:t>2</w:t>
      </w:r>
      <w:r w:rsidRPr="0027485C">
        <w:rPr>
          <w:rFonts w:ascii="Times New Roman" w:hAnsi="Times New Roman"/>
          <w:i/>
          <w:iCs/>
          <w:kern w:val="0"/>
          <w:sz w:val="14"/>
          <w:szCs w:val="14"/>
        </w:rPr>
        <w:t>O</w:t>
      </w:r>
      <w:r>
        <w:rPr>
          <w:rFonts w:ascii="Times New Roman" w:hAnsi="Times New Roman"/>
        </w:rPr>
        <w:t>——</w:t>
      </w:r>
      <w:r>
        <w:rPr>
          <w:rFonts w:ascii="Times New Roman" w:hAnsi="Times New Roman"/>
        </w:rPr>
        <w:t>一个自然年中</w:t>
      </w:r>
      <w:r>
        <w:rPr>
          <w:rFonts w:ascii="Times New Roman" w:hAnsi="Times New Roman" w:hint="eastAsia"/>
        </w:rPr>
        <w:t>，</w:t>
      </w:r>
      <w:r w:rsidRPr="00E356EA">
        <w:rPr>
          <w:rFonts w:ascii="Times New Roman" w:hAnsi="Times New Roman" w:hint="eastAsia"/>
        </w:rPr>
        <w:t>果</w:t>
      </w:r>
      <w:r>
        <w:rPr>
          <w:rFonts w:ascii="Times New Roman" w:hAnsi="Times New Roman"/>
        </w:rPr>
        <w:t>园生产系统施肥</w:t>
      </w:r>
      <w:r>
        <w:rPr>
          <w:rFonts w:ascii="Times New Roman" w:hAnsi="Times New Roman"/>
          <w:iCs/>
        </w:rPr>
        <w:t>引起</w:t>
      </w:r>
      <w:r>
        <w:rPr>
          <w:rFonts w:ascii="Times New Roman" w:hAnsi="Times New Roman"/>
        </w:rPr>
        <w:t>的温室气体排放总量，单位为吨二氧化碳当量（</w:t>
      </w:r>
      <w:r>
        <w:rPr>
          <w:rFonts w:ascii="Times New Roman" w:hAnsi="Times New Roman"/>
        </w:rPr>
        <w:t>t CO</w:t>
      </w:r>
      <w:r>
        <w:rPr>
          <w:rFonts w:ascii="Times New Roman" w:hAnsi="Times New Roman"/>
          <w:vertAlign w:val="subscript"/>
        </w:rPr>
        <w:t>2</w:t>
      </w:r>
      <w:r>
        <w:rPr>
          <w:rFonts w:ascii="Times New Roman" w:hAnsi="Times New Roman"/>
        </w:rPr>
        <w:t>-eq</w:t>
      </w:r>
      <w:r>
        <w:rPr>
          <w:rFonts w:ascii="Times New Roman" w:hAnsi="Times New Roman"/>
        </w:rPr>
        <w:t>）；</w:t>
      </w:r>
    </w:p>
    <w:p w14:paraId="7C160549" w14:textId="77777777" w:rsidR="00B35F2D" w:rsidRDefault="00000000">
      <w:pPr>
        <w:pStyle w:val="13"/>
        <w:ind w:firstLineChars="200" w:firstLine="360"/>
      </w:pPr>
      <w:r w:rsidRPr="0027485C">
        <w:rPr>
          <w:i/>
          <w:iCs/>
          <w:sz w:val="18"/>
          <w:szCs w:val="18"/>
        </w:rPr>
        <w:t>E</w:t>
      </w:r>
      <w:r w:rsidRPr="0027485C">
        <w:rPr>
          <w:i/>
          <w:iCs/>
          <w:sz w:val="18"/>
          <w:szCs w:val="18"/>
          <w:vertAlign w:val="subscript"/>
        </w:rPr>
        <w:t>Fire</w:t>
      </w:r>
      <w:r>
        <w:t>——</w:t>
      </w:r>
      <w:r>
        <w:t>一个自然年中</w:t>
      </w:r>
      <w:r>
        <w:rPr>
          <w:rFonts w:hint="eastAsia"/>
        </w:rPr>
        <w:t>，果</w:t>
      </w:r>
      <w:r>
        <w:t>园废弃物燃烧导致的温室气体排放总量，单位为吨二氧化碳当量（</w:t>
      </w:r>
      <w:r>
        <w:t>t CO</w:t>
      </w:r>
      <w:r>
        <w:rPr>
          <w:vertAlign w:val="subscript"/>
        </w:rPr>
        <w:t>2</w:t>
      </w:r>
      <w:r>
        <w:t>-eq</w:t>
      </w:r>
      <w:r>
        <w:t>）。</w:t>
      </w:r>
    </w:p>
    <w:p w14:paraId="73D5B4AE" w14:textId="77777777" w:rsidR="00B35F2D" w:rsidRPr="00E356EA" w:rsidRDefault="00000000">
      <w:pPr>
        <w:pStyle w:val="afff"/>
        <w:spacing w:before="156" w:after="156"/>
        <w:rPr>
          <w:rFonts w:ascii="Times New Roman"/>
        </w:rPr>
      </w:pPr>
      <w:r w:rsidRPr="00E356EA">
        <w:rPr>
          <w:rFonts w:ascii="Times New Roman" w:hint="eastAsia"/>
        </w:rPr>
        <w:t>施肥造成的</w:t>
      </w:r>
      <w:r w:rsidRPr="00E356EA">
        <w:rPr>
          <w:rFonts w:ascii="Times New Roman" w:hint="eastAsia"/>
        </w:rPr>
        <w:t>N</w:t>
      </w:r>
      <w:r w:rsidRPr="00E356EA">
        <w:rPr>
          <w:rFonts w:ascii="Times New Roman"/>
          <w:vertAlign w:val="subscript"/>
        </w:rPr>
        <w:t>2</w:t>
      </w:r>
      <w:r w:rsidRPr="00E356EA">
        <w:rPr>
          <w:rFonts w:ascii="Times New Roman" w:hint="eastAsia"/>
        </w:rPr>
        <w:t>O</w:t>
      </w:r>
      <w:r w:rsidRPr="00E356EA">
        <w:rPr>
          <w:rFonts w:ascii="Times New Roman" w:hint="eastAsia"/>
        </w:rPr>
        <w:t>排放</w:t>
      </w:r>
    </w:p>
    <w:p w14:paraId="68817E74" w14:textId="77777777" w:rsidR="00B35F2D" w:rsidRPr="00E356EA" w:rsidRDefault="00000000">
      <w:pPr>
        <w:pStyle w:val="afffff6"/>
        <w:ind w:firstLine="420"/>
        <w:rPr>
          <w:rFonts w:ascii="Times New Roman"/>
        </w:rPr>
      </w:pPr>
      <w:r w:rsidRPr="00E356EA">
        <w:rPr>
          <w:rFonts w:ascii="Times New Roman" w:hint="eastAsia"/>
        </w:rPr>
        <w:t>果园生产系统施肥引起的温室气体排放总量计算公式如下：</w:t>
      </w:r>
    </w:p>
    <w:p w14:paraId="4ADD2319" w14:textId="77777777" w:rsidR="00B35F2D" w:rsidRDefault="00000000">
      <w:pPr>
        <w:ind w:firstLineChars="900" w:firstLine="1890"/>
        <w:rPr>
          <w:rFonts w:ascii="Times New Roman" w:hAnsi="Times New Roman"/>
        </w:rPr>
      </w:pPr>
      <w:r>
        <w:rPr>
          <w:rFonts w:ascii="Times New Roman" w:hAnsi="Times New Roman"/>
          <w:noProof/>
        </w:rPr>
        <w:drawing>
          <wp:inline distT="0" distB="0" distL="0" distR="0" wp14:anchorId="10C029D9" wp14:editId="37121777">
            <wp:extent cx="1708150" cy="247650"/>
            <wp:effectExtent l="0" t="0" r="6350" b="0"/>
            <wp:docPr id="20772373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37375"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08150" cy="247650"/>
                    </a:xfrm>
                    <a:prstGeom prst="rect">
                      <a:avLst/>
                    </a:prstGeom>
                    <a:noFill/>
                    <a:ln>
                      <a:noFill/>
                    </a:ln>
                  </pic:spPr>
                </pic:pic>
              </a:graphicData>
            </a:graphic>
          </wp:inline>
        </w:drawing>
      </w:r>
      <w:r>
        <w:rPr>
          <w:rFonts w:ascii="Times New Roman" w:hAnsi="Times New Roman"/>
        </w:rPr>
        <w:t>.......................................</w:t>
      </w:r>
      <w:r>
        <w:rPr>
          <w:rFonts w:ascii="Times New Roman" w:hAnsi="Times New Roman"/>
        </w:rPr>
        <w:t>（</w:t>
      </w:r>
      <w:r>
        <w:rPr>
          <w:rFonts w:ascii="Times New Roman" w:hAnsi="Times New Roman"/>
        </w:rPr>
        <w:t>2</w:t>
      </w:r>
      <w:r>
        <w:rPr>
          <w:rFonts w:ascii="Times New Roman" w:hAnsi="Times New Roman"/>
        </w:rPr>
        <w:t>）</w:t>
      </w:r>
    </w:p>
    <w:p w14:paraId="209852B2" w14:textId="77777777" w:rsidR="00B35F2D" w:rsidRDefault="00000000">
      <w:pPr>
        <w:pStyle w:val="afffff6"/>
        <w:ind w:firstLine="420"/>
        <w:rPr>
          <w:rFonts w:ascii="Times New Roman"/>
        </w:rPr>
      </w:pPr>
      <w:r>
        <w:rPr>
          <w:rFonts w:ascii="Times New Roman"/>
        </w:rPr>
        <w:t>式中：</w:t>
      </w:r>
    </w:p>
    <w:p w14:paraId="0EA93DA0" w14:textId="77777777" w:rsidR="00B35F2D" w:rsidRDefault="00000000">
      <w:pPr>
        <w:ind w:firstLineChars="200" w:firstLine="420"/>
        <w:rPr>
          <w:rFonts w:ascii="Times New Roman" w:hAnsi="Times New Roman"/>
          <w:iCs/>
        </w:rPr>
      </w:pPr>
      <w:r w:rsidRPr="0027485C">
        <w:rPr>
          <w:rFonts w:ascii="Times New Roman" w:hAnsi="Times New Roman"/>
          <w:i/>
        </w:rPr>
        <w:t>E</w:t>
      </w:r>
      <w:r w:rsidRPr="0027485C">
        <w:rPr>
          <w:rFonts w:ascii="Times New Roman" w:hAnsi="Times New Roman"/>
          <w:i/>
          <w:sz w:val="14"/>
          <w:szCs w:val="14"/>
        </w:rPr>
        <w:t>N</w:t>
      </w:r>
      <w:r w:rsidRPr="0027485C">
        <w:rPr>
          <w:rFonts w:ascii="Times New Roman" w:hAnsi="Times New Roman"/>
          <w:i/>
          <w:sz w:val="14"/>
          <w:szCs w:val="14"/>
          <w:vertAlign w:val="subscript"/>
        </w:rPr>
        <w:t>2</w:t>
      </w:r>
      <w:r w:rsidRPr="0027485C">
        <w:rPr>
          <w:rFonts w:ascii="Times New Roman" w:hAnsi="Times New Roman"/>
          <w:i/>
          <w:sz w:val="14"/>
          <w:szCs w:val="14"/>
        </w:rPr>
        <w:t>O</w:t>
      </w:r>
      <w:r>
        <w:rPr>
          <w:rFonts w:ascii="Times New Roman" w:hAnsi="Times New Roman"/>
          <w:iCs/>
        </w:rPr>
        <w:t>——</w:t>
      </w:r>
      <w:r>
        <w:rPr>
          <w:rFonts w:ascii="Times New Roman" w:hAnsi="Times New Roman"/>
          <w:iCs/>
        </w:rPr>
        <w:t>一个自然年中</w:t>
      </w:r>
      <w:r>
        <w:rPr>
          <w:rFonts w:ascii="Times New Roman" w:hAnsi="Times New Roman" w:hint="eastAsia"/>
          <w:iCs/>
        </w:rPr>
        <w:t>，</w:t>
      </w:r>
      <w:r>
        <w:rPr>
          <w:rFonts w:ascii="Times New Roman" w:hAnsi="Times New Roman"/>
          <w:iCs/>
        </w:rPr>
        <w:t>单位面积</w:t>
      </w:r>
      <w:r w:rsidRPr="00E356EA">
        <w:rPr>
          <w:rFonts w:ascii="Times New Roman" w:hAnsi="Times New Roman" w:hint="eastAsia"/>
        </w:rPr>
        <w:t>果</w:t>
      </w:r>
      <w:r>
        <w:rPr>
          <w:rFonts w:ascii="Times New Roman" w:hAnsi="Times New Roman"/>
          <w:iCs/>
        </w:rPr>
        <w:t>园施肥引起的</w:t>
      </w:r>
      <w:r>
        <w:rPr>
          <w:rFonts w:ascii="Times New Roman" w:hAnsi="Times New Roman"/>
          <w:iCs/>
        </w:rPr>
        <w:t>N</w:t>
      </w:r>
      <w:r>
        <w:rPr>
          <w:rFonts w:ascii="Times New Roman" w:hAnsi="Times New Roman"/>
          <w:iCs/>
          <w:vertAlign w:val="subscript"/>
        </w:rPr>
        <w:t>2</w:t>
      </w:r>
      <w:r>
        <w:rPr>
          <w:rFonts w:ascii="Times New Roman" w:hAnsi="Times New Roman"/>
          <w:iCs/>
        </w:rPr>
        <w:t>O</w:t>
      </w:r>
      <w:r>
        <w:rPr>
          <w:rFonts w:ascii="Times New Roman" w:hAnsi="Times New Roman"/>
          <w:iCs/>
        </w:rPr>
        <w:t>排放量，单位为吨氧化亚氮每公顷（</w:t>
      </w:r>
      <w:r>
        <w:rPr>
          <w:rFonts w:ascii="Times New Roman" w:hAnsi="Times New Roman"/>
          <w:iCs/>
        </w:rPr>
        <w:t>t N</w:t>
      </w:r>
      <w:r>
        <w:rPr>
          <w:rFonts w:ascii="Times New Roman" w:hAnsi="Times New Roman"/>
          <w:iCs/>
          <w:vertAlign w:val="subscript"/>
        </w:rPr>
        <w:t>2</w:t>
      </w:r>
      <w:r>
        <w:rPr>
          <w:rFonts w:ascii="Times New Roman" w:hAnsi="Times New Roman"/>
          <w:iCs/>
        </w:rPr>
        <w:t>O/ha</w:t>
      </w:r>
      <w:r>
        <w:rPr>
          <w:rFonts w:ascii="Times New Roman" w:hAnsi="Times New Roman"/>
          <w:iCs/>
        </w:rPr>
        <w:t>），具体算法见附录</w:t>
      </w:r>
      <w:r>
        <w:rPr>
          <w:rFonts w:ascii="Times New Roman" w:hAnsi="Times New Roman"/>
          <w:iCs/>
        </w:rPr>
        <w:t>A1</w:t>
      </w:r>
      <w:r>
        <w:rPr>
          <w:rFonts w:ascii="Times New Roman" w:hAnsi="Times New Roman"/>
          <w:iCs/>
        </w:rPr>
        <w:t>；</w:t>
      </w:r>
    </w:p>
    <w:p w14:paraId="0DADD721" w14:textId="77777777" w:rsidR="00B35F2D" w:rsidRDefault="00000000">
      <w:pPr>
        <w:pStyle w:val="afffff6"/>
        <w:ind w:firstLine="420"/>
        <w:rPr>
          <w:rFonts w:ascii="Times New Roman"/>
          <w:iCs/>
        </w:rPr>
      </w:pPr>
      <w:r>
        <w:rPr>
          <w:rFonts w:ascii="Times New Roman"/>
          <w:iCs/>
        </w:rPr>
        <w:lastRenderedPageBreak/>
        <w:t>A——</w:t>
      </w:r>
      <w:r>
        <w:rPr>
          <w:rFonts w:ascii="Times New Roman" w:hint="eastAsia"/>
        </w:rPr>
        <w:t>果</w:t>
      </w:r>
      <w:r>
        <w:rPr>
          <w:rFonts w:ascii="Times New Roman"/>
          <w:iCs/>
        </w:rPr>
        <w:t>园面积，单位为公顷（</w:t>
      </w:r>
      <w:r>
        <w:rPr>
          <w:rFonts w:ascii="Times New Roman"/>
          <w:iCs/>
        </w:rPr>
        <w:t>ha</w:t>
      </w:r>
      <w:r>
        <w:rPr>
          <w:rFonts w:ascii="Times New Roman"/>
          <w:iCs/>
        </w:rPr>
        <w:t>）；</w:t>
      </w:r>
    </w:p>
    <w:p w14:paraId="6122C2B6" w14:textId="77777777" w:rsidR="00B35F2D" w:rsidRDefault="00000000">
      <w:pPr>
        <w:pStyle w:val="13"/>
        <w:ind w:firstLineChars="200" w:firstLine="420"/>
      </w:pPr>
      <w:r w:rsidRPr="0027485C">
        <w:rPr>
          <w:i/>
        </w:rPr>
        <w:t>GWP</w:t>
      </w:r>
      <w:r w:rsidRPr="0027485C">
        <w:rPr>
          <w:i/>
          <w:sz w:val="14"/>
          <w:szCs w:val="14"/>
        </w:rPr>
        <w:t>N</w:t>
      </w:r>
      <w:r w:rsidRPr="0027485C">
        <w:rPr>
          <w:i/>
          <w:sz w:val="14"/>
          <w:szCs w:val="14"/>
          <w:vertAlign w:val="subscript"/>
        </w:rPr>
        <w:t>2</w:t>
      </w:r>
      <w:r w:rsidRPr="0027485C">
        <w:rPr>
          <w:i/>
          <w:sz w:val="14"/>
          <w:szCs w:val="14"/>
        </w:rPr>
        <w:t>O</w:t>
      </w:r>
      <w:r>
        <w:rPr>
          <w:iCs/>
        </w:rPr>
        <w:t>——N</w:t>
      </w:r>
      <w:r>
        <w:rPr>
          <w:iCs/>
          <w:vertAlign w:val="subscript"/>
        </w:rPr>
        <w:t>2</w:t>
      </w:r>
      <w:r>
        <w:rPr>
          <w:iCs/>
        </w:rPr>
        <w:t>O</w:t>
      </w:r>
      <w:r>
        <w:rPr>
          <w:iCs/>
        </w:rPr>
        <w:t>的全球增温潜势值，见附录</w:t>
      </w:r>
      <w:r>
        <w:rPr>
          <w:iCs/>
        </w:rPr>
        <w:t>B1</w:t>
      </w:r>
      <w:r>
        <w:rPr>
          <w:iCs/>
        </w:rPr>
        <w:t>；</w:t>
      </w:r>
      <w:r>
        <w:t xml:space="preserve"> </w:t>
      </w:r>
    </w:p>
    <w:p w14:paraId="0D94A307" w14:textId="77777777" w:rsidR="00B35F2D" w:rsidRPr="00E356EA" w:rsidRDefault="00000000">
      <w:pPr>
        <w:pStyle w:val="afff"/>
        <w:spacing w:before="156" w:after="156"/>
        <w:rPr>
          <w:rFonts w:ascii="Times New Roman"/>
        </w:rPr>
      </w:pPr>
      <w:r w:rsidRPr="00E356EA">
        <w:rPr>
          <w:rFonts w:ascii="Times New Roman" w:hint="eastAsia"/>
        </w:rPr>
        <w:t>废弃物燃烧产生的温室气体排放</w:t>
      </w:r>
    </w:p>
    <w:p w14:paraId="1A3EEE08" w14:textId="77777777" w:rsidR="00B35F2D" w:rsidRPr="00E356EA" w:rsidRDefault="00000000">
      <w:pPr>
        <w:pStyle w:val="afffff6"/>
        <w:ind w:firstLine="420"/>
        <w:rPr>
          <w:rFonts w:ascii="Times New Roman"/>
        </w:rPr>
      </w:pPr>
      <w:r w:rsidRPr="00E356EA">
        <w:rPr>
          <w:rFonts w:ascii="Times New Roman" w:hint="eastAsia"/>
        </w:rPr>
        <w:t>果园废弃物燃烧导致的温室气体排放总量计算公式如下：</w:t>
      </w:r>
    </w:p>
    <w:p w14:paraId="7B3E5C01" w14:textId="77777777" w:rsidR="00B35F2D" w:rsidRDefault="00000000">
      <w:pPr>
        <w:pStyle w:val="13"/>
      </w:pPr>
      <w:r>
        <w:t>.</w:t>
      </w:r>
      <w:r>
        <w:rPr>
          <w:noProof/>
        </w:rPr>
        <w:drawing>
          <wp:inline distT="0" distB="0" distL="0" distR="0" wp14:anchorId="4C1AFB75" wp14:editId="422D9F6E">
            <wp:extent cx="5143500" cy="247650"/>
            <wp:effectExtent l="0" t="0" r="0" b="0"/>
            <wp:docPr id="12224834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83433"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43500" cy="247650"/>
                    </a:xfrm>
                    <a:prstGeom prst="rect">
                      <a:avLst/>
                    </a:prstGeom>
                    <a:noFill/>
                    <a:ln>
                      <a:noFill/>
                    </a:ln>
                  </pic:spPr>
                </pic:pic>
              </a:graphicData>
            </a:graphic>
          </wp:inline>
        </w:drawing>
      </w:r>
      <w:r>
        <w:t>..........</w:t>
      </w:r>
      <w:r>
        <w:t>（</w:t>
      </w:r>
      <w:r>
        <w:t>3</w:t>
      </w:r>
      <w:r>
        <w:t>）</w:t>
      </w:r>
    </w:p>
    <w:p w14:paraId="653DEE78" w14:textId="77777777" w:rsidR="0027485C" w:rsidRDefault="00000000" w:rsidP="0027485C">
      <w:pPr>
        <w:pStyle w:val="afffff6"/>
        <w:ind w:firstLine="420"/>
        <w:rPr>
          <w:rFonts w:ascii="Times New Roman"/>
        </w:rPr>
      </w:pPr>
      <w:r>
        <w:rPr>
          <w:rFonts w:ascii="Times New Roman"/>
        </w:rPr>
        <w:t>式中：</w:t>
      </w:r>
    </w:p>
    <w:p w14:paraId="53BD5E71" w14:textId="501F8BAB" w:rsidR="00B35F2D" w:rsidRPr="0027485C" w:rsidRDefault="00000000" w:rsidP="0027485C">
      <w:pPr>
        <w:pStyle w:val="afffff6"/>
        <w:ind w:firstLine="360"/>
        <w:rPr>
          <w:rFonts w:ascii="Times New Roman"/>
        </w:rPr>
      </w:pPr>
      <w:r>
        <w:rPr>
          <w:sz w:val="18"/>
          <w:szCs w:val="18"/>
        </w:rPr>
        <w:t>M</w:t>
      </w:r>
      <w:r>
        <w:rPr>
          <w:sz w:val="18"/>
          <w:szCs w:val="18"/>
          <w:vertAlign w:val="subscript"/>
        </w:rPr>
        <w:t>i</w:t>
      </w:r>
      <w:r>
        <w:t>——</w:t>
      </w:r>
      <w:r>
        <w:t>一个自然年中</w:t>
      </w:r>
      <w:r>
        <w:rPr>
          <w:rFonts w:hint="eastAsia"/>
        </w:rPr>
        <w:t>，果</w:t>
      </w:r>
      <w:r>
        <w:t>园第i种可用于燃烧的废弃物的总质量，单位为千克（kg）；</w:t>
      </w:r>
    </w:p>
    <w:p w14:paraId="22DCE860" w14:textId="77777777" w:rsidR="00B35F2D" w:rsidRDefault="00000000">
      <w:pPr>
        <w:pStyle w:val="13"/>
        <w:ind w:firstLineChars="200" w:firstLine="420"/>
      </w:pPr>
      <w:r w:rsidRPr="0027485C">
        <w:rPr>
          <w:i/>
          <w:iCs/>
        </w:rPr>
        <w:t>EF</w:t>
      </w:r>
      <w:r w:rsidRPr="0027485C">
        <w:rPr>
          <w:i/>
          <w:iCs/>
          <w:sz w:val="14"/>
          <w:szCs w:val="14"/>
        </w:rPr>
        <w:t>N</w:t>
      </w:r>
      <w:r w:rsidRPr="0027485C">
        <w:rPr>
          <w:i/>
          <w:iCs/>
          <w:sz w:val="14"/>
          <w:szCs w:val="14"/>
          <w:vertAlign w:val="subscript"/>
        </w:rPr>
        <w:t>2</w:t>
      </w:r>
      <w:r w:rsidRPr="0027485C">
        <w:rPr>
          <w:i/>
          <w:iCs/>
          <w:sz w:val="14"/>
          <w:szCs w:val="14"/>
        </w:rPr>
        <w:t>O,i</w:t>
      </w:r>
      <w:r w:rsidRPr="0027485C">
        <w:rPr>
          <w:i/>
          <w:iCs/>
          <w:sz w:val="18"/>
          <w:szCs w:val="18"/>
        </w:rPr>
        <w:t xml:space="preserve"> </w:t>
      </w:r>
      <w:r>
        <w:t>——</w:t>
      </w:r>
      <w:r>
        <w:t>第</w:t>
      </w:r>
      <w:r>
        <w:t>i</w:t>
      </w:r>
      <w:r>
        <w:t>种废弃物燃烧的</w:t>
      </w:r>
      <w:r>
        <w:t>N</w:t>
      </w:r>
      <w:r>
        <w:rPr>
          <w:vertAlign w:val="subscript"/>
        </w:rPr>
        <w:t>2</w:t>
      </w:r>
      <w:r>
        <w:t>O</w:t>
      </w:r>
      <w:r>
        <w:t>排放系数，单位为克每千克（</w:t>
      </w:r>
      <w:r>
        <w:t>g/kg</w:t>
      </w:r>
      <w:r>
        <w:t>），见附录</w:t>
      </w:r>
      <w:r>
        <w:t>B2</w:t>
      </w:r>
      <w:r>
        <w:t>；</w:t>
      </w:r>
    </w:p>
    <w:p w14:paraId="0FCB5DC1" w14:textId="77777777" w:rsidR="00B35F2D" w:rsidRDefault="00000000">
      <w:pPr>
        <w:pStyle w:val="13"/>
        <w:ind w:firstLineChars="200" w:firstLine="420"/>
      </w:pPr>
      <w:r w:rsidRPr="0027485C">
        <w:rPr>
          <w:i/>
          <w:iCs/>
        </w:rPr>
        <w:t>EF</w:t>
      </w:r>
      <w:r w:rsidRPr="0027485C">
        <w:rPr>
          <w:i/>
          <w:iCs/>
          <w:sz w:val="14"/>
          <w:szCs w:val="14"/>
        </w:rPr>
        <w:t>CH</w:t>
      </w:r>
      <w:r w:rsidRPr="0027485C">
        <w:rPr>
          <w:i/>
          <w:iCs/>
          <w:sz w:val="14"/>
          <w:szCs w:val="14"/>
          <w:vertAlign w:val="subscript"/>
        </w:rPr>
        <w:t xml:space="preserve">4 </w:t>
      </w:r>
      <w:r w:rsidRPr="0027485C">
        <w:rPr>
          <w:i/>
          <w:iCs/>
          <w:sz w:val="14"/>
          <w:szCs w:val="14"/>
        </w:rPr>
        <w:t>,i</w:t>
      </w:r>
      <w:r w:rsidRPr="0027485C">
        <w:rPr>
          <w:i/>
          <w:iCs/>
          <w:sz w:val="18"/>
          <w:szCs w:val="18"/>
        </w:rPr>
        <w:t xml:space="preserve"> </w:t>
      </w:r>
      <w:r>
        <w:t>——</w:t>
      </w:r>
      <w:r>
        <w:t>第</w:t>
      </w:r>
      <w:r>
        <w:t>i</w:t>
      </w:r>
      <w:r>
        <w:t>种废弃物燃烧的</w:t>
      </w:r>
      <w:r>
        <w:t>CH</w:t>
      </w:r>
      <w:r>
        <w:rPr>
          <w:vertAlign w:val="subscript"/>
        </w:rPr>
        <w:t>4</w:t>
      </w:r>
      <w:r>
        <w:t>排放系数，单位为克每千克（</w:t>
      </w:r>
      <w:r>
        <w:t>g/kg</w:t>
      </w:r>
      <w:r>
        <w:t>），见附录</w:t>
      </w:r>
      <w:r>
        <w:t>B2</w:t>
      </w:r>
      <w:r>
        <w:t>；</w:t>
      </w:r>
    </w:p>
    <w:p w14:paraId="07D87568" w14:textId="77777777" w:rsidR="00B35F2D" w:rsidRDefault="00000000">
      <w:pPr>
        <w:pStyle w:val="13"/>
        <w:ind w:firstLineChars="200" w:firstLine="420"/>
      </w:pPr>
      <w:r w:rsidRPr="0027485C">
        <w:rPr>
          <w:i/>
          <w:iCs/>
        </w:rPr>
        <w:t>EF</w:t>
      </w:r>
      <w:r w:rsidRPr="0027485C">
        <w:rPr>
          <w:i/>
          <w:iCs/>
          <w:sz w:val="14"/>
          <w:szCs w:val="14"/>
        </w:rPr>
        <w:t>CO</w:t>
      </w:r>
      <w:r w:rsidRPr="0027485C">
        <w:rPr>
          <w:i/>
          <w:iCs/>
          <w:sz w:val="14"/>
          <w:szCs w:val="14"/>
          <w:vertAlign w:val="subscript"/>
        </w:rPr>
        <w:t xml:space="preserve">2 </w:t>
      </w:r>
      <w:r w:rsidRPr="0027485C">
        <w:rPr>
          <w:i/>
          <w:iCs/>
          <w:sz w:val="14"/>
          <w:szCs w:val="14"/>
        </w:rPr>
        <w:t>,i</w:t>
      </w:r>
      <w:r w:rsidRPr="0027485C">
        <w:rPr>
          <w:i/>
          <w:iCs/>
          <w:sz w:val="18"/>
          <w:szCs w:val="18"/>
        </w:rPr>
        <w:t xml:space="preserve"> </w:t>
      </w:r>
      <w:r>
        <w:t>——</w:t>
      </w:r>
      <w:r>
        <w:t>第</w:t>
      </w:r>
      <w:r>
        <w:t>i</w:t>
      </w:r>
      <w:r>
        <w:t>种废弃物燃烧的</w:t>
      </w:r>
      <w:r>
        <w:t>CO</w:t>
      </w:r>
      <w:r>
        <w:rPr>
          <w:vertAlign w:val="subscript"/>
        </w:rPr>
        <w:t>2</w:t>
      </w:r>
      <w:r>
        <w:t>排放系数，单位为克每千克（</w:t>
      </w:r>
      <w:r>
        <w:t>g/kg</w:t>
      </w:r>
      <w:r>
        <w:t>），见附录</w:t>
      </w:r>
      <w:r>
        <w:t>B2</w:t>
      </w:r>
      <w:r>
        <w:t>；</w:t>
      </w:r>
    </w:p>
    <w:p w14:paraId="161CC46A" w14:textId="77777777" w:rsidR="00B35F2D" w:rsidRDefault="00000000">
      <w:pPr>
        <w:pStyle w:val="13"/>
        <w:ind w:firstLineChars="200" w:firstLine="420"/>
      </w:pPr>
      <w:r w:rsidRPr="0027485C">
        <w:rPr>
          <w:i/>
          <w:iCs/>
        </w:rPr>
        <w:t>a</w:t>
      </w:r>
      <w:r w:rsidRPr="0027485C">
        <w:rPr>
          <w:i/>
          <w:iCs/>
          <w:vertAlign w:val="subscript"/>
        </w:rPr>
        <w:t>i</w:t>
      </w:r>
      <w:r>
        <w:t xml:space="preserve"> ——</w:t>
      </w:r>
      <w:r>
        <w:t>第</w:t>
      </w:r>
      <w:r>
        <w:t>i</w:t>
      </w:r>
      <w:r>
        <w:t>种废弃物的燃烧系数，见附录</w:t>
      </w:r>
      <w:r>
        <w:t>B2</w:t>
      </w:r>
      <w:r>
        <w:t>；</w:t>
      </w:r>
    </w:p>
    <w:p w14:paraId="68A7E1BC" w14:textId="77777777" w:rsidR="00B35F2D" w:rsidRDefault="00000000">
      <w:pPr>
        <w:pStyle w:val="13"/>
        <w:ind w:firstLineChars="200" w:firstLine="420"/>
      </w:pPr>
      <w:r>
        <w:t>10</w:t>
      </w:r>
      <w:r>
        <w:rPr>
          <w:vertAlign w:val="superscript"/>
        </w:rPr>
        <w:t>-6</w:t>
      </w:r>
      <w:r>
        <w:t>——</w:t>
      </w:r>
      <w:r>
        <w:t>单位转换系数；</w:t>
      </w:r>
    </w:p>
    <w:p w14:paraId="0B8BD13A" w14:textId="77777777" w:rsidR="00B35F2D" w:rsidRDefault="00000000">
      <w:pPr>
        <w:pStyle w:val="13"/>
        <w:ind w:firstLineChars="200" w:firstLine="420"/>
      </w:pPr>
      <w:r w:rsidRPr="0027485C">
        <w:rPr>
          <w:i/>
          <w:iCs/>
        </w:rPr>
        <w:t>GWP</w:t>
      </w:r>
      <w:r w:rsidRPr="0027485C">
        <w:rPr>
          <w:i/>
          <w:iCs/>
          <w:sz w:val="14"/>
          <w:szCs w:val="14"/>
        </w:rPr>
        <w:t>N</w:t>
      </w:r>
      <w:r w:rsidRPr="0027485C">
        <w:rPr>
          <w:i/>
          <w:iCs/>
          <w:sz w:val="14"/>
          <w:szCs w:val="14"/>
          <w:vertAlign w:val="subscript"/>
        </w:rPr>
        <w:t>2</w:t>
      </w:r>
      <w:r w:rsidRPr="0027485C">
        <w:rPr>
          <w:i/>
          <w:iCs/>
          <w:sz w:val="14"/>
          <w:szCs w:val="14"/>
        </w:rPr>
        <w:t>O</w:t>
      </w:r>
      <w:r>
        <w:t>——N</w:t>
      </w:r>
      <w:r>
        <w:rPr>
          <w:vertAlign w:val="subscript"/>
        </w:rPr>
        <w:t>2</w:t>
      </w:r>
      <w:r>
        <w:t>O</w:t>
      </w:r>
      <w:r>
        <w:t>的的全球增温潜势值，见附录</w:t>
      </w:r>
      <w:r>
        <w:t>B1</w:t>
      </w:r>
      <w:r>
        <w:t>；</w:t>
      </w:r>
    </w:p>
    <w:p w14:paraId="0DE64F14" w14:textId="77777777" w:rsidR="00B35F2D" w:rsidRDefault="00000000">
      <w:pPr>
        <w:pStyle w:val="13"/>
        <w:ind w:firstLineChars="200" w:firstLine="420"/>
      </w:pPr>
      <w:r w:rsidRPr="0027485C">
        <w:rPr>
          <w:i/>
          <w:iCs/>
        </w:rPr>
        <w:t>GWP</w:t>
      </w:r>
      <w:r w:rsidRPr="0027485C">
        <w:rPr>
          <w:i/>
          <w:iCs/>
          <w:sz w:val="14"/>
          <w:szCs w:val="14"/>
        </w:rPr>
        <w:t>CH</w:t>
      </w:r>
      <w:r w:rsidRPr="0027485C">
        <w:rPr>
          <w:i/>
          <w:iCs/>
          <w:sz w:val="14"/>
          <w:szCs w:val="14"/>
          <w:vertAlign w:val="subscript"/>
        </w:rPr>
        <w:t>4</w:t>
      </w:r>
      <w:r>
        <w:t>——CH</w:t>
      </w:r>
      <w:r>
        <w:rPr>
          <w:vertAlign w:val="subscript"/>
        </w:rPr>
        <w:t>4</w:t>
      </w:r>
      <w:r>
        <w:t>的全球增温潜势值，见附录</w:t>
      </w:r>
      <w:r>
        <w:t>B1</w:t>
      </w:r>
      <w:r>
        <w:t>。</w:t>
      </w:r>
    </w:p>
    <w:p w14:paraId="57745DCC" w14:textId="77777777" w:rsidR="00B35F2D" w:rsidRPr="00E356EA" w:rsidRDefault="00000000">
      <w:pPr>
        <w:pStyle w:val="affe"/>
        <w:spacing w:before="156" w:after="156"/>
        <w:rPr>
          <w:rFonts w:ascii="Times New Roman"/>
        </w:rPr>
      </w:pPr>
      <w:r w:rsidRPr="00E356EA">
        <w:rPr>
          <w:rFonts w:ascii="Times New Roman" w:hint="eastAsia"/>
        </w:rPr>
        <w:t>燃料燃烧排放</w:t>
      </w:r>
    </w:p>
    <w:p w14:paraId="263F4968" w14:textId="77777777" w:rsidR="00B35F2D" w:rsidRDefault="00000000">
      <w:pPr>
        <w:pStyle w:val="afffff6"/>
        <w:ind w:firstLine="420"/>
        <w:rPr>
          <w:rFonts w:ascii="Times New Roman"/>
        </w:rPr>
      </w:pPr>
      <w:r>
        <w:rPr>
          <w:rFonts w:ascii="Times New Roman"/>
        </w:rPr>
        <w:t>按照燃料种类分别计算其燃烧产生的温室气体排放量，并以二氧化碳当量（</w:t>
      </w:r>
      <w:r>
        <w:rPr>
          <w:rFonts w:ascii="Times New Roman"/>
        </w:rPr>
        <w:t>CO</w:t>
      </w:r>
      <w:r>
        <w:rPr>
          <w:rFonts w:ascii="Times New Roman"/>
          <w:vertAlign w:val="subscript"/>
        </w:rPr>
        <w:t>2</w:t>
      </w:r>
      <w:r>
        <w:rPr>
          <w:rFonts w:ascii="Times New Roman"/>
        </w:rPr>
        <w:t>-eq</w:t>
      </w:r>
      <w:r>
        <w:rPr>
          <w:rFonts w:ascii="Times New Roman"/>
        </w:rPr>
        <w:t>）为单位进行加总，见式（</w:t>
      </w:r>
      <w:r>
        <w:rPr>
          <w:rFonts w:ascii="Times New Roman"/>
        </w:rPr>
        <w:t>4</w:t>
      </w:r>
      <w:r>
        <w:rPr>
          <w:rFonts w:ascii="Times New Roman"/>
        </w:rPr>
        <w:t>）：</w:t>
      </w:r>
    </w:p>
    <w:p w14:paraId="64EFDCA4" w14:textId="77777777" w:rsidR="00B35F2D" w:rsidRDefault="00000000">
      <w:pPr>
        <w:pStyle w:val="13"/>
        <w:ind w:firstLineChars="900" w:firstLine="1890"/>
      </w:pPr>
      <w:r>
        <w:rPr>
          <w:noProof/>
        </w:rPr>
        <w:drawing>
          <wp:inline distT="0" distB="0" distL="0" distR="0" wp14:anchorId="6B4A1653" wp14:editId="1447666A">
            <wp:extent cx="1835150" cy="247650"/>
            <wp:effectExtent l="0" t="0" r="0" b="0"/>
            <wp:docPr id="177598617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617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35150" cy="247650"/>
                    </a:xfrm>
                    <a:prstGeom prst="rect">
                      <a:avLst/>
                    </a:prstGeom>
                    <a:noFill/>
                    <a:ln>
                      <a:noFill/>
                    </a:ln>
                  </pic:spPr>
                </pic:pic>
              </a:graphicData>
            </a:graphic>
          </wp:inline>
        </w:drawing>
      </w:r>
      <w:r>
        <w:t>........................................</w:t>
      </w:r>
      <w:r>
        <w:t>（</w:t>
      </w:r>
      <w:r>
        <w:t>4</w:t>
      </w:r>
      <w:r>
        <w:t>）</w:t>
      </w:r>
    </w:p>
    <w:p w14:paraId="60F072D1" w14:textId="77777777" w:rsidR="00B35F2D" w:rsidRDefault="00000000">
      <w:pPr>
        <w:pStyle w:val="afffff6"/>
        <w:ind w:firstLine="420"/>
        <w:rPr>
          <w:rFonts w:ascii="Times New Roman"/>
        </w:rPr>
      </w:pPr>
      <w:r>
        <w:rPr>
          <w:rFonts w:ascii="Times New Roman"/>
        </w:rPr>
        <w:t>式中：</w:t>
      </w:r>
    </w:p>
    <w:p w14:paraId="0371A3B5" w14:textId="77777777" w:rsidR="00B35F2D" w:rsidRDefault="00000000">
      <w:pPr>
        <w:pStyle w:val="13"/>
        <w:ind w:firstLineChars="200" w:firstLine="420"/>
        <w:rPr>
          <w:iCs/>
        </w:rPr>
      </w:pPr>
      <w:r w:rsidRPr="0027485C">
        <w:rPr>
          <w:i/>
        </w:rPr>
        <w:t>E</w:t>
      </w:r>
      <w:r w:rsidRPr="0027485C">
        <w:rPr>
          <w:i/>
          <w:vertAlign w:val="subscript"/>
        </w:rPr>
        <w:t>燃料</w:t>
      </w:r>
      <w:r>
        <w:rPr>
          <w:iCs/>
        </w:rPr>
        <w:t>——</w:t>
      </w:r>
      <w:r>
        <w:rPr>
          <w:iCs/>
        </w:rPr>
        <w:t>一个自然年中，</w:t>
      </w:r>
      <w:r>
        <w:rPr>
          <w:rFonts w:hint="eastAsia"/>
        </w:rPr>
        <w:t>果</w:t>
      </w:r>
      <w:r>
        <w:rPr>
          <w:iCs/>
        </w:rPr>
        <w:t>园生产所需燃料燃烧产生的温室气体排放量总和，单位为吨二氧化碳当量（</w:t>
      </w:r>
      <w:r>
        <w:rPr>
          <w:iCs/>
        </w:rPr>
        <w:t>t CO</w:t>
      </w:r>
      <w:r>
        <w:rPr>
          <w:iCs/>
          <w:sz w:val="11"/>
          <w:szCs w:val="11"/>
        </w:rPr>
        <w:t>2</w:t>
      </w:r>
      <w:r>
        <w:rPr>
          <w:iCs/>
        </w:rPr>
        <w:t>-eq</w:t>
      </w:r>
      <w:r>
        <w:rPr>
          <w:iCs/>
        </w:rPr>
        <w:t>）；</w:t>
      </w:r>
    </w:p>
    <w:p w14:paraId="39A1F9D2" w14:textId="77777777" w:rsidR="00B35F2D" w:rsidRDefault="00000000">
      <w:pPr>
        <w:pStyle w:val="13"/>
        <w:ind w:firstLineChars="200" w:firstLine="420"/>
        <w:rPr>
          <w:iCs/>
        </w:rPr>
      </w:pPr>
      <w:r w:rsidRPr="0027485C">
        <w:rPr>
          <w:i/>
        </w:rPr>
        <w:t>AD</w:t>
      </w:r>
      <w:r w:rsidRPr="0027485C">
        <w:rPr>
          <w:i/>
          <w:vertAlign w:val="subscript"/>
        </w:rPr>
        <w:t>燃料，</w:t>
      </w:r>
      <w:r w:rsidRPr="0027485C">
        <w:rPr>
          <w:i/>
          <w:vertAlign w:val="subscript"/>
        </w:rPr>
        <w:t>i</w:t>
      </w:r>
      <w:r>
        <w:rPr>
          <w:iCs/>
          <w:vertAlign w:val="subscript"/>
        </w:rPr>
        <w:t xml:space="preserve"> </w:t>
      </w:r>
      <w:r>
        <w:rPr>
          <w:iCs/>
        </w:rPr>
        <w:t>——</w:t>
      </w:r>
      <w:r>
        <w:rPr>
          <w:rFonts w:hint="eastAsia"/>
          <w:iCs/>
        </w:rPr>
        <w:t>一个自然年度内，第</w:t>
      </w:r>
      <w:r>
        <w:rPr>
          <w:iCs/>
        </w:rPr>
        <w:t>i</w:t>
      </w:r>
      <w:r>
        <w:rPr>
          <w:rFonts w:hint="eastAsia"/>
          <w:iCs/>
        </w:rPr>
        <w:t>种化石燃料的活动水平，单位为吉焦（</w:t>
      </w:r>
      <w:r>
        <w:rPr>
          <w:iCs/>
        </w:rPr>
        <w:t>GJ</w:t>
      </w:r>
      <w:r>
        <w:rPr>
          <w:rFonts w:hint="eastAsia"/>
          <w:iCs/>
        </w:rPr>
        <w:t>）</w:t>
      </w:r>
      <w:r>
        <w:rPr>
          <w:iCs/>
        </w:rPr>
        <w:t>；</w:t>
      </w:r>
    </w:p>
    <w:p w14:paraId="15F9C76E" w14:textId="77777777" w:rsidR="00B35F2D" w:rsidRDefault="00000000">
      <w:pPr>
        <w:pStyle w:val="13"/>
        <w:ind w:firstLineChars="200" w:firstLine="420"/>
        <w:rPr>
          <w:iCs/>
        </w:rPr>
      </w:pPr>
      <w:r w:rsidRPr="0027485C">
        <w:rPr>
          <w:i/>
        </w:rPr>
        <w:t>EF</w:t>
      </w:r>
      <w:r w:rsidRPr="0027485C">
        <w:rPr>
          <w:i/>
          <w:vertAlign w:val="subscript"/>
        </w:rPr>
        <w:t>燃料，</w:t>
      </w:r>
      <w:r w:rsidRPr="0027485C">
        <w:rPr>
          <w:i/>
          <w:vertAlign w:val="subscript"/>
        </w:rPr>
        <w:t>i</w:t>
      </w:r>
      <w:r>
        <w:rPr>
          <w:iCs/>
          <w:vertAlign w:val="subscript"/>
        </w:rPr>
        <w:t xml:space="preserve"> </w:t>
      </w:r>
      <w:r>
        <w:rPr>
          <w:iCs/>
        </w:rPr>
        <w:t>——</w:t>
      </w:r>
      <w:r>
        <w:rPr>
          <w:iCs/>
        </w:rPr>
        <w:t>第</w:t>
      </w:r>
      <w:r>
        <w:rPr>
          <w:iCs/>
        </w:rPr>
        <w:t>i</w:t>
      </w:r>
      <w:r>
        <w:rPr>
          <w:iCs/>
        </w:rPr>
        <w:t>种化石燃料的排放因子，单位为吨二氧化碳当量每吉焦（</w:t>
      </w:r>
      <w:r>
        <w:rPr>
          <w:iCs/>
        </w:rPr>
        <w:t>t CO</w:t>
      </w:r>
      <w:r>
        <w:rPr>
          <w:iCs/>
          <w:vertAlign w:val="subscript"/>
        </w:rPr>
        <w:t>2</w:t>
      </w:r>
      <w:r>
        <w:rPr>
          <w:iCs/>
        </w:rPr>
        <w:t>-eq/GJ</w:t>
      </w:r>
      <w:r>
        <w:rPr>
          <w:iCs/>
        </w:rPr>
        <w:t>）；</w:t>
      </w:r>
    </w:p>
    <w:p w14:paraId="2A648E25" w14:textId="77777777" w:rsidR="00B35F2D" w:rsidRDefault="00000000">
      <w:pPr>
        <w:pStyle w:val="13"/>
        <w:ind w:firstLineChars="200" w:firstLine="420"/>
        <w:rPr>
          <w:iCs/>
        </w:rPr>
      </w:pPr>
      <w:r>
        <w:rPr>
          <w:iCs/>
        </w:rPr>
        <w:t xml:space="preserve">i—— </w:t>
      </w:r>
      <w:r>
        <w:rPr>
          <w:iCs/>
        </w:rPr>
        <w:t>化石燃料的种类；</w:t>
      </w:r>
    </w:p>
    <w:p w14:paraId="6EADEA58" w14:textId="77777777" w:rsidR="00B35F2D" w:rsidRDefault="00000000">
      <w:pPr>
        <w:pStyle w:val="13"/>
        <w:ind w:firstLineChars="900" w:firstLine="1890"/>
        <w:rPr>
          <w:iCs/>
        </w:rPr>
      </w:pPr>
      <w:r>
        <w:rPr>
          <w:iCs/>
          <w:noProof/>
        </w:rPr>
        <w:drawing>
          <wp:inline distT="0" distB="0" distL="0" distR="0" wp14:anchorId="1230B884" wp14:editId="722368C8">
            <wp:extent cx="1898650" cy="247650"/>
            <wp:effectExtent l="0" t="0" r="6350" b="0"/>
            <wp:docPr id="12507575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57587"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98650" cy="247650"/>
                    </a:xfrm>
                    <a:prstGeom prst="rect">
                      <a:avLst/>
                    </a:prstGeom>
                    <a:noFill/>
                    <a:ln>
                      <a:noFill/>
                    </a:ln>
                  </pic:spPr>
                </pic:pic>
              </a:graphicData>
            </a:graphic>
          </wp:inline>
        </w:drawing>
      </w:r>
      <w:r>
        <w:rPr>
          <w:iCs/>
        </w:rPr>
        <w:t>......................................</w:t>
      </w:r>
      <w:r>
        <w:rPr>
          <w:iCs/>
        </w:rPr>
        <w:t>（</w:t>
      </w:r>
      <w:r>
        <w:rPr>
          <w:iCs/>
        </w:rPr>
        <w:t>5</w:t>
      </w:r>
      <w:r>
        <w:rPr>
          <w:iCs/>
        </w:rPr>
        <w:t>）</w:t>
      </w:r>
    </w:p>
    <w:p w14:paraId="2104280F" w14:textId="77777777" w:rsidR="00B35F2D" w:rsidRDefault="00000000">
      <w:pPr>
        <w:pStyle w:val="afffff6"/>
        <w:ind w:firstLine="420"/>
        <w:rPr>
          <w:rFonts w:ascii="Times New Roman"/>
          <w:iCs/>
        </w:rPr>
      </w:pPr>
      <w:r>
        <w:rPr>
          <w:rFonts w:ascii="Times New Roman"/>
          <w:iCs/>
        </w:rPr>
        <w:t>式中：</w:t>
      </w:r>
    </w:p>
    <w:p w14:paraId="3781851E" w14:textId="77777777" w:rsidR="00B35F2D" w:rsidRDefault="00000000">
      <w:pPr>
        <w:ind w:firstLineChars="200" w:firstLine="420"/>
        <w:rPr>
          <w:rFonts w:ascii="Times New Roman" w:hAnsi="Times New Roman"/>
        </w:rPr>
      </w:pPr>
      <w:r w:rsidRPr="0027485C">
        <w:rPr>
          <w:rFonts w:ascii="Times New Roman" w:hAnsi="Times New Roman"/>
          <w:i/>
          <w:kern w:val="0"/>
        </w:rPr>
        <w:t>FU</w:t>
      </w:r>
      <w:r w:rsidRPr="0027485C">
        <w:rPr>
          <w:rFonts w:ascii="Times New Roman" w:hAnsi="Times New Roman"/>
          <w:i/>
          <w:kern w:val="0"/>
          <w:vertAlign w:val="subscript"/>
        </w:rPr>
        <w:t>燃料，</w:t>
      </w:r>
      <w:r w:rsidRPr="0027485C">
        <w:rPr>
          <w:rFonts w:ascii="Times New Roman" w:hAnsi="Times New Roman"/>
          <w:i/>
          <w:kern w:val="0"/>
          <w:vertAlign w:val="subscript"/>
        </w:rPr>
        <w:t>i</w:t>
      </w:r>
      <w:r w:rsidRPr="0027485C">
        <w:rPr>
          <w:rFonts w:ascii="Times New Roman" w:hAnsi="Times New Roman"/>
          <w:i/>
          <w:kern w:val="0"/>
        </w:rPr>
        <w:t xml:space="preserve"> </w:t>
      </w:r>
      <w:r>
        <w:rPr>
          <w:rFonts w:ascii="Times New Roman" w:hAnsi="Times New Roman"/>
          <w:iCs/>
        </w:rPr>
        <w:t>——</w:t>
      </w:r>
      <w:r>
        <w:rPr>
          <w:rFonts w:ascii="Times New Roman" w:hAnsi="Times New Roman"/>
          <w:iCs/>
        </w:rPr>
        <w:t>一个自然年中，第</w:t>
      </w:r>
      <w:r>
        <w:rPr>
          <w:rFonts w:ascii="Times New Roman" w:hAnsi="Times New Roman"/>
          <w:iCs/>
        </w:rPr>
        <w:t>i</w:t>
      </w:r>
      <w:r>
        <w:rPr>
          <w:rFonts w:ascii="Times New Roman" w:hAnsi="Times New Roman"/>
          <w:iCs/>
        </w:rPr>
        <w:t>种化石燃料的年消耗量，对固体或液体燃料以吨（</w:t>
      </w:r>
      <w:r>
        <w:rPr>
          <w:rFonts w:ascii="Times New Roman" w:hAnsi="Times New Roman"/>
          <w:iCs/>
        </w:rPr>
        <w:t>t</w:t>
      </w:r>
      <w:r>
        <w:rPr>
          <w:rFonts w:ascii="Times New Roman" w:hAnsi="Times New Roman"/>
          <w:iCs/>
        </w:rPr>
        <w:t>）为单位，对气体燃料以万立方米（</w:t>
      </w:r>
      <w:r>
        <w:rPr>
          <w:rFonts w:ascii="Times New Roman" w:hAnsi="Times New Roman"/>
          <w:iCs/>
          <w:kern w:val="0"/>
        </w:rPr>
        <w:t>10</w:t>
      </w:r>
      <w:r>
        <w:rPr>
          <w:rFonts w:ascii="Times New Roman" w:hAnsi="Times New Roman"/>
          <w:iCs/>
          <w:kern w:val="0"/>
          <w:vertAlign w:val="superscript"/>
        </w:rPr>
        <w:t>4</w:t>
      </w:r>
      <w:r>
        <w:rPr>
          <w:rFonts w:ascii="Times New Roman" w:hAnsi="Times New Roman"/>
          <w:iCs/>
          <w:kern w:val="0"/>
        </w:rPr>
        <w:t>m</w:t>
      </w:r>
      <w:r>
        <w:rPr>
          <w:rFonts w:ascii="Times New Roman" w:hAnsi="Times New Roman"/>
          <w:iCs/>
          <w:kern w:val="0"/>
          <w:vertAlign w:val="superscript"/>
        </w:rPr>
        <w:t>3</w:t>
      </w:r>
      <w:r>
        <w:rPr>
          <w:rFonts w:ascii="Times New Roman" w:hAnsi="Times New Roman"/>
          <w:iCs/>
        </w:rPr>
        <w:t>）为单</w:t>
      </w:r>
      <w:r>
        <w:rPr>
          <w:rFonts w:ascii="Times New Roman" w:hAnsi="Times New Roman"/>
        </w:rPr>
        <w:t>位；化石燃料消耗量数据统计以报告主体</w:t>
      </w:r>
      <w:r w:rsidRPr="00E356EA">
        <w:rPr>
          <w:rFonts w:ascii="Times New Roman" w:hAnsi="Times New Roman" w:hint="eastAsia"/>
        </w:rPr>
        <w:t>果</w:t>
      </w:r>
      <w:r>
        <w:rPr>
          <w:rFonts w:ascii="Times New Roman" w:hAnsi="Times New Roman"/>
        </w:rPr>
        <w:t>园生产的能源台账或统计报表来确定，或参考附录</w:t>
      </w:r>
      <w:r>
        <w:rPr>
          <w:rFonts w:ascii="Times New Roman" w:hAnsi="Times New Roman"/>
        </w:rPr>
        <w:t>C1</w:t>
      </w:r>
      <w:r>
        <w:rPr>
          <w:rFonts w:ascii="Times New Roman" w:hAnsi="Times New Roman"/>
        </w:rPr>
        <w:t>中的经验值。</w:t>
      </w:r>
    </w:p>
    <w:p w14:paraId="7EDC962D" w14:textId="77777777" w:rsidR="00B35F2D" w:rsidRDefault="00000000">
      <w:pPr>
        <w:ind w:firstLineChars="200" w:firstLine="420"/>
        <w:rPr>
          <w:rFonts w:ascii="Times New Roman" w:hAnsi="Times New Roman"/>
          <w:iCs/>
        </w:rPr>
      </w:pPr>
      <w:r w:rsidRPr="0027485C">
        <w:rPr>
          <w:rFonts w:ascii="Times New Roman" w:hAnsi="Times New Roman"/>
          <w:i/>
          <w:kern w:val="0"/>
        </w:rPr>
        <w:t>NCV</w:t>
      </w:r>
      <w:r w:rsidRPr="0027485C">
        <w:rPr>
          <w:rFonts w:ascii="Times New Roman" w:hAnsi="Times New Roman"/>
          <w:i/>
          <w:kern w:val="0"/>
          <w:vertAlign w:val="subscript"/>
        </w:rPr>
        <w:t>燃料，</w:t>
      </w:r>
      <w:r w:rsidRPr="0027485C">
        <w:rPr>
          <w:rFonts w:ascii="Times New Roman" w:hAnsi="Times New Roman"/>
          <w:i/>
          <w:kern w:val="0"/>
          <w:vertAlign w:val="subscript"/>
        </w:rPr>
        <w:t>i</w:t>
      </w:r>
      <w:r w:rsidRPr="0027485C">
        <w:rPr>
          <w:rFonts w:ascii="Times New Roman" w:hAnsi="Times New Roman"/>
          <w:i/>
          <w:kern w:val="0"/>
        </w:rPr>
        <w:t xml:space="preserve"> </w:t>
      </w:r>
      <w:r>
        <w:rPr>
          <w:rFonts w:ascii="Times New Roman" w:hAnsi="Times New Roman"/>
          <w:iCs/>
        </w:rPr>
        <w:t>——</w:t>
      </w:r>
      <w:r>
        <w:rPr>
          <w:rFonts w:ascii="Times New Roman" w:hAnsi="Times New Roman"/>
          <w:iCs/>
        </w:rPr>
        <w:t>第</w:t>
      </w:r>
      <w:r>
        <w:rPr>
          <w:rFonts w:ascii="Times New Roman" w:hAnsi="Times New Roman"/>
          <w:iCs/>
        </w:rPr>
        <w:t>i</w:t>
      </w:r>
      <w:r>
        <w:rPr>
          <w:rFonts w:ascii="Times New Roman" w:hAnsi="Times New Roman"/>
          <w:iCs/>
        </w:rPr>
        <w:t>种化石燃料的低位发热值，采用附录表</w:t>
      </w:r>
      <w:r>
        <w:rPr>
          <w:rFonts w:ascii="Times New Roman" w:hAnsi="Times New Roman"/>
          <w:iCs/>
        </w:rPr>
        <w:t>B3</w:t>
      </w:r>
      <w:r>
        <w:rPr>
          <w:rFonts w:ascii="Times New Roman" w:hAnsi="Times New Roman"/>
          <w:iCs/>
        </w:rPr>
        <w:t>提供的推荐值，对固体或液体燃料以吉焦每吨（</w:t>
      </w:r>
      <w:r>
        <w:rPr>
          <w:rFonts w:ascii="Times New Roman" w:hAnsi="Times New Roman"/>
          <w:iCs/>
        </w:rPr>
        <w:t>GJ/t</w:t>
      </w:r>
      <w:r>
        <w:rPr>
          <w:rFonts w:ascii="Times New Roman" w:hAnsi="Times New Roman"/>
          <w:iCs/>
        </w:rPr>
        <w:t>）为单位，对气体燃料以吉焦每万立方米（</w:t>
      </w:r>
      <w:r>
        <w:rPr>
          <w:rFonts w:ascii="Times New Roman" w:hAnsi="Times New Roman"/>
          <w:iCs/>
          <w:kern w:val="0"/>
        </w:rPr>
        <w:t>GJ/10</w:t>
      </w:r>
      <w:r>
        <w:rPr>
          <w:rFonts w:ascii="Times New Roman" w:hAnsi="Times New Roman"/>
          <w:iCs/>
          <w:kern w:val="0"/>
          <w:vertAlign w:val="superscript"/>
        </w:rPr>
        <w:t>4</w:t>
      </w:r>
      <w:r>
        <w:rPr>
          <w:rFonts w:ascii="Times New Roman" w:hAnsi="Times New Roman"/>
          <w:iCs/>
          <w:kern w:val="0"/>
        </w:rPr>
        <w:t>m</w:t>
      </w:r>
      <w:r>
        <w:rPr>
          <w:rFonts w:ascii="Times New Roman" w:hAnsi="Times New Roman"/>
          <w:iCs/>
          <w:kern w:val="0"/>
          <w:vertAlign w:val="superscript"/>
        </w:rPr>
        <w:t>3</w:t>
      </w:r>
      <w:r>
        <w:rPr>
          <w:rFonts w:ascii="Times New Roman" w:hAnsi="Times New Roman"/>
          <w:iCs/>
        </w:rPr>
        <w:t>）为单位；不同燃料的低位发热值缺省值见附录</w:t>
      </w:r>
      <w:r>
        <w:rPr>
          <w:rFonts w:ascii="Times New Roman" w:hAnsi="Times New Roman"/>
          <w:iCs/>
        </w:rPr>
        <w:t>B3</w:t>
      </w:r>
      <w:r>
        <w:rPr>
          <w:rFonts w:ascii="Times New Roman" w:hAnsi="Times New Roman"/>
          <w:iCs/>
        </w:rPr>
        <w:t>；</w:t>
      </w:r>
    </w:p>
    <w:p w14:paraId="6F7A4B15" w14:textId="77777777" w:rsidR="00B35F2D" w:rsidRDefault="00000000">
      <w:pPr>
        <w:ind w:firstLineChars="200" w:firstLine="420"/>
        <w:rPr>
          <w:rFonts w:ascii="Times New Roman" w:hAnsi="Times New Roman"/>
          <w:iCs/>
        </w:rPr>
      </w:pPr>
      <w:r>
        <w:rPr>
          <w:rFonts w:ascii="Times New Roman" w:hAnsi="Times New Roman"/>
          <w:iCs/>
          <w:kern w:val="0"/>
        </w:rPr>
        <w:t xml:space="preserve">i </w:t>
      </w:r>
      <w:r>
        <w:rPr>
          <w:rFonts w:ascii="Times New Roman" w:hAnsi="Times New Roman"/>
          <w:iCs/>
        </w:rPr>
        <w:t>——</w:t>
      </w:r>
      <w:r>
        <w:rPr>
          <w:rFonts w:ascii="Times New Roman" w:hAnsi="Times New Roman"/>
          <w:iCs/>
        </w:rPr>
        <w:t>化石燃料的种类。</w:t>
      </w:r>
    </w:p>
    <w:p w14:paraId="419F65E1" w14:textId="77777777" w:rsidR="00B35F2D" w:rsidRDefault="00000000">
      <w:pPr>
        <w:ind w:firstLineChars="900" w:firstLine="1890"/>
        <w:rPr>
          <w:rFonts w:ascii="Times New Roman" w:hAnsi="Times New Roman"/>
          <w:iCs/>
        </w:rPr>
      </w:pPr>
      <w:r>
        <w:rPr>
          <w:rFonts w:ascii="Times New Roman" w:hAnsi="Times New Roman"/>
          <w:iCs/>
          <w:noProof/>
        </w:rPr>
        <w:drawing>
          <wp:inline distT="0" distB="0" distL="0" distR="0" wp14:anchorId="5377AFC6" wp14:editId="319F2728">
            <wp:extent cx="1466850" cy="247650"/>
            <wp:effectExtent l="0" t="0" r="0" b="0"/>
            <wp:docPr id="12492581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5811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75137" cy="249049"/>
                    </a:xfrm>
                    <a:prstGeom prst="rect">
                      <a:avLst/>
                    </a:prstGeom>
                    <a:noFill/>
                    <a:ln>
                      <a:noFill/>
                    </a:ln>
                  </pic:spPr>
                </pic:pic>
              </a:graphicData>
            </a:graphic>
          </wp:inline>
        </w:drawing>
      </w:r>
      <w:r>
        <w:rPr>
          <w:rFonts w:ascii="Times New Roman" w:hAnsi="Times New Roman"/>
          <w:iCs/>
        </w:rPr>
        <w:t>..........................................</w:t>
      </w:r>
      <w:r>
        <w:rPr>
          <w:rFonts w:ascii="Times New Roman" w:hAnsi="Times New Roman"/>
          <w:iCs/>
        </w:rPr>
        <w:t>（</w:t>
      </w:r>
      <w:r>
        <w:rPr>
          <w:rFonts w:ascii="Times New Roman" w:hAnsi="Times New Roman"/>
          <w:iCs/>
        </w:rPr>
        <w:t>6</w:t>
      </w:r>
      <w:r>
        <w:rPr>
          <w:rFonts w:ascii="Times New Roman" w:hAnsi="Times New Roman"/>
          <w:iCs/>
        </w:rPr>
        <w:t>）</w:t>
      </w:r>
    </w:p>
    <w:p w14:paraId="1B144F51" w14:textId="77777777" w:rsidR="00B35F2D" w:rsidRDefault="00000000">
      <w:pPr>
        <w:pStyle w:val="afffff6"/>
        <w:ind w:firstLine="420"/>
        <w:rPr>
          <w:rFonts w:ascii="Times New Roman"/>
          <w:iCs/>
        </w:rPr>
      </w:pPr>
      <w:r>
        <w:rPr>
          <w:rFonts w:ascii="Times New Roman"/>
          <w:iCs/>
        </w:rPr>
        <w:t>式中：</w:t>
      </w:r>
    </w:p>
    <w:p w14:paraId="7533A373" w14:textId="77777777" w:rsidR="00B35F2D" w:rsidRDefault="00000000">
      <w:pPr>
        <w:pStyle w:val="13"/>
        <w:ind w:firstLineChars="200" w:firstLine="420"/>
        <w:rPr>
          <w:iCs/>
        </w:rPr>
      </w:pPr>
      <w:r w:rsidRPr="0027485C">
        <w:rPr>
          <w:i/>
        </w:rPr>
        <w:t>CC</w:t>
      </w:r>
      <w:r w:rsidRPr="0027485C">
        <w:rPr>
          <w:i/>
          <w:vertAlign w:val="subscript"/>
        </w:rPr>
        <w:t xml:space="preserve">i </w:t>
      </w:r>
      <w:r>
        <w:rPr>
          <w:iCs/>
        </w:rPr>
        <w:t xml:space="preserve">—— </w:t>
      </w:r>
      <w:r>
        <w:rPr>
          <w:iCs/>
        </w:rPr>
        <w:t>第</w:t>
      </w:r>
      <w:r>
        <w:rPr>
          <w:iCs/>
        </w:rPr>
        <w:t>i</w:t>
      </w:r>
      <w:r>
        <w:rPr>
          <w:iCs/>
        </w:rPr>
        <w:t>种燃料的单位热值含碳量，单位为吨碳每吉焦（</w:t>
      </w:r>
      <w:r>
        <w:rPr>
          <w:iCs/>
        </w:rPr>
        <w:t>t C /GJ</w:t>
      </w:r>
      <w:r>
        <w:rPr>
          <w:iCs/>
        </w:rPr>
        <w:t>）</w:t>
      </w:r>
      <w:r>
        <w:rPr>
          <w:iCs/>
        </w:rPr>
        <w:t>;</w:t>
      </w:r>
    </w:p>
    <w:p w14:paraId="5912687D" w14:textId="77777777" w:rsidR="00B35F2D" w:rsidRDefault="00000000">
      <w:pPr>
        <w:ind w:firstLineChars="200" w:firstLine="420"/>
        <w:rPr>
          <w:rFonts w:ascii="Times New Roman" w:hAnsi="Times New Roman"/>
          <w:iCs/>
        </w:rPr>
      </w:pPr>
      <w:r w:rsidRPr="0027485C">
        <w:rPr>
          <w:rFonts w:ascii="Times New Roman" w:hAnsi="Times New Roman"/>
          <w:i/>
          <w:kern w:val="0"/>
        </w:rPr>
        <w:lastRenderedPageBreak/>
        <w:t>OF</w:t>
      </w:r>
      <w:r w:rsidRPr="0027485C">
        <w:rPr>
          <w:rFonts w:ascii="Times New Roman" w:hAnsi="Times New Roman"/>
          <w:i/>
          <w:kern w:val="0"/>
          <w:vertAlign w:val="subscript"/>
        </w:rPr>
        <w:t>i</w:t>
      </w:r>
      <w:r w:rsidRPr="0027485C">
        <w:rPr>
          <w:rFonts w:ascii="Times New Roman" w:hAnsi="Times New Roman"/>
          <w:i/>
          <w:kern w:val="0"/>
        </w:rPr>
        <w:t xml:space="preserve"> </w:t>
      </w:r>
      <w:r>
        <w:rPr>
          <w:rFonts w:ascii="Times New Roman" w:hAnsi="Times New Roman"/>
          <w:iCs/>
        </w:rPr>
        <w:t>——</w:t>
      </w:r>
      <w:r>
        <w:rPr>
          <w:rFonts w:ascii="Times New Roman" w:hAnsi="Times New Roman"/>
          <w:iCs/>
        </w:rPr>
        <w:t>第</w:t>
      </w:r>
      <w:r>
        <w:rPr>
          <w:rFonts w:ascii="Times New Roman" w:hAnsi="Times New Roman"/>
          <w:iCs/>
        </w:rPr>
        <w:t>i</w:t>
      </w:r>
      <w:r>
        <w:rPr>
          <w:rFonts w:ascii="Times New Roman" w:hAnsi="Times New Roman"/>
          <w:iCs/>
        </w:rPr>
        <w:t>种燃料的碳氧化率；</w:t>
      </w:r>
    </w:p>
    <w:p w14:paraId="323F6B0A" w14:textId="77777777" w:rsidR="00B35F2D" w:rsidRDefault="00000000">
      <w:pPr>
        <w:pStyle w:val="afffff6"/>
        <w:ind w:firstLine="420"/>
        <w:rPr>
          <w:rFonts w:ascii="Times New Roman"/>
          <w:iCs/>
        </w:rPr>
      </w:pPr>
      <w:r>
        <w:rPr>
          <w:rFonts w:ascii="Times New Roman"/>
          <w:iCs/>
        </w:rPr>
        <w:t>44/12 ——</w:t>
      </w:r>
      <w:r>
        <w:rPr>
          <w:rFonts w:ascii="Times New Roman"/>
          <w:iCs/>
        </w:rPr>
        <w:t>二氧化碳与碳的分子量之比；</w:t>
      </w:r>
    </w:p>
    <w:p w14:paraId="45FA1A20" w14:textId="77777777" w:rsidR="00B35F2D" w:rsidRDefault="00000000">
      <w:pPr>
        <w:ind w:firstLineChars="200" w:firstLine="420"/>
        <w:rPr>
          <w:rFonts w:ascii="Times New Roman" w:hAnsi="Times New Roman"/>
          <w:iCs/>
        </w:rPr>
      </w:pPr>
      <w:r>
        <w:rPr>
          <w:rFonts w:ascii="Times New Roman" w:hAnsi="Times New Roman"/>
          <w:iCs/>
          <w:kern w:val="0"/>
        </w:rPr>
        <w:t xml:space="preserve">i </w:t>
      </w:r>
      <w:r>
        <w:rPr>
          <w:rFonts w:ascii="Times New Roman" w:hAnsi="Times New Roman"/>
          <w:iCs/>
        </w:rPr>
        <w:t>——</w:t>
      </w:r>
      <w:r>
        <w:rPr>
          <w:rFonts w:ascii="Times New Roman" w:hAnsi="Times New Roman"/>
          <w:iCs/>
        </w:rPr>
        <w:t>化石燃料的种类。</w:t>
      </w:r>
    </w:p>
    <w:p w14:paraId="26C92002" w14:textId="77777777" w:rsidR="00B35F2D" w:rsidRDefault="00000000">
      <w:pPr>
        <w:pStyle w:val="afffff6"/>
        <w:ind w:firstLine="420"/>
        <w:rPr>
          <w:rFonts w:ascii="Times New Roman"/>
          <w:iCs/>
        </w:rPr>
      </w:pPr>
      <w:r>
        <w:rPr>
          <w:rFonts w:ascii="Times New Roman"/>
          <w:iCs/>
        </w:rPr>
        <w:t>注：</w:t>
      </w:r>
      <w:r>
        <w:rPr>
          <w:rFonts w:ascii="Times New Roman" w:hint="eastAsia"/>
          <w:iCs/>
        </w:rPr>
        <w:t>不同</w:t>
      </w:r>
      <w:r>
        <w:rPr>
          <w:rFonts w:ascii="Times New Roman"/>
          <w:iCs/>
        </w:rPr>
        <w:t>化石燃料的单位热值含碳量</w:t>
      </w:r>
      <w:r>
        <w:rPr>
          <w:rFonts w:ascii="Times New Roman" w:hint="eastAsia"/>
          <w:iCs/>
        </w:rPr>
        <w:t>和</w:t>
      </w:r>
      <w:r>
        <w:rPr>
          <w:rFonts w:ascii="Times New Roman"/>
          <w:iCs/>
        </w:rPr>
        <w:t>碳氧化率见附录</w:t>
      </w:r>
      <w:r>
        <w:rPr>
          <w:rFonts w:ascii="Times New Roman"/>
          <w:iCs/>
        </w:rPr>
        <w:t>B3</w:t>
      </w:r>
      <w:r>
        <w:rPr>
          <w:rFonts w:ascii="Times New Roman"/>
          <w:iCs/>
        </w:rPr>
        <w:t>。</w:t>
      </w:r>
    </w:p>
    <w:p w14:paraId="0CDDB32A" w14:textId="77777777" w:rsidR="00B35F2D" w:rsidRPr="00E356EA" w:rsidRDefault="00000000">
      <w:pPr>
        <w:pStyle w:val="affe"/>
        <w:spacing w:before="156" w:after="156"/>
        <w:rPr>
          <w:rFonts w:ascii="Times New Roman"/>
          <w:iCs/>
        </w:rPr>
      </w:pPr>
      <w:r w:rsidRPr="00E356EA">
        <w:rPr>
          <w:rFonts w:ascii="Times New Roman" w:hint="eastAsia"/>
          <w:iCs/>
        </w:rPr>
        <w:t>购入电力产生的排放</w:t>
      </w:r>
    </w:p>
    <w:p w14:paraId="302EFBD8" w14:textId="77777777" w:rsidR="00B35F2D" w:rsidRDefault="00000000">
      <w:pPr>
        <w:pStyle w:val="afffff6"/>
        <w:ind w:firstLine="420"/>
        <w:rPr>
          <w:rFonts w:ascii="Times New Roman"/>
          <w:iCs/>
        </w:rPr>
      </w:pPr>
      <w:r>
        <w:rPr>
          <w:rFonts w:ascii="Times New Roman"/>
          <w:iCs/>
        </w:rPr>
        <w:t>购入电力产生的温室气体排放通过报告主体</w:t>
      </w:r>
      <w:r>
        <w:rPr>
          <w:rFonts w:ascii="Times New Roman" w:hint="eastAsia"/>
        </w:rPr>
        <w:t>果</w:t>
      </w:r>
      <w:r>
        <w:rPr>
          <w:rFonts w:ascii="Times New Roman"/>
          <w:iCs/>
        </w:rPr>
        <w:t>园生产消耗的电量与排放因子的乘积获得，以二氧化碳当量为单位，见式（</w:t>
      </w:r>
      <w:r>
        <w:rPr>
          <w:rFonts w:ascii="Times New Roman"/>
          <w:iCs/>
        </w:rPr>
        <w:t>7</w:t>
      </w:r>
      <w:r>
        <w:rPr>
          <w:rFonts w:ascii="Times New Roman"/>
          <w:iCs/>
        </w:rPr>
        <w:t>）：</w:t>
      </w:r>
    </w:p>
    <w:p w14:paraId="1580600B" w14:textId="77777777" w:rsidR="00B35F2D" w:rsidRDefault="00000000">
      <w:pPr>
        <w:pStyle w:val="13"/>
        <w:ind w:firstLineChars="900" w:firstLine="1890"/>
        <w:rPr>
          <w:iCs/>
        </w:rPr>
      </w:pPr>
      <w:r>
        <w:rPr>
          <w:iCs/>
          <w:noProof/>
        </w:rPr>
        <w:drawing>
          <wp:inline distT="0" distB="0" distL="0" distR="0" wp14:anchorId="41ADF668" wp14:editId="49D2DB8F">
            <wp:extent cx="1790700" cy="247650"/>
            <wp:effectExtent l="0" t="0" r="0" b="0"/>
            <wp:docPr id="3684367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6778" name="图片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90700" cy="247650"/>
                    </a:xfrm>
                    <a:prstGeom prst="rect">
                      <a:avLst/>
                    </a:prstGeom>
                    <a:noFill/>
                    <a:ln>
                      <a:noFill/>
                    </a:ln>
                  </pic:spPr>
                </pic:pic>
              </a:graphicData>
            </a:graphic>
          </wp:inline>
        </w:drawing>
      </w:r>
      <w:r>
        <w:rPr>
          <w:iCs/>
        </w:rPr>
        <w:t>..........................................</w:t>
      </w:r>
      <w:r>
        <w:rPr>
          <w:iCs/>
        </w:rPr>
        <w:t>（</w:t>
      </w:r>
      <w:r>
        <w:rPr>
          <w:iCs/>
        </w:rPr>
        <w:t>7</w:t>
      </w:r>
      <w:r>
        <w:rPr>
          <w:iCs/>
        </w:rPr>
        <w:t>）</w:t>
      </w:r>
    </w:p>
    <w:p w14:paraId="78F13FEA" w14:textId="77777777" w:rsidR="00B35F2D" w:rsidRDefault="00000000">
      <w:pPr>
        <w:pStyle w:val="afffff6"/>
        <w:ind w:firstLine="420"/>
        <w:rPr>
          <w:rFonts w:ascii="Times New Roman"/>
          <w:iCs/>
        </w:rPr>
      </w:pPr>
      <w:r>
        <w:rPr>
          <w:rFonts w:ascii="Times New Roman"/>
          <w:iCs/>
        </w:rPr>
        <w:t>式中：</w:t>
      </w:r>
    </w:p>
    <w:p w14:paraId="5A2DDD81" w14:textId="77777777" w:rsidR="00B35F2D" w:rsidRDefault="00000000">
      <w:pPr>
        <w:pStyle w:val="13"/>
        <w:ind w:firstLineChars="200" w:firstLine="420"/>
        <w:rPr>
          <w:iCs/>
        </w:rPr>
      </w:pPr>
      <w:r w:rsidRPr="0027485C">
        <w:rPr>
          <w:i/>
        </w:rPr>
        <w:t>E</w:t>
      </w:r>
      <w:r w:rsidRPr="0027485C">
        <w:rPr>
          <w:i/>
          <w:vertAlign w:val="subscript"/>
        </w:rPr>
        <w:t>购入电</w:t>
      </w:r>
      <w:r>
        <w:rPr>
          <w:iCs/>
        </w:rPr>
        <w:t>——</w:t>
      </w:r>
      <w:r>
        <w:rPr>
          <w:iCs/>
        </w:rPr>
        <w:t>一个自然年中，</w:t>
      </w:r>
      <w:r>
        <w:rPr>
          <w:rFonts w:hint="eastAsia"/>
        </w:rPr>
        <w:t>果</w:t>
      </w:r>
      <w:r>
        <w:rPr>
          <w:iCs/>
        </w:rPr>
        <w:t>园生产所需购入</w:t>
      </w:r>
      <w:r>
        <w:rPr>
          <w:rFonts w:hint="eastAsia"/>
          <w:iCs/>
        </w:rPr>
        <w:t>电力所产生的</w:t>
      </w:r>
      <w:r>
        <w:t>温室气体</w:t>
      </w:r>
      <w:r>
        <w:rPr>
          <w:rFonts w:hint="eastAsia"/>
          <w:iCs/>
        </w:rPr>
        <w:t>排放</w:t>
      </w:r>
      <w:r>
        <w:rPr>
          <w:iCs/>
        </w:rPr>
        <w:t>，单位为吨二氧化碳当量（</w:t>
      </w:r>
      <w:r>
        <w:rPr>
          <w:iCs/>
        </w:rPr>
        <w:t>t CO</w:t>
      </w:r>
      <w:r>
        <w:rPr>
          <w:iCs/>
          <w:vertAlign w:val="subscript"/>
        </w:rPr>
        <w:t>2</w:t>
      </w:r>
      <w:r>
        <w:rPr>
          <w:iCs/>
        </w:rPr>
        <w:t>-eq</w:t>
      </w:r>
      <w:r>
        <w:rPr>
          <w:iCs/>
        </w:rPr>
        <w:t>）；</w:t>
      </w:r>
    </w:p>
    <w:p w14:paraId="2C97947A" w14:textId="77777777" w:rsidR="00B35F2D" w:rsidRDefault="00000000">
      <w:pPr>
        <w:ind w:firstLineChars="200" w:firstLine="420"/>
        <w:rPr>
          <w:rFonts w:ascii="Times New Roman" w:hAnsi="Times New Roman"/>
          <w:iCs/>
        </w:rPr>
      </w:pPr>
      <w:r w:rsidRPr="0027485C">
        <w:rPr>
          <w:rFonts w:ascii="Times New Roman" w:hAnsi="Times New Roman"/>
          <w:i/>
        </w:rPr>
        <w:t>AD</w:t>
      </w:r>
      <w:r w:rsidRPr="0027485C">
        <w:rPr>
          <w:rFonts w:ascii="Times New Roman" w:hAnsi="Times New Roman"/>
          <w:i/>
          <w:vertAlign w:val="subscript"/>
        </w:rPr>
        <w:t>购入电</w:t>
      </w:r>
      <w:r>
        <w:rPr>
          <w:rFonts w:ascii="Times New Roman" w:hAnsi="Times New Roman"/>
          <w:iCs/>
        </w:rPr>
        <w:t>——</w:t>
      </w:r>
      <w:r>
        <w:rPr>
          <w:rFonts w:ascii="Times New Roman" w:hAnsi="Times New Roman"/>
          <w:iCs/>
        </w:rPr>
        <w:t>一个自然年中，</w:t>
      </w:r>
      <w:r>
        <w:rPr>
          <w:rFonts w:ascii="Times New Roman" w:hAnsi="Times New Roman" w:hint="eastAsia"/>
          <w:iCs/>
        </w:rPr>
        <w:t>果</w:t>
      </w:r>
      <w:r>
        <w:rPr>
          <w:rFonts w:ascii="Times New Roman" w:hAnsi="Times New Roman"/>
          <w:iCs/>
        </w:rPr>
        <w:t>园生产所需购入的电力量，单位为千瓦时（</w:t>
      </w:r>
      <w:r>
        <w:rPr>
          <w:rFonts w:ascii="Times New Roman" w:hAnsi="Times New Roman"/>
          <w:iCs/>
        </w:rPr>
        <w:t>kWh</w:t>
      </w:r>
      <w:r>
        <w:rPr>
          <w:rFonts w:ascii="Times New Roman" w:hAnsi="Times New Roman"/>
          <w:iCs/>
        </w:rPr>
        <w:t>）。电量以报告主体果园生产的台账或统计报表来确定，或参考附录</w:t>
      </w:r>
      <w:r>
        <w:rPr>
          <w:rFonts w:ascii="Times New Roman" w:hAnsi="Times New Roman"/>
          <w:iCs/>
        </w:rPr>
        <w:t>C1</w:t>
      </w:r>
      <w:r>
        <w:rPr>
          <w:rFonts w:ascii="Times New Roman" w:hAnsi="Times New Roman"/>
          <w:iCs/>
        </w:rPr>
        <w:t>中各环节用电量的经验值来换算。</w:t>
      </w:r>
    </w:p>
    <w:p w14:paraId="4E27D467" w14:textId="77777777" w:rsidR="00B35F2D" w:rsidRDefault="00000000">
      <w:pPr>
        <w:pStyle w:val="13"/>
        <w:ind w:firstLineChars="200" w:firstLine="420"/>
        <w:rPr>
          <w:iCs/>
        </w:rPr>
      </w:pPr>
      <w:r w:rsidRPr="0027485C">
        <w:rPr>
          <w:i/>
        </w:rPr>
        <w:t>EF</w:t>
      </w:r>
      <w:r w:rsidRPr="0027485C">
        <w:rPr>
          <w:i/>
          <w:vertAlign w:val="subscript"/>
        </w:rPr>
        <w:t>电</w:t>
      </w:r>
      <w:r>
        <w:rPr>
          <w:iCs/>
        </w:rPr>
        <w:t>——</w:t>
      </w:r>
      <w:r>
        <w:rPr>
          <w:iCs/>
        </w:rPr>
        <w:t>电力生产排放因子，单位为</w:t>
      </w:r>
      <w:r>
        <w:rPr>
          <w:iCs/>
        </w:rPr>
        <w:t>kg CO</w:t>
      </w:r>
      <w:r>
        <w:rPr>
          <w:iCs/>
          <w:vertAlign w:val="subscript"/>
        </w:rPr>
        <w:t>2</w:t>
      </w:r>
      <w:r>
        <w:rPr>
          <w:iCs/>
        </w:rPr>
        <w:t>-eq/kWh</w:t>
      </w:r>
      <w:r>
        <w:rPr>
          <w:iCs/>
        </w:rPr>
        <w:t>，见附录</w:t>
      </w:r>
      <w:r>
        <w:rPr>
          <w:iCs/>
        </w:rPr>
        <w:t>B4</w:t>
      </w:r>
      <w:r>
        <w:rPr>
          <w:iCs/>
        </w:rPr>
        <w:t>。</w:t>
      </w:r>
    </w:p>
    <w:p w14:paraId="690C4337" w14:textId="77777777" w:rsidR="00B35F2D" w:rsidRDefault="00000000">
      <w:pPr>
        <w:pStyle w:val="afffff6"/>
        <w:ind w:firstLine="420"/>
        <w:rPr>
          <w:rFonts w:ascii="Times New Roman"/>
          <w:iCs/>
        </w:rPr>
      </w:pPr>
      <w:r>
        <w:rPr>
          <w:rFonts w:ascii="Times New Roman"/>
          <w:iCs/>
        </w:rPr>
        <w:t>1000——</w:t>
      </w:r>
      <w:r>
        <w:rPr>
          <w:rFonts w:ascii="Times New Roman"/>
          <w:iCs/>
        </w:rPr>
        <w:t>单位转换系数。</w:t>
      </w:r>
    </w:p>
    <w:p w14:paraId="167B7FFB" w14:textId="77777777" w:rsidR="00B35F2D" w:rsidRPr="00E356EA" w:rsidRDefault="00000000">
      <w:pPr>
        <w:pStyle w:val="affe"/>
        <w:spacing w:before="156" w:after="156"/>
        <w:rPr>
          <w:rFonts w:ascii="Times New Roman"/>
          <w:iCs/>
        </w:rPr>
      </w:pPr>
      <w:r w:rsidRPr="00E356EA">
        <w:rPr>
          <w:rFonts w:ascii="Times New Roman" w:hint="eastAsia"/>
          <w:iCs/>
        </w:rPr>
        <w:t>温室气体排放总量</w:t>
      </w:r>
    </w:p>
    <w:p w14:paraId="1AE98259" w14:textId="77777777" w:rsidR="00B35F2D" w:rsidRDefault="00000000">
      <w:pPr>
        <w:pStyle w:val="afffff6"/>
        <w:ind w:firstLine="420"/>
        <w:rPr>
          <w:rFonts w:ascii="Times New Roman"/>
          <w:iCs/>
        </w:rPr>
      </w:pPr>
      <w:r>
        <w:rPr>
          <w:rFonts w:ascii="Times New Roman" w:hint="eastAsia"/>
          <w:iCs/>
        </w:rPr>
        <w:t>果</w:t>
      </w:r>
      <w:r>
        <w:rPr>
          <w:rFonts w:ascii="Times New Roman"/>
          <w:iCs/>
        </w:rPr>
        <w:t>园温室气体排放总量即是</w:t>
      </w:r>
      <w:r>
        <w:rPr>
          <w:rFonts w:ascii="Times New Roman" w:hint="eastAsia"/>
          <w:iCs/>
        </w:rPr>
        <w:t>果</w:t>
      </w:r>
      <w:r>
        <w:rPr>
          <w:rFonts w:ascii="Times New Roman"/>
          <w:iCs/>
        </w:rPr>
        <w:t>园内过程排放、燃料燃烧排放和购入电力排放之和，计算公式（</w:t>
      </w:r>
      <w:r>
        <w:rPr>
          <w:rFonts w:ascii="Times New Roman"/>
          <w:iCs/>
        </w:rPr>
        <w:t>8</w:t>
      </w:r>
      <w:r>
        <w:rPr>
          <w:rFonts w:ascii="Times New Roman"/>
          <w:iCs/>
        </w:rPr>
        <w:t>）：</w:t>
      </w:r>
    </w:p>
    <w:p w14:paraId="0B3A52B9" w14:textId="77777777" w:rsidR="00B35F2D" w:rsidRDefault="00000000">
      <w:pPr>
        <w:pStyle w:val="13"/>
        <w:ind w:firstLineChars="700" w:firstLine="1470"/>
        <w:jc w:val="left"/>
        <w:rPr>
          <w:iCs/>
        </w:rPr>
      </w:pPr>
      <w:r>
        <w:rPr>
          <w:iCs/>
          <w:noProof/>
        </w:rPr>
        <w:drawing>
          <wp:inline distT="0" distB="0" distL="0" distR="0" wp14:anchorId="393DC661" wp14:editId="11F05161">
            <wp:extent cx="1692275" cy="189865"/>
            <wp:effectExtent l="0" t="0" r="3175" b="635"/>
            <wp:docPr id="2268309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30901"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54724" cy="197500"/>
                    </a:xfrm>
                    <a:prstGeom prst="rect">
                      <a:avLst/>
                    </a:prstGeom>
                    <a:noFill/>
                    <a:ln>
                      <a:noFill/>
                    </a:ln>
                  </pic:spPr>
                </pic:pic>
              </a:graphicData>
            </a:graphic>
          </wp:inline>
        </w:drawing>
      </w:r>
      <w:r>
        <w:rPr>
          <w:iCs/>
        </w:rPr>
        <w:t>...................................</w:t>
      </w:r>
      <w:r>
        <w:rPr>
          <w:iCs/>
        </w:rPr>
        <w:t>（</w:t>
      </w:r>
      <w:r>
        <w:rPr>
          <w:iCs/>
        </w:rPr>
        <w:t>8</w:t>
      </w:r>
      <w:r>
        <w:rPr>
          <w:iCs/>
        </w:rPr>
        <w:t>）</w:t>
      </w:r>
    </w:p>
    <w:p w14:paraId="57843422" w14:textId="77777777" w:rsidR="00B35F2D" w:rsidRDefault="00000000">
      <w:pPr>
        <w:pStyle w:val="afffff6"/>
        <w:ind w:firstLine="420"/>
        <w:rPr>
          <w:rFonts w:ascii="Times New Roman"/>
          <w:iCs/>
        </w:rPr>
      </w:pPr>
      <w:r>
        <w:rPr>
          <w:rFonts w:ascii="Times New Roman"/>
          <w:iCs/>
        </w:rPr>
        <w:t>式中：</w:t>
      </w:r>
    </w:p>
    <w:p w14:paraId="05D0EDA6" w14:textId="77777777" w:rsidR="00B35F2D" w:rsidRDefault="00000000">
      <w:pPr>
        <w:pStyle w:val="afffff6"/>
        <w:ind w:firstLine="420"/>
        <w:rPr>
          <w:rFonts w:ascii="Times New Roman"/>
          <w:iCs/>
        </w:rPr>
      </w:pPr>
      <w:r w:rsidRPr="0027485C">
        <w:rPr>
          <w:rFonts w:ascii="Times New Roman"/>
          <w:i/>
        </w:rPr>
        <w:t>E</w:t>
      </w:r>
      <w:r>
        <w:rPr>
          <w:rFonts w:ascii="Times New Roman"/>
          <w:iCs/>
        </w:rPr>
        <w:t>——</w:t>
      </w:r>
      <w:r>
        <w:rPr>
          <w:rFonts w:ascii="Times New Roman"/>
          <w:iCs/>
        </w:rPr>
        <w:t>一个自然年中，果园温室气体排放总量，单位为吨二氧化碳当量（</w:t>
      </w:r>
      <w:r>
        <w:rPr>
          <w:rFonts w:ascii="Times New Roman"/>
          <w:iCs/>
        </w:rPr>
        <w:t>t CO</w:t>
      </w:r>
      <w:r>
        <w:rPr>
          <w:rFonts w:ascii="Times New Roman"/>
          <w:iCs/>
          <w:vertAlign w:val="subscript"/>
        </w:rPr>
        <w:t>2</w:t>
      </w:r>
      <w:r>
        <w:rPr>
          <w:rFonts w:ascii="Times New Roman"/>
          <w:iCs/>
        </w:rPr>
        <w:t>-eq</w:t>
      </w:r>
      <w:r>
        <w:rPr>
          <w:rFonts w:ascii="Times New Roman"/>
          <w:iCs/>
        </w:rPr>
        <w:t>）。</w:t>
      </w:r>
    </w:p>
    <w:p w14:paraId="3B399EFF" w14:textId="77777777" w:rsidR="00B35F2D" w:rsidRPr="00E356EA" w:rsidRDefault="00000000">
      <w:pPr>
        <w:pStyle w:val="affd"/>
        <w:spacing w:before="156" w:after="156"/>
        <w:rPr>
          <w:rFonts w:ascii="Times New Roman"/>
          <w:iCs/>
        </w:rPr>
      </w:pPr>
      <w:bookmarkStart w:id="139" w:name="_Toc173251522"/>
      <w:bookmarkStart w:id="140" w:name="_Toc173849293"/>
      <w:r w:rsidRPr="00E356EA">
        <w:rPr>
          <w:rFonts w:ascii="Times New Roman" w:hint="eastAsia"/>
          <w:iCs/>
        </w:rPr>
        <w:t>计算碳储量</w:t>
      </w:r>
      <w:bookmarkEnd w:id="139"/>
      <w:bookmarkEnd w:id="140"/>
    </w:p>
    <w:p w14:paraId="2C955E20" w14:textId="77777777" w:rsidR="00B35F2D" w:rsidRPr="00E356EA" w:rsidRDefault="00000000">
      <w:pPr>
        <w:pStyle w:val="affe"/>
        <w:spacing w:before="156" w:after="156"/>
        <w:rPr>
          <w:rFonts w:ascii="Times New Roman"/>
          <w:iCs/>
        </w:rPr>
      </w:pPr>
      <w:r w:rsidRPr="00E356EA">
        <w:rPr>
          <w:rFonts w:ascii="Times New Roman" w:hint="eastAsia"/>
          <w:iCs/>
        </w:rPr>
        <w:t>地上生物量碳库</w:t>
      </w:r>
    </w:p>
    <w:p w14:paraId="7948C205" w14:textId="77777777" w:rsidR="00B35F2D" w:rsidRDefault="00000000">
      <w:pPr>
        <w:pStyle w:val="afffff6"/>
        <w:ind w:firstLine="420"/>
        <w:rPr>
          <w:rFonts w:ascii="Times New Roman"/>
          <w:iCs/>
        </w:rPr>
      </w:pPr>
      <w:r>
        <w:rPr>
          <w:rFonts w:ascii="Times New Roman" w:hint="eastAsia"/>
          <w:iCs/>
        </w:rPr>
        <w:t>果</w:t>
      </w:r>
      <w:r>
        <w:rPr>
          <w:rFonts w:ascii="Times New Roman"/>
          <w:iCs/>
        </w:rPr>
        <w:t>园地上生物量碳库</w:t>
      </w:r>
      <w:r>
        <w:rPr>
          <w:rFonts w:ascii="Times New Roman" w:hint="eastAsia"/>
          <w:iCs/>
        </w:rPr>
        <w:t>主要由</w:t>
      </w:r>
      <w:r>
        <w:rPr>
          <w:rFonts w:ascii="Times New Roman"/>
          <w:iCs/>
        </w:rPr>
        <w:t>果树地上部各器官（枝、</w:t>
      </w:r>
      <w:r>
        <w:rPr>
          <w:rFonts w:ascii="Times New Roman" w:hint="eastAsia"/>
          <w:iCs/>
        </w:rPr>
        <w:t>干、</w:t>
      </w:r>
      <w:r>
        <w:rPr>
          <w:rFonts w:ascii="Times New Roman"/>
          <w:iCs/>
        </w:rPr>
        <w:t>叶和果实）生物量与其含碳率计算的各器官碳密度算得（见公式</w:t>
      </w:r>
      <w:r>
        <w:rPr>
          <w:rFonts w:ascii="Times New Roman" w:hint="eastAsia"/>
          <w:iCs/>
        </w:rPr>
        <w:t>9</w:t>
      </w:r>
      <w:r>
        <w:rPr>
          <w:rFonts w:ascii="Times New Roman"/>
          <w:iCs/>
        </w:rPr>
        <w:t>）：</w:t>
      </w:r>
      <w:r>
        <w:rPr>
          <w:rFonts w:ascii="Times New Roman"/>
          <w:iCs/>
        </w:rPr>
        <w:t xml:space="preserve"> </w:t>
      </w:r>
    </w:p>
    <w:p w14:paraId="77483632" w14:textId="463410CE" w:rsidR="00B35F2D" w:rsidRDefault="00000000">
      <w:pPr>
        <w:pStyle w:val="13"/>
        <w:ind w:firstLineChars="700" w:firstLine="1470"/>
        <w:rPr>
          <w:iCs/>
        </w:rPr>
      </w:pPr>
      <m:oMath>
        <m:sSub>
          <m:sSubPr>
            <m:ctrlPr>
              <w:rPr>
                <w:rFonts w:ascii="Cambria Math" w:hAnsi="Cambria Math"/>
                <w:i/>
                <w:iCs/>
              </w:rPr>
            </m:ctrlPr>
          </m:sSubPr>
          <m:e>
            <m:r>
              <w:rPr>
                <w:rFonts w:ascii="Cambria Math" w:hAnsi="Cambria Math"/>
              </w:rPr>
              <m:t>C</m:t>
            </m:r>
          </m:e>
          <m:sub>
            <m:r>
              <w:rPr>
                <w:rFonts w:ascii="Cambria Math" w:hAnsi="Cambria Math" w:hint="eastAsia"/>
              </w:rPr>
              <m:t>地上</m:t>
            </m:r>
          </m:sub>
        </m:sSub>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i</m:t>
                </m:r>
              </m:sub>
            </m:sSub>
            <m:r>
              <w:rPr>
                <w:rFonts w:ascii="Cambria Math" w:hAnsi="Cambria Math"/>
              </w:rPr>
              <m:t>/1000×N</m:t>
            </m:r>
          </m:e>
        </m:nary>
      </m:oMath>
      <w:r>
        <w:rPr>
          <w:iCs/>
        </w:rPr>
        <w:t>............................................</w:t>
      </w:r>
      <w:r>
        <w:rPr>
          <w:iCs/>
        </w:rPr>
        <w:t>（</w:t>
      </w:r>
      <w:r>
        <w:rPr>
          <w:rFonts w:hint="eastAsia"/>
          <w:iCs/>
        </w:rPr>
        <w:t>9</w:t>
      </w:r>
      <w:r>
        <w:rPr>
          <w:iCs/>
        </w:rPr>
        <w:t>）</w:t>
      </w:r>
    </w:p>
    <w:p w14:paraId="0107A8DF" w14:textId="77777777" w:rsidR="00B35F2D" w:rsidRDefault="00000000">
      <w:pPr>
        <w:pStyle w:val="afffff6"/>
        <w:ind w:firstLine="420"/>
        <w:rPr>
          <w:rFonts w:ascii="Times New Roman"/>
          <w:iCs/>
        </w:rPr>
      </w:pPr>
      <w:r>
        <w:rPr>
          <w:rFonts w:ascii="Times New Roman"/>
          <w:iCs/>
        </w:rPr>
        <w:t>式中：</w:t>
      </w:r>
    </w:p>
    <w:p w14:paraId="1DE62AFC" w14:textId="77777777" w:rsidR="00B35F2D" w:rsidRDefault="00000000">
      <w:pPr>
        <w:pStyle w:val="13"/>
        <w:ind w:firstLineChars="200" w:firstLine="420"/>
        <w:rPr>
          <w:iCs/>
        </w:rPr>
      </w:pPr>
      <w:r w:rsidRPr="0027485C">
        <w:rPr>
          <w:i/>
        </w:rPr>
        <w:t>C</w:t>
      </w:r>
      <w:r w:rsidRPr="0027485C">
        <w:rPr>
          <w:rFonts w:hint="eastAsia"/>
          <w:i/>
          <w:vertAlign w:val="subscript"/>
        </w:rPr>
        <w:t>地上</w:t>
      </w:r>
      <w:r>
        <w:rPr>
          <w:iCs/>
        </w:rPr>
        <w:t>——</w:t>
      </w:r>
      <w:r>
        <w:rPr>
          <w:rFonts w:hint="eastAsia"/>
          <w:iCs/>
        </w:rPr>
        <w:t>果</w:t>
      </w:r>
      <w:r>
        <w:rPr>
          <w:iCs/>
        </w:rPr>
        <w:t>园</w:t>
      </w:r>
      <w:r>
        <w:rPr>
          <w:rFonts w:hint="eastAsia"/>
          <w:iCs/>
        </w:rPr>
        <w:t>地上生物量</w:t>
      </w:r>
      <w:r>
        <w:rPr>
          <w:iCs/>
        </w:rPr>
        <w:t>碳库，单位为吨碳（</w:t>
      </w:r>
      <w:r>
        <w:rPr>
          <w:iCs/>
        </w:rPr>
        <w:t>t C</w:t>
      </w:r>
      <w:r>
        <w:rPr>
          <w:iCs/>
        </w:rPr>
        <w:t>）；</w:t>
      </w:r>
    </w:p>
    <w:p w14:paraId="220BD353" w14:textId="77777777" w:rsidR="00B35F2D" w:rsidRDefault="00000000">
      <w:pPr>
        <w:pStyle w:val="13"/>
        <w:ind w:firstLineChars="200" w:firstLine="420"/>
        <w:rPr>
          <w:iCs/>
        </w:rPr>
      </w:pPr>
      <w:r w:rsidRPr="0027485C">
        <w:rPr>
          <w:i/>
        </w:rPr>
        <w:t>M</w:t>
      </w:r>
      <w:r w:rsidRPr="0027485C">
        <w:rPr>
          <w:i/>
          <w:vertAlign w:val="subscript"/>
        </w:rPr>
        <w:t>i</w:t>
      </w:r>
      <w:r>
        <w:rPr>
          <w:iCs/>
        </w:rPr>
        <w:t>——</w:t>
      </w:r>
      <w:r>
        <w:rPr>
          <w:rFonts w:hint="eastAsia"/>
          <w:iCs/>
        </w:rPr>
        <w:t>果</w:t>
      </w:r>
      <w:r>
        <w:rPr>
          <w:iCs/>
        </w:rPr>
        <w:t>园内果树第</w:t>
      </w:r>
      <w:r>
        <w:rPr>
          <w:iCs/>
        </w:rPr>
        <w:t>i</w:t>
      </w:r>
      <w:r>
        <w:rPr>
          <w:iCs/>
        </w:rPr>
        <w:t>种器官的干基生物量，单位为千克每株（</w:t>
      </w:r>
      <w:r>
        <w:rPr>
          <w:iCs/>
        </w:rPr>
        <w:t>kg/</w:t>
      </w:r>
      <w:r>
        <w:rPr>
          <w:iCs/>
        </w:rPr>
        <w:t>株），</w:t>
      </w:r>
      <w:r>
        <w:rPr>
          <w:rFonts w:hint="eastAsia"/>
          <w:iCs/>
        </w:rPr>
        <w:t>计算方法</w:t>
      </w:r>
      <w:r>
        <w:rPr>
          <w:iCs/>
        </w:rPr>
        <w:t>见附录</w:t>
      </w:r>
      <w:r>
        <w:rPr>
          <w:iCs/>
        </w:rPr>
        <w:t>B5</w:t>
      </w:r>
      <w:r>
        <w:rPr>
          <w:iCs/>
        </w:rPr>
        <w:t>；</w:t>
      </w:r>
    </w:p>
    <w:p w14:paraId="3AB6EAF6" w14:textId="77777777" w:rsidR="00B35F2D" w:rsidRDefault="00000000">
      <w:pPr>
        <w:pStyle w:val="13"/>
        <w:ind w:firstLineChars="200" w:firstLine="420"/>
        <w:rPr>
          <w:iCs/>
        </w:rPr>
      </w:pPr>
      <w:r w:rsidRPr="0027485C">
        <w:rPr>
          <w:i/>
        </w:rPr>
        <w:t>C</w:t>
      </w:r>
      <w:r w:rsidRPr="0027485C">
        <w:rPr>
          <w:i/>
          <w:vertAlign w:val="subscript"/>
        </w:rPr>
        <w:t>i</w:t>
      </w:r>
      <w:r>
        <w:rPr>
          <w:iCs/>
        </w:rPr>
        <w:t>——</w:t>
      </w:r>
      <w:r>
        <w:rPr>
          <w:rFonts w:hint="eastAsia"/>
          <w:iCs/>
        </w:rPr>
        <w:t>果</w:t>
      </w:r>
      <w:r>
        <w:rPr>
          <w:iCs/>
        </w:rPr>
        <w:t>园内果树第</w:t>
      </w:r>
      <w:r>
        <w:rPr>
          <w:iCs/>
        </w:rPr>
        <w:t>i</w:t>
      </w:r>
      <w:r>
        <w:rPr>
          <w:iCs/>
        </w:rPr>
        <w:t>种器官的干基含碳率，参考值见附录</w:t>
      </w:r>
      <w:r>
        <w:rPr>
          <w:iCs/>
        </w:rPr>
        <w:t>B6</w:t>
      </w:r>
      <w:r>
        <w:rPr>
          <w:iCs/>
        </w:rPr>
        <w:t>；</w:t>
      </w:r>
    </w:p>
    <w:p w14:paraId="1660AC5C" w14:textId="77777777" w:rsidR="00B35F2D" w:rsidRDefault="00000000">
      <w:pPr>
        <w:pStyle w:val="afffff6"/>
        <w:ind w:firstLine="420"/>
        <w:rPr>
          <w:rFonts w:ascii="Times New Roman"/>
          <w:iCs/>
        </w:rPr>
      </w:pPr>
      <w:r w:rsidRPr="0027485C">
        <w:rPr>
          <w:rFonts w:ascii="Times New Roman"/>
          <w:i/>
        </w:rPr>
        <w:t>N</w:t>
      </w:r>
      <w:r>
        <w:rPr>
          <w:rFonts w:ascii="Times New Roman"/>
          <w:iCs/>
        </w:rPr>
        <w:t>——</w:t>
      </w:r>
      <w:r w:rsidRPr="00E356EA">
        <w:rPr>
          <w:rFonts w:ascii="Times New Roman" w:hint="eastAsia"/>
          <w:iCs/>
        </w:rPr>
        <w:t>果</w:t>
      </w:r>
      <w:r>
        <w:rPr>
          <w:rFonts w:ascii="Times New Roman"/>
          <w:iCs/>
        </w:rPr>
        <w:t>园内果树数量，单位为株；</w:t>
      </w:r>
    </w:p>
    <w:p w14:paraId="15C0FE12" w14:textId="77777777" w:rsidR="00B35F2D" w:rsidRDefault="00000000">
      <w:pPr>
        <w:pStyle w:val="afffff6"/>
        <w:ind w:firstLine="420"/>
        <w:rPr>
          <w:rFonts w:ascii="Times New Roman"/>
          <w:iCs/>
        </w:rPr>
      </w:pPr>
      <w:r w:rsidRPr="00E356EA">
        <w:rPr>
          <w:rFonts w:ascii="Times New Roman" w:hint="eastAsia"/>
          <w:iCs/>
        </w:rPr>
        <w:t>果</w:t>
      </w:r>
      <w:r>
        <w:rPr>
          <w:rFonts w:ascii="Times New Roman" w:hint="eastAsia"/>
          <w:iCs/>
        </w:rPr>
        <w:t>园</w:t>
      </w:r>
      <w:r>
        <w:rPr>
          <w:rFonts w:ascii="Times New Roman"/>
          <w:iCs/>
        </w:rPr>
        <w:t>地上生物量碳库变化速率由</w:t>
      </w:r>
      <w:r w:rsidRPr="00E356EA">
        <w:rPr>
          <w:rFonts w:ascii="Times New Roman" w:hint="eastAsia"/>
          <w:iCs/>
        </w:rPr>
        <w:t>果</w:t>
      </w:r>
      <w:r>
        <w:rPr>
          <w:rFonts w:ascii="Times New Roman" w:hint="eastAsia"/>
          <w:iCs/>
        </w:rPr>
        <w:t>园地上生物量变化量与时间决定</w:t>
      </w:r>
      <w:r>
        <w:rPr>
          <w:rFonts w:ascii="Times New Roman"/>
          <w:iCs/>
        </w:rPr>
        <w:t>。计算公式为（</w:t>
      </w:r>
      <w:r>
        <w:rPr>
          <w:rFonts w:ascii="Times New Roman"/>
          <w:iCs/>
        </w:rPr>
        <w:t>1</w:t>
      </w:r>
      <w:r>
        <w:rPr>
          <w:rFonts w:ascii="Times New Roman" w:hint="eastAsia"/>
          <w:iCs/>
        </w:rPr>
        <w:t>0</w:t>
      </w:r>
      <w:r>
        <w:rPr>
          <w:rFonts w:ascii="Times New Roman"/>
          <w:iCs/>
        </w:rPr>
        <w:t>）：</w:t>
      </w:r>
    </w:p>
    <w:p w14:paraId="27DFB84E" w14:textId="77777777" w:rsidR="00B35F2D" w:rsidRDefault="00000000">
      <w:pPr>
        <w:pStyle w:val="afffff6"/>
        <w:ind w:firstLineChars="700" w:firstLine="1470"/>
        <w:rPr>
          <w:rFonts w:ascii="Times New Roman"/>
          <w:iCs/>
        </w:rPr>
      </w:pPr>
      <m:oMath>
        <m:sSub>
          <m:sSubPr>
            <m:ctrlPr>
              <w:rPr>
                <w:rFonts w:ascii="Cambria Math" w:hAnsi="Cambria Math"/>
                <w:i/>
                <w:iCs/>
              </w:rPr>
            </m:ctrlPr>
          </m:sSubPr>
          <m:e>
            <m:r>
              <w:rPr>
                <w:rFonts w:ascii="Cambria Math" w:hAnsi="Cambria Math"/>
              </w:rPr>
              <m:t>∆C</m:t>
            </m:r>
          </m:e>
          <m:sub>
            <m:r>
              <w:rPr>
                <w:rFonts w:ascii="Cambria Math" w:hAnsi="Cambria Math" w:hint="eastAsia"/>
              </w:rPr>
              <m:t>地上</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hint="eastAsia"/>
                  </w:rPr>
                  <m:t>地上</m:t>
                </m:r>
                <m:r>
                  <w:rPr>
                    <w:rFonts w:ascii="Cambria Math" w:hAnsi="Cambria Math" w:hint="eastAsia"/>
                  </w:rPr>
                  <m:t>T</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hint="eastAsia"/>
                  </w:rPr>
                  <m:t>地上</m:t>
                </m:r>
                <m:r>
                  <w:rPr>
                    <w:rFonts w:ascii="Cambria Math" w:hAnsi="Cambria Math"/>
                  </w:rPr>
                  <m:t>0</m:t>
                </m:r>
              </m:sub>
            </m:sSub>
          </m:num>
          <m:den>
            <m:r>
              <w:rPr>
                <w:rFonts w:ascii="Cambria Math" w:hAnsi="Cambria Math"/>
              </w:rPr>
              <m:t>T</m:t>
            </m:r>
          </m:den>
        </m:f>
      </m:oMath>
      <w:r>
        <w:rPr>
          <w:rFonts w:ascii="Times New Roman"/>
          <w:iCs/>
        </w:rPr>
        <w:t>......</w:t>
      </w:r>
      <w:r>
        <w:rPr>
          <w:rFonts w:ascii="Times New Roman" w:hint="eastAsia"/>
          <w:iCs/>
        </w:rPr>
        <w:t>.................................................</w:t>
      </w:r>
      <w:r>
        <w:rPr>
          <w:rFonts w:ascii="Times New Roman"/>
          <w:iCs/>
        </w:rPr>
        <w:t>...</w:t>
      </w:r>
      <w:r>
        <w:rPr>
          <w:rFonts w:ascii="Times New Roman"/>
          <w:iCs/>
        </w:rPr>
        <w:t>（</w:t>
      </w:r>
      <w:r>
        <w:rPr>
          <w:rFonts w:ascii="Times New Roman"/>
          <w:iCs/>
        </w:rPr>
        <w:t>1</w:t>
      </w:r>
      <w:r>
        <w:rPr>
          <w:rFonts w:ascii="Times New Roman" w:hint="eastAsia"/>
          <w:iCs/>
        </w:rPr>
        <w:t>0</w:t>
      </w:r>
      <w:r>
        <w:rPr>
          <w:rFonts w:ascii="Times New Roman"/>
          <w:iCs/>
        </w:rPr>
        <w:t>）</w:t>
      </w:r>
    </w:p>
    <w:p w14:paraId="741D0570" w14:textId="77777777" w:rsidR="00B35F2D" w:rsidRDefault="00000000">
      <w:pPr>
        <w:pStyle w:val="afffff6"/>
        <w:ind w:firstLine="420"/>
        <w:rPr>
          <w:rFonts w:ascii="Times New Roman"/>
          <w:iCs/>
        </w:rPr>
      </w:pPr>
      <w:r>
        <w:rPr>
          <w:rFonts w:ascii="Times New Roman"/>
          <w:iCs/>
        </w:rPr>
        <w:t>式中：</w:t>
      </w:r>
    </w:p>
    <w:p w14:paraId="18669FF6" w14:textId="77777777" w:rsidR="00B35F2D" w:rsidRDefault="00000000">
      <w:pPr>
        <w:ind w:firstLineChars="200" w:firstLine="420"/>
        <w:rPr>
          <w:rFonts w:ascii="Times New Roman" w:hAnsi="Times New Roman"/>
          <w:iCs/>
        </w:rPr>
      </w:pPr>
      <w:r w:rsidRPr="0027485C">
        <w:rPr>
          <w:rFonts w:ascii="Times New Roman" w:hAnsi="Times New Roman"/>
          <w:i/>
          <w:kern w:val="0"/>
        </w:rPr>
        <w:t>∆C</w:t>
      </w:r>
      <w:r w:rsidRPr="0027485C">
        <w:rPr>
          <w:rFonts w:ascii="Times New Roman" w:hAnsi="Times New Roman"/>
          <w:i/>
          <w:kern w:val="0"/>
          <w:vertAlign w:val="subscript"/>
        </w:rPr>
        <w:t>地上</w:t>
      </w:r>
      <w:r>
        <w:rPr>
          <w:rFonts w:ascii="Times New Roman" w:hAnsi="Times New Roman"/>
          <w:iCs/>
        </w:rPr>
        <w:t>——</w:t>
      </w:r>
      <w:r w:rsidRPr="00E356EA">
        <w:rPr>
          <w:rFonts w:ascii="Times New Roman" w:hAnsi="Times New Roman" w:hint="eastAsia"/>
          <w:iCs/>
        </w:rPr>
        <w:t>果</w:t>
      </w:r>
      <w:r>
        <w:rPr>
          <w:rFonts w:ascii="Times New Roman" w:hAnsi="Times New Roman"/>
          <w:iCs/>
        </w:rPr>
        <w:t>园地上生物量碳库变化速率，单位为吨碳每年（</w:t>
      </w:r>
      <w:r>
        <w:rPr>
          <w:rFonts w:ascii="Times New Roman" w:hAnsi="Times New Roman"/>
          <w:iCs/>
        </w:rPr>
        <w:t>tC/yr</w:t>
      </w:r>
      <w:r>
        <w:rPr>
          <w:rFonts w:ascii="Times New Roman" w:hAnsi="Times New Roman"/>
          <w:iCs/>
        </w:rPr>
        <w:t>）；</w:t>
      </w:r>
    </w:p>
    <w:p w14:paraId="34136707" w14:textId="77777777" w:rsidR="00B35F2D" w:rsidRDefault="00000000">
      <w:pPr>
        <w:pStyle w:val="13"/>
        <w:ind w:firstLineChars="200" w:firstLine="420"/>
        <w:rPr>
          <w:iCs/>
        </w:rPr>
      </w:pPr>
      <w:r w:rsidRPr="0027485C">
        <w:rPr>
          <w:i/>
        </w:rPr>
        <w:lastRenderedPageBreak/>
        <w:t>C</w:t>
      </w:r>
      <w:r w:rsidRPr="0027485C">
        <w:rPr>
          <w:i/>
          <w:vertAlign w:val="subscript"/>
        </w:rPr>
        <w:t>地上</w:t>
      </w:r>
      <w:r w:rsidRPr="0027485C">
        <w:rPr>
          <w:i/>
          <w:vertAlign w:val="subscript"/>
        </w:rPr>
        <w:t>T</w:t>
      </w:r>
      <w:r>
        <w:rPr>
          <w:iCs/>
        </w:rPr>
        <w:t>——</w:t>
      </w:r>
      <w:r>
        <w:rPr>
          <w:iCs/>
        </w:rPr>
        <w:t>核算期最后一年的</w:t>
      </w:r>
      <w:r>
        <w:rPr>
          <w:rFonts w:hint="eastAsia"/>
          <w:iCs/>
        </w:rPr>
        <w:t>果</w:t>
      </w:r>
      <w:r>
        <w:rPr>
          <w:iCs/>
        </w:rPr>
        <w:t>园地上生物量碳库，单位为吨碳（</w:t>
      </w:r>
      <w:r>
        <w:rPr>
          <w:iCs/>
        </w:rPr>
        <w:t>t C</w:t>
      </w:r>
      <w:r>
        <w:rPr>
          <w:iCs/>
        </w:rPr>
        <w:t>）；</w:t>
      </w:r>
    </w:p>
    <w:p w14:paraId="67643608" w14:textId="77777777" w:rsidR="00B35F2D" w:rsidRDefault="00000000">
      <w:pPr>
        <w:pStyle w:val="13"/>
        <w:ind w:firstLineChars="200" w:firstLine="420"/>
        <w:rPr>
          <w:iCs/>
        </w:rPr>
      </w:pPr>
      <w:r w:rsidRPr="0027485C">
        <w:rPr>
          <w:i/>
        </w:rPr>
        <w:t>C</w:t>
      </w:r>
      <w:r w:rsidRPr="0027485C">
        <w:rPr>
          <w:i/>
          <w:vertAlign w:val="subscript"/>
        </w:rPr>
        <w:t>地上</w:t>
      </w:r>
      <w:r w:rsidRPr="0027485C">
        <w:rPr>
          <w:i/>
          <w:vertAlign w:val="subscript"/>
        </w:rPr>
        <w:t>0</w:t>
      </w:r>
      <w:r>
        <w:rPr>
          <w:iCs/>
        </w:rPr>
        <w:t>——</w:t>
      </w:r>
      <w:r>
        <w:rPr>
          <w:iCs/>
        </w:rPr>
        <w:t>核算期初始年的</w:t>
      </w:r>
      <w:r>
        <w:rPr>
          <w:rFonts w:hint="eastAsia"/>
          <w:iCs/>
        </w:rPr>
        <w:t>果</w:t>
      </w:r>
      <w:r>
        <w:rPr>
          <w:iCs/>
        </w:rPr>
        <w:t>园地上生物量碳库，单位为吨碳（</w:t>
      </w:r>
      <w:r>
        <w:rPr>
          <w:iCs/>
        </w:rPr>
        <w:t>t C</w:t>
      </w:r>
      <w:r>
        <w:rPr>
          <w:iCs/>
        </w:rPr>
        <w:t>）；</w:t>
      </w:r>
    </w:p>
    <w:p w14:paraId="7B66D2B9" w14:textId="230C0879" w:rsidR="00B35F2D" w:rsidRDefault="00000000" w:rsidP="0027485C">
      <w:pPr>
        <w:pStyle w:val="13"/>
        <w:ind w:firstLineChars="200" w:firstLine="420"/>
        <w:rPr>
          <w:iCs/>
        </w:rPr>
      </w:pPr>
      <w:r w:rsidRPr="0027485C">
        <w:rPr>
          <w:i/>
        </w:rPr>
        <w:t>T</w:t>
      </w:r>
      <w:r>
        <w:rPr>
          <w:iCs/>
        </w:rPr>
        <w:t>——</w:t>
      </w:r>
      <w:r>
        <w:rPr>
          <w:iCs/>
        </w:rPr>
        <w:t>核算周期，单位年。</w:t>
      </w:r>
    </w:p>
    <w:p w14:paraId="32AF0881" w14:textId="77777777" w:rsidR="00B35F2D" w:rsidRDefault="00000000">
      <w:pPr>
        <w:pStyle w:val="afffff6"/>
        <w:ind w:firstLine="420"/>
        <w:rPr>
          <w:rFonts w:ascii="Times New Roman"/>
          <w:iCs/>
        </w:rPr>
      </w:pPr>
      <w:r>
        <w:rPr>
          <w:rFonts w:ascii="Times New Roman"/>
          <w:iCs/>
        </w:rPr>
        <w:t>在</w:t>
      </w:r>
      <w:r>
        <w:rPr>
          <w:rFonts w:ascii="Times New Roman" w:hint="eastAsia"/>
          <w:iCs/>
        </w:rPr>
        <w:t>柑橘</w:t>
      </w:r>
      <w:r>
        <w:rPr>
          <w:rFonts w:ascii="Times New Roman"/>
          <w:iCs/>
        </w:rPr>
        <w:t>树幼树期和结果初期，枝梢生长迅速，树冠持续扩大，果树修剪弱</w:t>
      </w:r>
      <w:r>
        <w:rPr>
          <w:rFonts w:ascii="Times New Roman" w:hint="eastAsia"/>
          <w:iCs/>
        </w:rPr>
        <w:t>，</w:t>
      </w:r>
      <w:r>
        <w:rPr>
          <w:rFonts w:ascii="Times New Roman"/>
          <w:iCs/>
        </w:rPr>
        <w:t>以增长树势为主；在盛果期，果树新稍生长减缓，为保持良好的树型每年新增的树体生物量与修剪的生物量几乎持平。因此根据树龄，幼树期和结果初期（嫁接树一般树龄在</w:t>
      </w:r>
      <w:r>
        <w:rPr>
          <w:rFonts w:ascii="Times New Roman"/>
          <w:iCs/>
        </w:rPr>
        <w:t>2~10</w:t>
      </w:r>
      <w:r>
        <w:rPr>
          <w:rFonts w:ascii="Times New Roman"/>
          <w:iCs/>
        </w:rPr>
        <w:t>年范围，实生树一般树龄在</w:t>
      </w:r>
      <w:r>
        <w:rPr>
          <w:rFonts w:ascii="Times New Roman"/>
          <w:iCs/>
        </w:rPr>
        <w:t>5~12</w:t>
      </w:r>
      <w:r>
        <w:rPr>
          <w:rFonts w:ascii="Times New Roman"/>
          <w:iCs/>
        </w:rPr>
        <w:t>年范围）</w:t>
      </w:r>
      <w:r>
        <w:rPr>
          <w:rFonts w:ascii="Times New Roman" w:hint="eastAsia"/>
          <w:iCs/>
        </w:rPr>
        <w:t>柑橘园地上生物量</w:t>
      </w:r>
      <w:r>
        <w:rPr>
          <w:rFonts w:ascii="Times New Roman"/>
          <w:iCs/>
        </w:rPr>
        <w:t>碳库随着树龄变化而增长，盛果期（嫁接树一般树龄在</w:t>
      </w:r>
      <w:r>
        <w:rPr>
          <w:rFonts w:ascii="Times New Roman"/>
          <w:iCs/>
        </w:rPr>
        <w:t>10~40</w:t>
      </w:r>
      <w:r>
        <w:rPr>
          <w:rFonts w:ascii="Times New Roman"/>
          <w:iCs/>
        </w:rPr>
        <w:t>年范围，实生树一般树龄在</w:t>
      </w:r>
      <w:r>
        <w:rPr>
          <w:rFonts w:ascii="Times New Roman"/>
          <w:iCs/>
        </w:rPr>
        <w:t>12~50</w:t>
      </w:r>
      <w:r>
        <w:rPr>
          <w:rFonts w:ascii="Times New Roman"/>
          <w:iCs/>
        </w:rPr>
        <w:t>年范围）</w:t>
      </w:r>
      <w:r w:rsidRPr="00E356EA">
        <w:rPr>
          <w:rFonts w:ascii="Times New Roman" w:hint="eastAsia"/>
          <w:iCs/>
        </w:rPr>
        <w:t>果</w:t>
      </w:r>
      <w:r>
        <w:rPr>
          <w:rFonts w:ascii="Times New Roman" w:hint="eastAsia"/>
          <w:iCs/>
        </w:rPr>
        <w:t>园地上生物量碳库变化量主要为</w:t>
      </w:r>
      <w:r>
        <w:rPr>
          <w:rFonts w:ascii="Times New Roman"/>
          <w:iCs/>
        </w:rPr>
        <w:t>果实碳库（果树生育期分类依据见附录</w:t>
      </w:r>
      <w:r>
        <w:rPr>
          <w:rFonts w:ascii="Times New Roman"/>
          <w:iCs/>
        </w:rPr>
        <w:t>D</w:t>
      </w:r>
      <w:r>
        <w:rPr>
          <w:rFonts w:ascii="Times New Roman"/>
          <w:iCs/>
        </w:rPr>
        <w:t>）。</w:t>
      </w:r>
    </w:p>
    <w:p w14:paraId="7FE61C18" w14:textId="77777777" w:rsidR="00B35F2D" w:rsidRPr="00E356EA" w:rsidRDefault="00000000">
      <w:pPr>
        <w:pStyle w:val="affe"/>
        <w:spacing w:before="156" w:after="156"/>
        <w:rPr>
          <w:rFonts w:ascii="Times New Roman"/>
          <w:iCs/>
        </w:rPr>
      </w:pPr>
      <w:r w:rsidRPr="00E356EA">
        <w:rPr>
          <w:rFonts w:ascii="Times New Roman" w:hint="eastAsia"/>
          <w:iCs/>
        </w:rPr>
        <w:t>土壤碳库</w:t>
      </w:r>
    </w:p>
    <w:p w14:paraId="39D0BFC0" w14:textId="77777777" w:rsidR="00B35F2D" w:rsidRPr="00E356EA" w:rsidRDefault="00000000">
      <w:pPr>
        <w:pStyle w:val="afffff6"/>
        <w:ind w:firstLine="420"/>
        <w:rPr>
          <w:rFonts w:ascii="Times New Roman" w:eastAsia="黑体"/>
          <w:iCs/>
        </w:rPr>
      </w:pPr>
      <w:r w:rsidRPr="00E356EA">
        <w:rPr>
          <w:rFonts w:ascii="Times New Roman" w:eastAsia="黑体"/>
          <w:iCs/>
        </w:rPr>
        <w:t xml:space="preserve">6.5.2.1 </w:t>
      </w:r>
      <w:r w:rsidRPr="00E356EA">
        <w:rPr>
          <w:rFonts w:ascii="Times New Roman" w:eastAsia="黑体" w:hint="eastAsia"/>
          <w:iCs/>
        </w:rPr>
        <w:t>参数法</w:t>
      </w:r>
    </w:p>
    <w:p w14:paraId="18590C7B" w14:textId="77777777" w:rsidR="00B35F2D" w:rsidRDefault="00000000">
      <w:pPr>
        <w:pStyle w:val="afffff6"/>
        <w:ind w:firstLine="420"/>
        <w:rPr>
          <w:rFonts w:ascii="Times New Roman"/>
          <w:iCs/>
        </w:rPr>
      </w:pPr>
      <w:r>
        <w:rPr>
          <w:rFonts w:ascii="Times New Roman" w:hint="eastAsia"/>
          <w:iCs/>
        </w:rPr>
        <w:t>参数法</w:t>
      </w:r>
      <w:r>
        <w:rPr>
          <w:rFonts w:ascii="Times New Roman"/>
          <w:iCs/>
        </w:rPr>
        <w:t>以</w:t>
      </w:r>
      <w:r>
        <w:rPr>
          <w:rFonts w:ascii="Times New Roman" w:hint="eastAsia"/>
          <w:iCs/>
        </w:rPr>
        <w:t>柑橘</w:t>
      </w:r>
      <w:r>
        <w:rPr>
          <w:rFonts w:ascii="Times New Roman"/>
          <w:iCs/>
        </w:rPr>
        <w:t>园土壤</w:t>
      </w:r>
      <w:r>
        <w:rPr>
          <w:rFonts w:ascii="Times New Roman"/>
          <w:iCs/>
        </w:rPr>
        <w:t>0</w:t>
      </w:r>
      <w:r>
        <w:rPr>
          <w:rFonts w:ascii="Times New Roman" w:hint="eastAsia"/>
          <w:iCs/>
        </w:rPr>
        <w:t>~</w:t>
      </w:r>
      <w:r>
        <w:rPr>
          <w:rFonts w:ascii="Times New Roman"/>
          <w:iCs/>
        </w:rPr>
        <w:t>30cm</w:t>
      </w:r>
      <w:r>
        <w:rPr>
          <w:rFonts w:ascii="Times New Roman"/>
          <w:iCs/>
        </w:rPr>
        <w:t>耕层的有机质碳库为土壤碳库，主要受原始土壤碳库、土地利用方式、土壤管理和有机质投入等因素影响。计算公式（</w:t>
      </w:r>
      <w:r>
        <w:rPr>
          <w:rFonts w:ascii="Times New Roman"/>
          <w:iCs/>
        </w:rPr>
        <w:t>1</w:t>
      </w:r>
      <w:r>
        <w:rPr>
          <w:rFonts w:ascii="Times New Roman" w:hint="eastAsia"/>
          <w:iCs/>
        </w:rPr>
        <w:t>1</w:t>
      </w:r>
      <w:r>
        <w:rPr>
          <w:rFonts w:ascii="Times New Roman"/>
          <w:iCs/>
        </w:rPr>
        <w:t>）：</w:t>
      </w:r>
    </w:p>
    <w:p w14:paraId="2B409B75" w14:textId="77777777" w:rsidR="00B35F2D" w:rsidRDefault="00000000">
      <w:pPr>
        <w:pStyle w:val="13"/>
        <w:ind w:firstLineChars="700" w:firstLine="1470"/>
        <w:rPr>
          <w:iCs/>
        </w:rPr>
      </w:pPr>
      <w:r>
        <w:rPr>
          <w:iCs/>
          <w:noProof/>
        </w:rPr>
        <w:drawing>
          <wp:inline distT="0" distB="0" distL="0" distR="0" wp14:anchorId="4B6EBD6B" wp14:editId="7265A123">
            <wp:extent cx="2609850" cy="241300"/>
            <wp:effectExtent l="0" t="0" r="0" b="6350"/>
            <wp:docPr id="18976554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413"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609850" cy="241300"/>
                    </a:xfrm>
                    <a:prstGeom prst="rect">
                      <a:avLst/>
                    </a:prstGeom>
                    <a:noFill/>
                    <a:ln>
                      <a:noFill/>
                    </a:ln>
                  </pic:spPr>
                </pic:pic>
              </a:graphicData>
            </a:graphic>
          </wp:inline>
        </w:drawing>
      </w:r>
      <w:r>
        <w:rPr>
          <w:iCs/>
        </w:rPr>
        <w:t>................................</w:t>
      </w:r>
      <w:r>
        <w:rPr>
          <w:iCs/>
        </w:rPr>
        <w:t>（</w:t>
      </w:r>
      <w:r>
        <w:rPr>
          <w:iCs/>
        </w:rPr>
        <w:t>1</w:t>
      </w:r>
      <w:r>
        <w:rPr>
          <w:rFonts w:hint="eastAsia"/>
          <w:iCs/>
        </w:rPr>
        <w:t>1</w:t>
      </w:r>
      <w:r>
        <w:rPr>
          <w:iCs/>
        </w:rPr>
        <w:t>）</w:t>
      </w:r>
    </w:p>
    <w:p w14:paraId="6898A9FF" w14:textId="77777777" w:rsidR="00B35F2D" w:rsidRDefault="00000000">
      <w:pPr>
        <w:pStyle w:val="afffff6"/>
        <w:ind w:firstLine="420"/>
        <w:rPr>
          <w:rFonts w:ascii="Times New Roman"/>
          <w:iCs/>
        </w:rPr>
      </w:pPr>
      <w:r>
        <w:rPr>
          <w:rFonts w:ascii="Times New Roman"/>
          <w:iCs/>
        </w:rPr>
        <w:t>式中：</w:t>
      </w:r>
    </w:p>
    <w:p w14:paraId="43BE9B51" w14:textId="77777777" w:rsidR="00B35F2D" w:rsidRDefault="00000000">
      <w:pPr>
        <w:pStyle w:val="afffff6"/>
        <w:ind w:firstLine="420"/>
        <w:rPr>
          <w:rFonts w:ascii="Times New Roman"/>
          <w:iCs/>
        </w:rPr>
      </w:pPr>
      <w:r w:rsidRPr="0027485C">
        <w:rPr>
          <w:rFonts w:ascii="Times New Roman"/>
          <w:i/>
        </w:rPr>
        <w:t>SOC</w:t>
      </w:r>
      <w:r>
        <w:rPr>
          <w:rFonts w:ascii="Times New Roman"/>
          <w:iCs/>
        </w:rPr>
        <w:t>——</w:t>
      </w:r>
      <w:r>
        <w:rPr>
          <w:rFonts w:ascii="Times New Roman" w:hint="eastAsia"/>
          <w:iCs/>
        </w:rPr>
        <w:t>柑橘</w:t>
      </w:r>
      <w:r>
        <w:rPr>
          <w:rFonts w:ascii="Times New Roman"/>
          <w:iCs/>
        </w:rPr>
        <w:t>园土壤碳库，单位为吨碳（</w:t>
      </w:r>
      <w:r>
        <w:rPr>
          <w:rFonts w:ascii="Times New Roman"/>
          <w:iCs/>
        </w:rPr>
        <w:t>t C</w:t>
      </w:r>
      <w:r>
        <w:rPr>
          <w:rFonts w:ascii="Times New Roman"/>
          <w:iCs/>
        </w:rPr>
        <w:t>）；</w:t>
      </w:r>
    </w:p>
    <w:p w14:paraId="025939B0" w14:textId="77777777" w:rsidR="00B35F2D" w:rsidRDefault="00000000">
      <w:pPr>
        <w:pStyle w:val="13"/>
        <w:ind w:firstLineChars="200" w:firstLine="420"/>
        <w:rPr>
          <w:iCs/>
        </w:rPr>
      </w:pPr>
      <w:r w:rsidRPr="0027485C">
        <w:rPr>
          <w:i/>
        </w:rPr>
        <w:t>SOC</w:t>
      </w:r>
      <w:r w:rsidRPr="0027485C">
        <w:rPr>
          <w:i/>
          <w:vertAlign w:val="subscript"/>
        </w:rPr>
        <w:t>参考</w:t>
      </w:r>
      <w:r>
        <w:rPr>
          <w:iCs/>
        </w:rPr>
        <w:t>——</w:t>
      </w:r>
      <w:r>
        <w:rPr>
          <w:iCs/>
        </w:rPr>
        <w:t>参考碳库，以</w:t>
      </w:r>
      <w:r>
        <w:rPr>
          <w:iCs/>
        </w:rPr>
        <w:t>0-30cm</w:t>
      </w:r>
      <w:r>
        <w:rPr>
          <w:iCs/>
        </w:rPr>
        <w:t>耕层计，单位为吨碳</w:t>
      </w:r>
      <w:r>
        <w:rPr>
          <w:iCs/>
        </w:rPr>
        <w:t>/</w:t>
      </w:r>
      <w:r>
        <w:rPr>
          <w:iCs/>
        </w:rPr>
        <w:t>公顷（</w:t>
      </w:r>
      <w:r>
        <w:rPr>
          <w:iCs/>
        </w:rPr>
        <w:t>t C/ha</w:t>
      </w:r>
      <w:r>
        <w:rPr>
          <w:iCs/>
        </w:rPr>
        <w:t>），参考值见附录</w:t>
      </w:r>
      <w:r>
        <w:rPr>
          <w:iCs/>
        </w:rPr>
        <w:t>B</w:t>
      </w:r>
      <w:r>
        <w:rPr>
          <w:rFonts w:hint="eastAsia"/>
          <w:iCs/>
        </w:rPr>
        <w:t>7</w:t>
      </w:r>
      <w:r>
        <w:rPr>
          <w:iCs/>
        </w:rPr>
        <w:t>。</w:t>
      </w:r>
    </w:p>
    <w:p w14:paraId="3406BE73" w14:textId="77777777" w:rsidR="00B35F2D" w:rsidRDefault="00000000">
      <w:pPr>
        <w:pStyle w:val="13"/>
        <w:ind w:firstLineChars="200" w:firstLine="420"/>
        <w:rPr>
          <w:iCs/>
        </w:rPr>
      </w:pPr>
      <w:r w:rsidRPr="0027485C">
        <w:rPr>
          <w:i/>
        </w:rPr>
        <w:t>F</w:t>
      </w:r>
      <w:r w:rsidRPr="0027485C">
        <w:rPr>
          <w:i/>
          <w:vertAlign w:val="subscript"/>
        </w:rPr>
        <w:t>LU</w:t>
      </w:r>
      <w:r>
        <w:rPr>
          <w:iCs/>
        </w:rPr>
        <w:t>——</w:t>
      </w:r>
      <w:r>
        <w:rPr>
          <w:iCs/>
        </w:rPr>
        <w:t>特定土地利用中土地利用系统或亚系统的库变化因子，无量纲见附录</w:t>
      </w:r>
      <w:r>
        <w:rPr>
          <w:iCs/>
        </w:rPr>
        <w:t>B</w:t>
      </w:r>
      <w:r>
        <w:rPr>
          <w:rFonts w:hint="eastAsia"/>
          <w:iCs/>
        </w:rPr>
        <w:t>7</w:t>
      </w:r>
      <w:r>
        <w:rPr>
          <w:iCs/>
        </w:rPr>
        <w:t>；</w:t>
      </w:r>
    </w:p>
    <w:p w14:paraId="01C50D63" w14:textId="77777777" w:rsidR="00B35F2D" w:rsidRDefault="00000000">
      <w:pPr>
        <w:pStyle w:val="13"/>
        <w:ind w:firstLineChars="200" w:firstLine="420"/>
        <w:rPr>
          <w:iCs/>
        </w:rPr>
      </w:pPr>
      <w:r w:rsidRPr="0027485C">
        <w:rPr>
          <w:i/>
        </w:rPr>
        <w:t>F</w:t>
      </w:r>
      <w:r w:rsidRPr="0027485C">
        <w:rPr>
          <w:i/>
          <w:vertAlign w:val="subscript"/>
        </w:rPr>
        <w:t>MG</w:t>
      </w:r>
      <w:r>
        <w:rPr>
          <w:iCs/>
        </w:rPr>
        <w:t>——</w:t>
      </w:r>
      <w:r>
        <w:rPr>
          <w:iCs/>
        </w:rPr>
        <w:t>土地管理的库变化因子，无量纲，见附录</w:t>
      </w:r>
      <w:r>
        <w:rPr>
          <w:iCs/>
        </w:rPr>
        <w:t>B</w:t>
      </w:r>
      <w:r>
        <w:rPr>
          <w:rFonts w:hint="eastAsia"/>
          <w:iCs/>
        </w:rPr>
        <w:t>7</w:t>
      </w:r>
      <w:r>
        <w:rPr>
          <w:iCs/>
        </w:rPr>
        <w:t>；</w:t>
      </w:r>
    </w:p>
    <w:p w14:paraId="7F9F3DA4" w14:textId="77777777" w:rsidR="00B35F2D" w:rsidRDefault="00000000">
      <w:pPr>
        <w:pStyle w:val="13"/>
        <w:ind w:firstLineChars="200" w:firstLine="420"/>
        <w:rPr>
          <w:iCs/>
        </w:rPr>
      </w:pPr>
      <w:r w:rsidRPr="0027485C">
        <w:rPr>
          <w:i/>
        </w:rPr>
        <w:t>F</w:t>
      </w:r>
      <w:r>
        <w:rPr>
          <w:iCs/>
          <w:vertAlign w:val="subscript"/>
        </w:rPr>
        <w:t>I</w:t>
      </w:r>
      <w:r>
        <w:rPr>
          <w:iCs/>
        </w:rPr>
        <w:t>——</w:t>
      </w:r>
      <w:r>
        <w:rPr>
          <w:iCs/>
        </w:rPr>
        <w:t>有机质投入的库变化因子，无量纲，见附录</w:t>
      </w:r>
      <w:r>
        <w:rPr>
          <w:iCs/>
        </w:rPr>
        <w:t>B</w:t>
      </w:r>
      <w:r>
        <w:rPr>
          <w:rFonts w:hint="eastAsia"/>
          <w:iCs/>
        </w:rPr>
        <w:t>7</w:t>
      </w:r>
      <w:r>
        <w:rPr>
          <w:iCs/>
        </w:rPr>
        <w:t>；</w:t>
      </w:r>
    </w:p>
    <w:p w14:paraId="1B0CC301" w14:textId="77777777" w:rsidR="00B35F2D" w:rsidRDefault="00000000">
      <w:pPr>
        <w:pStyle w:val="13"/>
        <w:ind w:firstLineChars="200" w:firstLine="420"/>
        <w:rPr>
          <w:iCs/>
        </w:rPr>
      </w:pPr>
      <w:r w:rsidRPr="0027485C">
        <w:rPr>
          <w:i/>
        </w:rPr>
        <w:t>A</w:t>
      </w:r>
      <w:r>
        <w:rPr>
          <w:iCs/>
        </w:rPr>
        <w:t>——</w:t>
      </w:r>
      <w:r>
        <w:rPr>
          <w:iCs/>
        </w:rPr>
        <w:t>果园面积，单位为公顷（</w:t>
      </w:r>
      <w:r>
        <w:rPr>
          <w:iCs/>
        </w:rPr>
        <w:t>ha</w:t>
      </w:r>
      <w:r>
        <w:rPr>
          <w:iCs/>
        </w:rPr>
        <w:t>）。</w:t>
      </w:r>
    </w:p>
    <w:p w14:paraId="53A1C2AC" w14:textId="77777777" w:rsidR="00B35F2D" w:rsidRDefault="00000000">
      <w:pPr>
        <w:pStyle w:val="afffff6"/>
        <w:ind w:firstLine="420"/>
        <w:rPr>
          <w:rFonts w:ascii="Times New Roman"/>
          <w:iCs/>
        </w:rPr>
      </w:pPr>
      <w:r>
        <w:rPr>
          <w:rFonts w:ascii="Times New Roman"/>
          <w:iCs/>
        </w:rPr>
        <w:t>土壤碳库变化速率可根据土壤有机质碳库变化计算，如公式（</w:t>
      </w:r>
      <w:r>
        <w:rPr>
          <w:rFonts w:ascii="Times New Roman"/>
          <w:iCs/>
        </w:rPr>
        <w:t>1</w:t>
      </w:r>
      <w:r>
        <w:rPr>
          <w:rFonts w:ascii="Times New Roman" w:hint="eastAsia"/>
          <w:iCs/>
        </w:rPr>
        <w:t>2</w:t>
      </w:r>
      <w:r>
        <w:rPr>
          <w:rFonts w:ascii="Times New Roman"/>
          <w:iCs/>
        </w:rPr>
        <w:t>）所示</w:t>
      </w:r>
      <w:r>
        <w:rPr>
          <w:rFonts w:ascii="Times New Roman"/>
          <w:iCs/>
        </w:rPr>
        <w:t>:</w:t>
      </w:r>
    </w:p>
    <w:p w14:paraId="7FB61AFF" w14:textId="77777777" w:rsidR="00B35F2D" w:rsidRDefault="00000000">
      <w:pPr>
        <w:pStyle w:val="13"/>
        <w:ind w:firstLineChars="700" w:firstLine="1470"/>
        <w:rPr>
          <w:iCs/>
        </w:rPr>
      </w:pPr>
      <m:oMath>
        <m:r>
          <w:rPr>
            <w:rFonts w:ascii="Cambria Math" w:hAnsi="Cambria Math"/>
          </w:rPr>
          <m:t>∆SOC=</m:t>
        </m:r>
        <m:f>
          <m:fPr>
            <m:ctrlPr>
              <w:rPr>
                <w:rFonts w:ascii="Cambria Math" w:hAnsi="Cambria Math"/>
                <w:i/>
                <w:iCs/>
              </w:rPr>
            </m:ctrlPr>
          </m:fPr>
          <m:num>
            <m:sSub>
              <m:sSubPr>
                <m:ctrlPr>
                  <w:rPr>
                    <w:rFonts w:ascii="Cambria Math" w:hAnsi="Cambria Math"/>
                    <w:i/>
                    <w:iCs/>
                  </w:rPr>
                </m:ctrlPr>
              </m:sSubPr>
              <m:e>
                <m:r>
                  <w:rPr>
                    <w:rFonts w:ascii="Cambria Math" w:hAnsi="Cambria Math"/>
                  </w:rPr>
                  <m:t>SOC</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rPr>
                  <m:t>SOC</m:t>
                </m:r>
              </m:e>
              <m:sub>
                <m:r>
                  <w:rPr>
                    <w:rFonts w:ascii="Cambria Math" w:hAnsi="Cambria Math"/>
                  </w:rPr>
                  <m:t>0</m:t>
                </m:r>
              </m:sub>
            </m:sSub>
          </m:num>
          <m:den>
            <m:r>
              <w:rPr>
                <w:rFonts w:ascii="Cambria Math" w:hAnsi="Cambria Math"/>
              </w:rPr>
              <m:t>T</m:t>
            </m:r>
          </m:den>
        </m:f>
      </m:oMath>
      <w:r>
        <w:rPr>
          <w:iCs/>
        </w:rPr>
        <w:t>..............................................</w:t>
      </w:r>
      <w:r>
        <w:rPr>
          <w:iCs/>
        </w:rPr>
        <w:t>（</w:t>
      </w:r>
      <w:r>
        <w:rPr>
          <w:iCs/>
        </w:rPr>
        <w:t>1</w:t>
      </w:r>
      <w:r>
        <w:rPr>
          <w:rFonts w:hint="eastAsia"/>
          <w:iCs/>
        </w:rPr>
        <w:t>2</w:t>
      </w:r>
      <w:r>
        <w:rPr>
          <w:iCs/>
        </w:rPr>
        <w:t>）</w:t>
      </w:r>
    </w:p>
    <w:p w14:paraId="211C52D5" w14:textId="77777777" w:rsidR="00B35F2D" w:rsidRDefault="00000000">
      <w:pPr>
        <w:pStyle w:val="afffff6"/>
        <w:ind w:firstLine="420"/>
        <w:rPr>
          <w:rFonts w:ascii="Times New Roman"/>
          <w:iCs/>
        </w:rPr>
      </w:pPr>
      <w:r>
        <w:rPr>
          <w:rFonts w:ascii="Times New Roman"/>
          <w:iCs/>
        </w:rPr>
        <w:t>式中：</w:t>
      </w:r>
    </w:p>
    <w:p w14:paraId="56A2790A" w14:textId="77777777" w:rsidR="00B35F2D" w:rsidRDefault="00000000">
      <w:pPr>
        <w:pStyle w:val="13"/>
        <w:ind w:firstLineChars="200" w:firstLine="420"/>
        <w:rPr>
          <w:iCs/>
        </w:rPr>
      </w:pPr>
      <w:r w:rsidRPr="0027485C">
        <w:rPr>
          <w:rFonts w:hint="eastAsia"/>
          <w:i/>
        </w:rPr>
        <w:t>△</w:t>
      </w:r>
      <w:r w:rsidRPr="0027485C">
        <w:rPr>
          <w:i/>
        </w:rPr>
        <w:t>SOC</w:t>
      </w:r>
      <w:r>
        <w:rPr>
          <w:iCs/>
        </w:rPr>
        <w:t>——</w:t>
      </w:r>
      <w:r>
        <w:rPr>
          <w:iCs/>
        </w:rPr>
        <w:t>果园土壤</w:t>
      </w:r>
      <w:r>
        <w:rPr>
          <w:rFonts w:hint="eastAsia"/>
          <w:iCs/>
        </w:rPr>
        <w:t>碳库</w:t>
      </w:r>
      <w:r>
        <w:rPr>
          <w:iCs/>
        </w:rPr>
        <w:t>的年度变化速率，单位为吨碳每年（</w:t>
      </w:r>
      <w:r>
        <w:rPr>
          <w:iCs/>
        </w:rPr>
        <w:t>t C/yr</w:t>
      </w:r>
      <w:r>
        <w:rPr>
          <w:iCs/>
        </w:rPr>
        <w:t>）；</w:t>
      </w:r>
    </w:p>
    <w:p w14:paraId="320A4F4C" w14:textId="77777777" w:rsidR="00B35F2D" w:rsidRDefault="00000000">
      <w:pPr>
        <w:pStyle w:val="13"/>
        <w:ind w:firstLineChars="200" w:firstLine="420"/>
        <w:rPr>
          <w:iCs/>
        </w:rPr>
      </w:pPr>
      <w:r w:rsidRPr="0027485C">
        <w:rPr>
          <w:i/>
        </w:rPr>
        <w:t>SOC</w:t>
      </w:r>
      <w:r w:rsidRPr="0027485C">
        <w:rPr>
          <w:i/>
          <w:vertAlign w:val="subscript"/>
        </w:rPr>
        <w:t>T</w:t>
      </w:r>
      <w:r>
        <w:rPr>
          <w:iCs/>
        </w:rPr>
        <w:t>——</w:t>
      </w:r>
      <w:r>
        <w:rPr>
          <w:iCs/>
        </w:rPr>
        <w:t>核算期最后一年的土壤有机碳库，单位为吨碳（</w:t>
      </w:r>
      <w:r>
        <w:rPr>
          <w:iCs/>
        </w:rPr>
        <w:t>t C</w:t>
      </w:r>
      <w:r>
        <w:rPr>
          <w:iCs/>
        </w:rPr>
        <w:t>）；</w:t>
      </w:r>
    </w:p>
    <w:p w14:paraId="5090E835" w14:textId="77777777" w:rsidR="00B35F2D" w:rsidRDefault="00000000">
      <w:pPr>
        <w:pStyle w:val="13"/>
        <w:ind w:firstLineChars="200" w:firstLine="420"/>
        <w:rPr>
          <w:iCs/>
        </w:rPr>
      </w:pPr>
      <w:r w:rsidRPr="0027485C">
        <w:rPr>
          <w:i/>
        </w:rPr>
        <w:t>SOC</w:t>
      </w:r>
      <w:r w:rsidRPr="0027485C">
        <w:rPr>
          <w:i/>
          <w:vertAlign w:val="subscript"/>
        </w:rPr>
        <w:t>0</w:t>
      </w:r>
      <w:r>
        <w:rPr>
          <w:iCs/>
        </w:rPr>
        <w:t>——</w:t>
      </w:r>
      <w:r>
        <w:rPr>
          <w:iCs/>
        </w:rPr>
        <w:t>核算期初始年的土壤有机碳库，单位为吨碳（</w:t>
      </w:r>
      <w:r>
        <w:rPr>
          <w:iCs/>
        </w:rPr>
        <w:t>t C</w:t>
      </w:r>
      <w:r>
        <w:rPr>
          <w:iCs/>
        </w:rPr>
        <w:t>）。</w:t>
      </w:r>
    </w:p>
    <w:p w14:paraId="62290BAC" w14:textId="77777777" w:rsidR="00B35F2D" w:rsidRPr="00E356EA" w:rsidRDefault="00000000">
      <w:pPr>
        <w:pStyle w:val="afffff6"/>
        <w:spacing w:beforeLines="50" w:before="156"/>
        <w:ind w:firstLine="420"/>
        <w:rPr>
          <w:rFonts w:ascii="Times New Roman" w:eastAsia="黑体"/>
          <w:iCs/>
        </w:rPr>
      </w:pPr>
      <w:r w:rsidRPr="00E356EA">
        <w:rPr>
          <w:rFonts w:ascii="Times New Roman" w:eastAsia="黑体"/>
          <w:iCs/>
        </w:rPr>
        <w:t xml:space="preserve">6.5.2.2 </w:t>
      </w:r>
      <w:r w:rsidRPr="00E356EA">
        <w:rPr>
          <w:rFonts w:ascii="Times New Roman" w:eastAsia="黑体" w:hint="eastAsia"/>
          <w:iCs/>
        </w:rPr>
        <w:t>实测法</w:t>
      </w:r>
    </w:p>
    <w:p w14:paraId="5BB1BE31" w14:textId="77777777" w:rsidR="00B35F2D" w:rsidRDefault="00000000">
      <w:pPr>
        <w:pStyle w:val="13"/>
        <w:ind w:firstLineChars="200" w:firstLine="420"/>
        <w:rPr>
          <w:iCs/>
        </w:rPr>
      </w:pPr>
      <w:r>
        <w:rPr>
          <w:rFonts w:hint="eastAsia"/>
          <w:iCs/>
        </w:rPr>
        <w:t>根据土壤有机质含量实测值计算土壤碳储量和土壤有机碳储量变化速率。</w:t>
      </w:r>
    </w:p>
    <w:p w14:paraId="4CDA4F8B" w14:textId="77777777" w:rsidR="00B35F2D" w:rsidRDefault="00000000">
      <w:pPr>
        <w:pStyle w:val="13"/>
        <w:ind w:firstLineChars="200" w:firstLine="420"/>
        <w:rPr>
          <w:iCs/>
        </w:rPr>
      </w:pPr>
      <w:r>
        <w:rPr>
          <w:rFonts w:hint="eastAsia"/>
          <w:iCs/>
        </w:rPr>
        <w:t>土壤碳储量是由土壤有机碳的平均密度乘以相应土壤面积累加各土层所得，计算公式（</w:t>
      </w:r>
      <w:r>
        <w:rPr>
          <w:rFonts w:hint="eastAsia"/>
          <w:iCs/>
        </w:rPr>
        <w:t>13</w:t>
      </w:r>
      <w:r>
        <w:rPr>
          <w:rFonts w:hint="eastAsia"/>
          <w:iCs/>
        </w:rPr>
        <w:t>）</w:t>
      </w:r>
    </w:p>
    <w:p w14:paraId="6E2A56FE" w14:textId="77777777" w:rsidR="00B35F2D" w:rsidRDefault="00000000">
      <w:pPr>
        <w:pStyle w:val="13"/>
        <w:ind w:firstLineChars="700" w:firstLine="1470"/>
        <w:jc w:val="left"/>
        <w:rPr>
          <w:iCs/>
        </w:rPr>
      </w:pPr>
      <m:oMath>
        <m:sSub>
          <m:sSubPr>
            <m:ctrlPr>
              <w:rPr>
                <w:rFonts w:ascii="Cambria Math" w:hAnsi="Cambria Math"/>
                <w:i/>
                <w:iCs/>
              </w:rPr>
            </m:ctrlPr>
          </m:sSubPr>
          <m:e>
            <m:r>
              <w:rPr>
                <w:rFonts w:ascii="Cambria Math" w:hAnsi="Cambria Math"/>
              </w:rPr>
              <m:t>D</m:t>
            </m:r>
          </m:e>
          <m:sub>
            <m:r>
              <w:rPr>
                <w:rFonts w:ascii="Cambria Math" w:hAnsi="Cambria Math"/>
              </w:rPr>
              <m:t>oc</m:t>
            </m:r>
          </m:sub>
        </m:sSub>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i</m:t>
                </m:r>
              </m:sub>
            </m:sSub>
          </m:e>
        </m:nary>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i</m:t>
            </m:r>
          </m:sub>
        </m:sSub>
        <m:r>
          <w:rPr>
            <w:rFonts w:ascii="Cambria Math" w:hAnsi="Cambria Math"/>
          </w:rPr>
          <m:t>×</m:t>
        </m:r>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δ</m:t>
                </m:r>
              </m:e>
              <m:sub>
                <m:r>
                  <w:rPr>
                    <w:rFonts w:ascii="Cambria Math" w:hAnsi="Cambria Math"/>
                  </w:rPr>
                  <m:t>i</m:t>
                </m:r>
              </m:sub>
            </m:sSub>
          </m:e>
        </m:d>
        <m:r>
          <w:rPr>
            <w:rFonts w:ascii="Cambria Math" w:hAnsi="Cambria Math"/>
          </w:rPr>
          <m:t>×</m:t>
        </m:r>
        <m:sSup>
          <m:sSupPr>
            <m:ctrlPr>
              <w:rPr>
                <w:rFonts w:ascii="Cambria Math" w:hAnsi="Cambria Math"/>
                <w:i/>
                <w:iCs/>
              </w:rPr>
            </m:ctrlPr>
          </m:sSupPr>
          <m:e>
            <m:r>
              <w:rPr>
                <w:rFonts w:ascii="Cambria Math" w:hAnsi="Cambria Math"/>
              </w:rPr>
              <m:t>10</m:t>
            </m:r>
          </m:e>
          <m:sup>
            <m:r>
              <w:rPr>
                <w:rFonts w:ascii="Cambria Math" w:hAnsi="Cambria Math"/>
              </w:rPr>
              <m:t>-1</m:t>
            </m:r>
          </m:sup>
        </m:sSup>
        <m:r>
          <w:rPr>
            <w:rFonts w:ascii="Cambria Math" w:hAnsi="Cambria Math"/>
          </w:rPr>
          <m:t xml:space="preserve"> </m:t>
        </m:r>
      </m:oMath>
      <w:r>
        <w:rPr>
          <w:rFonts w:hint="eastAsia"/>
          <w:iCs/>
        </w:rPr>
        <w:t>..........................</w:t>
      </w:r>
      <w:r>
        <w:rPr>
          <w:rFonts w:hint="eastAsia"/>
          <w:iCs/>
        </w:rPr>
        <w:t>（</w:t>
      </w:r>
      <w:r>
        <w:rPr>
          <w:rFonts w:hint="eastAsia"/>
          <w:iCs/>
        </w:rPr>
        <w:t>13</w:t>
      </w:r>
      <w:r>
        <w:rPr>
          <w:rFonts w:hint="eastAsia"/>
          <w:iCs/>
        </w:rPr>
        <w:t>）</w:t>
      </w:r>
    </w:p>
    <w:p w14:paraId="03F30908" w14:textId="77777777" w:rsidR="00B35F2D" w:rsidRDefault="00000000">
      <w:pPr>
        <w:pStyle w:val="afffff6"/>
        <w:ind w:firstLine="420"/>
        <w:rPr>
          <w:rFonts w:ascii="Times New Roman"/>
          <w:iCs/>
        </w:rPr>
      </w:pPr>
      <w:r>
        <w:rPr>
          <w:rFonts w:ascii="Times New Roman"/>
          <w:iCs/>
        </w:rPr>
        <w:t>式中：</w:t>
      </w:r>
    </w:p>
    <w:p w14:paraId="1DAE2A43" w14:textId="77777777" w:rsidR="00B35F2D" w:rsidRPr="0027485C" w:rsidRDefault="00000000">
      <w:pPr>
        <w:pStyle w:val="13"/>
        <w:tabs>
          <w:tab w:val="left" w:pos="284"/>
        </w:tabs>
        <w:ind w:firstLineChars="200" w:firstLine="420"/>
        <w:rPr>
          <w:iCs/>
        </w:rPr>
      </w:pPr>
      <w:r w:rsidRPr="0027485C">
        <w:rPr>
          <w:rFonts w:hint="eastAsia"/>
          <w:i/>
        </w:rPr>
        <w:t>D</w:t>
      </w:r>
      <w:r w:rsidRPr="0027485C">
        <w:rPr>
          <w:rFonts w:hint="eastAsia"/>
          <w:i/>
          <w:vertAlign w:val="subscript"/>
        </w:rPr>
        <w:t>oc</w:t>
      </w:r>
      <w:r w:rsidRPr="0027485C">
        <w:rPr>
          <w:rFonts w:hint="eastAsia"/>
          <w:iCs/>
        </w:rPr>
        <w:t>——土壤有机碳密度，单位为吨碳每公顷（</w:t>
      </w:r>
      <w:r w:rsidRPr="0027485C">
        <w:rPr>
          <w:rFonts w:hint="eastAsia"/>
          <w:iCs/>
        </w:rPr>
        <w:t>t C/ha</w:t>
      </w:r>
      <w:r w:rsidRPr="0027485C">
        <w:rPr>
          <w:rFonts w:hint="eastAsia"/>
          <w:iCs/>
        </w:rPr>
        <w:t>）</w:t>
      </w:r>
      <w:r w:rsidRPr="0027485C">
        <w:rPr>
          <w:rFonts w:hint="eastAsia"/>
          <w:iCs/>
        </w:rPr>
        <w:t>;</w:t>
      </w:r>
    </w:p>
    <w:p w14:paraId="3D980237" w14:textId="77777777" w:rsidR="00B35F2D" w:rsidRPr="0027485C" w:rsidRDefault="00000000">
      <w:pPr>
        <w:pStyle w:val="13"/>
        <w:tabs>
          <w:tab w:val="left" w:pos="284"/>
        </w:tabs>
        <w:ind w:firstLineChars="200" w:firstLine="420"/>
        <w:rPr>
          <w:iCs/>
        </w:rPr>
      </w:pPr>
      <w:r w:rsidRPr="0027485C">
        <w:rPr>
          <w:rFonts w:hint="eastAsia"/>
          <w:i/>
        </w:rPr>
        <w:t>i</w:t>
      </w:r>
      <w:r w:rsidRPr="0027485C">
        <w:rPr>
          <w:rFonts w:hint="eastAsia"/>
          <w:iCs/>
        </w:rPr>
        <w:t>——土层代号</w:t>
      </w:r>
      <w:r w:rsidRPr="0027485C">
        <w:rPr>
          <w:rFonts w:hint="eastAsia"/>
          <w:iCs/>
        </w:rPr>
        <w:t>;</w:t>
      </w:r>
    </w:p>
    <w:p w14:paraId="0B99C276" w14:textId="77777777" w:rsidR="00B35F2D" w:rsidRPr="0027485C" w:rsidRDefault="00000000">
      <w:pPr>
        <w:pStyle w:val="13"/>
        <w:tabs>
          <w:tab w:val="left" w:pos="284"/>
        </w:tabs>
        <w:ind w:firstLineChars="200" w:firstLine="420"/>
        <w:rPr>
          <w:iCs/>
        </w:rPr>
      </w:pPr>
      <w:r w:rsidRPr="0027485C">
        <w:rPr>
          <w:rFonts w:hint="eastAsia"/>
          <w:i/>
        </w:rPr>
        <w:t>n</w:t>
      </w:r>
      <w:r w:rsidRPr="0027485C">
        <w:rPr>
          <w:rFonts w:hint="eastAsia"/>
          <w:iCs/>
        </w:rPr>
        <w:t>——土层数量；</w:t>
      </w:r>
    </w:p>
    <w:p w14:paraId="24C5F17A" w14:textId="77777777" w:rsidR="00B35F2D" w:rsidRPr="0027485C" w:rsidRDefault="00000000">
      <w:pPr>
        <w:pStyle w:val="13"/>
        <w:tabs>
          <w:tab w:val="left" w:pos="284"/>
        </w:tabs>
        <w:ind w:firstLineChars="200" w:firstLine="420"/>
        <w:rPr>
          <w:iCs/>
        </w:rPr>
      </w:pPr>
      <w:r w:rsidRPr="0027485C">
        <w:rPr>
          <w:rFonts w:hint="eastAsia"/>
          <w:i/>
        </w:rPr>
        <w:t>C</w:t>
      </w:r>
      <w:r w:rsidRPr="0027485C">
        <w:rPr>
          <w:rFonts w:hint="eastAsia"/>
          <w:i/>
          <w:vertAlign w:val="subscript"/>
        </w:rPr>
        <w:t>i</w:t>
      </w:r>
      <w:r w:rsidRPr="0027485C">
        <w:rPr>
          <w:rFonts w:hint="eastAsia"/>
          <w:iCs/>
        </w:rPr>
        <w:t>——第</w:t>
      </w:r>
      <w:r w:rsidRPr="0027485C">
        <w:rPr>
          <w:rFonts w:hint="eastAsia"/>
          <w:iCs/>
        </w:rPr>
        <w:t>i</w:t>
      </w:r>
      <w:r w:rsidRPr="0027485C">
        <w:rPr>
          <w:rFonts w:hint="eastAsia"/>
          <w:iCs/>
        </w:rPr>
        <w:t>层土壤有机碳含碳率，单位为克每千克（</w:t>
      </w:r>
      <w:r w:rsidRPr="0027485C">
        <w:rPr>
          <w:rFonts w:hint="eastAsia"/>
          <w:iCs/>
        </w:rPr>
        <w:t>g/kg</w:t>
      </w:r>
      <w:r w:rsidRPr="0027485C">
        <w:rPr>
          <w:rFonts w:hint="eastAsia"/>
          <w:iCs/>
        </w:rPr>
        <w:t>）；</w:t>
      </w:r>
    </w:p>
    <w:p w14:paraId="58CD892B" w14:textId="77777777" w:rsidR="00B35F2D" w:rsidRPr="0027485C" w:rsidRDefault="00000000">
      <w:pPr>
        <w:pStyle w:val="13"/>
        <w:tabs>
          <w:tab w:val="left" w:pos="284"/>
        </w:tabs>
        <w:ind w:firstLineChars="200" w:firstLine="420"/>
        <w:rPr>
          <w:iCs/>
        </w:rPr>
      </w:pPr>
      <w:r w:rsidRPr="0027485C">
        <w:rPr>
          <w:rFonts w:hint="eastAsia"/>
          <w:i/>
        </w:rPr>
        <w:t>γ</w:t>
      </w:r>
      <w:r w:rsidRPr="0027485C">
        <w:rPr>
          <w:i/>
          <w:vertAlign w:val="subscript"/>
        </w:rPr>
        <w:t>i</w:t>
      </w:r>
      <w:r w:rsidRPr="0027485C">
        <w:rPr>
          <w:rFonts w:hint="eastAsia"/>
          <w:iCs/>
        </w:rPr>
        <w:t>——第</w:t>
      </w:r>
      <w:r w:rsidRPr="0027485C">
        <w:rPr>
          <w:rFonts w:hint="eastAsia"/>
          <w:iCs/>
        </w:rPr>
        <w:t>i</w:t>
      </w:r>
      <w:r w:rsidRPr="0027485C">
        <w:rPr>
          <w:rFonts w:hint="eastAsia"/>
          <w:iCs/>
        </w:rPr>
        <w:t>层土壤的容重，单位为克每立方厘米（</w:t>
      </w:r>
      <w:r w:rsidRPr="0027485C">
        <w:rPr>
          <w:rFonts w:hint="eastAsia"/>
          <w:iCs/>
        </w:rPr>
        <w:t>g/cm</w:t>
      </w:r>
      <w:r w:rsidRPr="0027485C">
        <w:rPr>
          <w:rFonts w:hint="eastAsia"/>
          <w:iCs/>
        </w:rPr>
        <w:t>³）；</w:t>
      </w:r>
    </w:p>
    <w:p w14:paraId="60142B22" w14:textId="77777777" w:rsidR="00B35F2D" w:rsidRPr="0027485C" w:rsidRDefault="00000000">
      <w:pPr>
        <w:pStyle w:val="13"/>
        <w:tabs>
          <w:tab w:val="left" w:pos="284"/>
        </w:tabs>
        <w:ind w:firstLineChars="200" w:firstLine="420"/>
        <w:rPr>
          <w:iCs/>
        </w:rPr>
      </w:pPr>
      <w:r w:rsidRPr="0027485C">
        <w:rPr>
          <w:rFonts w:hint="eastAsia"/>
          <w:i/>
        </w:rPr>
        <w:t>H</w:t>
      </w:r>
      <w:r w:rsidRPr="0027485C">
        <w:rPr>
          <w:rFonts w:hint="eastAsia"/>
          <w:i/>
          <w:vertAlign w:val="subscript"/>
        </w:rPr>
        <w:t>i</w:t>
      </w:r>
      <w:r w:rsidRPr="0027485C">
        <w:rPr>
          <w:rFonts w:hint="eastAsia"/>
          <w:iCs/>
        </w:rPr>
        <w:t>——第</w:t>
      </w:r>
      <w:r w:rsidRPr="0027485C">
        <w:rPr>
          <w:rFonts w:hint="eastAsia"/>
          <w:iCs/>
        </w:rPr>
        <w:t>i</w:t>
      </w:r>
      <w:r w:rsidRPr="0027485C">
        <w:rPr>
          <w:rFonts w:hint="eastAsia"/>
          <w:iCs/>
        </w:rPr>
        <w:t>层土壤的厚度，单位为厘米（</w:t>
      </w:r>
      <w:r w:rsidRPr="0027485C">
        <w:rPr>
          <w:rFonts w:hint="eastAsia"/>
          <w:iCs/>
        </w:rPr>
        <w:t>cm</w:t>
      </w:r>
      <w:r w:rsidRPr="0027485C">
        <w:rPr>
          <w:rFonts w:hint="eastAsia"/>
          <w:iCs/>
        </w:rPr>
        <w:t>）；</w:t>
      </w:r>
    </w:p>
    <w:p w14:paraId="00C7A281" w14:textId="77777777" w:rsidR="00B35F2D" w:rsidRDefault="00000000">
      <w:pPr>
        <w:pStyle w:val="13"/>
        <w:tabs>
          <w:tab w:val="left" w:pos="284"/>
        </w:tabs>
        <w:ind w:firstLineChars="200" w:firstLine="420"/>
        <w:rPr>
          <w:iCs/>
        </w:rPr>
      </w:pPr>
      <w:r w:rsidRPr="0027485C">
        <w:rPr>
          <w:rFonts w:hint="eastAsia"/>
          <w:i/>
        </w:rPr>
        <w:t>δ</w:t>
      </w:r>
      <w:r w:rsidRPr="0027485C">
        <w:rPr>
          <w:rFonts w:hint="eastAsia"/>
          <w:i/>
          <w:vertAlign w:val="subscript"/>
        </w:rPr>
        <w:t>i</w:t>
      </w:r>
      <w:r w:rsidRPr="0027485C">
        <w:rPr>
          <w:rFonts w:hint="eastAsia"/>
          <w:iCs/>
        </w:rPr>
        <w:t>——第</w:t>
      </w:r>
      <w:r>
        <w:rPr>
          <w:rFonts w:hint="eastAsia"/>
          <w:iCs/>
        </w:rPr>
        <w:t>i</w:t>
      </w:r>
      <w:r>
        <w:rPr>
          <w:rFonts w:hint="eastAsia"/>
          <w:iCs/>
        </w:rPr>
        <w:t>层土壤直径大于</w:t>
      </w:r>
      <w:r>
        <w:rPr>
          <w:rFonts w:hint="eastAsia"/>
          <w:iCs/>
        </w:rPr>
        <w:t>2mm</w:t>
      </w:r>
      <w:r>
        <w:rPr>
          <w:rFonts w:hint="eastAsia"/>
          <w:iCs/>
        </w:rPr>
        <w:t>砾石含量所占体积百分比（</w:t>
      </w:r>
      <w:r>
        <w:rPr>
          <w:rFonts w:hint="eastAsia"/>
          <w:iCs/>
        </w:rPr>
        <w:t>%</w:t>
      </w:r>
      <w:r>
        <w:rPr>
          <w:rFonts w:hint="eastAsia"/>
          <w:iCs/>
        </w:rPr>
        <w:t>）。</w:t>
      </w:r>
    </w:p>
    <w:p w14:paraId="05B1D89A" w14:textId="77777777" w:rsidR="00B35F2D" w:rsidRDefault="00000000">
      <w:pPr>
        <w:pStyle w:val="13"/>
        <w:tabs>
          <w:tab w:val="left" w:pos="284"/>
        </w:tabs>
        <w:adjustRightInd w:val="0"/>
        <w:spacing w:line="360" w:lineRule="auto"/>
        <w:ind w:firstLineChars="700" w:firstLine="1470"/>
        <w:jc w:val="left"/>
        <w:rPr>
          <w:iCs/>
        </w:rPr>
      </w:pPr>
      <m:oMath>
        <m:r>
          <w:rPr>
            <w:rFonts w:ascii="Cambria Math" w:hAnsi="Cambria Math"/>
          </w:rPr>
          <m:t>SOC=</m:t>
        </m:r>
        <m:nary>
          <m:naryPr>
            <m:chr m:val="∑"/>
            <m:limLoc m:val="undOvr"/>
            <m:ctrlPr>
              <w:rPr>
                <w:rFonts w:ascii="Cambria Math" w:hAnsi="Cambria Math"/>
                <w:i/>
                <w:iCs/>
              </w:rPr>
            </m:ctrlPr>
          </m:naryPr>
          <m:sub>
            <m:r>
              <w:rPr>
                <w:rFonts w:ascii="Cambria Math" w:hAnsi="Cambria Math"/>
              </w:rPr>
              <m:t>j=1</m:t>
            </m:r>
          </m:sub>
          <m:sup>
            <m:r>
              <w:rPr>
                <w:rFonts w:ascii="Cambria Math" w:hAnsi="Cambria Math"/>
              </w:rPr>
              <m:t>k</m:t>
            </m:r>
          </m:sup>
          <m:e>
            <m:sSub>
              <m:sSubPr>
                <m:ctrlPr>
                  <w:rPr>
                    <w:rFonts w:ascii="Cambria Math" w:hAnsi="Cambria Math"/>
                    <w:i/>
                    <w:iCs/>
                  </w:rPr>
                </m:ctrlPr>
              </m:sSubPr>
              <m:e>
                <m:r>
                  <w:rPr>
                    <w:rFonts w:ascii="Cambria Math" w:hAnsi="Cambria Math"/>
                  </w:rPr>
                  <m:t>D</m:t>
                </m:r>
              </m:e>
              <m:sub>
                <m:r>
                  <w:rPr>
                    <w:rFonts w:ascii="Cambria Math" w:hAnsi="Cambria Math"/>
                  </w:rPr>
                  <m:t>ocj</m:t>
                </m:r>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rPr>
                  <m:t>j</m:t>
                </m:r>
              </m:sub>
            </m:sSub>
          </m:e>
        </m:nary>
      </m:oMath>
      <w:r>
        <w:rPr>
          <w:rFonts w:hint="eastAsia"/>
          <w:iCs/>
        </w:rPr>
        <w:t>.............................................</w:t>
      </w:r>
      <w:r>
        <w:rPr>
          <w:rFonts w:hint="eastAsia"/>
          <w:iCs/>
        </w:rPr>
        <w:t>（</w:t>
      </w:r>
      <w:r>
        <w:rPr>
          <w:rFonts w:hint="eastAsia"/>
          <w:iCs/>
        </w:rPr>
        <w:t>14</w:t>
      </w:r>
      <w:r>
        <w:rPr>
          <w:rFonts w:hint="eastAsia"/>
          <w:iCs/>
        </w:rPr>
        <w:t>）</w:t>
      </w:r>
    </w:p>
    <w:p w14:paraId="1E477273" w14:textId="77777777" w:rsidR="00B35F2D" w:rsidRDefault="00000000">
      <w:pPr>
        <w:pStyle w:val="afffff6"/>
        <w:ind w:firstLine="420"/>
        <w:rPr>
          <w:rFonts w:ascii="Times New Roman"/>
          <w:iCs/>
        </w:rPr>
      </w:pPr>
      <w:r>
        <w:rPr>
          <w:rFonts w:ascii="Times New Roman"/>
          <w:iCs/>
        </w:rPr>
        <w:lastRenderedPageBreak/>
        <w:t>式中：</w:t>
      </w:r>
    </w:p>
    <w:p w14:paraId="35FE6BD6" w14:textId="77777777" w:rsidR="00B35F2D" w:rsidRPr="0027485C" w:rsidRDefault="00000000">
      <w:pPr>
        <w:pStyle w:val="13"/>
        <w:tabs>
          <w:tab w:val="left" w:pos="284"/>
        </w:tabs>
        <w:ind w:firstLineChars="200" w:firstLine="420"/>
        <w:rPr>
          <w:iCs/>
        </w:rPr>
      </w:pPr>
      <w:r w:rsidRPr="0027485C">
        <w:rPr>
          <w:i/>
        </w:rPr>
        <w:t>D</w:t>
      </w:r>
      <w:r w:rsidRPr="0027485C">
        <w:rPr>
          <w:i/>
          <w:vertAlign w:val="subscript"/>
        </w:rPr>
        <w:t>ocj</w:t>
      </w:r>
      <w:r w:rsidRPr="0027485C">
        <w:rPr>
          <w:iCs/>
        </w:rPr>
        <w:t>——</w:t>
      </w:r>
      <w:r w:rsidRPr="0027485C">
        <w:rPr>
          <w:rFonts w:hint="eastAsia"/>
          <w:iCs/>
        </w:rPr>
        <w:t>果园第</w:t>
      </w:r>
      <w:r w:rsidRPr="0027485C">
        <w:rPr>
          <w:rFonts w:hint="eastAsia"/>
          <w:iCs/>
        </w:rPr>
        <w:t>j</w:t>
      </w:r>
      <w:r w:rsidRPr="0027485C">
        <w:rPr>
          <w:rFonts w:hint="eastAsia"/>
          <w:iCs/>
        </w:rPr>
        <w:t>系列土壤有机碳密度，单位为吨碳每公顷（</w:t>
      </w:r>
      <w:r w:rsidRPr="0027485C">
        <w:rPr>
          <w:rFonts w:hint="eastAsia"/>
          <w:iCs/>
        </w:rPr>
        <w:t>t C/ha</w:t>
      </w:r>
      <w:r w:rsidRPr="0027485C">
        <w:rPr>
          <w:rFonts w:hint="eastAsia"/>
          <w:iCs/>
        </w:rPr>
        <w:t>）</w:t>
      </w:r>
    </w:p>
    <w:p w14:paraId="7C7BC435" w14:textId="77777777" w:rsidR="00B35F2D" w:rsidRPr="0027485C" w:rsidRDefault="00000000">
      <w:pPr>
        <w:pStyle w:val="13"/>
        <w:tabs>
          <w:tab w:val="left" w:pos="284"/>
        </w:tabs>
        <w:ind w:firstLineChars="200" w:firstLine="420"/>
        <w:rPr>
          <w:iCs/>
        </w:rPr>
      </w:pPr>
      <w:r w:rsidRPr="0027485C">
        <w:rPr>
          <w:rFonts w:hint="eastAsia"/>
          <w:i/>
        </w:rPr>
        <w:t>j</w:t>
      </w:r>
      <w:r w:rsidRPr="0027485C">
        <w:rPr>
          <w:rFonts w:hint="eastAsia"/>
          <w:iCs/>
        </w:rPr>
        <w:t>——果园土壤系列代号；</w:t>
      </w:r>
    </w:p>
    <w:p w14:paraId="332332CB" w14:textId="77777777" w:rsidR="00B35F2D" w:rsidRPr="0027485C" w:rsidRDefault="00000000">
      <w:pPr>
        <w:pStyle w:val="13"/>
        <w:tabs>
          <w:tab w:val="left" w:pos="284"/>
        </w:tabs>
        <w:ind w:firstLineChars="200" w:firstLine="420"/>
        <w:rPr>
          <w:iCs/>
        </w:rPr>
      </w:pPr>
      <w:r w:rsidRPr="0027485C">
        <w:rPr>
          <w:rFonts w:hint="eastAsia"/>
          <w:i/>
        </w:rPr>
        <w:t>k</w:t>
      </w:r>
      <w:r w:rsidRPr="0027485C">
        <w:rPr>
          <w:rFonts w:hint="eastAsia"/>
          <w:iCs/>
        </w:rPr>
        <w:t>——果园土壤系列数量；</w:t>
      </w:r>
    </w:p>
    <w:p w14:paraId="6860743B" w14:textId="77777777" w:rsidR="00B35F2D" w:rsidRDefault="00000000">
      <w:pPr>
        <w:pStyle w:val="13"/>
        <w:tabs>
          <w:tab w:val="left" w:pos="284"/>
        </w:tabs>
        <w:ind w:firstLineChars="200" w:firstLine="420"/>
        <w:rPr>
          <w:iCs/>
        </w:rPr>
      </w:pPr>
      <w:r w:rsidRPr="0027485C">
        <w:rPr>
          <w:rFonts w:hint="eastAsia"/>
          <w:i/>
        </w:rPr>
        <w:t>a</w:t>
      </w:r>
      <w:r w:rsidRPr="0027485C">
        <w:rPr>
          <w:rFonts w:hint="eastAsia"/>
          <w:i/>
          <w:vertAlign w:val="subscript"/>
        </w:rPr>
        <w:t>j</w:t>
      </w:r>
      <w:r>
        <w:rPr>
          <w:rFonts w:hint="eastAsia"/>
          <w:iCs/>
        </w:rPr>
        <w:t>——果园第</w:t>
      </w:r>
      <w:r>
        <w:rPr>
          <w:rFonts w:hint="eastAsia"/>
          <w:iCs/>
        </w:rPr>
        <w:t>j</w:t>
      </w:r>
      <w:r>
        <w:rPr>
          <w:rFonts w:hint="eastAsia"/>
          <w:iCs/>
        </w:rPr>
        <w:t>系列土壤的面积，单位为公顷（</w:t>
      </w:r>
      <w:r>
        <w:rPr>
          <w:rFonts w:hint="eastAsia"/>
          <w:iCs/>
        </w:rPr>
        <w:t>ha</w:t>
      </w:r>
      <w:r>
        <w:rPr>
          <w:rFonts w:hint="eastAsia"/>
          <w:iCs/>
        </w:rPr>
        <w:t>）。</w:t>
      </w:r>
    </w:p>
    <w:p w14:paraId="5757D725" w14:textId="77777777" w:rsidR="00B35F2D" w:rsidRDefault="00000000">
      <w:pPr>
        <w:pStyle w:val="13"/>
        <w:tabs>
          <w:tab w:val="left" w:pos="284"/>
        </w:tabs>
        <w:spacing w:line="360" w:lineRule="auto"/>
        <w:ind w:firstLineChars="700" w:firstLine="1470"/>
        <w:rPr>
          <w:iCs/>
        </w:rPr>
      </w:pPr>
      <m:oMath>
        <m:r>
          <w:rPr>
            <w:rFonts w:ascii="Cambria Math" w:hAnsi="Cambria Math"/>
          </w:rPr>
          <m:t>∆SOC=</m:t>
        </m:r>
        <m:nary>
          <m:naryPr>
            <m:chr m:val="∑"/>
            <m:limLoc m:val="undOvr"/>
            <m:ctrlPr>
              <w:rPr>
                <w:rFonts w:ascii="Cambria Math" w:hAnsi="Cambria Math"/>
                <w:i/>
                <w:iCs/>
              </w:rPr>
            </m:ctrlPr>
          </m:naryPr>
          <m:sub>
            <m:r>
              <w:rPr>
                <w:rFonts w:ascii="Cambria Math" w:hAnsi="Cambria Math"/>
              </w:rPr>
              <m:t>j=1</m:t>
            </m:r>
          </m:sub>
          <m:sup>
            <m:r>
              <w:rPr>
                <w:rFonts w:ascii="Cambria Math" w:hAnsi="Cambria Math"/>
              </w:rPr>
              <m:t>k</m:t>
            </m:r>
          </m:sup>
          <m:e>
            <m:sSub>
              <m:sSubPr>
                <m:ctrlPr>
                  <w:rPr>
                    <w:rFonts w:ascii="Cambria Math" w:hAnsi="Cambria Math"/>
                    <w:i/>
                    <w:iCs/>
                  </w:rPr>
                </m:ctrlPr>
              </m:sSubPr>
              <m:e>
                <w:bookmarkStart w:id="141" w:name="_Hlk172303811"/>
                <m:r>
                  <w:rPr>
                    <w:rFonts w:ascii="Cambria Math" w:hAnsi="Cambria Math"/>
                  </w:rPr>
                  <m:t>∆D</m:t>
                </m:r>
              </m:e>
              <m:sub>
                <m:r>
                  <w:rPr>
                    <w:rFonts w:ascii="Cambria Math" w:hAnsi="Cambria Math"/>
                  </w:rPr>
                  <m:t>ocj</m:t>
                </m:r>
                <w:bookmarkEnd w:id="141"/>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rPr>
                  <m:t>j</m:t>
                </m:r>
              </m:sub>
            </m:sSub>
          </m:e>
        </m:nary>
      </m:oMath>
      <w:r>
        <w:rPr>
          <w:rFonts w:hint="eastAsia"/>
          <w:iCs/>
        </w:rPr>
        <w:t>.......................</w:t>
      </w:r>
      <w:r>
        <w:rPr>
          <w:rFonts w:hint="eastAsia"/>
          <w:iCs/>
        </w:rPr>
        <w:t>（</w:t>
      </w:r>
      <w:r>
        <w:rPr>
          <w:rFonts w:hint="eastAsia"/>
          <w:iCs/>
        </w:rPr>
        <w:t>15</w:t>
      </w:r>
      <w:r>
        <w:rPr>
          <w:rFonts w:hint="eastAsia"/>
          <w:iCs/>
        </w:rPr>
        <w:t>）</w:t>
      </w:r>
    </w:p>
    <w:p w14:paraId="0618C9C2" w14:textId="77777777" w:rsidR="00B35F2D" w:rsidRDefault="00000000">
      <w:pPr>
        <w:pStyle w:val="afffff6"/>
        <w:ind w:firstLine="420"/>
        <w:rPr>
          <w:rFonts w:ascii="Times New Roman"/>
          <w:iCs/>
        </w:rPr>
      </w:pPr>
      <w:r>
        <w:rPr>
          <w:rFonts w:ascii="Times New Roman"/>
          <w:iCs/>
        </w:rPr>
        <w:t>式中：</w:t>
      </w:r>
    </w:p>
    <w:p w14:paraId="0000BC32" w14:textId="77777777" w:rsidR="00B35F2D" w:rsidRPr="0027485C" w:rsidRDefault="00000000">
      <w:pPr>
        <w:pStyle w:val="13"/>
        <w:tabs>
          <w:tab w:val="left" w:pos="284"/>
        </w:tabs>
        <w:ind w:firstLineChars="200" w:firstLine="420"/>
        <w:rPr>
          <w:i/>
        </w:rPr>
      </w:pPr>
      <w:r w:rsidRPr="0027485C">
        <w:rPr>
          <w:i/>
        </w:rPr>
        <w:t>∆D</w:t>
      </w:r>
      <w:r w:rsidRPr="0027485C">
        <w:rPr>
          <w:i/>
          <w:vertAlign w:val="subscript"/>
        </w:rPr>
        <w:t>ocj</w:t>
      </w:r>
      <w:r w:rsidRPr="0027485C">
        <w:rPr>
          <w:i/>
        </w:rPr>
        <w:t>——</w:t>
      </w:r>
      <w:r w:rsidRPr="0027485C">
        <w:rPr>
          <w:rFonts w:hint="eastAsia"/>
          <w:i/>
        </w:rPr>
        <w:t>果园第</w:t>
      </w:r>
      <w:r w:rsidRPr="0027485C">
        <w:rPr>
          <w:rFonts w:hint="eastAsia"/>
          <w:i/>
        </w:rPr>
        <w:t>j</w:t>
      </w:r>
      <w:r w:rsidRPr="0027485C">
        <w:rPr>
          <w:rFonts w:hint="eastAsia"/>
          <w:i/>
        </w:rPr>
        <w:t>系列土壤有机碳密度变化速率，单位为吨碳每公顷每年（</w:t>
      </w:r>
      <w:r w:rsidRPr="0027485C">
        <w:rPr>
          <w:rFonts w:hint="eastAsia"/>
          <w:i/>
        </w:rPr>
        <w:t>t C/ha/yr</w:t>
      </w:r>
      <w:r w:rsidRPr="0027485C">
        <w:rPr>
          <w:rFonts w:hint="eastAsia"/>
          <w:i/>
        </w:rPr>
        <w:t>）</w:t>
      </w:r>
    </w:p>
    <w:p w14:paraId="37407DCA" w14:textId="60F6CE61" w:rsidR="00B35F2D" w:rsidRPr="0027485C" w:rsidRDefault="00000000">
      <w:pPr>
        <w:pStyle w:val="13"/>
        <w:tabs>
          <w:tab w:val="left" w:pos="284"/>
        </w:tabs>
        <w:spacing w:line="360" w:lineRule="auto"/>
        <w:ind w:firstLineChars="700" w:firstLine="1470"/>
        <w:rPr>
          <w:i/>
        </w:rPr>
      </w:pPr>
      <m:oMath>
        <m:sSub>
          <m:sSubPr>
            <m:ctrlPr>
              <w:rPr>
                <w:rFonts w:ascii="Cambria Math" w:hAnsi="Cambria Math"/>
                <w:i/>
              </w:rPr>
            </m:ctrlPr>
          </m:sSubPr>
          <m:e>
            <m:r>
              <w:rPr>
                <w:rFonts w:ascii="Cambria Math" w:hAnsi="Cambria Math"/>
              </w:rPr>
              <m:t>∆D</m:t>
            </m:r>
          </m:e>
          <m:sub>
            <m:r>
              <w:rPr>
                <w:rFonts w:ascii="Cambria Math" w:hAnsi="Cambria Math"/>
              </w:rPr>
              <m:t>ocj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0i</m:t>
                    </m:r>
                  </m:sub>
                </m:sSub>
              </m:e>
            </m:d>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δ</m:t>
                    </m:r>
                  </m:e>
                  <m:sub>
                    <m:r>
                      <w:rPr>
                        <w:rFonts w:ascii="Cambria Math" w:hAnsi="Cambria Math"/>
                      </w:rPr>
                      <m:t>i</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r>
              <w:rPr>
                <w:rFonts w:ascii="Cambria Math" w:hAnsi="Cambria Math"/>
              </w:rPr>
              <m:t xml:space="preserve"> </m:t>
            </m:r>
          </m:e>
        </m:nary>
      </m:oMath>
      <w:r w:rsidRPr="0027485C">
        <w:rPr>
          <w:rFonts w:hint="eastAsia"/>
          <w:i/>
        </w:rPr>
        <w:t>.....................</w:t>
      </w:r>
      <w:r w:rsidRPr="0027485C">
        <w:rPr>
          <w:rFonts w:hint="eastAsia"/>
          <w:i/>
        </w:rPr>
        <w:t>（</w:t>
      </w:r>
      <w:r w:rsidRPr="0027485C">
        <w:rPr>
          <w:rFonts w:hint="eastAsia"/>
          <w:i/>
        </w:rPr>
        <w:t>15</w:t>
      </w:r>
      <w:r w:rsidRPr="0027485C">
        <w:rPr>
          <w:rFonts w:hint="eastAsia"/>
          <w:i/>
        </w:rPr>
        <w:t>）</w:t>
      </w:r>
    </w:p>
    <w:p w14:paraId="3B762E08" w14:textId="77777777" w:rsidR="00B35F2D" w:rsidRPr="0027485C" w:rsidRDefault="00000000">
      <w:pPr>
        <w:pStyle w:val="afffff6"/>
        <w:ind w:firstLine="420"/>
        <w:rPr>
          <w:rFonts w:ascii="Times New Roman"/>
          <w:i/>
        </w:rPr>
      </w:pPr>
      <w:r w:rsidRPr="0027485C">
        <w:rPr>
          <w:rFonts w:ascii="Times New Roman"/>
          <w:i/>
        </w:rPr>
        <w:t>式中：</w:t>
      </w:r>
    </w:p>
    <w:p w14:paraId="3FD0C8ED" w14:textId="77777777" w:rsidR="00B35F2D" w:rsidRPr="0027485C" w:rsidRDefault="00000000">
      <w:pPr>
        <w:pStyle w:val="13"/>
        <w:tabs>
          <w:tab w:val="left" w:pos="284"/>
        </w:tabs>
        <w:ind w:firstLineChars="200" w:firstLine="420"/>
        <w:rPr>
          <w:i/>
          <w:vertAlign w:val="subscript"/>
        </w:rPr>
      </w:pPr>
      <w:r w:rsidRPr="0027485C">
        <w:rPr>
          <w:i/>
        </w:rPr>
        <w:t>C</w:t>
      </w:r>
      <w:r w:rsidRPr="0027485C">
        <w:rPr>
          <w:i/>
          <w:vertAlign w:val="subscript"/>
        </w:rPr>
        <w:t>Ti</w:t>
      </w:r>
      <w:r w:rsidRPr="0027485C">
        <w:rPr>
          <w:rFonts w:hint="eastAsia"/>
          <w:i/>
        </w:rPr>
        <w:t>——核算期最后一年第</w:t>
      </w:r>
      <w:r w:rsidRPr="0027485C">
        <w:rPr>
          <w:rFonts w:hint="eastAsia"/>
          <w:i/>
        </w:rPr>
        <w:t>i</w:t>
      </w:r>
      <w:r w:rsidRPr="0027485C">
        <w:rPr>
          <w:rFonts w:hint="eastAsia"/>
          <w:i/>
        </w:rPr>
        <w:t>层土壤有机碳含碳率，单位为克每千克（</w:t>
      </w:r>
      <w:r w:rsidRPr="0027485C">
        <w:rPr>
          <w:rFonts w:hint="eastAsia"/>
          <w:i/>
        </w:rPr>
        <w:t>g/kg</w:t>
      </w:r>
      <w:r w:rsidRPr="0027485C">
        <w:rPr>
          <w:rFonts w:hint="eastAsia"/>
          <w:i/>
        </w:rPr>
        <w:t>）；</w:t>
      </w:r>
    </w:p>
    <w:p w14:paraId="47B9105A" w14:textId="77777777" w:rsidR="00B35F2D" w:rsidRDefault="00000000">
      <w:pPr>
        <w:pStyle w:val="13"/>
        <w:tabs>
          <w:tab w:val="left" w:pos="284"/>
        </w:tabs>
        <w:ind w:firstLineChars="200" w:firstLine="420"/>
        <w:rPr>
          <w:iCs/>
          <w:vertAlign w:val="subscript"/>
        </w:rPr>
      </w:pPr>
      <w:r w:rsidRPr="0027485C">
        <w:rPr>
          <w:i/>
        </w:rPr>
        <w:t>C</w:t>
      </w:r>
      <w:r w:rsidRPr="0027485C">
        <w:rPr>
          <w:rFonts w:hint="eastAsia"/>
          <w:i/>
          <w:vertAlign w:val="subscript"/>
        </w:rPr>
        <w:t>0</w:t>
      </w:r>
      <w:r w:rsidRPr="0027485C">
        <w:rPr>
          <w:i/>
          <w:vertAlign w:val="subscript"/>
        </w:rPr>
        <w:t>i</w:t>
      </w:r>
      <w:r>
        <w:rPr>
          <w:rFonts w:hint="eastAsia"/>
          <w:iCs/>
        </w:rPr>
        <w:t>——核算期初始年第</w:t>
      </w:r>
      <w:r>
        <w:rPr>
          <w:rFonts w:hint="eastAsia"/>
          <w:iCs/>
        </w:rPr>
        <w:t>i</w:t>
      </w:r>
      <w:r>
        <w:rPr>
          <w:rFonts w:hint="eastAsia"/>
          <w:iCs/>
        </w:rPr>
        <w:t>层土壤有机碳含碳率，单位为克每千克（</w:t>
      </w:r>
      <w:r>
        <w:rPr>
          <w:rFonts w:hint="eastAsia"/>
          <w:iCs/>
        </w:rPr>
        <w:t>g/kg</w:t>
      </w:r>
      <w:r>
        <w:rPr>
          <w:rFonts w:hint="eastAsia"/>
          <w:iCs/>
        </w:rPr>
        <w:t>）。</w:t>
      </w:r>
    </w:p>
    <w:p w14:paraId="21B527E3" w14:textId="77777777" w:rsidR="00B35F2D" w:rsidRPr="00E356EA" w:rsidRDefault="00000000">
      <w:pPr>
        <w:pStyle w:val="affe"/>
        <w:spacing w:before="156" w:after="156"/>
        <w:rPr>
          <w:rFonts w:ascii="Times New Roman"/>
          <w:iCs/>
        </w:rPr>
      </w:pPr>
      <w:r w:rsidRPr="00E356EA">
        <w:rPr>
          <w:rFonts w:ascii="Times New Roman" w:hint="eastAsia"/>
          <w:iCs/>
        </w:rPr>
        <w:t>果园碳储量</w:t>
      </w:r>
    </w:p>
    <w:p w14:paraId="3DC7E51D" w14:textId="77777777" w:rsidR="00B35F2D" w:rsidRDefault="00000000">
      <w:pPr>
        <w:pStyle w:val="afffff6"/>
        <w:ind w:firstLine="420"/>
        <w:rPr>
          <w:rFonts w:ascii="Times New Roman"/>
          <w:iCs/>
        </w:rPr>
      </w:pPr>
      <w:r>
        <w:rPr>
          <w:rFonts w:ascii="Times New Roman"/>
          <w:iCs/>
        </w:rPr>
        <w:t>果园碳储量包括果园地上部生物量碳库和土壤碳库，即公式（</w:t>
      </w:r>
      <w:r>
        <w:rPr>
          <w:rFonts w:ascii="Times New Roman" w:hint="eastAsia"/>
          <w:iCs/>
        </w:rPr>
        <w:t>16</w:t>
      </w:r>
      <w:r>
        <w:rPr>
          <w:rFonts w:ascii="Times New Roman"/>
          <w:iCs/>
        </w:rPr>
        <w:t>）：</w:t>
      </w:r>
    </w:p>
    <w:p w14:paraId="38AD6579" w14:textId="77777777" w:rsidR="00B35F2D" w:rsidRDefault="00000000">
      <w:pPr>
        <w:pStyle w:val="13"/>
        <w:ind w:firstLineChars="700" w:firstLine="1470"/>
        <w:rPr>
          <w:iCs/>
        </w:rPr>
      </w:pPr>
      <w:r>
        <w:rPr>
          <w:iCs/>
          <w:noProof/>
        </w:rPr>
        <w:drawing>
          <wp:inline distT="0" distB="0" distL="0" distR="0" wp14:anchorId="3FE3B1CD" wp14:editId="1D28E981">
            <wp:extent cx="1187450" cy="190500"/>
            <wp:effectExtent l="0" t="0" r="0" b="0"/>
            <wp:docPr id="9326808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80811"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87450" cy="190500"/>
                    </a:xfrm>
                    <a:prstGeom prst="rect">
                      <a:avLst/>
                    </a:prstGeom>
                    <a:noFill/>
                    <a:ln>
                      <a:noFill/>
                    </a:ln>
                  </pic:spPr>
                </pic:pic>
              </a:graphicData>
            </a:graphic>
          </wp:inline>
        </w:drawing>
      </w:r>
      <w:r>
        <w:rPr>
          <w:iCs/>
        </w:rPr>
        <w:t>...................................................</w:t>
      </w:r>
      <w:r>
        <w:rPr>
          <w:iCs/>
        </w:rPr>
        <w:t>（</w:t>
      </w:r>
      <w:r>
        <w:rPr>
          <w:iCs/>
        </w:rPr>
        <w:t>1</w:t>
      </w:r>
      <w:r>
        <w:rPr>
          <w:rFonts w:hint="eastAsia"/>
          <w:iCs/>
        </w:rPr>
        <w:t>6</w:t>
      </w:r>
      <w:r>
        <w:rPr>
          <w:iCs/>
        </w:rPr>
        <w:t>）</w:t>
      </w:r>
    </w:p>
    <w:p w14:paraId="6F1AA7EC" w14:textId="77777777" w:rsidR="00B35F2D" w:rsidRDefault="00000000">
      <w:pPr>
        <w:pStyle w:val="afffff6"/>
        <w:ind w:firstLine="420"/>
        <w:rPr>
          <w:rFonts w:ascii="Times New Roman"/>
          <w:iCs/>
        </w:rPr>
      </w:pPr>
      <w:r>
        <w:rPr>
          <w:rFonts w:ascii="Times New Roman"/>
          <w:iCs/>
        </w:rPr>
        <w:t>式中：</w:t>
      </w:r>
    </w:p>
    <w:p w14:paraId="6CA9082F" w14:textId="77777777" w:rsidR="00B35F2D" w:rsidRDefault="00000000">
      <w:pPr>
        <w:pStyle w:val="afffff6"/>
        <w:ind w:firstLine="420"/>
        <w:rPr>
          <w:rFonts w:ascii="Times New Roman"/>
          <w:iCs/>
        </w:rPr>
      </w:pPr>
      <w:r w:rsidRPr="0027485C">
        <w:rPr>
          <w:rFonts w:ascii="Times New Roman"/>
          <w:i/>
        </w:rPr>
        <w:t>C</w:t>
      </w:r>
      <w:r>
        <w:rPr>
          <w:rFonts w:ascii="Times New Roman"/>
          <w:iCs/>
        </w:rPr>
        <w:t>——</w:t>
      </w:r>
      <w:r>
        <w:rPr>
          <w:rFonts w:ascii="Times New Roman"/>
          <w:iCs/>
        </w:rPr>
        <w:t>果园碳储量，单位为吨碳（</w:t>
      </w:r>
      <w:r>
        <w:rPr>
          <w:rFonts w:ascii="Times New Roman"/>
          <w:iCs/>
        </w:rPr>
        <w:t>t C</w:t>
      </w:r>
      <w:r>
        <w:rPr>
          <w:rFonts w:ascii="Times New Roman"/>
          <w:iCs/>
        </w:rPr>
        <w:t>）。</w:t>
      </w:r>
    </w:p>
    <w:p w14:paraId="2BABF23B" w14:textId="77777777" w:rsidR="00B35F2D" w:rsidRPr="00E356EA" w:rsidRDefault="00000000">
      <w:pPr>
        <w:pStyle w:val="affe"/>
        <w:spacing w:before="156" w:after="156"/>
        <w:rPr>
          <w:rFonts w:ascii="Times New Roman"/>
          <w:iCs/>
        </w:rPr>
      </w:pPr>
      <w:r w:rsidRPr="00E356EA">
        <w:rPr>
          <w:rFonts w:ascii="Times New Roman" w:hint="eastAsia"/>
          <w:iCs/>
        </w:rPr>
        <w:t>果园固碳速率</w:t>
      </w:r>
    </w:p>
    <w:p w14:paraId="7E787E59" w14:textId="77777777" w:rsidR="00B35F2D" w:rsidRDefault="00000000">
      <w:pPr>
        <w:pStyle w:val="afffff6"/>
        <w:ind w:firstLine="420"/>
        <w:rPr>
          <w:rFonts w:ascii="Times New Roman"/>
          <w:iCs/>
        </w:rPr>
      </w:pPr>
      <w:r>
        <w:rPr>
          <w:rFonts w:ascii="Times New Roman"/>
          <w:iCs/>
        </w:rPr>
        <w:t>果园固碳速率是地上部生物量碳库的变化速率与土壤碳库的变化速率之和。见公式（</w:t>
      </w:r>
      <w:r>
        <w:rPr>
          <w:rFonts w:ascii="Times New Roman"/>
          <w:iCs/>
        </w:rPr>
        <w:t>1</w:t>
      </w:r>
      <w:r>
        <w:rPr>
          <w:rFonts w:ascii="Times New Roman" w:hint="eastAsia"/>
          <w:iCs/>
        </w:rPr>
        <w:t>7</w:t>
      </w:r>
      <w:r>
        <w:rPr>
          <w:rFonts w:ascii="Times New Roman"/>
          <w:iCs/>
        </w:rPr>
        <w:t>）：</w:t>
      </w:r>
    </w:p>
    <w:p w14:paraId="6F941005" w14:textId="77777777" w:rsidR="00B35F2D" w:rsidRDefault="00000000">
      <w:pPr>
        <w:pStyle w:val="13"/>
        <w:ind w:firstLineChars="700" w:firstLine="1470"/>
        <w:rPr>
          <w:iCs/>
        </w:rPr>
      </w:pPr>
      <w:r>
        <w:rPr>
          <w:iCs/>
          <w:noProof/>
        </w:rPr>
        <w:drawing>
          <wp:inline distT="0" distB="0" distL="0" distR="0" wp14:anchorId="4592C025" wp14:editId="29E233D1">
            <wp:extent cx="1428750" cy="190500"/>
            <wp:effectExtent l="0" t="0" r="0" b="0"/>
            <wp:docPr id="175657210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72103" name="图片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28750" cy="190500"/>
                    </a:xfrm>
                    <a:prstGeom prst="rect">
                      <a:avLst/>
                    </a:prstGeom>
                    <a:noFill/>
                    <a:ln>
                      <a:noFill/>
                    </a:ln>
                  </pic:spPr>
                </pic:pic>
              </a:graphicData>
            </a:graphic>
          </wp:inline>
        </w:drawing>
      </w:r>
      <w:r>
        <w:rPr>
          <w:iCs/>
        </w:rPr>
        <w:t>..............................................</w:t>
      </w:r>
      <w:r>
        <w:rPr>
          <w:iCs/>
        </w:rPr>
        <w:t>（</w:t>
      </w:r>
      <w:r>
        <w:rPr>
          <w:iCs/>
        </w:rPr>
        <w:t>1</w:t>
      </w:r>
      <w:r>
        <w:rPr>
          <w:rFonts w:hint="eastAsia"/>
          <w:iCs/>
        </w:rPr>
        <w:t>7</w:t>
      </w:r>
      <w:r>
        <w:rPr>
          <w:iCs/>
        </w:rPr>
        <w:t>）</w:t>
      </w:r>
    </w:p>
    <w:p w14:paraId="1E377B0B" w14:textId="77777777" w:rsidR="00B35F2D" w:rsidRDefault="00000000">
      <w:pPr>
        <w:pStyle w:val="afffff6"/>
        <w:ind w:firstLine="420"/>
        <w:rPr>
          <w:rFonts w:ascii="Times New Roman"/>
          <w:iCs/>
        </w:rPr>
      </w:pPr>
      <w:r>
        <w:rPr>
          <w:rFonts w:ascii="Times New Roman"/>
          <w:iCs/>
        </w:rPr>
        <w:t>式中：</w:t>
      </w:r>
    </w:p>
    <w:p w14:paraId="517805C6" w14:textId="77777777" w:rsidR="00B35F2D" w:rsidRDefault="00000000">
      <w:pPr>
        <w:pStyle w:val="13"/>
        <w:ind w:firstLineChars="200" w:firstLine="420"/>
        <w:rPr>
          <w:iCs/>
        </w:rPr>
      </w:pPr>
      <w:r w:rsidRPr="0027485C">
        <w:rPr>
          <w:rFonts w:hint="eastAsia"/>
          <w:i/>
        </w:rPr>
        <w:t>△</w:t>
      </w:r>
      <w:r w:rsidRPr="0027485C">
        <w:rPr>
          <w:i/>
        </w:rPr>
        <w:t>C</w:t>
      </w:r>
      <w:r>
        <w:rPr>
          <w:iCs/>
        </w:rPr>
        <w:t>——</w:t>
      </w:r>
      <w:r>
        <w:rPr>
          <w:iCs/>
        </w:rPr>
        <w:t>果园固碳速率，单位为吨碳每年（</w:t>
      </w:r>
      <w:r>
        <w:rPr>
          <w:iCs/>
        </w:rPr>
        <w:t>t C/yr</w:t>
      </w:r>
      <w:r>
        <w:rPr>
          <w:iCs/>
        </w:rPr>
        <w:t>）</w:t>
      </w:r>
      <w:r>
        <w:rPr>
          <w:rFonts w:hint="eastAsia"/>
          <w:iCs/>
        </w:rPr>
        <w:t>。</w:t>
      </w:r>
    </w:p>
    <w:p w14:paraId="0482604A" w14:textId="77777777" w:rsidR="00B35F2D" w:rsidRPr="00E356EA" w:rsidRDefault="00000000">
      <w:pPr>
        <w:pStyle w:val="affd"/>
        <w:spacing w:before="156" w:after="156"/>
        <w:rPr>
          <w:rFonts w:ascii="Times New Roman"/>
          <w:iCs/>
        </w:rPr>
      </w:pPr>
      <w:bookmarkStart w:id="142" w:name="_Toc173251523"/>
      <w:bookmarkStart w:id="143" w:name="_Toc173849294"/>
      <w:r w:rsidRPr="00E356EA">
        <w:rPr>
          <w:rFonts w:ascii="Times New Roman" w:hint="eastAsia"/>
          <w:iCs/>
        </w:rPr>
        <w:t>计算碳排放强度</w:t>
      </w:r>
      <w:bookmarkEnd w:id="142"/>
      <w:bookmarkEnd w:id="143"/>
    </w:p>
    <w:p w14:paraId="18B4A4D1" w14:textId="77777777" w:rsidR="00B35F2D" w:rsidRPr="00E356EA" w:rsidRDefault="00000000">
      <w:pPr>
        <w:pStyle w:val="affe"/>
        <w:spacing w:before="156" w:after="156"/>
        <w:rPr>
          <w:rFonts w:ascii="Times New Roman"/>
          <w:iCs/>
        </w:rPr>
      </w:pPr>
      <w:r w:rsidRPr="00E356EA">
        <w:rPr>
          <w:rFonts w:ascii="Times New Roman" w:hint="eastAsia"/>
          <w:iCs/>
        </w:rPr>
        <w:t>温室气体净排放量</w:t>
      </w:r>
    </w:p>
    <w:p w14:paraId="6523A6A9" w14:textId="77777777" w:rsidR="00B35F2D" w:rsidRDefault="00000000">
      <w:pPr>
        <w:pStyle w:val="afffff6"/>
        <w:ind w:firstLine="420"/>
        <w:rPr>
          <w:rFonts w:ascii="Times New Roman"/>
          <w:iCs/>
        </w:rPr>
      </w:pPr>
      <w:r>
        <w:rPr>
          <w:rFonts w:ascii="Times New Roman"/>
          <w:iCs/>
        </w:rPr>
        <w:t>果园的温室气体净排放量是核算年份果园温室气体排放总量减去核算年份内果园碳库的变化量，公式为（</w:t>
      </w:r>
      <w:r>
        <w:rPr>
          <w:rFonts w:ascii="Times New Roman"/>
          <w:iCs/>
        </w:rPr>
        <w:t>1</w:t>
      </w:r>
      <w:r>
        <w:rPr>
          <w:rFonts w:ascii="Times New Roman" w:hint="eastAsia"/>
          <w:iCs/>
        </w:rPr>
        <w:t>8</w:t>
      </w:r>
      <w:r>
        <w:rPr>
          <w:rFonts w:ascii="Times New Roman"/>
          <w:iCs/>
        </w:rPr>
        <w:t>）：</w:t>
      </w:r>
    </w:p>
    <w:p w14:paraId="23BD9F34" w14:textId="77777777" w:rsidR="00B35F2D" w:rsidRDefault="00000000">
      <w:pPr>
        <w:pStyle w:val="13"/>
        <w:ind w:firstLineChars="700" w:firstLine="1470"/>
        <w:rPr>
          <w:iCs/>
        </w:rPr>
      </w:pPr>
      <w:r>
        <w:rPr>
          <w:iCs/>
          <w:noProof/>
        </w:rPr>
        <w:drawing>
          <wp:inline distT="0" distB="0" distL="0" distR="0" wp14:anchorId="65EAB3BD" wp14:editId="77FE3931">
            <wp:extent cx="1600200" cy="228600"/>
            <wp:effectExtent l="0" t="0" r="0" b="0"/>
            <wp:docPr id="11110945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94530" name="图片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600200" cy="228600"/>
                    </a:xfrm>
                    <a:prstGeom prst="rect">
                      <a:avLst/>
                    </a:prstGeom>
                    <a:noFill/>
                    <a:ln>
                      <a:noFill/>
                    </a:ln>
                  </pic:spPr>
                </pic:pic>
              </a:graphicData>
            </a:graphic>
          </wp:inline>
        </w:drawing>
      </w:r>
      <w:r>
        <w:rPr>
          <w:iCs/>
        </w:rPr>
        <w:t>........................................</w:t>
      </w:r>
      <w:r>
        <w:rPr>
          <w:iCs/>
        </w:rPr>
        <w:t>（</w:t>
      </w:r>
      <w:r>
        <w:rPr>
          <w:iCs/>
        </w:rPr>
        <w:t>1</w:t>
      </w:r>
      <w:r>
        <w:rPr>
          <w:rFonts w:hint="eastAsia"/>
          <w:iCs/>
        </w:rPr>
        <w:t>8</w:t>
      </w:r>
      <w:r>
        <w:rPr>
          <w:iCs/>
        </w:rPr>
        <w:t>）</w:t>
      </w:r>
    </w:p>
    <w:p w14:paraId="3C914065" w14:textId="77777777" w:rsidR="00B35F2D" w:rsidRPr="0027485C" w:rsidRDefault="00000000">
      <w:pPr>
        <w:pStyle w:val="afffff6"/>
        <w:ind w:firstLine="420"/>
        <w:rPr>
          <w:rFonts w:ascii="Times New Roman"/>
          <w:iCs/>
        </w:rPr>
      </w:pPr>
      <w:r w:rsidRPr="0027485C">
        <w:rPr>
          <w:rFonts w:ascii="Times New Roman"/>
          <w:iCs/>
        </w:rPr>
        <w:t>式中：</w:t>
      </w:r>
    </w:p>
    <w:p w14:paraId="2B602681" w14:textId="77777777" w:rsidR="00B35F2D" w:rsidRPr="0027485C" w:rsidRDefault="00000000">
      <w:pPr>
        <w:pStyle w:val="13"/>
        <w:ind w:firstLineChars="200" w:firstLine="420"/>
        <w:rPr>
          <w:iCs/>
        </w:rPr>
      </w:pPr>
      <w:r w:rsidRPr="0027485C">
        <w:rPr>
          <w:i/>
        </w:rPr>
        <w:t>netE</w:t>
      </w:r>
      <w:r w:rsidRPr="0027485C">
        <w:rPr>
          <w:iCs/>
        </w:rPr>
        <w:t>——</w:t>
      </w:r>
      <w:r w:rsidRPr="0027485C">
        <w:rPr>
          <w:iCs/>
        </w:rPr>
        <w:t>核算年份果园温室气体净排放量，单位为吨二氧化碳当量（</w:t>
      </w:r>
      <w:r w:rsidRPr="0027485C">
        <w:rPr>
          <w:iCs/>
        </w:rPr>
        <w:t>tCO</w:t>
      </w:r>
      <w:r w:rsidRPr="0027485C">
        <w:rPr>
          <w:iCs/>
          <w:vertAlign w:val="subscript"/>
        </w:rPr>
        <w:t>2</w:t>
      </w:r>
      <w:r w:rsidRPr="0027485C">
        <w:rPr>
          <w:iCs/>
        </w:rPr>
        <w:t>-eq</w:t>
      </w:r>
      <w:r w:rsidRPr="0027485C">
        <w:rPr>
          <w:iCs/>
        </w:rPr>
        <w:t>）；</w:t>
      </w:r>
    </w:p>
    <w:p w14:paraId="22B1E51A" w14:textId="77777777" w:rsidR="00B35F2D" w:rsidRPr="0027485C" w:rsidRDefault="00000000">
      <w:pPr>
        <w:pStyle w:val="afffff6"/>
        <w:ind w:firstLine="420"/>
        <w:rPr>
          <w:rFonts w:ascii="Times New Roman"/>
          <w:iCs/>
        </w:rPr>
      </w:pPr>
      <w:r w:rsidRPr="0027485C">
        <w:rPr>
          <w:rFonts w:ascii="Times New Roman"/>
          <w:i/>
        </w:rPr>
        <w:t>E</w:t>
      </w:r>
      <w:r w:rsidRPr="0027485C">
        <w:rPr>
          <w:rFonts w:ascii="Times New Roman"/>
          <w:iCs/>
        </w:rPr>
        <w:t>——</w:t>
      </w:r>
      <w:r w:rsidRPr="0027485C">
        <w:rPr>
          <w:rFonts w:ascii="Times New Roman"/>
          <w:iCs/>
        </w:rPr>
        <w:t>核算年份果园的温室气体排放总量，单位为吨二氧化碳当量</w:t>
      </w:r>
      <w:r w:rsidRPr="0027485C">
        <w:rPr>
          <w:rFonts w:ascii="Times New Roman"/>
          <w:iCs/>
          <w:kern w:val="2"/>
          <w:szCs w:val="21"/>
        </w:rPr>
        <w:t>（</w:t>
      </w:r>
      <w:r w:rsidRPr="0027485C">
        <w:rPr>
          <w:rFonts w:ascii="Times New Roman"/>
          <w:iCs/>
          <w:kern w:val="2"/>
          <w:szCs w:val="21"/>
        </w:rPr>
        <w:t>tCO2-eq</w:t>
      </w:r>
      <w:r w:rsidRPr="0027485C">
        <w:rPr>
          <w:rFonts w:ascii="Times New Roman"/>
          <w:iCs/>
          <w:kern w:val="2"/>
          <w:szCs w:val="21"/>
        </w:rPr>
        <w:t>）</w:t>
      </w:r>
      <w:r w:rsidRPr="0027485C">
        <w:rPr>
          <w:rFonts w:ascii="Times New Roman"/>
          <w:iCs/>
        </w:rPr>
        <w:t>；</w:t>
      </w:r>
    </w:p>
    <w:p w14:paraId="1DAEDFCD" w14:textId="77777777" w:rsidR="00B35F2D" w:rsidRPr="0027485C" w:rsidRDefault="00000000">
      <w:pPr>
        <w:pStyle w:val="afffff6"/>
        <w:ind w:firstLine="420"/>
        <w:rPr>
          <w:rFonts w:ascii="Times New Roman"/>
          <w:iCs/>
        </w:rPr>
      </w:pPr>
      <w:r w:rsidRPr="0027485C">
        <w:rPr>
          <w:rFonts w:ascii="Times New Roman" w:hint="eastAsia"/>
          <w:i/>
        </w:rPr>
        <w:t>△</w:t>
      </w:r>
      <w:r w:rsidRPr="0027485C">
        <w:rPr>
          <w:rFonts w:ascii="Times New Roman"/>
          <w:i/>
        </w:rPr>
        <w:t>C</w:t>
      </w:r>
      <w:r w:rsidRPr="0027485C">
        <w:rPr>
          <w:rFonts w:ascii="Times New Roman"/>
          <w:iCs/>
        </w:rPr>
        <w:t>——</w:t>
      </w:r>
      <w:r w:rsidRPr="0027485C">
        <w:rPr>
          <w:rFonts w:ascii="Times New Roman"/>
          <w:iCs/>
        </w:rPr>
        <w:t>核算年份果园固碳速率，单位为吨碳每年（</w:t>
      </w:r>
      <w:r w:rsidRPr="0027485C">
        <w:rPr>
          <w:rFonts w:ascii="Times New Roman"/>
          <w:iCs/>
        </w:rPr>
        <w:t>t C/yr</w:t>
      </w:r>
      <w:r w:rsidRPr="0027485C">
        <w:rPr>
          <w:rFonts w:ascii="Times New Roman"/>
          <w:iCs/>
        </w:rPr>
        <w:t>）；</w:t>
      </w:r>
    </w:p>
    <w:p w14:paraId="58CC8EA4" w14:textId="77777777" w:rsidR="00B35F2D" w:rsidRPr="0027485C" w:rsidRDefault="00000000">
      <w:pPr>
        <w:pStyle w:val="afffff6"/>
        <w:ind w:firstLine="420"/>
        <w:rPr>
          <w:rFonts w:ascii="Times New Roman"/>
          <w:iCs/>
        </w:rPr>
      </w:pPr>
      <w:r w:rsidRPr="0027485C">
        <w:rPr>
          <w:rFonts w:ascii="Times New Roman"/>
          <w:iCs/>
        </w:rPr>
        <w:t>1——</w:t>
      </w:r>
      <w:r w:rsidRPr="0027485C">
        <w:rPr>
          <w:rFonts w:ascii="Times New Roman"/>
          <w:iCs/>
        </w:rPr>
        <w:t>核算年份数量为</w:t>
      </w:r>
      <w:r w:rsidRPr="0027485C">
        <w:rPr>
          <w:rFonts w:ascii="Times New Roman"/>
          <w:iCs/>
        </w:rPr>
        <w:t>1</w:t>
      </w:r>
      <w:r w:rsidRPr="0027485C">
        <w:rPr>
          <w:rFonts w:ascii="Times New Roman"/>
          <w:iCs/>
        </w:rPr>
        <w:t>年，单位为年（</w:t>
      </w:r>
      <w:r w:rsidRPr="0027485C">
        <w:rPr>
          <w:rFonts w:ascii="Times New Roman"/>
          <w:iCs/>
        </w:rPr>
        <w:t>yr</w:t>
      </w:r>
      <w:r w:rsidRPr="0027485C">
        <w:rPr>
          <w:rFonts w:ascii="Times New Roman"/>
          <w:iCs/>
        </w:rPr>
        <w:t>）；</w:t>
      </w:r>
    </w:p>
    <w:p w14:paraId="3A891B3F" w14:textId="77777777" w:rsidR="00B35F2D" w:rsidRDefault="00000000">
      <w:pPr>
        <w:pStyle w:val="afffff6"/>
        <w:ind w:firstLine="420"/>
        <w:rPr>
          <w:rFonts w:ascii="Times New Roman"/>
          <w:iCs/>
        </w:rPr>
      </w:pPr>
      <w:r w:rsidRPr="0027485C">
        <w:rPr>
          <w:rFonts w:ascii="Times New Roman"/>
          <w:iCs/>
        </w:rPr>
        <w:t>44/12—</w:t>
      </w:r>
      <w:r>
        <w:rPr>
          <w:rFonts w:ascii="Times New Roman"/>
          <w:iCs/>
        </w:rPr>
        <w:t>—</w:t>
      </w:r>
      <w:r>
        <w:rPr>
          <w:rFonts w:ascii="Times New Roman"/>
          <w:iCs/>
        </w:rPr>
        <w:t>碳与二氧化碳的转化式。</w:t>
      </w:r>
    </w:p>
    <w:p w14:paraId="38E7086B" w14:textId="77777777" w:rsidR="00B35F2D" w:rsidRPr="00E356EA" w:rsidRDefault="00000000">
      <w:pPr>
        <w:pStyle w:val="affe"/>
        <w:spacing w:before="156" w:after="156"/>
        <w:rPr>
          <w:rFonts w:ascii="Times New Roman"/>
          <w:iCs/>
        </w:rPr>
      </w:pPr>
      <w:r w:rsidRPr="00E356EA">
        <w:rPr>
          <w:rFonts w:ascii="Times New Roman" w:hint="eastAsia"/>
          <w:iCs/>
        </w:rPr>
        <w:t>单位经济产量碳排放强度</w:t>
      </w:r>
    </w:p>
    <w:p w14:paraId="123AC41F" w14:textId="77777777" w:rsidR="00B35F2D" w:rsidRDefault="00000000">
      <w:pPr>
        <w:pStyle w:val="afffff6"/>
        <w:ind w:firstLine="420"/>
        <w:rPr>
          <w:rFonts w:ascii="Times New Roman"/>
          <w:iCs/>
        </w:rPr>
      </w:pPr>
      <w:r>
        <w:rPr>
          <w:rFonts w:ascii="Times New Roman"/>
          <w:iCs/>
        </w:rPr>
        <w:lastRenderedPageBreak/>
        <w:t>果园单位经济产量碳排放强度为核算年份果园温室气体净排放量与产量的比值，计算公式（</w:t>
      </w:r>
      <w:r>
        <w:rPr>
          <w:rFonts w:ascii="Times New Roman"/>
          <w:iCs/>
        </w:rPr>
        <w:t>1</w:t>
      </w:r>
      <w:r>
        <w:rPr>
          <w:rFonts w:ascii="Times New Roman" w:hint="eastAsia"/>
          <w:iCs/>
        </w:rPr>
        <w:t>9</w:t>
      </w:r>
      <w:r>
        <w:rPr>
          <w:rFonts w:ascii="Times New Roman"/>
          <w:iCs/>
        </w:rPr>
        <w:t>）：</w:t>
      </w:r>
    </w:p>
    <w:p w14:paraId="7382852B" w14:textId="77777777" w:rsidR="00B35F2D" w:rsidRDefault="00000000">
      <w:pPr>
        <w:pStyle w:val="13"/>
        <w:ind w:firstLineChars="900" w:firstLine="1890"/>
        <w:rPr>
          <w:iCs/>
        </w:rPr>
      </w:pPr>
      <w:r w:rsidRPr="0027485C">
        <w:rPr>
          <w:i/>
          <w:noProof/>
        </w:rPr>
        <w:drawing>
          <wp:inline distT="0" distB="0" distL="0" distR="0" wp14:anchorId="6EE4FD57" wp14:editId="61D7EC36">
            <wp:extent cx="514350" cy="260350"/>
            <wp:effectExtent l="0" t="0" r="0" b="6350"/>
            <wp:docPr id="12481102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0215" name="图片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14350" cy="260350"/>
                    </a:xfrm>
                    <a:prstGeom prst="rect">
                      <a:avLst/>
                    </a:prstGeom>
                    <a:noFill/>
                    <a:ln>
                      <a:noFill/>
                    </a:ln>
                  </pic:spPr>
                </pic:pic>
              </a:graphicData>
            </a:graphic>
          </wp:inline>
        </w:drawing>
      </w:r>
      <w:r>
        <w:rPr>
          <w:iCs/>
        </w:rPr>
        <w:t>...........................................................(1</w:t>
      </w:r>
      <w:r>
        <w:rPr>
          <w:rFonts w:hint="eastAsia"/>
          <w:iCs/>
        </w:rPr>
        <w:t>9</w:t>
      </w:r>
      <w:r>
        <w:rPr>
          <w:iCs/>
        </w:rPr>
        <w:t>)</w:t>
      </w:r>
    </w:p>
    <w:p w14:paraId="713BAD64" w14:textId="77777777" w:rsidR="00B35F2D" w:rsidRDefault="00000000">
      <w:pPr>
        <w:pStyle w:val="afffff6"/>
        <w:ind w:firstLine="420"/>
        <w:rPr>
          <w:rFonts w:ascii="Times New Roman"/>
          <w:iCs/>
        </w:rPr>
      </w:pPr>
      <w:r>
        <w:rPr>
          <w:rFonts w:ascii="Times New Roman"/>
          <w:iCs/>
        </w:rPr>
        <w:t>式中：</w:t>
      </w:r>
    </w:p>
    <w:p w14:paraId="1977CF64" w14:textId="77777777" w:rsidR="00B35F2D" w:rsidRPr="0027485C" w:rsidRDefault="00000000">
      <w:pPr>
        <w:pStyle w:val="afffff6"/>
        <w:ind w:firstLine="420"/>
        <w:rPr>
          <w:rFonts w:ascii="Times New Roman"/>
          <w:iCs/>
        </w:rPr>
      </w:pPr>
      <w:r w:rsidRPr="0027485C">
        <w:rPr>
          <w:rFonts w:ascii="Times New Roman"/>
          <w:i/>
        </w:rPr>
        <w:t>P</w:t>
      </w:r>
      <w:r w:rsidRPr="0027485C">
        <w:rPr>
          <w:rFonts w:ascii="Times New Roman"/>
          <w:iCs/>
        </w:rPr>
        <w:t>——</w:t>
      </w:r>
      <w:r w:rsidRPr="0027485C">
        <w:rPr>
          <w:rFonts w:ascii="Times New Roman"/>
          <w:iCs/>
        </w:rPr>
        <w:t>核算年份果园单位经济产量碳排放强度</w:t>
      </w:r>
      <w:r w:rsidRPr="0027485C">
        <w:rPr>
          <w:rFonts w:ascii="Times New Roman"/>
          <w:iCs/>
        </w:rPr>
        <w:t xml:space="preserve">, </w:t>
      </w:r>
      <w:r w:rsidRPr="0027485C">
        <w:rPr>
          <w:rFonts w:ascii="Times New Roman"/>
          <w:iCs/>
        </w:rPr>
        <w:t>单位为吨二氧化碳当量每吨（</w:t>
      </w:r>
      <w:r w:rsidRPr="0027485C">
        <w:rPr>
          <w:rFonts w:ascii="Times New Roman"/>
          <w:iCs/>
        </w:rPr>
        <w:t>tCO</w:t>
      </w:r>
      <w:r w:rsidRPr="0027485C">
        <w:rPr>
          <w:rFonts w:ascii="Times New Roman"/>
          <w:iCs/>
          <w:vertAlign w:val="subscript"/>
        </w:rPr>
        <w:t>2</w:t>
      </w:r>
      <w:r w:rsidRPr="0027485C">
        <w:rPr>
          <w:rFonts w:ascii="Times New Roman"/>
          <w:iCs/>
        </w:rPr>
        <w:t>-eq /t</w:t>
      </w:r>
      <w:r w:rsidRPr="0027485C">
        <w:rPr>
          <w:rFonts w:ascii="Times New Roman"/>
          <w:iCs/>
        </w:rPr>
        <w:t>）；</w:t>
      </w:r>
    </w:p>
    <w:p w14:paraId="245BDEC2" w14:textId="77777777" w:rsidR="00B35F2D" w:rsidRPr="0027485C" w:rsidRDefault="00000000">
      <w:pPr>
        <w:pStyle w:val="13"/>
        <w:ind w:firstLineChars="150" w:firstLine="315"/>
        <w:rPr>
          <w:iCs/>
        </w:rPr>
      </w:pPr>
      <w:r w:rsidRPr="0027485C">
        <w:rPr>
          <w:i/>
        </w:rPr>
        <w:t>netE</w:t>
      </w:r>
      <w:r w:rsidRPr="0027485C">
        <w:rPr>
          <w:iCs/>
        </w:rPr>
        <w:t>——</w:t>
      </w:r>
      <w:r w:rsidRPr="0027485C">
        <w:rPr>
          <w:iCs/>
        </w:rPr>
        <w:t>核算年份中果园温室气体净排放量，单位为吨二氧化碳当量（</w:t>
      </w:r>
      <w:r w:rsidRPr="0027485C">
        <w:rPr>
          <w:iCs/>
        </w:rPr>
        <w:t>tCO</w:t>
      </w:r>
      <w:r w:rsidRPr="0027485C">
        <w:rPr>
          <w:iCs/>
          <w:vertAlign w:val="subscript"/>
        </w:rPr>
        <w:t>2</w:t>
      </w:r>
      <w:r w:rsidRPr="0027485C">
        <w:rPr>
          <w:iCs/>
        </w:rPr>
        <w:t>-eq</w:t>
      </w:r>
      <w:r w:rsidRPr="0027485C">
        <w:rPr>
          <w:iCs/>
        </w:rPr>
        <w:t>）；</w:t>
      </w:r>
    </w:p>
    <w:p w14:paraId="737D917D" w14:textId="77777777" w:rsidR="00B35F2D" w:rsidRPr="0027485C" w:rsidRDefault="00000000">
      <w:pPr>
        <w:pStyle w:val="afffff6"/>
        <w:ind w:firstLine="420"/>
        <w:rPr>
          <w:rFonts w:ascii="Times New Roman"/>
          <w:iCs/>
        </w:rPr>
      </w:pPr>
      <w:r w:rsidRPr="0027485C">
        <w:rPr>
          <w:rFonts w:ascii="Times New Roman"/>
          <w:i/>
        </w:rPr>
        <w:t>Y</w:t>
      </w:r>
      <w:r w:rsidRPr="0027485C">
        <w:rPr>
          <w:rFonts w:ascii="Times New Roman"/>
          <w:iCs/>
        </w:rPr>
        <w:t>——</w:t>
      </w:r>
      <w:r w:rsidRPr="0027485C">
        <w:rPr>
          <w:rFonts w:ascii="Times New Roman"/>
          <w:iCs/>
        </w:rPr>
        <w:t>核算年份中果园果实的经济产量，单位为吨（</w:t>
      </w:r>
      <w:r w:rsidRPr="0027485C">
        <w:rPr>
          <w:rFonts w:ascii="Times New Roman"/>
          <w:iCs/>
        </w:rPr>
        <w:t>t</w:t>
      </w:r>
      <w:r w:rsidRPr="0027485C">
        <w:rPr>
          <w:rFonts w:ascii="Times New Roman"/>
          <w:iCs/>
        </w:rPr>
        <w:t>）。</w:t>
      </w:r>
      <w:r w:rsidRPr="0027485C">
        <w:rPr>
          <w:rFonts w:ascii="Times New Roman"/>
          <w:iCs/>
        </w:rPr>
        <w:t xml:space="preserve"> </w:t>
      </w:r>
    </w:p>
    <w:p w14:paraId="33436085" w14:textId="77777777" w:rsidR="00B35F2D" w:rsidRDefault="00000000">
      <w:pPr>
        <w:pStyle w:val="afffff6"/>
        <w:ind w:firstLine="420"/>
        <w:rPr>
          <w:rFonts w:ascii="Times New Roman"/>
          <w:iCs/>
        </w:rPr>
      </w:pPr>
      <w:r w:rsidRPr="0027485C">
        <w:rPr>
          <w:rFonts w:ascii="Times New Roman"/>
          <w:iCs/>
        </w:rPr>
        <w:t>注意：因幼</w:t>
      </w:r>
      <w:r>
        <w:rPr>
          <w:rFonts w:ascii="Times New Roman"/>
          <w:iCs/>
        </w:rPr>
        <w:t>树期</w:t>
      </w:r>
      <w:r>
        <w:rPr>
          <w:rFonts w:ascii="Times New Roman" w:hint="eastAsia"/>
          <w:iCs/>
        </w:rPr>
        <w:t>果园</w:t>
      </w:r>
      <w:r>
        <w:rPr>
          <w:rFonts w:ascii="Times New Roman"/>
          <w:iCs/>
        </w:rPr>
        <w:t>无果实产量，幼树期</w:t>
      </w:r>
      <w:r>
        <w:rPr>
          <w:rFonts w:ascii="Times New Roman" w:hint="eastAsia"/>
          <w:iCs/>
        </w:rPr>
        <w:t>果园</w:t>
      </w:r>
      <w:r>
        <w:rPr>
          <w:rFonts w:ascii="Times New Roman"/>
          <w:iCs/>
        </w:rPr>
        <w:t>不进行单位经济产量碳排放强度计算。</w:t>
      </w:r>
    </w:p>
    <w:p w14:paraId="3ADAAEC0" w14:textId="77777777" w:rsidR="00B35F2D" w:rsidRPr="00E356EA" w:rsidRDefault="00000000">
      <w:pPr>
        <w:pStyle w:val="affe"/>
        <w:spacing w:before="156" w:after="156"/>
        <w:rPr>
          <w:rFonts w:ascii="Times New Roman"/>
          <w:iCs/>
        </w:rPr>
      </w:pPr>
      <w:r w:rsidRPr="00E356EA">
        <w:rPr>
          <w:rFonts w:ascii="Times New Roman" w:hint="eastAsia"/>
          <w:iCs/>
        </w:rPr>
        <w:t>单位面积碳排放强度</w:t>
      </w:r>
    </w:p>
    <w:p w14:paraId="726ECCD2" w14:textId="77777777" w:rsidR="00B35F2D" w:rsidRDefault="00000000">
      <w:pPr>
        <w:pStyle w:val="afffff6"/>
        <w:ind w:firstLine="420"/>
        <w:rPr>
          <w:rFonts w:ascii="Times New Roman"/>
          <w:iCs/>
        </w:rPr>
      </w:pPr>
      <w:r>
        <w:rPr>
          <w:rFonts w:ascii="Times New Roman"/>
          <w:iCs/>
        </w:rPr>
        <w:t>果园单位面积碳排放强度是果园温室气体净排放量除以果园种植面积的值，公式为（</w:t>
      </w:r>
      <w:r>
        <w:rPr>
          <w:rFonts w:ascii="Times New Roman" w:hint="eastAsia"/>
          <w:iCs/>
        </w:rPr>
        <w:t>20</w:t>
      </w:r>
      <w:r>
        <w:rPr>
          <w:rFonts w:ascii="Times New Roman"/>
          <w:iCs/>
        </w:rPr>
        <w:t>）：</w:t>
      </w:r>
    </w:p>
    <w:p w14:paraId="1FB482A9" w14:textId="77777777" w:rsidR="00B35F2D" w:rsidRDefault="00000000">
      <w:pPr>
        <w:pStyle w:val="13"/>
        <w:ind w:firstLineChars="900" w:firstLine="1890"/>
        <w:rPr>
          <w:iCs/>
        </w:rPr>
      </w:pPr>
      <w:r>
        <w:rPr>
          <w:iCs/>
          <w:noProof/>
        </w:rPr>
        <w:drawing>
          <wp:inline distT="0" distB="0" distL="0" distR="0" wp14:anchorId="338DCC54" wp14:editId="61E47DE4">
            <wp:extent cx="768350" cy="222250"/>
            <wp:effectExtent l="0" t="0" r="0" b="6350"/>
            <wp:docPr id="149679289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2890" name="图片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68350" cy="222250"/>
                    </a:xfrm>
                    <a:prstGeom prst="rect">
                      <a:avLst/>
                    </a:prstGeom>
                    <a:noFill/>
                    <a:ln>
                      <a:noFill/>
                    </a:ln>
                  </pic:spPr>
                </pic:pic>
              </a:graphicData>
            </a:graphic>
          </wp:inline>
        </w:drawing>
      </w:r>
      <w:r>
        <w:rPr>
          <w:iCs/>
        </w:rPr>
        <w:t>.................................................................</w:t>
      </w:r>
      <w:r>
        <w:rPr>
          <w:iCs/>
        </w:rPr>
        <w:t>（</w:t>
      </w:r>
      <w:r>
        <w:rPr>
          <w:rFonts w:hint="eastAsia"/>
          <w:iCs/>
        </w:rPr>
        <w:t>20</w:t>
      </w:r>
      <w:r>
        <w:rPr>
          <w:iCs/>
        </w:rPr>
        <w:t>）</w:t>
      </w:r>
    </w:p>
    <w:p w14:paraId="6B05564C" w14:textId="77777777" w:rsidR="00B35F2D" w:rsidRPr="0027485C" w:rsidRDefault="00000000">
      <w:pPr>
        <w:pStyle w:val="afffff6"/>
        <w:ind w:firstLine="420"/>
        <w:rPr>
          <w:rFonts w:ascii="Times New Roman"/>
          <w:iCs/>
        </w:rPr>
      </w:pPr>
      <w:r w:rsidRPr="0027485C">
        <w:rPr>
          <w:rFonts w:ascii="Times New Roman"/>
          <w:iCs/>
        </w:rPr>
        <w:t>式中：</w:t>
      </w:r>
    </w:p>
    <w:p w14:paraId="46CC97B2" w14:textId="77777777" w:rsidR="00B35F2D" w:rsidRPr="0027485C" w:rsidRDefault="00000000">
      <w:pPr>
        <w:pStyle w:val="afffff6"/>
        <w:ind w:firstLine="420"/>
        <w:rPr>
          <w:rFonts w:ascii="Times New Roman"/>
          <w:iCs/>
        </w:rPr>
      </w:pPr>
      <w:r w:rsidRPr="0027485C">
        <w:rPr>
          <w:rFonts w:ascii="Times New Roman"/>
          <w:i/>
        </w:rPr>
        <w:t>P</w:t>
      </w:r>
      <w:r w:rsidRPr="0027485C">
        <w:rPr>
          <w:rFonts w:ascii="Times New Roman"/>
          <w:i/>
          <w:vertAlign w:val="subscript"/>
        </w:rPr>
        <w:t>a</w:t>
      </w:r>
      <w:r w:rsidRPr="0027485C">
        <w:rPr>
          <w:rFonts w:ascii="Times New Roman"/>
          <w:iCs/>
        </w:rPr>
        <w:t>——</w:t>
      </w:r>
      <w:r w:rsidRPr="0027485C">
        <w:rPr>
          <w:rFonts w:ascii="Times New Roman"/>
          <w:iCs/>
        </w:rPr>
        <w:t>核算年份果园单位面积碳排放强度，单位为吨二氧化碳当量每公顷（</w:t>
      </w:r>
      <w:r w:rsidRPr="0027485C">
        <w:rPr>
          <w:rFonts w:ascii="Times New Roman"/>
          <w:iCs/>
        </w:rPr>
        <w:t>tCO</w:t>
      </w:r>
      <w:r w:rsidRPr="0027485C">
        <w:rPr>
          <w:rFonts w:ascii="Times New Roman"/>
          <w:iCs/>
          <w:vertAlign w:val="subscript"/>
        </w:rPr>
        <w:t>2</w:t>
      </w:r>
      <w:r w:rsidRPr="0027485C">
        <w:rPr>
          <w:rFonts w:ascii="Times New Roman"/>
          <w:iCs/>
        </w:rPr>
        <w:t>-eq /ha</w:t>
      </w:r>
      <w:r w:rsidRPr="0027485C">
        <w:rPr>
          <w:rFonts w:ascii="Times New Roman"/>
          <w:iCs/>
        </w:rPr>
        <w:t>）；</w:t>
      </w:r>
    </w:p>
    <w:p w14:paraId="31E46BB2" w14:textId="77777777" w:rsidR="00B35F2D" w:rsidRPr="0027485C" w:rsidRDefault="00000000">
      <w:pPr>
        <w:pStyle w:val="afffff6"/>
        <w:ind w:firstLine="420"/>
        <w:rPr>
          <w:rFonts w:ascii="Times New Roman"/>
          <w:iCs/>
        </w:rPr>
      </w:pPr>
      <w:r w:rsidRPr="0027485C">
        <w:rPr>
          <w:rFonts w:ascii="Times New Roman"/>
          <w:i/>
        </w:rPr>
        <w:t>netE</w:t>
      </w:r>
      <w:r w:rsidRPr="0027485C">
        <w:rPr>
          <w:rFonts w:ascii="Times New Roman"/>
          <w:iCs/>
        </w:rPr>
        <w:t>——</w:t>
      </w:r>
      <w:r w:rsidRPr="0027485C">
        <w:rPr>
          <w:rFonts w:ascii="Times New Roman"/>
          <w:iCs/>
        </w:rPr>
        <w:t>核算年份果园温室气体净排放量，单位为吨二氧化碳当量（</w:t>
      </w:r>
      <w:r w:rsidRPr="0027485C">
        <w:rPr>
          <w:rFonts w:ascii="Times New Roman"/>
          <w:iCs/>
        </w:rPr>
        <w:t>tCO</w:t>
      </w:r>
      <w:r w:rsidRPr="0027485C">
        <w:rPr>
          <w:rFonts w:ascii="Times New Roman"/>
          <w:iCs/>
          <w:vertAlign w:val="subscript"/>
        </w:rPr>
        <w:t>2</w:t>
      </w:r>
      <w:r w:rsidRPr="0027485C">
        <w:rPr>
          <w:rFonts w:ascii="Times New Roman"/>
          <w:iCs/>
        </w:rPr>
        <w:t>-eq</w:t>
      </w:r>
      <w:r w:rsidRPr="0027485C">
        <w:rPr>
          <w:rFonts w:ascii="Times New Roman"/>
          <w:iCs/>
        </w:rPr>
        <w:t>）；</w:t>
      </w:r>
    </w:p>
    <w:p w14:paraId="230451F3" w14:textId="77777777" w:rsidR="00B35F2D" w:rsidRDefault="00000000">
      <w:pPr>
        <w:pStyle w:val="afffff6"/>
        <w:ind w:firstLine="420"/>
        <w:rPr>
          <w:rFonts w:ascii="Times New Roman"/>
          <w:iCs/>
        </w:rPr>
      </w:pPr>
      <w:r w:rsidRPr="0027485C">
        <w:rPr>
          <w:rFonts w:ascii="Times New Roman"/>
          <w:i/>
        </w:rPr>
        <w:t>A</w:t>
      </w:r>
      <w:r w:rsidRPr="0027485C">
        <w:rPr>
          <w:rFonts w:ascii="Times New Roman"/>
          <w:iCs/>
        </w:rPr>
        <w:t>——</w:t>
      </w:r>
      <w:r w:rsidRPr="0027485C">
        <w:rPr>
          <w:rFonts w:ascii="Times New Roman"/>
          <w:iCs/>
        </w:rPr>
        <w:t>果园</w:t>
      </w:r>
      <w:r>
        <w:rPr>
          <w:rFonts w:ascii="Times New Roman"/>
          <w:iCs/>
        </w:rPr>
        <w:t>面积，单位为公顷（</w:t>
      </w:r>
      <w:r>
        <w:rPr>
          <w:rFonts w:ascii="Times New Roman"/>
          <w:iCs/>
        </w:rPr>
        <w:t>ha</w:t>
      </w:r>
      <w:r>
        <w:rPr>
          <w:rFonts w:ascii="Times New Roman"/>
          <w:iCs/>
        </w:rPr>
        <w:t>）。</w:t>
      </w:r>
    </w:p>
    <w:p w14:paraId="77C89949" w14:textId="77777777" w:rsidR="00B35F2D" w:rsidRPr="00E356EA" w:rsidRDefault="00000000">
      <w:pPr>
        <w:pStyle w:val="affc"/>
        <w:spacing w:before="312" w:after="312"/>
        <w:rPr>
          <w:rFonts w:ascii="Times New Roman"/>
          <w:iCs/>
        </w:rPr>
      </w:pPr>
      <w:bookmarkStart w:id="144" w:name="_Toc173251524"/>
      <w:bookmarkStart w:id="145" w:name="_Toc173849295"/>
      <w:bookmarkStart w:id="146" w:name="_Toc173849314"/>
      <w:r w:rsidRPr="00E356EA">
        <w:rPr>
          <w:rFonts w:ascii="Times New Roman" w:hint="eastAsia"/>
          <w:iCs/>
        </w:rPr>
        <w:t>质量保证</w:t>
      </w:r>
      <w:bookmarkEnd w:id="144"/>
      <w:bookmarkEnd w:id="145"/>
      <w:bookmarkEnd w:id="146"/>
    </w:p>
    <w:p w14:paraId="65AD86B2" w14:textId="77777777" w:rsidR="00B35F2D" w:rsidRPr="00E356EA" w:rsidRDefault="00000000">
      <w:pPr>
        <w:pStyle w:val="afffff6"/>
        <w:ind w:firstLine="420"/>
        <w:rPr>
          <w:rFonts w:ascii="Times New Roman"/>
        </w:rPr>
      </w:pPr>
      <w:r w:rsidRPr="00E356EA">
        <w:rPr>
          <w:rFonts w:ascii="Times New Roman" w:hint="eastAsia"/>
        </w:rPr>
        <w:t>报告主体应加强温室气体数据质量管理工作，包括但不限于：</w:t>
      </w:r>
    </w:p>
    <w:p w14:paraId="4D153A32" w14:textId="2287D32E" w:rsidR="00B35F2D" w:rsidRDefault="00000000" w:rsidP="0027485C">
      <w:pPr>
        <w:pStyle w:val="af5"/>
      </w:pPr>
      <w:r>
        <w:t>建立果园温室气体核算和报告的规章制度，包括负责部门和人员、工作流程和内容、工作周期和时间节点等；指定专职人员负责果园温室气体核算和报告工作；</w:t>
      </w:r>
    </w:p>
    <w:p w14:paraId="426680B5" w14:textId="0FC41DCF" w:rsidR="00B35F2D" w:rsidRDefault="00000000" w:rsidP="0027485C">
      <w:pPr>
        <w:pStyle w:val="af5"/>
      </w:pPr>
      <w:r>
        <w:t>建立温室气体排放源和碳汇一览表，对于不同源汇的活动数据和排放因子数据的获取提出相应的要求；</w:t>
      </w:r>
    </w:p>
    <w:p w14:paraId="716472D9" w14:textId="3AD8F8A5" w:rsidR="00B35F2D" w:rsidRDefault="00000000" w:rsidP="0027485C">
      <w:pPr>
        <w:pStyle w:val="af5"/>
      </w:pPr>
      <w:r>
        <w:t>建立健全温室气体数据记录管理体系，包括数据来源、数据获取时间及相关责任人等信息的记录管理；</w:t>
      </w:r>
    </w:p>
    <w:p w14:paraId="3596D988" w14:textId="3D5D172D" w:rsidR="00B35F2D" w:rsidRDefault="00000000" w:rsidP="0027485C">
      <w:pPr>
        <w:pStyle w:val="af5"/>
      </w:pPr>
      <w:r>
        <w:t xml:space="preserve">建立果园温室气体排放报告内部审核制度，确保数据真实、准确、可靠，定期对温室气体核算数据进行交叉校验，对可能产生的数据误差风险进行识别，并提出相应的解决方案。 </w:t>
      </w:r>
    </w:p>
    <w:p w14:paraId="7724030E" w14:textId="77777777" w:rsidR="00B35F2D" w:rsidRPr="00E356EA" w:rsidRDefault="00000000">
      <w:pPr>
        <w:pStyle w:val="affc"/>
        <w:spacing w:before="312" w:after="312"/>
        <w:rPr>
          <w:rFonts w:ascii="Times New Roman"/>
          <w:iCs/>
        </w:rPr>
      </w:pPr>
      <w:bookmarkStart w:id="147" w:name="_Toc173251525"/>
      <w:bookmarkStart w:id="148" w:name="_Toc173849296"/>
      <w:bookmarkStart w:id="149" w:name="_Toc173849315"/>
      <w:r w:rsidRPr="00E356EA">
        <w:rPr>
          <w:rFonts w:ascii="Times New Roman" w:hint="eastAsia"/>
          <w:iCs/>
        </w:rPr>
        <w:t>核算报告</w:t>
      </w:r>
      <w:bookmarkEnd w:id="147"/>
      <w:bookmarkEnd w:id="148"/>
      <w:bookmarkEnd w:id="149"/>
    </w:p>
    <w:p w14:paraId="3B962952" w14:textId="77777777" w:rsidR="00B35F2D" w:rsidRPr="00E356EA" w:rsidRDefault="00000000">
      <w:pPr>
        <w:pStyle w:val="affd"/>
        <w:spacing w:before="156" w:after="156"/>
        <w:rPr>
          <w:rFonts w:ascii="Times New Roman"/>
          <w:iCs/>
        </w:rPr>
      </w:pPr>
      <w:bookmarkStart w:id="150" w:name="_Toc173251526"/>
      <w:bookmarkStart w:id="151" w:name="_Toc173849297"/>
      <w:r w:rsidRPr="00E356EA">
        <w:rPr>
          <w:rFonts w:ascii="Times New Roman" w:hint="eastAsia"/>
          <w:iCs/>
        </w:rPr>
        <w:t>报告主体基本信息</w:t>
      </w:r>
      <w:bookmarkEnd w:id="150"/>
      <w:bookmarkEnd w:id="151"/>
    </w:p>
    <w:p w14:paraId="0ABC04BC" w14:textId="77777777" w:rsidR="00B35F2D" w:rsidRPr="00E356EA" w:rsidRDefault="00000000">
      <w:pPr>
        <w:pStyle w:val="afffff6"/>
        <w:ind w:firstLine="420"/>
        <w:rPr>
          <w:rFonts w:ascii="Times New Roman"/>
          <w:iCs/>
        </w:rPr>
      </w:pPr>
      <w:r w:rsidRPr="00E356EA">
        <w:rPr>
          <w:rFonts w:ascii="Times New Roman" w:hint="eastAsia"/>
          <w:iCs/>
        </w:rPr>
        <w:t>报告主体基本信息应包括柑橘园名称、报告年度、所属行业、统一社会信用代码、法定代表人、填报负责人和联系人信息等。</w:t>
      </w:r>
    </w:p>
    <w:p w14:paraId="6A0E60E2" w14:textId="77777777" w:rsidR="00B35F2D" w:rsidRPr="00E356EA" w:rsidRDefault="00000000">
      <w:pPr>
        <w:pStyle w:val="affd"/>
        <w:spacing w:before="156" w:after="156"/>
        <w:rPr>
          <w:rFonts w:ascii="Times New Roman"/>
          <w:iCs/>
        </w:rPr>
      </w:pPr>
      <w:r w:rsidRPr="00E356EA">
        <w:rPr>
          <w:rFonts w:ascii="Times New Roman"/>
          <w:iCs/>
        </w:rPr>
        <w:t xml:space="preserve"> </w:t>
      </w:r>
      <w:bookmarkStart w:id="152" w:name="_Toc173251527"/>
      <w:bookmarkStart w:id="153" w:name="_Toc173849298"/>
      <w:r w:rsidRPr="00E356EA">
        <w:rPr>
          <w:rFonts w:ascii="Times New Roman" w:hint="eastAsia"/>
          <w:iCs/>
        </w:rPr>
        <w:t>温室气体排放量、碳储量</w:t>
      </w:r>
      <w:bookmarkEnd w:id="152"/>
      <w:bookmarkEnd w:id="153"/>
    </w:p>
    <w:p w14:paraId="44A7ADF8" w14:textId="77777777" w:rsidR="00B35F2D" w:rsidRDefault="00000000">
      <w:pPr>
        <w:pStyle w:val="afffff6"/>
        <w:ind w:firstLine="420"/>
        <w:rPr>
          <w:rFonts w:ascii="Times New Roman"/>
          <w:iCs/>
        </w:rPr>
      </w:pPr>
      <w:r>
        <w:rPr>
          <w:rFonts w:ascii="Times New Roman" w:hint="eastAsia"/>
          <w:iCs/>
        </w:rPr>
        <w:t>核算报告应分别报告果园多年碳储量情况和一年果园温室气体排放情况。多年碳储量情况包括</w:t>
      </w:r>
      <w:r>
        <w:rPr>
          <w:rFonts w:ascii="Times New Roman"/>
          <w:iCs/>
        </w:rPr>
        <w:t>果园碳储量、地上生物量碳储量</w:t>
      </w:r>
      <w:r>
        <w:rPr>
          <w:rFonts w:ascii="Times New Roman" w:hint="eastAsia"/>
          <w:iCs/>
        </w:rPr>
        <w:t>和</w:t>
      </w:r>
      <w:r>
        <w:rPr>
          <w:rFonts w:ascii="Times New Roman"/>
          <w:iCs/>
        </w:rPr>
        <w:t>土壤碳储量</w:t>
      </w:r>
      <w:r>
        <w:rPr>
          <w:rFonts w:ascii="Times New Roman" w:hint="eastAsia"/>
          <w:iCs/>
        </w:rPr>
        <w:t>。一年果园温室气体排放情况包括果园温室气体排放量、</w:t>
      </w:r>
      <w:r>
        <w:rPr>
          <w:rFonts w:ascii="Times New Roman"/>
          <w:iCs/>
        </w:rPr>
        <w:t>施肥的</w:t>
      </w:r>
      <w:r>
        <w:rPr>
          <w:rFonts w:ascii="Times New Roman"/>
          <w:iCs/>
        </w:rPr>
        <w:t>N</w:t>
      </w:r>
      <w:r>
        <w:rPr>
          <w:rFonts w:ascii="Times New Roman"/>
          <w:iCs/>
          <w:vertAlign w:val="subscript"/>
        </w:rPr>
        <w:t>2</w:t>
      </w:r>
      <w:r>
        <w:rPr>
          <w:rFonts w:ascii="Times New Roman"/>
          <w:iCs/>
        </w:rPr>
        <w:t>O</w:t>
      </w:r>
      <w:r>
        <w:rPr>
          <w:rFonts w:ascii="Times New Roman"/>
          <w:iCs/>
        </w:rPr>
        <w:t>排放、果园废弃物燃烧温室气体排放</w:t>
      </w:r>
      <w:r>
        <w:rPr>
          <w:rFonts w:ascii="Times New Roman" w:hint="eastAsia"/>
          <w:iCs/>
        </w:rPr>
        <w:t>量、过程排放量、</w:t>
      </w:r>
      <w:r>
        <w:rPr>
          <w:rFonts w:ascii="Times New Roman"/>
          <w:iCs/>
        </w:rPr>
        <w:t>燃料燃烧排放量、购入的电力</w:t>
      </w:r>
      <w:r>
        <w:rPr>
          <w:rFonts w:ascii="Times New Roman" w:hint="eastAsia"/>
          <w:iCs/>
        </w:rPr>
        <w:t>温室气体</w:t>
      </w:r>
      <w:r>
        <w:rPr>
          <w:rFonts w:ascii="Times New Roman"/>
          <w:iCs/>
        </w:rPr>
        <w:t>排放量</w:t>
      </w:r>
      <w:r>
        <w:rPr>
          <w:rFonts w:ascii="Times New Roman" w:hint="eastAsia"/>
          <w:iCs/>
        </w:rPr>
        <w:t>和果园固碳速率、地上生物量固碳速率和土壤固碳速率，以及果园温室气体净排放量。</w:t>
      </w:r>
    </w:p>
    <w:p w14:paraId="6FC9E433" w14:textId="77777777" w:rsidR="00B35F2D" w:rsidRPr="00E356EA" w:rsidRDefault="00000000">
      <w:pPr>
        <w:pStyle w:val="affd"/>
        <w:spacing w:before="156" w:after="156"/>
        <w:rPr>
          <w:rFonts w:ascii="Times New Roman"/>
          <w:iCs/>
        </w:rPr>
      </w:pPr>
      <w:bookmarkStart w:id="154" w:name="_Toc173251528"/>
      <w:bookmarkStart w:id="155" w:name="_Toc173849299"/>
      <w:r w:rsidRPr="00E356EA">
        <w:rPr>
          <w:rFonts w:ascii="Times New Roman" w:hint="eastAsia"/>
          <w:iCs/>
        </w:rPr>
        <w:t>活动水平数据及来源</w:t>
      </w:r>
      <w:bookmarkEnd w:id="154"/>
      <w:bookmarkEnd w:id="155"/>
    </w:p>
    <w:p w14:paraId="2F4461F4" w14:textId="77777777" w:rsidR="00B35F2D" w:rsidRPr="00E356EA" w:rsidRDefault="00000000">
      <w:pPr>
        <w:pStyle w:val="afffff6"/>
        <w:ind w:firstLine="420"/>
        <w:rPr>
          <w:rFonts w:ascii="Times New Roman"/>
          <w:iCs/>
        </w:rPr>
      </w:pPr>
      <w:r w:rsidRPr="00E356EA">
        <w:rPr>
          <w:rFonts w:ascii="Times New Roman" w:hint="eastAsia"/>
          <w:iCs/>
        </w:rPr>
        <w:lastRenderedPageBreak/>
        <w:t>报告主体应报告的活动数据包括但不限于果园基本信息、能源消耗、电力消耗、有机肥使用、化肥使用、间作作物和生草等情况，具体指标可参考附录</w:t>
      </w:r>
      <w:r w:rsidRPr="00E356EA">
        <w:rPr>
          <w:rFonts w:ascii="Times New Roman" w:hint="eastAsia"/>
          <w:iCs/>
        </w:rPr>
        <w:t>E</w:t>
      </w:r>
      <w:r w:rsidRPr="00E356EA">
        <w:rPr>
          <w:rFonts w:ascii="Times New Roman" w:hint="eastAsia"/>
          <w:iCs/>
        </w:rPr>
        <w:t>果园活动数据记录表。</w:t>
      </w:r>
    </w:p>
    <w:p w14:paraId="6D6E96FE" w14:textId="77777777" w:rsidR="00B35F2D" w:rsidRPr="00E356EA" w:rsidRDefault="00000000">
      <w:pPr>
        <w:pStyle w:val="affd"/>
        <w:spacing w:before="156" w:after="156"/>
        <w:rPr>
          <w:rFonts w:ascii="Times New Roman"/>
          <w:iCs/>
        </w:rPr>
      </w:pPr>
      <w:bookmarkStart w:id="156" w:name="_Toc173251529"/>
      <w:bookmarkStart w:id="157" w:name="_Toc173849300"/>
      <w:r w:rsidRPr="00E356EA">
        <w:rPr>
          <w:rFonts w:ascii="Times New Roman" w:hint="eastAsia"/>
          <w:iCs/>
        </w:rPr>
        <w:t>排放因子数据及来源</w:t>
      </w:r>
      <w:bookmarkEnd w:id="156"/>
      <w:bookmarkEnd w:id="157"/>
    </w:p>
    <w:p w14:paraId="46A387CF" w14:textId="77777777" w:rsidR="00B35F2D" w:rsidRDefault="00000000">
      <w:pPr>
        <w:pStyle w:val="afffff6"/>
        <w:ind w:firstLine="420"/>
        <w:rPr>
          <w:rFonts w:ascii="Times New Roman"/>
          <w:iCs/>
        </w:rPr>
      </w:pPr>
      <w:r>
        <w:rPr>
          <w:rFonts w:ascii="Times New Roman" w:hint="eastAsia"/>
          <w:iCs/>
        </w:rPr>
        <w:t>核算报告</w:t>
      </w:r>
      <w:r>
        <w:rPr>
          <w:rFonts w:ascii="Times New Roman"/>
          <w:iCs/>
        </w:rPr>
        <w:t>应报告的排放因子数据包括但不限于：</w:t>
      </w:r>
    </w:p>
    <w:p w14:paraId="0A9DDBA8" w14:textId="4342F3B8" w:rsidR="00B35F2D" w:rsidRDefault="00000000" w:rsidP="0027485C">
      <w:pPr>
        <w:pStyle w:val="af5"/>
        <w:numPr>
          <w:ilvl w:val="0"/>
          <w:numId w:val="34"/>
        </w:numPr>
      </w:pPr>
      <w:r>
        <w:t>消耗各种燃料的单位热值含碳量和碳氧化率；</w:t>
      </w:r>
    </w:p>
    <w:p w14:paraId="65006C22" w14:textId="3B080193" w:rsidR="00B35F2D" w:rsidRDefault="00000000" w:rsidP="0027485C">
      <w:pPr>
        <w:pStyle w:val="af5"/>
      </w:pPr>
      <w:r>
        <w:t>施用化肥或有机肥的田间温室气体排放因子；</w:t>
      </w:r>
    </w:p>
    <w:p w14:paraId="5C4145B7" w14:textId="4F9838B5" w:rsidR="00B35F2D" w:rsidRDefault="00000000" w:rsidP="0027485C">
      <w:pPr>
        <w:pStyle w:val="af5"/>
      </w:pPr>
      <w:r>
        <w:t>购入电力的生产等间接排放的排放因子。</w:t>
      </w:r>
    </w:p>
    <w:p w14:paraId="4F1C76DD" w14:textId="77777777" w:rsidR="00B35F2D" w:rsidRDefault="00000000">
      <w:pPr>
        <w:pStyle w:val="afffff6"/>
        <w:ind w:firstLine="420"/>
        <w:rPr>
          <w:rFonts w:ascii="Times New Roman"/>
          <w:iCs/>
        </w:rPr>
      </w:pPr>
      <w:r>
        <w:rPr>
          <w:rFonts w:ascii="Times New Roman"/>
          <w:iCs/>
        </w:rPr>
        <w:t>并记录上述数据的来源。</w:t>
      </w:r>
    </w:p>
    <w:p w14:paraId="1208E005" w14:textId="77777777" w:rsidR="00B35F2D" w:rsidRDefault="00B35F2D">
      <w:pPr>
        <w:pStyle w:val="13"/>
        <w:sectPr w:rsidR="00B35F2D">
          <w:pgSz w:w="11906" w:h="16838"/>
          <w:pgMar w:top="1928" w:right="1134" w:bottom="1134" w:left="1134" w:header="1418" w:footer="1134" w:gutter="284"/>
          <w:pgNumType w:start="1"/>
          <w:cols w:space="425"/>
          <w:formProt w:val="0"/>
          <w:docGrid w:type="lines" w:linePitch="312"/>
        </w:sectPr>
      </w:pPr>
    </w:p>
    <w:p w14:paraId="7986CA39" w14:textId="77777777" w:rsidR="00B35F2D" w:rsidRPr="00E356EA" w:rsidRDefault="00B35F2D">
      <w:pPr>
        <w:pStyle w:val="af8"/>
        <w:rPr>
          <w:rFonts w:ascii="Times New Roman" w:hAnsi="Times New Roman"/>
          <w:vanish w:val="0"/>
        </w:rPr>
      </w:pPr>
      <w:bookmarkStart w:id="158" w:name="BookMark5"/>
      <w:bookmarkEnd w:id="24"/>
    </w:p>
    <w:p w14:paraId="4308E591" w14:textId="77777777" w:rsidR="00B35F2D" w:rsidRPr="00E356EA" w:rsidRDefault="00B35F2D">
      <w:pPr>
        <w:pStyle w:val="afe"/>
        <w:rPr>
          <w:rFonts w:ascii="Times New Roman"/>
          <w:vanish w:val="0"/>
        </w:rPr>
      </w:pPr>
    </w:p>
    <w:p w14:paraId="475BC511" w14:textId="77777777" w:rsidR="00B35F2D" w:rsidRPr="00E356EA" w:rsidRDefault="00000000" w:rsidP="00E356EA">
      <w:pPr>
        <w:pStyle w:val="aff3"/>
        <w:spacing w:after="156"/>
        <w:ind w:left="0"/>
        <w:rPr>
          <w:rFonts w:ascii="Times New Roman"/>
        </w:rPr>
      </w:pPr>
      <w:r w:rsidRPr="00E356EA">
        <w:rPr>
          <w:rFonts w:ascii="Times New Roman"/>
        </w:rPr>
        <w:br/>
      </w:r>
      <w:bookmarkStart w:id="159" w:name="_Toc173251530"/>
      <w:bookmarkStart w:id="160" w:name="_Toc173849301"/>
      <w:bookmarkStart w:id="161" w:name="_Toc173849316"/>
      <w:r w:rsidRPr="00E356EA">
        <w:rPr>
          <w:rFonts w:ascii="Times New Roman" w:hint="eastAsia"/>
        </w:rPr>
        <w:t>（资料性）</w:t>
      </w:r>
      <w:r w:rsidRPr="00E356EA">
        <w:rPr>
          <w:rFonts w:ascii="Times New Roman"/>
        </w:rPr>
        <w:br/>
      </w:r>
      <w:r w:rsidRPr="00E356EA">
        <w:rPr>
          <w:rFonts w:ascii="Times New Roman" w:hint="eastAsia"/>
        </w:rPr>
        <w:t>氧化亚氮排放</w:t>
      </w:r>
      <w:bookmarkEnd w:id="159"/>
      <w:bookmarkEnd w:id="160"/>
      <w:bookmarkEnd w:id="161"/>
    </w:p>
    <w:p w14:paraId="26A3EB67" w14:textId="77777777" w:rsidR="00B35F2D" w:rsidRPr="00E356EA" w:rsidRDefault="00000000">
      <w:pPr>
        <w:pStyle w:val="afffff6"/>
        <w:ind w:firstLine="420"/>
        <w:rPr>
          <w:rFonts w:ascii="Times New Roman"/>
        </w:rPr>
      </w:pPr>
      <w:r w:rsidRPr="00E356EA">
        <w:rPr>
          <w:rFonts w:ascii="Times New Roman" w:hint="eastAsia"/>
        </w:rPr>
        <w:t>单位面积果园施肥引起的氧化亚氮排放参考公式如下：</w:t>
      </w:r>
    </w:p>
    <w:p w14:paraId="798A9A2B" w14:textId="77777777" w:rsidR="00B35F2D" w:rsidRPr="00E356EA" w:rsidRDefault="00000000">
      <w:pPr>
        <w:snapToGrid w:val="0"/>
        <w:spacing w:line="360" w:lineRule="auto"/>
        <w:ind w:firstLineChars="900" w:firstLine="1890"/>
        <w:rPr>
          <w:rFonts w:ascii="Times New Roman" w:hAnsi="Times New Roman"/>
          <w:b/>
          <w:kern w:val="0"/>
        </w:rPr>
      </w:pPr>
      <w:r w:rsidRPr="00E356EA">
        <w:rPr>
          <w:rFonts w:ascii="Times New Roman" w:hAnsi="Times New Roman"/>
          <w:noProof/>
        </w:rPr>
        <w:drawing>
          <wp:inline distT="0" distB="0" distL="0" distR="0" wp14:anchorId="15BE89B1" wp14:editId="49B51A6D">
            <wp:extent cx="2590800" cy="298450"/>
            <wp:effectExtent l="0" t="0" r="0" b="6350"/>
            <wp:docPr id="4944722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72248" name="图片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90800" cy="298450"/>
                    </a:xfrm>
                    <a:prstGeom prst="rect">
                      <a:avLst/>
                    </a:prstGeom>
                    <a:noFill/>
                    <a:ln>
                      <a:noFill/>
                    </a:ln>
                  </pic:spPr>
                </pic:pic>
              </a:graphicData>
            </a:graphic>
          </wp:inline>
        </w:drawing>
      </w:r>
    </w:p>
    <w:p w14:paraId="554955F6" w14:textId="77777777" w:rsidR="00B35F2D" w:rsidRDefault="00000000">
      <w:pPr>
        <w:pStyle w:val="afffffffffffb"/>
        <w:widowControl w:val="0"/>
        <w:adjustRightInd w:val="0"/>
        <w:snapToGrid w:val="0"/>
        <w:spacing w:line="360" w:lineRule="auto"/>
        <w:rPr>
          <w:rFonts w:ascii="Times New Roman"/>
        </w:rPr>
      </w:pPr>
      <w:r w:rsidRPr="00E356EA">
        <w:rPr>
          <w:rFonts w:ascii="Times New Roman" w:hint="eastAsia"/>
        </w:rPr>
        <w:t>式中：</w:t>
      </w:r>
    </w:p>
    <w:p w14:paraId="79739F65" w14:textId="77777777" w:rsidR="00B35F2D" w:rsidRDefault="00000000">
      <w:pPr>
        <w:pStyle w:val="afffffffffffb"/>
        <w:widowControl w:val="0"/>
        <w:adjustRightInd w:val="0"/>
        <w:snapToGrid w:val="0"/>
        <w:spacing w:line="360" w:lineRule="auto"/>
        <w:rPr>
          <w:rFonts w:ascii="Times New Roman"/>
        </w:rPr>
      </w:pPr>
      <w:r w:rsidRPr="0027485C">
        <w:rPr>
          <w:rFonts w:ascii="Times New Roman"/>
          <w:i/>
          <w:iCs/>
        </w:rPr>
        <w:t>E</w:t>
      </w:r>
      <w:r w:rsidRPr="0027485C">
        <w:rPr>
          <w:rFonts w:ascii="Times New Roman"/>
          <w:i/>
          <w:iCs/>
          <w:vertAlign w:val="subscript"/>
        </w:rPr>
        <w:t>N2O</w:t>
      </w:r>
      <w:r>
        <w:rPr>
          <w:rFonts w:ascii="Times New Roman"/>
        </w:rPr>
        <w:t>——</w:t>
      </w:r>
      <w:r>
        <w:rPr>
          <w:rFonts w:ascii="Times New Roman"/>
          <w:spacing w:val="-5"/>
        </w:rPr>
        <w:t>一个自然年中单位面积</w:t>
      </w:r>
      <w:r>
        <w:rPr>
          <w:rFonts w:ascii="Times New Roman"/>
        </w:rPr>
        <w:t>果园施肥引起的</w:t>
      </w:r>
      <w:r>
        <w:rPr>
          <w:rFonts w:ascii="Times New Roman"/>
        </w:rPr>
        <w:t>N</w:t>
      </w:r>
      <w:r>
        <w:rPr>
          <w:rFonts w:ascii="Times New Roman"/>
          <w:vertAlign w:val="subscript"/>
        </w:rPr>
        <w:t>2</w:t>
      </w:r>
      <w:r>
        <w:rPr>
          <w:rFonts w:ascii="Times New Roman"/>
        </w:rPr>
        <w:t>O</w:t>
      </w:r>
      <w:r>
        <w:rPr>
          <w:rFonts w:ascii="Times New Roman"/>
        </w:rPr>
        <w:t>排放量，单位为吨氧化亚氮每公顷（</w:t>
      </w:r>
      <w:r>
        <w:rPr>
          <w:rFonts w:ascii="Times New Roman"/>
        </w:rPr>
        <w:t>t N</w:t>
      </w:r>
      <w:r>
        <w:rPr>
          <w:rFonts w:ascii="Times New Roman"/>
          <w:vertAlign w:val="subscript"/>
        </w:rPr>
        <w:t>2</w:t>
      </w:r>
      <w:r>
        <w:rPr>
          <w:rFonts w:ascii="Times New Roman"/>
        </w:rPr>
        <w:t>O/ha</w:t>
      </w:r>
      <w:r>
        <w:rPr>
          <w:rFonts w:ascii="Times New Roman"/>
        </w:rPr>
        <w:t>）；</w:t>
      </w:r>
    </w:p>
    <w:p w14:paraId="63B6EE82" w14:textId="77777777" w:rsidR="00B35F2D" w:rsidRDefault="00000000">
      <w:pPr>
        <w:pStyle w:val="afffffffffffb"/>
        <w:widowControl w:val="0"/>
        <w:adjustRightInd w:val="0"/>
        <w:snapToGrid w:val="0"/>
        <w:spacing w:line="360" w:lineRule="auto"/>
        <w:rPr>
          <w:rFonts w:ascii="Times New Roman"/>
        </w:rPr>
      </w:pPr>
      <w:r w:rsidRPr="0027485C">
        <w:rPr>
          <w:rFonts w:ascii="Times New Roman"/>
          <w:i/>
          <w:iCs/>
        </w:rPr>
        <w:t>F</w:t>
      </w:r>
      <w:r w:rsidRPr="0027485C">
        <w:rPr>
          <w:rFonts w:ascii="Times New Roman"/>
          <w:i/>
          <w:iCs/>
          <w:vertAlign w:val="subscript"/>
        </w:rPr>
        <w:t>SN</w:t>
      </w:r>
      <w:r>
        <w:rPr>
          <w:rFonts w:ascii="Times New Roman"/>
        </w:rPr>
        <w:t xml:space="preserve">—— </w:t>
      </w:r>
      <w:r>
        <w:rPr>
          <w:rFonts w:ascii="Times New Roman"/>
          <w:spacing w:val="-5"/>
        </w:rPr>
        <w:t>一个自然年中单位面积</w:t>
      </w:r>
      <w:r>
        <w:rPr>
          <w:rFonts w:ascii="Times New Roman"/>
        </w:rPr>
        <w:t>果园施用无机氮（纯养分）的总施用量，单位为</w:t>
      </w:r>
      <w:r>
        <w:rPr>
          <w:rFonts w:ascii="Times New Roman"/>
        </w:rPr>
        <w:t>t N/ha</w:t>
      </w:r>
      <w:r>
        <w:rPr>
          <w:rFonts w:ascii="Times New Roman"/>
        </w:rPr>
        <w:t>；</w:t>
      </w:r>
    </w:p>
    <w:p w14:paraId="7BE8E523" w14:textId="77777777" w:rsidR="00B35F2D" w:rsidRDefault="00000000">
      <w:pPr>
        <w:pStyle w:val="afffffffffffb"/>
        <w:widowControl w:val="0"/>
        <w:adjustRightInd w:val="0"/>
        <w:snapToGrid w:val="0"/>
        <w:spacing w:line="360" w:lineRule="auto"/>
        <w:rPr>
          <w:rFonts w:ascii="Times New Roman"/>
        </w:rPr>
      </w:pPr>
      <w:r w:rsidRPr="0027485C">
        <w:rPr>
          <w:rFonts w:ascii="Times New Roman"/>
          <w:i/>
          <w:iCs/>
        </w:rPr>
        <w:t>F</w:t>
      </w:r>
      <w:r w:rsidRPr="0027485C">
        <w:rPr>
          <w:rFonts w:ascii="Times New Roman"/>
          <w:i/>
          <w:iCs/>
          <w:vertAlign w:val="subscript"/>
        </w:rPr>
        <w:t>ON</w:t>
      </w:r>
      <w:r>
        <w:rPr>
          <w:rFonts w:ascii="Times New Roman"/>
        </w:rPr>
        <w:t xml:space="preserve">—— </w:t>
      </w:r>
      <w:r>
        <w:rPr>
          <w:rFonts w:ascii="Times New Roman"/>
          <w:spacing w:val="-5"/>
        </w:rPr>
        <w:t>一个自然年中单位面积</w:t>
      </w:r>
      <w:r>
        <w:rPr>
          <w:rFonts w:ascii="Times New Roman"/>
        </w:rPr>
        <w:t>果园施用堆肥、沼肥等有机肥中全氮总量（纯养分的总施用量），单位为</w:t>
      </w:r>
      <w:r>
        <w:rPr>
          <w:rFonts w:ascii="Times New Roman"/>
        </w:rPr>
        <w:t>t N/ha</w:t>
      </w:r>
      <w:r>
        <w:rPr>
          <w:rFonts w:ascii="Times New Roman"/>
        </w:rPr>
        <w:t>；</w:t>
      </w:r>
    </w:p>
    <w:p w14:paraId="30AB6FD8" w14:textId="77777777" w:rsidR="00B35F2D" w:rsidRDefault="00000000">
      <w:pPr>
        <w:pStyle w:val="afffffffffffb"/>
        <w:widowControl w:val="0"/>
        <w:adjustRightInd w:val="0"/>
        <w:snapToGrid w:val="0"/>
        <w:spacing w:line="360" w:lineRule="auto"/>
        <w:rPr>
          <w:rFonts w:ascii="Times New Roman"/>
        </w:rPr>
      </w:pPr>
      <w:r w:rsidRPr="0027485C">
        <w:rPr>
          <w:rFonts w:ascii="Times New Roman"/>
          <w:i/>
          <w:iCs/>
        </w:rPr>
        <w:t>EF</w:t>
      </w:r>
      <w:r w:rsidRPr="0027485C">
        <w:rPr>
          <w:rFonts w:ascii="Times New Roman"/>
          <w:i/>
          <w:iCs/>
          <w:vertAlign w:val="subscript"/>
        </w:rPr>
        <w:t>1</w:t>
      </w:r>
      <w:r>
        <w:rPr>
          <w:rFonts w:ascii="Times New Roman"/>
        </w:rPr>
        <w:t>——</w:t>
      </w:r>
      <w:r>
        <w:rPr>
          <w:rFonts w:ascii="Times New Roman"/>
        </w:rPr>
        <w:t>氮肥</w:t>
      </w:r>
      <w:r>
        <w:rPr>
          <w:rFonts w:ascii="Times New Roman"/>
        </w:rPr>
        <w:t>N</w:t>
      </w:r>
      <w:r>
        <w:rPr>
          <w:rFonts w:ascii="Times New Roman"/>
          <w:vertAlign w:val="subscript"/>
        </w:rPr>
        <w:t>2</w:t>
      </w:r>
      <w:r>
        <w:rPr>
          <w:rFonts w:ascii="Times New Roman"/>
        </w:rPr>
        <w:t>O</w:t>
      </w:r>
      <w:r>
        <w:rPr>
          <w:rFonts w:ascii="Times New Roman"/>
        </w:rPr>
        <w:t>直接排放系数，取</w:t>
      </w:r>
      <w:r>
        <w:rPr>
          <w:rFonts w:ascii="Times New Roman"/>
        </w:rPr>
        <w:t>0.84%</w:t>
      </w:r>
      <w:r>
        <w:rPr>
          <w:rFonts w:ascii="Times New Roman"/>
        </w:rPr>
        <w:t>（</w:t>
      </w:r>
      <w:r>
        <w:rPr>
          <w:rFonts w:ascii="Times New Roman"/>
        </w:rPr>
        <w:t>Xu et al., 2022</w:t>
      </w:r>
      <w:r>
        <w:rPr>
          <w:rFonts w:ascii="Times New Roman"/>
        </w:rPr>
        <w:t>）；</w:t>
      </w:r>
    </w:p>
    <w:p w14:paraId="3BEE7C53" w14:textId="77777777" w:rsidR="00B35F2D" w:rsidRDefault="00000000">
      <w:pPr>
        <w:pStyle w:val="afffffffffffb"/>
        <w:widowControl w:val="0"/>
        <w:adjustRightInd w:val="0"/>
        <w:snapToGrid w:val="0"/>
        <w:spacing w:line="360" w:lineRule="auto"/>
        <w:rPr>
          <w:rFonts w:ascii="Times New Roman"/>
        </w:rPr>
      </w:pPr>
      <w:r>
        <w:rPr>
          <w:rFonts w:ascii="Times New Roman"/>
        </w:rPr>
        <w:t>1.96——</w:t>
      </w:r>
      <w:r>
        <w:rPr>
          <w:rFonts w:ascii="Times New Roman"/>
        </w:rPr>
        <w:t>为果园氮素的氧化亚氮损失基础值，单位为</w:t>
      </w:r>
      <w:r>
        <w:rPr>
          <w:rFonts w:ascii="Times New Roman"/>
        </w:rPr>
        <w:t>kg N/ha</w:t>
      </w:r>
      <w:r>
        <w:rPr>
          <w:rFonts w:ascii="Times New Roman"/>
        </w:rPr>
        <w:t>（</w:t>
      </w:r>
      <w:r>
        <w:rPr>
          <w:rFonts w:ascii="Times New Roman"/>
        </w:rPr>
        <w:t>Xu et al., 2022</w:t>
      </w:r>
      <w:r>
        <w:rPr>
          <w:rFonts w:ascii="Times New Roman"/>
        </w:rPr>
        <w:t>）；</w:t>
      </w:r>
    </w:p>
    <w:p w14:paraId="4724413C" w14:textId="77777777" w:rsidR="00B35F2D" w:rsidRDefault="00000000">
      <w:pPr>
        <w:pStyle w:val="afffffffffffb"/>
        <w:widowControl w:val="0"/>
        <w:adjustRightInd w:val="0"/>
        <w:snapToGrid w:val="0"/>
        <w:spacing w:line="360" w:lineRule="auto"/>
        <w:rPr>
          <w:rFonts w:ascii="Times New Roman"/>
        </w:rPr>
      </w:pPr>
      <w:r>
        <w:rPr>
          <w:rFonts w:ascii="Times New Roman"/>
        </w:rPr>
        <w:t>44/28——</w:t>
      </w:r>
      <w:r>
        <w:rPr>
          <w:rFonts w:ascii="Times New Roman"/>
        </w:rPr>
        <w:t>是</w:t>
      </w:r>
      <w:r>
        <w:rPr>
          <w:rFonts w:ascii="Times New Roman"/>
        </w:rPr>
        <w:t>N</w:t>
      </w:r>
      <w:r>
        <w:rPr>
          <w:rFonts w:ascii="Times New Roman"/>
          <w:vertAlign w:val="subscript"/>
        </w:rPr>
        <w:t>2</w:t>
      </w:r>
      <w:r>
        <w:rPr>
          <w:rFonts w:ascii="Times New Roman"/>
        </w:rPr>
        <w:t>O</w:t>
      </w:r>
      <w:r>
        <w:rPr>
          <w:rFonts w:ascii="Times New Roman"/>
        </w:rPr>
        <w:t>与</w:t>
      </w:r>
      <w:r>
        <w:rPr>
          <w:rFonts w:ascii="Times New Roman"/>
        </w:rPr>
        <w:t>N</w:t>
      </w:r>
      <w:r>
        <w:rPr>
          <w:rFonts w:ascii="Times New Roman"/>
        </w:rPr>
        <w:t>的分子转化比例。</w:t>
      </w:r>
    </w:p>
    <w:p w14:paraId="54E786C5" w14:textId="77777777" w:rsidR="00B35F2D" w:rsidRPr="00E356EA" w:rsidRDefault="00B35F2D">
      <w:pPr>
        <w:pStyle w:val="afffff6"/>
        <w:ind w:firstLine="420"/>
        <w:rPr>
          <w:rFonts w:ascii="Times New Roman"/>
        </w:rPr>
      </w:pPr>
    </w:p>
    <w:p w14:paraId="512A0397" w14:textId="77777777" w:rsidR="00B35F2D" w:rsidRPr="00E356EA" w:rsidRDefault="00B35F2D">
      <w:pPr>
        <w:pStyle w:val="afffff6"/>
        <w:ind w:firstLine="420"/>
        <w:rPr>
          <w:rFonts w:ascii="Times New Roman"/>
        </w:rPr>
        <w:sectPr w:rsidR="00B35F2D" w:rsidRPr="00E356EA">
          <w:pgSz w:w="11906" w:h="16838"/>
          <w:pgMar w:top="1928" w:right="1134" w:bottom="1134" w:left="1134" w:header="1418" w:footer="1134" w:gutter="284"/>
          <w:cols w:space="425"/>
          <w:formProt w:val="0"/>
          <w:docGrid w:type="lines" w:linePitch="312"/>
        </w:sectPr>
      </w:pPr>
    </w:p>
    <w:p w14:paraId="53D89165" w14:textId="77777777" w:rsidR="00B35F2D" w:rsidRPr="00E356EA" w:rsidRDefault="00B35F2D">
      <w:pPr>
        <w:pStyle w:val="af8"/>
        <w:rPr>
          <w:rFonts w:ascii="Times New Roman" w:hAnsi="Times New Roman"/>
          <w:vanish w:val="0"/>
        </w:rPr>
      </w:pPr>
    </w:p>
    <w:p w14:paraId="364EABDB" w14:textId="77777777" w:rsidR="00B35F2D" w:rsidRPr="00E356EA" w:rsidRDefault="00B35F2D">
      <w:pPr>
        <w:pStyle w:val="afe"/>
        <w:rPr>
          <w:rFonts w:ascii="Times New Roman"/>
          <w:vanish w:val="0"/>
        </w:rPr>
      </w:pPr>
    </w:p>
    <w:p w14:paraId="0323B413" w14:textId="77777777" w:rsidR="00B35F2D" w:rsidRPr="00E356EA" w:rsidRDefault="00000000" w:rsidP="00E356EA">
      <w:pPr>
        <w:pStyle w:val="aff3"/>
        <w:spacing w:after="156"/>
        <w:ind w:left="0"/>
        <w:rPr>
          <w:rFonts w:ascii="Times New Roman"/>
        </w:rPr>
      </w:pPr>
      <w:r w:rsidRPr="00E356EA">
        <w:rPr>
          <w:rFonts w:ascii="Times New Roman"/>
        </w:rPr>
        <w:br/>
      </w:r>
      <w:bookmarkStart w:id="162" w:name="_Toc173251531"/>
      <w:bookmarkStart w:id="163" w:name="_Toc173849302"/>
      <w:bookmarkStart w:id="164" w:name="_Toc173849317"/>
      <w:r w:rsidRPr="00E356EA">
        <w:rPr>
          <w:rFonts w:ascii="Times New Roman" w:hint="eastAsia"/>
        </w:rPr>
        <w:t>（资料性）</w:t>
      </w:r>
      <w:r w:rsidRPr="00E356EA">
        <w:rPr>
          <w:rFonts w:ascii="Times New Roman"/>
        </w:rPr>
        <w:br/>
      </w:r>
      <w:r w:rsidRPr="00E356EA">
        <w:rPr>
          <w:rFonts w:ascii="Times New Roman"/>
          <w:color w:val="000000"/>
          <w:szCs w:val="21"/>
        </w:rPr>
        <w:t xml:space="preserve">B1 </w:t>
      </w:r>
      <w:r w:rsidRPr="00E356EA">
        <w:rPr>
          <w:rFonts w:ascii="Times New Roman" w:hint="eastAsia"/>
        </w:rPr>
        <w:t>不同温室气体的全球增温潜势</w:t>
      </w:r>
      <w:bookmarkEnd w:id="162"/>
      <w:bookmarkEnd w:id="163"/>
      <w:bookmarkEnd w:id="1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078"/>
        <w:gridCol w:w="1680"/>
        <w:gridCol w:w="3164"/>
      </w:tblGrid>
      <w:tr w:rsidR="00B35F2D" w14:paraId="6F12768F" w14:textId="77777777">
        <w:trPr>
          <w:trHeight w:val="321"/>
          <w:jc w:val="center"/>
        </w:trPr>
        <w:tc>
          <w:tcPr>
            <w:tcW w:w="1296" w:type="pct"/>
            <w:tcBorders>
              <w:top w:val="single" w:sz="4" w:space="0" w:color="auto"/>
              <w:left w:val="single" w:sz="4" w:space="0" w:color="auto"/>
              <w:bottom w:val="single" w:sz="4" w:space="0" w:color="auto"/>
              <w:right w:val="single" w:sz="4" w:space="0" w:color="auto"/>
            </w:tcBorders>
            <w:vAlign w:val="center"/>
          </w:tcPr>
          <w:p w14:paraId="0BBFE345"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温室气体类型</w:t>
            </w:r>
          </w:p>
        </w:tc>
        <w:tc>
          <w:tcPr>
            <w:tcW w:w="1112" w:type="pct"/>
            <w:tcBorders>
              <w:top w:val="single" w:sz="4" w:space="0" w:color="auto"/>
              <w:left w:val="single" w:sz="4" w:space="0" w:color="auto"/>
              <w:bottom w:val="single" w:sz="4" w:space="0" w:color="auto"/>
              <w:right w:val="single" w:sz="4" w:space="0" w:color="auto"/>
            </w:tcBorders>
            <w:vAlign w:val="center"/>
          </w:tcPr>
          <w:p w14:paraId="5B7E818B"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GWP</w:t>
            </w:r>
            <w:r>
              <w:rPr>
                <w:rFonts w:ascii="Times New Roman"/>
                <w:vertAlign w:val="subscript"/>
              </w:rPr>
              <w:t>20</w:t>
            </w:r>
          </w:p>
        </w:tc>
        <w:tc>
          <w:tcPr>
            <w:tcW w:w="899" w:type="pct"/>
            <w:tcBorders>
              <w:top w:val="single" w:sz="4" w:space="0" w:color="auto"/>
              <w:left w:val="single" w:sz="4" w:space="0" w:color="auto"/>
              <w:bottom w:val="single" w:sz="4" w:space="0" w:color="auto"/>
              <w:right w:val="single" w:sz="4" w:space="0" w:color="auto"/>
            </w:tcBorders>
            <w:vAlign w:val="center"/>
          </w:tcPr>
          <w:p w14:paraId="1F3C9A2A"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GWP</w:t>
            </w:r>
            <w:r>
              <w:rPr>
                <w:rFonts w:ascii="Times New Roman"/>
                <w:vertAlign w:val="subscript"/>
              </w:rPr>
              <w:t>100</w:t>
            </w:r>
          </w:p>
        </w:tc>
        <w:tc>
          <w:tcPr>
            <w:tcW w:w="1693" w:type="pct"/>
            <w:tcBorders>
              <w:top w:val="single" w:sz="4" w:space="0" w:color="auto"/>
              <w:left w:val="single" w:sz="4" w:space="0" w:color="auto"/>
              <w:bottom w:val="single" w:sz="4" w:space="0" w:color="auto"/>
              <w:right w:val="single" w:sz="4" w:space="0" w:color="auto"/>
            </w:tcBorders>
            <w:vAlign w:val="center"/>
          </w:tcPr>
          <w:p w14:paraId="72F2FE4B"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来源</w:t>
            </w:r>
          </w:p>
        </w:tc>
      </w:tr>
      <w:tr w:rsidR="00B35F2D" w14:paraId="3A700DF3" w14:textId="77777777">
        <w:trPr>
          <w:trHeight w:val="227"/>
          <w:jc w:val="center"/>
        </w:trPr>
        <w:tc>
          <w:tcPr>
            <w:tcW w:w="1296" w:type="pct"/>
            <w:vMerge w:val="restart"/>
            <w:tcBorders>
              <w:top w:val="nil"/>
              <w:left w:val="single" w:sz="4" w:space="0" w:color="auto"/>
              <w:bottom w:val="single" w:sz="4" w:space="0" w:color="auto"/>
              <w:right w:val="single" w:sz="4" w:space="0" w:color="auto"/>
            </w:tcBorders>
            <w:vAlign w:val="center"/>
          </w:tcPr>
          <w:p w14:paraId="325B3AC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N</w:t>
            </w:r>
            <w:r>
              <w:rPr>
                <w:rFonts w:ascii="Times New Roman"/>
                <w:vertAlign w:val="subscript"/>
              </w:rPr>
              <w:t>2</w:t>
            </w:r>
            <w:r>
              <w:rPr>
                <w:rFonts w:ascii="Times New Roman"/>
              </w:rPr>
              <w:t>O</w:t>
            </w:r>
          </w:p>
        </w:tc>
        <w:tc>
          <w:tcPr>
            <w:tcW w:w="1112" w:type="pct"/>
            <w:tcBorders>
              <w:top w:val="single" w:sz="4" w:space="0" w:color="auto"/>
              <w:left w:val="single" w:sz="4" w:space="0" w:color="auto"/>
              <w:bottom w:val="single" w:sz="4" w:space="0" w:color="auto"/>
              <w:right w:val="single" w:sz="4" w:space="0" w:color="auto"/>
            </w:tcBorders>
            <w:vAlign w:val="center"/>
          </w:tcPr>
          <w:p w14:paraId="70EA63EA"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264</w:t>
            </w:r>
          </w:p>
        </w:tc>
        <w:tc>
          <w:tcPr>
            <w:tcW w:w="899" w:type="pct"/>
            <w:tcBorders>
              <w:top w:val="single" w:sz="4" w:space="0" w:color="auto"/>
              <w:left w:val="single" w:sz="4" w:space="0" w:color="auto"/>
              <w:bottom w:val="single" w:sz="4" w:space="0" w:color="auto"/>
              <w:right w:val="single" w:sz="4" w:space="0" w:color="auto"/>
            </w:tcBorders>
            <w:vAlign w:val="center"/>
          </w:tcPr>
          <w:p w14:paraId="6B080BBB"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265</w:t>
            </w:r>
          </w:p>
        </w:tc>
        <w:tc>
          <w:tcPr>
            <w:tcW w:w="1693" w:type="pct"/>
            <w:tcBorders>
              <w:top w:val="single" w:sz="4" w:space="0" w:color="auto"/>
              <w:left w:val="single" w:sz="4" w:space="0" w:color="auto"/>
              <w:bottom w:val="single" w:sz="4" w:space="0" w:color="auto"/>
              <w:right w:val="single" w:sz="4" w:space="0" w:color="auto"/>
            </w:tcBorders>
            <w:vAlign w:val="center"/>
          </w:tcPr>
          <w:p w14:paraId="2EB6EB5D"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IPCC, 2014, AR5</w:t>
            </w:r>
          </w:p>
        </w:tc>
      </w:tr>
      <w:tr w:rsidR="00B35F2D" w14:paraId="51D87054" w14:textId="77777777">
        <w:trPr>
          <w:trHeight w:val="157"/>
          <w:jc w:val="center"/>
        </w:trPr>
        <w:tc>
          <w:tcPr>
            <w:tcW w:w="0" w:type="auto"/>
            <w:vMerge/>
            <w:tcBorders>
              <w:top w:val="nil"/>
              <w:left w:val="single" w:sz="4" w:space="0" w:color="auto"/>
              <w:bottom w:val="single" w:sz="4" w:space="0" w:color="auto"/>
              <w:right w:val="single" w:sz="4" w:space="0" w:color="auto"/>
            </w:tcBorders>
            <w:vAlign w:val="center"/>
          </w:tcPr>
          <w:p w14:paraId="77D401D5" w14:textId="77777777" w:rsidR="00B35F2D" w:rsidRPr="00E356EA" w:rsidRDefault="00B35F2D">
            <w:pPr>
              <w:widowControl/>
              <w:adjustRightInd/>
              <w:spacing w:line="240" w:lineRule="auto"/>
              <w:jc w:val="left"/>
              <w:rPr>
                <w:rFonts w:ascii="Times New Roman" w:hAnsi="Times New Roman"/>
                <w:kern w:val="0"/>
              </w:rPr>
            </w:pPr>
          </w:p>
        </w:tc>
        <w:tc>
          <w:tcPr>
            <w:tcW w:w="1112" w:type="pct"/>
            <w:tcBorders>
              <w:top w:val="single" w:sz="4" w:space="0" w:color="auto"/>
              <w:left w:val="single" w:sz="4" w:space="0" w:color="auto"/>
              <w:bottom w:val="single" w:sz="4" w:space="0" w:color="auto"/>
              <w:right w:val="single" w:sz="4" w:space="0" w:color="auto"/>
            </w:tcBorders>
            <w:vAlign w:val="center"/>
          </w:tcPr>
          <w:p w14:paraId="1B57516D"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273</w:t>
            </w:r>
          </w:p>
        </w:tc>
        <w:tc>
          <w:tcPr>
            <w:tcW w:w="899" w:type="pct"/>
            <w:tcBorders>
              <w:top w:val="single" w:sz="4" w:space="0" w:color="auto"/>
              <w:left w:val="single" w:sz="4" w:space="0" w:color="auto"/>
              <w:bottom w:val="single" w:sz="4" w:space="0" w:color="auto"/>
              <w:right w:val="single" w:sz="4" w:space="0" w:color="auto"/>
            </w:tcBorders>
            <w:vAlign w:val="center"/>
          </w:tcPr>
          <w:p w14:paraId="7FDB7E9D"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273</w:t>
            </w:r>
          </w:p>
        </w:tc>
        <w:tc>
          <w:tcPr>
            <w:tcW w:w="1693" w:type="pct"/>
            <w:tcBorders>
              <w:top w:val="single" w:sz="4" w:space="0" w:color="auto"/>
              <w:left w:val="single" w:sz="4" w:space="0" w:color="auto"/>
              <w:bottom w:val="single" w:sz="4" w:space="0" w:color="auto"/>
              <w:right w:val="single" w:sz="4" w:space="0" w:color="auto"/>
            </w:tcBorders>
            <w:vAlign w:val="center"/>
          </w:tcPr>
          <w:p w14:paraId="229539D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IPCC, 2019, AR6</w:t>
            </w:r>
          </w:p>
        </w:tc>
      </w:tr>
      <w:tr w:rsidR="00B35F2D" w14:paraId="00222518" w14:textId="77777777">
        <w:trPr>
          <w:trHeight w:val="227"/>
          <w:jc w:val="center"/>
        </w:trPr>
        <w:tc>
          <w:tcPr>
            <w:tcW w:w="1296" w:type="pct"/>
            <w:vMerge w:val="restart"/>
            <w:tcBorders>
              <w:top w:val="nil"/>
              <w:left w:val="single" w:sz="4" w:space="0" w:color="auto"/>
              <w:bottom w:val="single" w:sz="4" w:space="0" w:color="auto"/>
              <w:right w:val="single" w:sz="4" w:space="0" w:color="auto"/>
            </w:tcBorders>
            <w:vAlign w:val="center"/>
          </w:tcPr>
          <w:p w14:paraId="775A191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CH</w:t>
            </w:r>
            <w:r>
              <w:rPr>
                <w:rFonts w:ascii="Times New Roman"/>
                <w:vertAlign w:val="subscript"/>
              </w:rPr>
              <w:t>4</w:t>
            </w:r>
          </w:p>
        </w:tc>
        <w:tc>
          <w:tcPr>
            <w:tcW w:w="1112" w:type="pct"/>
            <w:tcBorders>
              <w:top w:val="single" w:sz="4" w:space="0" w:color="auto"/>
              <w:left w:val="single" w:sz="4" w:space="0" w:color="auto"/>
              <w:bottom w:val="single" w:sz="4" w:space="0" w:color="auto"/>
              <w:right w:val="single" w:sz="4" w:space="0" w:color="auto"/>
            </w:tcBorders>
            <w:vAlign w:val="center"/>
          </w:tcPr>
          <w:p w14:paraId="56814146"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84</w:t>
            </w:r>
          </w:p>
        </w:tc>
        <w:tc>
          <w:tcPr>
            <w:tcW w:w="899" w:type="pct"/>
            <w:tcBorders>
              <w:top w:val="single" w:sz="4" w:space="0" w:color="auto"/>
              <w:left w:val="single" w:sz="4" w:space="0" w:color="auto"/>
              <w:bottom w:val="single" w:sz="4" w:space="0" w:color="auto"/>
              <w:right w:val="single" w:sz="4" w:space="0" w:color="auto"/>
            </w:tcBorders>
            <w:vAlign w:val="center"/>
          </w:tcPr>
          <w:p w14:paraId="37B20401"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28</w:t>
            </w:r>
          </w:p>
        </w:tc>
        <w:tc>
          <w:tcPr>
            <w:tcW w:w="1693" w:type="pct"/>
            <w:tcBorders>
              <w:top w:val="single" w:sz="4" w:space="0" w:color="auto"/>
              <w:left w:val="single" w:sz="4" w:space="0" w:color="auto"/>
              <w:bottom w:val="single" w:sz="4" w:space="0" w:color="auto"/>
              <w:right w:val="single" w:sz="4" w:space="0" w:color="auto"/>
            </w:tcBorders>
            <w:vAlign w:val="center"/>
          </w:tcPr>
          <w:p w14:paraId="43507194"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IPCC, 2014, AR5</w:t>
            </w:r>
          </w:p>
        </w:tc>
      </w:tr>
      <w:tr w:rsidR="00B35F2D" w14:paraId="4D15C6ED" w14:textId="77777777">
        <w:trPr>
          <w:trHeight w:val="157"/>
          <w:jc w:val="center"/>
        </w:trPr>
        <w:tc>
          <w:tcPr>
            <w:tcW w:w="0" w:type="auto"/>
            <w:vMerge/>
            <w:tcBorders>
              <w:top w:val="nil"/>
              <w:left w:val="single" w:sz="4" w:space="0" w:color="auto"/>
              <w:bottom w:val="single" w:sz="4" w:space="0" w:color="auto"/>
              <w:right w:val="single" w:sz="4" w:space="0" w:color="auto"/>
            </w:tcBorders>
            <w:vAlign w:val="center"/>
          </w:tcPr>
          <w:p w14:paraId="38F5B388" w14:textId="77777777" w:rsidR="00B35F2D" w:rsidRPr="00E356EA" w:rsidRDefault="00B35F2D">
            <w:pPr>
              <w:widowControl/>
              <w:adjustRightInd/>
              <w:spacing w:line="240" w:lineRule="auto"/>
              <w:jc w:val="left"/>
              <w:rPr>
                <w:rFonts w:ascii="Times New Roman" w:hAnsi="Times New Roman"/>
                <w:kern w:val="0"/>
              </w:rPr>
            </w:pPr>
          </w:p>
        </w:tc>
        <w:tc>
          <w:tcPr>
            <w:tcW w:w="1112" w:type="pct"/>
            <w:tcBorders>
              <w:top w:val="single" w:sz="4" w:space="0" w:color="auto"/>
              <w:left w:val="single" w:sz="4" w:space="0" w:color="auto"/>
              <w:bottom w:val="single" w:sz="4" w:space="0" w:color="auto"/>
              <w:right w:val="single" w:sz="4" w:space="0" w:color="auto"/>
            </w:tcBorders>
            <w:vAlign w:val="center"/>
          </w:tcPr>
          <w:p w14:paraId="44F5298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79.7</w:t>
            </w:r>
          </w:p>
        </w:tc>
        <w:tc>
          <w:tcPr>
            <w:tcW w:w="899" w:type="pct"/>
            <w:tcBorders>
              <w:top w:val="single" w:sz="4" w:space="0" w:color="auto"/>
              <w:left w:val="single" w:sz="4" w:space="0" w:color="auto"/>
              <w:bottom w:val="single" w:sz="4" w:space="0" w:color="auto"/>
              <w:right w:val="single" w:sz="4" w:space="0" w:color="auto"/>
            </w:tcBorders>
            <w:vAlign w:val="center"/>
          </w:tcPr>
          <w:p w14:paraId="0C46B5A0"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27.0</w:t>
            </w:r>
          </w:p>
        </w:tc>
        <w:tc>
          <w:tcPr>
            <w:tcW w:w="1693" w:type="pct"/>
            <w:tcBorders>
              <w:top w:val="single" w:sz="4" w:space="0" w:color="auto"/>
              <w:left w:val="single" w:sz="4" w:space="0" w:color="auto"/>
              <w:bottom w:val="single" w:sz="4" w:space="0" w:color="auto"/>
              <w:right w:val="single" w:sz="4" w:space="0" w:color="auto"/>
            </w:tcBorders>
            <w:vAlign w:val="center"/>
          </w:tcPr>
          <w:p w14:paraId="0FB27A98"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IPCC, 2019, AR6</w:t>
            </w:r>
          </w:p>
        </w:tc>
      </w:tr>
    </w:tbl>
    <w:p w14:paraId="577D444B" w14:textId="77777777" w:rsidR="00B35F2D" w:rsidRDefault="00000000">
      <w:pPr>
        <w:pStyle w:val="afffffffffffb"/>
        <w:widowControl w:val="0"/>
        <w:ind w:firstLine="360"/>
        <w:rPr>
          <w:rFonts w:ascii="Times New Roman"/>
          <w:sz w:val="18"/>
          <w:szCs w:val="18"/>
        </w:rPr>
      </w:pPr>
      <w:r w:rsidRPr="00E356EA">
        <w:rPr>
          <w:rFonts w:ascii="Times New Roman" w:hint="eastAsia"/>
          <w:sz w:val="18"/>
          <w:szCs w:val="18"/>
        </w:rPr>
        <w:t>注意：</w:t>
      </w:r>
      <w:r>
        <w:rPr>
          <w:rFonts w:ascii="Times New Roman"/>
          <w:sz w:val="18"/>
          <w:szCs w:val="18"/>
        </w:rPr>
        <w:t>GWP</w:t>
      </w:r>
      <w:r>
        <w:rPr>
          <w:rFonts w:ascii="Times New Roman"/>
          <w:sz w:val="18"/>
          <w:szCs w:val="18"/>
          <w:vertAlign w:val="subscript"/>
        </w:rPr>
        <w:t>20</w:t>
      </w:r>
      <w:r w:rsidRPr="00E356EA">
        <w:rPr>
          <w:rFonts w:ascii="Times New Roman" w:hint="eastAsia"/>
          <w:sz w:val="18"/>
          <w:szCs w:val="18"/>
        </w:rPr>
        <w:t>为</w:t>
      </w:r>
      <w:r>
        <w:rPr>
          <w:rFonts w:ascii="Times New Roman"/>
          <w:sz w:val="18"/>
          <w:szCs w:val="18"/>
        </w:rPr>
        <w:t>20</w:t>
      </w:r>
      <w:r w:rsidRPr="00E356EA">
        <w:rPr>
          <w:rFonts w:ascii="Times New Roman" w:hint="eastAsia"/>
          <w:sz w:val="18"/>
          <w:szCs w:val="18"/>
        </w:rPr>
        <w:t>年时间跨度的全球增温潜势，</w:t>
      </w:r>
      <w:r>
        <w:rPr>
          <w:rFonts w:ascii="Times New Roman"/>
          <w:sz w:val="18"/>
          <w:szCs w:val="18"/>
        </w:rPr>
        <w:t>GWP</w:t>
      </w:r>
      <w:r>
        <w:rPr>
          <w:rFonts w:ascii="Times New Roman"/>
          <w:sz w:val="18"/>
          <w:szCs w:val="18"/>
          <w:vertAlign w:val="subscript"/>
        </w:rPr>
        <w:t>100</w:t>
      </w:r>
      <w:r w:rsidRPr="00E356EA">
        <w:rPr>
          <w:rFonts w:ascii="Times New Roman" w:hint="eastAsia"/>
          <w:sz w:val="18"/>
          <w:szCs w:val="18"/>
        </w:rPr>
        <w:t>为</w:t>
      </w:r>
      <w:r>
        <w:rPr>
          <w:rFonts w:ascii="Times New Roman"/>
          <w:sz w:val="18"/>
          <w:szCs w:val="18"/>
        </w:rPr>
        <w:t>100</w:t>
      </w:r>
      <w:r w:rsidRPr="00E356EA">
        <w:rPr>
          <w:rFonts w:ascii="Times New Roman" w:hint="eastAsia"/>
          <w:sz w:val="18"/>
          <w:szCs w:val="18"/>
        </w:rPr>
        <w:t>年时间跨度的全球增温潜势。</w:t>
      </w:r>
    </w:p>
    <w:p w14:paraId="7BB1D50C" w14:textId="77777777" w:rsidR="00B35F2D" w:rsidRDefault="00000000">
      <w:pPr>
        <w:pStyle w:val="110"/>
        <w:spacing w:beforeLines="50" w:before="156" w:after="312"/>
        <w:jc w:val="center"/>
        <w:rPr>
          <w:rFonts w:ascii="Times New Roman"/>
        </w:rPr>
      </w:pPr>
      <w:r>
        <w:rPr>
          <w:rFonts w:ascii="Times New Roman"/>
        </w:rPr>
        <w:t xml:space="preserve">B2 </w:t>
      </w:r>
      <w:r w:rsidRPr="00E356EA">
        <w:rPr>
          <w:rFonts w:ascii="Times New Roman" w:hint="eastAsia"/>
        </w:rPr>
        <w:t>废弃物燃烧的排放系数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417"/>
        <w:gridCol w:w="1418"/>
        <w:gridCol w:w="1276"/>
        <w:gridCol w:w="985"/>
      </w:tblGrid>
      <w:tr w:rsidR="00B35F2D" w14:paraId="3FA9F877" w14:textId="77777777">
        <w:tc>
          <w:tcPr>
            <w:tcW w:w="1363" w:type="pct"/>
            <w:tcBorders>
              <w:top w:val="single" w:sz="4" w:space="0" w:color="auto"/>
              <w:left w:val="single" w:sz="4" w:space="0" w:color="auto"/>
              <w:bottom w:val="single" w:sz="4" w:space="0" w:color="auto"/>
              <w:right w:val="single" w:sz="4" w:space="0" w:color="auto"/>
            </w:tcBorders>
          </w:tcPr>
          <w:p w14:paraId="70472B76"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类别</w:t>
            </w:r>
          </w:p>
        </w:tc>
        <w:tc>
          <w:tcPr>
            <w:tcW w:w="910" w:type="pct"/>
            <w:tcBorders>
              <w:top w:val="single" w:sz="4" w:space="0" w:color="auto"/>
              <w:left w:val="single" w:sz="4" w:space="0" w:color="auto"/>
              <w:bottom w:val="single" w:sz="4" w:space="0" w:color="auto"/>
              <w:right w:val="single" w:sz="4" w:space="0" w:color="auto"/>
            </w:tcBorders>
            <w:vAlign w:val="center"/>
          </w:tcPr>
          <w:p w14:paraId="755B42AD"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燃烧系数</w:t>
            </w:r>
          </w:p>
        </w:tc>
        <w:tc>
          <w:tcPr>
            <w:tcW w:w="758" w:type="pct"/>
            <w:tcBorders>
              <w:top w:val="single" w:sz="4" w:space="0" w:color="auto"/>
              <w:left w:val="single" w:sz="4" w:space="0" w:color="auto"/>
              <w:bottom w:val="single" w:sz="4" w:space="0" w:color="auto"/>
              <w:right w:val="single" w:sz="4" w:space="0" w:color="auto"/>
            </w:tcBorders>
          </w:tcPr>
          <w:p w14:paraId="4919EDF1"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C</w:t>
            </w:r>
            <w:r>
              <w:rPr>
                <w:rFonts w:ascii="Times New Roman" w:hint="eastAsia"/>
              </w:rPr>
              <w:t>O</w:t>
            </w:r>
            <w:r>
              <w:rPr>
                <w:rFonts w:ascii="Times New Roman" w:hint="eastAsia"/>
                <w:vertAlign w:val="subscript"/>
              </w:rPr>
              <w:t>2</w:t>
            </w:r>
            <w:r>
              <w:rPr>
                <w:rFonts w:ascii="Times New Roman"/>
              </w:rPr>
              <w:t xml:space="preserve"> (g/kg)</w:t>
            </w:r>
          </w:p>
        </w:tc>
        <w:tc>
          <w:tcPr>
            <w:tcW w:w="759" w:type="pct"/>
            <w:tcBorders>
              <w:top w:val="single" w:sz="4" w:space="0" w:color="auto"/>
              <w:left w:val="single" w:sz="4" w:space="0" w:color="auto"/>
              <w:bottom w:val="single" w:sz="4" w:space="0" w:color="auto"/>
              <w:right w:val="single" w:sz="4" w:space="0" w:color="auto"/>
            </w:tcBorders>
            <w:vAlign w:val="center"/>
          </w:tcPr>
          <w:p w14:paraId="02CA2393"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CH</w:t>
            </w:r>
            <w:r>
              <w:rPr>
                <w:rFonts w:ascii="Times New Roman"/>
                <w:vertAlign w:val="subscript"/>
              </w:rPr>
              <w:t>4</w:t>
            </w:r>
            <w:r>
              <w:rPr>
                <w:rFonts w:ascii="Times New Roman"/>
              </w:rPr>
              <w:t xml:space="preserve"> (g/kg)</w:t>
            </w:r>
          </w:p>
        </w:tc>
        <w:tc>
          <w:tcPr>
            <w:tcW w:w="683" w:type="pct"/>
            <w:tcBorders>
              <w:top w:val="single" w:sz="4" w:space="0" w:color="auto"/>
              <w:left w:val="single" w:sz="4" w:space="0" w:color="auto"/>
              <w:bottom w:val="single" w:sz="4" w:space="0" w:color="auto"/>
              <w:right w:val="single" w:sz="4" w:space="0" w:color="auto"/>
            </w:tcBorders>
            <w:vAlign w:val="center"/>
          </w:tcPr>
          <w:p w14:paraId="1FC37CE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N</w:t>
            </w:r>
            <w:r>
              <w:rPr>
                <w:rFonts w:ascii="Times New Roman"/>
                <w:vertAlign w:val="subscript"/>
              </w:rPr>
              <w:t>2</w:t>
            </w:r>
            <w:r>
              <w:rPr>
                <w:rFonts w:ascii="Times New Roman"/>
              </w:rPr>
              <w:t>O (g/kg)</w:t>
            </w:r>
          </w:p>
        </w:tc>
        <w:tc>
          <w:tcPr>
            <w:tcW w:w="527" w:type="pct"/>
            <w:tcBorders>
              <w:top w:val="single" w:sz="4" w:space="0" w:color="auto"/>
              <w:left w:val="single" w:sz="4" w:space="0" w:color="auto"/>
              <w:bottom w:val="single" w:sz="4" w:space="0" w:color="auto"/>
              <w:right w:val="single" w:sz="4" w:space="0" w:color="auto"/>
            </w:tcBorders>
            <w:vAlign w:val="center"/>
          </w:tcPr>
          <w:p w14:paraId="299B2367"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来源</w:t>
            </w:r>
          </w:p>
        </w:tc>
      </w:tr>
      <w:tr w:rsidR="00B35F2D" w14:paraId="02AA24A0" w14:textId="77777777">
        <w:tc>
          <w:tcPr>
            <w:tcW w:w="1363" w:type="pct"/>
            <w:tcBorders>
              <w:top w:val="single" w:sz="4" w:space="0" w:color="auto"/>
              <w:left w:val="single" w:sz="4" w:space="0" w:color="auto"/>
              <w:bottom w:val="single" w:sz="4" w:space="0" w:color="auto"/>
              <w:right w:val="single" w:sz="4" w:space="0" w:color="auto"/>
            </w:tcBorders>
          </w:tcPr>
          <w:p w14:paraId="76ADC318"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间作作物残茬和秸秆</w:t>
            </w:r>
          </w:p>
        </w:tc>
        <w:tc>
          <w:tcPr>
            <w:tcW w:w="910" w:type="pct"/>
            <w:tcBorders>
              <w:top w:val="single" w:sz="4" w:space="0" w:color="auto"/>
              <w:left w:val="single" w:sz="4" w:space="0" w:color="auto"/>
              <w:bottom w:val="single" w:sz="4" w:space="0" w:color="auto"/>
              <w:right w:val="single" w:sz="4" w:space="0" w:color="auto"/>
            </w:tcBorders>
            <w:vAlign w:val="center"/>
          </w:tcPr>
          <w:p w14:paraId="03227612"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0.80</w:t>
            </w:r>
          </w:p>
        </w:tc>
        <w:tc>
          <w:tcPr>
            <w:tcW w:w="758" w:type="pct"/>
            <w:tcBorders>
              <w:top w:val="single" w:sz="4" w:space="0" w:color="auto"/>
              <w:left w:val="single" w:sz="4" w:space="0" w:color="auto"/>
              <w:bottom w:val="single" w:sz="4" w:space="0" w:color="auto"/>
              <w:right w:val="single" w:sz="4" w:space="0" w:color="auto"/>
            </w:tcBorders>
          </w:tcPr>
          <w:p w14:paraId="5C1837E0"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1515</w:t>
            </w:r>
          </w:p>
        </w:tc>
        <w:tc>
          <w:tcPr>
            <w:tcW w:w="759" w:type="pct"/>
            <w:tcBorders>
              <w:top w:val="single" w:sz="4" w:space="0" w:color="auto"/>
              <w:left w:val="single" w:sz="4" w:space="0" w:color="auto"/>
              <w:bottom w:val="single" w:sz="4" w:space="0" w:color="auto"/>
              <w:right w:val="single" w:sz="4" w:space="0" w:color="auto"/>
            </w:tcBorders>
            <w:vAlign w:val="center"/>
          </w:tcPr>
          <w:p w14:paraId="28247414"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2.7</w:t>
            </w:r>
          </w:p>
        </w:tc>
        <w:tc>
          <w:tcPr>
            <w:tcW w:w="683" w:type="pct"/>
            <w:tcBorders>
              <w:top w:val="single" w:sz="4" w:space="0" w:color="auto"/>
              <w:left w:val="single" w:sz="4" w:space="0" w:color="auto"/>
              <w:bottom w:val="single" w:sz="4" w:space="0" w:color="auto"/>
              <w:right w:val="single" w:sz="4" w:space="0" w:color="auto"/>
            </w:tcBorders>
            <w:vAlign w:val="center"/>
          </w:tcPr>
          <w:p w14:paraId="1985FCBC"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0.07</w:t>
            </w:r>
          </w:p>
        </w:tc>
        <w:tc>
          <w:tcPr>
            <w:tcW w:w="527" w:type="pct"/>
            <w:vMerge w:val="restart"/>
            <w:tcBorders>
              <w:top w:val="nil"/>
              <w:left w:val="single" w:sz="4" w:space="0" w:color="auto"/>
              <w:bottom w:val="single" w:sz="4" w:space="0" w:color="auto"/>
              <w:right w:val="single" w:sz="4" w:space="0" w:color="auto"/>
            </w:tcBorders>
            <w:vAlign w:val="center"/>
          </w:tcPr>
          <w:p w14:paraId="443D6721"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IPCC</w:t>
            </w:r>
            <w:r w:rsidRPr="00E356EA">
              <w:rPr>
                <w:rFonts w:ascii="Times New Roman" w:hint="eastAsia"/>
              </w:rPr>
              <w:t>，</w:t>
            </w:r>
            <w:r>
              <w:rPr>
                <w:rFonts w:ascii="Times New Roman"/>
              </w:rPr>
              <w:t>2019</w:t>
            </w:r>
          </w:p>
        </w:tc>
      </w:tr>
      <w:tr w:rsidR="00B35F2D" w14:paraId="29D33AD7" w14:textId="77777777">
        <w:tc>
          <w:tcPr>
            <w:tcW w:w="1363" w:type="pct"/>
            <w:tcBorders>
              <w:top w:val="single" w:sz="4" w:space="0" w:color="auto"/>
              <w:left w:val="single" w:sz="4" w:space="0" w:color="auto"/>
              <w:bottom w:val="single" w:sz="4" w:space="0" w:color="auto"/>
              <w:right w:val="single" w:sz="4" w:space="0" w:color="auto"/>
            </w:tcBorders>
          </w:tcPr>
          <w:p w14:paraId="544BB41D"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果园生草残茬和秸秆</w:t>
            </w:r>
          </w:p>
        </w:tc>
        <w:tc>
          <w:tcPr>
            <w:tcW w:w="910" w:type="pct"/>
            <w:tcBorders>
              <w:top w:val="single" w:sz="4" w:space="0" w:color="auto"/>
              <w:left w:val="single" w:sz="4" w:space="0" w:color="auto"/>
              <w:bottom w:val="single" w:sz="4" w:space="0" w:color="auto"/>
              <w:right w:val="single" w:sz="4" w:space="0" w:color="auto"/>
            </w:tcBorders>
            <w:vAlign w:val="center"/>
          </w:tcPr>
          <w:p w14:paraId="774999E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0.74</w:t>
            </w:r>
          </w:p>
        </w:tc>
        <w:tc>
          <w:tcPr>
            <w:tcW w:w="758" w:type="pct"/>
            <w:tcBorders>
              <w:top w:val="single" w:sz="4" w:space="0" w:color="auto"/>
              <w:left w:val="single" w:sz="4" w:space="0" w:color="auto"/>
              <w:bottom w:val="single" w:sz="4" w:space="0" w:color="auto"/>
              <w:right w:val="single" w:sz="4" w:space="0" w:color="auto"/>
            </w:tcBorders>
          </w:tcPr>
          <w:p w14:paraId="5DA1E378"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1613</w:t>
            </w:r>
          </w:p>
        </w:tc>
        <w:tc>
          <w:tcPr>
            <w:tcW w:w="759" w:type="pct"/>
            <w:tcBorders>
              <w:top w:val="single" w:sz="4" w:space="0" w:color="auto"/>
              <w:left w:val="single" w:sz="4" w:space="0" w:color="auto"/>
              <w:bottom w:val="single" w:sz="4" w:space="0" w:color="auto"/>
              <w:right w:val="single" w:sz="4" w:space="0" w:color="auto"/>
            </w:tcBorders>
            <w:vAlign w:val="center"/>
          </w:tcPr>
          <w:p w14:paraId="26A06769"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2.3</w:t>
            </w:r>
          </w:p>
        </w:tc>
        <w:tc>
          <w:tcPr>
            <w:tcW w:w="683" w:type="pct"/>
            <w:tcBorders>
              <w:top w:val="single" w:sz="4" w:space="0" w:color="auto"/>
              <w:left w:val="single" w:sz="4" w:space="0" w:color="auto"/>
              <w:bottom w:val="single" w:sz="4" w:space="0" w:color="auto"/>
              <w:right w:val="single" w:sz="4" w:space="0" w:color="auto"/>
            </w:tcBorders>
            <w:vAlign w:val="center"/>
          </w:tcPr>
          <w:p w14:paraId="72ABE170"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0.21</w:t>
            </w:r>
          </w:p>
        </w:tc>
        <w:tc>
          <w:tcPr>
            <w:tcW w:w="0" w:type="auto"/>
            <w:vMerge/>
            <w:tcBorders>
              <w:top w:val="nil"/>
              <w:left w:val="single" w:sz="4" w:space="0" w:color="auto"/>
              <w:bottom w:val="single" w:sz="4" w:space="0" w:color="auto"/>
              <w:right w:val="single" w:sz="4" w:space="0" w:color="auto"/>
            </w:tcBorders>
            <w:vAlign w:val="center"/>
          </w:tcPr>
          <w:p w14:paraId="46F46BAA" w14:textId="77777777" w:rsidR="00B35F2D" w:rsidRPr="00E356EA" w:rsidRDefault="00B35F2D">
            <w:pPr>
              <w:widowControl/>
              <w:jc w:val="left"/>
              <w:rPr>
                <w:rFonts w:ascii="Times New Roman" w:hAnsi="Times New Roman"/>
                <w:kern w:val="0"/>
              </w:rPr>
            </w:pPr>
          </w:p>
        </w:tc>
      </w:tr>
      <w:tr w:rsidR="00B35F2D" w14:paraId="71634263" w14:textId="77777777">
        <w:tc>
          <w:tcPr>
            <w:tcW w:w="1363" w:type="pct"/>
            <w:tcBorders>
              <w:top w:val="single" w:sz="4" w:space="0" w:color="auto"/>
              <w:left w:val="single" w:sz="4" w:space="0" w:color="auto"/>
              <w:bottom w:val="single" w:sz="4" w:space="0" w:color="auto"/>
              <w:right w:val="single" w:sz="4" w:space="0" w:color="auto"/>
            </w:tcBorders>
          </w:tcPr>
          <w:p w14:paraId="27851B08"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果树剪枝和凋落物</w:t>
            </w:r>
          </w:p>
        </w:tc>
        <w:tc>
          <w:tcPr>
            <w:tcW w:w="910" w:type="pct"/>
            <w:tcBorders>
              <w:top w:val="single" w:sz="4" w:space="0" w:color="auto"/>
              <w:left w:val="single" w:sz="4" w:space="0" w:color="auto"/>
              <w:bottom w:val="single" w:sz="4" w:space="0" w:color="auto"/>
              <w:right w:val="single" w:sz="4" w:space="0" w:color="auto"/>
            </w:tcBorders>
            <w:vAlign w:val="center"/>
          </w:tcPr>
          <w:p w14:paraId="386ABBFA"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0.74</w:t>
            </w:r>
          </w:p>
        </w:tc>
        <w:tc>
          <w:tcPr>
            <w:tcW w:w="758" w:type="pct"/>
            <w:tcBorders>
              <w:top w:val="single" w:sz="4" w:space="0" w:color="auto"/>
              <w:left w:val="single" w:sz="4" w:space="0" w:color="auto"/>
              <w:bottom w:val="single" w:sz="4" w:space="0" w:color="auto"/>
              <w:right w:val="single" w:sz="4" w:space="0" w:color="auto"/>
            </w:tcBorders>
          </w:tcPr>
          <w:p w14:paraId="71BA36E4"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1569</w:t>
            </w:r>
          </w:p>
        </w:tc>
        <w:tc>
          <w:tcPr>
            <w:tcW w:w="759" w:type="pct"/>
            <w:tcBorders>
              <w:top w:val="single" w:sz="4" w:space="0" w:color="auto"/>
              <w:left w:val="single" w:sz="4" w:space="0" w:color="auto"/>
              <w:bottom w:val="single" w:sz="4" w:space="0" w:color="auto"/>
              <w:right w:val="single" w:sz="4" w:space="0" w:color="auto"/>
            </w:tcBorders>
            <w:vAlign w:val="center"/>
          </w:tcPr>
          <w:p w14:paraId="0FD8B733"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4.7</w:t>
            </w:r>
          </w:p>
        </w:tc>
        <w:tc>
          <w:tcPr>
            <w:tcW w:w="683" w:type="pct"/>
            <w:tcBorders>
              <w:top w:val="single" w:sz="4" w:space="0" w:color="auto"/>
              <w:left w:val="single" w:sz="4" w:space="0" w:color="auto"/>
              <w:bottom w:val="single" w:sz="4" w:space="0" w:color="auto"/>
              <w:right w:val="single" w:sz="4" w:space="0" w:color="auto"/>
            </w:tcBorders>
            <w:vAlign w:val="center"/>
          </w:tcPr>
          <w:p w14:paraId="07F8E870"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hint="eastAsia"/>
              </w:rPr>
              <w:t>0.26</w:t>
            </w:r>
          </w:p>
        </w:tc>
        <w:tc>
          <w:tcPr>
            <w:tcW w:w="0" w:type="auto"/>
            <w:vMerge/>
            <w:tcBorders>
              <w:top w:val="nil"/>
              <w:left w:val="single" w:sz="4" w:space="0" w:color="auto"/>
              <w:bottom w:val="single" w:sz="4" w:space="0" w:color="auto"/>
              <w:right w:val="single" w:sz="4" w:space="0" w:color="auto"/>
            </w:tcBorders>
            <w:vAlign w:val="center"/>
          </w:tcPr>
          <w:p w14:paraId="72F9BA0C" w14:textId="77777777" w:rsidR="00B35F2D" w:rsidRPr="00E356EA" w:rsidRDefault="00B35F2D">
            <w:pPr>
              <w:widowControl/>
              <w:jc w:val="left"/>
              <w:rPr>
                <w:rFonts w:ascii="Times New Roman" w:hAnsi="Times New Roman"/>
                <w:kern w:val="0"/>
              </w:rPr>
            </w:pPr>
          </w:p>
        </w:tc>
      </w:tr>
    </w:tbl>
    <w:p w14:paraId="07F6BCB1" w14:textId="77777777" w:rsidR="00B35F2D" w:rsidRDefault="00000000">
      <w:pPr>
        <w:pStyle w:val="afffb"/>
        <w:rPr>
          <w:rFonts w:ascii="Times New Roman" w:hAnsi="Times New Roman"/>
        </w:rPr>
      </w:pPr>
      <w:r w:rsidRPr="00E356EA">
        <w:rPr>
          <w:rFonts w:ascii="Times New Roman" w:hAnsi="Times New Roman"/>
        </w:rPr>
        <w:t xml:space="preserve"> </w:t>
      </w:r>
    </w:p>
    <w:p w14:paraId="1FB174FF" w14:textId="77777777" w:rsidR="00B35F2D" w:rsidRDefault="00000000">
      <w:pPr>
        <w:pStyle w:val="110"/>
        <w:spacing w:beforeLines="50" w:before="156" w:after="312"/>
        <w:jc w:val="center"/>
        <w:rPr>
          <w:rFonts w:ascii="Times New Roman"/>
        </w:rPr>
      </w:pPr>
      <w:r>
        <w:rPr>
          <w:rFonts w:ascii="Times New Roman"/>
        </w:rPr>
        <w:t xml:space="preserve">B3 </w:t>
      </w:r>
      <w:r w:rsidRPr="00E356EA">
        <w:rPr>
          <w:rFonts w:ascii="Times New Roman" w:hint="eastAsia"/>
        </w:rPr>
        <w:t>常用化石燃料相关参数推荐值</w:t>
      </w:r>
      <w:r>
        <w:rPr>
          <w:rFonts w:ascii="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1622"/>
        <w:gridCol w:w="1663"/>
        <w:gridCol w:w="1736"/>
        <w:gridCol w:w="1779"/>
        <w:gridCol w:w="1476"/>
      </w:tblGrid>
      <w:tr w:rsidR="00B35F2D" w14:paraId="5A7E6886" w14:textId="77777777">
        <w:trPr>
          <w:jc w:val="center"/>
        </w:trPr>
        <w:tc>
          <w:tcPr>
            <w:tcW w:w="1439" w:type="pct"/>
            <w:gridSpan w:val="2"/>
            <w:tcBorders>
              <w:top w:val="single" w:sz="4" w:space="0" w:color="auto"/>
              <w:left w:val="single" w:sz="4" w:space="0" w:color="auto"/>
              <w:bottom w:val="single" w:sz="4" w:space="0" w:color="auto"/>
              <w:right w:val="single" w:sz="4" w:space="0" w:color="auto"/>
            </w:tcBorders>
            <w:vAlign w:val="center"/>
          </w:tcPr>
          <w:p w14:paraId="75E211EE" w14:textId="77777777" w:rsidR="00B35F2D" w:rsidRDefault="00000000">
            <w:pPr>
              <w:snapToGrid w:val="0"/>
              <w:ind w:firstLineChars="1" w:firstLine="2"/>
              <w:jc w:val="center"/>
              <w:rPr>
                <w:rFonts w:ascii="Times New Roman" w:hAnsi="Times New Roman"/>
              </w:rPr>
            </w:pPr>
            <w:r>
              <w:rPr>
                <w:rFonts w:ascii="Times New Roman" w:hAnsi="Times New Roman"/>
              </w:rPr>
              <w:t>燃料品种</w:t>
            </w:r>
          </w:p>
        </w:tc>
        <w:tc>
          <w:tcPr>
            <w:tcW w:w="890" w:type="pct"/>
            <w:tcBorders>
              <w:top w:val="single" w:sz="4" w:space="0" w:color="auto"/>
              <w:left w:val="nil"/>
              <w:bottom w:val="single" w:sz="4" w:space="0" w:color="auto"/>
              <w:right w:val="single" w:sz="4" w:space="0" w:color="auto"/>
            </w:tcBorders>
          </w:tcPr>
          <w:p w14:paraId="7CD6D99C" w14:textId="77777777" w:rsidR="00B35F2D" w:rsidRDefault="00000000">
            <w:pPr>
              <w:snapToGrid w:val="0"/>
              <w:ind w:firstLineChars="1" w:firstLine="2"/>
              <w:jc w:val="center"/>
              <w:rPr>
                <w:rFonts w:ascii="Times New Roman" w:hAnsi="Times New Roman"/>
              </w:rPr>
            </w:pPr>
            <w:r>
              <w:rPr>
                <w:rFonts w:ascii="Times New Roman" w:hAnsi="Times New Roman"/>
              </w:rPr>
              <w:t>计量单位</w:t>
            </w:r>
          </w:p>
        </w:tc>
        <w:tc>
          <w:tcPr>
            <w:tcW w:w="929" w:type="pct"/>
            <w:tcBorders>
              <w:top w:val="single" w:sz="4" w:space="0" w:color="auto"/>
              <w:left w:val="nil"/>
              <w:bottom w:val="single" w:sz="4" w:space="0" w:color="auto"/>
              <w:right w:val="single" w:sz="4" w:space="0" w:color="auto"/>
            </w:tcBorders>
            <w:vAlign w:val="center"/>
          </w:tcPr>
          <w:p w14:paraId="59672324" w14:textId="77777777" w:rsidR="00B35F2D" w:rsidRDefault="00000000">
            <w:pPr>
              <w:snapToGrid w:val="0"/>
              <w:ind w:firstLineChars="1" w:firstLine="2"/>
              <w:jc w:val="center"/>
              <w:rPr>
                <w:rFonts w:ascii="Times New Roman" w:hAnsi="Times New Roman"/>
              </w:rPr>
            </w:pPr>
            <w:r>
              <w:rPr>
                <w:rFonts w:ascii="Times New Roman" w:hAnsi="Times New Roman"/>
              </w:rPr>
              <w:t>低位发热值</w:t>
            </w:r>
          </w:p>
          <w:p w14:paraId="64BC0474" w14:textId="77777777" w:rsidR="00B35F2D" w:rsidRDefault="00000000">
            <w:pPr>
              <w:snapToGrid w:val="0"/>
              <w:ind w:firstLineChars="1" w:firstLine="2"/>
              <w:jc w:val="center"/>
              <w:rPr>
                <w:rFonts w:ascii="Times New Roman" w:hAnsi="Times New Roman"/>
              </w:rPr>
            </w:pPr>
            <w:r>
              <w:rPr>
                <w:rFonts w:ascii="Times New Roman" w:hAnsi="Times New Roman"/>
                <w:kern w:val="0"/>
              </w:rPr>
              <w:t>GJ/t</w:t>
            </w:r>
            <w:r>
              <w:rPr>
                <w:rFonts w:ascii="Times New Roman" w:hAnsi="Times New Roman"/>
                <w:kern w:val="0"/>
              </w:rPr>
              <w:t>或</w:t>
            </w:r>
            <w:r>
              <w:rPr>
                <w:rFonts w:ascii="Times New Roman" w:hAnsi="Times New Roman"/>
                <w:kern w:val="0"/>
              </w:rPr>
              <w:t>GJ/10</w:t>
            </w:r>
            <w:r>
              <w:rPr>
                <w:rFonts w:ascii="Times New Roman" w:hAnsi="Times New Roman"/>
                <w:kern w:val="0"/>
                <w:vertAlign w:val="superscript"/>
              </w:rPr>
              <w:t>4</w:t>
            </w:r>
            <w:r>
              <w:rPr>
                <w:rFonts w:ascii="Times New Roman" w:hAnsi="Times New Roman"/>
                <w:kern w:val="0"/>
              </w:rPr>
              <w:t>m</w:t>
            </w:r>
            <w:r>
              <w:rPr>
                <w:rFonts w:ascii="Times New Roman" w:hAnsi="Times New Roman"/>
                <w:kern w:val="0"/>
                <w:vertAlign w:val="superscript"/>
              </w:rPr>
              <w:t>3</w:t>
            </w:r>
          </w:p>
        </w:tc>
        <w:tc>
          <w:tcPr>
            <w:tcW w:w="952" w:type="pct"/>
            <w:tcBorders>
              <w:top w:val="single" w:sz="4" w:space="0" w:color="auto"/>
              <w:left w:val="nil"/>
              <w:bottom w:val="single" w:sz="4" w:space="0" w:color="auto"/>
              <w:right w:val="single" w:sz="4" w:space="0" w:color="auto"/>
            </w:tcBorders>
            <w:vAlign w:val="center"/>
          </w:tcPr>
          <w:p w14:paraId="1C03B0F5" w14:textId="77777777" w:rsidR="00B35F2D" w:rsidRDefault="00000000">
            <w:pPr>
              <w:snapToGrid w:val="0"/>
              <w:ind w:firstLineChars="1" w:firstLine="2"/>
              <w:jc w:val="center"/>
              <w:rPr>
                <w:rFonts w:ascii="Times New Roman" w:hAnsi="Times New Roman"/>
              </w:rPr>
            </w:pPr>
            <w:r>
              <w:rPr>
                <w:rFonts w:ascii="Times New Roman" w:hAnsi="Times New Roman"/>
              </w:rPr>
              <w:t>单位热值含碳量</w:t>
            </w:r>
            <w:r>
              <w:rPr>
                <w:rFonts w:ascii="Times New Roman" w:hAnsi="Times New Roman"/>
              </w:rPr>
              <w:t>t C/GJ</w:t>
            </w:r>
          </w:p>
        </w:tc>
        <w:tc>
          <w:tcPr>
            <w:tcW w:w="790" w:type="pct"/>
            <w:tcBorders>
              <w:top w:val="single" w:sz="4" w:space="0" w:color="auto"/>
              <w:left w:val="nil"/>
              <w:bottom w:val="single" w:sz="4" w:space="0" w:color="auto"/>
              <w:right w:val="single" w:sz="4" w:space="0" w:color="auto"/>
            </w:tcBorders>
            <w:vAlign w:val="center"/>
          </w:tcPr>
          <w:p w14:paraId="54A8602C" w14:textId="77777777" w:rsidR="00B35F2D" w:rsidRDefault="00000000">
            <w:pPr>
              <w:snapToGrid w:val="0"/>
              <w:ind w:firstLineChars="1" w:firstLine="2"/>
              <w:jc w:val="center"/>
              <w:rPr>
                <w:rFonts w:ascii="Times New Roman" w:hAnsi="Times New Roman"/>
              </w:rPr>
            </w:pPr>
            <w:r>
              <w:rPr>
                <w:rFonts w:ascii="Times New Roman" w:hAnsi="Times New Roman"/>
              </w:rPr>
              <w:t>燃料碳氧化率</w:t>
            </w:r>
          </w:p>
        </w:tc>
      </w:tr>
      <w:tr w:rsidR="00B35F2D" w14:paraId="4D9AAC6A" w14:textId="77777777">
        <w:trPr>
          <w:jc w:val="center"/>
        </w:trPr>
        <w:tc>
          <w:tcPr>
            <w:tcW w:w="571" w:type="pct"/>
            <w:vMerge w:val="restart"/>
            <w:tcBorders>
              <w:top w:val="nil"/>
              <w:left w:val="single" w:sz="4" w:space="0" w:color="auto"/>
              <w:bottom w:val="single" w:sz="4" w:space="0" w:color="auto"/>
              <w:right w:val="single" w:sz="4" w:space="0" w:color="auto"/>
            </w:tcBorders>
            <w:vAlign w:val="center"/>
          </w:tcPr>
          <w:p w14:paraId="3E7CD624" w14:textId="77777777" w:rsidR="00B35F2D" w:rsidRDefault="00000000">
            <w:pPr>
              <w:snapToGrid w:val="0"/>
              <w:ind w:firstLineChars="1" w:firstLine="2"/>
              <w:jc w:val="center"/>
              <w:rPr>
                <w:rFonts w:ascii="Times New Roman" w:hAnsi="Times New Roman"/>
              </w:rPr>
            </w:pPr>
            <w:r>
              <w:rPr>
                <w:rFonts w:ascii="Times New Roman" w:hAnsi="Times New Roman"/>
              </w:rPr>
              <w:t>固体燃料</w:t>
            </w:r>
          </w:p>
        </w:tc>
        <w:tc>
          <w:tcPr>
            <w:tcW w:w="868" w:type="pct"/>
            <w:tcBorders>
              <w:top w:val="single" w:sz="4" w:space="0" w:color="auto"/>
              <w:left w:val="nil"/>
              <w:bottom w:val="single" w:sz="4" w:space="0" w:color="auto"/>
              <w:right w:val="single" w:sz="4" w:space="0" w:color="auto"/>
            </w:tcBorders>
            <w:vAlign w:val="center"/>
          </w:tcPr>
          <w:p w14:paraId="562FE769" w14:textId="77777777" w:rsidR="00B35F2D" w:rsidRDefault="00000000">
            <w:pPr>
              <w:snapToGrid w:val="0"/>
              <w:ind w:firstLineChars="1" w:firstLine="2"/>
              <w:jc w:val="center"/>
              <w:rPr>
                <w:rFonts w:ascii="Times New Roman" w:hAnsi="Times New Roman"/>
              </w:rPr>
            </w:pPr>
            <w:r>
              <w:rPr>
                <w:rFonts w:ascii="Times New Roman" w:hAnsi="Times New Roman"/>
              </w:rPr>
              <w:t>无烟煤</w:t>
            </w:r>
          </w:p>
        </w:tc>
        <w:tc>
          <w:tcPr>
            <w:tcW w:w="890" w:type="pct"/>
            <w:tcBorders>
              <w:top w:val="single" w:sz="4" w:space="0" w:color="auto"/>
              <w:left w:val="nil"/>
              <w:bottom w:val="single" w:sz="4" w:space="0" w:color="auto"/>
              <w:right w:val="single" w:sz="4" w:space="0" w:color="auto"/>
            </w:tcBorders>
          </w:tcPr>
          <w:p w14:paraId="06CD9A2A"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189FE9C5" w14:textId="77777777" w:rsidR="00B35F2D" w:rsidRDefault="00000000">
            <w:pPr>
              <w:snapToGrid w:val="0"/>
              <w:ind w:firstLineChars="1" w:firstLine="2"/>
              <w:jc w:val="center"/>
              <w:rPr>
                <w:rFonts w:ascii="Times New Roman" w:hAnsi="Times New Roman"/>
              </w:rPr>
            </w:pPr>
            <w:r>
              <w:rPr>
                <w:rFonts w:ascii="Times New Roman" w:hAnsi="Times New Roman"/>
              </w:rPr>
              <w:t>26.7</w:t>
            </w:r>
          </w:p>
        </w:tc>
        <w:tc>
          <w:tcPr>
            <w:tcW w:w="952" w:type="pct"/>
            <w:tcBorders>
              <w:top w:val="single" w:sz="4" w:space="0" w:color="auto"/>
              <w:left w:val="nil"/>
              <w:bottom w:val="single" w:sz="4" w:space="0" w:color="auto"/>
              <w:right w:val="single" w:sz="4" w:space="0" w:color="auto"/>
            </w:tcBorders>
            <w:vAlign w:val="center"/>
          </w:tcPr>
          <w:p w14:paraId="49D7D9FF" w14:textId="77777777" w:rsidR="00B35F2D" w:rsidRDefault="00000000">
            <w:pPr>
              <w:snapToGrid w:val="0"/>
              <w:ind w:firstLineChars="1" w:firstLine="2"/>
              <w:jc w:val="center"/>
              <w:rPr>
                <w:rFonts w:ascii="Times New Roman" w:hAnsi="Times New Roman"/>
              </w:rPr>
            </w:pPr>
            <w:r>
              <w:rPr>
                <w:rFonts w:ascii="Times New Roman" w:hAnsi="Times New Roman"/>
              </w:rPr>
              <w:t>27.4×10</w:t>
            </w:r>
            <w:r>
              <w:rPr>
                <w:rFonts w:ascii="Times New Roman" w:hAnsi="Times New Roman"/>
                <w:vertAlign w:val="superscript"/>
              </w:rPr>
              <w:t>-3</w:t>
            </w:r>
            <w:r>
              <w:rPr>
                <w:rFonts w:ascii="Times New Roman" w:hAnsi="Times New Roman"/>
              </w:rPr>
              <w:t xml:space="preserve"> </w:t>
            </w:r>
          </w:p>
        </w:tc>
        <w:tc>
          <w:tcPr>
            <w:tcW w:w="790" w:type="pct"/>
            <w:tcBorders>
              <w:top w:val="single" w:sz="4" w:space="0" w:color="auto"/>
              <w:left w:val="nil"/>
              <w:bottom w:val="single" w:sz="4" w:space="0" w:color="auto"/>
              <w:right w:val="single" w:sz="4" w:space="0" w:color="auto"/>
            </w:tcBorders>
            <w:vAlign w:val="center"/>
          </w:tcPr>
          <w:p w14:paraId="78D2E4A6" w14:textId="77777777" w:rsidR="00B35F2D" w:rsidRDefault="00000000">
            <w:pPr>
              <w:snapToGrid w:val="0"/>
              <w:ind w:firstLineChars="1" w:firstLine="2"/>
              <w:jc w:val="center"/>
              <w:rPr>
                <w:rFonts w:ascii="Times New Roman" w:hAnsi="Times New Roman"/>
              </w:rPr>
            </w:pPr>
            <w:r>
              <w:rPr>
                <w:rFonts w:ascii="Times New Roman" w:hAnsi="Times New Roman"/>
              </w:rPr>
              <w:t>0.94</w:t>
            </w:r>
          </w:p>
        </w:tc>
      </w:tr>
      <w:tr w:rsidR="00B35F2D" w14:paraId="58CFC679"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1D53EF1" w14:textId="77777777" w:rsidR="00B35F2D" w:rsidRDefault="00B35F2D">
            <w:pPr>
              <w:widowControl/>
              <w:jc w:val="left"/>
              <w:rPr>
                <w:rFonts w:ascii="Times New Roman" w:hAnsi="Times New Roman"/>
              </w:rPr>
            </w:pPr>
          </w:p>
        </w:tc>
        <w:tc>
          <w:tcPr>
            <w:tcW w:w="868" w:type="pct"/>
            <w:tcBorders>
              <w:top w:val="single" w:sz="4" w:space="0" w:color="auto"/>
              <w:left w:val="nil"/>
              <w:bottom w:val="single" w:sz="4" w:space="0" w:color="auto"/>
              <w:right w:val="single" w:sz="4" w:space="0" w:color="auto"/>
            </w:tcBorders>
            <w:vAlign w:val="center"/>
          </w:tcPr>
          <w:p w14:paraId="2CDC74A0" w14:textId="77777777" w:rsidR="00B35F2D" w:rsidRDefault="00000000">
            <w:pPr>
              <w:snapToGrid w:val="0"/>
              <w:ind w:firstLineChars="1" w:firstLine="2"/>
              <w:jc w:val="center"/>
              <w:rPr>
                <w:rFonts w:ascii="Times New Roman" w:hAnsi="Times New Roman"/>
              </w:rPr>
            </w:pPr>
            <w:r>
              <w:rPr>
                <w:rFonts w:ascii="Times New Roman" w:hAnsi="Times New Roman"/>
              </w:rPr>
              <w:t>烟煤</w:t>
            </w:r>
          </w:p>
        </w:tc>
        <w:tc>
          <w:tcPr>
            <w:tcW w:w="890" w:type="pct"/>
            <w:tcBorders>
              <w:top w:val="single" w:sz="4" w:space="0" w:color="auto"/>
              <w:left w:val="nil"/>
              <w:bottom w:val="single" w:sz="4" w:space="0" w:color="auto"/>
              <w:right w:val="single" w:sz="4" w:space="0" w:color="auto"/>
            </w:tcBorders>
          </w:tcPr>
          <w:p w14:paraId="2072E622"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72F36F2E" w14:textId="77777777" w:rsidR="00B35F2D" w:rsidRDefault="00000000">
            <w:pPr>
              <w:snapToGrid w:val="0"/>
              <w:ind w:firstLineChars="1" w:firstLine="2"/>
              <w:jc w:val="center"/>
              <w:rPr>
                <w:rFonts w:ascii="Times New Roman" w:hAnsi="Times New Roman"/>
              </w:rPr>
            </w:pPr>
            <w:r>
              <w:rPr>
                <w:rFonts w:ascii="Times New Roman" w:hAnsi="Times New Roman"/>
              </w:rPr>
              <w:t>19.570</w:t>
            </w:r>
          </w:p>
        </w:tc>
        <w:tc>
          <w:tcPr>
            <w:tcW w:w="952" w:type="pct"/>
            <w:tcBorders>
              <w:top w:val="single" w:sz="4" w:space="0" w:color="auto"/>
              <w:left w:val="nil"/>
              <w:bottom w:val="single" w:sz="4" w:space="0" w:color="auto"/>
              <w:right w:val="single" w:sz="4" w:space="0" w:color="auto"/>
            </w:tcBorders>
            <w:vAlign w:val="center"/>
          </w:tcPr>
          <w:p w14:paraId="7FFD26D3" w14:textId="77777777" w:rsidR="00B35F2D" w:rsidRDefault="00000000">
            <w:pPr>
              <w:snapToGrid w:val="0"/>
              <w:ind w:firstLineChars="1" w:firstLine="2"/>
              <w:jc w:val="center"/>
              <w:rPr>
                <w:rFonts w:ascii="Times New Roman" w:hAnsi="Times New Roman"/>
              </w:rPr>
            </w:pPr>
            <w:r>
              <w:rPr>
                <w:rFonts w:ascii="Times New Roman" w:hAnsi="Times New Roman"/>
              </w:rPr>
              <w:t>26.1×10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2DC77B3E" w14:textId="77777777" w:rsidR="00B35F2D" w:rsidRDefault="00000000">
            <w:pPr>
              <w:snapToGrid w:val="0"/>
              <w:ind w:firstLineChars="1" w:firstLine="2"/>
              <w:jc w:val="center"/>
              <w:rPr>
                <w:rFonts w:ascii="Times New Roman" w:hAnsi="Times New Roman"/>
              </w:rPr>
            </w:pPr>
            <w:r>
              <w:rPr>
                <w:rFonts w:ascii="Times New Roman" w:hAnsi="Times New Roman"/>
              </w:rPr>
              <w:t>0.93</w:t>
            </w:r>
          </w:p>
        </w:tc>
      </w:tr>
      <w:tr w:rsidR="00B35F2D" w14:paraId="6A2E0842"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35FDFEB4" w14:textId="77777777" w:rsidR="00B35F2D" w:rsidRDefault="00B35F2D">
            <w:pPr>
              <w:widowControl/>
              <w:jc w:val="left"/>
              <w:rPr>
                <w:rFonts w:ascii="Times New Roman" w:hAnsi="Times New Roman"/>
              </w:rPr>
            </w:pPr>
          </w:p>
        </w:tc>
        <w:tc>
          <w:tcPr>
            <w:tcW w:w="868" w:type="pct"/>
            <w:tcBorders>
              <w:top w:val="single" w:sz="4" w:space="0" w:color="auto"/>
              <w:left w:val="nil"/>
              <w:bottom w:val="single" w:sz="4" w:space="0" w:color="auto"/>
              <w:right w:val="single" w:sz="4" w:space="0" w:color="auto"/>
            </w:tcBorders>
            <w:vAlign w:val="center"/>
          </w:tcPr>
          <w:p w14:paraId="6C2104B2" w14:textId="77777777" w:rsidR="00B35F2D" w:rsidRDefault="00000000">
            <w:pPr>
              <w:snapToGrid w:val="0"/>
              <w:ind w:firstLineChars="1" w:firstLine="2"/>
              <w:jc w:val="center"/>
              <w:rPr>
                <w:rFonts w:ascii="Times New Roman" w:hAnsi="Times New Roman"/>
              </w:rPr>
            </w:pPr>
            <w:r>
              <w:rPr>
                <w:rFonts w:ascii="Times New Roman" w:hAnsi="Times New Roman"/>
              </w:rPr>
              <w:t>褐煤</w:t>
            </w:r>
          </w:p>
        </w:tc>
        <w:tc>
          <w:tcPr>
            <w:tcW w:w="890" w:type="pct"/>
            <w:tcBorders>
              <w:top w:val="single" w:sz="4" w:space="0" w:color="auto"/>
              <w:left w:val="nil"/>
              <w:bottom w:val="single" w:sz="4" w:space="0" w:color="auto"/>
              <w:right w:val="single" w:sz="4" w:space="0" w:color="auto"/>
            </w:tcBorders>
          </w:tcPr>
          <w:p w14:paraId="49BE218A"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1E199529" w14:textId="77777777" w:rsidR="00B35F2D" w:rsidRDefault="00000000">
            <w:pPr>
              <w:snapToGrid w:val="0"/>
              <w:ind w:firstLineChars="1" w:firstLine="2"/>
              <w:jc w:val="center"/>
              <w:rPr>
                <w:rFonts w:ascii="Times New Roman" w:hAnsi="Times New Roman"/>
              </w:rPr>
            </w:pPr>
            <w:r>
              <w:rPr>
                <w:rFonts w:ascii="Times New Roman" w:hAnsi="Times New Roman"/>
              </w:rPr>
              <w:t>11.9</w:t>
            </w:r>
          </w:p>
        </w:tc>
        <w:tc>
          <w:tcPr>
            <w:tcW w:w="952" w:type="pct"/>
            <w:tcBorders>
              <w:top w:val="single" w:sz="4" w:space="0" w:color="auto"/>
              <w:left w:val="nil"/>
              <w:bottom w:val="single" w:sz="4" w:space="0" w:color="auto"/>
              <w:right w:val="single" w:sz="4" w:space="0" w:color="auto"/>
            </w:tcBorders>
            <w:vAlign w:val="center"/>
          </w:tcPr>
          <w:p w14:paraId="567BFA32" w14:textId="77777777" w:rsidR="00B35F2D" w:rsidRDefault="00000000">
            <w:pPr>
              <w:snapToGrid w:val="0"/>
              <w:ind w:firstLineChars="1" w:firstLine="2"/>
              <w:jc w:val="center"/>
              <w:rPr>
                <w:rFonts w:ascii="Times New Roman" w:hAnsi="Times New Roman"/>
              </w:rPr>
            </w:pPr>
            <w:r>
              <w:rPr>
                <w:rFonts w:ascii="Times New Roman" w:hAnsi="Times New Roman"/>
              </w:rPr>
              <w:t>28.0×10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6D3A21C2" w14:textId="77777777" w:rsidR="00B35F2D" w:rsidRDefault="00000000">
            <w:pPr>
              <w:snapToGrid w:val="0"/>
              <w:ind w:firstLineChars="1" w:firstLine="2"/>
              <w:jc w:val="center"/>
              <w:rPr>
                <w:rFonts w:ascii="Times New Roman" w:hAnsi="Times New Roman"/>
              </w:rPr>
            </w:pPr>
            <w:r>
              <w:rPr>
                <w:rFonts w:ascii="Times New Roman" w:hAnsi="Times New Roman"/>
              </w:rPr>
              <w:t>0.96</w:t>
            </w:r>
          </w:p>
        </w:tc>
      </w:tr>
      <w:tr w:rsidR="00B35F2D" w14:paraId="6902778A"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02FFC4B1" w14:textId="77777777" w:rsidR="00B35F2D" w:rsidRDefault="00B35F2D">
            <w:pPr>
              <w:widowControl/>
              <w:jc w:val="left"/>
              <w:rPr>
                <w:rFonts w:ascii="Times New Roman" w:hAnsi="Times New Roman"/>
              </w:rPr>
            </w:pPr>
          </w:p>
        </w:tc>
        <w:tc>
          <w:tcPr>
            <w:tcW w:w="868" w:type="pct"/>
            <w:tcBorders>
              <w:top w:val="single" w:sz="4" w:space="0" w:color="auto"/>
              <w:left w:val="nil"/>
              <w:bottom w:val="single" w:sz="4" w:space="0" w:color="auto"/>
              <w:right w:val="single" w:sz="4" w:space="0" w:color="auto"/>
            </w:tcBorders>
            <w:vAlign w:val="center"/>
          </w:tcPr>
          <w:p w14:paraId="29295F51" w14:textId="77777777" w:rsidR="00B35F2D" w:rsidRDefault="00000000">
            <w:pPr>
              <w:snapToGrid w:val="0"/>
              <w:ind w:firstLineChars="1" w:firstLine="2"/>
              <w:jc w:val="center"/>
              <w:rPr>
                <w:rFonts w:ascii="Times New Roman" w:hAnsi="Times New Roman"/>
              </w:rPr>
            </w:pPr>
            <w:r>
              <w:rPr>
                <w:rFonts w:ascii="Times New Roman" w:hAnsi="Times New Roman"/>
              </w:rPr>
              <w:t>型煤</w:t>
            </w:r>
          </w:p>
        </w:tc>
        <w:tc>
          <w:tcPr>
            <w:tcW w:w="890" w:type="pct"/>
            <w:tcBorders>
              <w:top w:val="single" w:sz="4" w:space="0" w:color="auto"/>
              <w:left w:val="nil"/>
              <w:bottom w:val="single" w:sz="4" w:space="0" w:color="auto"/>
              <w:right w:val="single" w:sz="4" w:space="0" w:color="auto"/>
            </w:tcBorders>
          </w:tcPr>
          <w:p w14:paraId="333A75EE"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64CAEB39" w14:textId="77777777" w:rsidR="00B35F2D" w:rsidRDefault="00000000">
            <w:pPr>
              <w:snapToGrid w:val="0"/>
              <w:ind w:firstLineChars="1" w:firstLine="2"/>
              <w:jc w:val="center"/>
              <w:rPr>
                <w:rFonts w:ascii="Times New Roman" w:hAnsi="Times New Roman"/>
              </w:rPr>
            </w:pPr>
            <w:r>
              <w:rPr>
                <w:rFonts w:ascii="Times New Roman" w:hAnsi="Times New Roman"/>
              </w:rPr>
              <w:t>17.460</w:t>
            </w:r>
          </w:p>
        </w:tc>
        <w:tc>
          <w:tcPr>
            <w:tcW w:w="952" w:type="pct"/>
            <w:tcBorders>
              <w:top w:val="single" w:sz="4" w:space="0" w:color="auto"/>
              <w:left w:val="nil"/>
              <w:bottom w:val="single" w:sz="4" w:space="0" w:color="auto"/>
              <w:right w:val="single" w:sz="4" w:space="0" w:color="auto"/>
            </w:tcBorders>
            <w:vAlign w:val="center"/>
          </w:tcPr>
          <w:p w14:paraId="57AED9A6" w14:textId="77777777" w:rsidR="00B35F2D" w:rsidRDefault="00000000">
            <w:pPr>
              <w:snapToGrid w:val="0"/>
              <w:ind w:firstLineChars="1" w:firstLine="2"/>
              <w:jc w:val="center"/>
              <w:rPr>
                <w:rFonts w:ascii="Times New Roman" w:hAnsi="Times New Roman"/>
              </w:rPr>
            </w:pPr>
            <w:r>
              <w:rPr>
                <w:rFonts w:ascii="Times New Roman" w:hAnsi="Times New Roman"/>
              </w:rPr>
              <w:t>33.6×10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69E09D61" w14:textId="77777777" w:rsidR="00B35F2D" w:rsidRDefault="00000000">
            <w:pPr>
              <w:snapToGrid w:val="0"/>
              <w:ind w:firstLineChars="1" w:firstLine="2"/>
              <w:jc w:val="center"/>
              <w:rPr>
                <w:rFonts w:ascii="Times New Roman" w:hAnsi="Times New Roman"/>
              </w:rPr>
            </w:pPr>
            <w:r>
              <w:rPr>
                <w:rFonts w:ascii="Times New Roman" w:hAnsi="Times New Roman"/>
              </w:rPr>
              <w:t>0.90</w:t>
            </w:r>
          </w:p>
        </w:tc>
      </w:tr>
      <w:tr w:rsidR="00B35F2D" w14:paraId="38F0D98E" w14:textId="77777777">
        <w:trPr>
          <w:jc w:val="center"/>
        </w:trPr>
        <w:tc>
          <w:tcPr>
            <w:tcW w:w="571" w:type="pct"/>
            <w:vMerge w:val="restart"/>
            <w:tcBorders>
              <w:top w:val="nil"/>
              <w:left w:val="single" w:sz="4" w:space="0" w:color="auto"/>
              <w:bottom w:val="single" w:sz="4" w:space="0" w:color="auto"/>
              <w:right w:val="single" w:sz="4" w:space="0" w:color="auto"/>
            </w:tcBorders>
            <w:vAlign w:val="center"/>
          </w:tcPr>
          <w:p w14:paraId="1EB0D927" w14:textId="77777777" w:rsidR="00B35F2D" w:rsidRDefault="00000000">
            <w:pPr>
              <w:snapToGrid w:val="0"/>
              <w:ind w:firstLineChars="1" w:firstLine="2"/>
              <w:jc w:val="center"/>
              <w:rPr>
                <w:rFonts w:ascii="Times New Roman" w:hAnsi="Times New Roman"/>
              </w:rPr>
            </w:pPr>
            <w:r>
              <w:rPr>
                <w:rFonts w:ascii="Times New Roman" w:hAnsi="Times New Roman"/>
              </w:rPr>
              <w:t>液体燃料</w:t>
            </w:r>
          </w:p>
        </w:tc>
        <w:tc>
          <w:tcPr>
            <w:tcW w:w="868" w:type="pct"/>
            <w:tcBorders>
              <w:top w:val="single" w:sz="4" w:space="0" w:color="auto"/>
              <w:left w:val="nil"/>
              <w:bottom w:val="single" w:sz="4" w:space="0" w:color="auto"/>
              <w:right w:val="single" w:sz="4" w:space="0" w:color="auto"/>
            </w:tcBorders>
            <w:vAlign w:val="center"/>
          </w:tcPr>
          <w:p w14:paraId="018775DA" w14:textId="77777777" w:rsidR="00B35F2D" w:rsidRDefault="00000000">
            <w:pPr>
              <w:snapToGrid w:val="0"/>
              <w:ind w:firstLineChars="1" w:firstLine="2"/>
              <w:jc w:val="center"/>
              <w:rPr>
                <w:rFonts w:ascii="Times New Roman" w:hAnsi="Times New Roman"/>
              </w:rPr>
            </w:pPr>
            <w:r>
              <w:rPr>
                <w:rFonts w:ascii="Times New Roman" w:hAnsi="Times New Roman"/>
              </w:rPr>
              <w:t>汽油</w:t>
            </w:r>
          </w:p>
        </w:tc>
        <w:tc>
          <w:tcPr>
            <w:tcW w:w="890" w:type="pct"/>
            <w:tcBorders>
              <w:top w:val="single" w:sz="4" w:space="0" w:color="auto"/>
              <w:left w:val="nil"/>
              <w:bottom w:val="single" w:sz="4" w:space="0" w:color="auto"/>
              <w:right w:val="single" w:sz="4" w:space="0" w:color="auto"/>
            </w:tcBorders>
          </w:tcPr>
          <w:p w14:paraId="44C0E704"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376B4E7C" w14:textId="77777777" w:rsidR="00B35F2D" w:rsidRDefault="00000000">
            <w:pPr>
              <w:snapToGrid w:val="0"/>
              <w:ind w:firstLineChars="1" w:firstLine="2"/>
              <w:jc w:val="center"/>
              <w:rPr>
                <w:rFonts w:ascii="Times New Roman" w:hAnsi="Times New Roman"/>
              </w:rPr>
            </w:pPr>
            <w:r>
              <w:rPr>
                <w:rFonts w:ascii="Times New Roman" w:hAnsi="Times New Roman"/>
              </w:rPr>
              <w:t>43.070</w:t>
            </w:r>
          </w:p>
        </w:tc>
        <w:tc>
          <w:tcPr>
            <w:tcW w:w="952" w:type="pct"/>
            <w:tcBorders>
              <w:top w:val="single" w:sz="4" w:space="0" w:color="auto"/>
              <w:left w:val="nil"/>
              <w:bottom w:val="single" w:sz="4" w:space="0" w:color="auto"/>
              <w:right w:val="single" w:sz="4" w:space="0" w:color="auto"/>
            </w:tcBorders>
            <w:vAlign w:val="center"/>
          </w:tcPr>
          <w:p w14:paraId="2AAEBBAC" w14:textId="77777777" w:rsidR="00B35F2D" w:rsidRDefault="00000000">
            <w:pPr>
              <w:snapToGrid w:val="0"/>
              <w:ind w:firstLineChars="1" w:firstLine="2"/>
              <w:jc w:val="center"/>
              <w:rPr>
                <w:rFonts w:ascii="Times New Roman" w:hAnsi="Times New Roman"/>
              </w:rPr>
            </w:pPr>
            <w:r>
              <w:rPr>
                <w:rFonts w:ascii="Times New Roman" w:hAnsi="Times New Roman"/>
              </w:rPr>
              <w:t>18.9 ×10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0C627A0C" w14:textId="77777777" w:rsidR="00B35F2D" w:rsidRDefault="00000000">
            <w:pPr>
              <w:snapToGrid w:val="0"/>
              <w:ind w:firstLineChars="1" w:firstLine="2"/>
              <w:jc w:val="center"/>
              <w:rPr>
                <w:rFonts w:ascii="Times New Roman" w:hAnsi="Times New Roman"/>
              </w:rPr>
            </w:pPr>
            <w:r>
              <w:rPr>
                <w:rFonts w:ascii="Times New Roman" w:hAnsi="Times New Roman"/>
              </w:rPr>
              <w:t>0.98</w:t>
            </w:r>
          </w:p>
        </w:tc>
      </w:tr>
      <w:tr w:rsidR="00B35F2D" w14:paraId="3E0D513E"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0AD6E319" w14:textId="77777777" w:rsidR="00B35F2D" w:rsidRDefault="00B35F2D">
            <w:pPr>
              <w:widowControl/>
              <w:jc w:val="left"/>
              <w:rPr>
                <w:rFonts w:ascii="Times New Roman" w:hAnsi="Times New Roman"/>
              </w:rPr>
            </w:pPr>
          </w:p>
        </w:tc>
        <w:tc>
          <w:tcPr>
            <w:tcW w:w="868" w:type="pct"/>
            <w:tcBorders>
              <w:top w:val="single" w:sz="4" w:space="0" w:color="auto"/>
              <w:left w:val="nil"/>
              <w:bottom w:val="single" w:sz="4" w:space="0" w:color="auto"/>
              <w:right w:val="single" w:sz="4" w:space="0" w:color="auto"/>
            </w:tcBorders>
            <w:vAlign w:val="center"/>
          </w:tcPr>
          <w:p w14:paraId="70D2E6A2" w14:textId="77777777" w:rsidR="00B35F2D" w:rsidRDefault="00000000">
            <w:pPr>
              <w:snapToGrid w:val="0"/>
              <w:ind w:firstLineChars="1" w:firstLine="2"/>
              <w:jc w:val="center"/>
              <w:rPr>
                <w:rFonts w:ascii="Times New Roman" w:hAnsi="Times New Roman"/>
              </w:rPr>
            </w:pPr>
            <w:r>
              <w:rPr>
                <w:rFonts w:ascii="Times New Roman" w:hAnsi="Times New Roman"/>
              </w:rPr>
              <w:t>柴油</w:t>
            </w:r>
          </w:p>
        </w:tc>
        <w:tc>
          <w:tcPr>
            <w:tcW w:w="890" w:type="pct"/>
            <w:tcBorders>
              <w:top w:val="single" w:sz="4" w:space="0" w:color="auto"/>
              <w:left w:val="nil"/>
              <w:bottom w:val="single" w:sz="4" w:space="0" w:color="auto"/>
              <w:right w:val="single" w:sz="4" w:space="0" w:color="auto"/>
            </w:tcBorders>
          </w:tcPr>
          <w:p w14:paraId="65E6C9AA" w14:textId="77777777" w:rsidR="00B35F2D" w:rsidRDefault="00000000">
            <w:pPr>
              <w:snapToGrid w:val="0"/>
              <w:jc w:val="center"/>
              <w:rPr>
                <w:rFonts w:ascii="Times New Roman" w:hAnsi="Times New Roman"/>
              </w:rPr>
            </w:pPr>
            <w:r>
              <w:rPr>
                <w:rFonts w:ascii="Times New Roman" w:hAnsi="Times New Roman"/>
              </w:rPr>
              <w:t>t</w:t>
            </w:r>
          </w:p>
        </w:tc>
        <w:tc>
          <w:tcPr>
            <w:tcW w:w="929" w:type="pct"/>
            <w:tcBorders>
              <w:top w:val="single" w:sz="4" w:space="0" w:color="auto"/>
              <w:left w:val="nil"/>
              <w:bottom w:val="single" w:sz="4" w:space="0" w:color="auto"/>
              <w:right w:val="single" w:sz="4" w:space="0" w:color="auto"/>
            </w:tcBorders>
            <w:vAlign w:val="center"/>
          </w:tcPr>
          <w:p w14:paraId="61D35F7D" w14:textId="77777777" w:rsidR="00B35F2D" w:rsidRDefault="00000000">
            <w:pPr>
              <w:snapToGrid w:val="0"/>
              <w:ind w:firstLineChars="1" w:firstLine="2"/>
              <w:jc w:val="center"/>
              <w:rPr>
                <w:rFonts w:ascii="Times New Roman" w:hAnsi="Times New Roman"/>
              </w:rPr>
            </w:pPr>
            <w:r>
              <w:rPr>
                <w:rFonts w:ascii="Times New Roman" w:hAnsi="Times New Roman"/>
              </w:rPr>
              <w:t>42.652</w:t>
            </w:r>
          </w:p>
        </w:tc>
        <w:tc>
          <w:tcPr>
            <w:tcW w:w="952" w:type="pct"/>
            <w:tcBorders>
              <w:top w:val="single" w:sz="4" w:space="0" w:color="auto"/>
              <w:left w:val="nil"/>
              <w:bottom w:val="single" w:sz="4" w:space="0" w:color="auto"/>
              <w:right w:val="single" w:sz="4" w:space="0" w:color="auto"/>
            </w:tcBorders>
            <w:vAlign w:val="center"/>
          </w:tcPr>
          <w:p w14:paraId="05032B5C" w14:textId="77777777" w:rsidR="00B35F2D" w:rsidRDefault="00000000">
            <w:pPr>
              <w:snapToGrid w:val="0"/>
              <w:ind w:firstLineChars="1" w:firstLine="2"/>
              <w:jc w:val="center"/>
              <w:rPr>
                <w:rFonts w:ascii="Times New Roman" w:hAnsi="Times New Roman"/>
              </w:rPr>
            </w:pPr>
            <w:r>
              <w:rPr>
                <w:rFonts w:ascii="Times New Roman" w:hAnsi="Times New Roman"/>
              </w:rPr>
              <w:t>20.2 ×10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65A31FF1" w14:textId="77777777" w:rsidR="00B35F2D" w:rsidRDefault="00000000">
            <w:pPr>
              <w:snapToGrid w:val="0"/>
              <w:ind w:firstLineChars="1" w:firstLine="2"/>
              <w:jc w:val="center"/>
              <w:rPr>
                <w:rFonts w:ascii="Times New Roman" w:hAnsi="Times New Roman"/>
              </w:rPr>
            </w:pPr>
            <w:r>
              <w:rPr>
                <w:rFonts w:ascii="Times New Roman" w:hAnsi="Times New Roman"/>
              </w:rPr>
              <w:t>0.98</w:t>
            </w:r>
          </w:p>
        </w:tc>
      </w:tr>
      <w:tr w:rsidR="00B35F2D" w14:paraId="29B7D928" w14:textId="77777777">
        <w:trPr>
          <w:jc w:val="center"/>
        </w:trPr>
        <w:tc>
          <w:tcPr>
            <w:tcW w:w="571" w:type="pct"/>
            <w:vMerge w:val="restart"/>
            <w:tcBorders>
              <w:top w:val="nil"/>
              <w:left w:val="single" w:sz="4" w:space="0" w:color="auto"/>
              <w:bottom w:val="single" w:sz="4" w:space="0" w:color="auto"/>
              <w:right w:val="single" w:sz="4" w:space="0" w:color="auto"/>
            </w:tcBorders>
            <w:vAlign w:val="center"/>
          </w:tcPr>
          <w:p w14:paraId="1FF2988F" w14:textId="77777777" w:rsidR="00B35F2D" w:rsidRDefault="00000000">
            <w:pPr>
              <w:snapToGrid w:val="0"/>
              <w:ind w:firstLineChars="1" w:firstLine="2"/>
              <w:jc w:val="center"/>
              <w:rPr>
                <w:rFonts w:ascii="Times New Roman" w:hAnsi="Times New Roman"/>
              </w:rPr>
            </w:pPr>
            <w:r>
              <w:rPr>
                <w:rFonts w:ascii="Times New Roman" w:hAnsi="Times New Roman"/>
              </w:rPr>
              <w:t>气体燃料</w:t>
            </w:r>
          </w:p>
        </w:tc>
        <w:tc>
          <w:tcPr>
            <w:tcW w:w="868" w:type="pct"/>
            <w:tcBorders>
              <w:top w:val="single" w:sz="4" w:space="0" w:color="auto"/>
              <w:left w:val="nil"/>
              <w:bottom w:val="single" w:sz="4" w:space="0" w:color="auto"/>
              <w:right w:val="single" w:sz="4" w:space="0" w:color="auto"/>
            </w:tcBorders>
            <w:vAlign w:val="center"/>
          </w:tcPr>
          <w:p w14:paraId="38D3620B" w14:textId="77777777" w:rsidR="00B35F2D" w:rsidRDefault="00000000">
            <w:pPr>
              <w:snapToGrid w:val="0"/>
              <w:ind w:firstLineChars="1" w:firstLine="2"/>
              <w:jc w:val="center"/>
              <w:rPr>
                <w:rFonts w:ascii="Times New Roman" w:hAnsi="Times New Roman"/>
              </w:rPr>
            </w:pPr>
            <w:r>
              <w:rPr>
                <w:rFonts w:ascii="Times New Roman" w:hAnsi="Times New Roman"/>
              </w:rPr>
              <w:t>天然气</w:t>
            </w:r>
          </w:p>
        </w:tc>
        <w:tc>
          <w:tcPr>
            <w:tcW w:w="890" w:type="pct"/>
            <w:tcBorders>
              <w:top w:val="single" w:sz="4" w:space="0" w:color="auto"/>
              <w:left w:val="nil"/>
              <w:bottom w:val="single" w:sz="4" w:space="0" w:color="auto"/>
              <w:right w:val="single" w:sz="4" w:space="0" w:color="auto"/>
            </w:tcBorders>
          </w:tcPr>
          <w:p w14:paraId="20650D66" w14:textId="77777777" w:rsidR="00B35F2D" w:rsidRDefault="00000000">
            <w:pPr>
              <w:snapToGrid w:val="0"/>
              <w:jc w:val="center"/>
              <w:rPr>
                <w:rFonts w:ascii="Times New Roman" w:hAnsi="Times New Roman"/>
              </w:rPr>
            </w:pPr>
            <w:r>
              <w:rPr>
                <w:rFonts w:ascii="Times New Roman" w:hAnsi="Times New Roman"/>
                <w:kern w:val="0"/>
              </w:rPr>
              <w:t>10</w:t>
            </w:r>
            <w:r>
              <w:rPr>
                <w:rFonts w:ascii="Times New Roman" w:hAnsi="Times New Roman"/>
                <w:kern w:val="0"/>
                <w:vertAlign w:val="superscript"/>
              </w:rPr>
              <w:t>4</w:t>
            </w:r>
            <w:r>
              <w:rPr>
                <w:rFonts w:ascii="Times New Roman" w:hAnsi="Times New Roman"/>
                <w:kern w:val="0"/>
              </w:rPr>
              <w:t>m</w:t>
            </w:r>
            <w:r>
              <w:rPr>
                <w:rFonts w:ascii="Times New Roman" w:hAnsi="Times New Roman"/>
                <w:kern w:val="0"/>
                <w:vertAlign w:val="superscript"/>
              </w:rPr>
              <w:t>3</w:t>
            </w:r>
          </w:p>
        </w:tc>
        <w:tc>
          <w:tcPr>
            <w:tcW w:w="929" w:type="pct"/>
            <w:tcBorders>
              <w:top w:val="single" w:sz="4" w:space="0" w:color="auto"/>
              <w:left w:val="nil"/>
              <w:bottom w:val="single" w:sz="4" w:space="0" w:color="auto"/>
              <w:right w:val="single" w:sz="4" w:space="0" w:color="auto"/>
            </w:tcBorders>
            <w:vAlign w:val="center"/>
          </w:tcPr>
          <w:p w14:paraId="5FBFCDE1" w14:textId="77777777" w:rsidR="00B35F2D" w:rsidRDefault="00000000">
            <w:pPr>
              <w:snapToGrid w:val="0"/>
              <w:ind w:firstLineChars="1" w:firstLine="2"/>
              <w:jc w:val="center"/>
              <w:rPr>
                <w:rFonts w:ascii="Times New Roman" w:hAnsi="Times New Roman"/>
              </w:rPr>
            </w:pPr>
            <w:r>
              <w:rPr>
                <w:rFonts w:ascii="Times New Roman" w:hAnsi="Times New Roman"/>
              </w:rPr>
              <w:t>389.31</w:t>
            </w:r>
          </w:p>
        </w:tc>
        <w:tc>
          <w:tcPr>
            <w:tcW w:w="952" w:type="pct"/>
            <w:tcBorders>
              <w:top w:val="single" w:sz="4" w:space="0" w:color="auto"/>
              <w:left w:val="nil"/>
              <w:bottom w:val="single" w:sz="4" w:space="0" w:color="auto"/>
              <w:right w:val="single" w:sz="4" w:space="0" w:color="auto"/>
            </w:tcBorders>
            <w:vAlign w:val="center"/>
          </w:tcPr>
          <w:p w14:paraId="5C4A2A0C" w14:textId="77777777" w:rsidR="00B35F2D" w:rsidRDefault="00000000">
            <w:pPr>
              <w:snapToGrid w:val="0"/>
              <w:ind w:firstLineChars="1" w:firstLine="2"/>
              <w:jc w:val="center"/>
              <w:rPr>
                <w:rFonts w:ascii="Times New Roman" w:hAnsi="Times New Roman"/>
              </w:rPr>
            </w:pPr>
            <w:r>
              <w:rPr>
                <w:rFonts w:ascii="Times New Roman" w:hAnsi="Times New Roman"/>
              </w:rPr>
              <w:t>15.3 ×10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243BEB1F" w14:textId="77777777" w:rsidR="00B35F2D" w:rsidRDefault="00000000">
            <w:pPr>
              <w:snapToGrid w:val="0"/>
              <w:ind w:firstLineChars="1" w:firstLine="2"/>
              <w:jc w:val="center"/>
              <w:rPr>
                <w:rFonts w:ascii="Times New Roman" w:hAnsi="Times New Roman"/>
              </w:rPr>
            </w:pPr>
            <w:r>
              <w:rPr>
                <w:rFonts w:ascii="Times New Roman" w:hAnsi="Times New Roman"/>
              </w:rPr>
              <w:t>0.99</w:t>
            </w:r>
          </w:p>
        </w:tc>
      </w:tr>
      <w:tr w:rsidR="00B35F2D" w14:paraId="6084D69D"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0D12A5A8" w14:textId="77777777" w:rsidR="00B35F2D" w:rsidRDefault="00B35F2D">
            <w:pPr>
              <w:widowControl/>
              <w:jc w:val="left"/>
              <w:rPr>
                <w:rFonts w:ascii="Times New Roman" w:hAnsi="Times New Roman"/>
              </w:rPr>
            </w:pPr>
          </w:p>
        </w:tc>
        <w:tc>
          <w:tcPr>
            <w:tcW w:w="868" w:type="pct"/>
            <w:tcBorders>
              <w:top w:val="single" w:sz="4" w:space="0" w:color="auto"/>
              <w:left w:val="nil"/>
              <w:bottom w:val="single" w:sz="4" w:space="0" w:color="auto"/>
              <w:right w:val="single" w:sz="4" w:space="0" w:color="auto"/>
            </w:tcBorders>
            <w:vAlign w:val="center"/>
          </w:tcPr>
          <w:p w14:paraId="1F69D482" w14:textId="77777777" w:rsidR="00B35F2D" w:rsidRDefault="00000000">
            <w:pPr>
              <w:snapToGrid w:val="0"/>
              <w:ind w:firstLineChars="1" w:firstLine="2"/>
              <w:jc w:val="center"/>
              <w:rPr>
                <w:rFonts w:ascii="Times New Roman" w:hAnsi="Times New Roman"/>
              </w:rPr>
            </w:pPr>
            <w:r>
              <w:rPr>
                <w:rFonts w:ascii="Times New Roman" w:hAnsi="Times New Roman"/>
              </w:rPr>
              <w:t>其他煤气</w:t>
            </w:r>
          </w:p>
        </w:tc>
        <w:tc>
          <w:tcPr>
            <w:tcW w:w="890" w:type="pct"/>
            <w:tcBorders>
              <w:top w:val="single" w:sz="4" w:space="0" w:color="auto"/>
              <w:left w:val="nil"/>
              <w:bottom w:val="single" w:sz="4" w:space="0" w:color="auto"/>
              <w:right w:val="single" w:sz="4" w:space="0" w:color="auto"/>
            </w:tcBorders>
          </w:tcPr>
          <w:p w14:paraId="3A0A34BA" w14:textId="77777777" w:rsidR="00B35F2D" w:rsidRDefault="00000000">
            <w:pPr>
              <w:snapToGrid w:val="0"/>
              <w:jc w:val="center"/>
              <w:rPr>
                <w:rFonts w:ascii="Times New Roman" w:hAnsi="Times New Roman"/>
              </w:rPr>
            </w:pPr>
            <w:r>
              <w:rPr>
                <w:rFonts w:ascii="Times New Roman" w:hAnsi="Times New Roman"/>
                <w:kern w:val="0"/>
              </w:rPr>
              <w:t>10</w:t>
            </w:r>
            <w:r>
              <w:rPr>
                <w:rFonts w:ascii="Times New Roman" w:hAnsi="Times New Roman"/>
                <w:kern w:val="0"/>
                <w:vertAlign w:val="superscript"/>
              </w:rPr>
              <w:t>4</w:t>
            </w:r>
            <w:r>
              <w:rPr>
                <w:rFonts w:ascii="Times New Roman" w:hAnsi="Times New Roman"/>
                <w:kern w:val="0"/>
              </w:rPr>
              <w:t>m</w:t>
            </w:r>
            <w:r>
              <w:rPr>
                <w:rFonts w:ascii="Times New Roman" w:hAnsi="Times New Roman"/>
                <w:kern w:val="0"/>
                <w:vertAlign w:val="superscript"/>
              </w:rPr>
              <w:t>3</w:t>
            </w:r>
          </w:p>
        </w:tc>
        <w:tc>
          <w:tcPr>
            <w:tcW w:w="929" w:type="pct"/>
            <w:tcBorders>
              <w:top w:val="single" w:sz="4" w:space="0" w:color="auto"/>
              <w:left w:val="nil"/>
              <w:bottom w:val="single" w:sz="4" w:space="0" w:color="auto"/>
              <w:right w:val="single" w:sz="4" w:space="0" w:color="auto"/>
            </w:tcBorders>
            <w:vAlign w:val="center"/>
          </w:tcPr>
          <w:p w14:paraId="34959192" w14:textId="77777777" w:rsidR="00B35F2D" w:rsidRDefault="00000000">
            <w:pPr>
              <w:snapToGrid w:val="0"/>
              <w:ind w:firstLineChars="1" w:firstLine="2"/>
              <w:jc w:val="center"/>
              <w:rPr>
                <w:rFonts w:ascii="Times New Roman" w:hAnsi="Times New Roman"/>
              </w:rPr>
            </w:pPr>
            <w:r>
              <w:rPr>
                <w:rFonts w:ascii="Times New Roman" w:hAnsi="Times New Roman"/>
              </w:rPr>
              <w:t>52.270</w:t>
            </w:r>
          </w:p>
        </w:tc>
        <w:tc>
          <w:tcPr>
            <w:tcW w:w="952" w:type="pct"/>
            <w:tcBorders>
              <w:top w:val="single" w:sz="4" w:space="0" w:color="auto"/>
              <w:left w:val="nil"/>
              <w:bottom w:val="single" w:sz="4" w:space="0" w:color="auto"/>
              <w:right w:val="single" w:sz="4" w:space="0" w:color="auto"/>
            </w:tcBorders>
            <w:vAlign w:val="center"/>
          </w:tcPr>
          <w:p w14:paraId="68FE6B3F" w14:textId="77777777" w:rsidR="00B35F2D" w:rsidRDefault="00000000">
            <w:pPr>
              <w:snapToGrid w:val="0"/>
              <w:ind w:firstLineChars="1" w:firstLine="2"/>
              <w:jc w:val="center"/>
              <w:rPr>
                <w:rFonts w:ascii="Times New Roman" w:hAnsi="Times New Roman"/>
              </w:rPr>
            </w:pPr>
            <w:r>
              <w:rPr>
                <w:rFonts w:ascii="Times New Roman" w:hAnsi="Times New Roman"/>
              </w:rPr>
              <w:t>12.2 ×10</w:t>
            </w:r>
            <w:r>
              <w:rPr>
                <w:rFonts w:ascii="Times New Roman" w:hAnsi="Times New Roman"/>
                <w:vertAlign w:val="superscript"/>
              </w:rPr>
              <w:t>-3</w:t>
            </w:r>
          </w:p>
        </w:tc>
        <w:tc>
          <w:tcPr>
            <w:tcW w:w="790" w:type="pct"/>
            <w:tcBorders>
              <w:top w:val="single" w:sz="4" w:space="0" w:color="auto"/>
              <w:left w:val="nil"/>
              <w:bottom w:val="single" w:sz="4" w:space="0" w:color="auto"/>
              <w:right w:val="single" w:sz="4" w:space="0" w:color="auto"/>
            </w:tcBorders>
            <w:vAlign w:val="center"/>
          </w:tcPr>
          <w:p w14:paraId="03654E98" w14:textId="77777777" w:rsidR="00B35F2D" w:rsidRDefault="00000000">
            <w:pPr>
              <w:snapToGrid w:val="0"/>
              <w:ind w:firstLineChars="1" w:firstLine="2"/>
              <w:jc w:val="center"/>
              <w:rPr>
                <w:rFonts w:ascii="Times New Roman" w:hAnsi="Times New Roman"/>
              </w:rPr>
            </w:pPr>
            <w:r>
              <w:rPr>
                <w:rFonts w:ascii="Times New Roman" w:hAnsi="Times New Roman"/>
              </w:rPr>
              <w:t>0.99</w:t>
            </w:r>
          </w:p>
        </w:tc>
      </w:tr>
    </w:tbl>
    <w:p w14:paraId="632A241E" w14:textId="77777777" w:rsidR="00B35F2D" w:rsidRPr="00E356EA" w:rsidRDefault="00B35F2D">
      <w:pPr>
        <w:pStyle w:val="afffb"/>
        <w:rPr>
          <w:rFonts w:ascii="Times New Roman" w:hAnsi="Times New Roman"/>
        </w:rPr>
      </w:pPr>
    </w:p>
    <w:p w14:paraId="62B87FFE" w14:textId="77777777" w:rsidR="00B35F2D" w:rsidRDefault="00000000">
      <w:pPr>
        <w:pStyle w:val="110"/>
        <w:spacing w:beforeLines="50" w:before="156" w:after="312"/>
        <w:jc w:val="center"/>
        <w:rPr>
          <w:rFonts w:ascii="Times New Roman"/>
        </w:rPr>
      </w:pPr>
      <w:r>
        <w:rPr>
          <w:rFonts w:ascii="Times New Roman"/>
        </w:rPr>
        <w:t xml:space="preserve">B4 </w:t>
      </w:r>
      <w:r w:rsidRPr="00E356EA">
        <w:rPr>
          <w:rFonts w:ascii="Times New Roman" w:hint="eastAsia"/>
        </w:rPr>
        <w:t>电力生产排放因子推荐值</w:t>
      </w:r>
      <w:r>
        <w:rPr>
          <w:rFonts w:ascii="Times New Roman"/>
        </w:rPr>
        <w:t xml:space="preserve">  </w:t>
      </w:r>
    </w:p>
    <w:tbl>
      <w:tblPr>
        <w:tblStyle w:val="affff8"/>
        <w:tblW w:w="0" w:type="auto"/>
        <w:tblLook w:val="04A0" w:firstRow="1" w:lastRow="0" w:firstColumn="1" w:lastColumn="0" w:noHBand="0" w:noVBand="1"/>
      </w:tblPr>
      <w:tblGrid>
        <w:gridCol w:w="2226"/>
        <w:gridCol w:w="1607"/>
        <w:gridCol w:w="2229"/>
        <w:gridCol w:w="3282"/>
      </w:tblGrid>
      <w:tr w:rsidR="00B35F2D" w14:paraId="461296EF" w14:textId="77777777">
        <w:tc>
          <w:tcPr>
            <w:tcW w:w="2226" w:type="dxa"/>
            <w:tcBorders>
              <w:top w:val="single" w:sz="4" w:space="0" w:color="auto"/>
              <w:left w:val="single" w:sz="4" w:space="0" w:color="auto"/>
              <w:bottom w:val="single" w:sz="4" w:space="0" w:color="auto"/>
              <w:right w:val="single" w:sz="4" w:space="0" w:color="auto"/>
            </w:tcBorders>
            <w:vAlign w:val="center"/>
          </w:tcPr>
          <w:p w14:paraId="5B131F18"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类别</w:t>
            </w:r>
          </w:p>
        </w:tc>
        <w:tc>
          <w:tcPr>
            <w:tcW w:w="1607" w:type="dxa"/>
            <w:tcBorders>
              <w:top w:val="single" w:sz="4" w:space="0" w:color="auto"/>
              <w:left w:val="single" w:sz="4" w:space="0" w:color="auto"/>
              <w:bottom w:val="single" w:sz="4" w:space="0" w:color="auto"/>
              <w:right w:val="single" w:sz="4" w:space="0" w:color="auto"/>
            </w:tcBorders>
            <w:vAlign w:val="center"/>
          </w:tcPr>
          <w:p w14:paraId="079CC42C"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数值</w:t>
            </w:r>
          </w:p>
        </w:tc>
        <w:tc>
          <w:tcPr>
            <w:tcW w:w="2229" w:type="dxa"/>
            <w:tcBorders>
              <w:top w:val="single" w:sz="4" w:space="0" w:color="auto"/>
              <w:left w:val="single" w:sz="4" w:space="0" w:color="auto"/>
              <w:bottom w:val="single" w:sz="4" w:space="0" w:color="auto"/>
              <w:right w:val="single" w:sz="4" w:space="0" w:color="auto"/>
            </w:tcBorders>
            <w:vAlign w:val="center"/>
          </w:tcPr>
          <w:p w14:paraId="241E8768"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单位</w:t>
            </w:r>
          </w:p>
        </w:tc>
        <w:tc>
          <w:tcPr>
            <w:tcW w:w="3282" w:type="dxa"/>
            <w:tcBorders>
              <w:top w:val="single" w:sz="4" w:space="0" w:color="auto"/>
              <w:left w:val="single" w:sz="4" w:space="0" w:color="auto"/>
              <w:bottom w:val="single" w:sz="4" w:space="0" w:color="auto"/>
              <w:right w:val="single" w:sz="4" w:space="0" w:color="auto"/>
            </w:tcBorders>
            <w:vAlign w:val="center"/>
          </w:tcPr>
          <w:p w14:paraId="423D55D5"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来源</w:t>
            </w:r>
          </w:p>
        </w:tc>
      </w:tr>
      <w:tr w:rsidR="00B35F2D" w14:paraId="6F43A5EF" w14:textId="77777777">
        <w:tc>
          <w:tcPr>
            <w:tcW w:w="2226" w:type="dxa"/>
            <w:tcBorders>
              <w:top w:val="single" w:sz="4" w:space="0" w:color="auto"/>
              <w:left w:val="single" w:sz="4" w:space="0" w:color="auto"/>
              <w:bottom w:val="single" w:sz="4" w:space="0" w:color="auto"/>
              <w:right w:val="single" w:sz="4" w:space="0" w:color="auto"/>
            </w:tcBorders>
            <w:vAlign w:val="center"/>
          </w:tcPr>
          <w:p w14:paraId="52351E66"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华东区域电力生产排放因子</w:t>
            </w:r>
          </w:p>
        </w:tc>
        <w:tc>
          <w:tcPr>
            <w:tcW w:w="1607" w:type="dxa"/>
            <w:tcBorders>
              <w:top w:val="single" w:sz="4" w:space="0" w:color="auto"/>
              <w:left w:val="single" w:sz="4" w:space="0" w:color="auto"/>
              <w:bottom w:val="single" w:sz="4" w:space="0" w:color="auto"/>
              <w:right w:val="single" w:sz="4" w:space="0" w:color="auto"/>
            </w:tcBorders>
            <w:vAlign w:val="center"/>
          </w:tcPr>
          <w:p w14:paraId="5ADC0525"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0.7035</w:t>
            </w:r>
          </w:p>
        </w:tc>
        <w:tc>
          <w:tcPr>
            <w:tcW w:w="2229" w:type="dxa"/>
            <w:tcBorders>
              <w:top w:val="single" w:sz="4" w:space="0" w:color="auto"/>
              <w:left w:val="single" w:sz="4" w:space="0" w:color="auto"/>
              <w:bottom w:val="single" w:sz="4" w:space="0" w:color="auto"/>
              <w:right w:val="single" w:sz="4" w:space="0" w:color="auto"/>
            </w:tcBorders>
            <w:vAlign w:val="center"/>
          </w:tcPr>
          <w:p w14:paraId="45BE5154" w14:textId="77777777" w:rsidR="00B35F2D" w:rsidRDefault="00000000">
            <w:pPr>
              <w:pStyle w:val="afffffffffffb"/>
              <w:widowControl w:val="0"/>
              <w:adjustRightInd w:val="0"/>
              <w:snapToGrid w:val="0"/>
              <w:ind w:firstLineChars="0" w:firstLine="0"/>
              <w:jc w:val="center"/>
              <w:rPr>
                <w:rFonts w:ascii="Times New Roman"/>
              </w:rPr>
            </w:pPr>
            <w:r>
              <w:rPr>
                <w:rFonts w:ascii="Times New Roman"/>
              </w:rPr>
              <w:t>kg CO</w:t>
            </w:r>
            <w:r>
              <w:rPr>
                <w:rFonts w:ascii="Times New Roman"/>
                <w:vertAlign w:val="subscript"/>
              </w:rPr>
              <w:t>2</w:t>
            </w:r>
            <w:r>
              <w:rPr>
                <w:rFonts w:ascii="Times New Roman"/>
              </w:rPr>
              <w:t>-eq/kWh</w:t>
            </w:r>
          </w:p>
        </w:tc>
        <w:tc>
          <w:tcPr>
            <w:tcW w:w="3282" w:type="dxa"/>
            <w:tcBorders>
              <w:top w:val="single" w:sz="4" w:space="0" w:color="auto"/>
              <w:left w:val="single" w:sz="4" w:space="0" w:color="auto"/>
              <w:bottom w:val="single" w:sz="4" w:space="0" w:color="auto"/>
              <w:right w:val="single" w:sz="4" w:space="0" w:color="auto"/>
            </w:tcBorders>
            <w:vAlign w:val="center"/>
          </w:tcPr>
          <w:p w14:paraId="3142EB25" w14:textId="77777777" w:rsidR="00B35F2D" w:rsidRDefault="00000000">
            <w:pPr>
              <w:pStyle w:val="afffffffffffb"/>
              <w:widowControl w:val="0"/>
              <w:adjustRightInd w:val="0"/>
              <w:snapToGrid w:val="0"/>
              <w:ind w:firstLineChars="0" w:firstLine="0"/>
              <w:jc w:val="center"/>
              <w:rPr>
                <w:rFonts w:ascii="Times New Roman"/>
              </w:rPr>
            </w:pPr>
            <w:r w:rsidRPr="00E356EA">
              <w:rPr>
                <w:rFonts w:ascii="Times New Roman" w:hint="eastAsia"/>
              </w:rPr>
              <w:t>《</w:t>
            </w:r>
            <w:r>
              <w:rPr>
                <w:rFonts w:ascii="Times New Roman"/>
              </w:rPr>
              <w:t>2011</w:t>
            </w:r>
            <w:r w:rsidRPr="00E356EA">
              <w:rPr>
                <w:rFonts w:ascii="Times New Roman" w:hint="eastAsia"/>
              </w:rPr>
              <w:t>年和</w:t>
            </w:r>
            <w:r>
              <w:rPr>
                <w:rFonts w:ascii="Times New Roman"/>
              </w:rPr>
              <w:t>2012</w:t>
            </w:r>
            <w:r w:rsidRPr="00E356EA">
              <w:rPr>
                <w:rFonts w:ascii="Times New Roman" w:hint="eastAsia"/>
              </w:rPr>
              <w:t>年中国区域电网平均二氧化碳排放因子》</w:t>
            </w:r>
          </w:p>
        </w:tc>
      </w:tr>
    </w:tbl>
    <w:p w14:paraId="1141A435" w14:textId="77777777" w:rsidR="00B35F2D" w:rsidRDefault="00000000">
      <w:pPr>
        <w:pStyle w:val="110"/>
        <w:spacing w:beforeLines="50" w:before="156" w:afterLines="0"/>
        <w:jc w:val="center"/>
        <w:rPr>
          <w:rFonts w:ascii="Times New Roman"/>
        </w:rPr>
      </w:pPr>
      <w:r>
        <w:rPr>
          <w:rFonts w:ascii="Times New Roman"/>
        </w:rPr>
        <w:br w:type="page"/>
      </w:r>
    </w:p>
    <w:p w14:paraId="1E454BC4" w14:textId="77777777" w:rsidR="00B35F2D" w:rsidRDefault="00000000">
      <w:pPr>
        <w:pStyle w:val="110"/>
        <w:spacing w:beforeLines="50" w:before="156" w:after="312"/>
        <w:jc w:val="center"/>
        <w:rPr>
          <w:rFonts w:ascii="Times New Roman"/>
        </w:rPr>
      </w:pPr>
      <w:r>
        <w:rPr>
          <w:rFonts w:ascii="Times New Roman"/>
        </w:rPr>
        <w:lastRenderedPageBreak/>
        <w:t xml:space="preserve">B5 </w:t>
      </w:r>
      <w:r w:rsidRPr="00E356EA">
        <w:rPr>
          <w:rFonts w:ascii="Times New Roman" w:hint="eastAsia"/>
        </w:rPr>
        <w:t>果树干基生物量</w:t>
      </w:r>
    </w:p>
    <w:p w14:paraId="63784EC1" w14:textId="77777777" w:rsidR="00B35F2D" w:rsidRDefault="00000000">
      <w:pPr>
        <w:ind w:firstLineChars="200" w:firstLine="420"/>
        <w:rPr>
          <w:rFonts w:ascii="Times New Roman" w:hAnsi="Times New Roman"/>
        </w:rPr>
      </w:pPr>
      <w:r>
        <w:rPr>
          <w:rFonts w:ascii="Times New Roman" w:hAnsi="Times New Roman"/>
        </w:rPr>
        <w:t>整合文献中</w:t>
      </w:r>
      <w:r>
        <w:rPr>
          <w:rFonts w:ascii="Times New Roman" w:hAnsi="Times New Roman"/>
        </w:rPr>
        <w:t>16</w:t>
      </w:r>
      <w:r>
        <w:rPr>
          <w:rFonts w:ascii="Times New Roman" w:hAnsi="Times New Roman"/>
        </w:rPr>
        <w:t>个不同基</w:t>
      </w:r>
      <w:r>
        <w:rPr>
          <w:rFonts w:ascii="Times New Roman" w:hAnsi="Times New Roman" w:hint="eastAsia"/>
        </w:rPr>
        <w:t>径</w:t>
      </w:r>
      <w:r>
        <w:rPr>
          <w:rFonts w:ascii="Times New Roman" w:hAnsi="Times New Roman"/>
        </w:rPr>
        <w:t>（</w:t>
      </w:r>
      <w:r>
        <w:rPr>
          <w:rFonts w:ascii="Times New Roman" w:hAnsi="Times New Roman"/>
          <w:color w:val="333333"/>
          <w:shd w:val="clear" w:color="auto" w:fill="FFFFFF"/>
        </w:rPr>
        <w:t>树木地面根颈部位的树干直径</w:t>
      </w:r>
      <w:r>
        <w:rPr>
          <w:rFonts w:ascii="Times New Roman" w:hAnsi="Times New Roman"/>
        </w:rPr>
        <w:t>）大小柑橘果树与果树</w:t>
      </w:r>
      <w:r>
        <w:rPr>
          <w:rFonts w:ascii="Times New Roman" w:hAnsi="Times New Roman" w:hint="eastAsia"/>
        </w:rPr>
        <w:t>干基</w:t>
      </w:r>
      <w:r>
        <w:rPr>
          <w:rFonts w:ascii="Times New Roman" w:hAnsi="Times New Roman"/>
        </w:rPr>
        <w:t>生物量的实测数据，建立关系发现果树</w:t>
      </w:r>
      <w:r>
        <w:rPr>
          <w:rFonts w:ascii="Times New Roman" w:hAnsi="Times New Roman" w:hint="eastAsia"/>
        </w:rPr>
        <w:t>干基</w:t>
      </w:r>
      <w:r>
        <w:rPr>
          <w:rFonts w:ascii="Times New Roman" w:hAnsi="Times New Roman"/>
        </w:rPr>
        <w:t>生物量</w:t>
      </w:r>
      <w:r>
        <w:rPr>
          <w:rFonts w:ascii="Times New Roman" w:hAnsi="Times New Roman"/>
        </w:rPr>
        <w:t>y(kg/</w:t>
      </w:r>
      <w:r>
        <w:rPr>
          <w:rFonts w:ascii="Times New Roman" w:hAnsi="Times New Roman"/>
        </w:rPr>
        <w:t>株</w:t>
      </w:r>
      <w:r>
        <w:rPr>
          <w:rFonts w:ascii="Times New Roman" w:hAnsi="Times New Roman"/>
        </w:rPr>
        <w:t>)</w:t>
      </w:r>
      <w:r>
        <w:rPr>
          <w:rFonts w:ascii="Times New Roman" w:hAnsi="Times New Roman"/>
        </w:rPr>
        <w:t>与果树基</w:t>
      </w:r>
      <w:r>
        <w:rPr>
          <w:rFonts w:ascii="Times New Roman" w:hAnsi="Times New Roman" w:hint="eastAsia"/>
        </w:rPr>
        <w:t>径</w:t>
      </w:r>
      <w:r>
        <w:rPr>
          <w:rFonts w:ascii="Times New Roman" w:hAnsi="Times New Roman"/>
        </w:rPr>
        <w:t>x</w:t>
      </w:r>
      <w:r>
        <w:rPr>
          <w:rFonts w:ascii="Times New Roman" w:hAnsi="Times New Roman"/>
        </w:rPr>
        <w:t>（</w:t>
      </w:r>
      <w:r>
        <w:rPr>
          <w:rFonts w:ascii="Times New Roman" w:hAnsi="Times New Roman"/>
        </w:rPr>
        <w:t>cm</w:t>
      </w:r>
      <w:r>
        <w:rPr>
          <w:rFonts w:ascii="Times New Roman" w:hAnsi="Times New Roman"/>
        </w:rPr>
        <w:t>）大小之间存在指数关系</w:t>
      </w:r>
      <w:r>
        <w:rPr>
          <w:rFonts w:ascii="Times New Roman" w:hAnsi="Times New Roman"/>
        </w:rPr>
        <w:t>y=4.1201*e</w:t>
      </w:r>
      <w:r>
        <w:rPr>
          <w:rFonts w:ascii="Times New Roman" w:hAnsi="Times New Roman"/>
          <w:vertAlign w:val="superscript"/>
        </w:rPr>
        <w:t>0.1486x</w:t>
      </w:r>
      <w:r>
        <w:rPr>
          <w:rFonts w:ascii="Times New Roman" w:hAnsi="Times New Roman"/>
        </w:rPr>
        <w:t>，</w:t>
      </w:r>
      <w:r>
        <w:rPr>
          <w:rFonts w:ascii="Times New Roman" w:hAnsi="Times New Roman"/>
        </w:rPr>
        <w:t>R</w:t>
      </w:r>
      <w:r>
        <w:rPr>
          <w:rFonts w:ascii="Times New Roman" w:hAnsi="Times New Roman"/>
          <w:vertAlign w:val="superscript"/>
        </w:rPr>
        <w:t>2</w:t>
      </w:r>
      <w:r>
        <w:rPr>
          <w:rFonts w:ascii="Times New Roman" w:hAnsi="Times New Roman"/>
        </w:rPr>
        <w:t>=0.9532</w:t>
      </w:r>
      <w:r>
        <w:rPr>
          <w:rFonts w:ascii="Times New Roman" w:hAnsi="Times New Roman"/>
        </w:rPr>
        <w:t>，本标准用该公式来推算不同果树的</w:t>
      </w:r>
      <w:r>
        <w:rPr>
          <w:rFonts w:ascii="Times New Roman" w:hAnsi="Times New Roman" w:hint="eastAsia"/>
        </w:rPr>
        <w:t>干基</w:t>
      </w:r>
      <w:r>
        <w:rPr>
          <w:rFonts w:ascii="Times New Roman" w:hAnsi="Times New Roman"/>
        </w:rPr>
        <w:t>生物量。而各器官</w:t>
      </w:r>
      <w:r>
        <w:rPr>
          <w:rFonts w:ascii="Times New Roman" w:hAnsi="Times New Roman" w:hint="eastAsia"/>
        </w:rPr>
        <w:t>干基</w:t>
      </w:r>
      <w:r>
        <w:rPr>
          <w:rFonts w:ascii="Times New Roman" w:hAnsi="Times New Roman"/>
        </w:rPr>
        <w:t>生物量随着树龄的增长，其</w:t>
      </w:r>
      <w:r>
        <w:rPr>
          <w:rFonts w:ascii="Times New Roman" w:hAnsi="Times New Roman" w:hint="eastAsia"/>
        </w:rPr>
        <w:t>干基</w:t>
      </w:r>
      <w:r>
        <w:rPr>
          <w:rFonts w:ascii="Times New Roman" w:hAnsi="Times New Roman"/>
        </w:rPr>
        <w:t>生物量在整棵树</w:t>
      </w:r>
      <w:r>
        <w:rPr>
          <w:rFonts w:ascii="Times New Roman" w:hAnsi="Times New Roman" w:hint="eastAsia"/>
        </w:rPr>
        <w:t>干基</w:t>
      </w:r>
      <w:r>
        <w:rPr>
          <w:rFonts w:ascii="Times New Roman" w:hAnsi="Times New Roman"/>
        </w:rPr>
        <w:t>生物量的占比有变化，本标准以重庆柑橘园果树研究的结果做参考，见下表：</w:t>
      </w:r>
    </w:p>
    <w:tbl>
      <w:tblPr>
        <w:tblStyle w:val="affff8"/>
        <w:tblW w:w="5000" w:type="pct"/>
        <w:jc w:val="center"/>
        <w:tblLook w:val="04A0" w:firstRow="1" w:lastRow="0" w:firstColumn="1" w:lastColumn="0" w:noHBand="0" w:noVBand="1"/>
      </w:tblPr>
      <w:tblGrid>
        <w:gridCol w:w="1190"/>
        <w:gridCol w:w="1631"/>
        <w:gridCol w:w="1631"/>
        <w:gridCol w:w="1631"/>
        <w:gridCol w:w="1631"/>
        <w:gridCol w:w="1630"/>
      </w:tblGrid>
      <w:tr w:rsidR="00B35F2D" w14:paraId="69A03AD3" w14:textId="77777777">
        <w:trPr>
          <w:trHeight w:val="20"/>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197236EE" w14:textId="77777777" w:rsidR="00B35F2D" w:rsidRDefault="00000000">
            <w:pPr>
              <w:snapToGrid w:val="0"/>
              <w:jc w:val="center"/>
              <w:rPr>
                <w:rFonts w:ascii="Times New Roman" w:hAnsi="Times New Roman"/>
              </w:rPr>
            </w:pPr>
            <w:r>
              <w:rPr>
                <w:rFonts w:ascii="Times New Roman" w:hAnsi="Times New Roman"/>
              </w:rPr>
              <w:t>基</w:t>
            </w:r>
            <w:r>
              <w:rPr>
                <w:rFonts w:ascii="Times New Roman" w:hAnsi="Times New Roman" w:hint="eastAsia"/>
              </w:rPr>
              <w:t>径</w:t>
            </w:r>
            <w:r>
              <w:rPr>
                <w:rFonts w:ascii="Times New Roman" w:hAnsi="Times New Roman"/>
              </w:rPr>
              <w:t>范围（</w:t>
            </w:r>
            <w:r>
              <w:rPr>
                <w:rFonts w:ascii="Times New Roman" w:hAnsi="Times New Roman"/>
              </w:rPr>
              <w:t>cm</w:t>
            </w:r>
            <w:r>
              <w:rPr>
                <w:rFonts w:ascii="Times New Roman" w:hAnsi="Times New Roman"/>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4DB202C1" w14:textId="77777777" w:rsidR="00B35F2D" w:rsidRDefault="00000000">
            <w:pPr>
              <w:snapToGrid w:val="0"/>
              <w:jc w:val="center"/>
              <w:rPr>
                <w:rFonts w:ascii="Times New Roman" w:hAnsi="Times New Roman"/>
              </w:rPr>
            </w:pPr>
            <w:r>
              <w:rPr>
                <w:rFonts w:ascii="Times New Roman" w:hAnsi="Times New Roman"/>
              </w:rPr>
              <w:t>树干</w:t>
            </w:r>
            <w:r>
              <w:rPr>
                <w:rFonts w:ascii="Times New Roman" w:hAnsi="Times New Roman" w:hint="eastAsia"/>
              </w:rPr>
              <w:t>干基</w:t>
            </w:r>
            <w:r>
              <w:rPr>
                <w:rFonts w:ascii="Times New Roman" w:hAnsi="Times New Roman"/>
              </w:rPr>
              <w:t>生物量占总</w:t>
            </w:r>
            <w:r>
              <w:rPr>
                <w:rFonts w:ascii="Times New Roman" w:hAnsi="Times New Roman" w:hint="eastAsia"/>
              </w:rPr>
              <w:t>干基</w:t>
            </w:r>
            <w:r>
              <w:rPr>
                <w:rFonts w:ascii="Times New Roman" w:hAnsi="Times New Roman"/>
              </w:rPr>
              <w:t>生物量比例（</w:t>
            </w:r>
            <w:r>
              <w:rPr>
                <w:rFonts w:ascii="Times New Roman" w:hAnsi="Times New Roman"/>
              </w:rPr>
              <w:t>%</w:t>
            </w:r>
            <w:r>
              <w:rPr>
                <w:rFonts w:ascii="Times New Roman" w:hAnsi="Times New Roman"/>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41208C17" w14:textId="77777777" w:rsidR="00B35F2D" w:rsidRDefault="00000000">
            <w:pPr>
              <w:snapToGrid w:val="0"/>
              <w:jc w:val="center"/>
              <w:rPr>
                <w:rFonts w:ascii="Times New Roman" w:hAnsi="Times New Roman"/>
              </w:rPr>
            </w:pPr>
            <w:r>
              <w:rPr>
                <w:rFonts w:ascii="Times New Roman" w:hAnsi="Times New Roman"/>
              </w:rPr>
              <w:t>树根</w:t>
            </w:r>
            <w:r>
              <w:rPr>
                <w:rFonts w:ascii="Times New Roman" w:hAnsi="Times New Roman" w:hint="eastAsia"/>
              </w:rPr>
              <w:t>干基</w:t>
            </w:r>
            <w:r>
              <w:rPr>
                <w:rFonts w:ascii="Times New Roman" w:hAnsi="Times New Roman"/>
              </w:rPr>
              <w:t>生物量占总</w:t>
            </w:r>
            <w:r>
              <w:rPr>
                <w:rFonts w:ascii="Times New Roman" w:hAnsi="Times New Roman" w:hint="eastAsia"/>
              </w:rPr>
              <w:t>干基</w:t>
            </w:r>
            <w:r>
              <w:rPr>
                <w:rFonts w:ascii="Times New Roman" w:hAnsi="Times New Roman"/>
              </w:rPr>
              <w:t>生物量比例（</w:t>
            </w:r>
            <w:r>
              <w:rPr>
                <w:rFonts w:ascii="Times New Roman" w:hAnsi="Times New Roman"/>
              </w:rPr>
              <w:t>%</w:t>
            </w:r>
            <w:r>
              <w:rPr>
                <w:rFonts w:ascii="Times New Roman" w:hAnsi="Times New Roman"/>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18AB305D" w14:textId="77777777" w:rsidR="00B35F2D" w:rsidRDefault="00000000">
            <w:pPr>
              <w:snapToGrid w:val="0"/>
              <w:jc w:val="center"/>
              <w:rPr>
                <w:rFonts w:ascii="Times New Roman" w:hAnsi="Times New Roman"/>
              </w:rPr>
            </w:pPr>
            <w:r>
              <w:rPr>
                <w:rFonts w:ascii="Times New Roman" w:hAnsi="Times New Roman"/>
              </w:rPr>
              <w:t>树枝</w:t>
            </w:r>
            <w:r>
              <w:rPr>
                <w:rFonts w:ascii="Times New Roman" w:hAnsi="Times New Roman" w:hint="eastAsia"/>
              </w:rPr>
              <w:t>干基</w:t>
            </w:r>
            <w:r>
              <w:rPr>
                <w:rFonts w:ascii="Times New Roman" w:hAnsi="Times New Roman"/>
              </w:rPr>
              <w:t>生物量占总</w:t>
            </w:r>
            <w:r>
              <w:rPr>
                <w:rFonts w:ascii="Times New Roman" w:hAnsi="Times New Roman" w:hint="eastAsia"/>
              </w:rPr>
              <w:t>干基</w:t>
            </w:r>
            <w:r>
              <w:rPr>
                <w:rFonts w:ascii="Times New Roman" w:hAnsi="Times New Roman"/>
              </w:rPr>
              <w:t>生物量比例（</w:t>
            </w:r>
            <w:r>
              <w:rPr>
                <w:rFonts w:ascii="Times New Roman" w:hAnsi="Times New Roman"/>
              </w:rPr>
              <w:t>%</w:t>
            </w:r>
            <w:r>
              <w:rPr>
                <w:rFonts w:ascii="Times New Roman" w:hAnsi="Times New Roman"/>
              </w:rPr>
              <w:t>）</w:t>
            </w:r>
          </w:p>
        </w:tc>
        <w:tc>
          <w:tcPr>
            <w:tcW w:w="873" w:type="pct"/>
            <w:tcBorders>
              <w:top w:val="single" w:sz="4" w:space="0" w:color="000000"/>
              <w:left w:val="single" w:sz="4" w:space="0" w:color="000000"/>
              <w:bottom w:val="single" w:sz="4" w:space="0" w:color="000000"/>
              <w:right w:val="single" w:sz="4" w:space="0" w:color="000000"/>
            </w:tcBorders>
            <w:vAlign w:val="center"/>
          </w:tcPr>
          <w:p w14:paraId="7A6B29BC" w14:textId="77777777" w:rsidR="00B35F2D" w:rsidRDefault="00000000">
            <w:pPr>
              <w:snapToGrid w:val="0"/>
              <w:jc w:val="center"/>
              <w:rPr>
                <w:rFonts w:ascii="Times New Roman" w:hAnsi="Times New Roman"/>
              </w:rPr>
            </w:pPr>
            <w:r>
              <w:rPr>
                <w:rFonts w:ascii="Times New Roman" w:hAnsi="Times New Roman"/>
              </w:rPr>
              <w:t>树叶</w:t>
            </w:r>
            <w:r>
              <w:rPr>
                <w:rFonts w:ascii="Times New Roman" w:hAnsi="Times New Roman" w:hint="eastAsia"/>
              </w:rPr>
              <w:t>干基</w:t>
            </w:r>
            <w:r>
              <w:rPr>
                <w:rFonts w:ascii="Times New Roman" w:hAnsi="Times New Roman"/>
              </w:rPr>
              <w:t>生物量占总</w:t>
            </w:r>
            <w:r>
              <w:rPr>
                <w:rFonts w:ascii="Times New Roman" w:hAnsi="Times New Roman" w:hint="eastAsia"/>
              </w:rPr>
              <w:t>干基</w:t>
            </w:r>
            <w:r>
              <w:rPr>
                <w:rFonts w:ascii="Times New Roman" w:hAnsi="Times New Roman"/>
              </w:rPr>
              <w:t>生物量比例（</w:t>
            </w:r>
            <w:r>
              <w:rPr>
                <w:rFonts w:ascii="Times New Roman" w:hAnsi="Times New Roman"/>
              </w:rPr>
              <w:t>%</w:t>
            </w:r>
            <w:r>
              <w:rPr>
                <w:rFonts w:ascii="Times New Roman" w:hAnsi="Times New Roman"/>
              </w:rPr>
              <w:t>）</w:t>
            </w:r>
          </w:p>
        </w:tc>
        <w:tc>
          <w:tcPr>
            <w:tcW w:w="872" w:type="pct"/>
            <w:tcBorders>
              <w:top w:val="single" w:sz="4" w:space="0" w:color="000000"/>
              <w:left w:val="single" w:sz="4" w:space="0" w:color="000000"/>
              <w:bottom w:val="single" w:sz="4" w:space="0" w:color="000000"/>
              <w:right w:val="single" w:sz="4" w:space="0" w:color="000000"/>
            </w:tcBorders>
            <w:vAlign w:val="center"/>
          </w:tcPr>
          <w:p w14:paraId="7C2D1C36" w14:textId="77777777" w:rsidR="00B35F2D" w:rsidRDefault="00000000">
            <w:pPr>
              <w:snapToGrid w:val="0"/>
              <w:jc w:val="center"/>
              <w:rPr>
                <w:rFonts w:ascii="Times New Roman" w:hAnsi="Times New Roman"/>
              </w:rPr>
            </w:pPr>
            <w:r>
              <w:rPr>
                <w:rFonts w:ascii="Times New Roman" w:hAnsi="Times New Roman"/>
              </w:rPr>
              <w:t>果实</w:t>
            </w:r>
            <w:r>
              <w:rPr>
                <w:rFonts w:ascii="Times New Roman" w:hAnsi="Times New Roman" w:hint="eastAsia"/>
              </w:rPr>
              <w:t>干基</w:t>
            </w:r>
            <w:r>
              <w:rPr>
                <w:rFonts w:ascii="Times New Roman" w:hAnsi="Times New Roman"/>
              </w:rPr>
              <w:t>生物量占总</w:t>
            </w:r>
            <w:r>
              <w:rPr>
                <w:rFonts w:ascii="Times New Roman" w:hAnsi="Times New Roman" w:hint="eastAsia"/>
              </w:rPr>
              <w:t>干基</w:t>
            </w:r>
            <w:r>
              <w:rPr>
                <w:rFonts w:ascii="Times New Roman" w:hAnsi="Times New Roman"/>
              </w:rPr>
              <w:t>生物量比例（</w:t>
            </w:r>
            <w:r>
              <w:rPr>
                <w:rFonts w:ascii="Times New Roman" w:hAnsi="Times New Roman"/>
              </w:rPr>
              <w:t>%</w:t>
            </w:r>
            <w:r>
              <w:rPr>
                <w:rFonts w:ascii="Times New Roman" w:hAnsi="Times New Roman"/>
              </w:rPr>
              <w:t>）</w:t>
            </w:r>
          </w:p>
        </w:tc>
      </w:tr>
      <w:tr w:rsidR="00B35F2D" w14:paraId="4FBF3D04" w14:textId="77777777">
        <w:trPr>
          <w:trHeight w:val="20"/>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42FDB08E" w14:textId="77777777" w:rsidR="00B35F2D" w:rsidRDefault="00000000">
            <w:pPr>
              <w:snapToGrid w:val="0"/>
              <w:jc w:val="center"/>
              <w:rPr>
                <w:rFonts w:ascii="Times New Roman" w:hAnsi="Times New Roman"/>
              </w:rPr>
            </w:pPr>
            <w:r>
              <w:rPr>
                <w:rFonts w:ascii="Times New Roman" w:hAnsi="Times New Roman"/>
              </w:rPr>
              <w:t>4-12</w:t>
            </w:r>
          </w:p>
        </w:tc>
        <w:tc>
          <w:tcPr>
            <w:tcW w:w="873" w:type="pct"/>
            <w:tcBorders>
              <w:top w:val="single" w:sz="4" w:space="0" w:color="000000"/>
              <w:left w:val="single" w:sz="4" w:space="0" w:color="000000"/>
              <w:bottom w:val="single" w:sz="4" w:space="0" w:color="000000"/>
              <w:right w:val="single" w:sz="4" w:space="0" w:color="000000"/>
            </w:tcBorders>
            <w:vAlign w:val="center"/>
          </w:tcPr>
          <w:p w14:paraId="196B13C0" w14:textId="77777777" w:rsidR="00B35F2D" w:rsidRDefault="00000000">
            <w:pPr>
              <w:snapToGrid w:val="0"/>
              <w:jc w:val="center"/>
              <w:rPr>
                <w:rFonts w:ascii="Times New Roman" w:hAnsi="Times New Roman"/>
              </w:rPr>
            </w:pPr>
            <w:r>
              <w:rPr>
                <w:rFonts w:ascii="Times New Roman" w:hAnsi="Times New Roman"/>
              </w:rPr>
              <w:t>31.9</w:t>
            </w:r>
          </w:p>
        </w:tc>
        <w:tc>
          <w:tcPr>
            <w:tcW w:w="873" w:type="pct"/>
            <w:tcBorders>
              <w:top w:val="single" w:sz="4" w:space="0" w:color="000000"/>
              <w:left w:val="single" w:sz="4" w:space="0" w:color="000000"/>
              <w:bottom w:val="single" w:sz="4" w:space="0" w:color="000000"/>
              <w:right w:val="single" w:sz="4" w:space="0" w:color="000000"/>
            </w:tcBorders>
            <w:vAlign w:val="center"/>
          </w:tcPr>
          <w:p w14:paraId="3BE17043" w14:textId="77777777" w:rsidR="00B35F2D" w:rsidRDefault="00000000">
            <w:pPr>
              <w:snapToGrid w:val="0"/>
              <w:jc w:val="center"/>
              <w:rPr>
                <w:rFonts w:ascii="Times New Roman" w:hAnsi="Times New Roman"/>
              </w:rPr>
            </w:pPr>
            <w:r>
              <w:rPr>
                <w:rFonts w:ascii="Times New Roman" w:hAnsi="Times New Roman"/>
              </w:rPr>
              <w:t>22.74</w:t>
            </w:r>
          </w:p>
        </w:tc>
        <w:tc>
          <w:tcPr>
            <w:tcW w:w="873" w:type="pct"/>
            <w:tcBorders>
              <w:top w:val="single" w:sz="4" w:space="0" w:color="000000"/>
              <w:left w:val="single" w:sz="4" w:space="0" w:color="000000"/>
              <w:bottom w:val="single" w:sz="4" w:space="0" w:color="000000"/>
              <w:right w:val="single" w:sz="4" w:space="0" w:color="000000"/>
            </w:tcBorders>
            <w:vAlign w:val="center"/>
          </w:tcPr>
          <w:p w14:paraId="529C8711" w14:textId="77777777" w:rsidR="00B35F2D" w:rsidRDefault="00000000">
            <w:pPr>
              <w:snapToGrid w:val="0"/>
              <w:jc w:val="center"/>
              <w:rPr>
                <w:rFonts w:ascii="Times New Roman" w:hAnsi="Times New Roman"/>
              </w:rPr>
            </w:pPr>
            <w:r>
              <w:rPr>
                <w:rFonts w:ascii="Times New Roman" w:hAnsi="Times New Roman"/>
              </w:rPr>
              <w:t>18.91</w:t>
            </w:r>
          </w:p>
        </w:tc>
        <w:tc>
          <w:tcPr>
            <w:tcW w:w="873" w:type="pct"/>
            <w:tcBorders>
              <w:top w:val="single" w:sz="4" w:space="0" w:color="000000"/>
              <w:left w:val="single" w:sz="4" w:space="0" w:color="000000"/>
              <w:bottom w:val="single" w:sz="4" w:space="0" w:color="000000"/>
              <w:right w:val="single" w:sz="4" w:space="0" w:color="000000"/>
            </w:tcBorders>
            <w:vAlign w:val="center"/>
          </w:tcPr>
          <w:p w14:paraId="59F67103" w14:textId="77777777" w:rsidR="00B35F2D" w:rsidRDefault="00000000">
            <w:pPr>
              <w:snapToGrid w:val="0"/>
              <w:jc w:val="center"/>
              <w:rPr>
                <w:rFonts w:ascii="Times New Roman" w:hAnsi="Times New Roman"/>
              </w:rPr>
            </w:pPr>
            <w:r>
              <w:rPr>
                <w:rFonts w:ascii="Times New Roman" w:hAnsi="Times New Roman"/>
              </w:rPr>
              <w:t>12.40</w:t>
            </w:r>
          </w:p>
        </w:tc>
        <w:tc>
          <w:tcPr>
            <w:tcW w:w="872" w:type="pct"/>
            <w:tcBorders>
              <w:top w:val="single" w:sz="4" w:space="0" w:color="000000"/>
              <w:left w:val="single" w:sz="4" w:space="0" w:color="000000"/>
              <w:bottom w:val="single" w:sz="4" w:space="0" w:color="000000"/>
              <w:right w:val="single" w:sz="4" w:space="0" w:color="000000"/>
            </w:tcBorders>
            <w:vAlign w:val="center"/>
          </w:tcPr>
          <w:p w14:paraId="5E5A7820" w14:textId="77777777" w:rsidR="00B35F2D" w:rsidRDefault="00000000">
            <w:pPr>
              <w:snapToGrid w:val="0"/>
              <w:jc w:val="center"/>
              <w:rPr>
                <w:rFonts w:ascii="Times New Roman" w:hAnsi="Times New Roman"/>
              </w:rPr>
            </w:pPr>
            <w:r>
              <w:rPr>
                <w:rFonts w:ascii="Times New Roman" w:hAnsi="Times New Roman"/>
              </w:rPr>
              <w:t>11.09</w:t>
            </w:r>
          </w:p>
        </w:tc>
      </w:tr>
      <w:tr w:rsidR="00B35F2D" w14:paraId="53E78EC7" w14:textId="77777777">
        <w:trPr>
          <w:trHeight w:val="20"/>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769490AD" w14:textId="77777777" w:rsidR="00B35F2D" w:rsidRDefault="00000000">
            <w:pPr>
              <w:snapToGrid w:val="0"/>
              <w:jc w:val="center"/>
              <w:rPr>
                <w:rFonts w:ascii="Times New Roman" w:hAnsi="Times New Roman"/>
              </w:rPr>
            </w:pPr>
            <w:r>
              <w:rPr>
                <w:rFonts w:ascii="Times New Roman" w:hAnsi="Times New Roman"/>
              </w:rPr>
              <w:t>12-20</w:t>
            </w:r>
          </w:p>
        </w:tc>
        <w:tc>
          <w:tcPr>
            <w:tcW w:w="873" w:type="pct"/>
            <w:tcBorders>
              <w:top w:val="single" w:sz="4" w:space="0" w:color="000000"/>
              <w:left w:val="single" w:sz="4" w:space="0" w:color="000000"/>
              <w:bottom w:val="single" w:sz="4" w:space="0" w:color="000000"/>
              <w:right w:val="single" w:sz="4" w:space="0" w:color="000000"/>
            </w:tcBorders>
            <w:vAlign w:val="center"/>
          </w:tcPr>
          <w:p w14:paraId="3C7F2EF7" w14:textId="77777777" w:rsidR="00B35F2D" w:rsidRDefault="00000000">
            <w:pPr>
              <w:snapToGrid w:val="0"/>
              <w:jc w:val="center"/>
              <w:rPr>
                <w:rFonts w:ascii="Times New Roman" w:hAnsi="Times New Roman"/>
              </w:rPr>
            </w:pPr>
            <w:r>
              <w:rPr>
                <w:rFonts w:ascii="Times New Roman" w:hAnsi="Times New Roman"/>
              </w:rPr>
              <w:t>36.09</w:t>
            </w:r>
          </w:p>
        </w:tc>
        <w:tc>
          <w:tcPr>
            <w:tcW w:w="873" w:type="pct"/>
            <w:tcBorders>
              <w:top w:val="single" w:sz="4" w:space="0" w:color="000000"/>
              <w:left w:val="single" w:sz="4" w:space="0" w:color="000000"/>
              <w:bottom w:val="single" w:sz="4" w:space="0" w:color="000000"/>
              <w:right w:val="single" w:sz="4" w:space="0" w:color="000000"/>
            </w:tcBorders>
            <w:vAlign w:val="center"/>
          </w:tcPr>
          <w:p w14:paraId="763985C8" w14:textId="77777777" w:rsidR="00B35F2D" w:rsidRDefault="00000000">
            <w:pPr>
              <w:snapToGrid w:val="0"/>
              <w:jc w:val="center"/>
              <w:rPr>
                <w:rFonts w:ascii="Times New Roman" w:hAnsi="Times New Roman"/>
              </w:rPr>
            </w:pPr>
            <w:r>
              <w:rPr>
                <w:rFonts w:ascii="Times New Roman" w:hAnsi="Times New Roman"/>
              </w:rPr>
              <w:t>30.74</w:t>
            </w:r>
          </w:p>
        </w:tc>
        <w:tc>
          <w:tcPr>
            <w:tcW w:w="873" w:type="pct"/>
            <w:tcBorders>
              <w:top w:val="single" w:sz="4" w:space="0" w:color="000000"/>
              <w:left w:val="single" w:sz="4" w:space="0" w:color="000000"/>
              <w:bottom w:val="single" w:sz="4" w:space="0" w:color="000000"/>
              <w:right w:val="single" w:sz="4" w:space="0" w:color="000000"/>
            </w:tcBorders>
            <w:vAlign w:val="center"/>
          </w:tcPr>
          <w:p w14:paraId="17CE3182" w14:textId="77777777" w:rsidR="00B35F2D" w:rsidRDefault="00000000">
            <w:pPr>
              <w:snapToGrid w:val="0"/>
              <w:jc w:val="center"/>
              <w:rPr>
                <w:rFonts w:ascii="Times New Roman" w:hAnsi="Times New Roman"/>
              </w:rPr>
            </w:pPr>
            <w:r>
              <w:rPr>
                <w:rFonts w:ascii="Times New Roman" w:hAnsi="Times New Roman"/>
              </w:rPr>
              <w:t>13.26</w:t>
            </w:r>
          </w:p>
        </w:tc>
        <w:tc>
          <w:tcPr>
            <w:tcW w:w="873" w:type="pct"/>
            <w:tcBorders>
              <w:top w:val="single" w:sz="4" w:space="0" w:color="000000"/>
              <w:left w:val="single" w:sz="4" w:space="0" w:color="000000"/>
              <w:bottom w:val="single" w:sz="4" w:space="0" w:color="000000"/>
              <w:right w:val="single" w:sz="4" w:space="0" w:color="000000"/>
            </w:tcBorders>
            <w:vAlign w:val="center"/>
          </w:tcPr>
          <w:p w14:paraId="5C4E18C6" w14:textId="77777777" w:rsidR="00B35F2D" w:rsidRDefault="00000000">
            <w:pPr>
              <w:snapToGrid w:val="0"/>
              <w:jc w:val="center"/>
              <w:rPr>
                <w:rFonts w:ascii="Times New Roman" w:hAnsi="Times New Roman"/>
              </w:rPr>
            </w:pPr>
            <w:r>
              <w:rPr>
                <w:rFonts w:ascii="Times New Roman" w:hAnsi="Times New Roman"/>
              </w:rPr>
              <w:t>6.37</w:t>
            </w:r>
          </w:p>
        </w:tc>
        <w:tc>
          <w:tcPr>
            <w:tcW w:w="872" w:type="pct"/>
            <w:tcBorders>
              <w:top w:val="single" w:sz="4" w:space="0" w:color="000000"/>
              <w:left w:val="single" w:sz="4" w:space="0" w:color="000000"/>
              <w:bottom w:val="single" w:sz="4" w:space="0" w:color="000000"/>
              <w:right w:val="single" w:sz="4" w:space="0" w:color="000000"/>
            </w:tcBorders>
            <w:vAlign w:val="center"/>
          </w:tcPr>
          <w:p w14:paraId="3B1947E2" w14:textId="77777777" w:rsidR="00B35F2D" w:rsidRDefault="00000000">
            <w:pPr>
              <w:snapToGrid w:val="0"/>
              <w:jc w:val="center"/>
              <w:rPr>
                <w:rFonts w:ascii="Times New Roman" w:hAnsi="Times New Roman"/>
              </w:rPr>
            </w:pPr>
            <w:r>
              <w:rPr>
                <w:rFonts w:ascii="Times New Roman" w:hAnsi="Times New Roman"/>
              </w:rPr>
              <w:t>14.30</w:t>
            </w:r>
          </w:p>
        </w:tc>
      </w:tr>
      <w:tr w:rsidR="00B35F2D" w14:paraId="1923DB66" w14:textId="77777777">
        <w:trPr>
          <w:trHeight w:val="20"/>
          <w:jc w:val="center"/>
        </w:trPr>
        <w:tc>
          <w:tcPr>
            <w:tcW w:w="636" w:type="pct"/>
            <w:tcBorders>
              <w:top w:val="single" w:sz="4" w:space="0" w:color="000000"/>
              <w:left w:val="single" w:sz="4" w:space="0" w:color="000000"/>
              <w:bottom w:val="single" w:sz="4" w:space="0" w:color="000000"/>
              <w:right w:val="single" w:sz="4" w:space="0" w:color="000000"/>
            </w:tcBorders>
            <w:vAlign w:val="center"/>
          </w:tcPr>
          <w:p w14:paraId="755D54C9" w14:textId="77777777" w:rsidR="00B35F2D" w:rsidRDefault="00000000">
            <w:pPr>
              <w:snapToGrid w:val="0"/>
              <w:jc w:val="center"/>
              <w:rPr>
                <w:rFonts w:ascii="Times New Roman" w:hAnsi="Times New Roman"/>
              </w:rPr>
            </w:pPr>
            <w:r>
              <w:rPr>
                <w:rFonts w:ascii="Times New Roman" w:hAnsi="Times New Roman"/>
              </w:rPr>
              <w:t>20-24</w:t>
            </w:r>
          </w:p>
        </w:tc>
        <w:tc>
          <w:tcPr>
            <w:tcW w:w="873" w:type="pct"/>
            <w:tcBorders>
              <w:top w:val="single" w:sz="4" w:space="0" w:color="000000"/>
              <w:left w:val="single" w:sz="4" w:space="0" w:color="000000"/>
              <w:bottom w:val="single" w:sz="4" w:space="0" w:color="000000"/>
              <w:right w:val="single" w:sz="4" w:space="0" w:color="000000"/>
            </w:tcBorders>
            <w:vAlign w:val="center"/>
          </w:tcPr>
          <w:p w14:paraId="188AA3D3" w14:textId="77777777" w:rsidR="00B35F2D" w:rsidRDefault="00000000">
            <w:pPr>
              <w:snapToGrid w:val="0"/>
              <w:jc w:val="center"/>
              <w:rPr>
                <w:rFonts w:ascii="Times New Roman" w:hAnsi="Times New Roman"/>
              </w:rPr>
            </w:pPr>
            <w:r>
              <w:rPr>
                <w:rFonts w:ascii="Times New Roman" w:hAnsi="Times New Roman"/>
              </w:rPr>
              <w:t>37.56</w:t>
            </w:r>
          </w:p>
        </w:tc>
        <w:tc>
          <w:tcPr>
            <w:tcW w:w="873" w:type="pct"/>
            <w:tcBorders>
              <w:top w:val="single" w:sz="4" w:space="0" w:color="000000"/>
              <w:left w:val="single" w:sz="4" w:space="0" w:color="000000"/>
              <w:bottom w:val="single" w:sz="4" w:space="0" w:color="000000"/>
              <w:right w:val="single" w:sz="4" w:space="0" w:color="000000"/>
            </w:tcBorders>
            <w:vAlign w:val="center"/>
          </w:tcPr>
          <w:p w14:paraId="19BB926C" w14:textId="77777777" w:rsidR="00B35F2D" w:rsidRDefault="00000000">
            <w:pPr>
              <w:snapToGrid w:val="0"/>
              <w:jc w:val="center"/>
              <w:rPr>
                <w:rFonts w:ascii="Times New Roman" w:hAnsi="Times New Roman"/>
              </w:rPr>
            </w:pPr>
            <w:r>
              <w:rPr>
                <w:rFonts w:ascii="Times New Roman" w:hAnsi="Times New Roman"/>
              </w:rPr>
              <w:t>34.88</w:t>
            </w:r>
          </w:p>
        </w:tc>
        <w:tc>
          <w:tcPr>
            <w:tcW w:w="873" w:type="pct"/>
            <w:tcBorders>
              <w:top w:val="single" w:sz="4" w:space="0" w:color="000000"/>
              <w:left w:val="single" w:sz="4" w:space="0" w:color="000000"/>
              <w:bottom w:val="single" w:sz="4" w:space="0" w:color="000000"/>
              <w:right w:val="single" w:sz="4" w:space="0" w:color="000000"/>
            </w:tcBorders>
            <w:vAlign w:val="center"/>
          </w:tcPr>
          <w:p w14:paraId="4BECF8A0" w14:textId="77777777" w:rsidR="00B35F2D" w:rsidRDefault="00000000">
            <w:pPr>
              <w:snapToGrid w:val="0"/>
              <w:jc w:val="center"/>
              <w:rPr>
                <w:rFonts w:ascii="Times New Roman" w:hAnsi="Times New Roman"/>
              </w:rPr>
            </w:pPr>
            <w:r>
              <w:rPr>
                <w:rFonts w:ascii="Times New Roman" w:hAnsi="Times New Roman"/>
              </w:rPr>
              <w:t>12.63</w:t>
            </w:r>
          </w:p>
        </w:tc>
        <w:tc>
          <w:tcPr>
            <w:tcW w:w="873" w:type="pct"/>
            <w:tcBorders>
              <w:top w:val="single" w:sz="4" w:space="0" w:color="000000"/>
              <w:left w:val="single" w:sz="4" w:space="0" w:color="000000"/>
              <w:bottom w:val="single" w:sz="4" w:space="0" w:color="000000"/>
              <w:right w:val="single" w:sz="4" w:space="0" w:color="000000"/>
            </w:tcBorders>
            <w:vAlign w:val="center"/>
          </w:tcPr>
          <w:p w14:paraId="5D0ADF3A" w14:textId="77777777" w:rsidR="00B35F2D" w:rsidRDefault="00000000">
            <w:pPr>
              <w:snapToGrid w:val="0"/>
              <w:jc w:val="center"/>
              <w:rPr>
                <w:rFonts w:ascii="Times New Roman" w:hAnsi="Times New Roman"/>
              </w:rPr>
            </w:pPr>
            <w:r>
              <w:rPr>
                <w:rFonts w:ascii="Times New Roman" w:hAnsi="Times New Roman"/>
              </w:rPr>
              <w:t>3.82</w:t>
            </w:r>
          </w:p>
        </w:tc>
        <w:tc>
          <w:tcPr>
            <w:tcW w:w="872" w:type="pct"/>
            <w:tcBorders>
              <w:top w:val="single" w:sz="4" w:space="0" w:color="000000"/>
              <w:left w:val="single" w:sz="4" w:space="0" w:color="000000"/>
              <w:bottom w:val="single" w:sz="4" w:space="0" w:color="000000"/>
              <w:right w:val="single" w:sz="4" w:space="0" w:color="000000"/>
            </w:tcBorders>
            <w:vAlign w:val="center"/>
          </w:tcPr>
          <w:p w14:paraId="05228A64" w14:textId="77777777" w:rsidR="00B35F2D" w:rsidRDefault="00000000">
            <w:pPr>
              <w:snapToGrid w:val="0"/>
              <w:jc w:val="center"/>
              <w:rPr>
                <w:rFonts w:ascii="Times New Roman" w:hAnsi="Times New Roman"/>
              </w:rPr>
            </w:pPr>
            <w:r>
              <w:rPr>
                <w:rFonts w:ascii="Times New Roman" w:hAnsi="Times New Roman"/>
              </w:rPr>
              <w:t>13.78</w:t>
            </w:r>
          </w:p>
        </w:tc>
      </w:tr>
    </w:tbl>
    <w:p w14:paraId="0FA48CF5" w14:textId="77777777" w:rsidR="00B35F2D" w:rsidRPr="00E356EA" w:rsidRDefault="00B35F2D">
      <w:pPr>
        <w:pStyle w:val="afffb"/>
        <w:rPr>
          <w:rFonts w:ascii="Times New Roman" w:hAnsi="Times New Roman"/>
        </w:rPr>
      </w:pPr>
    </w:p>
    <w:p w14:paraId="36C04F9F" w14:textId="77777777" w:rsidR="00B35F2D" w:rsidRDefault="00000000">
      <w:pPr>
        <w:pStyle w:val="110"/>
        <w:spacing w:beforeLines="50" w:before="156" w:after="312"/>
        <w:jc w:val="center"/>
        <w:rPr>
          <w:rFonts w:ascii="Times New Roman"/>
        </w:rPr>
      </w:pPr>
      <w:r>
        <w:rPr>
          <w:rFonts w:ascii="Times New Roman"/>
        </w:rPr>
        <w:t xml:space="preserve">B6 </w:t>
      </w:r>
      <w:r w:rsidRPr="00E356EA">
        <w:rPr>
          <w:rFonts w:ascii="Times New Roman" w:hint="eastAsia"/>
        </w:rPr>
        <w:t>果树不同器官干基含碳率</w:t>
      </w:r>
    </w:p>
    <w:p w14:paraId="0ABB5E95" w14:textId="77777777" w:rsidR="00B35F2D" w:rsidRDefault="00000000">
      <w:pPr>
        <w:ind w:firstLineChars="200" w:firstLine="420"/>
        <w:rPr>
          <w:rFonts w:ascii="Times New Roman" w:hAnsi="Times New Roman"/>
        </w:rPr>
      </w:pPr>
      <w:r>
        <w:rPr>
          <w:rFonts w:ascii="Times New Roman" w:hAnsi="Times New Roman"/>
        </w:rPr>
        <w:t>研究发现树龄对柑橘各器官含碳率的影响不显著，因此用不同研究的均值来表示各器官的</w:t>
      </w:r>
      <w:r>
        <w:rPr>
          <w:rFonts w:ascii="Times New Roman" w:hAnsi="Times New Roman" w:hint="eastAsia"/>
        </w:rPr>
        <w:t>干基</w:t>
      </w:r>
      <w:r>
        <w:rPr>
          <w:rFonts w:ascii="Times New Roman" w:hAnsi="Times New Roman"/>
        </w:rPr>
        <w:t>含碳率。</w:t>
      </w:r>
    </w:p>
    <w:tbl>
      <w:tblPr>
        <w:tblStyle w:val="affff8"/>
        <w:tblW w:w="5000" w:type="pct"/>
        <w:tblLook w:val="04A0" w:firstRow="1" w:lastRow="0" w:firstColumn="1" w:lastColumn="0" w:noHBand="0" w:noVBand="1"/>
      </w:tblPr>
      <w:tblGrid>
        <w:gridCol w:w="2698"/>
        <w:gridCol w:w="1290"/>
        <w:gridCol w:w="1389"/>
        <w:gridCol w:w="1389"/>
        <w:gridCol w:w="1389"/>
        <w:gridCol w:w="1189"/>
      </w:tblGrid>
      <w:tr w:rsidR="00B35F2D" w14:paraId="1A77631E" w14:textId="77777777">
        <w:trPr>
          <w:trHeight w:val="270"/>
        </w:trPr>
        <w:tc>
          <w:tcPr>
            <w:tcW w:w="1444" w:type="pct"/>
            <w:tcBorders>
              <w:top w:val="single" w:sz="4" w:space="0" w:color="000000"/>
              <w:left w:val="single" w:sz="4" w:space="0" w:color="000000"/>
              <w:bottom w:val="single" w:sz="4" w:space="0" w:color="000000"/>
              <w:right w:val="single" w:sz="4" w:space="0" w:color="000000"/>
            </w:tcBorders>
            <w:noWrap/>
            <w:vAlign w:val="center"/>
          </w:tcPr>
          <w:p w14:paraId="5128291C" w14:textId="77777777" w:rsidR="00B35F2D" w:rsidRDefault="00000000">
            <w:pPr>
              <w:jc w:val="center"/>
              <w:rPr>
                <w:rFonts w:ascii="Times New Roman" w:hAnsi="Times New Roman"/>
              </w:rPr>
            </w:pPr>
            <w:r>
              <w:rPr>
                <w:rFonts w:ascii="Times New Roman" w:hAnsi="Times New Roman"/>
              </w:rPr>
              <w:t>器官</w:t>
            </w:r>
          </w:p>
        </w:tc>
        <w:tc>
          <w:tcPr>
            <w:tcW w:w="691" w:type="pct"/>
            <w:tcBorders>
              <w:top w:val="single" w:sz="4" w:space="0" w:color="000000"/>
              <w:left w:val="single" w:sz="4" w:space="0" w:color="000000"/>
              <w:bottom w:val="single" w:sz="4" w:space="0" w:color="000000"/>
              <w:right w:val="single" w:sz="4" w:space="0" w:color="000000"/>
            </w:tcBorders>
            <w:noWrap/>
            <w:vAlign w:val="center"/>
          </w:tcPr>
          <w:p w14:paraId="0CBDECBE" w14:textId="77777777" w:rsidR="00B35F2D" w:rsidRDefault="00000000">
            <w:pPr>
              <w:jc w:val="center"/>
              <w:rPr>
                <w:rFonts w:ascii="Times New Roman" w:hAnsi="Times New Roman"/>
              </w:rPr>
            </w:pPr>
            <w:r>
              <w:rPr>
                <w:rFonts w:ascii="Times New Roman" w:hAnsi="Times New Roman"/>
              </w:rPr>
              <w:t>果实</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6D2FF921" w14:textId="77777777" w:rsidR="00B35F2D" w:rsidRDefault="00000000">
            <w:pPr>
              <w:jc w:val="center"/>
              <w:rPr>
                <w:rFonts w:ascii="Times New Roman" w:hAnsi="Times New Roman"/>
              </w:rPr>
            </w:pPr>
            <w:r>
              <w:rPr>
                <w:rFonts w:ascii="Times New Roman" w:hAnsi="Times New Roman"/>
              </w:rPr>
              <w:t>树干</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64756B76" w14:textId="77777777" w:rsidR="00B35F2D" w:rsidRDefault="00000000">
            <w:pPr>
              <w:jc w:val="center"/>
              <w:rPr>
                <w:rFonts w:ascii="Times New Roman" w:hAnsi="Times New Roman"/>
              </w:rPr>
            </w:pPr>
            <w:r>
              <w:rPr>
                <w:rFonts w:ascii="Times New Roman" w:hAnsi="Times New Roman"/>
              </w:rPr>
              <w:t>树根</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07A86D1B" w14:textId="77777777" w:rsidR="00B35F2D" w:rsidRDefault="00000000">
            <w:pPr>
              <w:jc w:val="center"/>
              <w:rPr>
                <w:rFonts w:ascii="Times New Roman" w:hAnsi="Times New Roman"/>
              </w:rPr>
            </w:pPr>
            <w:r>
              <w:rPr>
                <w:rFonts w:ascii="Times New Roman" w:hAnsi="Times New Roman"/>
              </w:rPr>
              <w:t>树叶</w:t>
            </w:r>
          </w:p>
        </w:tc>
        <w:tc>
          <w:tcPr>
            <w:tcW w:w="637" w:type="pct"/>
            <w:tcBorders>
              <w:top w:val="single" w:sz="4" w:space="0" w:color="000000"/>
              <w:left w:val="single" w:sz="4" w:space="0" w:color="000000"/>
              <w:bottom w:val="single" w:sz="4" w:space="0" w:color="000000"/>
              <w:right w:val="single" w:sz="4" w:space="0" w:color="000000"/>
            </w:tcBorders>
            <w:noWrap/>
            <w:vAlign w:val="center"/>
          </w:tcPr>
          <w:p w14:paraId="636E531D" w14:textId="77777777" w:rsidR="00B35F2D" w:rsidRDefault="00000000">
            <w:pPr>
              <w:jc w:val="center"/>
              <w:rPr>
                <w:rFonts w:ascii="Times New Roman" w:hAnsi="Times New Roman"/>
              </w:rPr>
            </w:pPr>
            <w:r>
              <w:rPr>
                <w:rFonts w:ascii="Times New Roman" w:hAnsi="Times New Roman"/>
              </w:rPr>
              <w:t>树枝</w:t>
            </w:r>
          </w:p>
        </w:tc>
      </w:tr>
      <w:tr w:rsidR="00B35F2D" w14:paraId="6B757D4E" w14:textId="77777777">
        <w:trPr>
          <w:trHeight w:val="270"/>
        </w:trPr>
        <w:tc>
          <w:tcPr>
            <w:tcW w:w="1444" w:type="pct"/>
            <w:tcBorders>
              <w:top w:val="single" w:sz="4" w:space="0" w:color="000000"/>
              <w:left w:val="single" w:sz="4" w:space="0" w:color="000000"/>
              <w:bottom w:val="single" w:sz="4" w:space="0" w:color="000000"/>
              <w:right w:val="single" w:sz="4" w:space="0" w:color="000000"/>
            </w:tcBorders>
            <w:noWrap/>
            <w:vAlign w:val="center"/>
          </w:tcPr>
          <w:p w14:paraId="712238BB" w14:textId="77777777" w:rsidR="00B35F2D" w:rsidRDefault="00000000">
            <w:pPr>
              <w:jc w:val="center"/>
              <w:rPr>
                <w:rFonts w:ascii="Times New Roman" w:hAnsi="Times New Roman"/>
              </w:rPr>
            </w:pPr>
            <w:r>
              <w:rPr>
                <w:rFonts w:ascii="Times New Roman" w:hAnsi="Times New Roman" w:hint="eastAsia"/>
              </w:rPr>
              <w:t>含碳率（</w:t>
            </w:r>
            <w:r>
              <w:rPr>
                <w:rFonts w:ascii="Times New Roman" w:hAnsi="Times New Roman"/>
              </w:rPr>
              <w:t>%</w:t>
            </w:r>
            <w:r>
              <w:rPr>
                <w:rFonts w:ascii="Times New Roman" w:hAnsi="Times New Roman" w:hint="eastAsia"/>
              </w:rPr>
              <w:t>）</w:t>
            </w:r>
          </w:p>
        </w:tc>
        <w:tc>
          <w:tcPr>
            <w:tcW w:w="691" w:type="pct"/>
            <w:tcBorders>
              <w:top w:val="single" w:sz="4" w:space="0" w:color="000000"/>
              <w:left w:val="single" w:sz="4" w:space="0" w:color="000000"/>
              <w:bottom w:val="single" w:sz="4" w:space="0" w:color="000000"/>
              <w:right w:val="single" w:sz="4" w:space="0" w:color="000000"/>
            </w:tcBorders>
            <w:noWrap/>
            <w:vAlign w:val="center"/>
          </w:tcPr>
          <w:p w14:paraId="48E75F09" w14:textId="77777777" w:rsidR="00B35F2D" w:rsidRDefault="00000000">
            <w:pPr>
              <w:jc w:val="center"/>
              <w:rPr>
                <w:rFonts w:ascii="Times New Roman" w:hAnsi="Times New Roman"/>
              </w:rPr>
            </w:pPr>
            <w:r>
              <w:rPr>
                <w:rFonts w:ascii="Times New Roman" w:hAnsi="Times New Roman"/>
              </w:rPr>
              <w:t>53.82</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6F35B4E8" w14:textId="77777777" w:rsidR="00B35F2D" w:rsidRDefault="00000000">
            <w:pPr>
              <w:jc w:val="center"/>
              <w:rPr>
                <w:rFonts w:ascii="Times New Roman" w:hAnsi="Times New Roman"/>
              </w:rPr>
            </w:pPr>
            <w:r>
              <w:rPr>
                <w:rFonts w:ascii="Times New Roman" w:hAnsi="Times New Roman"/>
              </w:rPr>
              <w:t>51.71</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7A6A23E9" w14:textId="77777777" w:rsidR="00B35F2D" w:rsidRDefault="00000000">
            <w:pPr>
              <w:jc w:val="center"/>
              <w:rPr>
                <w:rFonts w:ascii="Times New Roman" w:hAnsi="Times New Roman"/>
              </w:rPr>
            </w:pPr>
            <w:r>
              <w:rPr>
                <w:rFonts w:ascii="Times New Roman" w:hAnsi="Times New Roman"/>
              </w:rPr>
              <w:t>49.74</w:t>
            </w:r>
          </w:p>
        </w:tc>
        <w:tc>
          <w:tcPr>
            <w:tcW w:w="743" w:type="pct"/>
            <w:tcBorders>
              <w:top w:val="single" w:sz="4" w:space="0" w:color="000000"/>
              <w:left w:val="single" w:sz="4" w:space="0" w:color="000000"/>
              <w:bottom w:val="single" w:sz="4" w:space="0" w:color="000000"/>
              <w:right w:val="single" w:sz="4" w:space="0" w:color="000000"/>
            </w:tcBorders>
            <w:noWrap/>
            <w:vAlign w:val="center"/>
          </w:tcPr>
          <w:p w14:paraId="54F096C2" w14:textId="77777777" w:rsidR="00B35F2D" w:rsidRDefault="00000000">
            <w:pPr>
              <w:jc w:val="center"/>
              <w:rPr>
                <w:rFonts w:ascii="Times New Roman" w:hAnsi="Times New Roman"/>
              </w:rPr>
            </w:pPr>
            <w:r>
              <w:rPr>
                <w:rFonts w:ascii="Times New Roman" w:hAnsi="Times New Roman"/>
              </w:rPr>
              <w:t>48.65</w:t>
            </w:r>
          </w:p>
        </w:tc>
        <w:tc>
          <w:tcPr>
            <w:tcW w:w="637" w:type="pct"/>
            <w:tcBorders>
              <w:top w:val="single" w:sz="4" w:space="0" w:color="000000"/>
              <w:left w:val="single" w:sz="4" w:space="0" w:color="000000"/>
              <w:bottom w:val="single" w:sz="4" w:space="0" w:color="000000"/>
              <w:right w:val="single" w:sz="4" w:space="0" w:color="000000"/>
            </w:tcBorders>
            <w:noWrap/>
            <w:vAlign w:val="center"/>
          </w:tcPr>
          <w:p w14:paraId="2CD466B8" w14:textId="77777777" w:rsidR="00B35F2D" w:rsidRDefault="00000000">
            <w:pPr>
              <w:jc w:val="center"/>
              <w:rPr>
                <w:rFonts w:ascii="Times New Roman" w:hAnsi="Times New Roman"/>
              </w:rPr>
            </w:pPr>
            <w:r>
              <w:rPr>
                <w:rFonts w:ascii="Times New Roman" w:hAnsi="Times New Roman"/>
              </w:rPr>
              <w:t>51.53</w:t>
            </w:r>
          </w:p>
        </w:tc>
      </w:tr>
    </w:tbl>
    <w:p w14:paraId="1554F8B9" w14:textId="77777777" w:rsidR="00B35F2D" w:rsidRDefault="00000000">
      <w:pPr>
        <w:pStyle w:val="110"/>
        <w:spacing w:beforeLines="50" w:before="156" w:afterLines="0"/>
        <w:jc w:val="center"/>
        <w:rPr>
          <w:rFonts w:ascii="Times New Roman"/>
        </w:rPr>
      </w:pPr>
      <w:r>
        <w:rPr>
          <w:rFonts w:ascii="Times New Roman"/>
        </w:rPr>
        <w:br w:type="page"/>
      </w:r>
    </w:p>
    <w:p w14:paraId="77D68D85" w14:textId="77777777" w:rsidR="00B35F2D" w:rsidRDefault="00000000">
      <w:pPr>
        <w:pStyle w:val="110"/>
        <w:spacing w:beforeLines="50" w:before="156" w:after="312"/>
        <w:jc w:val="center"/>
        <w:rPr>
          <w:rFonts w:ascii="Times New Roman"/>
        </w:rPr>
      </w:pPr>
      <w:r>
        <w:rPr>
          <w:rFonts w:ascii="Times New Roman"/>
        </w:rPr>
        <w:lastRenderedPageBreak/>
        <w:t>B</w:t>
      </w:r>
      <w:r>
        <w:rPr>
          <w:rFonts w:ascii="Times New Roman" w:hint="eastAsia"/>
        </w:rPr>
        <w:t>7</w:t>
      </w:r>
      <w:r w:rsidRPr="00E356EA">
        <w:rPr>
          <w:rFonts w:ascii="Times New Roman" w:hint="eastAsia"/>
        </w:rPr>
        <w:t>不同管理活动的相关</w:t>
      </w:r>
      <w:proofErr w:type="gramStart"/>
      <w:r w:rsidRPr="00E356EA">
        <w:rPr>
          <w:rFonts w:ascii="Times New Roman" w:hint="eastAsia"/>
        </w:rPr>
        <w:t>库变化</w:t>
      </w:r>
      <w:proofErr w:type="gramEnd"/>
      <w:r w:rsidRPr="00E356EA">
        <w:rPr>
          <w:rFonts w:ascii="Times New Roman" w:hint="eastAsia"/>
        </w:rPr>
        <w:t>因子缺省值（</w:t>
      </w:r>
      <w:r>
        <w:rPr>
          <w:rFonts w:ascii="Times New Roman"/>
        </w:rPr>
        <w:t>F</w:t>
      </w:r>
      <w:r w:rsidRPr="00813F34">
        <w:rPr>
          <w:rFonts w:ascii="Times New Roman"/>
          <w:vertAlign w:val="subscript"/>
        </w:rPr>
        <w:t>LU</w:t>
      </w:r>
      <w:r w:rsidRPr="00E356EA">
        <w:rPr>
          <w:rFonts w:ascii="Times New Roman" w:hint="eastAsia"/>
        </w:rPr>
        <w:t>、</w:t>
      </w:r>
      <w:r>
        <w:rPr>
          <w:rFonts w:ascii="Times New Roman"/>
        </w:rPr>
        <w:t>F</w:t>
      </w:r>
      <w:r w:rsidRPr="00813F34">
        <w:rPr>
          <w:rFonts w:ascii="Times New Roman"/>
          <w:vertAlign w:val="subscript"/>
        </w:rPr>
        <w:t>MG</w:t>
      </w:r>
      <w:r w:rsidRPr="00E356EA">
        <w:rPr>
          <w:rFonts w:ascii="Times New Roman" w:hint="eastAsia"/>
        </w:rPr>
        <w:t>和</w:t>
      </w:r>
      <w:r>
        <w:rPr>
          <w:rFonts w:ascii="Times New Roman"/>
        </w:rPr>
        <w:t>F</w:t>
      </w:r>
      <w:r w:rsidRPr="00813F34">
        <w:rPr>
          <w:rFonts w:ascii="Times New Roman"/>
          <w:vertAlign w:val="subscript"/>
        </w:rPr>
        <w:t>I</w:t>
      </w:r>
      <w:r w:rsidRPr="00E356EA">
        <w:rPr>
          <w:rFonts w:ascii="Times New Roman" w:hint="eastAsia"/>
        </w:rPr>
        <w:t>）</w:t>
      </w:r>
    </w:p>
    <w:p w14:paraId="7D002FFB" w14:textId="77777777" w:rsidR="00B35F2D" w:rsidRDefault="00000000">
      <w:pPr>
        <w:ind w:firstLineChars="200" w:firstLine="420"/>
        <w:rPr>
          <w:rFonts w:ascii="Times New Roman" w:hAnsi="Times New Roman"/>
          <w:kern w:val="0"/>
        </w:rPr>
      </w:pPr>
      <w:r>
        <w:rPr>
          <w:rFonts w:ascii="Times New Roman" w:hAnsi="Times New Roman"/>
          <w:kern w:val="0"/>
        </w:rPr>
        <w:t xml:space="preserve">0~30 </w:t>
      </w:r>
      <w:r>
        <w:rPr>
          <w:rFonts w:ascii="Times New Roman" w:hAnsi="Times New Roman"/>
          <w:kern w:val="0"/>
        </w:rPr>
        <w:t>厘米深度矿质土壤的土壤有机碳库</w:t>
      </w:r>
      <w:r>
        <w:rPr>
          <w:rFonts w:ascii="Times New Roman" w:hAnsi="Times New Roman"/>
          <w:kern w:val="0"/>
        </w:rPr>
        <w:t>(</w:t>
      </w:r>
      <w:r>
        <w:rPr>
          <w:rFonts w:ascii="Times New Roman" w:hAnsi="Times New Roman"/>
          <w:kern w:val="0"/>
        </w:rPr>
        <w:t>天然植被的</w:t>
      </w:r>
      <w:r>
        <w:rPr>
          <w:rFonts w:ascii="Times New Roman" w:hAnsi="Times New Roman"/>
          <w:kern w:val="0"/>
        </w:rPr>
        <w:t>)</w:t>
      </w:r>
      <w:r>
        <w:rPr>
          <w:rFonts w:ascii="Times New Roman" w:hAnsi="Times New Roman"/>
          <w:kern w:val="0"/>
        </w:rPr>
        <w:t>缺省参考值即</w:t>
      </w:r>
      <w:r>
        <w:rPr>
          <w:rFonts w:ascii="Times New Roman" w:hAnsi="Times New Roman"/>
          <w:kern w:val="0"/>
        </w:rPr>
        <w:t>SOC</w:t>
      </w:r>
      <w:r>
        <w:rPr>
          <w:rFonts w:ascii="Times New Roman" w:hAnsi="Times New Roman"/>
          <w:kern w:val="0"/>
          <w:vertAlign w:val="subscript"/>
        </w:rPr>
        <w:t>参考</w:t>
      </w:r>
      <w:r>
        <w:rPr>
          <w:rFonts w:ascii="Times New Roman" w:hAnsi="Times New Roman"/>
          <w:kern w:val="0"/>
        </w:rPr>
        <w:t>为</w:t>
      </w:r>
      <w:r>
        <w:rPr>
          <w:rFonts w:ascii="Times New Roman" w:hAnsi="Times New Roman"/>
          <w:kern w:val="0"/>
        </w:rPr>
        <w:t xml:space="preserve">64 </w:t>
      </w:r>
      <w:r>
        <w:rPr>
          <w:rFonts w:ascii="Times New Roman" w:hAnsi="Times New Roman"/>
          <w:kern w:val="0"/>
        </w:rPr>
        <w:t>吨碳</w:t>
      </w:r>
      <w:r>
        <w:rPr>
          <w:rFonts w:ascii="Times New Roman" w:hAnsi="Times New Roman"/>
          <w:kern w:val="0"/>
        </w:rPr>
        <w:t>/</w:t>
      </w:r>
      <w:r>
        <w:rPr>
          <w:rFonts w:ascii="Times New Roman" w:hAnsi="Times New Roman"/>
          <w:kern w:val="0"/>
        </w:rPr>
        <w:t>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162"/>
        <w:gridCol w:w="832"/>
        <w:gridCol w:w="6059"/>
      </w:tblGrid>
      <w:tr w:rsidR="00B35F2D" w14:paraId="4D5C0FC3" w14:textId="77777777">
        <w:tc>
          <w:tcPr>
            <w:tcW w:w="691" w:type="pct"/>
            <w:tcBorders>
              <w:top w:val="single" w:sz="4" w:space="0" w:color="auto"/>
              <w:left w:val="single" w:sz="4" w:space="0" w:color="auto"/>
              <w:bottom w:val="single" w:sz="4" w:space="0" w:color="auto"/>
              <w:right w:val="single" w:sz="4" w:space="0" w:color="auto"/>
            </w:tcBorders>
            <w:vAlign w:val="center"/>
          </w:tcPr>
          <w:p w14:paraId="0B3DBC61" w14:textId="77777777" w:rsidR="00B35F2D" w:rsidRPr="00E356EA" w:rsidRDefault="00000000">
            <w:pPr>
              <w:snapToGrid w:val="0"/>
              <w:jc w:val="center"/>
              <w:rPr>
                <w:rFonts w:ascii="Times New Roman" w:hAnsi="Times New Roman"/>
                <w:b/>
                <w:bCs/>
              </w:rPr>
            </w:pPr>
            <w:r w:rsidRPr="00E356EA">
              <w:rPr>
                <w:rFonts w:ascii="Times New Roman" w:hAnsi="Times New Roman"/>
                <w:b/>
                <w:bCs/>
              </w:rPr>
              <w:t>因子类型</w:t>
            </w:r>
          </w:p>
        </w:tc>
        <w:tc>
          <w:tcPr>
            <w:tcW w:w="622" w:type="pct"/>
            <w:tcBorders>
              <w:top w:val="single" w:sz="4" w:space="0" w:color="auto"/>
              <w:left w:val="single" w:sz="4" w:space="0" w:color="auto"/>
              <w:bottom w:val="single" w:sz="4" w:space="0" w:color="auto"/>
              <w:right w:val="single" w:sz="4" w:space="0" w:color="auto"/>
            </w:tcBorders>
            <w:vAlign w:val="center"/>
          </w:tcPr>
          <w:p w14:paraId="5A708305" w14:textId="77777777" w:rsidR="00B35F2D" w:rsidRPr="00E356EA" w:rsidRDefault="00000000">
            <w:pPr>
              <w:snapToGrid w:val="0"/>
              <w:jc w:val="center"/>
              <w:rPr>
                <w:rFonts w:ascii="Times New Roman" w:hAnsi="Times New Roman"/>
                <w:b/>
                <w:bCs/>
              </w:rPr>
            </w:pPr>
            <w:r w:rsidRPr="00E356EA">
              <w:rPr>
                <w:rFonts w:ascii="Times New Roman" w:hAnsi="Times New Roman"/>
                <w:b/>
                <w:bCs/>
              </w:rPr>
              <w:t>管理方式</w:t>
            </w:r>
          </w:p>
        </w:tc>
        <w:tc>
          <w:tcPr>
            <w:tcW w:w="445" w:type="pct"/>
            <w:tcBorders>
              <w:top w:val="single" w:sz="4" w:space="0" w:color="auto"/>
              <w:left w:val="single" w:sz="4" w:space="0" w:color="auto"/>
              <w:bottom w:val="single" w:sz="4" w:space="0" w:color="auto"/>
              <w:right w:val="single" w:sz="4" w:space="0" w:color="auto"/>
            </w:tcBorders>
            <w:vAlign w:val="center"/>
          </w:tcPr>
          <w:p w14:paraId="295F2FFC" w14:textId="77777777" w:rsidR="00B35F2D" w:rsidRPr="00E356EA" w:rsidRDefault="00000000">
            <w:pPr>
              <w:snapToGrid w:val="0"/>
              <w:jc w:val="center"/>
              <w:rPr>
                <w:rFonts w:ascii="Times New Roman" w:hAnsi="Times New Roman"/>
                <w:b/>
                <w:bCs/>
              </w:rPr>
            </w:pPr>
            <w:r w:rsidRPr="00E356EA">
              <w:rPr>
                <w:rFonts w:ascii="Times New Roman" w:hAnsi="Times New Roman"/>
                <w:b/>
                <w:bCs/>
              </w:rPr>
              <w:t>缺省值</w:t>
            </w:r>
          </w:p>
        </w:tc>
        <w:tc>
          <w:tcPr>
            <w:tcW w:w="3241" w:type="pct"/>
            <w:tcBorders>
              <w:top w:val="single" w:sz="4" w:space="0" w:color="auto"/>
              <w:left w:val="single" w:sz="4" w:space="0" w:color="auto"/>
              <w:bottom w:val="single" w:sz="4" w:space="0" w:color="auto"/>
              <w:right w:val="single" w:sz="4" w:space="0" w:color="auto"/>
            </w:tcBorders>
            <w:vAlign w:val="center"/>
          </w:tcPr>
          <w:p w14:paraId="43C08FDE" w14:textId="77777777" w:rsidR="00B35F2D" w:rsidRPr="00E356EA" w:rsidRDefault="00000000">
            <w:pPr>
              <w:snapToGrid w:val="0"/>
              <w:jc w:val="center"/>
              <w:rPr>
                <w:rFonts w:ascii="Times New Roman" w:hAnsi="Times New Roman"/>
                <w:b/>
                <w:bCs/>
              </w:rPr>
            </w:pPr>
            <w:r w:rsidRPr="00E356EA">
              <w:rPr>
                <w:rFonts w:ascii="Times New Roman" w:hAnsi="Times New Roman"/>
                <w:b/>
                <w:bCs/>
              </w:rPr>
              <w:t>说明</w:t>
            </w:r>
          </w:p>
        </w:tc>
      </w:tr>
      <w:tr w:rsidR="00B35F2D" w14:paraId="2B1A09E7" w14:textId="77777777">
        <w:tc>
          <w:tcPr>
            <w:tcW w:w="691" w:type="pct"/>
            <w:tcBorders>
              <w:top w:val="single" w:sz="4" w:space="0" w:color="auto"/>
              <w:left w:val="single" w:sz="4" w:space="0" w:color="auto"/>
              <w:bottom w:val="single" w:sz="4" w:space="0" w:color="auto"/>
              <w:right w:val="single" w:sz="4" w:space="0" w:color="auto"/>
            </w:tcBorders>
            <w:vAlign w:val="center"/>
          </w:tcPr>
          <w:p w14:paraId="5FD59D0E" w14:textId="77777777" w:rsidR="00B35F2D" w:rsidRDefault="00000000">
            <w:pPr>
              <w:snapToGrid w:val="0"/>
              <w:jc w:val="center"/>
              <w:rPr>
                <w:rFonts w:ascii="Times New Roman" w:hAnsi="Times New Roman"/>
              </w:rPr>
            </w:pPr>
            <w:r>
              <w:rPr>
                <w:rFonts w:ascii="Times New Roman" w:hAnsi="Times New Roman"/>
              </w:rPr>
              <w:t>土地利用</w:t>
            </w:r>
          </w:p>
          <w:p w14:paraId="20F70D89" w14:textId="77777777" w:rsidR="00B35F2D" w:rsidRDefault="00000000">
            <w:pPr>
              <w:snapToGrid w:val="0"/>
              <w:jc w:val="center"/>
              <w:rPr>
                <w:rFonts w:ascii="Times New Roman" w:hAnsi="Times New Roman"/>
              </w:rPr>
            </w:pPr>
            <w:r>
              <w:rPr>
                <w:rFonts w:ascii="Times New Roman" w:hAnsi="Times New Roman"/>
              </w:rPr>
              <w:t>F</w:t>
            </w:r>
            <w:r>
              <w:rPr>
                <w:rFonts w:ascii="Times New Roman" w:hAnsi="Times New Roman"/>
                <w:vertAlign w:val="subscript"/>
              </w:rPr>
              <w:t>LU</w:t>
            </w:r>
          </w:p>
        </w:tc>
        <w:tc>
          <w:tcPr>
            <w:tcW w:w="622" w:type="pct"/>
            <w:tcBorders>
              <w:top w:val="single" w:sz="4" w:space="0" w:color="auto"/>
              <w:left w:val="single" w:sz="4" w:space="0" w:color="auto"/>
              <w:bottom w:val="single" w:sz="4" w:space="0" w:color="auto"/>
              <w:right w:val="single" w:sz="4" w:space="0" w:color="auto"/>
            </w:tcBorders>
            <w:vAlign w:val="center"/>
          </w:tcPr>
          <w:p w14:paraId="40CF0661" w14:textId="77777777" w:rsidR="00B35F2D" w:rsidRDefault="00000000">
            <w:pPr>
              <w:snapToGrid w:val="0"/>
              <w:jc w:val="center"/>
              <w:rPr>
                <w:rFonts w:ascii="Times New Roman" w:hAnsi="Times New Roman"/>
              </w:rPr>
            </w:pPr>
            <w:r>
              <w:rPr>
                <w:rFonts w:ascii="Times New Roman" w:hAnsi="Times New Roman"/>
              </w:rPr>
              <w:t>多年生</w:t>
            </w:r>
            <w:r>
              <w:rPr>
                <w:rFonts w:ascii="Times New Roman" w:hAnsi="Times New Roman"/>
              </w:rPr>
              <w:t xml:space="preserve"> / </w:t>
            </w:r>
            <w:r>
              <w:rPr>
                <w:rFonts w:ascii="Times New Roman" w:hAnsi="Times New Roman"/>
              </w:rPr>
              <w:t>树种</w:t>
            </w:r>
          </w:p>
        </w:tc>
        <w:tc>
          <w:tcPr>
            <w:tcW w:w="445" w:type="pct"/>
            <w:tcBorders>
              <w:top w:val="single" w:sz="4" w:space="0" w:color="auto"/>
              <w:left w:val="single" w:sz="4" w:space="0" w:color="auto"/>
              <w:bottom w:val="single" w:sz="4" w:space="0" w:color="auto"/>
              <w:right w:val="single" w:sz="4" w:space="0" w:color="auto"/>
            </w:tcBorders>
            <w:vAlign w:val="center"/>
          </w:tcPr>
          <w:p w14:paraId="61348743" w14:textId="77777777" w:rsidR="00B35F2D" w:rsidRDefault="00000000">
            <w:pPr>
              <w:snapToGrid w:val="0"/>
              <w:jc w:val="center"/>
              <w:rPr>
                <w:rFonts w:ascii="Times New Roman" w:hAnsi="Times New Roman"/>
              </w:rPr>
            </w:pPr>
            <w:r>
              <w:rPr>
                <w:rFonts w:ascii="Times New Roman" w:hAnsi="Times New Roman"/>
              </w:rPr>
              <w:t>0.72</w:t>
            </w:r>
          </w:p>
        </w:tc>
        <w:tc>
          <w:tcPr>
            <w:tcW w:w="3241" w:type="pct"/>
            <w:tcBorders>
              <w:top w:val="single" w:sz="4" w:space="0" w:color="auto"/>
              <w:left w:val="single" w:sz="4" w:space="0" w:color="auto"/>
              <w:bottom w:val="single" w:sz="4" w:space="0" w:color="auto"/>
              <w:right w:val="single" w:sz="4" w:space="0" w:color="auto"/>
            </w:tcBorders>
            <w:vAlign w:val="center"/>
          </w:tcPr>
          <w:p w14:paraId="3735EEE1" w14:textId="77777777" w:rsidR="00B35F2D" w:rsidRDefault="00000000">
            <w:pPr>
              <w:snapToGrid w:val="0"/>
              <w:rPr>
                <w:rFonts w:ascii="Times New Roman" w:hAnsi="Times New Roman"/>
              </w:rPr>
            </w:pPr>
            <w:r>
              <w:rPr>
                <w:rFonts w:ascii="Times New Roman" w:hAnsi="Times New Roman"/>
              </w:rPr>
              <w:t>长期多年生树种，如水果和坚果树、咖啡和可可，估算碳库变化时还需要考虑投入和耕作因子。</w:t>
            </w:r>
          </w:p>
        </w:tc>
      </w:tr>
      <w:tr w:rsidR="00B35F2D" w14:paraId="4EED4A7C" w14:textId="77777777">
        <w:tc>
          <w:tcPr>
            <w:tcW w:w="691" w:type="pct"/>
            <w:vMerge w:val="restart"/>
            <w:tcBorders>
              <w:top w:val="nil"/>
              <w:left w:val="single" w:sz="4" w:space="0" w:color="auto"/>
              <w:bottom w:val="single" w:sz="4" w:space="0" w:color="auto"/>
              <w:right w:val="single" w:sz="4" w:space="0" w:color="auto"/>
            </w:tcBorders>
            <w:vAlign w:val="center"/>
          </w:tcPr>
          <w:p w14:paraId="20FAA66E" w14:textId="77777777" w:rsidR="00B35F2D" w:rsidRDefault="00000000">
            <w:pPr>
              <w:snapToGrid w:val="0"/>
              <w:jc w:val="center"/>
              <w:rPr>
                <w:rFonts w:ascii="Times New Roman" w:hAnsi="Times New Roman"/>
              </w:rPr>
            </w:pPr>
            <w:r>
              <w:rPr>
                <w:rFonts w:ascii="Times New Roman" w:hAnsi="Times New Roman"/>
              </w:rPr>
              <w:t>耕作</w:t>
            </w:r>
          </w:p>
          <w:p w14:paraId="4ACF96B0" w14:textId="77777777" w:rsidR="00B35F2D" w:rsidRDefault="00000000">
            <w:pPr>
              <w:snapToGrid w:val="0"/>
              <w:jc w:val="center"/>
              <w:rPr>
                <w:rFonts w:ascii="Times New Roman" w:hAnsi="Times New Roman"/>
              </w:rPr>
            </w:pPr>
            <w:r>
              <w:rPr>
                <w:rFonts w:ascii="Times New Roman" w:hAnsi="Times New Roman"/>
              </w:rPr>
              <w:t>F</w:t>
            </w:r>
            <w:r>
              <w:rPr>
                <w:rFonts w:ascii="Times New Roman" w:hAnsi="Times New Roman"/>
                <w:vertAlign w:val="subscript"/>
              </w:rPr>
              <w:t>MG</w:t>
            </w:r>
          </w:p>
        </w:tc>
        <w:tc>
          <w:tcPr>
            <w:tcW w:w="622" w:type="pct"/>
            <w:tcBorders>
              <w:top w:val="single" w:sz="4" w:space="0" w:color="auto"/>
              <w:left w:val="single" w:sz="4" w:space="0" w:color="auto"/>
              <w:bottom w:val="single" w:sz="4" w:space="0" w:color="auto"/>
              <w:right w:val="single" w:sz="4" w:space="0" w:color="auto"/>
            </w:tcBorders>
            <w:vAlign w:val="center"/>
          </w:tcPr>
          <w:p w14:paraId="18D4B7C7" w14:textId="77777777" w:rsidR="00B35F2D" w:rsidRDefault="00000000">
            <w:pPr>
              <w:snapToGrid w:val="0"/>
              <w:jc w:val="center"/>
              <w:rPr>
                <w:rFonts w:ascii="Times New Roman" w:hAnsi="Times New Roman"/>
              </w:rPr>
            </w:pPr>
            <w:r>
              <w:rPr>
                <w:rFonts w:ascii="Times New Roman" w:hAnsi="Times New Roman"/>
              </w:rPr>
              <w:t>充分耕作</w:t>
            </w:r>
          </w:p>
        </w:tc>
        <w:tc>
          <w:tcPr>
            <w:tcW w:w="445" w:type="pct"/>
            <w:tcBorders>
              <w:top w:val="single" w:sz="4" w:space="0" w:color="auto"/>
              <w:left w:val="single" w:sz="4" w:space="0" w:color="auto"/>
              <w:bottom w:val="single" w:sz="4" w:space="0" w:color="auto"/>
              <w:right w:val="single" w:sz="4" w:space="0" w:color="auto"/>
            </w:tcBorders>
            <w:vAlign w:val="center"/>
          </w:tcPr>
          <w:p w14:paraId="339B1EF7" w14:textId="77777777" w:rsidR="00B35F2D" w:rsidRDefault="00000000">
            <w:pPr>
              <w:snapToGrid w:val="0"/>
              <w:jc w:val="center"/>
              <w:rPr>
                <w:rFonts w:ascii="Times New Roman" w:hAnsi="Times New Roman"/>
              </w:rPr>
            </w:pPr>
            <w:r>
              <w:rPr>
                <w:rFonts w:ascii="Times New Roman" w:hAnsi="Times New Roman"/>
              </w:rPr>
              <w:t>1.00</w:t>
            </w:r>
          </w:p>
        </w:tc>
        <w:tc>
          <w:tcPr>
            <w:tcW w:w="3241" w:type="pct"/>
            <w:tcBorders>
              <w:top w:val="single" w:sz="4" w:space="0" w:color="auto"/>
              <w:left w:val="single" w:sz="4" w:space="0" w:color="auto"/>
              <w:bottom w:val="single" w:sz="4" w:space="0" w:color="auto"/>
              <w:right w:val="single" w:sz="4" w:space="0" w:color="auto"/>
            </w:tcBorders>
            <w:vAlign w:val="center"/>
          </w:tcPr>
          <w:p w14:paraId="60FFC31E" w14:textId="77777777" w:rsidR="00B35F2D" w:rsidRDefault="00000000">
            <w:pPr>
              <w:snapToGrid w:val="0"/>
              <w:rPr>
                <w:rFonts w:ascii="Times New Roman" w:hAnsi="Times New Roman"/>
              </w:rPr>
            </w:pPr>
            <w:r>
              <w:rPr>
                <w:rFonts w:ascii="Times New Roman" w:hAnsi="Times New Roman"/>
              </w:rPr>
              <w:t>对土壤进行充分耕作和</w:t>
            </w:r>
            <w:r>
              <w:rPr>
                <w:rFonts w:ascii="Times New Roman" w:hAnsi="Times New Roman"/>
              </w:rPr>
              <w:t>/</w:t>
            </w:r>
            <w:r>
              <w:rPr>
                <w:rFonts w:ascii="Times New Roman" w:hAnsi="Times New Roman"/>
              </w:rPr>
              <w:t>或频繁（年内）耕作等大量的</w:t>
            </w:r>
            <w:r>
              <w:rPr>
                <w:rFonts w:ascii="Times New Roman" w:hAnsi="Times New Roman"/>
              </w:rPr>
              <w:t xml:space="preserve"> </w:t>
            </w:r>
            <w:r>
              <w:rPr>
                <w:rFonts w:ascii="Times New Roman" w:hAnsi="Times New Roman"/>
              </w:rPr>
              <w:t>干扰。在种植期，地表覆盖的残余物很少（通常低于</w:t>
            </w:r>
            <w:r>
              <w:rPr>
                <w:rFonts w:ascii="Times New Roman" w:hAnsi="Times New Roman"/>
              </w:rPr>
              <w:t>30%</w:t>
            </w:r>
            <w:r>
              <w:rPr>
                <w:rFonts w:ascii="Times New Roman" w:hAnsi="Times New Roman"/>
              </w:rPr>
              <w:t>）。</w:t>
            </w:r>
          </w:p>
        </w:tc>
      </w:tr>
      <w:tr w:rsidR="00B35F2D" w14:paraId="0638A96C" w14:textId="77777777">
        <w:tc>
          <w:tcPr>
            <w:tcW w:w="0" w:type="auto"/>
            <w:vMerge/>
            <w:tcBorders>
              <w:top w:val="nil"/>
              <w:left w:val="single" w:sz="4" w:space="0" w:color="auto"/>
              <w:bottom w:val="single" w:sz="4" w:space="0" w:color="auto"/>
              <w:right w:val="single" w:sz="4" w:space="0" w:color="auto"/>
            </w:tcBorders>
            <w:vAlign w:val="center"/>
          </w:tcPr>
          <w:p w14:paraId="004F692B" w14:textId="77777777" w:rsidR="00B35F2D" w:rsidRDefault="00B35F2D">
            <w:pPr>
              <w:widowControl/>
              <w:jc w:val="left"/>
              <w:rPr>
                <w:rFonts w:ascii="Times New Roman" w:hAnsi="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01823C3D" w14:textId="77777777" w:rsidR="00B35F2D" w:rsidRDefault="00000000">
            <w:pPr>
              <w:snapToGrid w:val="0"/>
              <w:jc w:val="center"/>
              <w:rPr>
                <w:rFonts w:ascii="Times New Roman" w:hAnsi="Times New Roman"/>
              </w:rPr>
            </w:pPr>
            <w:r>
              <w:rPr>
                <w:rFonts w:ascii="Times New Roman" w:hAnsi="Times New Roman"/>
              </w:rPr>
              <w:t>少耕</w:t>
            </w:r>
          </w:p>
        </w:tc>
        <w:tc>
          <w:tcPr>
            <w:tcW w:w="445" w:type="pct"/>
            <w:tcBorders>
              <w:top w:val="single" w:sz="4" w:space="0" w:color="auto"/>
              <w:left w:val="single" w:sz="4" w:space="0" w:color="auto"/>
              <w:bottom w:val="single" w:sz="4" w:space="0" w:color="auto"/>
              <w:right w:val="single" w:sz="4" w:space="0" w:color="auto"/>
            </w:tcBorders>
            <w:vAlign w:val="center"/>
          </w:tcPr>
          <w:p w14:paraId="7C4DAAAD" w14:textId="77777777" w:rsidR="00B35F2D" w:rsidRDefault="00000000">
            <w:pPr>
              <w:snapToGrid w:val="0"/>
              <w:jc w:val="center"/>
              <w:rPr>
                <w:rFonts w:ascii="Times New Roman" w:hAnsi="Times New Roman"/>
              </w:rPr>
            </w:pPr>
            <w:r>
              <w:rPr>
                <w:rFonts w:ascii="Times New Roman" w:hAnsi="Times New Roman"/>
              </w:rPr>
              <w:t>1.05</w:t>
            </w:r>
          </w:p>
        </w:tc>
        <w:tc>
          <w:tcPr>
            <w:tcW w:w="3241" w:type="pct"/>
            <w:tcBorders>
              <w:top w:val="single" w:sz="4" w:space="0" w:color="auto"/>
              <w:left w:val="single" w:sz="4" w:space="0" w:color="auto"/>
              <w:bottom w:val="single" w:sz="4" w:space="0" w:color="auto"/>
              <w:right w:val="single" w:sz="4" w:space="0" w:color="auto"/>
            </w:tcBorders>
            <w:vAlign w:val="center"/>
          </w:tcPr>
          <w:p w14:paraId="4A99B81A" w14:textId="77777777" w:rsidR="00B35F2D" w:rsidRDefault="00000000">
            <w:pPr>
              <w:snapToGrid w:val="0"/>
              <w:rPr>
                <w:rFonts w:ascii="Times New Roman" w:hAnsi="Times New Roman"/>
              </w:rPr>
            </w:pPr>
            <w:r>
              <w:rPr>
                <w:rFonts w:ascii="Times New Roman" w:hAnsi="Times New Roman"/>
              </w:rPr>
              <w:t>只进行一次和</w:t>
            </w:r>
            <w:r>
              <w:rPr>
                <w:rFonts w:ascii="Times New Roman" w:hAnsi="Times New Roman"/>
              </w:rPr>
              <w:t>/</w:t>
            </w:r>
            <w:r>
              <w:rPr>
                <w:rFonts w:ascii="Times New Roman" w:hAnsi="Times New Roman"/>
              </w:rPr>
              <w:t>或二次浅耕和不充分耕地，减少对土壤的干扰。在种植期，地表落叶残余物覆盖率通常高于</w:t>
            </w:r>
            <w:r>
              <w:rPr>
                <w:rFonts w:ascii="Times New Roman" w:hAnsi="Times New Roman"/>
              </w:rPr>
              <w:t>30%</w:t>
            </w:r>
            <w:r>
              <w:rPr>
                <w:rFonts w:ascii="Times New Roman" w:hAnsi="Times New Roman"/>
              </w:rPr>
              <w:t>。</w:t>
            </w:r>
          </w:p>
        </w:tc>
      </w:tr>
      <w:tr w:rsidR="00B35F2D" w14:paraId="7C22DEF1" w14:textId="77777777">
        <w:tc>
          <w:tcPr>
            <w:tcW w:w="0" w:type="auto"/>
            <w:vMerge/>
            <w:tcBorders>
              <w:top w:val="nil"/>
              <w:left w:val="single" w:sz="4" w:space="0" w:color="auto"/>
              <w:bottom w:val="single" w:sz="4" w:space="0" w:color="auto"/>
              <w:right w:val="single" w:sz="4" w:space="0" w:color="auto"/>
            </w:tcBorders>
            <w:vAlign w:val="center"/>
          </w:tcPr>
          <w:p w14:paraId="46C83DE5" w14:textId="77777777" w:rsidR="00B35F2D" w:rsidRDefault="00B35F2D">
            <w:pPr>
              <w:widowControl/>
              <w:jc w:val="left"/>
              <w:rPr>
                <w:rFonts w:ascii="Times New Roman" w:hAnsi="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0AFB53BC" w14:textId="77777777" w:rsidR="00B35F2D" w:rsidRDefault="00000000">
            <w:pPr>
              <w:snapToGrid w:val="0"/>
              <w:jc w:val="center"/>
              <w:rPr>
                <w:rFonts w:ascii="Times New Roman" w:hAnsi="Times New Roman"/>
              </w:rPr>
            </w:pPr>
            <w:r>
              <w:rPr>
                <w:rFonts w:ascii="Times New Roman" w:hAnsi="Times New Roman"/>
              </w:rPr>
              <w:t>免耕地</w:t>
            </w:r>
          </w:p>
        </w:tc>
        <w:tc>
          <w:tcPr>
            <w:tcW w:w="445" w:type="pct"/>
            <w:tcBorders>
              <w:top w:val="single" w:sz="4" w:space="0" w:color="auto"/>
              <w:left w:val="single" w:sz="4" w:space="0" w:color="auto"/>
              <w:bottom w:val="single" w:sz="4" w:space="0" w:color="auto"/>
              <w:right w:val="single" w:sz="4" w:space="0" w:color="auto"/>
            </w:tcBorders>
            <w:vAlign w:val="center"/>
          </w:tcPr>
          <w:p w14:paraId="66C80918" w14:textId="77777777" w:rsidR="00B35F2D" w:rsidRDefault="00000000">
            <w:pPr>
              <w:snapToGrid w:val="0"/>
              <w:jc w:val="center"/>
              <w:rPr>
                <w:rFonts w:ascii="Times New Roman" w:hAnsi="Times New Roman"/>
              </w:rPr>
            </w:pPr>
            <w:r>
              <w:rPr>
                <w:rFonts w:ascii="Times New Roman" w:hAnsi="Times New Roman"/>
              </w:rPr>
              <w:t>1.10</w:t>
            </w:r>
          </w:p>
        </w:tc>
        <w:tc>
          <w:tcPr>
            <w:tcW w:w="3241" w:type="pct"/>
            <w:tcBorders>
              <w:top w:val="single" w:sz="4" w:space="0" w:color="auto"/>
              <w:left w:val="single" w:sz="4" w:space="0" w:color="auto"/>
              <w:bottom w:val="single" w:sz="4" w:space="0" w:color="auto"/>
              <w:right w:val="single" w:sz="4" w:space="0" w:color="auto"/>
            </w:tcBorders>
            <w:vAlign w:val="center"/>
          </w:tcPr>
          <w:p w14:paraId="2311C798" w14:textId="77777777" w:rsidR="00B35F2D" w:rsidRDefault="00000000">
            <w:pPr>
              <w:snapToGrid w:val="0"/>
              <w:rPr>
                <w:rFonts w:ascii="Times New Roman" w:hAnsi="Times New Roman"/>
              </w:rPr>
            </w:pPr>
            <w:r>
              <w:rPr>
                <w:rFonts w:ascii="Times New Roman" w:hAnsi="Times New Roman"/>
              </w:rPr>
              <w:t>不经耕地直接进行播种，只在播种区最低限度干扰土壤。</w:t>
            </w:r>
          </w:p>
        </w:tc>
      </w:tr>
      <w:tr w:rsidR="00B35F2D" w14:paraId="2644C20D" w14:textId="77777777">
        <w:tc>
          <w:tcPr>
            <w:tcW w:w="691" w:type="pct"/>
            <w:vMerge w:val="restart"/>
            <w:tcBorders>
              <w:top w:val="nil"/>
              <w:left w:val="single" w:sz="4" w:space="0" w:color="auto"/>
              <w:bottom w:val="single" w:sz="4" w:space="0" w:color="auto"/>
              <w:right w:val="single" w:sz="4" w:space="0" w:color="auto"/>
            </w:tcBorders>
            <w:vAlign w:val="center"/>
          </w:tcPr>
          <w:p w14:paraId="60CFC3C0" w14:textId="77777777" w:rsidR="00B35F2D" w:rsidRDefault="00000000">
            <w:pPr>
              <w:snapToGrid w:val="0"/>
              <w:jc w:val="center"/>
              <w:rPr>
                <w:rFonts w:ascii="Times New Roman" w:hAnsi="Times New Roman"/>
              </w:rPr>
            </w:pPr>
            <w:r>
              <w:rPr>
                <w:rFonts w:ascii="Times New Roman" w:hAnsi="Times New Roman"/>
              </w:rPr>
              <w:t>投入</w:t>
            </w:r>
          </w:p>
          <w:p w14:paraId="1D9594DD" w14:textId="77777777" w:rsidR="00B35F2D" w:rsidRDefault="00000000">
            <w:pPr>
              <w:snapToGrid w:val="0"/>
              <w:jc w:val="center"/>
              <w:rPr>
                <w:rFonts w:ascii="Times New Roman" w:hAnsi="Times New Roman"/>
              </w:rPr>
            </w:pPr>
            <w:r>
              <w:rPr>
                <w:rFonts w:ascii="Times New Roman" w:hAnsi="Times New Roman"/>
              </w:rPr>
              <w:t>F</w:t>
            </w:r>
            <w:r>
              <w:rPr>
                <w:rFonts w:ascii="Times New Roman" w:hAnsi="Times New Roman"/>
                <w:vertAlign w:val="subscript"/>
              </w:rPr>
              <w:t>I</w:t>
            </w:r>
          </w:p>
        </w:tc>
        <w:tc>
          <w:tcPr>
            <w:tcW w:w="622" w:type="pct"/>
            <w:tcBorders>
              <w:top w:val="single" w:sz="4" w:space="0" w:color="auto"/>
              <w:left w:val="single" w:sz="4" w:space="0" w:color="auto"/>
              <w:bottom w:val="single" w:sz="4" w:space="0" w:color="auto"/>
              <w:right w:val="single" w:sz="4" w:space="0" w:color="auto"/>
            </w:tcBorders>
            <w:vAlign w:val="center"/>
          </w:tcPr>
          <w:p w14:paraId="0E7C9C48" w14:textId="77777777" w:rsidR="00B35F2D" w:rsidRDefault="00000000">
            <w:pPr>
              <w:snapToGrid w:val="0"/>
              <w:jc w:val="center"/>
              <w:rPr>
                <w:rFonts w:ascii="Times New Roman" w:hAnsi="Times New Roman"/>
              </w:rPr>
            </w:pPr>
            <w:r>
              <w:rPr>
                <w:rFonts w:ascii="Times New Roman" w:hAnsi="Times New Roman"/>
              </w:rPr>
              <w:t>低</w:t>
            </w:r>
          </w:p>
        </w:tc>
        <w:tc>
          <w:tcPr>
            <w:tcW w:w="445" w:type="pct"/>
            <w:tcBorders>
              <w:top w:val="single" w:sz="4" w:space="0" w:color="auto"/>
              <w:left w:val="single" w:sz="4" w:space="0" w:color="auto"/>
              <w:bottom w:val="single" w:sz="4" w:space="0" w:color="auto"/>
              <w:right w:val="single" w:sz="4" w:space="0" w:color="auto"/>
            </w:tcBorders>
            <w:vAlign w:val="center"/>
          </w:tcPr>
          <w:p w14:paraId="5D844042" w14:textId="77777777" w:rsidR="00B35F2D" w:rsidRDefault="00000000">
            <w:pPr>
              <w:snapToGrid w:val="0"/>
              <w:jc w:val="center"/>
              <w:rPr>
                <w:rFonts w:ascii="Times New Roman" w:hAnsi="Times New Roman"/>
              </w:rPr>
            </w:pPr>
            <w:r>
              <w:rPr>
                <w:rFonts w:ascii="Times New Roman" w:hAnsi="Times New Roman"/>
              </w:rPr>
              <w:t>0.92</w:t>
            </w:r>
          </w:p>
        </w:tc>
        <w:tc>
          <w:tcPr>
            <w:tcW w:w="3241" w:type="pct"/>
            <w:tcBorders>
              <w:top w:val="single" w:sz="4" w:space="0" w:color="auto"/>
              <w:left w:val="single" w:sz="4" w:space="0" w:color="auto"/>
              <w:bottom w:val="single" w:sz="4" w:space="0" w:color="auto"/>
              <w:right w:val="single" w:sz="4" w:space="0" w:color="auto"/>
            </w:tcBorders>
            <w:vAlign w:val="center"/>
          </w:tcPr>
          <w:p w14:paraId="35A21678" w14:textId="77777777" w:rsidR="00B35F2D" w:rsidRDefault="00000000">
            <w:pPr>
              <w:snapToGrid w:val="0"/>
              <w:rPr>
                <w:rFonts w:ascii="Times New Roman" w:hAnsi="Times New Roman"/>
              </w:rPr>
            </w:pPr>
            <w:r>
              <w:rPr>
                <w:rFonts w:ascii="Times New Roman" w:hAnsi="Times New Roman"/>
              </w:rPr>
              <w:t>果园凋落物被清除或烧除，种植凋落物少的果树，同时不使用矿物质肥料，或不种植固氮作物。</w:t>
            </w:r>
          </w:p>
        </w:tc>
      </w:tr>
      <w:tr w:rsidR="00B35F2D" w14:paraId="1E1E9479" w14:textId="77777777">
        <w:tc>
          <w:tcPr>
            <w:tcW w:w="0" w:type="auto"/>
            <w:vMerge/>
            <w:tcBorders>
              <w:top w:val="nil"/>
              <w:left w:val="single" w:sz="4" w:space="0" w:color="auto"/>
              <w:bottom w:val="single" w:sz="4" w:space="0" w:color="auto"/>
              <w:right w:val="single" w:sz="4" w:space="0" w:color="auto"/>
            </w:tcBorders>
            <w:vAlign w:val="center"/>
          </w:tcPr>
          <w:p w14:paraId="36D53900" w14:textId="77777777" w:rsidR="00B35F2D" w:rsidRDefault="00B35F2D">
            <w:pPr>
              <w:widowControl/>
              <w:jc w:val="left"/>
              <w:rPr>
                <w:rFonts w:ascii="Times New Roman" w:hAnsi="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2CF88B65" w14:textId="77777777" w:rsidR="00B35F2D" w:rsidRDefault="00000000">
            <w:pPr>
              <w:snapToGrid w:val="0"/>
              <w:jc w:val="center"/>
              <w:rPr>
                <w:rFonts w:ascii="Times New Roman" w:hAnsi="Times New Roman"/>
              </w:rPr>
            </w:pPr>
            <w:r>
              <w:rPr>
                <w:rFonts w:ascii="Times New Roman" w:hAnsi="Times New Roman"/>
              </w:rPr>
              <w:t>中</w:t>
            </w:r>
          </w:p>
        </w:tc>
        <w:tc>
          <w:tcPr>
            <w:tcW w:w="445" w:type="pct"/>
            <w:tcBorders>
              <w:top w:val="single" w:sz="4" w:space="0" w:color="auto"/>
              <w:left w:val="single" w:sz="4" w:space="0" w:color="auto"/>
              <w:bottom w:val="single" w:sz="4" w:space="0" w:color="auto"/>
              <w:right w:val="single" w:sz="4" w:space="0" w:color="auto"/>
            </w:tcBorders>
            <w:vAlign w:val="center"/>
          </w:tcPr>
          <w:p w14:paraId="560865BA" w14:textId="77777777" w:rsidR="00B35F2D" w:rsidRDefault="00000000">
            <w:pPr>
              <w:snapToGrid w:val="0"/>
              <w:jc w:val="center"/>
              <w:rPr>
                <w:rFonts w:ascii="Times New Roman" w:hAnsi="Times New Roman"/>
              </w:rPr>
            </w:pPr>
            <w:r>
              <w:rPr>
                <w:rFonts w:ascii="Times New Roman" w:hAnsi="Times New Roman"/>
              </w:rPr>
              <w:t>1.00</w:t>
            </w:r>
          </w:p>
        </w:tc>
        <w:tc>
          <w:tcPr>
            <w:tcW w:w="3241" w:type="pct"/>
            <w:tcBorders>
              <w:top w:val="single" w:sz="4" w:space="0" w:color="auto"/>
              <w:left w:val="single" w:sz="4" w:space="0" w:color="auto"/>
              <w:bottom w:val="single" w:sz="4" w:space="0" w:color="auto"/>
              <w:right w:val="single" w:sz="4" w:space="0" w:color="auto"/>
            </w:tcBorders>
            <w:vAlign w:val="center"/>
          </w:tcPr>
          <w:p w14:paraId="1B3367B7" w14:textId="77777777" w:rsidR="00B35F2D" w:rsidRDefault="00000000">
            <w:pPr>
              <w:snapToGrid w:val="0"/>
              <w:rPr>
                <w:rFonts w:ascii="Times New Roman" w:hAnsi="Times New Roman"/>
              </w:rPr>
            </w:pPr>
            <w:r>
              <w:rPr>
                <w:rFonts w:ascii="Times New Roman" w:hAnsi="Times New Roman"/>
              </w:rPr>
              <w:t>果园凋落物还田、少耕和不施肥的管理模式。使用矿物质肥料或种植固氮作物。如果凋落物被清除，则添加补充有机质（例如，粪肥）。还需要施用矿物质肥料或种植固氮作物。</w:t>
            </w:r>
          </w:p>
        </w:tc>
      </w:tr>
      <w:tr w:rsidR="00B35F2D" w14:paraId="3FEFB717" w14:textId="77777777">
        <w:trPr>
          <w:trHeight w:val="489"/>
        </w:trPr>
        <w:tc>
          <w:tcPr>
            <w:tcW w:w="0" w:type="auto"/>
            <w:vMerge/>
            <w:tcBorders>
              <w:top w:val="nil"/>
              <w:left w:val="single" w:sz="4" w:space="0" w:color="auto"/>
              <w:bottom w:val="single" w:sz="4" w:space="0" w:color="auto"/>
              <w:right w:val="single" w:sz="4" w:space="0" w:color="auto"/>
            </w:tcBorders>
            <w:vAlign w:val="center"/>
          </w:tcPr>
          <w:p w14:paraId="1632BA41" w14:textId="77777777" w:rsidR="00B35F2D" w:rsidRDefault="00B35F2D">
            <w:pPr>
              <w:widowControl/>
              <w:jc w:val="left"/>
              <w:rPr>
                <w:rFonts w:ascii="Times New Roman" w:hAnsi="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3320105A" w14:textId="77777777" w:rsidR="00B35F2D" w:rsidRDefault="00000000">
            <w:pPr>
              <w:snapToGrid w:val="0"/>
              <w:jc w:val="center"/>
              <w:rPr>
                <w:rFonts w:ascii="Times New Roman" w:hAnsi="Times New Roman"/>
              </w:rPr>
            </w:pPr>
            <w:r>
              <w:rPr>
                <w:rFonts w:ascii="Times New Roman" w:hAnsi="Times New Roman"/>
              </w:rPr>
              <w:t>高</w:t>
            </w:r>
            <w:r>
              <w:rPr>
                <w:rFonts w:ascii="Times New Roman" w:hAnsi="Times New Roman"/>
              </w:rPr>
              <w:t>-</w:t>
            </w:r>
            <w:r>
              <w:rPr>
                <w:rFonts w:ascii="Times New Roman" w:hAnsi="Times New Roman"/>
              </w:rPr>
              <w:t>无粪肥</w:t>
            </w:r>
          </w:p>
        </w:tc>
        <w:tc>
          <w:tcPr>
            <w:tcW w:w="445" w:type="pct"/>
            <w:tcBorders>
              <w:top w:val="single" w:sz="4" w:space="0" w:color="auto"/>
              <w:left w:val="single" w:sz="4" w:space="0" w:color="auto"/>
              <w:bottom w:val="single" w:sz="4" w:space="0" w:color="auto"/>
              <w:right w:val="single" w:sz="4" w:space="0" w:color="auto"/>
            </w:tcBorders>
            <w:vAlign w:val="center"/>
          </w:tcPr>
          <w:p w14:paraId="70202422" w14:textId="77777777" w:rsidR="00B35F2D" w:rsidRDefault="00000000">
            <w:pPr>
              <w:snapToGrid w:val="0"/>
              <w:jc w:val="center"/>
              <w:rPr>
                <w:rFonts w:ascii="Times New Roman" w:hAnsi="Times New Roman"/>
              </w:rPr>
            </w:pPr>
            <w:r>
              <w:rPr>
                <w:rFonts w:ascii="Times New Roman" w:hAnsi="Times New Roman"/>
              </w:rPr>
              <w:t>1.11</w:t>
            </w:r>
          </w:p>
        </w:tc>
        <w:tc>
          <w:tcPr>
            <w:tcW w:w="3241" w:type="pct"/>
            <w:tcBorders>
              <w:top w:val="single" w:sz="4" w:space="0" w:color="auto"/>
              <w:left w:val="single" w:sz="4" w:space="0" w:color="auto"/>
              <w:bottom w:val="single" w:sz="4" w:space="0" w:color="auto"/>
              <w:right w:val="single" w:sz="4" w:space="0" w:color="auto"/>
            </w:tcBorders>
            <w:vAlign w:val="center"/>
          </w:tcPr>
          <w:p w14:paraId="1C172B95" w14:textId="77777777" w:rsidR="00B35F2D" w:rsidRDefault="00000000">
            <w:pPr>
              <w:snapToGrid w:val="0"/>
              <w:rPr>
                <w:rFonts w:ascii="Times New Roman" w:hAnsi="Times New Roman"/>
              </w:rPr>
            </w:pPr>
            <w:r>
              <w:rPr>
                <w:rFonts w:ascii="Times New Roman" w:hAnsi="Times New Roman"/>
              </w:rPr>
              <w:t>通过采取凋落物还田、种植绿肥、果园生草等措施，改良地休耕、在年度中频繁使用多年生草等，实现比中等碳投入更高的作物残余物还田效果，但不施粪肥。</w:t>
            </w:r>
          </w:p>
        </w:tc>
      </w:tr>
      <w:tr w:rsidR="00B35F2D" w14:paraId="5CCE85EB" w14:textId="77777777">
        <w:trPr>
          <w:trHeight w:val="545"/>
        </w:trPr>
        <w:tc>
          <w:tcPr>
            <w:tcW w:w="0" w:type="auto"/>
            <w:vMerge/>
            <w:tcBorders>
              <w:top w:val="nil"/>
              <w:left w:val="single" w:sz="4" w:space="0" w:color="auto"/>
              <w:bottom w:val="single" w:sz="4" w:space="0" w:color="auto"/>
              <w:right w:val="single" w:sz="4" w:space="0" w:color="auto"/>
            </w:tcBorders>
            <w:vAlign w:val="center"/>
          </w:tcPr>
          <w:p w14:paraId="6A4FBD87" w14:textId="77777777" w:rsidR="00B35F2D" w:rsidRDefault="00B35F2D">
            <w:pPr>
              <w:widowControl/>
              <w:jc w:val="left"/>
              <w:rPr>
                <w:rFonts w:ascii="Times New Roman" w:hAnsi="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1026CB86" w14:textId="77777777" w:rsidR="00B35F2D" w:rsidRDefault="00000000">
            <w:pPr>
              <w:widowControl/>
              <w:snapToGrid w:val="0"/>
              <w:jc w:val="center"/>
              <w:rPr>
                <w:rFonts w:ascii="Times New Roman" w:hAnsi="Times New Roman"/>
              </w:rPr>
            </w:pPr>
            <w:r>
              <w:rPr>
                <w:rFonts w:ascii="Times New Roman" w:hAnsi="Times New Roman"/>
              </w:rPr>
              <w:t>高</w:t>
            </w:r>
            <w:r>
              <w:rPr>
                <w:rFonts w:ascii="Times New Roman" w:hAnsi="Times New Roman"/>
              </w:rPr>
              <w:t>-</w:t>
            </w:r>
            <w:r>
              <w:rPr>
                <w:rFonts w:ascii="Times New Roman" w:hAnsi="Times New Roman"/>
              </w:rPr>
              <w:t>有粪肥</w:t>
            </w:r>
          </w:p>
        </w:tc>
        <w:tc>
          <w:tcPr>
            <w:tcW w:w="445" w:type="pct"/>
            <w:tcBorders>
              <w:top w:val="single" w:sz="4" w:space="0" w:color="auto"/>
              <w:left w:val="single" w:sz="4" w:space="0" w:color="auto"/>
              <w:bottom w:val="single" w:sz="4" w:space="0" w:color="auto"/>
              <w:right w:val="single" w:sz="4" w:space="0" w:color="auto"/>
            </w:tcBorders>
            <w:vAlign w:val="center"/>
          </w:tcPr>
          <w:p w14:paraId="3B5A813D" w14:textId="77777777" w:rsidR="00B35F2D" w:rsidRDefault="00000000">
            <w:pPr>
              <w:snapToGrid w:val="0"/>
              <w:jc w:val="center"/>
              <w:rPr>
                <w:rFonts w:ascii="Times New Roman" w:hAnsi="Times New Roman"/>
              </w:rPr>
            </w:pPr>
            <w:r>
              <w:rPr>
                <w:rFonts w:ascii="Times New Roman" w:hAnsi="Times New Roman"/>
              </w:rPr>
              <w:t>1.44</w:t>
            </w:r>
          </w:p>
        </w:tc>
        <w:tc>
          <w:tcPr>
            <w:tcW w:w="3241" w:type="pct"/>
            <w:tcBorders>
              <w:top w:val="single" w:sz="4" w:space="0" w:color="auto"/>
              <w:left w:val="single" w:sz="4" w:space="0" w:color="auto"/>
              <w:bottom w:val="single" w:sz="4" w:space="0" w:color="auto"/>
              <w:right w:val="single" w:sz="4" w:space="0" w:color="auto"/>
            </w:tcBorders>
            <w:vAlign w:val="center"/>
          </w:tcPr>
          <w:p w14:paraId="1A1CC56C" w14:textId="77777777" w:rsidR="00B35F2D" w:rsidRDefault="00000000">
            <w:pPr>
              <w:snapToGrid w:val="0"/>
              <w:rPr>
                <w:rFonts w:ascii="Times New Roman" w:hAnsi="Times New Roman"/>
              </w:rPr>
            </w:pPr>
            <w:r>
              <w:rPr>
                <w:rFonts w:ascii="Times New Roman" w:hAnsi="Times New Roman"/>
              </w:rPr>
              <w:t>增施外源性有机质肥料，包括有机肥、生物有机肥、有机源土壤调理剂、有机源生物腐植酸肥料、外源秸秆等，有明显高于中等碳输入系统的大量碳投入。</w:t>
            </w:r>
          </w:p>
        </w:tc>
      </w:tr>
    </w:tbl>
    <w:p w14:paraId="79F45F5C" w14:textId="77777777" w:rsidR="00B35F2D" w:rsidRDefault="00B35F2D">
      <w:pPr>
        <w:pStyle w:val="afffff6"/>
        <w:ind w:firstLine="420"/>
        <w:rPr>
          <w:rFonts w:ascii="Times New Roman"/>
        </w:rPr>
      </w:pPr>
    </w:p>
    <w:p w14:paraId="2EFB4834" w14:textId="77777777" w:rsidR="00B35F2D" w:rsidRPr="00E356EA" w:rsidRDefault="00B35F2D">
      <w:pPr>
        <w:pStyle w:val="afffff6"/>
        <w:ind w:firstLine="420"/>
        <w:rPr>
          <w:rFonts w:ascii="Times New Roman"/>
        </w:rPr>
      </w:pPr>
    </w:p>
    <w:p w14:paraId="790DCF6D" w14:textId="77777777" w:rsidR="00B35F2D" w:rsidRPr="00E356EA" w:rsidRDefault="00B35F2D">
      <w:pPr>
        <w:pStyle w:val="afffff6"/>
        <w:ind w:firstLine="420"/>
        <w:rPr>
          <w:rFonts w:ascii="Times New Roman"/>
        </w:rPr>
      </w:pPr>
    </w:p>
    <w:p w14:paraId="21DB6EF4" w14:textId="77777777" w:rsidR="00B35F2D" w:rsidRPr="00E356EA" w:rsidRDefault="00B35F2D">
      <w:pPr>
        <w:pStyle w:val="afffff6"/>
        <w:ind w:firstLine="420"/>
        <w:rPr>
          <w:rFonts w:ascii="Times New Roman"/>
        </w:rPr>
      </w:pPr>
    </w:p>
    <w:p w14:paraId="7A3C3EE9" w14:textId="77777777" w:rsidR="00B35F2D" w:rsidRPr="00E356EA" w:rsidRDefault="00B35F2D">
      <w:pPr>
        <w:pStyle w:val="afffff6"/>
        <w:ind w:firstLine="420"/>
        <w:rPr>
          <w:rFonts w:ascii="Times New Roman"/>
        </w:rPr>
        <w:sectPr w:rsidR="00B35F2D" w:rsidRPr="00E356EA">
          <w:pgSz w:w="11906" w:h="16838"/>
          <w:pgMar w:top="1928" w:right="1134" w:bottom="1134" w:left="1134" w:header="1418" w:footer="1134" w:gutter="284"/>
          <w:cols w:space="425"/>
          <w:formProt w:val="0"/>
          <w:docGrid w:type="lines" w:linePitch="312"/>
        </w:sectPr>
      </w:pPr>
    </w:p>
    <w:p w14:paraId="74465A4A" w14:textId="77777777" w:rsidR="00B35F2D" w:rsidRPr="00E356EA" w:rsidRDefault="00B35F2D">
      <w:pPr>
        <w:pStyle w:val="af8"/>
        <w:rPr>
          <w:rFonts w:ascii="Times New Roman" w:hAnsi="Times New Roman"/>
          <w:vanish w:val="0"/>
        </w:rPr>
      </w:pPr>
    </w:p>
    <w:p w14:paraId="4A02CD95" w14:textId="77777777" w:rsidR="00B35F2D" w:rsidRPr="00E356EA" w:rsidRDefault="00B35F2D">
      <w:pPr>
        <w:pStyle w:val="afe"/>
        <w:rPr>
          <w:rFonts w:ascii="Times New Roman"/>
          <w:vanish w:val="0"/>
        </w:rPr>
      </w:pPr>
    </w:p>
    <w:p w14:paraId="68959AFA" w14:textId="77777777" w:rsidR="00B35F2D" w:rsidRPr="00E356EA" w:rsidRDefault="00000000" w:rsidP="00E356EA">
      <w:pPr>
        <w:pStyle w:val="aff3"/>
        <w:spacing w:after="156"/>
        <w:ind w:left="0"/>
        <w:rPr>
          <w:rFonts w:ascii="Times New Roman"/>
        </w:rPr>
      </w:pPr>
      <w:r w:rsidRPr="00E356EA">
        <w:rPr>
          <w:rFonts w:ascii="Times New Roman"/>
        </w:rPr>
        <w:br/>
      </w:r>
      <w:bookmarkStart w:id="165" w:name="_Toc173251532"/>
      <w:bookmarkStart w:id="166" w:name="_Toc173849303"/>
      <w:bookmarkStart w:id="167" w:name="_Toc173849318"/>
      <w:r w:rsidRPr="00E356EA">
        <w:rPr>
          <w:rFonts w:ascii="Times New Roman" w:hint="eastAsia"/>
        </w:rPr>
        <w:t>（资料性）</w:t>
      </w:r>
      <w:r w:rsidRPr="00E356EA">
        <w:rPr>
          <w:rFonts w:ascii="Times New Roman"/>
        </w:rPr>
        <w:br/>
      </w:r>
      <w:r w:rsidRPr="00E356EA">
        <w:rPr>
          <w:rFonts w:ascii="Times New Roman" w:hint="eastAsia"/>
        </w:rPr>
        <w:t>果园管理各环节燃油和用电量经验值</w:t>
      </w:r>
      <w:bookmarkEnd w:id="165"/>
      <w:bookmarkEnd w:id="166"/>
      <w:bookmarkEnd w:id="167"/>
    </w:p>
    <w:p w14:paraId="4E675E75" w14:textId="77777777" w:rsidR="00B35F2D" w:rsidRPr="00E356EA" w:rsidRDefault="00000000">
      <w:pPr>
        <w:ind w:firstLineChars="200" w:firstLine="420"/>
        <w:rPr>
          <w:rFonts w:ascii="Times New Roman" w:hAnsi="Times New Roman"/>
        </w:rPr>
      </w:pPr>
      <w:r w:rsidRPr="00E356EA">
        <w:rPr>
          <w:rFonts w:ascii="Times New Roman" w:hAnsi="Times New Roman" w:hint="eastAsia"/>
        </w:rPr>
        <w:t>经农户调研和农机手访谈，总结出柑橘果园管理各环节燃油和用电量的经验值，仅供无法提供具体燃油消耗和用电量的柑橘果园主体参考。</w:t>
      </w:r>
    </w:p>
    <w:tbl>
      <w:tblPr>
        <w:tblStyle w:val="affff8"/>
        <w:tblW w:w="0" w:type="auto"/>
        <w:tblLook w:val="04A0" w:firstRow="1" w:lastRow="0" w:firstColumn="1" w:lastColumn="0" w:noHBand="0" w:noVBand="1"/>
      </w:tblPr>
      <w:tblGrid>
        <w:gridCol w:w="1555"/>
        <w:gridCol w:w="2551"/>
        <w:gridCol w:w="2552"/>
        <w:gridCol w:w="2686"/>
      </w:tblGrid>
      <w:tr w:rsidR="00B35F2D" w14:paraId="6BFC9D9F"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6E9F8F15" w14:textId="77777777" w:rsidR="00B35F2D" w:rsidRDefault="00000000">
            <w:pPr>
              <w:jc w:val="center"/>
              <w:rPr>
                <w:rFonts w:ascii="Times New Roman" w:hAnsi="Times New Roman"/>
                <w:b/>
                <w:bCs/>
              </w:rPr>
            </w:pPr>
            <w:r w:rsidRPr="00E356EA">
              <w:rPr>
                <w:rFonts w:ascii="Times New Roman" w:hAnsi="Times New Roman" w:hint="eastAsia"/>
                <w:b/>
                <w:bCs/>
              </w:rPr>
              <w:t>环节</w:t>
            </w:r>
          </w:p>
        </w:tc>
        <w:tc>
          <w:tcPr>
            <w:tcW w:w="2551" w:type="dxa"/>
            <w:tcBorders>
              <w:top w:val="single" w:sz="4" w:space="0" w:color="000000"/>
              <w:left w:val="single" w:sz="4" w:space="0" w:color="000000"/>
              <w:bottom w:val="single" w:sz="4" w:space="0" w:color="000000"/>
              <w:right w:val="single" w:sz="4" w:space="0" w:color="000000"/>
            </w:tcBorders>
            <w:vAlign w:val="center"/>
          </w:tcPr>
          <w:p w14:paraId="7A411DFF" w14:textId="77777777" w:rsidR="00B35F2D" w:rsidRDefault="00000000">
            <w:pPr>
              <w:jc w:val="center"/>
              <w:rPr>
                <w:rFonts w:ascii="Times New Roman" w:hAnsi="Times New Roman"/>
                <w:b/>
                <w:bCs/>
              </w:rPr>
            </w:pPr>
            <w:r w:rsidRPr="00E356EA">
              <w:rPr>
                <w:rFonts w:ascii="Times New Roman" w:hAnsi="Times New Roman" w:hint="eastAsia"/>
                <w:b/>
                <w:bCs/>
              </w:rPr>
              <w:t>柴油用量（</w:t>
            </w:r>
            <w:r>
              <w:rPr>
                <w:rFonts w:ascii="Times New Roman" w:hAnsi="Times New Roman"/>
                <w:b/>
                <w:bCs/>
              </w:rPr>
              <w:t>kg/</w:t>
            </w:r>
            <w:r w:rsidRPr="00E356EA">
              <w:rPr>
                <w:rFonts w:ascii="Times New Roman" w:hAnsi="Times New Roman" w:hint="eastAsia"/>
                <w:b/>
                <w:bCs/>
              </w:rPr>
              <w:t>次</w:t>
            </w:r>
            <w:r>
              <w:rPr>
                <w:rFonts w:ascii="Times New Roman" w:hAnsi="Times New Roman"/>
                <w:b/>
                <w:bCs/>
              </w:rPr>
              <w:t>/</w:t>
            </w:r>
            <w:r>
              <w:rPr>
                <w:rFonts w:ascii="Times New Roman" w:hAnsi="Times New Roman" w:hint="eastAsia"/>
                <w:b/>
                <w:bCs/>
              </w:rPr>
              <w:t>ha</w:t>
            </w:r>
            <w:r w:rsidRPr="00E356EA">
              <w:rPr>
                <w:rFonts w:ascii="Times New Roman" w:hAnsi="Times New Roman" w:hint="eastAsia"/>
                <w:b/>
                <w:bCs/>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2F28CC21" w14:textId="77777777" w:rsidR="00B35F2D" w:rsidRDefault="00000000">
            <w:pPr>
              <w:jc w:val="center"/>
              <w:rPr>
                <w:rFonts w:ascii="Times New Roman" w:hAnsi="Times New Roman"/>
                <w:b/>
                <w:bCs/>
              </w:rPr>
            </w:pPr>
            <w:r w:rsidRPr="00E356EA">
              <w:rPr>
                <w:rFonts w:ascii="Times New Roman" w:hAnsi="Times New Roman" w:hint="eastAsia"/>
                <w:b/>
                <w:bCs/>
              </w:rPr>
              <w:t>汽油用量（</w:t>
            </w:r>
            <w:r>
              <w:rPr>
                <w:rFonts w:ascii="Times New Roman" w:hAnsi="Times New Roman"/>
                <w:b/>
                <w:bCs/>
              </w:rPr>
              <w:t>kg/</w:t>
            </w:r>
            <w:r w:rsidRPr="00E356EA">
              <w:rPr>
                <w:rFonts w:ascii="Times New Roman" w:hAnsi="Times New Roman" w:hint="eastAsia"/>
                <w:b/>
                <w:bCs/>
              </w:rPr>
              <w:t>次</w:t>
            </w:r>
            <w:r>
              <w:rPr>
                <w:rFonts w:ascii="Times New Roman" w:hAnsi="Times New Roman"/>
                <w:b/>
                <w:bCs/>
              </w:rPr>
              <w:t>/</w:t>
            </w:r>
            <w:r>
              <w:rPr>
                <w:rFonts w:ascii="Times New Roman" w:hAnsi="Times New Roman" w:hint="eastAsia"/>
                <w:b/>
                <w:bCs/>
              </w:rPr>
              <w:t>ha</w:t>
            </w:r>
            <w:r w:rsidRPr="00E356EA">
              <w:rPr>
                <w:rFonts w:ascii="Times New Roman" w:hAnsi="Times New Roman" w:hint="eastAsia"/>
                <w:b/>
                <w:bCs/>
              </w:rPr>
              <w:t>）</w:t>
            </w:r>
          </w:p>
        </w:tc>
        <w:tc>
          <w:tcPr>
            <w:tcW w:w="2686" w:type="dxa"/>
            <w:tcBorders>
              <w:top w:val="single" w:sz="4" w:space="0" w:color="000000"/>
              <w:left w:val="single" w:sz="4" w:space="0" w:color="000000"/>
              <w:bottom w:val="single" w:sz="4" w:space="0" w:color="000000"/>
              <w:right w:val="single" w:sz="4" w:space="0" w:color="000000"/>
            </w:tcBorders>
            <w:vAlign w:val="center"/>
          </w:tcPr>
          <w:p w14:paraId="4B2BD7A4" w14:textId="77777777" w:rsidR="00B35F2D" w:rsidRDefault="00000000">
            <w:pPr>
              <w:jc w:val="center"/>
              <w:rPr>
                <w:rFonts w:ascii="Times New Roman" w:hAnsi="Times New Roman"/>
                <w:b/>
                <w:bCs/>
              </w:rPr>
            </w:pPr>
            <w:r w:rsidRPr="00E356EA">
              <w:rPr>
                <w:rFonts w:ascii="Times New Roman" w:hAnsi="Times New Roman" w:hint="eastAsia"/>
                <w:b/>
                <w:bCs/>
              </w:rPr>
              <w:t>电用量（</w:t>
            </w:r>
            <w:r>
              <w:rPr>
                <w:rFonts w:ascii="Times New Roman" w:hAnsi="Times New Roman"/>
                <w:b/>
                <w:bCs/>
              </w:rPr>
              <w:t>Kw h/</w:t>
            </w:r>
            <w:r w:rsidRPr="00E356EA">
              <w:rPr>
                <w:rFonts w:ascii="Times New Roman" w:hAnsi="Times New Roman" w:hint="eastAsia"/>
                <w:b/>
                <w:bCs/>
              </w:rPr>
              <w:t>次</w:t>
            </w:r>
            <w:r>
              <w:rPr>
                <w:rFonts w:ascii="Times New Roman" w:hAnsi="Times New Roman"/>
                <w:b/>
                <w:bCs/>
              </w:rPr>
              <w:t>/</w:t>
            </w:r>
            <w:r>
              <w:rPr>
                <w:rFonts w:ascii="Times New Roman" w:hAnsi="Times New Roman" w:hint="eastAsia"/>
                <w:b/>
                <w:bCs/>
              </w:rPr>
              <w:t>ha</w:t>
            </w:r>
            <w:r w:rsidRPr="00E356EA">
              <w:rPr>
                <w:rFonts w:ascii="Times New Roman" w:hAnsi="Times New Roman" w:hint="eastAsia"/>
                <w:b/>
                <w:bCs/>
              </w:rPr>
              <w:t>）</w:t>
            </w:r>
          </w:p>
        </w:tc>
      </w:tr>
      <w:tr w:rsidR="00B35F2D" w14:paraId="3A671ACA"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5537BDF1" w14:textId="77777777" w:rsidR="00B35F2D" w:rsidRDefault="00000000">
            <w:pPr>
              <w:jc w:val="center"/>
              <w:rPr>
                <w:rFonts w:ascii="Times New Roman" w:hAnsi="Times New Roman"/>
              </w:rPr>
            </w:pPr>
            <w:r w:rsidRPr="00E356EA">
              <w:rPr>
                <w:rFonts w:ascii="Times New Roman" w:hAnsi="Times New Roman" w:hint="eastAsia"/>
              </w:rPr>
              <w:t>穴施肥</w:t>
            </w:r>
          </w:p>
        </w:tc>
        <w:tc>
          <w:tcPr>
            <w:tcW w:w="2551" w:type="dxa"/>
            <w:tcBorders>
              <w:top w:val="single" w:sz="4" w:space="0" w:color="000000"/>
              <w:left w:val="single" w:sz="4" w:space="0" w:color="000000"/>
              <w:bottom w:val="single" w:sz="4" w:space="0" w:color="000000"/>
              <w:right w:val="single" w:sz="4" w:space="0" w:color="000000"/>
            </w:tcBorders>
            <w:vAlign w:val="center"/>
          </w:tcPr>
          <w:p w14:paraId="567EB704" w14:textId="77777777" w:rsidR="00B35F2D" w:rsidRDefault="00B35F2D">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64006F1" w14:textId="77777777" w:rsidR="00B35F2D" w:rsidRDefault="00000000">
            <w:pPr>
              <w:jc w:val="center"/>
              <w:rPr>
                <w:rFonts w:ascii="Times New Roman" w:hAnsi="Times New Roman"/>
              </w:rPr>
            </w:pPr>
            <w:r>
              <w:rPr>
                <w:rFonts w:ascii="Times New Roman" w:hAnsi="Times New Roman" w:hint="eastAsia"/>
              </w:rPr>
              <w:t>22</w:t>
            </w:r>
            <w:r>
              <w:rPr>
                <w:rFonts w:ascii="Times New Roman" w:hAnsi="Times New Roman"/>
              </w:rPr>
              <w:t>.5-</w:t>
            </w:r>
            <w:r>
              <w:rPr>
                <w:rFonts w:ascii="Times New Roman" w:hAnsi="Times New Roman" w:hint="eastAsia"/>
              </w:rPr>
              <w:t>45</w:t>
            </w:r>
          </w:p>
        </w:tc>
        <w:tc>
          <w:tcPr>
            <w:tcW w:w="2686" w:type="dxa"/>
            <w:tcBorders>
              <w:top w:val="single" w:sz="4" w:space="0" w:color="000000"/>
              <w:left w:val="single" w:sz="4" w:space="0" w:color="000000"/>
              <w:bottom w:val="single" w:sz="4" w:space="0" w:color="000000"/>
              <w:right w:val="single" w:sz="4" w:space="0" w:color="000000"/>
            </w:tcBorders>
            <w:vAlign w:val="center"/>
          </w:tcPr>
          <w:p w14:paraId="71573A5E" w14:textId="77777777" w:rsidR="00B35F2D" w:rsidRDefault="00B35F2D">
            <w:pPr>
              <w:jc w:val="center"/>
              <w:rPr>
                <w:rFonts w:ascii="Times New Roman" w:hAnsi="Times New Roman"/>
              </w:rPr>
            </w:pPr>
          </w:p>
        </w:tc>
      </w:tr>
      <w:tr w:rsidR="00B35F2D" w14:paraId="549EC8FF"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207B8DED" w14:textId="77777777" w:rsidR="00B35F2D" w:rsidRDefault="00000000">
            <w:pPr>
              <w:jc w:val="center"/>
              <w:rPr>
                <w:rFonts w:ascii="Times New Roman" w:hAnsi="Times New Roman"/>
              </w:rPr>
            </w:pPr>
            <w:r w:rsidRPr="00E356EA">
              <w:rPr>
                <w:rFonts w:ascii="Times New Roman" w:hAnsi="Times New Roman" w:hint="eastAsia"/>
              </w:rPr>
              <w:t>沟施肥</w:t>
            </w:r>
          </w:p>
        </w:tc>
        <w:tc>
          <w:tcPr>
            <w:tcW w:w="2551" w:type="dxa"/>
            <w:tcBorders>
              <w:top w:val="single" w:sz="4" w:space="0" w:color="000000"/>
              <w:left w:val="single" w:sz="4" w:space="0" w:color="000000"/>
              <w:bottom w:val="single" w:sz="4" w:space="0" w:color="000000"/>
              <w:right w:val="single" w:sz="4" w:space="0" w:color="000000"/>
            </w:tcBorders>
            <w:vAlign w:val="center"/>
          </w:tcPr>
          <w:p w14:paraId="3F008F12" w14:textId="77777777" w:rsidR="00B35F2D" w:rsidRDefault="00000000">
            <w:pPr>
              <w:jc w:val="center"/>
              <w:rPr>
                <w:rFonts w:ascii="Times New Roman" w:hAnsi="Times New Roman"/>
              </w:rPr>
            </w:pPr>
            <w:r>
              <w:rPr>
                <w:rFonts w:ascii="Times New Roman" w:hAnsi="Times New Roman" w:hint="eastAsia"/>
              </w:rPr>
              <w:t>22</w:t>
            </w:r>
            <w:r>
              <w:rPr>
                <w:rFonts w:ascii="Times New Roman" w:hAnsi="Times New Roman"/>
              </w:rPr>
              <w:t>.5-</w:t>
            </w:r>
            <w:r>
              <w:rPr>
                <w:rFonts w:ascii="Times New Roman" w:hAnsi="Times New Roman" w:hint="eastAsia"/>
              </w:rPr>
              <w:t>90</w:t>
            </w:r>
          </w:p>
        </w:tc>
        <w:tc>
          <w:tcPr>
            <w:tcW w:w="2552" w:type="dxa"/>
            <w:tcBorders>
              <w:top w:val="single" w:sz="4" w:space="0" w:color="000000"/>
              <w:left w:val="single" w:sz="4" w:space="0" w:color="000000"/>
              <w:bottom w:val="single" w:sz="4" w:space="0" w:color="000000"/>
              <w:right w:val="single" w:sz="4" w:space="0" w:color="000000"/>
            </w:tcBorders>
            <w:vAlign w:val="center"/>
          </w:tcPr>
          <w:p w14:paraId="137D7471" w14:textId="77777777" w:rsidR="00B35F2D" w:rsidRDefault="00000000">
            <w:pPr>
              <w:jc w:val="center"/>
              <w:rPr>
                <w:rFonts w:ascii="Times New Roman" w:hAnsi="Times New Roman"/>
              </w:rPr>
            </w:pPr>
            <w:r>
              <w:rPr>
                <w:rFonts w:ascii="Times New Roman" w:hAnsi="Times New Roman" w:hint="eastAsia"/>
              </w:rPr>
              <w:t>22</w:t>
            </w:r>
            <w:r>
              <w:rPr>
                <w:rFonts w:ascii="Times New Roman" w:hAnsi="Times New Roman"/>
              </w:rPr>
              <w:t>.5-</w:t>
            </w:r>
            <w:r>
              <w:rPr>
                <w:rFonts w:ascii="Times New Roman" w:hAnsi="Times New Roman" w:hint="eastAsia"/>
              </w:rPr>
              <w:t>90</w:t>
            </w:r>
          </w:p>
        </w:tc>
        <w:tc>
          <w:tcPr>
            <w:tcW w:w="2686" w:type="dxa"/>
            <w:tcBorders>
              <w:top w:val="single" w:sz="4" w:space="0" w:color="000000"/>
              <w:left w:val="single" w:sz="4" w:space="0" w:color="000000"/>
              <w:bottom w:val="single" w:sz="4" w:space="0" w:color="000000"/>
              <w:right w:val="single" w:sz="4" w:space="0" w:color="000000"/>
            </w:tcBorders>
            <w:vAlign w:val="center"/>
          </w:tcPr>
          <w:p w14:paraId="4EE8D0CB" w14:textId="77777777" w:rsidR="00B35F2D" w:rsidRDefault="00B35F2D">
            <w:pPr>
              <w:jc w:val="center"/>
              <w:rPr>
                <w:rFonts w:ascii="Times New Roman" w:hAnsi="Times New Roman"/>
              </w:rPr>
            </w:pPr>
          </w:p>
        </w:tc>
      </w:tr>
      <w:tr w:rsidR="00B35F2D" w14:paraId="1819F0AB"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6A91C2E3" w14:textId="77777777" w:rsidR="00B35F2D" w:rsidRDefault="00000000">
            <w:pPr>
              <w:jc w:val="center"/>
              <w:rPr>
                <w:rFonts w:ascii="Times New Roman" w:hAnsi="Times New Roman"/>
              </w:rPr>
            </w:pPr>
            <w:r w:rsidRPr="00E356EA">
              <w:rPr>
                <w:rFonts w:ascii="Times New Roman" w:hAnsi="Times New Roman" w:hint="eastAsia"/>
              </w:rPr>
              <w:t>割草</w:t>
            </w:r>
          </w:p>
        </w:tc>
        <w:tc>
          <w:tcPr>
            <w:tcW w:w="2551" w:type="dxa"/>
            <w:tcBorders>
              <w:top w:val="single" w:sz="4" w:space="0" w:color="000000"/>
              <w:left w:val="single" w:sz="4" w:space="0" w:color="000000"/>
              <w:bottom w:val="single" w:sz="4" w:space="0" w:color="000000"/>
              <w:right w:val="single" w:sz="4" w:space="0" w:color="000000"/>
            </w:tcBorders>
            <w:vAlign w:val="center"/>
          </w:tcPr>
          <w:p w14:paraId="74EE8003" w14:textId="77777777" w:rsidR="00B35F2D" w:rsidRDefault="00B35F2D">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CB1F576" w14:textId="77777777" w:rsidR="00B35F2D" w:rsidRDefault="00000000">
            <w:pPr>
              <w:jc w:val="center"/>
              <w:rPr>
                <w:rFonts w:ascii="Times New Roman" w:hAnsi="Times New Roman"/>
              </w:rPr>
            </w:pPr>
            <w:r>
              <w:rPr>
                <w:rFonts w:ascii="Times New Roman" w:hAnsi="Times New Roman" w:hint="eastAsia"/>
              </w:rPr>
              <w:t>7</w:t>
            </w:r>
            <w:r>
              <w:rPr>
                <w:rFonts w:ascii="Times New Roman" w:hAnsi="Times New Roman"/>
              </w:rPr>
              <w:t>.5-</w:t>
            </w:r>
            <w:r>
              <w:rPr>
                <w:rFonts w:ascii="Times New Roman" w:hAnsi="Times New Roman" w:hint="eastAsia"/>
              </w:rPr>
              <w:t>60</w:t>
            </w:r>
          </w:p>
        </w:tc>
        <w:tc>
          <w:tcPr>
            <w:tcW w:w="2686" w:type="dxa"/>
            <w:tcBorders>
              <w:top w:val="single" w:sz="4" w:space="0" w:color="000000"/>
              <w:left w:val="single" w:sz="4" w:space="0" w:color="000000"/>
              <w:bottom w:val="single" w:sz="4" w:space="0" w:color="000000"/>
              <w:right w:val="single" w:sz="4" w:space="0" w:color="000000"/>
            </w:tcBorders>
            <w:vAlign w:val="center"/>
          </w:tcPr>
          <w:p w14:paraId="5222B22B" w14:textId="77777777" w:rsidR="00B35F2D" w:rsidRDefault="00B35F2D">
            <w:pPr>
              <w:jc w:val="center"/>
              <w:rPr>
                <w:rFonts w:ascii="Times New Roman" w:hAnsi="Times New Roman"/>
              </w:rPr>
            </w:pPr>
          </w:p>
        </w:tc>
      </w:tr>
      <w:tr w:rsidR="00B35F2D" w14:paraId="704A213B"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363289D1" w14:textId="77777777" w:rsidR="00B35F2D" w:rsidRDefault="00000000">
            <w:pPr>
              <w:jc w:val="center"/>
              <w:rPr>
                <w:rFonts w:ascii="Times New Roman" w:hAnsi="Times New Roman"/>
              </w:rPr>
            </w:pPr>
            <w:r w:rsidRPr="00E356EA">
              <w:rPr>
                <w:rFonts w:ascii="Times New Roman" w:hAnsi="Times New Roman" w:hint="eastAsia"/>
              </w:rPr>
              <w:t>打药</w:t>
            </w:r>
          </w:p>
        </w:tc>
        <w:tc>
          <w:tcPr>
            <w:tcW w:w="2551" w:type="dxa"/>
            <w:tcBorders>
              <w:top w:val="single" w:sz="4" w:space="0" w:color="000000"/>
              <w:left w:val="single" w:sz="4" w:space="0" w:color="000000"/>
              <w:bottom w:val="single" w:sz="4" w:space="0" w:color="000000"/>
              <w:right w:val="single" w:sz="4" w:space="0" w:color="000000"/>
            </w:tcBorders>
            <w:vAlign w:val="center"/>
          </w:tcPr>
          <w:p w14:paraId="4BDDEB85" w14:textId="77777777" w:rsidR="00B35F2D" w:rsidRDefault="00B35F2D">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BA129EE" w14:textId="77777777" w:rsidR="00B35F2D" w:rsidRDefault="00000000">
            <w:pPr>
              <w:jc w:val="center"/>
              <w:rPr>
                <w:rFonts w:ascii="Times New Roman" w:hAnsi="Times New Roman"/>
              </w:rPr>
            </w:pPr>
            <w:r>
              <w:rPr>
                <w:rFonts w:ascii="Times New Roman" w:hAnsi="Times New Roman" w:hint="eastAsia"/>
              </w:rPr>
              <w:t>7</w:t>
            </w:r>
            <w:r>
              <w:rPr>
                <w:rFonts w:ascii="Times New Roman" w:hAnsi="Times New Roman"/>
              </w:rPr>
              <w:t>.5-</w:t>
            </w:r>
            <w:r>
              <w:rPr>
                <w:rFonts w:ascii="Times New Roman" w:hAnsi="Times New Roman" w:hint="eastAsia"/>
              </w:rPr>
              <w:t>30</w:t>
            </w:r>
          </w:p>
        </w:tc>
        <w:tc>
          <w:tcPr>
            <w:tcW w:w="2686" w:type="dxa"/>
            <w:tcBorders>
              <w:top w:val="single" w:sz="4" w:space="0" w:color="000000"/>
              <w:left w:val="single" w:sz="4" w:space="0" w:color="000000"/>
              <w:bottom w:val="single" w:sz="4" w:space="0" w:color="000000"/>
              <w:right w:val="single" w:sz="4" w:space="0" w:color="000000"/>
            </w:tcBorders>
            <w:vAlign w:val="center"/>
          </w:tcPr>
          <w:p w14:paraId="10D2566C" w14:textId="77777777" w:rsidR="00B35F2D" w:rsidRDefault="00000000">
            <w:pPr>
              <w:jc w:val="center"/>
              <w:rPr>
                <w:rFonts w:ascii="Times New Roman" w:hAnsi="Times New Roman"/>
              </w:rPr>
            </w:pPr>
            <w:r>
              <w:rPr>
                <w:rFonts w:ascii="Times New Roman" w:hAnsi="Times New Roman" w:hint="eastAsia"/>
              </w:rPr>
              <w:t>7</w:t>
            </w:r>
            <w:r>
              <w:rPr>
                <w:rFonts w:ascii="Times New Roman" w:hAnsi="Times New Roman"/>
              </w:rPr>
              <w:t>.5-</w:t>
            </w:r>
            <w:r>
              <w:rPr>
                <w:rFonts w:ascii="Times New Roman" w:hAnsi="Times New Roman" w:hint="eastAsia"/>
              </w:rPr>
              <w:t>30</w:t>
            </w:r>
          </w:p>
        </w:tc>
      </w:tr>
      <w:tr w:rsidR="00B35F2D" w14:paraId="31CE0A0C"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66E9D6E2" w14:textId="77777777" w:rsidR="00B35F2D" w:rsidRDefault="00000000">
            <w:pPr>
              <w:jc w:val="center"/>
              <w:rPr>
                <w:rFonts w:ascii="Times New Roman" w:hAnsi="Times New Roman"/>
              </w:rPr>
            </w:pPr>
            <w:r w:rsidRPr="00E356EA">
              <w:rPr>
                <w:rFonts w:ascii="Times New Roman" w:hAnsi="Times New Roman" w:hint="eastAsia"/>
              </w:rPr>
              <w:t>灌溉</w:t>
            </w:r>
          </w:p>
        </w:tc>
        <w:tc>
          <w:tcPr>
            <w:tcW w:w="2551" w:type="dxa"/>
            <w:tcBorders>
              <w:top w:val="single" w:sz="4" w:space="0" w:color="000000"/>
              <w:left w:val="single" w:sz="4" w:space="0" w:color="000000"/>
              <w:bottom w:val="single" w:sz="4" w:space="0" w:color="000000"/>
              <w:right w:val="single" w:sz="4" w:space="0" w:color="000000"/>
            </w:tcBorders>
            <w:vAlign w:val="center"/>
          </w:tcPr>
          <w:p w14:paraId="33E57F15" w14:textId="77777777" w:rsidR="00B35F2D" w:rsidRDefault="00B35F2D">
            <w:pPr>
              <w:jc w:val="cente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6492073" w14:textId="77777777" w:rsidR="00B35F2D" w:rsidRDefault="00000000">
            <w:pPr>
              <w:jc w:val="center"/>
              <w:rPr>
                <w:rFonts w:ascii="Times New Roman" w:hAnsi="Times New Roman"/>
              </w:rPr>
            </w:pPr>
            <w:r>
              <w:rPr>
                <w:rFonts w:ascii="Times New Roman" w:hAnsi="Times New Roman" w:hint="eastAsia"/>
              </w:rPr>
              <w:t>30</w:t>
            </w:r>
            <w:r>
              <w:rPr>
                <w:rFonts w:ascii="Times New Roman" w:hAnsi="Times New Roman"/>
              </w:rPr>
              <w:t>-</w:t>
            </w:r>
            <w:r>
              <w:rPr>
                <w:rFonts w:ascii="Times New Roman" w:hAnsi="Times New Roman" w:hint="eastAsia"/>
              </w:rPr>
              <w:t>90</w:t>
            </w:r>
          </w:p>
        </w:tc>
        <w:tc>
          <w:tcPr>
            <w:tcW w:w="2686" w:type="dxa"/>
            <w:tcBorders>
              <w:top w:val="single" w:sz="4" w:space="0" w:color="000000"/>
              <w:left w:val="single" w:sz="4" w:space="0" w:color="000000"/>
              <w:bottom w:val="single" w:sz="4" w:space="0" w:color="000000"/>
              <w:right w:val="single" w:sz="4" w:space="0" w:color="000000"/>
            </w:tcBorders>
            <w:vAlign w:val="center"/>
          </w:tcPr>
          <w:p w14:paraId="3E6E8AC2" w14:textId="77777777" w:rsidR="00B35F2D" w:rsidRDefault="00000000">
            <w:pPr>
              <w:jc w:val="center"/>
              <w:rPr>
                <w:rFonts w:ascii="Times New Roman" w:hAnsi="Times New Roman"/>
              </w:rPr>
            </w:pPr>
            <w:r>
              <w:rPr>
                <w:rFonts w:ascii="Times New Roman" w:hAnsi="Times New Roman"/>
              </w:rPr>
              <w:t>1</w:t>
            </w:r>
            <w:r>
              <w:rPr>
                <w:rFonts w:ascii="Times New Roman" w:hAnsi="Times New Roman" w:hint="eastAsia"/>
              </w:rPr>
              <w:t>5</w:t>
            </w:r>
            <w:r>
              <w:rPr>
                <w:rFonts w:ascii="Times New Roman" w:hAnsi="Times New Roman"/>
              </w:rPr>
              <w:t>-</w:t>
            </w:r>
            <w:r>
              <w:rPr>
                <w:rFonts w:ascii="Times New Roman" w:hAnsi="Times New Roman" w:hint="eastAsia"/>
              </w:rPr>
              <w:t>120</w:t>
            </w:r>
          </w:p>
        </w:tc>
      </w:tr>
      <w:tr w:rsidR="00B35F2D" w14:paraId="78EBCC53"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48643278" w14:textId="77777777" w:rsidR="00B35F2D" w:rsidRDefault="00000000">
            <w:pPr>
              <w:jc w:val="center"/>
              <w:rPr>
                <w:rFonts w:ascii="Times New Roman" w:hAnsi="Times New Roman"/>
                <w:b/>
                <w:bCs/>
              </w:rPr>
            </w:pPr>
            <w:r w:rsidRPr="00E356EA">
              <w:rPr>
                <w:rFonts w:ascii="Times New Roman" w:hAnsi="Times New Roman" w:hint="eastAsia"/>
                <w:b/>
                <w:bCs/>
              </w:rPr>
              <w:t>环节</w:t>
            </w:r>
          </w:p>
        </w:tc>
        <w:tc>
          <w:tcPr>
            <w:tcW w:w="2551" w:type="dxa"/>
            <w:tcBorders>
              <w:top w:val="single" w:sz="4" w:space="0" w:color="000000"/>
              <w:left w:val="single" w:sz="4" w:space="0" w:color="000000"/>
              <w:bottom w:val="single" w:sz="4" w:space="0" w:color="000000"/>
              <w:right w:val="single" w:sz="4" w:space="0" w:color="000000"/>
            </w:tcBorders>
            <w:vAlign w:val="center"/>
          </w:tcPr>
          <w:p w14:paraId="46F103B4" w14:textId="77777777" w:rsidR="00B35F2D" w:rsidRDefault="00000000">
            <w:pPr>
              <w:jc w:val="center"/>
              <w:rPr>
                <w:rFonts w:ascii="Times New Roman" w:hAnsi="Times New Roman"/>
                <w:b/>
                <w:bCs/>
              </w:rPr>
            </w:pPr>
            <w:r w:rsidRPr="00E356EA">
              <w:rPr>
                <w:rFonts w:ascii="Times New Roman" w:hAnsi="Times New Roman" w:hint="eastAsia"/>
                <w:b/>
                <w:bCs/>
              </w:rPr>
              <w:t>柴油用量（</w:t>
            </w:r>
            <w:r>
              <w:rPr>
                <w:rFonts w:ascii="Times New Roman" w:hAnsi="Times New Roman"/>
                <w:b/>
                <w:bCs/>
              </w:rPr>
              <w:t>kg/</w:t>
            </w:r>
            <w:r w:rsidRPr="00E356EA">
              <w:rPr>
                <w:rFonts w:ascii="Times New Roman" w:hAnsi="Times New Roman" w:hint="eastAsia"/>
                <w:b/>
                <w:bCs/>
              </w:rPr>
              <w:t>次</w:t>
            </w:r>
            <w:r>
              <w:rPr>
                <w:rFonts w:ascii="Times New Roman" w:hAnsi="Times New Roman"/>
                <w:b/>
                <w:bCs/>
              </w:rPr>
              <w:t>/t</w:t>
            </w:r>
            <w:r w:rsidRPr="00E356EA">
              <w:rPr>
                <w:rFonts w:ascii="Times New Roman" w:hAnsi="Times New Roman" w:hint="eastAsia"/>
                <w:b/>
                <w:bCs/>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2727EFA0" w14:textId="77777777" w:rsidR="00B35F2D" w:rsidRDefault="00000000">
            <w:pPr>
              <w:jc w:val="center"/>
              <w:rPr>
                <w:rFonts w:ascii="Times New Roman" w:hAnsi="Times New Roman"/>
                <w:b/>
                <w:bCs/>
              </w:rPr>
            </w:pPr>
            <w:r w:rsidRPr="00E356EA">
              <w:rPr>
                <w:rFonts w:ascii="Times New Roman" w:hAnsi="Times New Roman" w:hint="eastAsia"/>
                <w:b/>
                <w:bCs/>
              </w:rPr>
              <w:t>汽油用量（</w:t>
            </w:r>
            <w:r>
              <w:rPr>
                <w:rFonts w:ascii="Times New Roman" w:hAnsi="Times New Roman"/>
                <w:b/>
                <w:bCs/>
              </w:rPr>
              <w:t>kg/</w:t>
            </w:r>
            <w:r w:rsidRPr="00E356EA">
              <w:rPr>
                <w:rFonts w:ascii="Times New Roman" w:hAnsi="Times New Roman" w:hint="eastAsia"/>
                <w:b/>
                <w:bCs/>
              </w:rPr>
              <w:t>次</w:t>
            </w:r>
            <w:r>
              <w:rPr>
                <w:rFonts w:ascii="Times New Roman" w:hAnsi="Times New Roman"/>
                <w:b/>
                <w:bCs/>
              </w:rPr>
              <w:t>/t</w:t>
            </w:r>
            <w:r w:rsidRPr="00E356EA">
              <w:rPr>
                <w:rFonts w:ascii="Times New Roman" w:hAnsi="Times New Roman" w:hint="eastAsia"/>
                <w:b/>
                <w:bCs/>
              </w:rPr>
              <w:t>）</w:t>
            </w:r>
          </w:p>
        </w:tc>
        <w:tc>
          <w:tcPr>
            <w:tcW w:w="2686" w:type="dxa"/>
            <w:tcBorders>
              <w:top w:val="single" w:sz="4" w:space="0" w:color="000000"/>
              <w:left w:val="single" w:sz="4" w:space="0" w:color="000000"/>
              <w:bottom w:val="single" w:sz="4" w:space="0" w:color="000000"/>
              <w:right w:val="single" w:sz="4" w:space="0" w:color="000000"/>
            </w:tcBorders>
            <w:vAlign w:val="center"/>
          </w:tcPr>
          <w:p w14:paraId="4220A1CB" w14:textId="77777777" w:rsidR="00B35F2D" w:rsidRDefault="00000000">
            <w:pPr>
              <w:jc w:val="center"/>
              <w:rPr>
                <w:rFonts w:ascii="Times New Roman" w:hAnsi="Times New Roman"/>
                <w:b/>
                <w:bCs/>
              </w:rPr>
            </w:pPr>
            <w:r w:rsidRPr="00E356EA">
              <w:rPr>
                <w:rFonts w:ascii="Times New Roman" w:hAnsi="Times New Roman" w:hint="eastAsia"/>
                <w:b/>
                <w:bCs/>
              </w:rPr>
              <w:t>电用量（</w:t>
            </w:r>
            <w:r>
              <w:rPr>
                <w:rFonts w:ascii="Times New Roman" w:hAnsi="Times New Roman"/>
                <w:b/>
                <w:bCs/>
              </w:rPr>
              <w:t>Kw h/</w:t>
            </w:r>
            <w:r w:rsidRPr="00E356EA">
              <w:rPr>
                <w:rFonts w:ascii="Times New Roman" w:hAnsi="Times New Roman" w:hint="eastAsia"/>
                <w:b/>
                <w:bCs/>
              </w:rPr>
              <w:t>次</w:t>
            </w:r>
            <w:r>
              <w:rPr>
                <w:rFonts w:ascii="Times New Roman" w:hAnsi="Times New Roman"/>
                <w:b/>
                <w:bCs/>
              </w:rPr>
              <w:t>/t</w:t>
            </w:r>
            <w:r w:rsidRPr="00E356EA">
              <w:rPr>
                <w:rFonts w:ascii="Times New Roman" w:hAnsi="Times New Roman" w:hint="eastAsia"/>
                <w:b/>
                <w:bCs/>
              </w:rPr>
              <w:t>）</w:t>
            </w:r>
          </w:p>
        </w:tc>
      </w:tr>
      <w:tr w:rsidR="00B35F2D" w14:paraId="0E6CFB87" w14:textId="77777777">
        <w:tc>
          <w:tcPr>
            <w:tcW w:w="1555" w:type="dxa"/>
            <w:tcBorders>
              <w:top w:val="single" w:sz="4" w:space="0" w:color="000000"/>
              <w:left w:val="single" w:sz="4" w:space="0" w:color="000000"/>
              <w:bottom w:val="single" w:sz="4" w:space="0" w:color="000000"/>
              <w:right w:val="single" w:sz="4" w:space="0" w:color="000000"/>
            </w:tcBorders>
            <w:vAlign w:val="center"/>
          </w:tcPr>
          <w:p w14:paraId="090A755B" w14:textId="77777777" w:rsidR="00B35F2D" w:rsidRDefault="00000000">
            <w:pPr>
              <w:jc w:val="center"/>
              <w:rPr>
                <w:rFonts w:ascii="Times New Roman" w:hAnsi="Times New Roman"/>
              </w:rPr>
            </w:pPr>
            <w:r w:rsidRPr="00E356EA">
              <w:rPr>
                <w:rFonts w:ascii="Times New Roman" w:hAnsi="Times New Roman" w:hint="eastAsia"/>
              </w:rPr>
              <w:t>传送带运输</w:t>
            </w:r>
          </w:p>
        </w:tc>
        <w:tc>
          <w:tcPr>
            <w:tcW w:w="2551" w:type="dxa"/>
            <w:tcBorders>
              <w:top w:val="single" w:sz="4" w:space="0" w:color="000000"/>
              <w:left w:val="single" w:sz="4" w:space="0" w:color="000000"/>
              <w:bottom w:val="single" w:sz="4" w:space="0" w:color="000000"/>
              <w:right w:val="single" w:sz="4" w:space="0" w:color="000000"/>
            </w:tcBorders>
            <w:vAlign w:val="center"/>
          </w:tcPr>
          <w:p w14:paraId="7144D86E" w14:textId="77777777" w:rsidR="00B35F2D" w:rsidRDefault="00000000">
            <w:pPr>
              <w:jc w:val="center"/>
              <w:rPr>
                <w:rFonts w:ascii="Times New Roman" w:hAnsi="Times New Roman"/>
              </w:rPr>
            </w:pPr>
            <w:r>
              <w:rPr>
                <w:rFonts w:ascii="Times New Roman" w:hAnsi="Times New Roman"/>
              </w:rPr>
              <w:t>1-2.5</w:t>
            </w:r>
          </w:p>
        </w:tc>
        <w:tc>
          <w:tcPr>
            <w:tcW w:w="2552" w:type="dxa"/>
            <w:tcBorders>
              <w:top w:val="single" w:sz="4" w:space="0" w:color="000000"/>
              <w:left w:val="single" w:sz="4" w:space="0" w:color="000000"/>
              <w:bottom w:val="single" w:sz="4" w:space="0" w:color="000000"/>
              <w:right w:val="single" w:sz="4" w:space="0" w:color="000000"/>
            </w:tcBorders>
            <w:vAlign w:val="center"/>
          </w:tcPr>
          <w:p w14:paraId="792FF2E3" w14:textId="77777777" w:rsidR="00B35F2D" w:rsidRDefault="00B35F2D">
            <w:pPr>
              <w:jc w:val="center"/>
              <w:rPr>
                <w:rFonts w:ascii="Times New Roman" w:hAnsi="Times New Roman"/>
              </w:rPr>
            </w:pPr>
          </w:p>
        </w:tc>
        <w:tc>
          <w:tcPr>
            <w:tcW w:w="2686" w:type="dxa"/>
            <w:tcBorders>
              <w:top w:val="single" w:sz="4" w:space="0" w:color="000000"/>
              <w:left w:val="single" w:sz="4" w:space="0" w:color="000000"/>
              <w:bottom w:val="single" w:sz="4" w:space="0" w:color="000000"/>
              <w:right w:val="single" w:sz="4" w:space="0" w:color="000000"/>
            </w:tcBorders>
            <w:vAlign w:val="center"/>
          </w:tcPr>
          <w:p w14:paraId="3F85E347" w14:textId="77777777" w:rsidR="00B35F2D" w:rsidRDefault="00B35F2D">
            <w:pPr>
              <w:jc w:val="center"/>
              <w:rPr>
                <w:rFonts w:ascii="Times New Roman" w:hAnsi="Times New Roman"/>
              </w:rPr>
            </w:pPr>
          </w:p>
        </w:tc>
      </w:tr>
    </w:tbl>
    <w:p w14:paraId="05FA30A1" w14:textId="77777777" w:rsidR="00B35F2D" w:rsidRDefault="00000000">
      <w:pPr>
        <w:ind w:firstLineChars="200" w:firstLine="420"/>
        <w:rPr>
          <w:rFonts w:ascii="Times New Roman" w:hAnsi="Times New Roman"/>
        </w:rPr>
      </w:pPr>
      <w:r w:rsidRPr="00E356EA">
        <w:rPr>
          <w:rFonts w:ascii="Times New Roman" w:hAnsi="Times New Roman"/>
        </w:rPr>
        <w:t xml:space="preserve"> </w:t>
      </w:r>
    </w:p>
    <w:p w14:paraId="6A284802" w14:textId="77777777" w:rsidR="00B35F2D" w:rsidRPr="00E356EA" w:rsidRDefault="00B35F2D">
      <w:pPr>
        <w:pStyle w:val="afffff6"/>
        <w:ind w:firstLine="420"/>
        <w:rPr>
          <w:rFonts w:ascii="Times New Roman"/>
        </w:rPr>
      </w:pPr>
    </w:p>
    <w:p w14:paraId="265F656C" w14:textId="77777777" w:rsidR="00B35F2D" w:rsidRPr="00E356EA" w:rsidRDefault="00B35F2D">
      <w:pPr>
        <w:pStyle w:val="afffff6"/>
        <w:ind w:firstLine="420"/>
        <w:rPr>
          <w:rFonts w:ascii="Times New Roman"/>
        </w:rPr>
      </w:pPr>
    </w:p>
    <w:p w14:paraId="34C29AE7" w14:textId="77777777" w:rsidR="00B35F2D" w:rsidRPr="00E356EA" w:rsidRDefault="00B35F2D">
      <w:pPr>
        <w:pStyle w:val="afffff6"/>
        <w:ind w:firstLine="420"/>
        <w:rPr>
          <w:rFonts w:ascii="Times New Roman"/>
        </w:rPr>
      </w:pPr>
    </w:p>
    <w:p w14:paraId="28BD7260" w14:textId="77777777" w:rsidR="00B35F2D" w:rsidRPr="00E356EA" w:rsidRDefault="00B35F2D">
      <w:pPr>
        <w:pStyle w:val="afffff6"/>
        <w:ind w:firstLine="420"/>
        <w:rPr>
          <w:rFonts w:ascii="Times New Roman"/>
        </w:rPr>
      </w:pPr>
    </w:p>
    <w:p w14:paraId="06D99A48" w14:textId="77777777" w:rsidR="00B35F2D" w:rsidRPr="00E356EA" w:rsidRDefault="00B35F2D">
      <w:pPr>
        <w:pStyle w:val="afffff6"/>
        <w:ind w:firstLine="420"/>
        <w:rPr>
          <w:rFonts w:ascii="Times New Roman"/>
        </w:rPr>
      </w:pPr>
    </w:p>
    <w:p w14:paraId="6500619E" w14:textId="77777777" w:rsidR="00B35F2D" w:rsidRPr="00E356EA" w:rsidRDefault="00B35F2D">
      <w:pPr>
        <w:pStyle w:val="afffff6"/>
        <w:ind w:firstLine="420"/>
        <w:rPr>
          <w:rFonts w:ascii="Times New Roman"/>
        </w:rPr>
      </w:pPr>
    </w:p>
    <w:p w14:paraId="5AADE3B5" w14:textId="77777777" w:rsidR="00B35F2D" w:rsidRPr="00E356EA" w:rsidRDefault="00B35F2D">
      <w:pPr>
        <w:pStyle w:val="afffff6"/>
        <w:ind w:firstLine="420"/>
        <w:rPr>
          <w:rFonts w:ascii="Times New Roman"/>
        </w:rPr>
      </w:pPr>
    </w:p>
    <w:p w14:paraId="5C057384" w14:textId="77777777" w:rsidR="00B35F2D" w:rsidRPr="00E356EA" w:rsidRDefault="00B35F2D">
      <w:pPr>
        <w:pStyle w:val="afffff6"/>
        <w:ind w:firstLine="420"/>
        <w:rPr>
          <w:rFonts w:ascii="Times New Roman"/>
        </w:rPr>
      </w:pPr>
    </w:p>
    <w:p w14:paraId="582D63D9" w14:textId="77777777" w:rsidR="00B35F2D" w:rsidRPr="00E356EA" w:rsidRDefault="00B35F2D">
      <w:pPr>
        <w:pStyle w:val="afffff6"/>
        <w:ind w:firstLine="420"/>
        <w:rPr>
          <w:rFonts w:ascii="Times New Roman"/>
        </w:rPr>
      </w:pPr>
    </w:p>
    <w:p w14:paraId="605C4DF4" w14:textId="77777777" w:rsidR="00B35F2D" w:rsidRPr="00E356EA" w:rsidRDefault="00B35F2D">
      <w:pPr>
        <w:pStyle w:val="afffff6"/>
        <w:ind w:firstLine="420"/>
        <w:rPr>
          <w:rFonts w:ascii="Times New Roman"/>
        </w:rPr>
      </w:pPr>
    </w:p>
    <w:p w14:paraId="5027667A" w14:textId="77777777" w:rsidR="00B35F2D" w:rsidRPr="00E356EA" w:rsidRDefault="00B35F2D">
      <w:pPr>
        <w:pStyle w:val="afffff6"/>
        <w:ind w:firstLine="420"/>
        <w:rPr>
          <w:rFonts w:ascii="Times New Roman"/>
        </w:rPr>
      </w:pPr>
    </w:p>
    <w:p w14:paraId="1293322F" w14:textId="77777777" w:rsidR="00B35F2D" w:rsidRPr="00E356EA" w:rsidRDefault="00B35F2D">
      <w:pPr>
        <w:pStyle w:val="afffff6"/>
        <w:ind w:firstLine="420"/>
        <w:rPr>
          <w:rFonts w:ascii="Times New Roman"/>
        </w:rPr>
      </w:pPr>
    </w:p>
    <w:p w14:paraId="33F90313" w14:textId="77777777" w:rsidR="00B35F2D" w:rsidRPr="00E356EA" w:rsidRDefault="00B35F2D">
      <w:pPr>
        <w:pStyle w:val="afffff6"/>
        <w:ind w:firstLine="420"/>
        <w:rPr>
          <w:rFonts w:ascii="Times New Roman"/>
        </w:rPr>
      </w:pPr>
    </w:p>
    <w:p w14:paraId="72F7CD1C" w14:textId="77777777" w:rsidR="00B35F2D" w:rsidRPr="00E356EA" w:rsidRDefault="00B35F2D">
      <w:pPr>
        <w:pStyle w:val="afffff6"/>
        <w:ind w:firstLine="420"/>
        <w:rPr>
          <w:rFonts w:ascii="Times New Roman"/>
        </w:rPr>
      </w:pPr>
    </w:p>
    <w:p w14:paraId="2784A9E1" w14:textId="77777777" w:rsidR="00B35F2D" w:rsidRPr="00E356EA" w:rsidRDefault="00B35F2D">
      <w:pPr>
        <w:pStyle w:val="afffff6"/>
        <w:ind w:firstLine="420"/>
        <w:rPr>
          <w:rFonts w:ascii="Times New Roman"/>
        </w:rPr>
      </w:pPr>
    </w:p>
    <w:p w14:paraId="2775D636" w14:textId="77777777" w:rsidR="00B35F2D" w:rsidRPr="00E356EA" w:rsidRDefault="00B35F2D">
      <w:pPr>
        <w:pStyle w:val="afffff6"/>
        <w:ind w:firstLine="420"/>
        <w:rPr>
          <w:rFonts w:ascii="Times New Roman"/>
        </w:rPr>
      </w:pPr>
    </w:p>
    <w:p w14:paraId="6EA7954E" w14:textId="77777777" w:rsidR="00B35F2D" w:rsidRPr="00E356EA" w:rsidRDefault="00B35F2D">
      <w:pPr>
        <w:pStyle w:val="afffff6"/>
        <w:ind w:firstLine="420"/>
        <w:rPr>
          <w:rFonts w:ascii="Times New Roman"/>
        </w:rPr>
      </w:pPr>
    </w:p>
    <w:p w14:paraId="2E17BA50" w14:textId="77777777" w:rsidR="00B35F2D" w:rsidRPr="00E356EA" w:rsidRDefault="00B35F2D">
      <w:pPr>
        <w:pStyle w:val="afffff6"/>
        <w:ind w:firstLine="420"/>
        <w:rPr>
          <w:rFonts w:ascii="Times New Roman"/>
        </w:rPr>
      </w:pPr>
    </w:p>
    <w:p w14:paraId="5F5354F8" w14:textId="77777777" w:rsidR="00B35F2D" w:rsidRPr="00E356EA" w:rsidRDefault="00B35F2D">
      <w:pPr>
        <w:pStyle w:val="afffff6"/>
        <w:ind w:firstLine="420"/>
        <w:rPr>
          <w:rFonts w:ascii="Times New Roman"/>
        </w:rPr>
      </w:pPr>
    </w:p>
    <w:p w14:paraId="1AEF99FE" w14:textId="77777777" w:rsidR="00B35F2D" w:rsidRPr="00E356EA" w:rsidRDefault="00B35F2D">
      <w:pPr>
        <w:pStyle w:val="afffff6"/>
        <w:ind w:firstLine="420"/>
        <w:rPr>
          <w:rFonts w:ascii="Times New Roman"/>
        </w:rPr>
      </w:pPr>
    </w:p>
    <w:p w14:paraId="74F36E53" w14:textId="77777777" w:rsidR="00B35F2D" w:rsidRPr="00E356EA" w:rsidRDefault="00000000" w:rsidP="00E356EA">
      <w:pPr>
        <w:pStyle w:val="aff3"/>
        <w:spacing w:after="156"/>
        <w:ind w:left="0"/>
        <w:rPr>
          <w:rFonts w:ascii="Times New Roman"/>
        </w:rPr>
      </w:pPr>
      <w:r w:rsidRPr="00E356EA">
        <w:rPr>
          <w:rFonts w:ascii="Times New Roman"/>
        </w:rPr>
        <w:lastRenderedPageBreak/>
        <w:br/>
      </w:r>
      <w:bookmarkStart w:id="168" w:name="_Toc173251533"/>
      <w:bookmarkStart w:id="169" w:name="_Toc173849304"/>
      <w:bookmarkStart w:id="170" w:name="_Toc173849319"/>
      <w:r w:rsidRPr="00E356EA">
        <w:rPr>
          <w:rFonts w:ascii="Times New Roman" w:hint="eastAsia"/>
        </w:rPr>
        <w:t>（资料性）</w:t>
      </w:r>
      <w:r w:rsidRPr="00E356EA">
        <w:rPr>
          <w:rFonts w:ascii="Times New Roman"/>
        </w:rPr>
        <w:br/>
      </w:r>
      <w:r w:rsidRPr="00E356EA">
        <w:rPr>
          <w:rFonts w:ascii="Times New Roman" w:hint="eastAsia"/>
        </w:rPr>
        <w:t>柑橘果树生育时期分类标准</w:t>
      </w:r>
      <w:bookmarkEnd w:id="168"/>
      <w:bookmarkEnd w:id="169"/>
      <w:bookmarkEnd w:id="170"/>
    </w:p>
    <w:p w14:paraId="39DC6A2D" w14:textId="77777777" w:rsidR="00B35F2D" w:rsidRDefault="00000000">
      <w:pPr>
        <w:pStyle w:val="afffff6"/>
        <w:ind w:firstLine="420"/>
        <w:rPr>
          <w:rFonts w:ascii="Times New Roman"/>
        </w:rPr>
      </w:pPr>
      <w:r>
        <w:rPr>
          <w:rFonts w:ascii="Times New Roman"/>
        </w:rPr>
        <w:t>柑橘按照树龄为四个时期：</w:t>
      </w:r>
    </w:p>
    <w:p w14:paraId="57E21C49" w14:textId="77777777" w:rsidR="00B35F2D" w:rsidRDefault="00000000">
      <w:pPr>
        <w:pStyle w:val="afffff6"/>
        <w:ind w:firstLine="420"/>
        <w:rPr>
          <w:rFonts w:ascii="Times New Roman"/>
        </w:rPr>
      </w:pPr>
      <w:r>
        <w:rPr>
          <w:rFonts w:ascii="Times New Roman"/>
        </w:rPr>
        <w:t>1</w:t>
      </w:r>
      <w:r>
        <w:rPr>
          <w:rFonts w:ascii="Times New Roman"/>
        </w:rPr>
        <w:t>、幼树期即营养生长时期：特点是枝梢生长迅速</w:t>
      </w:r>
      <w:r>
        <w:rPr>
          <w:rFonts w:ascii="Times New Roman"/>
        </w:rPr>
        <w:t>,</w:t>
      </w:r>
      <w:r>
        <w:rPr>
          <w:rFonts w:ascii="Times New Roman"/>
        </w:rPr>
        <w:t>极性生长强</w:t>
      </w:r>
      <w:r>
        <w:rPr>
          <w:rFonts w:ascii="Times New Roman"/>
        </w:rPr>
        <w:t>,</w:t>
      </w:r>
      <w:r>
        <w:rPr>
          <w:rFonts w:ascii="Times New Roman"/>
        </w:rPr>
        <w:t>分枝性弱</w:t>
      </w:r>
      <w:r>
        <w:rPr>
          <w:rFonts w:ascii="Times New Roman"/>
        </w:rPr>
        <w:t>,</w:t>
      </w:r>
      <w:r>
        <w:rPr>
          <w:rFonts w:ascii="Times New Roman"/>
        </w:rPr>
        <w:t>花芽不易形成</w:t>
      </w:r>
      <w:r>
        <w:rPr>
          <w:rFonts w:ascii="Times New Roman"/>
        </w:rPr>
        <w:t>,</w:t>
      </w:r>
      <w:r>
        <w:rPr>
          <w:rFonts w:ascii="Times New Roman"/>
        </w:rPr>
        <w:t>即使开了花也不易结果。</w:t>
      </w:r>
      <w:r>
        <w:rPr>
          <w:rFonts w:ascii="Times New Roman"/>
        </w:rPr>
        <w:t xml:space="preserve"> </w:t>
      </w:r>
      <w:r>
        <w:rPr>
          <w:rFonts w:ascii="Times New Roman"/>
        </w:rPr>
        <w:t>嫁接树一般树龄在</w:t>
      </w:r>
      <w:r>
        <w:rPr>
          <w:rFonts w:ascii="Times New Roman"/>
        </w:rPr>
        <w:t>2~4</w:t>
      </w:r>
      <w:r>
        <w:rPr>
          <w:rFonts w:ascii="Times New Roman"/>
        </w:rPr>
        <w:t>年，实生树一般树龄在</w:t>
      </w:r>
      <w:r>
        <w:rPr>
          <w:rFonts w:ascii="Times New Roman"/>
        </w:rPr>
        <w:t>5~7</w:t>
      </w:r>
      <w:r>
        <w:rPr>
          <w:rFonts w:ascii="Times New Roman"/>
        </w:rPr>
        <w:t>年。</w:t>
      </w:r>
    </w:p>
    <w:p w14:paraId="1863F17E" w14:textId="77777777" w:rsidR="00B35F2D" w:rsidRDefault="00000000">
      <w:pPr>
        <w:pStyle w:val="afffff6"/>
        <w:ind w:firstLine="420"/>
        <w:rPr>
          <w:rFonts w:ascii="Times New Roman"/>
        </w:rPr>
      </w:pPr>
      <w:r>
        <w:rPr>
          <w:rFonts w:ascii="Times New Roman"/>
        </w:rPr>
        <w:t>2</w:t>
      </w:r>
      <w:r>
        <w:rPr>
          <w:rFonts w:ascii="Times New Roman"/>
        </w:rPr>
        <w:t>、结果初期：这是营养生长转入生殖生长的时期。其特点是新梢生长旺盛，树冠继续扩大。根系向深层及四周扩张快。花少，座果率较低。果实较大，但组织粗，果废厚果肉含水量高，味淡。果实着色较迟，形状变化较多。嫁接树一般树龄在</w:t>
      </w:r>
      <w:r>
        <w:rPr>
          <w:rFonts w:ascii="Times New Roman"/>
        </w:rPr>
        <w:t>5~10</w:t>
      </w:r>
      <w:r>
        <w:rPr>
          <w:rFonts w:ascii="Times New Roman"/>
        </w:rPr>
        <w:t>年，实生树一般树龄在</w:t>
      </w:r>
      <w:r>
        <w:rPr>
          <w:rFonts w:ascii="Times New Roman"/>
        </w:rPr>
        <w:t>8~12</w:t>
      </w:r>
      <w:r>
        <w:rPr>
          <w:rFonts w:ascii="Times New Roman"/>
        </w:rPr>
        <w:t>年。</w:t>
      </w:r>
    </w:p>
    <w:p w14:paraId="4D342180" w14:textId="77777777" w:rsidR="00B35F2D" w:rsidRDefault="00000000">
      <w:pPr>
        <w:pStyle w:val="afffff6"/>
        <w:ind w:firstLine="420"/>
        <w:rPr>
          <w:rFonts w:ascii="Times New Roman"/>
        </w:rPr>
      </w:pPr>
      <w:r>
        <w:rPr>
          <w:rFonts w:ascii="Times New Roman"/>
        </w:rPr>
        <w:t>3</w:t>
      </w:r>
      <w:r>
        <w:rPr>
          <w:rFonts w:ascii="Times New Roman"/>
        </w:rPr>
        <w:t>、盛果期：特点是抽发次数逐渐稳定，枝条长势中庸，树冠扩大缓慢，全树形成大量花芽，中短果枝比例大。密闭部位的枝梢开始干枯。果实品质好，耐贮藏，这一时期的长短因品种和栽培管理而异。嫁接树一般树龄在</w:t>
      </w:r>
      <w:r>
        <w:rPr>
          <w:rFonts w:ascii="Times New Roman"/>
        </w:rPr>
        <w:t>10~40</w:t>
      </w:r>
      <w:r>
        <w:rPr>
          <w:rFonts w:ascii="Times New Roman"/>
        </w:rPr>
        <w:t>年，实生树一般树龄在</w:t>
      </w:r>
      <w:r>
        <w:rPr>
          <w:rFonts w:ascii="Times New Roman"/>
        </w:rPr>
        <w:t>12~50</w:t>
      </w:r>
      <w:r>
        <w:rPr>
          <w:rFonts w:ascii="Times New Roman"/>
        </w:rPr>
        <w:t>年。</w:t>
      </w:r>
    </w:p>
    <w:p w14:paraId="63F60437" w14:textId="77777777" w:rsidR="00B35F2D" w:rsidRDefault="00000000">
      <w:pPr>
        <w:pStyle w:val="afffff6"/>
        <w:ind w:firstLine="420"/>
        <w:rPr>
          <w:rFonts w:ascii="Times New Roman"/>
        </w:rPr>
      </w:pPr>
      <w:r>
        <w:rPr>
          <w:rFonts w:ascii="Times New Roman"/>
        </w:rPr>
        <w:t>4</w:t>
      </w:r>
      <w:r>
        <w:rPr>
          <w:rFonts w:ascii="Times New Roman"/>
        </w:rPr>
        <w:t>、衰老期：特点是整个树冠表现衰老状态，新梢开始衰退，生长量很少，枯枝渐多。花芽分化过多，但座果率降低，落花落果多。大小年结果严重，产量逐渐下降。果实小，含酸高，品质劣。</w:t>
      </w:r>
      <w:r>
        <w:rPr>
          <w:rFonts w:ascii="Times New Roman"/>
        </w:rPr>
        <w:t xml:space="preserve"> </w:t>
      </w:r>
      <w:r>
        <w:rPr>
          <w:rFonts w:ascii="Times New Roman"/>
        </w:rPr>
        <w:t>嫁接树一般树龄在</w:t>
      </w:r>
      <w:r>
        <w:rPr>
          <w:rFonts w:ascii="Times New Roman"/>
        </w:rPr>
        <w:t>40</w:t>
      </w:r>
      <w:r>
        <w:rPr>
          <w:rFonts w:ascii="Times New Roman"/>
        </w:rPr>
        <w:t>年以后、实生树一般树龄在</w:t>
      </w:r>
      <w:r>
        <w:rPr>
          <w:rFonts w:ascii="Times New Roman"/>
        </w:rPr>
        <w:t>50</w:t>
      </w:r>
      <w:r>
        <w:rPr>
          <w:rFonts w:ascii="Times New Roman"/>
        </w:rPr>
        <w:t>年以后。</w:t>
      </w:r>
    </w:p>
    <w:p w14:paraId="700C8E37" w14:textId="77777777" w:rsidR="00B35F2D" w:rsidRPr="00E356EA" w:rsidRDefault="00B35F2D">
      <w:pPr>
        <w:pStyle w:val="afffff6"/>
        <w:ind w:firstLine="420"/>
        <w:rPr>
          <w:rFonts w:ascii="Times New Roman"/>
        </w:rPr>
      </w:pPr>
    </w:p>
    <w:p w14:paraId="2CB8C4D3" w14:textId="77777777" w:rsidR="00B35F2D" w:rsidRPr="00E356EA" w:rsidRDefault="00B35F2D">
      <w:pPr>
        <w:pStyle w:val="afffff6"/>
        <w:ind w:firstLine="420"/>
        <w:rPr>
          <w:rFonts w:ascii="Times New Roman"/>
        </w:rPr>
      </w:pPr>
    </w:p>
    <w:p w14:paraId="47639B68" w14:textId="77777777" w:rsidR="00B35F2D" w:rsidRPr="00E356EA" w:rsidRDefault="00B35F2D">
      <w:pPr>
        <w:pStyle w:val="afffff6"/>
        <w:ind w:firstLine="420"/>
        <w:rPr>
          <w:rFonts w:ascii="Times New Roman"/>
        </w:rPr>
      </w:pPr>
    </w:p>
    <w:p w14:paraId="534DCCEE" w14:textId="77777777" w:rsidR="00B35F2D" w:rsidRPr="00E356EA" w:rsidRDefault="00B35F2D">
      <w:pPr>
        <w:pStyle w:val="afffff6"/>
        <w:ind w:firstLine="420"/>
        <w:rPr>
          <w:rFonts w:ascii="Times New Roman"/>
        </w:rPr>
      </w:pPr>
    </w:p>
    <w:p w14:paraId="6ABBB2BB" w14:textId="77777777" w:rsidR="00B35F2D" w:rsidRPr="00E356EA" w:rsidRDefault="00B35F2D">
      <w:pPr>
        <w:pStyle w:val="afffff6"/>
        <w:ind w:firstLine="420"/>
        <w:rPr>
          <w:rFonts w:ascii="Times New Roman"/>
        </w:rPr>
        <w:sectPr w:rsidR="00B35F2D" w:rsidRPr="00E356EA">
          <w:pgSz w:w="11906" w:h="16838"/>
          <w:pgMar w:top="1928" w:right="1134" w:bottom="1134" w:left="1134" w:header="1418" w:footer="1134" w:gutter="284"/>
          <w:cols w:space="425"/>
          <w:formProt w:val="0"/>
          <w:docGrid w:type="lines" w:linePitch="312"/>
        </w:sectPr>
      </w:pPr>
      <w:bookmarkStart w:id="171" w:name="BookMark6"/>
      <w:bookmarkEnd w:id="158"/>
    </w:p>
    <w:p w14:paraId="3DC49BD5" w14:textId="77777777" w:rsidR="00B35F2D" w:rsidRPr="00E356EA" w:rsidRDefault="00000000" w:rsidP="00E356EA">
      <w:pPr>
        <w:pStyle w:val="aff3"/>
        <w:spacing w:after="156"/>
        <w:ind w:left="0"/>
        <w:rPr>
          <w:rFonts w:ascii="Times New Roman"/>
        </w:rPr>
      </w:pPr>
      <w:r w:rsidRPr="00E356EA">
        <w:rPr>
          <w:rFonts w:ascii="Times New Roman"/>
        </w:rPr>
        <w:lastRenderedPageBreak/>
        <w:br/>
      </w:r>
      <w:bookmarkStart w:id="172" w:name="_Toc173251534"/>
      <w:bookmarkStart w:id="173" w:name="_Toc173849305"/>
      <w:bookmarkStart w:id="174" w:name="_Toc173849320"/>
      <w:r w:rsidRPr="00E356EA">
        <w:rPr>
          <w:rFonts w:ascii="Times New Roman" w:hint="eastAsia"/>
        </w:rPr>
        <w:t>（资料性）</w:t>
      </w:r>
      <w:r w:rsidRPr="00E356EA">
        <w:rPr>
          <w:rFonts w:ascii="Times New Roman"/>
        </w:rPr>
        <w:br/>
      </w:r>
      <w:r w:rsidRPr="00E356EA">
        <w:rPr>
          <w:rFonts w:ascii="Times New Roman" w:hint="eastAsia"/>
        </w:rPr>
        <w:t>果园活动数据记录表</w:t>
      </w:r>
      <w:bookmarkEnd w:id="172"/>
      <w:bookmarkEnd w:id="173"/>
      <w:bookmarkEnd w:id="174"/>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3123"/>
        <w:gridCol w:w="1180"/>
        <w:gridCol w:w="1180"/>
        <w:gridCol w:w="1180"/>
        <w:gridCol w:w="1179"/>
      </w:tblGrid>
      <w:tr w:rsidR="00B35F2D" w14:paraId="7455E5C2" w14:textId="77777777">
        <w:trPr>
          <w:trHeight w:val="286"/>
          <w:jc w:val="center"/>
        </w:trPr>
        <w:tc>
          <w:tcPr>
            <w:tcW w:w="1179" w:type="dxa"/>
            <w:tcBorders>
              <w:top w:val="single" w:sz="4" w:space="0" w:color="auto"/>
              <w:left w:val="single" w:sz="4" w:space="0" w:color="auto"/>
              <w:bottom w:val="single" w:sz="4" w:space="0" w:color="auto"/>
              <w:right w:val="single" w:sz="4" w:space="0" w:color="auto"/>
            </w:tcBorders>
            <w:vAlign w:val="center"/>
          </w:tcPr>
          <w:p w14:paraId="3A9B036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填表时间</w:t>
            </w:r>
          </w:p>
        </w:tc>
        <w:tc>
          <w:tcPr>
            <w:tcW w:w="3123" w:type="dxa"/>
            <w:tcBorders>
              <w:top w:val="single" w:sz="4" w:space="0" w:color="auto"/>
              <w:left w:val="single" w:sz="4" w:space="0" w:color="auto"/>
              <w:bottom w:val="single" w:sz="4" w:space="0" w:color="auto"/>
              <w:right w:val="single" w:sz="4" w:space="0" w:color="auto"/>
            </w:tcBorders>
            <w:noWrap/>
            <w:vAlign w:val="center"/>
          </w:tcPr>
          <w:p w14:paraId="67DF96FC" w14:textId="77777777" w:rsidR="00B35F2D" w:rsidRDefault="00B35F2D">
            <w:pPr>
              <w:widowControl/>
              <w:adjustRightInd/>
              <w:spacing w:line="240" w:lineRule="auto"/>
              <w:jc w:val="center"/>
              <w:rPr>
                <w:rFonts w:ascii="Times New Roman" w:hAnsi="Times New Roman"/>
                <w:color w:val="000000"/>
                <w:kern w:val="0"/>
              </w:rPr>
            </w:pPr>
          </w:p>
        </w:tc>
        <w:tc>
          <w:tcPr>
            <w:tcW w:w="2359" w:type="dxa"/>
            <w:gridSpan w:val="2"/>
            <w:tcBorders>
              <w:top w:val="single" w:sz="4" w:space="0" w:color="auto"/>
              <w:left w:val="single" w:sz="4" w:space="0" w:color="auto"/>
              <w:bottom w:val="single" w:sz="4" w:space="0" w:color="auto"/>
              <w:right w:val="single" w:sz="4" w:space="0" w:color="auto"/>
            </w:tcBorders>
            <w:noWrap/>
            <w:vAlign w:val="center"/>
          </w:tcPr>
          <w:p w14:paraId="07B01D5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填表人姓名</w:t>
            </w: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0A623347" w14:textId="77777777" w:rsidR="00B35F2D" w:rsidRDefault="00B35F2D">
            <w:pPr>
              <w:widowControl/>
              <w:adjustRightInd/>
              <w:spacing w:line="240" w:lineRule="auto"/>
              <w:jc w:val="center"/>
              <w:rPr>
                <w:rFonts w:ascii="Times New Roman" w:eastAsia="等线" w:hAnsi="Times New Roman"/>
                <w:color w:val="000000"/>
                <w:kern w:val="0"/>
                <w:sz w:val="22"/>
                <w:szCs w:val="22"/>
              </w:rPr>
            </w:pPr>
          </w:p>
        </w:tc>
      </w:tr>
      <w:tr w:rsidR="00B35F2D" w14:paraId="7D5D7CB5" w14:textId="77777777">
        <w:trPr>
          <w:trHeight w:val="286"/>
          <w:jc w:val="center"/>
        </w:trPr>
        <w:tc>
          <w:tcPr>
            <w:tcW w:w="1179" w:type="dxa"/>
            <w:vMerge w:val="restart"/>
            <w:tcBorders>
              <w:top w:val="single" w:sz="4" w:space="0" w:color="auto"/>
              <w:left w:val="single" w:sz="4" w:space="0" w:color="auto"/>
              <w:bottom w:val="single" w:sz="4" w:space="0" w:color="auto"/>
              <w:right w:val="single" w:sz="4" w:space="0" w:color="auto"/>
            </w:tcBorders>
            <w:vAlign w:val="center"/>
          </w:tcPr>
          <w:p w14:paraId="1E5C41C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报告主体基本信息</w:t>
            </w:r>
          </w:p>
        </w:tc>
        <w:tc>
          <w:tcPr>
            <w:tcW w:w="3123" w:type="dxa"/>
            <w:tcBorders>
              <w:top w:val="single" w:sz="4" w:space="0" w:color="auto"/>
              <w:left w:val="single" w:sz="4" w:space="0" w:color="auto"/>
              <w:bottom w:val="single" w:sz="4" w:space="0" w:color="auto"/>
              <w:right w:val="single" w:sz="4" w:space="0" w:color="auto"/>
            </w:tcBorders>
            <w:noWrap/>
            <w:vAlign w:val="center"/>
          </w:tcPr>
          <w:p w14:paraId="54555F44"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主体类型</w:t>
            </w:r>
            <w:r>
              <w:rPr>
                <w:rFonts w:ascii="Times New Roman" w:hAnsi="Times New Roman"/>
                <w:color w:val="000000"/>
                <w:kern w:val="0"/>
              </w:rPr>
              <w:t>1=</w:t>
            </w:r>
            <w:r>
              <w:rPr>
                <w:rFonts w:ascii="Times New Roman" w:hAnsi="Times New Roman"/>
                <w:color w:val="000000"/>
                <w:kern w:val="0"/>
              </w:rPr>
              <w:t>合作社；</w:t>
            </w:r>
            <w:r>
              <w:rPr>
                <w:rFonts w:ascii="Times New Roman" w:hAnsi="Times New Roman"/>
                <w:color w:val="000000"/>
                <w:kern w:val="0"/>
              </w:rPr>
              <w:t>2=</w:t>
            </w:r>
            <w:r>
              <w:rPr>
                <w:rFonts w:ascii="Times New Roman" w:hAnsi="Times New Roman"/>
                <w:color w:val="000000"/>
                <w:kern w:val="0"/>
              </w:rPr>
              <w:t>家庭农场；</w:t>
            </w:r>
            <w:r>
              <w:rPr>
                <w:rFonts w:ascii="Times New Roman" w:hAnsi="Times New Roman"/>
                <w:color w:val="000000"/>
                <w:kern w:val="0"/>
              </w:rPr>
              <w:t>3=</w:t>
            </w:r>
            <w:r>
              <w:rPr>
                <w:rFonts w:ascii="Times New Roman" w:hAnsi="Times New Roman"/>
                <w:color w:val="000000"/>
                <w:kern w:val="0"/>
              </w:rPr>
              <w:t>种植大户；</w:t>
            </w:r>
            <w:r>
              <w:rPr>
                <w:rFonts w:ascii="Times New Roman" w:hAnsi="Times New Roman"/>
                <w:color w:val="000000"/>
                <w:kern w:val="0"/>
              </w:rPr>
              <w:t>4=</w:t>
            </w:r>
            <w:r>
              <w:rPr>
                <w:rFonts w:ascii="Times New Roman" w:hAnsi="Times New Roman"/>
                <w:color w:val="000000"/>
                <w:kern w:val="0"/>
              </w:rPr>
              <w:t>个体小农户；</w:t>
            </w:r>
            <w:r>
              <w:rPr>
                <w:rFonts w:ascii="Times New Roman" w:hAnsi="Times New Roman"/>
                <w:color w:val="000000"/>
                <w:kern w:val="0"/>
              </w:rPr>
              <w:t>5=</w:t>
            </w:r>
            <w:r>
              <w:rPr>
                <w:rFonts w:ascii="Times New Roman" w:hAnsi="Times New Roman"/>
                <w:color w:val="000000"/>
                <w:kern w:val="0"/>
              </w:rPr>
              <w:t>农业企业；</w:t>
            </w:r>
            <w:r>
              <w:rPr>
                <w:rFonts w:ascii="Times New Roman" w:hAnsi="Times New Roman"/>
                <w:color w:val="000000"/>
                <w:kern w:val="0"/>
              </w:rPr>
              <w:t>6=</w:t>
            </w:r>
            <w:r>
              <w:rPr>
                <w:rFonts w:ascii="Times New Roman" w:hAnsi="Times New Roman"/>
                <w:color w:val="000000"/>
                <w:kern w:val="0"/>
              </w:rPr>
              <w:t>其他（请文字说明）</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6A348EF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70609EA" w14:textId="77777777">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8629F0"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64038B2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果园名称</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76FEC63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1AA776C9" w14:textId="77777777">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B70DD5"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629A6437"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区域位置（县乡村）</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580388E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16E6632" w14:textId="77777777">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84BC56"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7039F55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果园面积（公顷）</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7A873E4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9A41AA5"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73534BA0"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果园基本情况</w:t>
            </w:r>
          </w:p>
        </w:tc>
        <w:tc>
          <w:tcPr>
            <w:tcW w:w="3123" w:type="dxa"/>
            <w:tcBorders>
              <w:top w:val="single" w:sz="4" w:space="0" w:color="auto"/>
              <w:left w:val="single" w:sz="4" w:space="0" w:color="auto"/>
              <w:bottom w:val="single" w:sz="4" w:space="0" w:color="auto"/>
              <w:right w:val="single" w:sz="4" w:space="0" w:color="auto"/>
            </w:tcBorders>
            <w:noWrap/>
            <w:vAlign w:val="center"/>
          </w:tcPr>
          <w:p w14:paraId="5D89338E"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738BC74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品种</w:t>
            </w:r>
            <w:r>
              <w:rPr>
                <w:rFonts w:ascii="Times New Roman" w:eastAsia="等线" w:hAnsi="Times New Roman"/>
                <w:color w:val="000000"/>
                <w:kern w:val="0"/>
                <w:sz w:val="22"/>
                <w:szCs w:val="22"/>
              </w:rPr>
              <w:t>1</w:t>
            </w:r>
          </w:p>
        </w:tc>
        <w:tc>
          <w:tcPr>
            <w:tcW w:w="1180" w:type="dxa"/>
            <w:tcBorders>
              <w:top w:val="single" w:sz="4" w:space="0" w:color="auto"/>
              <w:left w:val="single" w:sz="4" w:space="0" w:color="auto"/>
              <w:bottom w:val="single" w:sz="4" w:space="0" w:color="auto"/>
              <w:right w:val="single" w:sz="4" w:space="0" w:color="auto"/>
            </w:tcBorders>
            <w:noWrap/>
            <w:vAlign w:val="center"/>
          </w:tcPr>
          <w:p w14:paraId="546979F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品种</w:t>
            </w:r>
            <w:r>
              <w:rPr>
                <w:rFonts w:ascii="Times New Roman" w:eastAsia="等线" w:hAnsi="Times New Roman"/>
                <w:color w:val="000000"/>
                <w:kern w:val="0"/>
                <w:sz w:val="22"/>
                <w:szCs w:val="22"/>
              </w:rPr>
              <w:t>2</w:t>
            </w:r>
          </w:p>
        </w:tc>
        <w:tc>
          <w:tcPr>
            <w:tcW w:w="1180" w:type="dxa"/>
            <w:tcBorders>
              <w:top w:val="single" w:sz="4" w:space="0" w:color="auto"/>
              <w:left w:val="single" w:sz="4" w:space="0" w:color="auto"/>
              <w:bottom w:val="single" w:sz="4" w:space="0" w:color="auto"/>
              <w:right w:val="single" w:sz="4" w:space="0" w:color="auto"/>
            </w:tcBorders>
            <w:noWrap/>
            <w:vAlign w:val="center"/>
          </w:tcPr>
          <w:p w14:paraId="6D79AE8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品种</w:t>
            </w:r>
            <w:r>
              <w:rPr>
                <w:rFonts w:ascii="Times New Roman" w:eastAsia="等线" w:hAnsi="Times New Roman"/>
                <w:color w:val="000000"/>
                <w:kern w:val="0"/>
                <w:sz w:val="22"/>
                <w:szCs w:val="22"/>
              </w:rPr>
              <w:t>3</w:t>
            </w:r>
          </w:p>
        </w:tc>
        <w:tc>
          <w:tcPr>
            <w:tcW w:w="1178" w:type="dxa"/>
            <w:tcBorders>
              <w:top w:val="single" w:sz="4" w:space="0" w:color="auto"/>
              <w:left w:val="single" w:sz="4" w:space="0" w:color="auto"/>
              <w:bottom w:val="single" w:sz="4" w:space="0" w:color="auto"/>
              <w:right w:val="single" w:sz="4" w:space="0" w:color="auto"/>
            </w:tcBorders>
            <w:noWrap/>
            <w:vAlign w:val="center"/>
          </w:tcPr>
          <w:p w14:paraId="702A810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2CF1E3A5"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79EFB98"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4926ACEB"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品种名称</w:t>
            </w:r>
          </w:p>
        </w:tc>
        <w:tc>
          <w:tcPr>
            <w:tcW w:w="1180" w:type="dxa"/>
            <w:tcBorders>
              <w:top w:val="single" w:sz="4" w:space="0" w:color="auto"/>
              <w:left w:val="single" w:sz="4" w:space="0" w:color="auto"/>
              <w:bottom w:val="single" w:sz="4" w:space="0" w:color="auto"/>
              <w:right w:val="single" w:sz="4" w:space="0" w:color="auto"/>
            </w:tcBorders>
            <w:noWrap/>
            <w:vAlign w:val="center"/>
          </w:tcPr>
          <w:p w14:paraId="6BC47DC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C19FCE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C0914C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36FA3F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228D498"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56B6EB29"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426862E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树龄</w:t>
            </w:r>
            <w:r>
              <w:rPr>
                <w:rFonts w:ascii="Times New Roman" w:eastAsia="等线" w:hAnsi="Times New Roman"/>
                <w:color w:val="000000"/>
                <w:kern w:val="0"/>
                <w:sz w:val="22"/>
                <w:szCs w:val="22"/>
              </w:rPr>
              <w:t>(</w:t>
            </w:r>
            <w:r>
              <w:rPr>
                <w:rFonts w:ascii="Times New Roman" w:eastAsia="等线" w:hAnsi="Times New Roman"/>
                <w:color w:val="000000"/>
                <w:kern w:val="0"/>
                <w:sz w:val="22"/>
                <w:szCs w:val="22"/>
              </w:rPr>
              <w:t>年</w:t>
            </w:r>
            <w:r>
              <w:rPr>
                <w:rFonts w:ascii="Times New Roman" w:eastAsia="等线" w:hAnsi="Times New Roman"/>
                <w:color w:val="000000"/>
                <w:kern w:val="0"/>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39A71E0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B387BF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0F78E4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541985A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D77483B"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2370BA44"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36A67DA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种植面积</w:t>
            </w:r>
            <w:r>
              <w:rPr>
                <w:rFonts w:ascii="Times New Roman" w:eastAsia="等线" w:hAnsi="Times New Roman"/>
                <w:color w:val="000000"/>
                <w:kern w:val="0"/>
                <w:sz w:val="22"/>
                <w:szCs w:val="22"/>
              </w:rPr>
              <w:t>(</w:t>
            </w:r>
            <w:r>
              <w:rPr>
                <w:rFonts w:ascii="Times New Roman" w:eastAsia="等线" w:hAnsi="Times New Roman"/>
                <w:color w:val="000000"/>
                <w:kern w:val="0"/>
                <w:sz w:val="22"/>
                <w:szCs w:val="22"/>
              </w:rPr>
              <w:t>公顷</w:t>
            </w:r>
            <w:r>
              <w:rPr>
                <w:rFonts w:ascii="Times New Roman" w:eastAsia="等线" w:hAnsi="Times New Roman"/>
                <w:color w:val="000000"/>
                <w:kern w:val="0"/>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2C30077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99AAA0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D7ACEC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7B5B6D2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3C35809"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41B0255"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7B355D4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产量</w:t>
            </w:r>
            <w:r>
              <w:rPr>
                <w:rFonts w:ascii="Times New Roman" w:eastAsia="等线" w:hAnsi="Times New Roman"/>
                <w:color w:val="000000"/>
                <w:kern w:val="0"/>
                <w:sz w:val="22"/>
                <w:szCs w:val="22"/>
              </w:rPr>
              <w:t>(</w:t>
            </w:r>
            <w:r>
              <w:rPr>
                <w:rFonts w:ascii="Times New Roman" w:eastAsia="等线" w:hAnsi="Times New Roman"/>
                <w:color w:val="000000"/>
                <w:kern w:val="0"/>
                <w:sz w:val="22"/>
                <w:szCs w:val="22"/>
              </w:rPr>
              <w:t>吨</w:t>
            </w:r>
            <w:r>
              <w:rPr>
                <w:rFonts w:ascii="Times New Roman" w:eastAsia="等线" w:hAnsi="Times New Roman"/>
                <w:color w:val="000000"/>
                <w:kern w:val="0"/>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49495EC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EC6432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709F10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136F66B1"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EE50E0B"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81532E6"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104E956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基</w:t>
            </w:r>
            <w:r>
              <w:rPr>
                <w:rFonts w:ascii="Times New Roman" w:eastAsia="等线" w:hAnsi="Times New Roman" w:hint="eastAsia"/>
                <w:color w:val="000000"/>
                <w:kern w:val="0"/>
                <w:sz w:val="22"/>
                <w:szCs w:val="22"/>
              </w:rPr>
              <w:t>径</w:t>
            </w:r>
            <w:r>
              <w:rPr>
                <w:rFonts w:ascii="Times New Roman" w:eastAsia="等线" w:hAnsi="Times New Roman"/>
                <w:color w:val="000000"/>
                <w:kern w:val="0"/>
                <w:sz w:val="22"/>
                <w:szCs w:val="22"/>
              </w:rPr>
              <w:t>(</w:t>
            </w:r>
            <w:r>
              <w:rPr>
                <w:rFonts w:ascii="Times New Roman" w:eastAsia="等线" w:hAnsi="Times New Roman"/>
                <w:color w:val="000000"/>
                <w:kern w:val="0"/>
                <w:sz w:val="22"/>
                <w:szCs w:val="22"/>
              </w:rPr>
              <w:t>厘米</w:t>
            </w:r>
            <w:r>
              <w:rPr>
                <w:rFonts w:ascii="Times New Roman" w:eastAsia="等线" w:hAnsi="Times New Roman"/>
                <w:color w:val="000000"/>
                <w:kern w:val="0"/>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31C6167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759883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0CC42E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17309C3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94B2B8E"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74589AB4"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能源情况</w:t>
            </w:r>
          </w:p>
        </w:tc>
        <w:tc>
          <w:tcPr>
            <w:tcW w:w="3123" w:type="dxa"/>
            <w:tcBorders>
              <w:top w:val="single" w:sz="4" w:space="0" w:color="auto"/>
              <w:left w:val="single" w:sz="4" w:space="0" w:color="auto"/>
              <w:bottom w:val="single" w:sz="4" w:space="0" w:color="auto"/>
              <w:right w:val="single" w:sz="4" w:space="0" w:color="auto"/>
            </w:tcBorders>
            <w:noWrap/>
            <w:vAlign w:val="center"/>
          </w:tcPr>
          <w:p w14:paraId="0633DC03"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类型</w:t>
            </w:r>
          </w:p>
        </w:tc>
        <w:tc>
          <w:tcPr>
            <w:tcW w:w="1180" w:type="dxa"/>
            <w:tcBorders>
              <w:top w:val="single" w:sz="4" w:space="0" w:color="auto"/>
              <w:left w:val="single" w:sz="4" w:space="0" w:color="auto"/>
              <w:bottom w:val="single" w:sz="4" w:space="0" w:color="auto"/>
              <w:right w:val="single" w:sz="4" w:space="0" w:color="auto"/>
            </w:tcBorders>
            <w:noWrap/>
            <w:vAlign w:val="center"/>
          </w:tcPr>
          <w:p w14:paraId="0E8C12D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柴油</w:t>
            </w:r>
          </w:p>
        </w:tc>
        <w:tc>
          <w:tcPr>
            <w:tcW w:w="1180" w:type="dxa"/>
            <w:tcBorders>
              <w:top w:val="single" w:sz="4" w:space="0" w:color="auto"/>
              <w:left w:val="single" w:sz="4" w:space="0" w:color="auto"/>
              <w:bottom w:val="single" w:sz="4" w:space="0" w:color="auto"/>
              <w:right w:val="single" w:sz="4" w:space="0" w:color="auto"/>
            </w:tcBorders>
            <w:noWrap/>
            <w:vAlign w:val="center"/>
          </w:tcPr>
          <w:p w14:paraId="2EBC95D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汽油</w:t>
            </w:r>
          </w:p>
        </w:tc>
        <w:tc>
          <w:tcPr>
            <w:tcW w:w="1180" w:type="dxa"/>
            <w:tcBorders>
              <w:top w:val="single" w:sz="4" w:space="0" w:color="auto"/>
              <w:left w:val="single" w:sz="4" w:space="0" w:color="auto"/>
              <w:bottom w:val="single" w:sz="4" w:space="0" w:color="auto"/>
              <w:right w:val="single" w:sz="4" w:space="0" w:color="auto"/>
            </w:tcBorders>
            <w:noWrap/>
            <w:vAlign w:val="center"/>
          </w:tcPr>
          <w:p w14:paraId="13CCD54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煤炭</w:t>
            </w:r>
          </w:p>
        </w:tc>
        <w:tc>
          <w:tcPr>
            <w:tcW w:w="1178" w:type="dxa"/>
            <w:tcBorders>
              <w:top w:val="single" w:sz="4" w:space="0" w:color="auto"/>
              <w:left w:val="single" w:sz="4" w:space="0" w:color="auto"/>
              <w:bottom w:val="single" w:sz="4" w:space="0" w:color="auto"/>
              <w:right w:val="single" w:sz="4" w:space="0" w:color="auto"/>
            </w:tcBorders>
            <w:noWrap/>
            <w:vAlign w:val="center"/>
          </w:tcPr>
          <w:p w14:paraId="341F213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4E7FE478"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3D2ACDE"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noWrap/>
            <w:vAlign w:val="center"/>
          </w:tcPr>
          <w:p w14:paraId="043EA90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消耗量</w:t>
            </w:r>
            <w:r>
              <w:rPr>
                <w:rFonts w:ascii="Times New Roman" w:eastAsia="等线" w:hAnsi="Times New Roman"/>
                <w:color w:val="000000"/>
                <w:kern w:val="0"/>
                <w:sz w:val="22"/>
                <w:szCs w:val="22"/>
              </w:rPr>
              <w:t>(</w:t>
            </w:r>
            <w:r>
              <w:rPr>
                <w:rFonts w:ascii="Times New Roman" w:eastAsia="等线" w:hAnsi="Times New Roman"/>
                <w:color w:val="000000"/>
                <w:kern w:val="0"/>
                <w:sz w:val="22"/>
                <w:szCs w:val="22"/>
              </w:rPr>
              <w:t>吨</w:t>
            </w:r>
            <w:r>
              <w:rPr>
                <w:rFonts w:ascii="Times New Roman" w:eastAsia="等线" w:hAnsi="Times New Roman"/>
                <w:color w:val="000000"/>
                <w:kern w:val="0"/>
                <w:sz w:val="22"/>
                <w:szCs w:val="22"/>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72E725F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8A960C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04F3AF7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139ECF3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A2EB018" w14:textId="77777777">
        <w:trPr>
          <w:trHeight w:val="286"/>
          <w:jc w:val="center"/>
        </w:trPr>
        <w:tc>
          <w:tcPr>
            <w:tcW w:w="1179" w:type="dxa"/>
            <w:tcBorders>
              <w:top w:val="single" w:sz="4" w:space="0" w:color="auto"/>
              <w:left w:val="single" w:sz="4" w:space="0" w:color="auto"/>
              <w:bottom w:val="single" w:sz="4" w:space="0" w:color="auto"/>
              <w:right w:val="single" w:sz="4" w:space="0" w:color="auto"/>
            </w:tcBorders>
            <w:vAlign w:val="center"/>
          </w:tcPr>
          <w:p w14:paraId="1B6C9C9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电力情况</w:t>
            </w:r>
          </w:p>
        </w:tc>
        <w:tc>
          <w:tcPr>
            <w:tcW w:w="3123" w:type="dxa"/>
            <w:tcBorders>
              <w:top w:val="single" w:sz="4" w:space="0" w:color="auto"/>
              <w:left w:val="single" w:sz="4" w:space="0" w:color="auto"/>
              <w:bottom w:val="single" w:sz="4" w:space="0" w:color="auto"/>
              <w:right w:val="single" w:sz="4" w:space="0" w:color="auto"/>
            </w:tcBorders>
            <w:vAlign w:val="center"/>
          </w:tcPr>
          <w:p w14:paraId="30C14F1D"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外购电力消耗量（千瓦）</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0304CCB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5746EE97"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1C266F3A"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有机肥使用情况</w:t>
            </w:r>
          </w:p>
        </w:tc>
        <w:tc>
          <w:tcPr>
            <w:tcW w:w="3123" w:type="dxa"/>
            <w:tcBorders>
              <w:top w:val="single" w:sz="4" w:space="0" w:color="auto"/>
              <w:left w:val="single" w:sz="4" w:space="0" w:color="auto"/>
              <w:bottom w:val="single" w:sz="4" w:space="0" w:color="auto"/>
              <w:right w:val="single" w:sz="4" w:space="0" w:color="auto"/>
            </w:tcBorders>
            <w:vAlign w:val="center"/>
          </w:tcPr>
          <w:p w14:paraId="0985BAC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vAlign w:val="center"/>
          </w:tcPr>
          <w:p w14:paraId="6A5AE1F8"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有机肥</w:t>
            </w:r>
            <w:r>
              <w:rPr>
                <w:rFonts w:ascii="Times New Roman" w:hAnsi="Times New Roman"/>
                <w:color w:val="000000"/>
                <w:kern w:val="0"/>
              </w:rPr>
              <w:t>1</w:t>
            </w:r>
          </w:p>
        </w:tc>
        <w:tc>
          <w:tcPr>
            <w:tcW w:w="1180" w:type="dxa"/>
            <w:tcBorders>
              <w:top w:val="single" w:sz="4" w:space="0" w:color="auto"/>
              <w:left w:val="single" w:sz="4" w:space="0" w:color="auto"/>
              <w:bottom w:val="single" w:sz="4" w:space="0" w:color="auto"/>
              <w:right w:val="single" w:sz="4" w:space="0" w:color="auto"/>
            </w:tcBorders>
            <w:vAlign w:val="center"/>
          </w:tcPr>
          <w:p w14:paraId="3B9BCF18"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有机肥</w:t>
            </w:r>
            <w:r>
              <w:rPr>
                <w:rFonts w:ascii="Times New Roman" w:hAnsi="Times New Roman"/>
                <w:color w:val="000000"/>
                <w:kern w:val="0"/>
              </w:rPr>
              <w:t>2</w:t>
            </w:r>
          </w:p>
        </w:tc>
        <w:tc>
          <w:tcPr>
            <w:tcW w:w="1180" w:type="dxa"/>
            <w:tcBorders>
              <w:top w:val="single" w:sz="4" w:space="0" w:color="auto"/>
              <w:left w:val="single" w:sz="4" w:space="0" w:color="auto"/>
              <w:bottom w:val="single" w:sz="4" w:space="0" w:color="auto"/>
              <w:right w:val="single" w:sz="4" w:space="0" w:color="auto"/>
            </w:tcBorders>
            <w:vAlign w:val="center"/>
          </w:tcPr>
          <w:p w14:paraId="6364AA0D"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有机肥</w:t>
            </w:r>
            <w:r>
              <w:rPr>
                <w:rFonts w:ascii="Times New Roman" w:hAnsi="Times New Roman"/>
                <w:color w:val="000000"/>
                <w:kern w:val="0"/>
              </w:rPr>
              <w:t>3</w:t>
            </w:r>
          </w:p>
        </w:tc>
        <w:tc>
          <w:tcPr>
            <w:tcW w:w="1178" w:type="dxa"/>
            <w:tcBorders>
              <w:top w:val="single" w:sz="4" w:space="0" w:color="auto"/>
              <w:left w:val="single" w:sz="4" w:space="0" w:color="auto"/>
              <w:bottom w:val="single" w:sz="4" w:space="0" w:color="auto"/>
              <w:right w:val="single" w:sz="4" w:space="0" w:color="auto"/>
            </w:tcBorders>
            <w:noWrap/>
            <w:vAlign w:val="center"/>
          </w:tcPr>
          <w:p w14:paraId="27DCA8D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7F790005"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573BFB8F"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332E7B9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名称</w:t>
            </w:r>
          </w:p>
        </w:tc>
        <w:tc>
          <w:tcPr>
            <w:tcW w:w="1180" w:type="dxa"/>
            <w:tcBorders>
              <w:top w:val="single" w:sz="4" w:space="0" w:color="auto"/>
              <w:left w:val="single" w:sz="4" w:space="0" w:color="auto"/>
              <w:bottom w:val="single" w:sz="4" w:space="0" w:color="auto"/>
              <w:right w:val="single" w:sz="4" w:space="0" w:color="auto"/>
            </w:tcBorders>
            <w:noWrap/>
            <w:vAlign w:val="center"/>
          </w:tcPr>
          <w:p w14:paraId="1947ECC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77536C7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6756A8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7184673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C13345B"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002CC01"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66593CDE"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种类（猪粪、牛粪、菜籽饼</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0881102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A566E0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0C8010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53DC0E0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0D1EB502"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7CC4CAB"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03A60C2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含水率（</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142CC0F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3F43959"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B48CED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5334013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17712CDC"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E12B908"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5F5167A8"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全氮含量（</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51028CB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9DC5B6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5AAACD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3FB4D58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7B2F489"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BD2B4F5"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0D750E52"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有机质含量（</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5EB3283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A1BC52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667B2A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33D74B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59EE9533"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75BE8C4"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3BFD5522"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使用量（吨）</w:t>
            </w:r>
          </w:p>
        </w:tc>
        <w:tc>
          <w:tcPr>
            <w:tcW w:w="1180" w:type="dxa"/>
            <w:tcBorders>
              <w:top w:val="single" w:sz="4" w:space="0" w:color="auto"/>
              <w:left w:val="single" w:sz="4" w:space="0" w:color="auto"/>
              <w:bottom w:val="single" w:sz="4" w:space="0" w:color="auto"/>
              <w:right w:val="single" w:sz="4" w:space="0" w:color="auto"/>
            </w:tcBorders>
            <w:noWrap/>
            <w:vAlign w:val="center"/>
          </w:tcPr>
          <w:p w14:paraId="00B7E07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92A999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252C1F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1BE922F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56050604"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30DEA5F6"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68919F70"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施用方式（</w:t>
            </w:r>
            <w:r>
              <w:rPr>
                <w:rFonts w:ascii="Times New Roman" w:hAnsi="Times New Roman"/>
                <w:color w:val="000000"/>
                <w:kern w:val="0"/>
              </w:rPr>
              <w:t>1=</w:t>
            </w:r>
            <w:r>
              <w:rPr>
                <w:rFonts w:ascii="Times New Roman" w:hAnsi="Times New Roman"/>
                <w:color w:val="000000"/>
                <w:kern w:val="0"/>
              </w:rPr>
              <w:t>撒施；</w:t>
            </w:r>
            <w:r>
              <w:rPr>
                <w:rFonts w:ascii="Times New Roman" w:hAnsi="Times New Roman"/>
                <w:color w:val="000000"/>
                <w:kern w:val="0"/>
              </w:rPr>
              <w:t>2=</w:t>
            </w:r>
            <w:r>
              <w:rPr>
                <w:rFonts w:ascii="Times New Roman" w:hAnsi="Times New Roman"/>
                <w:color w:val="000000"/>
                <w:kern w:val="0"/>
              </w:rPr>
              <w:t>沟施；</w:t>
            </w:r>
            <w:r>
              <w:rPr>
                <w:rFonts w:ascii="Times New Roman" w:hAnsi="Times New Roman"/>
                <w:color w:val="000000"/>
                <w:kern w:val="0"/>
              </w:rPr>
              <w:t>3=</w:t>
            </w:r>
            <w:r>
              <w:rPr>
                <w:rFonts w:ascii="Times New Roman" w:hAnsi="Times New Roman"/>
                <w:color w:val="000000"/>
                <w:kern w:val="0"/>
              </w:rPr>
              <w:t>穴施；</w:t>
            </w:r>
            <w:r>
              <w:rPr>
                <w:rFonts w:ascii="Times New Roman" w:hAnsi="Times New Roman"/>
                <w:color w:val="000000"/>
                <w:kern w:val="0"/>
              </w:rPr>
              <w:t>4=</w:t>
            </w:r>
            <w:r>
              <w:rPr>
                <w:rFonts w:ascii="Times New Roman" w:hAnsi="Times New Roman"/>
                <w:color w:val="000000"/>
                <w:kern w:val="0"/>
              </w:rPr>
              <w:t>其他文字描述）</w:t>
            </w:r>
          </w:p>
        </w:tc>
        <w:tc>
          <w:tcPr>
            <w:tcW w:w="1180" w:type="dxa"/>
            <w:tcBorders>
              <w:top w:val="single" w:sz="4" w:space="0" w:color="auto"/>
              <w:left w:val="single" w:sz="4" w:space="0" w:color="auto"/>
              <w:bottom w:val="single" w:sz="4" w:space="0" w:color="auto"/>
              <w:right w:val="single" w:sz="4" w:space="0" w:color="auto"/>
            </w:tcBorders>
            <w:noWrap/>
            <w:vAlign w:val="center"/>
          </w:tcPr>
          <w:p w14:paraId="359E7A0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BBD5A4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A3D44E9"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2B8986C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1939DCB"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19C4B35A"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化肥使用情况</w:t>
            </w:r>
          </w:p>
        </w:tc>
        <w:tc>
          <w:tcPr>
            <w:tcW w:w="3123" w:type="dxa"/>
            <w:tcBorders>
              <w:top w:val="single" w:sz="4" w:space="0" w:color="auto"/>
              <w:left w:val="single" w:sz="4" w:space="0" w:color="auto"/>
              <w:bottom w:val="single" w:sz="4" w:space="0" w:color="auto"/>
              <w:right w:val="single" w:sz="4" w:space="0" w:color="auto"/>
            </w:tcBorders>
            <w:vAlign w:val="center"/>
          </w:tcPr>
          <w:p w14:paraId="2A214CC1"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5A8A3F69"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化肥</w:t>
            </w:r>
            <w:r>
              <w:rPr>
                <w:rFonts w:ascii="Times New Roman" w:eastAsia="等线" w:hAnsi="Times New Roman"/>
                <w:color w:val="000000"/>
                <w:kern w:val="0"/>
                <w:sz w:val="22"/>
                <w:szCs w:val="22"/>
              </w:rPr>
              <w:t>1</w:t>
            </w:r>
          </w:p>
        </w:tc>
        <w:tc>
          <w:tcPr>
            <w:tcW w:w="1180" w:type="dxa"/>
            <w:tcBorders>
              <w:top w:val="single" w:sz="4" w:space="0" w:color="auto"/>
              <w:left w:val="single" w:sz="4" w:space="0" w:color="auto"/>
              <w:bottom w:val="single" w:sz="4" w:space="0" w:color="auto"/>
              <w:right w:val="single" w:sz="4" w:space="0" w:color="auto"/>
            </w:tcBorders>
            <w:noWrap/>
            <w:vAlign w:val="center"/>
          </w:tcPr>
          <w:p w14:paraId="04AF7AF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化肥</w:t>
            </w:r>
            <w:r>
              <w:rPr>
                <w:rFonts w:ascii="Times New Roman" w:eastAsia="等线" w:hAnsi="Times New Roman"/>
                <w:color w:val="000000"/>
                <w:kern w:val="0"/>
                <w:sz w:val="22"/>
                <w:szCs w:val="22"/>
              </w:rPr>
              <w:t>2</w:t>
            </w:r>
          </w:p>
        </w:tc>
        <w:tc>
          <w:tcPr>
            <w:tcW w:w="1180" w:type="dxa"/>
            <w:tcBorders>
              <w:top w:val="single" w:sz="4" w:space="0" w:color="auto"/>
              <w:left w:val="single" w:sz="4" w:space="0" w:color="auto"/>
              <w:bottom w:val="single" w:sz="4" w:space="0" w:color="auto"/>
              <w:right w:val="single" w:sz="4" w:space="0" w:color="auto"/>
            </w:tcBorders>
            <w:noWrap/>
            <w:vAlign w:val="center"/>
          </w:tcPr>
          <w:p w14:paraId="5B0BE9D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化肥</w:t>
            </w:r>
            <w:r>
              <w:rPr>
                <w:rFonts w:ascii="Times New Roman" w:eastAsia="等线" w:hAnsi="Times New Roman"/>
                <w:color w:val="000000"/>
                <w:kern w:val="0"/>
                <w:sz w:val="22"/>
                <w:szCs w:val="22"/>
              </w:rPr>
              <w:t>3</w:t>
            </w:r>
          </w:p>
        </w:tc>
        <w:tc>
          <w:tcPr>
            <w:tcW w:w="1178" w:type="dxa"/>
            <w:tcBorders>
              <w:top w:val="single" w:sz="4" w:space="0" w:color="auto"/>
              <w:left w:val="single" w:sz="4" w:space="0" w:color="auto"/>
              <w:bottom w:val="single" w:sz="4" w:space="0" w:color="auto"/>
              <w:right w:val="single" w:sz="4" w:space="0" w:color="auto"/>
            </w:tcBorders>
            <w:noWrap/>
            <w:vAlign w:val="center"/>
          </w:tcPr>
          <w:p w14:paraId="731757E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50B55767"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7719582C"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2258919D"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名称</w:t>
            </w:r>
          </w:p>
        </w:tc>
        <w:tc>
          <w:tcPr>
            <w:tcW w:w="1180" w:type="dxa"/>
            <w:tcBorders>
              <w:top w:val="single" w:sz="4" w:space="0" w:color="auto"/>
              <w:left w:val="single" w:sz="4" w:space="0" w:color="auto"/>
              <w:bottom w:val="single" w:sz="4" w:space="0" w:color="auto"/>
              <w:right w:val="single" w:sz="4" w:space="0" w:color="auto"/>
            </w:tcBorders>
            <w:noWrap/>
            <w:vAlign w:val="center"/>
          </w:tcPr>
          <w:p w14:paraId="3AD6F0C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2E0CE39"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554542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6F2DF24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6C0D5A7"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57E6E5C1"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50090710"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氮肥类型（</w:t>
            </w:r>
            <w:r>
              <w:rPr>
                <w:rFonts w:ascii="Times New Roman" w:hAnsi="Times New Roman"/>
                <w:color w:val="000000"/>
                <w:kern w:val="0"/>
              </w:rPr>
              <w:t>1=</w:t>
            </w:r>
            <w:r>
              <w:rPr>
                <w:rFonts w:ascii="Times New Roman" w:hAnsi="Times New Roman"/>
                <w:color w:val="000000"/>
                <w:kern w:val="0"/>
              </w:rPr>
              <w:t>尿素；</w:t>
            </w:r>
            <w:r>
              <w:rPr>
                <w:rFonts w:ascii="Times New Roman" w:hAnsi="Times New Roman"/>
                <w:color w:val="000000"/>
                <w:kern w:val="0"/>
              </w:rPr>
              <w:t>2=</w:t>
            </w:r>
            <w:r>
              <w:rPr>
                <w:rFonts w:ascii="Times New Roman" w:hAnsi="Times New Roman"/>
                <w:color w:val="000000"/>
                <w:kern w:val="0"/>
              </w:rPr>
              <w:t>抑制剂氮肥；</w:t>
            </w:r>
            <w:r>
              <w:rPr>
                <w:rFonts w:ascii="Times New Roman" w:hAnsi="Times New Roman"/>
                <w:color w:val="000000"/>
                <w:kern w:val="0"/>
              </w:rPr>
              <w:t>3=</w:t>
            </w:r>
            <w:r>
              <w:rPr>
                <w:rFonts w:ascii="Times New Roman" w:hAnsi="Times New Roman"/>
                <w:color w:val="000000"/>
                <w:kern w:val="0"/>
              </w:rPr>
              <w:t>包膜肥；</w:t>
            </w:r>
            <w:r>
              <w:rPr>
                <w:rFonts w:ascii="Times New Roman" w:hAnsi="Times New Roman"/>
                <w:color w:val="000000"/>
                <w:kern w:val="0"/>
              </w:rPr>
              <w:t>4=</w:t>
            </w:r>
            <w:r>
              <w:rPr>
                <w:rFonts w:ascii="Times New Roman" w:hAnsi="Times New Roman"/>
                <w:color w:val="000000"/>
                <w:kern w:val="0"/>
              </w:rPr>
              <w:t>缓控释；</w:t>
            </w:r>
            <w:r>
              <w:rPr>
                <w:rFonts w:ascii="Times New Roman" w:hAnsi="Times New Roman"/>
                <w:color w:val="000000"/>
                <w:kern w:val="0"/>
              </w:rPr>
              <w:t>5=</w:t>
            </w:r>
            <w:r>
              <w:rPr>
                <w:rFonts w:ascii="Times New Roman" w:hAnsi="Times New Roman"/>
                <w:color w:val="000000"/>
                <w:kern w:val="0"/>
              </w:rPr>
              <w:t>其他文字描述）</w:t>
            </w:r>
          </w:p>
        </w:tc>
        <w:tc>
          <w:tcPr>
            <w:tcW w:w="1180" w:type="dxa"/>
            <w:tcBorders>
              <w:top w:val="single" w:sz="4" w:space="0" w:color="auto"/>
              <w:left w:val="single" w:sz="4" w:space="0" w:color="auto"/>
              <w:bottom w:val="single" w:sz="4" w:space="0" w:color="auto"/>
              <w:right w:val="single" w:sz="4" w:space="0" w:color="auto"/>
            </w:tcBorders>
            <w:noWrap/>
            <w:vAlign w:val="center"/>
          </w:tcPr>
          <w:p w14:paraId="0560C48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C5F84F1"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77C09F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5C96F84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45A6C45"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ED1312C"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4A584617"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含氮量（</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3785C9C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29AC6F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6CEB16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627818C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DC76491"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0BF869D6"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5400F741"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用量（吨）</w:t>
            </w:r>
          </w:p>
        </w:tc>
        <w:tc>
          <w:tcPr>
            <w:tcW w:w="1180" w:type="dxa"/>
            <w:tcBorders>
              <w:top w:val="single" w:sz="4" w:space="0" w:color="auto"/>
              <w:left w:val="single" w:sz="4" w:space="0" w:color="auto"/>
              <w:bottom w:val="single" w:sz="4" w:space="0" w:color="auto"/>
              <w:right w:val="single" w:sz="4" w:space="0" w:color="auto"/>
            </w:tcBorders>
            <w:noWrap/>
            <w:vAlign w:val="center"/>
          </w:tcPr>
          <w:p w14:paraId="441A618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31BC3D1"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B3411F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37A2709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54575DE"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56A0298"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1EF234B2"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施用方式（</w:t>
            </w:r>
            <w:r>
              <w:rPr>
                <w:rFonts w:ascii="Times New Roman" w:hAnsi="Times New Roman"/>
                <w:color w:val="000000"/>
                <w:kern w:val="0"/>
              </w:rPr>
              <w:t>1=</w:t>
            </w:r>
            <w:r>
              <w:rPr>
                <w:rFonts w:ascii="Times New Roman" w:hAnsi="Times New Roman"/>
                <w:color w:val="000000"/>
                <w:kern w:val="0"/>
              </w:rPr>
              <w:t>撒施；</w:t>
            </w:r>
            <w:r>
              <w:rPr>
                <w:rFonts w:ascii="Times New Roman" w:hAnsi="Times New Roman"/>
                <w:color w:val="000000"/>
                <w:kern w:val="0"/>
              </w:rPr>
              <w:t>2=</w:t>
            </w:r>
            <w:r>
              <w:rPr>
                <w:rFonts w:ascii="Times New Roman" w:hAnsi="Times New Roman"/>
                <w:color w:val="000000"/>
                <w:kern w:val="0"/>
              </w:rPr>
              <w:t>沟施；</w:t>
            </w:r>
            <w:r>
              <w:rPr>
                <w:rFonts w:ascii="Times New Roman" w:hAnsi="Times New Roman"/>
                <w:color w:val="000000"/>
                <w:kern w:val="0"/>
              </w:rPr>
              <w:t>3=</w:t>
            </w:r>
            <w:r>
              <w:rPr>
                <w:rFonts w:ascii="Times New Roman" w:hAnsi="Times New Roman"/>
                <w:color w:val="000000"/>
                <w:kern w:val="0"/>
              </w:rPr>
              <w:t>穴施；</w:t>
            </w:r>
            <w:r>
              <w:rPr>
                <w:rFonts w:ascii="Times New Roman" w:hAnsi="Times New Roman"/>
                <w:color w:val="000000"/>
                <w:kern w:val="0"/>
              </w:rPr>
              <w:t>4=</w:t>
            </w:r>
            <w:r>
              <w:rPr>
                <w:rFonts w:ascii="Times New Roman" w:hAnsi="Times New Roman"/>
                <w:color w:val="000000"/>
                <w:kern w:val="0"/>
              </w:rPr>
              <w:t>水</w:t>
            </w:r>
            <w:r>
              <w:rPr>
                <w:rFonts w:ascii="Times New Roman" w:hAnsi="Times New Roman" w:hint="eastAsia"/>
                <w:color w:val="000000"/>
                <w:kern w:val="0"/>
              </w:rPr>
              <w:t>肥</w:t>
            </w:r>
            <w:r>
              <w:rPr>
                <w:rFonts w:ascii="Times New Roman" w:hAnsi="Times New Roman"/>
                <w:color w:val="000000"/>
                <w:kern w:val="0"/>
              </w:rPr>
              <w:t>一体化；</w:t>
            </w:r>
            <w:r>
              <w:rPr>
                <w:rFonts w:ascii="Times New Roman" w:hAnsi="Times New Roman"/>
                <w:color w:val="000000"/>
                <w:kern w:val="0"/>
              </w:rPr>
              <w:t>5=</w:t>
            </w:r>
            <w:r>
              <w:rPr>
                <w:rFonts w:ascii="Times New Roman" w:hAnsi="Times New Roman"/>
                <w:color w:val="000000"/>
                <w:kern w:val="0"/>
              </w:rPr>
              <w:t>其他文字描述）</w:t>
            </w:r>
          </w:p>
        </w:tc>
        <w:tc>
          <w:tcPr>
            <w:tcW w:w="1180" w:type="dxa"/>
            <w:tcBorders>
              <w:top w:val="single" w:sz="4" w:space="0" w:color="auto"/>
              <w:left w:val="single" w:sz="4" w:space="0" w:color="auto"/>
              <w:bottom w:val="single" w:sz="4" w:space="0" w:color="auto"/>
              <w:right w:val="single" w:sz="4" w:space="0" w:color="auto"/>
            </w:tcBorders>
            <w:noWrap/>
            <w:vAlign w:val="center"/>
          </w:tcPr>
          <w:p w14:paraId="4CDC625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DB556A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70C9531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7684F20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36198B1"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34C7AD93"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lastRenderedPageBreak/>
              <w:t>间作作物情况</w:t>
            </w:r>
          </w:p>
        </w:tc>
        <w:tc>
          <w:tcPr>
            <w:tcW w:w="3123" w:type="dxa"/>
            <w:tcBorders>
              <w:top w:val="single" w:sz="4" w:space="0" w:color="auto"/>
              <w:left w:val="single" w:sz="4" w:space="0" w:color="auto"/>
              <w:bottom w:val="single" w:sz="4" w:space="0" w:color="auto"/>
              <w:right w:val="single" w:sz="4" w:space="0" w:color="auto"/>
            </w:tcBorders>
            <w:vAlign w:val="center"/>
          </w:tcPr>
          <w:p w14:paraId="6B5AB7C4"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1248D27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作物</w:t>
            </w:r>
            <w:r>
              <w:rPr>
                <w:rFonts w:ascii="Times New Roman" w:eastAsia="等线" w:hAnsi="Times New Roman"/>
                <w:color w:val="000000"/>
                <w:kern w:val="0"/>
                <w:sz w:val="22"/>
                <w:szCs w:val="22"/>
              </w:rPr>
              <w:t>1</w:t>
            </w:r>
          </w:p>
        </w:tc>
        <w:tc>
          <w:tcPr>
            <w:tcW w:w="1180" w:type="dxa"/>
            <w:tcBorders>
              <w:top w:val="single" w:sz="4" w:space="0" w:color="auto"/>
              <w:left w:val="single" w:sz="4" w:space="0" w:color="auto"/>
              <w:bottom w:val="single" w:sz="4" w:space="0" w:color="auto"/>
              <w:right w:val="single" w:sz="4" w:space="0" w:color="auto"/>
            </w:tcBorders>
            <w:noWrap/>
            <w:vAlign w:val="center"/>
          </w:tcPr>
          <w:p w14:paraId="0EBEE73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作物</w:t>
            </w:r>
            <w:r>
              <w:rPr>
                <w:rFonts w:ascii="Times New Roman" w:eastAsia="等线" w:hAnsi="Times New Roman"/>
                <w:color w:val="000000"/>
                <w:kern w:val="0"/>
                <w:sz w:val="22"/>
                <w:szCs w:val="22"/>
              </w:rPr>
              <w:t>2</w:t>
            </w:r>
          </w:p>
        </w:tc>
        <w:tc>
          <w:tcPr>
            <w:tcW w:w="1180" w:type="dxa"/>
            <w:tcBorders>
              <w:top w:val="single" w:sz="4" w:space="0" w:color="auto"/>
              <w:left w:val="single" w:sz="4" w:space="0" w:color="auto"/>
              <w:bottom w:val="single" w:sz="4" w:space="0" w:color="auto"/>
              <w:right w:val="single" w:sz="4" w:space="0" w:color="auto"/>
            </w:tcBorders>
            <w:noWrap/>
            <w:vAlign w:val="center"/>
          </w:tcPr>
          <w:p w14:paraId="4CB9D7F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作物</w:t>
            </w:r>
            <w:r>
              <w:rPr>
                <w:rFonts w:ascii="Times New Roman" w:eastAsia="等线" w:hAnsi="Times New Roman"/>
                <w:color w:val="000000"/>
                <w:kern w:val="0"/>
                <w:sz w:val="22"/>
                <w:szCs w:val="22"/>
              </w:rPr>
              <w:t>3</w:t>
            </w:r>
          </w:p>
        </w:tc>
        <w:tc>
          <w:tcPr>
            <w:tcW w:w="1178" w:type="dxa"/>
            <w:tcBorders>
              <w:top w:val="single" w:sz="4" w:space="0" w:color="auto"/>
              <w:left w:val="single" w:sz="4" w:space="0" w:color="auto"/>
              <w:bottom w:val="single" w:sz="4" w:space="0" w:color="auto"/>
              <w:right w:val="single" w:sz="4" w:space="0" w:color="auto"/>
            </w:tcBorders>
            <w:noWrap/>
            <w:vAlign w:val="center"/>
          </w:tcPr>
          <w:p w14:paraId="109FF40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7E56C9C1"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322BAA93"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503B8EE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名称</w:t>
            </w:r>
          </w:p>
        </w:tc>
        <w:tc>
          <w:tcPr>
            <w:tcW w:w="1180" w:type="dxa"/>
            <w:tcBorders>
              <w:top w:val="single" w:sz="4" w:space="0" w:color="auto"/>
              <w:left w:val="single" w:sz="4" w:space="0" w:color="auto"/>
              <w:bottom w:val="single" w:sz="4" w:space="0" w:color="auto"/>
              <w:right w:val="single" w:sz="4" w:space="0" w:color="auto"/>
            </w:tcBorders>
            <w:noWrap/>
            <w:vAlign w:val="center"/>
          </w:tcPr>
          <w:p w14:paraId="17E7563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0E4663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7530F4D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722E895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1F345726"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286EF84"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6D9F854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间作年限（年）</w:t>
            </w:r>
          </w:p>
        </w:tc>
        <w:tc>
          <w:tcPr>
            <w:tcW w:w="1180" w:type="dxa"/>
            <w:tcBorders>
              <w:top w:val="single" w:sz="4" w:space="0" w:color="auto"/>
              <w:left w:val="single" w:sz="4" w:space="0" w:color="auto"/>
              <w:bottom w:val="single" w:sz="4" w:space="0" w:color="auto"/>
              <w:right w:val="single" w:sz="4" w:space="0" w:color="auto"/>
            </w:tcBorders>
            <w:noWrap/>
            <w:vAlign w:val="center"/>
          </w:tcPr>
          <w:p w14:paraId="1BC8C4F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00391F5C"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A74C7E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5D263E6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512C015"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360017F5"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3CA3F2F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种植面积比例（</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78ACA2D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1F07D1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1FB5A1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32BBAE19"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26363BFE"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B5FDF04"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47FB59D2"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产量（吨）</w:t>
            </w:r>
          </w:p>
        </w:tc>
        <w:tc>
          <w:tcPr>
            <w:tcW w:w="1180" w:type="dxa"/>
            <w:tcBorders>
              <w:top w:val="single" w:sz="4" w:space="0" w:color="auto"/>
              <w:left w:val="single" w:sz="4" w:space="0" w:color="auto"/>
              <w:bottom w:val="single" w:sz="4" w:space="0" w:color="auto"/>
              <w:right w:val="single" w:sz="4" w:space="0" w:color="auto"/>
            </w:tcBorders>
            <w:noWrap/>
            <w:vAlign w:val="center"/>
          </w:tcPr>
          <w:p w14:paraId="10B19E11"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09099E5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10B160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31585EB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455AEBA"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09A84AE1"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184D57C8"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还田量（吨</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6A2D566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8591AA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D5FE24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227818A1"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9747447"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61D1866"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753DBA39"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焚烧量（吨</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5C1E0D3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07EF2380"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7C31916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14A42D8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2C077A7"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039DC3E1"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生草情况</w:t>
            </w:r>
          </w:p>
        </w:tc>
        <w:tc>
          <w:tcPr>
            <w:tcW w:w="3123" w:type="dxa"/>
            <w:tcBorders>
              <w:top w:val="single" w:sz="4" w:space="0" w:color="auto"/>
              <w:left w:val="single" w:sz="4" w:space="0" w:color="auto"/>
              <w:bottom w:val="single" w:sz="4" w:space="0" w:color="auto"/>
              <w:right w:val="single" w:sz="4" w:space="0" w:color="auto"/>
            </w:tcBorders>
            <w:vAlign w:val="center"/>
          </w:tcPr>
          <w:p w14:paraId="56703A6C"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2A7E171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草</w:t>
            </w:r>
            <w:r>
              <w:rPr>
                <w:rFonts w:ascii="Times New Roman" w:eastAsia="等线" w:hAnsi="Times New Roman"/>
                <w:color w:val="000000"/>
                <w:kern w:val="0"/>
                <w:sz w:val="22"/>
                <w:szCs w:val="22"/>
              </w:rPr>
              <w:t>1</w:t>
            </w:r>
          </w:p>
        </w:tc>
        <w:tc>
          <w:tcPr>
            <w:tcW w:w="1180" w:type="dxa"/>
            <w:tcBorders>
              <w:top w:val="single" w:sz="4" w:space="0" w:color="auto"/>
              <w:left w:val="single" w:sz="4" w:space="0" w:color="auto"/>
              <w:bottom w:val="single" w:sz="4" w:space="0" w:color="auto"/>
              <w:right w:val="single" w:sz="4" w:space="0" w:color="auto"/>
            </w:tcBorders>
            <w:noWrap/>
            <w:vAlign w:val="center"/>
          </w:tcPr>
          <w:p w14:paraId="4249206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草</w:t>
            </w:r>
            <w:r>
              <w:rPr>
                <w:rFonts w:ascii="Times New Roman" w:eastAsia="等线" w:hAnsi="Times New Roman"/>
                <w:color w:val="000000"/>
                <w:kern w:val="0"/>
                <w:sz w:val="22"/>
                <w:szCs w:val="22"/>
              </w:rPr>
              <w:t>2</w:t>
            </w:r>
          </w:p>
        </w:tc>
        <w:tc>
          <w:tcPr>
            <w:tcW w:w="1180" w:type="dxa"/>
            <w:tcBorders>
              <w:top w:val="single" w:sz="4" w:space="0" w:color="auto"/>
              <w:left w:val="single" w:sz="4" w:space="0" w:color="auto"/>
              <w:bottom w:val="single" w:sz="4" w:space="0" w:color="auto"/>
              <w:right w:val="single" w:sz="4" w:space="0" w:color="auto"/>
            </w:tcBorders>
            <w:noWrap/>
            <w:vAlign w:val="center"/>
          </w:tcPr>
          <w:p w14:paraId="0A6DE99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草</w:t>
            </w:r>
            <w:r>
              <w:rPr>
                <w:rFonts w:ascii="Times New Roman" w:eastAsia="等线" w:hAnsi="Times New Roman"/>
                <w:color w:val="000000"/>
                <w:kern w:val="0"/>
                <w:sz w:val="22"/>
                <w:szCs w:val="22"/>
              </w:rPr>
              <w:t>3</w:t>
            </w:r>
          </w:p>
        </w:tc>
        <w:tc>
          <w:tcPr>
            <w:tcW w:w="1178" w:type="dxa"/>
            <w:tcBorders>
              <w:top w:val="single" w:sz="4" w:space="0" w:color="auto"/>
              <w:left w:val="single" w:sz="4" w:space="0" w:color="auto"/>
              <w:bottom w:val="single" w:sz="4" w:space="0" w:color="auto"/>
              <w:right w:val="single" w:sz="4" w:space="0" w:color="auto"/>
            </w:tcBorders>
            <w:noWrap/>
            <w:vAlign w:val="center"/>
          </w:tcPr>
          <w:p w14:paraId="35A7003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w:t>
            </w:r>
          </w:p>
        </w:tc>
      </w:tr>
      <w:tr w:rsidR="00B35F2D" w14:paraId="07CDDCB8"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0CBB1F8E"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01B654EB"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名称</w:t>
            </w:r>
          </w:p>
        </w:tc>
        <w:tc>
          <w:tcPr>
            <w:tcW w:w="1180" w:type="dxa"/>
            <w:tcBorders>
              <w:top w:val="single" w:sz="4" w:space="0" w:color="auto"/>
              <w:left w:val="single" w:sz="4" w:space="0" w:color="auto"/>
              <w:bottom w:val="single" w:sz="4" w:space="0" w:color="auto"/>
              <w:right w:val="single" w:sz="4" w:space="0" w:color="auto"/>
            </w:tcBorders>
            <w:noWrap/>
            <w:vAlign w:val="center"/>
          </w:tcPr>
          <w:p w14:paraId="4AE4760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3991401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45496C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0C28799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5C5A181F"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7F99352A"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3399808C"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生草年限（年）</w:t>
            </w:r>
          </w:p>
        </w:tc>
        <w:tc>
          <w:tcPr>
            <w:tcW w:w="1180" w:type="dxa"/>
            <w:tcBorders>
              <w:top w:val="single" w:sz="4" w:space="0" w:color="auto"/>
              <w:left w:val="single" w:sz="4" w:space="0" w:color="auto"/>
              <w:bottom w:val="single" w:sz="4" w:space="0" w:color="auto"/>
              <w:right w:val="single" w:sz="4" w:space="0" w:color="auto"/>
            </w:tcBorders>
            <w:noWrap/>
            <w:vAlign w:val="center"/>
          </w:tcPr>
          <w:p w14:paraId="22E5511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2652EE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0EC559AB"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40DB15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5D234C0"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075C4737"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7A24B64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种植面积比例（</w:t>
            </w:r>
            <w:r>
              <w:rPr>
                <w:rFonts w:ascii="Times New Roman" w:hAnsi="Times New Roman"/>
                <w:color w:val="000000"/>
                <w:kern w:val="0"/>
              </w:rPr>
              <w:t>%</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6D72F0C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D8BFAB3"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E1DA15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1C320E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BE0145B"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C3EAD1A"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2B8381F5"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干草生物量（吨）</w:t>
            </w:r>
          </w:p>
        </w:tc>
        <w:tc>
          <w:tcPr>
            <w:tcW w:w="1180" w:type="dxa"/>
            <w:tcBorders>
              <w:top w:val="single" w:sz="4" w:space="0" w:color="auto"/>
              <w:left w:val="single" w:sz="4" w:space="0" w:color="auto"/>
              <w:bottom w:val="single" w:sz="4" w:space="0" w:color="auto"/>
              <w:right w:val="single" w:sz="4" w:space="0" w:color="auto"/>
            </w:tcBorders>
            <w:noWrap/>
            <w:vAlign w:val="center"/>
          </w:tcPr>
          <w:p w14:paraId="6F1D60BA"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5514BFC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180DE0A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67712D3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F9AB185"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5E79D98C"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039BBEAF"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还田量（吨</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08EEE57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4FE6C2CD"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62CC1CD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B7C6E2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A4956F3"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C9935F9"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4CB878A2"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焚烧量（吨</w:t>
            </w:r>
            <w:r>
              <w:rPr>
                <w:rFonts w:ascii="Times New Roman" w:hAnsi="Times New Roman"/>
                <w:color w:val="000000"/>
                <w:kern w:val="0"/>
              </w:rPr>
              <w:t>）</w:t>
            </w:r>
          </w:p>
        </w:tc>
        <w:tc>
          <w:tcPr>
            <w:tcW w:w="1180" w:type="dxa"/>
            <w:tcBorders>
              <w:top w:val="single" w:sz="4" w:space="0" w:color="auto"/>
              <w:left w:val="single" w:sz="4" w:space="0" w:color="auto"/>
              <w:bottom w:val="single" w:sz="4" w:space="0" w:color="auto"/>
              <w:right w:val="single" w:sz="4" w:space="0" w:color="auto"/>
            </w:tcBorders>
            <w:noWrap/>
            <w:vAlign w:val="center"/>
          </w:tcPr>
          <w:p w14:paraId="5BF8BD5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708467F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80" w:type="dxa"/>
            <w:tcBorders>
              <w:top w:val="single" w:sz="4" w:space="0" w:color="auto"/>
              <w:left w:val="single" w:sz="4" w:space="0" w:color="auto"/>
              <w:bottom w:val="single" w:sz="4" w:space="0" w:color="auto"/>
              <w:right w:val="single" w:sz="4" w:space="0" w:color="auto"/>
            </w:tcBorders>
            <w:noWrap/>
            <w:vAlign w:val="center"/>
          </w:tcPr>
          <w:p w14:paraId="2294E212"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c>
          <w:tcPr>
            <w:tcW w:w="1178" w:type="dxa"/>
            <w:tcBorders>
              <w:top w:val="single" w:sz="4" w:space="0" w:color="auto"/>
              <w:left w:val="single" w:sz="4" w:space="0" w:color="auto"/>
              <w:bottom w:val="single" w:sz="4" w:space="0" w:color="auto"/>
              <w:right w:val="single" w:sz="4" w:space="0" w:color="auto"/>
            </w:tcBorders>
            <w:noWrap/>
            <w:vAlign w:val="center"/>
          </w:tcPr>
          <w:p w14:paraId="44B18BB4"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74BB2E1C" w14:textId="77777777">
        <w:trPr>
          <w:trHeight w:val="286"/>
          <w:jc w:val="center"/>
        </w:trPr>
        <w:tc>
          <w:tcPr>
            <w:tcW w:w="1179" w:type="dxa"/>
            <w:vMerge w:val="restart"/>
            <w:tcBorders>
              <w:top w:val="nil"/>
              <w:left w:val="single" w:sz="4" w:space="0" w:color="auto"/>
              <w:bottom w:val="single" w:sz="4" w:space="0" w:color="auto"/>
              <w:right w:val="single" w:sz="4" w:space="0" w:color="auto"/>
            </w:tcBorders>
            <w:vAlign w:val="center"/>
          </w:tcPr>
          <w:p w14:paraId="1A998AF6"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其他果园管理情况</w:t>
            </w:r>
          </w:p>
        </w:tc>
        <w:tc>
          <w:tcPr>
            <w:tcW w:w="3123" w:type="dxa"/>
            <w:tcBorders>
              <w:top w:val="single" w:sz="4" w:space="0" w:color="auto"/>
              <w:left w:val="single" w:sz="4" w:space="0" w:color="auto"/>
              <w:bottom w:val="single" w:sz="4" w:space="0" w:color="auto"/>
              <w:right w:val="single" w:sz="4" w:space="0" w:color="auto"/>
            </w:tcBorders>
            <w:vAlign w:val="center"/>
          </w:tcPr>
          <w:p w14:paraId="0F74BB50"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剪枝时间（年月日）</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0C42AB88"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4C2F3AAF"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BE4E0BB"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268E49D1"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剪枝量（吨）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3BB28F4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5A42B747"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AEB25A3"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3A0FC4CB"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剪枝还田量（吨）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09FD6CC7"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1FF4FBDF"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C7E0658"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19C638DC"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剪枝焚烧量（吨）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6480100F"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6B342D9F"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146F6D7C"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11C7EEDD"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凋落物量（吨）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3E234C55"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332D5D9B"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4BC7174F"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2FD616EE"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凋落物还田量（吨）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433A6B26"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r w:rsidR="00B35F2D" w14:paraId="4C214012" w14:textId="77777777">
        <w:trPr>
          <w:trHeight w:val="286"/>
          <w:jc w:val="center"/>
        </w:trPr>
        <w:tc>
          <w:tcPr>
            <w:tcW w:w="0" w:type="auto"/>
            <w:vMerge/>
            <w:tcBorders>
              <w:top w:val="nil"/>
              <w:left w:val="single" w:sz="4" w:space="0" w:color="auto"/>
              <w:bottom w:val="single" w:sz="4" w:space="0" w:color="auto"/>
              <w:right w:val="single" w:sz="4" w:space="0" w:color="auto"/>
            </w:tcBorders>
            <w:vAlign w:val="center"/>
          </w:tcPr>
          <w:p w14:paraId="6E6CE41D" w14:textId="77777777" w:rsidR="00B35F2D" w:rsidRDefault="00B35F2D">
            <w:pPr>
              <w:widowControl/>
              <w:adjustRightInd/>
              <w:spacing w:line="240" w:lineRule="auto"/>
              <w:jc w:val="left"/>
              <w:rPr>
                <w:rFonts w:ascii="Times New Roman" w:hAnsi="Times New Roman"/>
                <w:color w:val="000000"/>
                <w:kern w:val="0"/>
              </w:rPr>
            </w:pPr>
          </w:p>
        </w:tc>
        <w:tc>
          <w:tcPr>
            <w:tcW w:w="3123" w:type="dxa"/>
            <w:tcBorders>
              <w:top w:val="single" w:sz="4" w:space="0" w:color="auto"/>
              <w:left w:val="single" w:sz="4" w:space="0" w:color="auto"/>
              <w:bottom w:val="single" w:sz="4" w:space="0" w:color="auto"/>
              <w:right w:val="single" w:sz="4" w:space="0" w:color="auto"/>
            </w:tcBorders>
            <w:vAlign w:val="center"/>
          </w:tcPr>
          <w:p w14:paraId="62782073" w14:textId="77777777" w:rsidR="00B35F2D" w:rsidRDefault="00000000">
            <w:pPr>
              <w:widowControl/>
              <w:adjustRightInd/>
              <w:spacing w:line="240" w:lineRule="auto"/>
              <w:jc w:val="center"/>
              <w:rPr>
                <w:rFonts w:ascii="Times New Roman" w:hAnsi="Times New Roman"/>
                <w:color w:val="000000"/>
                <w:kern w:val="0"/>
              </w:rPr>
            </w:pPr>
            <w:r>
              <w:rPr>
                <w:rFonts w:ascii="Times New Roman" w:hAnsi="Times New Roman"/>
                <w:color w:val="000000"/>
                <w:kern w:val="0"/>
              </w:rPr>
              <w:t>凋落物焚烧量（吨）</w:t>
            </w:r>
          </w:p>
        </w:tc>
        <w:tc>
          <w:tcPr>
            <w:tcW w:w="4718" w:type="dxa"/>
            <w:gridSpan w:val="4"/>
            <w:tcBorders>
              <w:top w:val="single" w:sz="4" w:space="0" w:color="auto"/>
              <w:left w:val="single" w:sz="4" w:space="0" w:color="auto"/>
              <w:bottom w:val="single" w:sz="4" w:space="0" w:color="auto"/>
              <w:right w:val="single" w:sz="4" w:space="0" w:color="auto"/>
            </w:tcBorders>
            <w:noWrap/>
            <w:vAlign w:val="center"/>
          </w:tcPr>
          <w:p w14:paraId="3581B59E" w14:textId="77777777" w:rsidR="00B35F2D" w:rsidRDefault="00000000">
            <w:pPr>
              <w:widowControl/>
              <w:adjustRightInd/>
              <w:spacing w:line="240" w:lineRule="auto"/>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 xml:space="preserve">　</w:t>
            </w:r>
          </w:p>
        </w:tc>
      </w:tr>
    </w:tbl>
    <w:p w14:paraId="32A3CBEE" w14:textId="77777777" w:rsidR="00B35F2D" w:rsidRPr="00E356EA" w:rsidRDefault="00B35F2D">
      <w:pPr>
        <w:pStyle w:val="afffff6"/>
        <w:ind w:firstLine="420"/>
        <w:rPr>
          <w:rFonts w:ascii="Times New Roman"/>
        </w:rPr>
      </w:pPr>
    </w:p>
    <w:p w14:paraId="50D337AF" w14:textId="77777777" w:rsidR="00B35F2D" w:rsidRPr="00E356EA" w:rsidRDefault="00B35F2D">
      <w:pPr>
        <w:pStyle w:val="afffff6"/>
        <w:ind w:firstLine="420"/>
        <w:rPr>
          <w:rFonts w:ascii="Times New Roman"/>
        </w:rPr>
      </w:pPr>
    </w:p>
    <w:p w14:paraId="520C26B0" w14:textId="77777777" w:rsidR="00B35F2D" w:rsidRPr="00E356EA" w:rsidRDefault="00B35F2D">
      <w:pPr>
        <w:pStyle w:val="afffff6"/>
        <w:ind w:firstLine="420"/>
        <w:rPr>
          <w:rFonts w:ascii="Times New Roman"/>
        </w:rPr>
      </w:pPr>
    </w:p>
    <w:p w14:paraId="37352047" w14:textId="77777777" w:rsidR="00B35F2D" w:rsidRPr="00E356EA" w:rsidRDefault="00B35F2D">
      <w:pPr>
        <w:pStyle w:val="afffff6"/>
        <w:ind w:firstLine="420"/>
        <w:rPr>
          <w:rFonts w:ascii="Times New Roman"/>
        </w:rPr>
      </w:pPr>
    </w:p>
    <w:p w14:paraId="0C2424AE" w14:textId="77777777" w:rsidR="00B35F2D" w:rsidRPr="00E356EA" w:rsidRDefault="00B35F2D">
      <w:pPr>
        <w:pStyle w:val="afffff6"/>
        <w:ind w:firstLine="420"/>
        <w:rPr>
          <w:rFonts w:ascii="Times New Roman"/>
        </w:rPr>
        <w:sectPr w:rsidR="00B35F2D" w:rsidRPr="00E356EA">
          <w:pgSz w:w="11906" w:h="16838"/>
          <w:pgMar w:top="1928" w:right="1134" w:bottom="1134" w:left="1134" w:header="1418" w:footer="1134" w:gutter="284"/>
          <w:cols w:space="425"/>
          <w:formProt w:val="0"/>
          <w:docGrid w:type="lines" w:linePitch="312"/>
        </w:sectPr>
      </w:pPr>
    </w:p>
    <w:p w14:paraId="619FD55D" w14:textId="77777777" w:rsidR="00B35F2D" w:rsidRPr="00E356EA" w:rsidRDefault="00B35F2D">
      <w:pPr>
        <w:pStyle w:val="af8"/>
        <w:rPr>
          <w:rFonts w:ascii="Times New Roman" w:hAnsi="Times New Roman"/>
          <w:vanish w:val="0"/>
        </w:rPr>
      </w:pPr>
    </w:p>
    <w:p w14:paraId="4BC94CCB" w14:textId="77777777" w:rsidR="00B35F2D" w:rsidRPr="00E356EA" w:rsidRDefault="00B35F2D">
      <w:pPr>
        <w:pStyle w:val="afe"/>
        <w:rPr>
          <w:rFonts w:ascii="Times New Roman"/>
          <w:vanish w:val="0"/>
        </w:rPr>
      </w:pPr>
    </w:p>
    <w:p w14:paraId="0493D2D4" w14:textId="77777777" w:rsidR="00B35F2D" w:rsidRPr="00E356EA" w:rsidRDefault="00000000">
      <w:pPr>
        <w:pStyle w:val="aff3"/>
        <w:numPr>
          <w:ilvl w:val="0"/>
          <w:numId w:val="0"/>
        </w:numPr>
        <w:spacing w:after="156"/>
        <w:rPr>
          <w:rFonts w:ascii="Times New Roman"/>
          <w:b/>
          <w:bCs/>
        </w:rPr>
      </w:pPr>
      <w:bookmarkStart w:id="175" w:name="_Toc173251535"/>
      <w:bookmarkStart w:id="176" w:name="_Toc173849306"/>
      <w:bookmarkStart w:id="177" w:name="_Toc173849321"/>
      <w:r w:rsidRPr="00E356EA">
        <w:rPr>
          <w:rFonts w:ascii="Times New Roman" w:hint="eastAsia"/>
          <w:b/>
          <w:bCs/>
        </w:rPr>
        <w:t>参</w:t>
      </w:r>
      <w:r w:rsidRPr="00E356EA">
        <w:rPr>
          <w:rFonts w:ascii="Times New Roman"/>
          <w:b/>
          <w:bCs/>
        </w:rPr>
        <w:t xml:space="preserve">  </w:t>
      </w:r>
      <w:r w:rsidRPr="00E356EA">
        <w:rPr>
          <w:rFonts w:ascii="Times New Roman" w:hint="eastAsia"/>
          <w:b/>
          <w:bCs/>
        </w:rPr>
        <w:t>考</w:t>
      </w:r>
      <w:r w:rsidRPr="00E356EA">
        <w:rPr>
          <w:rFonts w:ascii="Times New Roman"/>
          <w:b/>
          <w:bCs/>
        </w:rPr>
        <w:t xml:space="preserve">  </w:t>
      </w:r>
      <w:r w:rsidRPr="00E356EA">
        <w:rPr>
          <w:rFonts w:ascii="Times New Roman" w:hint="eastAsia"/>
          <w:b/>
          <w:bCs/>
        </w:rPr>
        <w:t>文</w:t>
      </w:r>
      <w:r w:rsidRPr="00E356EA">
        <w:rPr>
          <w:rFonts w:ascii="Times New Roman"/>
          <w:b/>
          <w:bCs/>
        </w:rPr>
        <w:t xml:space="preserve">  </w:t>
      </w:r>
      <w:r w:rsidRPr="00E356EA">
        <w:rPr>
          <w:rFonts w:ascii="Times New Roman" w:hint="eastAsia"/>
          <w:b/>
          <w:bCs/>
        </w:rPr>
        <w:t>献</w:t>
      </w:r>
      <w:bookmarkEnd w:id="175"/>
      <w:bookmarkEnd w:id="176"/>
      <w:bookmarkEnd w:id="177"/>
    </w:p>
    <w:p w14:paraId="360BC2A4" w14:textId="62D0BDFB" w:rsidR="00B35F2D" w:rsidRDefault="00215157" w:rsidP="00215157">
      <w:pPr>
        <w:pStyle w:val="afffff6"/>
        <w:ind w:firstLineChars="95" w:firstLine="199"/>
        <w:rPr>
          <w:rFonts w:ascii="Times New Roman"/>
        </w:rPr>
      </w:pPr>
      <w:r>
        <w:rPr>
          <w:rFonts w:ascii="Times New Roman" w:hint="eastAsia"/>
        </w:rPr>
        <w:t xml:space="preserve">[1] </w:t>
      </w:r>
      <w:r>
        <w:rPr>
          <w:rFonts w:ascii="Times New Roman"/>
        </w:rPr>
        <w:t xml:space="preserve">GB/T 32151-2015 </w:t>
      </w:r>
      <w:r>
        <w:rPr>
          <w:rFonts w:ascii="Times New Roman" w:hint="eastAsia"/>
        </w:rPr>
        <w:t>工业企业</w:t>
      </w:r>
      <w:r>
        <w:rPr>
          <w:rFonts w:ascii="Times New Roman"/>
        </w:rPr>
        <w:t>温室气体排放核算与报告</w:t>
      </w:r>
      <w:r>
        <w:rPr>
          <w:rFonts w:ascii="Times New Roman" w:hint="eastAsia"/>
        </w:rPr>
        <w:t>通则</w:t>
      </w:r>
    </w:p>
    <w:p w14:paraId="7C36ED2F" w14:textId="449B8849" w:rsidR="00B35F2D" w:rsidRDefault="00215157" w:rsidP="00215157">
      <w:pPr>
        <w:pStyle w:val="afffff6"/>
        <w:ind w:firstLineChars="95" w:firstLine="199"/>
        <w:rPr>
          <w:rFonts w:ascii="Times New Roman"/>
        </w:rPr>
      </w:pPr>
      <w:r>
        <w:rPr>
          <w:rFonts w:ascii="Times New Roman" w:hint="eastAsia"/>
        </w:rPr>
        <w:t xml:space="preserve">[2] </w:t>
      </w:r>
      <w:r>
        <w:rPr>
          <w:rFonts w:ascii="Times New Roman"/>
        </w:rPr>
        <w:t xml:space="preserve">GB/T 32151.10-2015 </w:t>
      </w:r>
      <w:r>
        <w:rPr>
          <w:rFonts w:ascii="Times New Roman"/>
        </w:rPr>
        <w:t>温室气体排放核算与报告要求，第</w:t>
      </w:r>
      <w:r>
        <w:rPr>
          <w:rFonts w:ascii="Times New Roman"/>
        </w:rPr>
        <w:t>10</w:t>
      </w:r>
      <w:r>
        <w:rPr>
          <w:rFonts w:ascii="Times New Roman"/>
        </w:rPr>
        <w:t>部分：化工生产企业</w:t>
      </w:r>
    </w:p>
    <w:p w14:paraId="62361B95" w14:textId="5F65DC27" w:rsidR="00B35F2D" w:rsidRDefault="00215157" w:rsidP="00215157">
      <w:pPr>
        <w:pStyle w:val="afffff6"/>
        <w:ind w:firstLineChars="95" w:firstLine="199"/>
        <w:rPr>
          <w:rFonts w:ascii="Times New Roman"/>
        </w:rPr>
      </w:pPr>
      <w:r>
        <w:rPr>
          <w:rFonts w:ascii="Times New Roman" w:hint="eastAsia"/>
        </w:rPr>
        <w:t>[3] LY</w:t>
      </w:r>
      <w:r>
        <w:rPr>
          <w:rFonts w:ascii="Times New Roman"/>
        </w:rPr>
        <w:t>/T 32</w:t>
      </w:r>
      <w:r>
        <w:rPr>
          <w:rFonts w:ascii="Times New Roman" w:hint="eastAsia"/>
        </w:rPr>
        <w:t>53</w:t>
      </w:r>
      <w:r>
        <w:rPr>
          <w:rFonts w:ascii="Times New Roman"/>
        </w:rPr>
        <w:t>-</w:t>
      </w:r>
      <w:r>
        <w:rPr>
          <w:rFonts w:ascii="Times New Roman" w:hint="eastAsia"/>
        </w:rPr>
        <w:t>2021</w:t>
      </w:r>
      <w:r>
        <w:rPr>
          <w:rFonts w:ascii="Times New Roman"/>
        </w:rPr>
        <w:t xml:space="preserve"> </w:t>
      </w:r>
      <w:r>
        <w:rPr>
          <w:rFonts w:ascii="Times New Roman" w:hint="eastAsia"/>
        </w:rPr>
        <w:t>林业碳汇计量监测术语</w:t>
      </w:r>
    </w:p>
    <w:p w14:paraId="50CD188A" w14:textId="7CD32DF9" w:rsidR="00B35F2D" w:rsidRDefault="00215157" w:rsidP="00215157">
      <w:pPr>
        <w:pStyle w:val="afffff6"/>
        <w:ind w:firstLineChars="95" w:firstLine="199"/>
        <w:rPr>
          <w:rFonts w:ascii="Times New Roman"/>
        </w:rPr>
      </w:pPr>
      <w:r>
        <w:rPr>
          <w:rFonts w:ascii="Times New Roman" w:hint="eastAsia"/>
        </w:rPr>
        <w:t xml:space="preserve">[4] </w:t>
      </w:r>
      <w:r>
        <w:rPr>
          <w:rFonts w:ascii="Times New Roman"/>
        </w:rPr>
        <w:t>国家气候战略中心</w:t>
      </w:r>
      <w:r>
        <w:rPr>
          <w:rFonts w:ascii="Times New Roman"/>
        </w:rPr>
        <w:t>. 2011</w:t>
      </w:r>
      <w:r>
        <w:rPr>
          <w:rFonts w:ascii="Times New Roman"/>
        </w:rPr>
        <w:t>年和</w:t>
      </w:r>
      <w:r>
        <w:rPr>
          <w:rFonts w:ascii="Times New Roman"/>
        </w:rPr>
        <w:t>2012</w:t>
      </w:r>
      <w:r>
        <w:rPr>
          <w:rFonts w:ascii="Times New Roman"/>
        </w:rPr>
        <w:t>年中国区域电网平均二氧化碳排放因子</w:t>
      </w:r>
      <w:r>
        <w:rPr>
          <w:rFonts w:ascii="Times New Roman"/>
        </w:rPr>
        <w:t>. 2014</w:t>
      </w:r>
    </w:p>
    <w:p w14:paraId="22599653" w14:textId="12BEE109" w:rsidR="00215157" w:rsidRDefault="00215157" w:rsidP="00215157">
      <w:pPr>
        <w:pStyle w:val="afffff6"/>
        <w:ind w:firstLineChars="100" w:firstLine="210"/>
        <w:rPr>
          <w:rFonts w:ascii="Times New Roman"/>
        </w:rPr>
      </w:pPr>
      <w:r>
        <w:rPr>
          <w:rFonts w:ascii="Times New Roman" w:hint="eastAsia"/>
        </w:rPr>
        <w:t xml:space="preserve">[5] </w:t>
      </w:r>
      <w:r>
        <w:rPr>
          <w:rFonts w:ascii="Times New Roman" w:hint="eastAsia"/>
        </w:rPr>
        <w:t>联合国政府间气候变化专门委员会</w:t>
      </w:r>
      <w:r>
        <w:rPr>
          <w:rFonts w:ascii="Times New Roman" w:hint="eastAsia"/>
        </w:rPr>
        <w:t>. 2019</w:t>
      </w:r>
      <w:r>
        <w:rPr>
          <w:rFonts w:ascii="Times New Roman" w:hint="eastAsia"/>
        </w:rPr>
        <w:t>年对</w:t>
      </w:r>
      <w:r>
        <w:rPr>
          <w:rFonts w:ascii="Times New Roman" w:hint="eastAsia"/>
        </w:rPr>
        <w:t>2006</w:t>
      </w:r>
      <w:r>
        <w:rPr>
          <w:rFonts w:ascii="Times New Roman" w:hint="eastAsia"/>
        </w:rPr>
        <w:t>年</w:t>
      </w:r>
      <w:r>
        <w:rPr>
          <w:rFonts w:ascii="Times New Roman" w:hint="eastAsia"/>
        </w:rPr>
        <w:t>IPCC</w:t>
      </w:r>
      <w:r>
        <w:rPr>
          <w:rFonts w:ascii="Times New Roman" w:hint="eastAsia"/>
        </w:rPr>
        <w:t>国家温室气体清单指南的完善</w:t>
      </w:r>
      <w:r>
        <w:rPr>
          <w:rFonts w:ascii="Times New Roman" w:hint="eastAsia"/>
        </w:rPr>
        <w:t>. 2019. (</w:t>
      </w:r>
      <w:r>
        <w:rPr>
          <w:rFonts w:ascii="Times New Roman"/>
        </w:rPr>
        <w:t>IPCC, 2019 Refinement to the 2006 IPCC Guidelines for National Greenhouse Gas Inventories,</w:t>
      </w:r>
      <w:r w:rsidR="00813F34">
        <w:rPr>
          <w:rFonts w:ascii="Times New Roman" w:hint="eastAsia"/>
        </w:rPr>
        <w:t xml:space="preserve"> </w:t>
      </w:r>
      <w:r>
        <w:rPr>
          <w:rFonts w:ascii="Times New Roman"/>
        </w:rPr>
        <w:t>2019</w:t>
      </w:r>
      <w:r>
        <w:rPr>
          <w:rFonts w:ascii="Times New Roman" w:hint="eastAsia"/>
        </w:rPr>
        <w:t>.)</w:t>
      </w:r>
    </w:p>
    <w:p w14:paraId="37CA7B5C" w14:textId="4BE75B31" w:rsidR="00B35F2D" w:rsidRDefault="00215157" w:rsidP="00215157">
      <w:pPr>
        <w:pStyle w:val="afffff6"/>
        <w:ind w:firstLineChars="100" w:firstLine="210"/>
        <w:rPr>
          <w:rFonts w:ascii="Times New Roman"/>
        </w:rPr>
      </w:pPr>
      <w:r>
        <w:rPr>
          <w:rFonts w:ascii="Times New Roman" w:hint="eastAsia"/>
        </w:rPr>
        <w:t xml:space="preserve">[6] </w:t>
      </w:r>
      <w:r>
        <w:rPr>
          <w:rFonts w:ascii="Times New Roman"/>
        </w:rPr>
        <w:t>林清山</w:t>
      </w:r>
      <w:r>
        <w:rPr>
          <w:rFonts w:ascii="Times New Roman"/>
        </w:rPr>
        <w:t xml:space="preserve">, </w:t>
      </w:r>
      <w:r>
        <w:rPr>
          <w:rFonts w:ascii="Times New Roman"/>
        </w:rPr>
        <w:t>洪伟</w:t>
      </w:r>
      <w:r>
        <w:rPr>
          <w:rFonts w:ascii="Times New Roman"/>
        </w:rPr>
        <w:t xml:space="preserve">, </w:t>
      </w:r>
      <w:r>
        <w:rPr>
          <w:rFonts w:ascii="Times New Roman"/>
        </w:rPr>
        <w:t>吴承祯</w:t>
      </w:r>
      <w:r>
        <w:rPr>
          <w:rFonts w:ascii="Times New Roman"/>
        </w:rPr>
        <w:t xml:space="preserve">, </w:t>
      </w:r>
      <w:r>
        <w:rPr>
          <w:rFonts w:ascii="Times New Roman"/>
        </w:rPr>
        <w:t>林勇明</w:t>
      </w:r>
      <w:r>
        <w:rPr>
          <w:rFonts w:ascii="Times New Roman"/>
        </w:rPr>
        <w:t xml:space="preserve">, </w:t>
      </w:r>
      <w:r>
        <w:rPr>
          <w:rFonts w:ascii="Times New Roman"/>
        </w:rPr>
        <w:t>陈灿</w:t>
      </w:r>
      <w:r>
        <w:rPr>
          <w:rFonts w:ascii="Times New Roman"/>
        </w:rPr>
        <w:t xml:space="preserve">. </w:t>
      </w:r>
      <w:r>
        <w:rPr>
          <w:rFonts w:ascii="Times New Roman"/>
        </w:rPr>
        <w:t>永春县柑橘林生态系统的碳储量及其动态变化</w:t>
      </w:r>
      <w:r>
        <w:rPr>
          <w:rFonts w:ascii="Times New Roman"/>
        </w:rPr>
        <w:t xml:space="preserve">. </w:t>
      </w:r>
      <w:r>
        <w:rPr>
          <w:rFonts w:ascii="Times New Roman"/>
        </w:rPr>
        <w:t>生态学报</w:t>
      </w:r>
      <w:r>
        <w:rPr>
          <w:rFonts w:ascii="Times New Roman"/>
        </w:rPr>
        <w:t>, 2010, 30</w:t>
      </w:r>
      <w:r>
        <w:rPr>
          <w:rFonts w:ascii="Times New Roman" w:hint="eastAsia"/>
        </w:rPr>
        <w:t>(2):</w:t>
      </w:r>
      <w:r>
        <w:rPr>
          <w:rFonts w:ascii="Times New Roman"/>
        </w:rPr>
        <w:t xml:space="preserve"> 309</w:t>
      </w:r>
      <w:r>
        <w:rPr>
          <w:rFonts w:ascii="Times New Roman" w:hint="eastAsia"/>
        </w:rPr>
        <w:t>~</w:t>
      </w:r>
      <w:r>
        <w:rPr>
          <w:rFonts w:ascii="Times New Roman"/>
        </w:rPr>
        <w:t>316</w:t>
      </w:r>
    </w:p>
    <w:p w14:paraId="6DEB370F" w14:textId="7024079A" w:rsidR="00B35F2D" w:rsidRDefault="00215157" w:rsidP="00215157">
      <w:pPr>
        <w:pStyle w:val="afffff6"/>
        <w:ind w:firstLineChars="100" w:firstLine="210"/>
        <w:rPr>
          <w:rFonts w:ascii="Times New Roman"/>
        </w:rPr>
      </w:pPr>
      <w:r>
        <w:rPr>
          <w:rFonts w:ascii="Times New Roman" w:hint="eastAsia"/>
        </w:rPr>
        <w:t xml:space="preserve">[7] </w:t>
      </w:r>
      <w:r>
        <w:rPr>
          <w:rFonts w:ascii="Times New Roman"/>
        </w:rPr>
        <w:t>吴晓莲</w:t>
      </w:r>
      <w:r>
        <w:rPr>
          <w:rFonts w:ascii="Times New Roman"/>
        </w:rPr>
        <w:t xml:space="preserve">, </w:t>
      </w:r>
      <w:r>
        <w:rPr>
          <w:rFonts w:ascii="Times New Roman"/>
        </w:rPr>
        <w:t>程玥晴</w:t>
      </w:r>
      <w:r>
        <w:rPr>
          <w:rFonts w:ascii="Times New Roman"/>
        </w:rPr>
        <w:t xml:space="preserve">, </w:t>
      </w:r>
      <w:r>
        <w:rPr>
          <w:rFonts w:ascii="Times New Roman"/>
        </w:rPr>
        <w:t>罗友进</w:t>
      </w:r>
      <w:r>
        <w:rPr>
          <w:rFonts w:ascii="Times New Roman"/>
        </w:rPr>
        <w:t xml:space="preserve">, </w:t>
      </w:r>
      <w:r>
        <w:rPr>
          <w:rFonts w:ascii="Times New Roman"/>
        </w:rPr>
        <w:t>陈霞</w:t>
      </w:r>
      <w:r>
        <w:rPr>
          <w:rFonts w:ascii="Times New Roman"/>
        </w:rPr>
        <w:t xml:space="preserve">, </w:t>
      </w:r>
      <w:r>
        <w:rPr>
          <w:rFonts w:ascii="Times New Roman"/>
        </w:rPr>
        <w:t>谢永红</w:t>
      </w:r>
      <w:r>
        <w:rPr>
          <w:rFonts w:ascii="Times New Roman"/>
        </w:rPr>
        <w:t xml:space="preserve">. </w:t>
      </w:r>
      <w:r>
        <w:rPr>
          <w:rFonts w:ascii="Times New Roman"/>
        </w:rPr>
        <w:t>重庆三峡库区柑橘果园系统碳储量及碳汇潜能研究</w:t>
      </w:r>
      <w:r>
        <w:rPr>
          <w:rFonts w:ascii="Times New Roman"/>
        </w:rPr>
        <w:t xml:space="preserve">. </w:t>
      </w:r>
      <w:r>
        <w:rPr>
          <w:rFonts w:ascii="Times New Roman"/>
        </w:rPr>
        <w:t>西南农业学报</w:t>
      </w:r>
      <w:r>
        <w:rPr>
          <w:rFonts w:ascii="Times New Roman"/>
        </w:rPr>
        <w:t>, 2014, 27</w:t>
      </w:r>
      <w:r>
        <w:rPr>
          <w:rFonts w:ascii="Times New Roman" w:hint="eastAsia"/>
        </w:rPr>
        <w:t>(2):</w:t>
      </w:r>
      <w:r>
        <w:rPr>
          <w:rFonts w:ascii="Times New Roman"/>
        </w:rPr>
        <w:t xml:space="preserve"> 693</w:t>
      </w:r>
      <w:r>
        <w:rPr>
          <w:rFonts w:ascii="Times New Roman" w:hint="eastAsia"/>
        </w:rPr>
        <w:t>~</w:t>
      </w:r>
      <w:r>
        <w:rPr>
          <w:rFonts w:ascii="Times New Roman"/>
        </w:rPr>
        <w:t>698</w:t>
      </w:r>
    </w:p>
    <w:p w14:paraId="73AC34F4" w14:textId="7BB006EE" w:rsidR="00B35F2D" w:rsidRDefault="00215157" w:rsidP="00215157">
      <w:pPr>
        <w:pStyle w:val="afffff6"/>
        <w:ind w:firstLineChars="100" w:firstLine="210"/>
        <w:rPr>
          <w:rFonts w:ascii="Times New Roman"/>
        </w:rPr>
      </w:pPr>
      <w:r>
        <w:rPr>
          <w:rFonts w:ascii="Times New Roman" w:hint="eastAsia"/>
        </w:rPr>
        <w:t xml:space="preserve">[8] </w:t>
      </w:r>
      <w:r>
        <w:rPr>
          <w:rFonts w:ascii="Times New Roman"/>
        </w:rPr>
        <w:t>吴志丹</w:t>
      </w:r>
      <w:r>
        <w:rPr>
          <w:rFonts w:ascii="Times New Roman"/>
        </w:rPr>
        <w:t xml:space="preserve">, </w:t>
      </w:r>
      <w:r>
        <w:rPr>
          <w:rFonts w:ascii="Times New Roman"/>
        </w:rPr>
        <w:t>王义祥</w:t>
      </w:r>
      <w:r>
        <w:rPr>
          <w:rFonts w:ascii="Times New Roman"/>
        </w:rPr>
        <w:t xml:space="preserve">, </w:t>
      </w:r>
      <w:r>
        <w:rPr>
          <w:rFonts w:ascii="Times New Roman"/>
        </w:rPr>
        <w:t>翁伯琦</w:t>
      </w:r>
      <w:r>
        <w:rPr>
          <w:rFonts w:ascii="Times New Roman"/>
        </w:rPr>
        <w:t xml:space="preserve">, </w:t>
      </w:r>
      <w:r>
        <w:rPr>
          <w:rFonts w:ascii="Times New Roman"/>
        </w:rPr>
        <w:t>蔡子坚</w:t>
      </w:r>
      <w:r>
        <w:rPr>
          <w:rFonts w:ascii="Times New Roman"/>
        </w:rPr>
        <w:t xml:space="preserve">, </w:t>
      </w:r>
      <w:r>
        <w:rPr>
          <w:rFonts w:ascii="Times New Roman"/>
        </w:rPr>
        <w:t>温寿星</w:t>
      </w:r>
      <w:r>
        <w:rPr>
          <w:rFonts w:ascii="Times New Roman"/>
        </w:rPr>
        <w:t xml:space="preserve">. </w:t>
      </w:r>
      <w:r>
        <w:rPr>
          <w:rFonts w:ascii="Times New Roman"/>
        </w:rPr>
        <w:t>福州地区</w:t>
      </w:r>
      <w:r>
        <w:rPr>
          <w:rFonts w:ascii="Times New Roman"/>
        </w:rPr>
        <w:t>7</w:t>
      </w:r>
      <w:r>
        <w:rPr>
          <w:rFonts w:ascii="Times New Roman"/>
        </w:rPr>
        <w:t>年生柑橘果园生态系统的碳氮储量</w:t>
      </w:r>
      <w:r>
        <w:rPr>
          <w:rFonts w:ascii="Times New Roman"/>
        </w:rPr>
        <w:t xml:space="preserve">. </w:t>
      </w:r>
      <w:r>
        <w:rPr>
          <w:rFonts w:ascii="Times New Roman"/>
        </w:rPr>
        <w:t>福建农林大学学报</w:t>
      </w:r>
      <w:r>
        <w:rPr>
          <w:rFonts w:ascii="Times New Roman"/>
        </w:rPr>
        <w:t>(</w:t>
      </w:r>
      <w:r>
        <w:rPr>
          <w:rFonts w:ascii="Times New Roman"/>
        </w:rPr>
        <w:t>自然科学版</w:t>
      </w:r>
      <w:r>
        <w:rPr>
          <w:rFonts w:ascii="Times New Roman"/>
        </w:rPr>
        <w:t xml:space="preserve">) , 2008, </w:t>
      </w:r>
      <w:r>
        <w:rPr>
          <w:rFonts w:ascii="Times New Roman" w:hint="eastAsia"/>
        </w:rPr>
        <w:t xml:space="preserve">37(3): </w:t>
      </w:r>
      <w:r>
        <w:rPr>
          <w:rFonts w:ascii="Times New Roman"/>
        </w:rPr>
        <w:t>316</w:t>
      </w:r>
      <w:r>
        <w:rPr>
          <w:rFonts w:ascii="Times New Roman" w:hint="eastAsia"/>
        </w:rPr>
        <w:t>~</w:t>
      </w:r>
      <w:r>
        <w:rPr>
          <w:rFonts w:ascii="Times New Roman"/>
        </w:rPr>
        <w:t>319</w:t>
      </w:r>
    </w:p>
    <w:p w14:paraId="3078743F" w14:textId="73397392" w:rsidR="00B35F2D" w:rsidRDefault="00215157" w:rsidP="00215157">
      <w:pPr>
        <w:pStyle w:val="afffff6"/>
        <w:ind w:firstLineChars="100" w:firstLine="210"/>
        <w:rPr>
          <w:rFonts w:ascii="Times New Roman"/>
        </w:rPr>
      </w:pPr>
      <w:r>
        <w:rPr>
          <w:rFonts w:ascii="Times New Roman" w:hint="eastAsia"/>
        </w:rPr>
        <w:t xml:space="preserve">[9] </w:t>
      </w:r>
      <w:r>
        <w:rPr>
          <w:rFonts w:ascii="Times New Roman" w:hint="eastAsia"/>
        </w:rPr>
        <w:t>徐品上</w:t>
      </w:r>
      <w:r>
        <w:rPr>
          <w:rFonts w:ascii="Times New Roman" w:hint="eastAsia"/>
        </w:rPr>
        <w:t xml:space="preserve">, </w:t>
      </w:r>
      <w:r>
        <w:rPr>
          <w:rFonts w:ascii="Times New Roman" w:hint="eastAsia"/>
        </w:rPr>
        <w:t>李竹焘</w:t>
      </w:r>
      <w:r>
        <w:rPr>
          <w:rFonts w:ascii="Times New Roman" w:hint="eastAsia"/>
        </w:rPr>
        <w:t xml:space="preserve">, </w:t>
      </w:r>
      <w:r>
        <w:rPr>
          <w:rFonts w:ascii="Times New Roman" w:hint="eastAsia"/>
        </w:rPr>
        <w:t>王金阳</w:t>
      </w:r>
      <w:r>
        <w:rPr>
          <w:rFonts w:ascii="Times New Roman" w:hint="eastAsia"/>
        </w:rPr>
        <w:t xml:space="preserve">, </w:t>
      </w:r>
      <w:r>
        <w:rPr>
          <w:rFonts w:ascii="Times New Roman" w:hint="eastAsia"/>
        </w:rPr>
        <w:t>邹建文</w:t>
      </w:r>
      <w:r>
        <w:rPr>
          <w:rFonts w:ascii="Times New Roman" w:hint="eastAsia"/>
        </w:rPr>
        <w:t xml:space="preserve">. </w:t>
      </w:r>
      <w:r>
        <w:rPr>
          <w:rFonts w:ascii="Times New Roman" w:hint="eastAsia"/>
        </w:rPr>
        <w:t>全球果园化肥引起的氧化亚氮排放及中国排放潜力</w:t>
      </w:r>
      <w:r>
        <w:rPr>
          <w:rFonts w:ascii="Times New Roman" w:hint="eastAsia"/>
        </w:rPr>
        <w:t xml:space="preserve">. </w:t>
      </w:r>
      <w:r>
        <w:rPr>
          <w:rFonts w:ascii="Times New Roman" w:hint="eastAsia"/>
        </w:rPr>
        <w:t>农业、生态系统与环境</w:t>
      </w:r>
      <w:r>
        <w:rPr>
          <w:rFonts w:ascii="Times New Roman" w:hint="eastAsia"/>
        </w:rPr>
        <w:t xml:space="preserve">, </w:t>
      </w:r>
      <w:r>
        <w:rPr>
          <w:rFonts w:ascii="Times New Roman"/>
        </w:rPr>
        <w:t>2022, 328</w:t>
      </w:r>
      <w:r>
        <w:rPr>
          <w:rFonts w:ascii="Times New Roman" w:hint="eastAsia"/>
        </w:rPr>
        <w:t>, 107854. (</w:t>
      </w:r>
      <w:r>
        <w:rPr>
          <w:rFonts w:ascii="Times New Roman"/>
        </w:rPr>
        <w:t>Xu Pinshang, Li Zhutao, Wang Jinyang et al. Fertilizer-induced nitrous oxide emissions from global orchards and its estimate of China, Agriculture, Ecosystems &amp; Environment, 2022, 328</w:t>
      </w:r>
      <w:r>
        <w:rPr>
          <w:rFonts w:ascii="Times New Roman" w:hint="eastAsia"/>
        </w:rPr>
        <w:t>, 107854</w:t>
      </w:r>
      <w:r>
        <w:rPr>
          <w:rFonts w:ascii="Times New Roman"/>
        </w:rPr>
        <w:t>.</w:t>
      </w:r>
      <w:r>
        <w:rPr>
          <w:rFonts w:ascii="Times New Roman" w:hint="eastAsia"/>
        </w:rPr>
        <w:t>)</w:t>
      </w:r>
    </w:p>
    <w:p w14:paraId="18105541" w14:textId="367B15FE" w:rsidR="00B35F2D" w:rsidRDefault="00215157" w:rsidP="00215157">
      <w:pPr>
        <w:pStyle w:val="afffff6"/>
        <w:ind w:firstLineChars="95" w:firstLine="199"/>
        <w:rPr>
          <w:rFonts w:ascii="Times New Roman"/>
        </w:rPr>
      </w:pPr>
      <w:r>
        <w:rPr>
          <w:rFonts w:ascii="Times New Roman" w:hint="eastAsia"/>
        </w:rPr>
        <w:t xml:space="preserve">[10] </w:t>
      </w:r>
      <w:r>
        <w:rPr>
          <w:rFonts w:ascii="Times New Roman"/>
        </w:rPr>
        <w:t>李居信</w:t>
      </w:r>
      <w:r>
        <w:rPr>
          <w:rFonts w:ascii="Times New Roman"/>
        </w:rPr>
        <w:t xml:space="preserve">. </w:t>
      </w:r>
      <w:r>
        <w:rPr>
          <w:rFonts w:ascii="Times New Roman"/>
        </w:rPr>
        <w:t>淅川柑橘生态环境</w:t>
      </w:r>
      <w:r>
        <w:rPr>
          <w:rFonts w:ascii="Times New Roman"/>
        </w:rPr>
        <w:t xml:space="preserve">. </w:t>
      </w:r>
      <w:r>
        <w:rPr>
          <w:rFonts w:ascii="Times New Roman"/>
        </w:rPr>
        <w:t>河南科学技术出版社</w:t>
      </w:r>
      <w:r>
        <w:rPr>
          <w:rFonts w:ascii="Times New Roman"/>
        </w:rPr>
        <w:t>. 1989</w:t>
      </w:r>
    </w:p>
    <w:p w14:paraId="45A35337" w14:textId="6A41DDCE" w:rsidR="00B35F2D" w:rsidRDefault="00215157" w:rsidP="00215157">
      <w:pPr>
        <w:pStyle w:val="afffff6"/>
        <w:ind w:firstLineChars="95" w:firstLine="199"/>
        <w:rPr>
          <w:rFonts w:ascii="Times New Roman"/>
        </w:rPr>
      </w:pPr>
      <w:r>
        <w:rPr>
          <w:rFonts w:ascii="Times New Roman" w:hint="eastAsia"/>
        </w:rPr>
        <w:t xml:space="preserve">[11] </w:t>
      </w:r>
      <w:r>
        <w:rPr>
          <w:rFonts w:ascii="Times New Roman"/>
        </w:rPr>
        <w:t>刘建军</w:t>
      </w:r>
      <w:r>
        <w:rPr>
          <w:rFonts w:ascii="Times New Roman"/>
        </w:rPr>
        <w:t xml:space="preserve">. </w:t>
      </w:r>
      <w:r>
        <w:rPr>
          <w:rFonts w:ascii="Times New Roman"/>
        </w:rPr>
        <w:t>科学种植柑橘</w:t>
      </w:r>
      <w:r>
        <w:rPr>
          <w:rFonts w:ascii="Times New Roman"/>
        </w:rPr>
        <w:t xml:space="preserve">. </w:t>
      </w:r>
      <w:r>
        <w:rPr>
          <w:rFonts w:ascii="Times New Roman"/>
        </w:rPr>
        <w:t>四川科学技术出版社</w:t>
      </w:r>
      <w:r>
        <w:rPr>
          <w:rFonts w:ascii="Times New Roman"/>
        </w:rPr>
        <w:t>. 2018</w:t>
      </w:r>
    </w:p>
    <w:p w14:paraId="25BC2C17" w14:textId="4D7C4F1D" w:rsidR="00B35F2D" w:rsidRDefault="00215157" w:rsidP="00215157">
      <w:pPr>
        <w:pStyle w:val="afffff6"/>
        <w:ind w:firstLineChars="95" w:firstLine="199"/>
        <w:rPr>
          <w:rFonts w:ascii="Times New Roman"/>
        </w:rPr>
      </w:pPr>
      <w:r>
        <w:rPr>
          <w:rFonts w:ascii="Times New Roman" w:hint="eastAsia"/>
        </w:rPr>
        <w:t xml:space="preserve">[12] </w:t>
      </w:r>
      <w:r>
        <w:rPr>
          <w:rFonts w:ascii="Times New Roman"/>
        </w:rPr>
        <w:t>全国农业技术推广服务中心</w:t>
      </w:r>
      <w:r>
        <w:rPr>
          <w:rFonts w:ascii="Times New Roman"/>
        </w:rPr>
        <w:t xml:space="preserve">. </w:t>
      </w:r>
      <w:r>
        <w:rPr>
          <w:rFonts w:ascii="Times New Roman"/>
        </w:rPr>
        <w:t>中国有机肥料养分志</w:t>
      </w:r>
      <w:r>
        <w:rPr>
          <w:rFonts w:ascii="Times New Roman"/>
        </w:rPr>
        <w:t>.1999</w:t>
      </w:r>
    </w:p>
    <w:p w14:paraId="3EF4304B" w14:textId="10D852DD" w:rsidR="00B35F2D" w:rsidRDefault="00215157" w:rsidP="00215157">
      <w:pPr>
        <w:pStyle w:val="afffff6"/>
        <w:ind w:firstLineChars="95" w:firstLine="199"/>
        <w:rPr>
          <w:rFonts w:ascii="Times New Roman"/>
        </w:rPr>
      </w:pPr>
      <w:r>
        <w:rPr>
          <w:rFonts w:ascii="Times New Roman" w:hint="eastAsia"/>
        </w:rPr>
        <w:t xml:space="preserve">[13] </w:t>
      </w:r>
      <w:r>
        <w:rPr>
          <w:rFonts w:ascii="Times New Roman"/>
        </w:rPr>
        <w:t>四川省农科院果树研究所</w:t>
      </w:r>
      <w:r>
        <w:rPr>
          <w:rFonts w:ascii="Times New Roman"/>
        </w:rPr>
        <w:t xml:space="preserve">. </w:t>
      </w:r>
      <w:r>
        <w:rPr>
          <w:rFonts w:ascii="Times New Roman"/>
        </w:rPr>
        <w:t>四川柑橘</w:t>
      </w:r>
      <w:r>
        <w:rPr>
          <w:rFonts w:ascii="Times New Roman"/>
        </w:rPr>
        <w:t xml:space="preserve">. </w:t>
      </w:r>
      <w:r>
        <w:rPr>
          <w:rFonts w:ascii="Times New Roman"/>
        </w:rPr>
        <w:t>四川人民出版社</w:t>
      </w:r>
      <w:r>
        <w:rPr>
          <w:rFonts w:ascii="Times New Roman"/>
        </w:rPr>
        <w:t>. 1979</w:t>
      </w:r>
    </w:p>
    <w:p w14:paraId="38ED8117" w14:textId="5B4624D5" w:rsidR="00B35F2D" w:rsidRDefault="00215157" w:rsidP="00215157">
      <w:pPr>
        <w:pStyle w:val="afffff6"/>
        <w:ind w:firstLineChars="95" w:firstLine="199"/>
        <w:rPr>
          <w:rFonts w:ascii="Times New Roman"/>
        </w:rPr>
      </w:pPr>
      <w:r>
        <w:rPr>
          <w:rFonts w:ascii="Times New Roman" w:hint="eastAsia"/>
        </w:rPr>
        <w:t xml:space="preserve">[14] </w:t>
      </w:r>
      <w:r>
        <w:rPr>
          <w:rFonts w:ascii="Times New Roman"/>
        </w:rPr>
        <w:t>谢深喜</w:t>
      </w:r>
      <w:r>
        <w:rPr>
          <w:rFonts w:ascii="Times New Roman"/>
        </w:rPr>
        <w:t xml:space="preserve">. </w:t>
      </w:r>
      <w:r>
        <w:rPr>
          <w:rFonts w:ascii="Times New Roman"/>
        </w:rPr>
        <w:t>柑橘现代栽培技术</w:t>
      </w:r>
      <w:r>
        <w:rPr>
          <w:rFonts w:ascii="Times New Roman"/>
        </w:rPr>
        <w:t xml:space="preserve">. </w:t>
      </w:r>
      <w:r>
        <w:rPr>
          <w:rFonts w:ascii="Times New Roman"/>
        </w:rPr>
        <w:t>湖南科学技术出版社</w:t>
      </w:r>
      <w:r>
        <w:rPr>
          <w:rFonts w:ascii="Times New Roman"/>
        </w:rPr>
        <w:t>. 2014</w:t>
      </w:r>
    </w:p>
    <w:p w14:paraId="0A7E3304" w14:textId="58CBFE06" w:rsidR="00B35F2D" w:rsidRDefault="00215157" w:rsidP="00215157">
      <w:pPr>
        <w:pStyle w:val="afffff6"/>
        <w:ind w:firstLineChars="95" w:firstLine="199"/>
        <w:rPr>
          <w:rFonts w:ascii="Times New Roman"/>
        </w:rPr>
      </w:pPr>
      <w:r>
        <w:rPr>
          <w:rFonts w:ascii="Times New Roman" w:hint="eastAsia"/>
        </w:rPr>
        <w:t xml:space="preserve">[15] </w:t>
      </w:r>
      <w:r>
        <w:rPr>
          <w:rFonts w:ascii="Times New Roman"/>
        </w:rPr>
        <w:t>周绂</w:t>
      </w:r>
      <w:r>
        <w:rPr>
          <w:rFonts w:ascii="Times New Roman"/>
        </w:rPr>
        <w:t xml:space="preserve">. </w:t>
      </w:r>
      <w:r>
        <w:rPr>
          <w:rFonts w:ascii="Times New Roman"/>
        </w:rPr>
        <w:t>柑橘栽培</w:t>
      </w:r>
      <w:r>
        <w:rPr>
          <w:rFonts w:ascii="Times New Roman"/>
        </w:rPr>
        <w:t xml:space="preserve">. </w:t>
      </w:r>
      <w:r>
        <w:rPr>
          <w:rFonts w:ascii="Times New Roman"/>
        </w:rPr>
        <w:t>湖北科学技术出版社</w:t>
      </w:r>
      <w:r>
        <w:rPr>
          <w:rFonts w:ascii="Times New Roman"/>
        </w:rPr>
        <w:t>. 1985</w:t>
      </w:r>
    </w:p>
    <w:p w14:paraId="657BBF1D" w14:textId="77777777" w:rsidR="00215157" w:rsidRDefault="00215157" w:rsidP="00215157">
      <w:pPr>
        <w:pStyle w:val="afffff6"/>
        <w:ind w:firstLineChars="95" w:firstLine="199"/>
        <w:rPr>
          <w:rFonts w:ascii="Times New Roman"/>
        </w:rPr>
      </w:pPr>
    </w:p>
    <w:p w14:paraId="2677C3E5" w14:textId="0B90D21F" w:rsidR="00B35F2D" w:rsidRPr="00E356EA" w:rsidRDefault="00215157" w:rsidP="00215157">
      <w:pPr>
        <w:widowControl/>
        <w:adjustRightInd/>
        <w:spacing w:line="240" w:lineRule="auto"/>
        <w:jc w:val="center"/>
        <w:rPr>
          <w:rFonts w:ascii="Times New Roman" w:hAnsi="Times New Roman"/>
          <w:kern w:val="0"/>
          <w:sz w:val="20"/>
          <w:szCs w:val="20"/>
        </w:rPr>
      </w:pPr>
      <w:bookmarkStart w:id="178" w:name="BookMark8"/>
      <w:bookmarkEnd w:id="171"/>
      <w:r>
        <w:rPr>
          <w:rFonts w:ascii="Times New Roman" w:hAnsi="Times New Roman"/>
          <w:noProof/>
          <w:kern w:val="0"/>
          <w:sz w:val="20"/>
          <w:szCs w:val="20"/>
        </w:rPr>
        <w:drawing>
          <wp:inline distT="0" distB="0" distL="0" distR="0" wp14:anchorId="4DD9A044" wp14:editId="390A633B">
            <wp:extent cx="1485900" cy="317500"/>
            <wp:effectExtent l="0" t="0" r="0" b="6350"/>
            <wp:docPr id="99552523" name="图片 3"/>
            <wp:cNvGraphicFramePr/>
            <a:graphic xmlns:a="http://schemas.openxmlformats.org/drawingml/2006/main">
              <a:graphicData uri="http://schemas.openxmlformats.org/drawingml/2006/picture">
                <pic:pic xmlns:pic="http://schemas.openxmlformats.org/drawingml/2006/picture">
                  <pic:nvPicPr>
                    <pic:cNvPr id="99552523" name=""/>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8"/>
    </w:p>
    <w:sectPr w:rsidR="00B35F2D" w:rsidRPr="00E356EA">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D38F" w14:textId="77777777" w:rsidR="0009784C" w:rsidRDefault="0009784C">
      <w:pPr>
        <w:spacing w:line="240" w:lineRule="auto"/>
      </w:pPr>
      <w:r>
        <w:separator/>
      </w:r>
    </w:p>
  </w:endnote>
  <w:endnote w:type="continuationSeparator" w:id="0">
    <w:p w14:paraId="1362057C" w14:textId="77777777" w:rsidR="0009784C" w:rsidRDefault="00097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40BF" w14:textId="77777777" w:rsidR="00B35F2D"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6F52" w14:textId="77777777" w:rsidR="0027485C" w:rsidRDefault="0027485C">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E853" w14:textId="77777777" w:rsidR="00B35F2D" w:rsidRDefault="00B35F2D">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4270" w14:textId="77777777" w:rsidR="00B35F2D"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38E0" w14:textId="77777777" w:rsidR="0009784C" w:rsidRDefault="0009784C">
      <w:pPr>
        <w:spacing w:line="240" w:lineRule="auto"/>
      </w:pPr>
      <w:r>
        <w:separator/>
      </w:r>
    </w:p>
  </w:footnote>
  <w:footnote w:type="continuationSeparator" w:id="0">
    <w:p w14:paraId="08E7852D" w14:textId="77777777" w:rsidR="0009784C" w:rsidRDefault="000978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B9C9" w14:textId="77777777" w:rsidR="0027485C" w:rsidRDefault="0027485C">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D367" w14:textId="77777777" w:rsidR="00B35F2D"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987E" w14:textId="77777777" w:rsidR="00B35F2D" w:rsidRDefault="00B35F2D">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3A53" w14:textId="77777777" w:rsidR="00B35F2D" w:rsidRDefault="00000000">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3151" w14:textId="0F7BD3A7" w:rsidR="00B35F2D" w:rsidRDefault="00000000">
    <w:pPr>
      <w:pStyle w:val="afffffb"/>
      <w:rPr>
        <w:rFonts w:hint="eastAsia"/>
      </w:rPr>
    </w:pPr>
    <w:r>
      <w:fldChar w:fldCharType="begin"/>
    </w:r>
    <w:r>
      <w:instrText xml:space="preserve"> STYLEREF  标准文件_文件编号  \* MERGEFORMAT </w:instrText>
    </w:r>
    <w:r>
      <w:fldChar w:fldCharType="separate"/>
    </w:r>
    <w:r w:rsidR="00813F34">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3206"/>
        </w:tabs>
        <w:ind w:left="3206" w:hanging="648"/>
      </w:pPr>
    </w:lvl>
    <w:lvl w:ilvl="1">
      <w:start w:val="1"/>
      <w:numFmt w:val="lowerLetter"/>
      <w:lvlText w:val="%2)"/>
      <w:lvlJc w:val="left"/>
      <w:pPr>
        <w:tabs>
          <w:tab w:val="left" w:pos="3398"/>
        </w:tabs>
        <w:ind w:left="3398" w:hanging="420"/>
      </w:pPr>
    </w:lvl>
    <w:lvl w:ilvl="2">
      <w:start w:val="1"/>
      <w:numFmt w:val="lowerRoman"/>
      <w:lvlText w:val="%3."/>
      <w:lvlJc w:val="right"/>
      <w:pPr>
        <w:tabs>
          <w:tab w:val="left" w:pos="3818"/>
        </w:tabs>
        <w:ind w:left="3818" w:hanging="420"/>
      </w:pPr>
    </w:lvl>
    <w:lvl w:ilvl="3">
      <w:start w:val="1"/>
      <w:numFmt w:val="decimal"/>
      <w:lvlText w:val="%4."/>
      <w:lvlJc w:val="left"/>
      <w:pPr>
        <w:tabs>
          <w:tab w:val="left" w:pos="4238"/>
        </w:tabs>
        <w:ind w:left="4238" w:hanging="420"/>
      </w:pPr>
    </w:lvl>
    <w:lvl w:ilvl="4">
      <w:start w:val="1"/>
      <w:numFmt w:val="lowerLetter"/>
      <w:lvlText w:val="%5)"/>
      <w:lvlJc w:val="left"/>
      <w:pPr>
        <w:tabs>
          <w:tab w:val="left" w:pos="4658"/>
        </w:tabs>
        <w:ind w:left="4658" w:hanging="420"/>
      </w:pPr>
    </w:lvl>
    <w:lvl w:ilvl="5">
      <w:start w:val="1"/>
      <w:numFmt w:val="lowerRoman"/>
      <w:lvlText w:val="%6."/>
      <w:lvlJc w:val="right"/>
      <w:pPr>
        <w:tabs>
          <w:tab w:val="left" w:pos="5078"/>
        </w:tabs>
        <w:ind w:left="5078" w:hanging="420"/>
      </w:pPr>
    </w:lvl>
    <w:lvl w:ilvl="6">
      <w:start w:val="1"/>
      <w:numFmt w:val="decimal"/>
      <w:lvlText w:val="%7."/>
      <w:lvlJc w:val="left"/>
      <w:pPr>
        <w:tabs>
          <w:tab w:val="left" w:pos="5498"/>
        </w:tabs>
        <w:ind w:left="5498" w:hanging="420"/>
      </w:pPr>
    </w:lvl>
    <w:lvl w:ilvl="7">
      <w:start w:val="1"/>
      <w:numFmt w:val="lowerLetter"/>
      <w:lvlText w:val="%8)"/>
      <w:lvlJc w:val="left"/>
      <w:pPr>
        <w:tabs>
          <w:tab w:val="left" w:pos="5918"/>
        </w:tabs>
        <w:ind w:left="5918" w:hanging="420"/>
      </w:pPr>
    </w:lvl>
    <w:lvl w:ilvl="8">
      <w:start w:val="1"/>
      <w:numFmt w:val="lowerRoman"/>
      <w:lvlText w:val="%9."/>
      <w:lvlJc w:val="right"/>
      <w:pPr>
        <w:tabs>
          <w:tab w:val="left" w:pos="6338"/>
        </w:tabs>
        <w:ind w:left="633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9CC5C49"/>
    <w:multiLevelType w:val="multilevel"/>
    <w:tmpl w:val="19CC5C4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AA80D83"/>
    <w:multiLevelType w:val="multilevel"/>
    <w:tmpl w:val="3AA80D8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44C50F90"/>
    <w:multiLevelType w:val="multilevel"/>
    <w:tmpl w:val="44C50F90"/>
    <w:lvl w:ilvl="0">
      <w:start w:val="1"/>
      <w:numFmt w:val="lowerLetter"/>
      <w:pStyle w:val="af5"/>
      <w:lvlText w:val="%1)"/>
      <w:lvlJc w:val="left"/>
      <w:pPr>
        <w:tabs>
          <w:tab w:val="left" w:pos="994"/>
        </w:tabs>
        <w:ind w:left="994" w:hanging="426"/>
      </w:pPr>
      <w:rPr>
        <w:rFonts w:ascii="Times New Roman" w:eastAsia="宋体" w:hAnsi="Times New Roman" w:cs="Times New Roman" w:hint="default"/>
        <w:sz w:val="21"/>
      </w:rPr>
    </w:lvl>
    <w:lvl w:ilvl="1">
      <w:start w:val="1"/>
      <w:numFmt w:val="decimal"/>
      <w:pStyle w:val="af6"/>
      <w:lvlText w:val="%2)"/>
      <w:lvlJc w:val="left"/>
      <w:pPr>
        <w:tabs>
          <w:tab w:val="left" w:pos="1418"/>
        </w:tabs>
        <w:ind w:left="1418" w:hanging="425"/>
      </w:pPr>
      <w:rPr>
        <w:rFonts w:ascii="宋体" w:eastAsia="宋体" w:hAnsi="Times New Roman" w:hint="eastAsia"/>
        <w:sz w:val="21"/>
      </w:rPr>
    </w:lvl>
    <w:lvl w:ilvl="2">
      <w:start w:val="1"/>
      <w:numFmt w:val="decimal"/>
      <w:pStyle w:val="af7"/>
      <w:lvlText w:val="(%3)"/>
      <w:lvlJc w:val="left"/>
      <w:pPr>
        <w:ind w:left="1843" w:hanging="425"/>
      </w:pPr>
      <w:rPr>
        <w:rFonts w:ascii="宋体" w:eastAsia="宋体" w:hAnsi="Times New Roman" w:hint="eastAsia"/>
        <w:sz w:val="21"/>
      </w:rPr>
    </w:lvl>
    <w:lvl w:ilvl="3">
      <w:start w:val="1"/>
      <w:numFmt w:val="decimal"/>
      <w:lvlText w:val="%4."/>
      <w:lvlJc w:val="left"/>
      <w:pPr>
        <w:tabs>
          <w:tab w:val="left" w:pos="2242"/>
        </w:tabs>
        <w:ind w:left="2241" w:hanging="419"/>
      </w:pPr>
      <w:rPr>
        <w:rFonts w:hint="eastAsia"/>
      </w:rPr>
    </w:lvl>
    <w:lvl w:ilvl="4">
      <w:start w:val="1"/>
      <w:numFmt w:val="lowerLetter"/>
      <w:lvlText w:val="%5)"/>
      <w:lvlJc w:val="left"/>
      <w:pPr>
        <w:tabs>
          <w:tab w:val="left" w:pos="2662"/>
        </w:tabs>
        <w:ind w:left="2661" w:hanging="419"/>
      </w:pPr>
      <w:rPr>
        <w:rFonts w:hint="eastAsia"/>
      </w:rPr>
    </w:lvl>
    <w:lvl w:ilvl="5">
      <w:start w:val="1"/>
      <w:numFmt w:val="lowerRoman"/>
      <w:lvlText w:val="%6."/>
      <w:lvlJc w:val="right"/>
      <w:pPr>
        <w:tabs>
          <w:tab w:val="left" w:pos="3082"/>
        </w:tabs>
        <w:ind w:left="3081" w:hanging="419"/>
      </w:pPr>
      <w:rPr>
        <w:rFonts w:hint="eastAsia"/>
      </w:rPr>
    </w:lvl>
    <w:lvl w:ilvl="6">
      <w:start w:val="1"/>
      <w:numFmt w:val="decimal"/>
      <w:lvlText w:val="%7."/>
      <w:lvlJc w:val="left"/>
      <w:pPr>
        <w:tabs>
          <w:tab w:val="left" w:pos="3502"/>
        </w:tabs>
        <w:ind w:left="3501" w:hanging="419"/>
      </w:pPr>
      <w:rPr>
        <w:rFonts w:hint="eastAsia"/>
      </w:rPr>
    </w:lvl>
    <w:lvl w:ilvl="7">
      <w:start w:val="1"/>
      <w:numFmt w:val="lowerLetter"/>
      <w:lvlText w:val="%8)"/>
      <w:lvlJc w:val="left"/>
      <w:pPr>
        <w:tabs>
          <w:tab w:val="left" w:pos="3922"/>
        </w:tabs>
        <w:ind w:left="3921" w:hanging="419"/>
      </w:pPr>
      <w:rPr>
        <w:rFonts w:hint="eastAsia"/>
      </w:rPr>
    </w:lvl>
    <w:lvl w:ilvl="8">
      <w:start w:val="1"/>
      <w:numFmt w:val="lowerRoman"/>
      <w:lvlText w:val="%9."/>
      <w:lvlJc w:val="right"/>
      <w:pPr>
        <w:tabs>
          <w:tab w:val="left" w:pos="4342"/>
        </w:tabs>
        <w:ind w:left="4341"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4679"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17392304">
    <w:abstractNumId w:val="0"/>
  </w:num>
  <w:num w:numId="2" w16cid:durableId="2073849486">
    <w:abstractNumId w:val="29"/>
  </w:num>
  <w:num w:numId="3" w16cid:durableId="960765727">
    <w:abstractNumId w:val="5"/>
  </w:num>
  <w:num w:numId="4" w16cid:durableId="169568109">
    <w:abstractNumId w:val="25"/>
  </w:num>
  <w:num w:numId="5" w16cid:durableId="1543901587">
    <w:abstractNumId w:val="20"/>
  </w:num>
  <w:num w:numId="6" w16cid:durableId="1945844802">
    <w:abstractNumId w:val="15"/>
  </w:num>
  <w:num w:numId="7" w16cid:durableId="2087726482">
    <w:abstractNumId w:val="9"/>
  </w:num>
  <w:num w:numId="8" w16cid:durableId="1810703620">
    <w:abstractNumId w:val="3"/>
  </w:num>
  <w:num w:numId="9" w16cid:durableId="719287964">
    <w:abstractNumId w:val="10"/>
  </w:num>
  <w:num w:numId="10" w16cid:durableId="784425356">
    <w:abstractNumId w:val="18"/>
  </w:num>
  <w:num w:numId="11" w16cid:durableId="1927883670">
    <w:abstractNumId w:val="27"/>
  </w:num>
  <w:num w:numId="12" w16cid:durableId="899367592">
    <w:abstractNumId w:val="12"/>
  </w:num>
  <w:num w:numId="13" w16cid:durableId="1976711504">
    <w:abstractNumId w:val="14"/>
  </w:num>
  <w:num w:numId="14" w16cid:durableId="616526395">
    <w:abstractNumId w:val="8"/>
  </w:num>
  <w:num w:numId="15" w16cid:durableId="1955554150">
    <w:abstractNumId w:val="21"/>
  </w:num>
  <w:num w:numId="16" w16cid:durableId="509023908">
    <w:abstractNumId w:val="23"/>
  </w:num>
  <w:num w:numId="17" w16cid:durableId="42562964">
    <w:abstractNumId w:val="19"/>
  </w:num>
  <w:num w:numId="18" w16cid:durableId="243537888">
    <w:abstractNumId w:val="31"/>
  </w:num>
  <w:num w:numId="19" w16cid:durableId="243153021">
    <w:abstractNumId w:val="17"/>
  </w:num>
  <w:num w:numId="20" w16cid:durableId="1527408719">
    <w:abstractNumId w:val="1"/>
  </w:num>
  <w:num w:numId="21" w16cid:durableId="1756970405">
    <w:abstractNumId w:val="11"/>
  </w:num>
  <w:num w:numId="22" w16cid:durableId="1347554962">
    <w:abstractNumId w:val="32"/>
  </w:num>
  <w:num w:numId="23" w16cid:durableId="1772047743">
    <w:abstractNumId w:val="22"/>
  </w:num>
  <w:num w:numId="24" w16cid:durableId="983042808">
    <w:abstractNumId w:val="6"/>
  </w:num>
  <w:num w:numId="25" w16cid:durableId="295110481">
    <w:abstractNumId w:val="28"/>
  </w:num>
  <w:num w:numId="26" w16cid:durableId="916789082">
    <w:abstractNumId w:val="30"/>
  </w:num>
  <w:num w:numId="27" w16cid:durableId="1403521602">
    <w:abstractNumId w:val="2"/>
  </w:num>
  <w:num w:numId="28" w16cid:durableId="2093887142">
    <w:abstractNumId w:val="4"/>
  </w:num>
  <w:num w:numId="29" w16cid:durableId="545071549">
    <w:abstractNumId w:val="16"/>
  </w:num>
  <w:num w:numId="30" w16cid:durableId="1319069933">
    <w:abstractNumId w:val="26"/>
  </w:num>
  <w:num w:numId="31" w16cid:durableId="1887252178">
    <w:abstractNumId w:val="24"/>
  </w:num>
  <w:num w:numId="32" w16cid:durableId="549192997">
    <w:abstractNumId w:val="13"/>
  </w:num>
  <w:num w:numId="33" w16cid:durableId="1299071131">
    <w:abstractNumId w:val="7"/>
  </w:num>
  <w:num w:numId="34" w16cid:durableId="1367947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xOTM0OTE5YmZlNzMzNWU3MjRiZDQ3ZTYyODM3ZmYifQ=="/>
  </w:docVars>
  <w:rsids>
    <w:rsidRoot w:val="003721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B1B"/>
    <w:rsid w:val="00031E18"/>
    <w:rsid w:val="000331D3"/>
    <w:rsid w:val="000346A5"/>
    <w:rsid w:val="000359C3"/>
    <w:rsid w:val="00035A7D"/>
    <w:rsid w:val="000365ED"/>
    <w:rsid w:val="0004249A"/>
    <w:rsid w:val="00043282"/>
    <w:rsid w:val="00044286"/>
    <w:rsid w:val="00047F28"/>
    <w:rsid w:val="000503AA"/>
    <w:rsid w:val="000506A1"/>
    <w:rsid w:val="000515DD"/>
    <w:rsid w:val="0005265A"/>
    <w:rsid w:val="0005391B"/>
    <w:rsid w:val="000539DD"/>
    <w:rsid w:val="00053BD3"/>
    <w:rsid w:val="000556ED"/>
    <w:rsid w:val="00055FE2"/>
    <w:rsid w:val="0005616F"/>
    <w:rsid w:val="00060C2E"/>
    <w:rsid w:val="00061033"/>
    <w:rsid w:val="000619E9"/>
    <w:rsid w:val="000622D4"/>
    <w:rsid w:val="0006357D"/>
    <w:rsid w:val="00067D5D"/>
    <w:rsid w:val="00067F1E"/>
    <w:rsid w:val="00071CC0"/>
    <w:rsid w:val="00073C8C"/>
    <w:rsid w:val="00077B64"/>
    <w:rsid w:val="00080A1C"/>
    <w:rsid w:val="00082317"/>
    <w:rsid w:val="00083D2C"/>
    <w:rsid w:val="00086AA1"/>
    <w:rsid w:val="000878F5"/>
    <w:rsid w:val="00087A77"/>
    <w:rsid w:val="00090CA6"/>
    <w:rsid w:val="00092B8A"/>
    <w:rsid w:val="00092FB0"/>
    <w:rsid w:val="000934C5"/>
    <w:rsid w:val="00093D25"/>
    <w:rsid w:val="00093DAB"/>
    <w:rsid w:val="00094D73"/>
    <w:rsid w:val="00096D63"/>
    <w:rsid w:val="0009784C"/>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213"/>
    <w:rsid w:val="000D753B"/>
    <w:rsid w:val="000E4C9E"/>
    <w:rsid w:val="000E6417"/>
    <w:rsid w:val="000E6FD7"/>
    <w:rsid w:val="000F06E1"/>
    <w:rsid w:val="000F0E3C"/>
    <w:rsid w:val="000F19D5"/>
    <w:rsid w:val="000F4AEA"/>
    <w:rsid w:val="000F5C4F"/>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4B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CEC"/>
    <w:rsid w:val="00190087"/>
    <w:rsid w:val="001913C4"/>
    <w:rsid w:val="0019348F"/>
    <w:rsid w:val="00193A07"/>
    <w:rsid w:val="00194C95"/>
    <w:rsid w:val="00195C34"/>
    <w:rsid w:val="00196EF5"/>
    <w:rsid w:val="001A1A53"/>
    <w:rsid w:val="001A234A"/>
    <w:rsid w:val="001A4CF3"/>
    <w:rsid w:val="001B06E8"/>
    <w:rsid w:val="001B2C99"/>
    <w:rsid w:val="001B4C9E"/>
    <w:rsid w:val="001B5002"/>
    <w:rsid w:val="001B71D0"/>
    <w:rsid w:val="001B71EE"/>
    <w:rsid w:val="001C04A8"/>
    <w:rsid w:val="001C2C03"/>
    <w:rsid w:val="001C42F7"/>
    <w:rsid w:val="001C49E5"/>
    <w:rsid w:val="001C680C"/>
    <w:rsid w:val="001C7FEA"/>
    <w:rsid w:val="001D0499"/>
    <w:rsid w:val="001D0BBE"/>
    <w:rsid w:val="001D0ED4"/>
    <w:rsid w:val="001D212F"/>
    <w:rsid w:val="001D2720"/>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597"/>
    <w:rsid w:val="001F69B4"/>
    <w:rsid w:val="001F77C7"/>
    <w:rsid w:val="00200183"/>
    <w:rsid w:val="00200333"/>
    <w:rsid w:val="0020107D"/>
    <w:rsid w:val="00202AA4"/>
    <w:rsid w:val="002031F7"/>
    <w:rsid w:val="002040E6"/>
    <w:rsid w:val="0020527B"/>
    <w:rsid w:val="00205F2C"/>
    <w:rsid w:val="00210B15"/>
    <w:rsid w:val="002142EA"/>
    <w:rsid w:val="00215157"/>
    <w:rsid w:val="002204BB"/>
    <w:rsid w:val="002208AD"/>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85C"/>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677"/>
    <w:rsid w:val="00300E63"/>
    <w:rsid w:val="00302F5F"/>
    <w:rsid w:val="0030441D"/>
    <w:rsid w:val="00306063"/>
    <w:rsid w:val="00313B85"/>
    <w:rsid w:val="00317988"/>
    <w:rsid w:val="003221B4"/>
    <w:rsid w:val="0032258D"/>
    <w:rsid w:val="00322E62"/>
    <w:rsid w:val="00324D13"/>
    <w:rsid w:val="00324D2A"/>
    <w:rsid w:val="00324EDD"/>
    <w:rsid w:val="003331E4"/>
    <w:rsid w:val="003369AF"/>
    <w:rsid w:val="00336C64"/>
    <w:rsid w:val="00337162"/>
    <w:rsid w:val="00340A6E"/>
    <w:rsid w:val="0034194F"/>
    <w:rsid w:val="00344605"/>
    <w:rsid w:val="00346ADF"/>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18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D7E"/>
    <w:rsid w:val="003974EB"/>
    <w:rsid w:val="00397CC5"/>
    <w:rsid w:val="003A1582"/>
    <w:rsid w:val="003A4077"/>
    <w:rsid w:val="003B09AD"/>
    <w:rsid w:val="003B1F18"/>
    <w:rsid w:val="003B5BF0"/>
    <w:rsid w:val="003B60BF"/>
    <w:rsid w:val="003B6BE3"/>
    <w:rsid w:val="003C010C"/>
    <w:rsid w:val="003C0A6C"/>
    <w:rsid w:val="003C14F8"/>
    <w:rsid w:val="003C5A43"/>
    <w:rsid w:val="003C5F14"/>
    <w:rsid w:val="003D0519"/>
    <w:rsid w:val="003D0FF6"/>
    <w:rsid w:val="003D262C"/>
    <w:rsid w:val="003D29F9"/>
    <w:rsid w:val="003D6D61"/>
    <w:rsid w:val="003D79C6"/>
    <w:rsid w:val="003E091D"/>
    <w:rsid w:val="003E1C53"/>
    <w:rsid w:val="003E1FC2"/>
    <w:rsid w:val="003E2A69"/>
    <w:rsid w:val="003E2D49"/>
    <w:rsid w:val="003E2FD4"/>
    <w:rsid w:val="003E49F6"/>
    <w:rsid w:val="003E660F"/>
    <w:rsid w:val="003F0841"/>
    <w:rsid w:val="003F23D3"/>
    <w:rsid w:val="003F3F08"/>
    <w:rsid w:val="003F49F1"/>
    <w:rsid w:val="003F6272"/>
    <w:rsid w:val="003F6ED5"/>
    <w:rsid w:val="00400E72"/>
    <w:rsid w:val="00401400"/>
    <w:rsid w:val="00401799"/>
    <w:rsid w:val="004034B1"/>
    <w:rsid w:val="00404869"/>
    <w:rsid w:val="00405884"/>
    <w:rsid w:val="00407D39"/>
    <w:rsid w:val="0041477A"/>
    <w:rsid w:val="004167A3"/>
    <w:rsid w:val="00425AC2"/>
    <w:rsid w:val="00426B0C"/>
    <w:rsid w:val="00430499"/>
    <w:rsid w:val="00432DAA"/>
    <w:rsid w:val="00433748"/>
    <w:rsid w:val="00434305"/>
    <w:rsid w:val="00435DF7"/>
    <w:rsid w:val="0044083F"/>
    <w:rsid w:val="00441AE7"/>
    <w:rsid w:val="00445574"/>
    <w:rsid w:val="004467FB"/>
    <w:rsid w:val="00452B7C"/>
    <w:rsid w:val="00452D6B"/>
    <w:rsid w:val="00454484"/>
    <w:rsid w:val="0045517B"/>
    <w:rsid w:val="00463B77"/>
    <w:rsid w:val="00463C7B"/>
    <w:rsid w:val="004644A6"/>
    <w:rsid w:val="004659BD"/>
    <w:rsid w:val="00470775"/>
    <w:rsid w:val="00471108"/>
    <w:rsid w:val="004746B1"/>
    <w:rsid w:val="0047583F"/>
    <w:rsid w:val="00475DE8"/>
    <w:rsid w:val="00481C44"/>
    <w:rsid w:val="00484936"/>
    <w:rsid w:val="00485C89"/>
    <w:rsid w:val="00486BE3"/>
    <w:rsid w:val="004905E4"/>
    <w:rsid w:val="00490A89"/>
    <w:rsid w:val="00490AB4"/>
    <w:rsid w:val="00492F02"/>
    <w:rsid w:val="00492F3C"/>
    <w:rsid w:val="004939AE"/>
    <w:rsid w:val="00497DD7"/>
    <w:rsid w:val="004A12DF"/>
    <w:rsid w:val="004A17E6"/>
    <w:rsid w:val="004A1BA8"/>
    <w:rsid w:val="004A4B57"/>
    <w:rsid w:val="004A63FA"/>
    <w:rsid w:val="004B0272"/>
    <w:rsid w:val="004B2701"/>
    <w:rsid w:val="004B2E1B"/>
    <w:rsid w:val="004B3AA8"/>
    <w:rsid w:val="004B3E93"/>
    <w:rsid w:val="004B7037"/>
    <w:rsid w:val="004C1FBC"/>
    <w:rsid w:val="004C3F1D"/>
    <w:rsid w:val="004C458D"/>
    <w:rsid w:val="004C7556"/>
    <w:rsid w:val="004C7E8B"/>
    <w:rsid w:val="004C7E9D"/>
    <w:rsid w:val="004C7F67"/>
    <w:rsid w:val="004D076D"/>
    <w:rsid w:val="004D0EF1"/>
    <w:rsid w:val="004D2253"/>
    <w:rsid w:val="004D3856"/>
    <w:rsid w:val="004D4406"/>
    <w:rsid w:val="004D6A29"/>
    <w:rsid w:val="004D7C42"/>
    <w:rsid w:val="004E0465"/>
    <w:rsid w:val="004E127B"/>
    <w:rsid w:val="004E1C0A"/>
    <w:rsid w:val="004E2B06"/>
    <w:rsid w:val="004E30C5"/>
    <w:rsid w:val="004E4AA5"/>
    <w:rsid w:val="004E4AEE"/>
    <w:rsid w:val="004E59E3"/>
    <w:rsid w:val="004E67C0"/>
    <w:rsid w:val="004F106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65E"/>
    <w:rsid w:val="0053585F"/>
    <w:rsid w:val="00535EC4"/>
    <w:rsid w:val="00535ED9"/>
    <w:rsid w:val="0053692B"/>
    <w:rsid w:val="00541853"/>
    <w:rsid w:val="00543BDA"/>
    <w:rsid w:val="005441CC"/>
    <w:rsid w:val="005479DA"/>
    <w:rsid w:val="00547BCC"/>
    <w:rsid w:val="0055013B"/>
    <w:rsid w:val="005511FE"/>
    <w:rsid w:val="00551F6F"/>
    <w:rsid w:val="00555044"/>
    <w:rsid w:val="00561475"/>
    <w:rsid w:val="0056487B"/>
    <w:rsid w:val="00564FB9"/>
    <w:rsid w:val="00573D9E"/>
    <w:rsid w:val="005801E3"/>
    <w:rsid w:val="00581802"/>
    <w:rsid w:val="005836A8"/>
    <w:rsid w:val="0058409C"/>
    <w:rsid w:val="00584262"/>
    <w:rsid w:val="00586630"/>
    <w:rsid w:val="00586F45"/>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DA5"/>
    <w:rsid w:val="00607D29"/>
    <w:rsid w:val="00612952"/>
    <w:rsid w:val="00614CC1"/>
    <w:rsid w:val="00615A9D"/>
    <w:rsid w:val="006164D6"/>
    <w:rsid w:val="00617387"/>
    <w:rsid w:val="006205D6"/>
    <w:rsid w:val="006252D8"/>
    <w:rsid w:val="006259BC"/>
    <w:rsid w:val="0062636B"/>
    <w:rsid w:val="00626FD0"/>
    <w:rsid w:val="00632182"/>
    <w:rsid w:val="00632AE0"/>
    <w:rsid w:val="00633C17"/>
    <w:rsid w:val="006346BE"/>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490"/>
    <w:rsid w:val="00656D29"/>
    <w:rsid w:val="00657D2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CDF"/>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878"/>
    <w:rsid w:val="006F6284"/>
    <w:rsid w:val="007002C5"/>
    <w:rsid w:val="00704387"/>
    <w:rsid w:val="00707669"/>
    <w:rsid w:val="00711CBA"/>
    <w:rsid w:val="00711FB5"/>
    <w:rsid w:val="00712A01"/>
    <w:rsid w:val="00712B91"/>
    <w:rsid w:val="00714F58"/>
    <w:rsid w:val="00722FBF"/>
    <w:rsid w:val="00722FC2"/>
    <w:rsid w:val="00724879"/>
    <w:rsid w:val="00724E1B"/>
    <w:rsid w:val="00725949"/>
    <w:rsid w:val="00727FA2"/>
    <w:rsid w:val="007309B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2D4"/>
    <w:rsid w:val="00755402"/>
    <w:rsid w:val="00756B26"/>
    <w:rsid w:val="00756EDF"/>
    <w:rsid w:val="007600E3"/>
    <w:rsid w:val="00760C0F"/>
    <w:rsid w:val="007620AE"/>
    <w:rsid w:val="00765C43"/>
    <w:rsid w:val="00765EFB"/>
    <w:rsid w:val="007671CA"/>
    <w:rsid w:val="00767C61"/>
    <w:rsid w:val="0077008A"/>
    <w:rsid w:val="00773C1F"/>
    <w:rsid w:val="00774DA4"/>
    <w:rsid w:val="00776599"/>
    <w:rsid w:val="00780322"/>
    <w:rsid w:val="0078114B"/>
    <w:rsid w:val="00781DD2"/>
    <w:rsid w:val="00783627"/>
    <w:rsid w:val="00783ECF"/>
    <w:rsid w:val="0078413A"/>
    <w:rsid w:val="007959E8"/>
    <w:rsid w:val="00795E9C"/>
    <w:rsid w:val="007A0521"/>
    <w:rsid w:val="007A2E12"/>
    <w:rsid w:val="007A3475"/>
    <w:rsid w:val="007A41C8"/>
    <w:rsid w:val="007A54CE"/>
    <w:rsid w:val="007A5A4B"/>
    <w:rsid w:val="007A6FD9"/>
    <w:rsid w:val="007A7FFA"/>
    <w:rsid w:val="007B04EB"/>
    <w:rsid w:val="007B0D4F"/>
    <w:rsid w:val="007B5A3D"/>
    <w:rsid w:val="007B5B95"/>
    <w:rsid w:val="007B68EA"/>
    <w:rsid w:val="007B7453"/>
    <w:rsid w:val="007C1E8B"/>
    <w:rsid w:val="007C2D89"/>
    <w:rsid w:val="007C4593"/>
    <w:rsid w:val="007C472F"/>
    <w:rsid w:val="007C5309"/>
    <w:rsid w:val="007C6069"/>
    <w:rsid w:val="007D06C4"/>
    <w:rsid w:val="007D1352"/>
    <w:rsid w:val="007D2508"/>
    <w:rsid w:val="007D346A"/>
    <w:rsid w:val="007D6518"/>
    <w:rsid w:val="007D76BD"/>
    <w:rsid w:val="007E0BF1"/>
    <w:rsid w:val="007F0ED8"/>
    <w:rsid w:val="007F0F63"/>
    <w:rsid w:val="007F75CE"/>
    <w:rsid w:val="008013A4"/>
    <w:rsid w:val="008016F7"/>
    <w:rsid w:val="008027CE"/>
    <w:rsid w:val="00802F42"/>
    <w:rsid w:val="00804383"/>
    <w:rsid w:val="00804BB7"/>
    <w:rsid w:val="00804D41"/>
    <w:rsid w:val="00810257"/>
    <w:rsid w:val="008104F5"/>
    <w:rsid w:val="00811072"/>
    <w:rsid w:val="00811369"/>
    <w:rsid w:val="00813F34"/>
    <w:rsid w:val="00815419"/>
    <w:rsid w:val="008163C8"/>
    <w:rsid w:val="008164A1"/>
    <w:rsid w:val="00817325"/>
    <w:rsid w:val="008209E6"/>
    <w:rsid w:val="00823303"/>
    <w:rsid w:val="008233B2"/>
    <w:rsid w:val="00823A9F"/>
    <w:rsid w:val="00823C85"/>
    <w:rsid w:val="00825138"/>
    <w:rsid w:val="008269DD"/>
    <w:rsid w:val="008276C7"/>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F16"/>
    <w:rsid w:val="00883F93"/>
    <w:rsid w:val="00884DB3"/>
    <w:rsid w:val="00885A9D"/>
    <w:rsid w:val="008864F6"/>
    <w:rsid w:val="0089049D"/>
    <w:rsid w:val="008928C9"/>
    <w:rsid w:val="008930CB"/>
    <w:rsid w:val="008938DC"/>
    <w:rsid w:val="00893FD1"/>
    <w:rsid w:val="00894836"/>
    <w:rsid w:val="008949AE"/>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954"/>
    <w:rsid w:val="00904FBD"/>
    <w:rsid w:val="009062E6"/>
    <w:rsid w:val="0090723B"/>
    <w:rsid w:val="00910C09"/>
    <w:rsid w:val="00911BE5"/>
    <w:rsid w:val="00913CA9"/>
    <w:rsid w:val="009145AE"/>
    <w:rsid w:val="009146CE"/>
    <w:rsid w:val="00914CA7"/>
    <w:rsid w:val="00915C3E"/>
    <w:rsid w:val="009161A8"/>
    <w:rsid w:val="009245F5"/>
    <w:rsid w:val="009249EC"/>
    <w:rsid w:val="00924F11"/>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C18"/>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603"/>
    <w:rsid w:val="009C27F1"/>
    <w:rsid w:val="009C3152"/>
    <w:rsid w:val="009C3C58"/>
    <w:rsid w:val="009C4CFA"/>
    <w:rsid w:val="009C5070"/>
    <w:rsid w:val="009D112C"/>
    <w:rsid w:val="009D47FA"/>
    <w:rsid w:val="009D4C5B"/>
    <w:rsid w:val="009D50D2"/>
    <w:rsid w:val="009D6BCA"/>
    <w:rsid w:val="009E0F62"/>
    <w:rsid w:val="009E1A72"/>
    <w:rsid w:val="009E4A58"/>
    <w:rsid w:val="009E5A2D"/>
    <w:rsid w:val="009E5AB2"/>
    <w:rsid w:val="009E6219"/>
    <w:rsid w:val="009F03B3"/>
    <w:rsid w:val="009F563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087"/>
    <w:rsid w:val="00A30EFC"/>
    <w:rsid w:val="00A31984"/>
    <w:rsid w:val="00A31B82"/>
    <w:rsid w:val="00A32D73"/>
    <w:rsid w:val="00A3367B"/>
    <w:rsid w:val="00A34E8D"/>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50D"/>
    <w:rsid w:val="00A9295B"/>
    <w:rsid w:val="00A92EBD"/>
    <w:rsid w:val="00A93B09"/>
    <w:rsid w:val="00A94247"/>
    <w:rsid w:val="00A952D7"/>
    <w:rsid w:val="00A963F7"/>
    <w:rsid w:val="00A96AD8"/>
    <w:rsid w:val="00AA052C"/>
    <w:rsid w:val="00AA1E45"/>
    <w:rsid w:val="00AA1EDA"/>
    <w:rsid w:val="00AA347E"/>
    <w:rsid w:val="00AA4286"/>
    <w:rsid w:val="00AA4478"/>
    <w:rsid w:val="00AA456B"/>
    <w:rsid w:val="00AA57F5"/>
    <w:rsid w:val="00AA672E"/>
    <w:rsid w:val="00AA6EC9"/>
    <w:rsid w:val="00AB41D5"/>
    <w:rsid w:val="00AB558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D56"/>
    <w:rsid w:val="00AE37E5"/>
    <w:rsid w:val="00AE5EB4"/>
    <w:rsid w:val="00AE7F6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96B"/>
    <w:rsid w:val="00B26D29"/>
    <w:rsid w:val="00B31FB1"/>
    <w:rsid w:val="00B33952"/>
    <w:rsid w:val="00B33C5E"/>
    <w:rsid w:val="00B342F4"/>
    <w:rsid w:val="00B34369"/>
    <w:rsid w:val="00B34DC2"/>
    <w:rsid w:val="00B35F2D"/>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638"/>
    <w:rsid w:val="00BA7C9A"/>
    <w:rsid w:val="00BB203B"/>
    <w:rsid w:val="00BB5F8F"/>
    <w:rsid w:val="00BB657A"/>
    <w:rsid w:val="00BC1A4E"/>
    <w:rsid w:val="00BC4790"/>
    <w:rsid w:val="00BC5DC7"/>
    <w:rsid w:val="00BC6B8B"/>
    <w:rsid w:val="00BC73D8"/>
    <w:rsid w:val="00BD52D7"/>
    <w:rsid w:val="00BD5AD2"/>
    <w:rsid w:val="00BE22F3"/>
    <w:rsid w:val="00BE4ECC"/>
    <w:rsid w:val="00BE5B52"/>
    <w:rsid w:val="00BE6F0F"/>
    <w:rsid w:val="00BE7B8D"/>
    <w:rsid w:val="00BE7CAA"/>
    <w:rsid w:val="00BF0993"/>
    <w:rsid w:val="00BF10A9"/>
    <w:rsid w:val="00BF15C4"/>
    <w:rsid w:val="00BF1703"/>
    <w:rsid w:val="00BF231C"/>
    <w:rsid w:val="00BF51E5"/>
    <w:rsid w:val="00BF74A6"/>
    <w:rsid w:val="00C013AD"/>
    <w:rsid w:val="00C015BF"/>
    <w:rsid w:val="00C04904"/>
    <w:rsid w:val="00C056B3"/>
    <w:rsid w:val="00C103E5"/>
    <w:rsid w:val="00C12EAF"/>
    <w:rsid w:val="00C13319"/>
    <w:rsid w:val="00C13EE9"/>
    <w:rsid w:val="00C207C0"/>
    <w:rsid w:val="00C21540"/>
    <w:rsid w:val="00C21906"/>
    <w:rsid w:val="00C21BFA"/>
    <w:rsid w:val="00C22148"/>
    <w:rsid w:val="00C22EE4"/>
    <w:rsid w:val="00C24C8D"/>
    <w:rsid w:val="00C25FE2"/>
    <w:rsid w:val="00C26B53"/>
    <w:rsid w:val="00C27387"/>
    <w:rsid w:val="00C279B2"/>
    <w:rsid w:val="00C31257"/>
    <w:rsid w:val="00C32C11"/>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95A"/>
    <w:rsid w:val="00C92A2F"/>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1A5"/>
    <w:rsid w:val="00CB517D"/>
    <w:rsid w:val="00CC038D"/>
    <w:rsid w:val="00CC08DB"/>
    <w:rsid w:val="00CC0AA0"/>
    <w:rsid w:val="00CC1EC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6E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0A4"/>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1EAC"/>
    <w:rsid w:val="00D66846"/>
    <w:rsid w:val="00D675FB"/>
    <w:rsid w:val="00D71F25"/>
    <w:rsid w:val="00D72A9C"/>
    <w:rsid w:val="00D7429F"/>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0BC"/>
    <w:rsid w:val="00DB38EE"/>
    <w:rsid w:val="00DB498B"/>
    <w:rsid w:val="00DB66CA"/>
    <w:rsid w:val="00DB6BCA"/>
    <w:rsid w:val="00DB73F7"/>
    <w:rsid w:val="00DC0321"/>
    <w:rsid w:val="00DC3067"/>
    <w:rsid w:val="00DC370B"/>
    <w:rsid w:val="00DC5B90"/>
    <w:rsid w:val="00DD00FF"/>
    <w:rsid w:val="00DD0619"/>
    <w:rsid w:val="00DD07FB"/>
    <w:rsid w:val="00DD2326"/>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712"/>
    <w:rsid w:val="00E06404"/>
    <w:rsid w:val="00E065D2"/>
    <w:rsid w:val="00E11A85"/>
    <w:rsid w:val="00E12495"/>
    <w:rsid w:val="00E15CCD"/>
    <w:rsid w:val="00E202EF"/>
    <w:rsid w:val="00E210B5"/>
    <w:rsid w:val="00E23D99"/>
    <w:rsid w:val="00E2552F"/>
    <w:rsid w:val="00E3137A"/>
    <w:rsid w:val="00E32CCF"/>
    <w:rsid w:val="00E345C9"/>
    <w:rsid w:val="00E34A98"/>
    <w:rsid w:val="00E356EA"/>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647"/>
    <w:rsid w:val="00E74C54"/>
    <w:rsid w:val="00E77A03"/>
    <w:rsid w:val="00E822E8"/>
    <w:rsid w:val="00E82554"/>
    <w:rsid w:val="00E82606"/>
    <w:rsid w:val="00E846C8"/>
    <w:rsid w:val="00E84957"/>
    <w:rsid w:val="00E84A55"/>
    <w:rsid w:val="00E85BFF"/>
    <w:rsid w:val="00E90391"/>
    <w:rsid w:val="00E906C2"/>
    <w:rsid w:val="00E9311F"/>
    <w:rsid w:val="00E93181"/>
    <w:rsid w:val="00E934D1"/>
    <w:rsid w:val="00E94AF0"/>
    <w:rsid w:val="00E95D13"/>
    <w:rsid w:val="00E95DD3"/>
    <w:rsid w:val="00E969D5"/>
    <w:rsid w:val="00EA039E"/>
    <w:rsid w:val="00EA58D1"/>
    <w:rsid w:val="00EA61BC"/>
    <w:rsid w:val="00EA681A"/>
    <w:rsid w:val="00EA735B"/>
    <w:rsid w:val="00EB17DE"/>
    <w:rsid w:val="00EB1E69"/>
    <w:rsid w:val="00EB2086"/>
    <w:rsid w:val="00EB5EDF"/>
    <w:rsid w:val="00EB60FE"/>
    <w:rsid w:val="00EB74DB"/>
    <w:rsid w:val="00EC462E"/>
    <w:rsid w:val="00EC5359"/>
    <w:rsid w:val="00EC562A"/>
    <w:rsid w:val="00EC719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E22"/>
    <w:rsid w:val="00F46496"/>
    <w:rsid w:val="00F474D0"/>
    <w:rsid w:val="00F50179"/>
    <w:rsid w:val="00F515EE"/>
    <w:rsid w:val="00F52877"/>
    <w:rsid w:val="00F53DA0"/>
    <w:rsid w:val="00F56511"/>
    <w:rsid w:val="00F6194E"/>
    <w:rsid w:val="00F623AC"/>
    <w:rsid w:val="00F63186"/>
    <w:rsid w:val="00F6412A"/>
    <w:rsid w:val="00F65893"/>
    <w:rsid w:val="00F66A4A"/>
    <w:rsid w:val="00F70FF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1C9"/>
    <w:rsid w:val="00FB54E8"/>
    <w:rsid w:val="00FB7054"/>
    <w:rsid w:val="00FC030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032"/>
    <w:rsid w:val="00FF730C"/>
    <w:rsid w:val="00FF73F4"/>
    <w:rsid w:val="00FF7536"/>
    <w:rsid w:val="00FF7CE4"/>
    <w:rsid w:val="00FF7E39"/>
    <w:rsid w:val="328176EF"/>
    <w:rsid w:val="38EF5A38"/>
    <w:rsid w:val="6C9C30BE"/>
    <w:rsid w:val="70CD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CDEEFA"/>
  <w15:docId w15:val="{3E5738CA-D1C6-4C8A-8395-B9870F61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pPr>
      <w:jc w:val="left"/>
    </w:pPr>
  </w:style>
  <w:style w:type="paragraph" w:styleId="afffb">
    <w:name w:val="Body Text"/>
    <w:basedOn w:val="afff5"/>
    <w:link w:val="afffc"/>
    <w:uiPriority w:val="99"/>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uiPriority w:val="99"/>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994"/>
      </w:tabs>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994"/>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tabs>
        <w:tab w:val="left" w:pos="851"/>
      </w:tabs>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table" w:customStyle="1" w:styleId="12">
    <w:name w:val="网格型1"/>
    <w:basedOn w:val="afff7"/>
    <w:uiPriority w:val="99"/>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正文1"/>
    <w:qFormat/>
    <w:pPr>
      <w:jc w:val="both"/>
    </w:pPr>
    <w:rPr>
      <w:rFonts w:ascii="Times New Roman" w:hAnsi="Times New Roman"/>
      <w:kern w:val="2"/>
      <w:sz w:val="21"/>
      <w:szCs w:val="21"/>
    </w:rPr>
  </w:style>
  <w:style w:type="table" w:customStyle="1" w:styleId="24">
    <w:name w:val="网格型2"/>
    <w:basedOn w:val="afff7"/>
    <w:uiPriority w:val="99"/>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fff7"/>
    <w:uiPriority w:val="99"/>
    <w:qFormat/>
    <w:rPr>
      <w:rFonts w:ascii="宋体" w:hAns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b">
    <w:name w:val="段"/>
    <w:basedOn w:val="afff5"/>
    <w:qFormat/>
    <w:pPr>
      <w:widowControl/>
      <w:autoSpaceDE w:val="0"/>
      <w:autoSpaceDN w:val="0"/>
      <w:adjustRightInd/>
      <w:spacing w:line="240" w:lineRule="auto"/>
      <w:ind w:firstLineChars="200" w:firstLine="420"/>
    </w:pPr>
    <w:rPr>
      <w:rFonts w:ascii="宋体" w:hAnsi="Times New Roman"/>
      <w:kern w:val="0"/>
    </w:rPr>
  </w:style>
  <w:style w:type="paragraph" w:customStyle="1" w:styleId="110">
    <w:name w:val="标题1.1"/>
    <w:basedOn w:val="afff5"/>
    <w:qFormat/>
    <w:pPr>
      <w:widowControl/>
      <w:adjustRightInd/>
      <w:spacing w:beforeLines="100" w:afterLines="100" w:line="240" w:lineRule="auto"/>
      <w:outlineLvl w:val="1"/>
    </w:pPr>
    <w:rPr>
      <w:rFonts w:ascii="黑体" w:eastAsia="黑体" w:hAnsi="Times New Roman"/>
      <w:color w:val="000000"/>
      <w:kern w:val="0"/>
    </w:rPr>
  </w:style>
  <w:style w:type="paragraph" w:customStyle="1" w:styleId="14">
    <w:name w:val="修订1"/>
    <w:hidden/>
    <w:uiPriority w:val="99"/>
    <w:semiHidden/>
    <w:qFormat/>
    <w:rPr>
      <w:kern w:val="2"/>
      <w:sz w:val="21"/>
      <w:szCs w:val="21"/>
    </w:rPr>
  </w:style>
  <w:style w:type="character" w:styleId="afffffffffffc">
    <w:name w:val="annotation reference"/>
    <w:basedOn w:val="afff6"/>
    <w:uiPriority w:val="99"/>
    <w:semiHidden/>
    <w:unhideWhenUsed/>
    <w:rPr>
      <w:sz w:val="21"/>
      <w:szCs w:val="21"/>
    </w:rPr>
  </w:style>
  <w:style w:type="paragraph" w:styleId="afffffffffffd">
    <w:name w:val="Revision"/>
    <w:hidden/>
    <w:uiPriority w:val="99"/>
    <w:unhideWhenUsed/>
    <w:rsid w:val="000F5C4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9.jpeg"/><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239F34662E40A2AE52C6DCF3AD6F2D"/>
        <w:category>
          <w:name w:val="常规"/>
          <w:gallery w:val="placeholder"/>
        </w:category>
        <w:types>
          <w:type w:val="bbPlcHdr"/>
        </w:types>
        <w:behaviors>
          <w:behavior w:val="content"/>
        </w:behaviors>
        <w:guid w:val="{5BFE2F54-B8CB-4AA9-AEAE-77DF073FBD7F}"/>
      </w:docPartPr>
      <w:docPartBody>
        <w:p w:rsidR="00352905" w:rsidRDefault="00000000">
          <w:pPr>
            <w:pStyle w:val="74239F34662E40A2AE52C6DCF3AD6F2D"/>
            <w:rPr>
              <w:rFonts w:hint="eastAsia"/>
            </w:rPr>
          </w:pPr>
          <w:r>
            <w:rPr>
              <w:rStyle w:val="a3"/>
              <w:rFonts w:hint="eastAsia"/>
            </w:rPr>
            <w:t>单击或点击此处输入文字。</w:t>
          </w:r>
        </w:p>
      </w:docPartBody>
    </w:docPart>
    <w:docPart>
      <w:docPartPr>
        <w:name w:val="2050F248EDA0410494B16F77F40F0995"/>
        <w:category>
          <w:name w:val="常规"/>
          <w:gallery w:val="placeholder"/>
        </w:category>
        <w:types>
          <w:type w:val="bbPlcHdr"/>
        </w:types>
        <w:behaviors>
          <w:behavior w:val="content"/>
        </w:behaviors>
        <w:guid w:val="{44AD72A0-220A-423B-B726-83C4D7625FD9}"/>
      </w:docPartPr>
      <w:docPartBody>
        <w:p w:rsidR="00352905" w:rsidRDefault="00000000">
          <w:pPr>
            <w:pStyle w:val="2050F248EDA0410494B16F77F40F0995"/>
            <w:rPr>
              <w:rFonts w:hint="eastAsia"/>
            </w:rPr>
          </w:pPr>
          <w:r>
            <w:rPr>
              <w:rStyle w:val="a3"/>
              <w:rFonts w:hint="eastAsia"/>
            </w:rPr>
            <w:t>选择一项。</w:t>
          </w:r>
        </w:p>
      </w:docPartBody>
    </w:docPart>
    <w:docPart>
      <w:docPartPr>
        <w:name w:val="5706943C2AF44A04927925E61A78C5A3"/>
        <w:category>
          <w:name w:val="常规"/>
          <w:gallery w:val="placeholder"/>
        </w:category>
        <w:types>
          <w:type w:val="bbPlcHdr"/>
        </w:types>
        <w:behaviors>
          <w:behavior w:val="content"/>
        </w:behaviors>
        <w:guid w:val="{535B6801-8F81-415B-93C9-B57AECB90D97}"/>
      </w:docPartPr>
      <w:docPartBody>
        <w:p w:rsidR="00352905" w:rsidRDefault="00000000">
          <w:pPr>
            <w:pStyle w:val="5706943C2AF44A04927925E61A78C5A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6C"/>
    <w:rsid w:val="0010432E"/>
    <w:rsid w:val="001534B6"/>
    <w:rsid w:val="00153B53"/>
    <w:rsid w:val="0016347A"/>
    <w:rsid w:val="001B2C99"/>
    <w:rsid w:val="002126E2"/>
    <w:rsid w:val="00226377"/>
    <w:rsid w:val="00295C17"/>
    <w:rsid w:val="002B0407"/>
    <w:rsid w:val="003355D8"/>
    <w:rsid w:val="00352905"/>
    <w:rsid w:val="00396C86"/>
    <w:rsid w:val="003B2969"/>
    <w:rsid w:val="00425AC2"/>
    <w:rsid w:val="004D3856"/>
    <w:rsid w:val="00586F45"/>
    <w:rsid w:val="00692CDF"/>
    <w:rsid w:val="006F4878"/>
    <w:rsid w:val="0070733A"/>
    <w:rsid w:val="008F192D"/>
    <w:rsid w:val="009F20B3"/>
    <w:rsid w:val="00A111D3"/>
    <w:rsid w:val="00A66B01"/>
    <w:rsid w:val="00A92EBD"/>
    <w:rsid w:val="00BE6F0F"/>
    <w:rsid w:val="00C31257"/>
    <w:rsid w:val="00C32C11"/>
    <w:rsid w:val="00C818D1"/>
    <w:rsid w:val="00C865F4"/>
    <w:rsid w:val="00C92DF8"/>
    <w:rsid w:val="00CB05CE"/>
    <w:rsid w:val="00CE6CC6"/>
    <w:rsid w:val="00D220A4"/>
    <w:rsid w:val="00D46B0C"/>
    <w:rsid w:val="00E30A11"/>
    <w:rsid w:val="00E93181"/>
    <w:rsid w:val="00EA0652"/>
    <w:rsid w:val="00F32FE0"/>
    <w:rsid w:val="00F34778"/>
    <w:rsid w:val="00F5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4239F34662E40A2AE52C6DCF3AD6F2D">
    <w:name w:val="74239F34662E40A2AE52C6DCF3AD6F2D"/>
    <w:qFormat/>
    <w:pPr>
      <w:widowControl w:val="0"/>
      <w:jc w:val="both"/>
    </w:pPr>
    <w:rPr>
      <w:kern w:val="2"/>
      <w:sz w:val="21"/>
      <w:szCs w:val="22"/>
      <w14:ligatures w14:val="standardContextual"/>
    </w:rPr>
  </w:style>
  <w:style w:type="paragraph" w:customStyle="1" w:styleId="2050F248EDA0410494B16F77F40F0995">
    <w:name w:val="2050F248EDA0410494B16F77F40F0995"/>
    <w:qFormat/>
    <w:pPr>
      <w:widowControl w:val="0"/>
      <w:jc w:val="both"/>
    </w:pPr>
    <w:rPr>
      <w:kern w:val="2"/>
      <w:sz w:val="21"/>
      <w:szCs w:val="22"/>
      <w14:ligatures w14:val="standardContextual"/>
    </w:rPr>
  </w:style>
  <w:style w:type="paragraph" w:customStyle="1" w:styleId="5706943C2AF44A04927925E61A78C5A3">
    <w:name w:val="5706943C2AF44A04927925E61A78C5A3"/>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24</Pages>
  <Words>2437</Words>
  <Characters>13891</Characters>
  <Application>Microsoft Office Word</Application>
  <DocSecurity>0</DocSecurity>
  <Lines>115</Lines>
  <Paragraphs>32</Paragraphs>
  <ScaleCrop>false</ScaleCrop>
  <Company>PCMI</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User</dc:creator>
  <cp:lastModifiedBy>bei li</cp:lastModifiedBy>
  <cp:revision>3</cp:revision>
  <cp:lastPrinted>2020-08-30T10:00:00Z</cp:lastPrinted>
  <dcterms:created xsi:type="dcterms:W3CDTF">2024-08-06T11:49:00Z</dcterms:created>
  <dcterms:modified xsi:type="dcterms:W3CDTF">2024-08-06T11:52:00Z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988C1B3FDD56444D90431479779D270A_12</vt:lpwstr>
  </property>
</Properties>
</file>