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FD3B5" w14:textId="77777777" w:rsidR="00275476" w:rsidRPr="00A91182" w:rsidRDefault="009D4903">
      <w:pPr>
        <w:pStyle w:val="a7"/>
        <w:keepNext w:val="0"/>
        <w:pageBreakBefore w:val="0"/>
        <w:rPr>
          <w:rFonts w:ascii="Times New Roman"/>
        </w:rPr>
      </w:pPr>
      <w:r w:rsidRPr="00A91182">
        <w:rPr>
          <w:rFonts w:ascii="Times New Roman"/>
        </w:rPr>
        <w:t>编制说明</w:t>
      </w:r>
    </w:p>
    <w:tbl>
      <w:tblPr>
        <w:tblW w:w="52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226"/>
        <w:gridCol w:w="2556"/>
        <w:gridCol w:w="1413"/>
        <w:gridCol w:w="1701"/>
        <w:gridCol w:w="1513"/>
      </w:tblGrid>
      <w:tr w:rsidR="00275476" w:rsidRPr="00A91182" w14:paraId="2A586A30" w14:textId="77777777" w:rsidTr="00E32578">
        <w:trPr>
          <w:trHeight w:val="20"/>
          <w:jc w:val="center"/>
        </w:trPr>
        <w:tc>
          <w:tcPr>
            <w:tcW w:w="964" w:type="pct"/>
            <w:gridSpan w:val="2"/>
            <w:vAlign w:val="center"/>
          </w:tcPr>
          <w:p w14:paraId="19799F3F"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标准名称</w:t>
            </w:r>
          </w:p>
        </w:tc>
        <w:tc>
          <w:tcPr>
            <w:tcW w:w="4036" w:type="pct"/>
            <w:gridSpan w:val="4"/>
            <w:vAlign w:val="center"/>
          </w:tcPr>
          <w:p w14:paraId="69DEFB37" w14:textId="1D73AF3B" w:rsidR="00275476" w:rsidRPr="00A91182" w:rsidRDefault="00865AD7">
            <w:pPr>
              <w:widowControl/>
              <w:tabs>
                <w:tab w:val="center" w:pos="4201"/>
                <w:tab w:val="right" w:leader="dot" w:pos="9298"/>
              </w:tabs>
              <w:autoSpaceDE w:val="0"/>
              <w:autoSpaceDN w:val="0"/>
              <w:adjustRightInd w:val="0"/>
              <w:spacing w:line="360" w:lineRule="auto"/>
              <w:contextualSpacing/>
              <w:rPr>
                <w:kern w:val="0"/>
                <w:szCs w:val="21"/>
              </w:rPr>
            </w:pPr>
            <w:r w:rsidRPr="00865AD7">
              <w:rPr>
                <w:rFonts w:hint="eastAsia"/>
              </w:rPr>
              <w:t>畜禽产品质量安全例行监测抽样技术规范</w:t>
            </w:r>
          </w:p>
        </w:tc>
      </w:tr>
      <w:tr w:rsidR="00275476" w:rsidRPr="00A91182" w14:paraId="62B1B44F" w14:textId="77777777" w:rsidTr="00E32578">
        <w:trPr>
          <w:trHeight w:val="20"/>
          <w:jc w:val="center"/>
        </w:trPr>
        <w:tc>
          <w:tcPr>
            <w:tcW w:w="964" w:type="pct"/>
            <w:gridSpan w:val="2"/>
            <w:vAlign w:val="center"/>
          </w:tcPr>
          <w:p w14:paraId="1CEE7AEC"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任务来源</w:t>
            </w:r>
          </w:p>
          <w:p w14:paraId="03EE6E27"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（项目计划号）</w:t>
            </w:r>
          </w:p>
        </w:tc>
        <w:tc>
          <w:tcPr>
            <w:tcW w:w="4036" w:type="pct"/>
            <w:gridSpan w:val="4"/>
            <w:vAlign w:val="center"/>
          </w:tcPr>
          <w:p w14:paraId="6D048D68" w14:textId="13F586F3" w:rsidR="00275476" w:rsidRPr="00A91182" w:rsidRDefault="0041426B" w:rsidP="00865AD7">
            <w:pPr>
              <w:widowControl/>
              <w:tabs>
                <w:tab w:val="center" w:pos="4201"/>
                <w:tab w:val="right" w:leader="dot" w:pos="9298"/>
              </w:tabs>
              <w:autoSpaceDE w:val="0"/>
              <w:autoSpaceDN w:val="0"/>
              <w:adjustRightInd w:val="0"/>
              <w:spacing w:line="360" w:lineRule="auto"/>
              <w:contextualSpacing/>
              <w:rPr>
                <w:kern w:val="0"/>
                <w:szCs w:val="21"/>
              </w:rPr>
            </w:pPr>
            <w:r w:rsidRPr="007A2429">
              <w:rPr>
                <w:szCs w:val="21"/>
              </w:rPr>
              <w:t>安徽省市场监督管理局关于下达</w:t>
            </w:r>
            <w:r w:rsidRPr="007A2429">
              <w:rPr>
                <w:szCs w:val="21"/>
              </w:rPr>
              <w:t>202</w:t>
            </w:r>
            <w:r w:rsidRPr="007A2429">
              <w:rPr>
                <w:rFonts w:hint="eastAsia"/>
                <w:szCs w:val="21"/>
              </w:rPr>
              <w:t>4</w:t>
            </w:r>
            <w:r w:rsidRPr="007A2429">
              <w:rPr>
                <w:szCs w:val="21"/>
              </w:rPr>
              <w:t>年第</w:t>
            </w:r>
            <w:r w:rsidRPr="007A2429">
              <w:rPr>
                <w:rFonts w:hint="eastAsia"/>
                <w:szCs w:val="21"/>
              </w:rPr>
              <w:t>三</w:t>
            </w:r>
            <w:r w:rsidRPr="007A2429">
              <w:rPr>
                <w:szCs w:val="21"/>
              </w:rPr>
              <w:t>批安徽省地方标准制修订计划的通知</w:t>
            </w:r>
            <w:proofErr w:type="gramStart"/>
            <w:r w:rsidRPr="007A2429">
              <w:rPr>
                <w:szCs w:val="21"/>
              </w:rPr>
              <w:t>》</w:t>
            </w:r>
            <w:proofErr w:type="gramEnd"/>
            <w:r w:rsidRPr="007A2429">
              <w:rPr>
                <w:szCs w:val="21"/>
              </w:rPr>
              <w:t>（</w:t>
            </w:r>
            <w:proofErr w:type="gramStart"/>
            <w:r w:rsidRPr="007A2429">
              <w:rPr>
                <w:szCs w:val="21"/>
              </w:rPr>
              <w:t>皖市监</w:t>
            </w:r>
            <w:proofErr w:type="gramEnd"/>
            <w:r w:rsidRPr="007A2429">
              <w:rPr>
                <w:szCs w:val="21"/>
              </w:rPr>
              <w:t>函〔</w:t>
            </w:r>
            <w:r w:rsidRPr="007A2429">
              <w:rPr>
                <w:szCs w:val="21"/>
              </w:rPr>
              <w:t>202</w:t>
            </w:r>
            <w:r w:rsidRPr="007A2429">
              <w:rPr>
                <w:rFonts w:hint="eastAsia"/>
                <w:szCs w:val="21"/>
              </w:rPr>
              <w:t>4</w:t>
            </w:r>
            <w:r w:rsidRPr="007A2429">
              <w:rPr>
                <w:szCs w:val="21"/>
              </w:rPr>
              <w:t>〕</w:t>
            </w:r>
            <w:r w:rsidRPr="007A2429">
              <w:rPr>
                <w:rFonts w:hint="eastAsia"/>
                <w:szCs w:val="21"/>
              </w:rPr>
              <w:t>377</w:t>
            </w:r>
            <w:r w:rsidRPr="007A2429">
              <w:rPr>
                <w:szCs w:val="21"/>
              </w:rPr>
              <w:t>号），</w:t>
            </w:r>
            <w:r w:rsidRPr="007A2429">
              <w:rPr>
                <w:kern w:val="0"/>
                <w:szCs w:val="21"/>
              </w:rPr>
              <w:t>计划编号为</w:t>
            </w:r>
            <w:r w:rsidRPr="007A2429">
              <w:rPr>
                <w:kern w:val="0"/>
                <w:szCs w:val="21"/>
              </w:rPr>
              <w:t>202</w:t>
            </w:r>
            <w:r w:rsidRPr="007A2429">
              <w:rPr>
                <w:rFonts w:hint="eastAsia"/>
                <w:kern w:val="0"/>
                <w:szCs w:val="21"/>
              </w:rPr>
              <w:t>4</w:t>
            </w:r>
            <w:r w:rsidRPr="007A2429">
              <w:rPr>
                <w:kern w:val="0"/>
                <w:szCs w:val="21"/>
              </w:rPr>
              <w:t>-</w:t>
            </w:r>
            <w:r w:rsidRPr="007A2429">
              <w:rPr>
                <w:rFonts w:hint="eastAsia"/>
                <w:kern w:val="0"/>
                <w:szCs w:val="21"/>
              </w:rPr>
              <w:t>3</w:t>
            </w:r>
            <w:r w:rsidRPr="007A2429">
              <w:rPr>
                <w:kern w:val="0"/>
                <w:szCs w:val="21"/>
              </w:rPr>
              <w:t>-</w:t>
            </w:r>
            <w:r w:rsidR="00865AD7">
              <w:rPr>
                <w:rFonts w:hint="eastAsia"/>
                <w:kern w:val="0"/>
                <w:szCs w:val="21"/>
              </w:rPr>
              <w:t>110</w:t>
            </w:r>
            <w:r w:rsidRPr="007A2429">
              <w:rPr>
                <w:kern w:val="0"/>
                <w:szCs w:val="21"/>
              </w:rPr>
              <w:t>项</w:t>
            </w:r>
          </w:p>
        </w:tc>
      </w:tr>
      <w:tr w:rsidR="00275476" w:rsidRPr="00A91182" w14:paraId="06E67F47" w14:textId="77777777" w:rsidTr="00E32578">
        <w:trPr>
          <w:trHeight w:val="20"/>
          <w:jc w:val="center"/>
        </w:trPr>
        <w:tc>
          <w:tcPr>
            <w:tcW w:w="964" w:type="pct"/>
            <w:gridSpan w:val="2"/>
            <w:vAlign w:val="center"/>
          </w:tcPr>
          <w:p w14:paraId="195BBB88" w14:textId="4AF85BFB" w:rsidR="00275476" w:rsidRPr="00A91182" w:rsidRDefault="009D4903" w:rsidP="00701A3F">
            <w:pPr>
              <w:widowControl/>
              <w:tabs>
                <w:tab w:val="center" w:pos="4201"/>
                <w:tab w:val="right" w:leader="dot" w:pos="9298"/>
              </w:tabs>
              <w:autoSpaceDE w:val="0"/>
              <w:autoSpaceDN w:val="0"/>
              <w:adjustRightInd w:val="0"/>
              <w:spacing w:line="360" w:lineRule="auto"/>
              <w:contextualSpacing/>
              <w:jc w:val="center"/>
              <w:rPr>
                <w:b/>
                <w:kern w:val="0"/>
                <w:szCs w:val="21"/>
              </w:rPr>
            </w:pPr>
            <w:r w:rsidRPr="00A91182">
              <w:rPr>
                <w:kern w:val="0"/>
                <w:szCs w:val="21"/>
              </w:rPr>
              <w:t>负责起草单位</w:t>
            </w:r>
          </w:p>
        </w:tc>
        <w:tc>
          <w:tcPr>
            <w:tcW w:w="4036" w:type="pct"/>
            <w:gridSpan w:val="4"/>
            <w:vAlign w:val="center"/>
          </w:tcPr>
          <w:p w14:paraId="6F36083A" w14:textId="1625FC7D" w:rsidR="00275476" w:rsidRPr="00A91182" w:rsidRDefault="00431014">
            <w:pPr>
              <w:widowControl/>
              <w:tabs>
                <w:tab w:val="center" w:pos="4201"/>
                <w:tab w:val="right" w:leader="dot" w:pos="9298"/>
              </w:tabs>
              <w:autoSpaceDE w:val="0"/>
              <w:autoSpaceDN w:val="0"/>
              <w:adjustRightInd w:val="0"/>
              <w:spacing w:line="360" w:lineRule="auto"/>
              <w:contextualSpacing/>
              <w:rPr>
                <w:kern w:val="0"/>
                <w:szCs w:val="21"/>
              </w:rPr>
            </w:pPr>
            <w:r w:rsidRPr="00A91182">
              <w:rPr>
                <w:color w:val="000000"/>
                <w:szCs w:val="21"/>
              </w:rPr>
              <w:t>安徽省饲料兽药监察所</w:t>
            </w:r>
          </w:p>
        </w:tc>
      </w:tr>
      <w:tr w:rsidR="00275476" w:rsidRPr="00A91182" w14:paraId="44AE339B" w14:textId="77777777" w:rsidTr="00E32578">
        <w:trPr>
          <w:trHeight w:val="20"/>
          <w:jc w:val="center"/>
        </w:trPr>
        <w:tc>
          <w:tcPr>
            <w:tcW w:w="964" w:type="pct"/>
            <w:gridSpan w:val="2"/>
            <w:vAlign w:val="center"/>
          </w:tcPr>
          <w:p w14:paraId="53AD70FA"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单位地址</w:t>
            </w:r>
          </w:p>
        </w:tc>
        <w:tc>
          <w:tcPr>
            <w:tcW w:w="4036" w:type="pct"/>
            <w:gridSpan w:val="4"/>
            <w:vAlign w:val="center"/>
          </w:tcPr>
          <w:p w14:paraId="3FD40AC6" w14:textId="5A2AD230" w:rsidR="00275476" w:rsidRPr="00A91182" w:rsidRDefault="009D4903" w:rsidP="00431014">
            <w:pPr>
              <w:widowControl/>
              <w:tabs>
                <w:tab w:val="center" w:pos="4201"/>
                <w:tab w:val="right" w:leader="dot" w:pos="9298"/>
              </w:tabs>
              <w:autoSpaceDE w:val="0"/>
              <w:autoSpaceDN w:val="0"/>
              <w:adjustRightInd w:val="0"/>
              <w:spacing w:line="360" w:lineRule="auto"/>
              <w:contextualSpacing/>
              <w:rPr>
                <w:kern w:val="0"/>
                <w:szCs w:val="21"/>
              </w:rPr>
            </w:pPr>
            <w:r w:rsidRPr="00A91182">
              <w:rPr>
                <w:color w:val="000000"/>
                <w:szCs w:val="21"/>
              </w:rPr>
              <w:t>安徽省</w:t>
            </w:r>
            <w:r w:rsidR="00ED0894" w:rsidRPr="00A91182">
              <w:rPr>
                <w:color w:val="000000"/>
                <w:szCs w:val="21"/>
              </w:rPr>
              <w:t>合肥市</w:t>
            </w:r>
            <w:r w:rsidR="00431014">
              <w:rPr>
                <w:color w:val="000000"/>
                <w:szCs w:val="21"/>
              </w:rPr>
              <w:t>洞庭湖路</w:t>
            </w:r>
            <w:r w:rsidR="00431014">
              <w:rPr>
                <w:rFonts w:hint="eastAsia"/>
                <w:color w:val="000000"/>
                <w:szCs w:val="21"/>
              </w:rPr>
              <w:t>3355</w:t>
            </w:r>
            <w:r w:rsidR="00431014">
              <w:rPr>
                <w:rFonts w:hint="eastAsia"/>
                <w:color w:val="000000"/>
                <w:szCs w:val="21"/>
              </w:rPr>
              <w:t>号</w:t>
            </w:r>
          </w:p>
        </w:tc>
      </w:tr>
      <w:tr w:rsidR="00275476" w:rsidRPr="00A91182" w14:paraId="491E6A7C" w14:textId="77777777" w:rsidTr="00D4374B">
        <w:trPr>
          <w:trHeight w:val="1337"/>
          <w:jc w:val="center"/>
        </w:trPr>
        <w:tc>
          <w:tcPr>
            <w:tcW w:w="964" w:type="pct"/>
            <w:gridSpan w:val="2"/>
            <w:vAlign w:val="center"/>
          </w:tcPr>
          <w:p w14:paraId="69FEADCD"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参与起草单位</w:t>
            </w:r>
          </w:p>
        </w:tc>
        <w:tc>
          <w:tcPr>
            <w:tcW w:w="4036" w:type="pct"/>
            <w:gridSpan w:val="4"/>
            <w:vAlign w:val="center"/>
          </w:tcPr>
          <w:p w14:paraId="6A5E9246" w14:textId="1C4742D9" w:rsidR="00275476" w:rsidRPr="00A91182" w:rsidRDefault="00865AD7" w:rsidP="00865AD7">
            <w:pPr>
              <w:pStyle w:val="HTML"/>
              <w:widowControl/>
              <w:shd w:val="clear" w:color="auto" w:fill="FFFFFF"/>
              <w:rPr>
                <w:rFonts w:ascii="Times New Roman" w:hAnsi="Times New Roman" w:hint="default"/>
                <w:color w:val="FF0000"/>
              </w:rPr>
            </w:pPr>
            <w:r w:rsidRPr="00865AD7">
              <w:rPr>
                <w:rFonts w:ascii="Times New Roman" w:hAnsi="Times New Roman"/>
                <w:color w:val="000000"/>
                <w:kern w:val="2"/>
                <w:sz w:val="21"/>
                <w:szCs w:val="21"/>
              </w:rPr>
              <w:t>安徽科博产品检测研究院有限公司</w:t>
            </w:r>
            <w:r>
              <w:rPr>
                <w:rFonts w:ascii="Times New Roman" w:hAnsi="Times New Roman"/>
                <w:color w:val="000000"/>
                <w:kern w:val="2"/>
                <w:sz w:val="21"/>
                <w:szCs w:val="21"/>
              </w:rPr>
              <w:t>、</w:t>
            </w:r>
            <w:r w:rsidRPr="00865AD7">
              <w:rPr>
                <w:rFonts w:ascii="Times New Roman" w:hAnsi="Times New Roman"/>
                <w:color w:val="000000"/>
                <w:kern w:val="2"/>
                <w:sz w:val="21"/>
                <w:szCs w:val="21"/>
              </w:rPr>
              <w:t>安徽中青检验检测有限公司</w:t>
            </w:r>
            <w:r>
              <w:rPr>
                <w:rFonts w:ascii="Times New Roman" w:hAnsi="Times New Roman"/>
                <w:color w:val="000000"/>
                <w:kern w:val="2"/>
                <w:sz w:val="21"/>
                <w:szCs w:val="21"/>
              </w:rPr>
              <w:t>、</w:t>
            </w:r>
            <w:r w:rsidRPr="00865AD7">
              <w:rPr>
                <w:rFonts w:ascii="Times New Roman" w:hAnsi="Times New Roman"/>
                <w:color w:val="000000"/>
                <w:kern w:val="2"/>
                <w:sz w:val="21"/>
                <w:szCs w:val="21"/>
              </w:rPr>
              <w:t>安徽赛如分析检测科技有限公司</w:t>
            </w:r>
            <w:r>
              <w:rPr>
                <w:rFonts w:ascii="Times New Roman" w:hAnsi="Times New Roman"/>
                <w:color w:val="000000"/>
                <w:kern w:val="2"/>
                <w:sz w:val="21"/>
                <w:szCs w:val="21"/>
              </w:rPr>
              <w:t>、</w:t>
            </w:r>
            <w:r w:rsidRPr="00865AD7">
              <w:rPr>
                <w:rFonts w:ascii="Times New Roman" w:hAnsi="Times New Roman"/>
                <w:color w:val="000000"/>
                <w:kern w:val="2"/>
                <w:sz w:val="21"/>
                <w:szCs w:val="21"/>
              </w:rPr>
              <w:t>合肥市农业经济技术服务管理总站</w:t>
            </w:r>
          </w:p>
        </w:tc>
      </w:tr>
      <w:tr w:rsidR="00275476" w:rsidRPr="00A91182" w14:paraId="7D4C92E2" w14:textId="77777777" w:rsidTr="0030344A">
        <w:trPr>
          <w:trHeight w:val="20"/>
          <w:jc w:val="center"/>
        </w:trPr>
        <w:tc>
          <w:tcPr>
            <w:tcW w:w="5000" w:type="pct"/>
            <w:gridSpan w:val="6"/>
            <w:vAlign w:val="center"/>
          </w:tcPr>
          <w:p w14:paraId="2EE7F5D5"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b/>
                <w:kern w:val="0"/>
                <w:szCs w:val="21"/>
              </w:rPr>
            </w:pPr>
            <w:r w:rsidRPr="00A91182">
              <w:rPr>
                <w:b/>
                <w:kern w:val="0"/>
                <w:szCs w:val="21"/>
              </w:rPr>
              <w:t>标准起草人</w:t>
            </w:r>
          </w:p>
          <w:p w14:paraId="13CEBD9B"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（全部起草人，应与标准文本前言中起草人排序一致）</w:t>
            </w:r>
          </w:p>
        </w:tc>
      </w:tr>
      <w:tr w:rsidR="00275476" w:rsidRPr="00A91182" w14:paraId="317ED013" w14:textId="77777777" w:rsidTr="002B180A">
        <w:trPr>
          <w:trHeight w:val="20"/>
          <w:jc w:val="center"/>
        </w:trPr>
        <w:tc>
          <w:tcPr>
            <w:tcW w:w="275" w:type="pct"/>
            <w:vAlign w:val="center"/>
          </w:tcPr>
          <w:p w14:paraId="7DABF56A"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序号</w:t>
            </w:r>
          </w:p>
        </w:tc>
        <w:tc>
          <w:tcPr>
            <w:tcW w:w="689" w:type="pct"/>
            <w:vAlign w:val="center"/>
          </w:tcPr>
          <w:p w14:paraId="48F2D387"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姓名</w:t>
            </w:r>
          </w:p>
        </w:tc>
        <w:tc>
          <w:tcPr>
            <w:tcW w:w="1436" w:type="pct"/>
            <w:vAlign w:val="center"/>
          </w:tcPr>
          <w:p w14:paraId="26A9AACD"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单位</w:t>
            </w:r>
          </w:p>
        </w:tc>
        <w:tc>
          <w:tcPr>
            <w:tcW w:w="794" w:type="pct"/>
            <w:vAlign w:val="center"/>
          </w:tcPr>
          <w:p w14:paraId="560A3C42"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职务</w:t>
            </w:r>
          </w:p>
        </w:tc>
        <w:tc>
          <w:tcPr>
            <w:tcW w:w="956" w:type="pct"/>
            <w:vAlign w:val="center"/>
          </w:tcPr>
          <w:p w14:paraId="61B69C3F"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职称</w:t>
            </w:r>
          </w:p>
        </w:tc>
        <w:tc>
          <w:tcPr>
            <w:tcW w:w="850" w:type="pct"/>
            <w:vAlign w:val="center"/>
          </w:tcPr>
          <w:p w14:paraId="359508C9" w14:textId="77777777" w:rsidR="00275476" w:rsidRPr="00A91182" w:rsidRDefault="009D4903">
            <w:pPr>
              <w:widowControl/>
              <w:tabs>
                <w:tab w:val="center" w:pos="4201"/>
                <w:tab w:val="right" w:leader="dot" w:pos="9298"/>
              </w:tabs>
              <w:autoSpaceDE w:val="0"/>
              <w:autoSpaceDN w:val="0"/>
              <w:adjustRightInd w:val="0"/>
              <w:spacing w:line="360" w:lineRule="auto"/>
              <w:contextualSpacing/>
              <w:jc w:val="center"/>
              <w:rPr>
                <w:kern w:val="0"/>
                <w:szCs w:val="21"/>
              </w:rPr>
            </w:pPr>
            <w:r w:rsidRPr="00A91182">
              <w:rPr>
                <w:kern w:val="0"/>
                <w:szCs w:val="21"/>
              </w:rPr>
              <w:t>电话</w:t>
            </w:r>
          </w:p>
        </w:tc>
      </w:tr>
      <w:tr w:rsidR="00D4374B" w:rsidRPr="00A91182" w14:paraId="0D0AF46C" w14:textId="77777777" w:rsidTr="002B180A">
        <w:trPr>
          <w:trHeight w:val="20"/>
          <w:jc w:val="center"/>
        </w:trPr>
        <w:tc>
          <w:tcPr>
            <w:tcW w:w="275" w:type="pct"/>
            <w:vAlign w:val="center"/>
          </w:tcPr>
          <w:p w14:paraId="6901468F" w14:textId="7EE6BF52" w:rsidR="00D4374B" w:rsidRPr="009A6E34" w:rsidRDefault="00D4374B" w:rsidP="009A6E34">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70FCDE19" w14:textId="73986019" w:rsidR="00D4374B" w:rsidRPr="00A91182" w:rsidRDefault="00865AD7" w:rsidP="005E2694">
            <w:pPr>
              <w:widowControl/>
              <w:tabs>
                <w:tab w:val="center" w:pos="4201"/>
                <w:tab w:val="right" w:leader="dot" w:pos="9298"/>
              </w:tabs>
              <w:autoSpaceDE w:val="0"/>
              <w:autoSpaceDN w:val="0"/>
              <w:adjustRightInd w:val="0"/>
              <w:spacing w:line="360" w:lineRule="auto"/>
              <w:contextualSpacing/>
              <w:jc w:val="center"/>
              <w:rPr>
                <w:kern w:val="0"/>
                <w:szCs w:val="21"/>
              </w:rPr>
            </w:pPr>
            <w:r>
              <w:rPr>
                <w:rFonts w:ascii="宋体" w:hAnsi="宋体" w:cs="宋体" w:hint="eastAsia"/>
                <w:color w:val="000000"/>
                <w:sz w:val="24"/>
              </w:rPr>
              <w:t>许世富</w:t>
            </w:r>
          </w:p>
        </w:tc>
        <w:tc>
          <w:tcPr>
            <w:tcW w:w="1436" w:type="pct"/>
            <w:vAlign w:val="center"/>
          </w:tcPr>
          <w:p w14:paraId="2FE1527B" w14:textId="2CAC1539" w:rsidR="00D4374B" w:rsidRPr="00A91182" w:rsidRDefault="00D4374B" w:rsidP="005E2694">
            <w:pPr>
              <w:widowControl/>
              <w:tabs>
                <w:tab w:val="center" w:pos="4201"/>
                <w:tab w:val="right" w:leader="dot" w:pos="9298"/>
              </w:tabs>
              <w:autoSpaceDE w:val="0"/>
              <w:autoSpaceDN w:val="0"/>
              <w:adjustRightInd w:val="0"/>
              <w:spacing w:line="360" w:lineRule="auto"/>
              <w:contextualSpacing/>
              <w:jc w:val="center"/>
              <w:rPr>
                <w:kern w:val="0"/>
                <w:szCs w:val="21"/>
              </w:rPr>
            </w:pPr>
            <w:r>
              <w:rPr>
                <w:rFonts w:ascii="宋体" w:hAnsi="宋体" w:cs="宋体" w:hint="eastAsia"/>
                <w:color w:val="000000"/>
                <w:sz w:val="24"/>
              </w:rPr>
              <w:t>安徽省兽药饲料监察所</w:t>
            </w:r>
          </w:p>
        </w:tc>
        <w:tc>
          <w:tcPr>
            <w:tcW w:w="794" w:type="pct"/>
            <w:vAlign w:val="center"/>
          </w:tcPr>
          <w:p w14:paraId="7225F3A6" w14:textId="15F7FA42" w:rsidR="00D4374B" w:rsidRPr="00A91182" w:rsidRDefault="00D4374B" w:rsidP="005E2694">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350125A3" w14:textId="37ABA189" w:rsidR="00D4374B" w:rsidRPr="00A91182" w:rsidRDefault="00865AD7" w:rsidP="005E2694">
            <w:pPr>
              <w:spacing w:line="360" w:lineRule="auto"/>
              <w:ind w:hanging="180"/>
              <w:jc w:val="center"/>
              <w:rPr>
                <w:color w:val="000000"/>
                <w:kern w:val="0"/>
                <w:szCs w:val="21"/>
              </w:rPr>
            </w:pPr>
            <w:r>
              <w:rPr>
                <w:color w:val="000000"/>
                <w:kern w:val="0"/>
                <w:szCs w:val="21"/>
              </w:rPr>
              <w:t>正</w:t>
            </w:r>
            <w:r w:rsidR="0041426B">
              <w:rPr>
                <w:color w:val="000000"/>
                <w:kern w:val="0"/>
                <w:szCs w:val="21"/>
              </w:rPr>
              <w:t>高级兽医师</w:t>
            </w:r>
          </w:p>
        </w:tc>
        <w:tc>
          <w:tcPr>
            <w:tcW w:w="850" w:type="pct"/>
            <w:vAlign w:val="center"/>
          </w:tcPr>
          <w:p w14:paraId="080D9B49" w14:textId="1544C4E6" w:rsidR="00D4374B" w:rsidRPr="00A91182" w:rsidRDefault="0041426B" w:rsidP="0041426B">
            <w:pPr>
              <w:widowControl/>
              <w:tabs>
                <w:tab w:val="center" w:pos="4201"/>
                <w:tab w:val="right" w:leader="dot" w:pos="9298"/>
              </w:tabs>
              <w:autoSpaceDE w:val="0"/>
              <w:autoSpaceDN w:val="0"/>
              <w:adjustRightInd w:val="0"/>
              <w:spacing w:line="360" w:lineRule="auto"/>
              <w:contextualSpacing/>
              <w:jc w:val="center"/>
              <w:rPr>
                <w:kern w:val="0"/>
                <w:szCs w:val="21"/>
              </w:rPr>
            </w:pPr>
            <w:r>
              <w:rPr>
                <w:rFonts w:hint="eastAsia"/>
                <w:kern w:val="0"/>
                <w:szCs w:val="21"/>
              </w:rPr>
              <w:t>055163519204</w:t>
            </w:r>
          </w:p>
        </w:tc>
      </w:tr>
      <w:tr w:rsidR="00D4374B" w:rsidRPr="00A91182" w14:paraId="311EF987" w14:textId="77777777" w:rsidTr="002B180A">
        <w:trPr>
          <w:trHeight w:val="20"/>
          <w:jc w:val="center"/>
        </w:trPr>
        <w:tc>
          <w:tcPr>
            <w:tcW w:w="275" w:type="pct"/>
            <w:vAlign w:val="center"/>
          </w:tcPr>
          <w:p w14:paraId="1E89AD8B"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22D37A99" w14:textId="0C9D026A" w:rsidR="00D4374B" w:rsidRPr="00427855"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261315E7" w14:textId="6D8118B0"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453BFBFC" w14:textId="140BD197"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293ECDD0" w14:textId="69163568" w:rsidR="00D4374B" w:rsidRPr="00A91182" w:rsidRDefault="00D4374B" w:rsidP="008419B7">
            <w:pPr>
              <w:spacing w:line="360" w:lineRule="auto"/>
              <w:ind w:hanging="180"/>
              <w:jc w:val="center"/>
              <w:rPr>
                <w:color w:val="000000"/>
                <w:szCs w:val="21"/>
              </w:rPr>
            </w:pPr>
          </w:p>
        </w:tc>
        <w:tc>
          <w:tcPr>
            <w:tcW w:w="850" w:type="pct"/>
            <w:vAlign w:val="center"/>
          </w:tcPr>
          <w:p w14:paraId="696A612D" w14:textId="29637F4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0EFD7254" w14:textId="77777777" w:rsidTr="002B180A">
        <w:trPr>
          <w:trHeight w:val="20"/>
          <w:jc w:val="center"/>
        </w:trPr>
        <w:tc>
          <w:tcPr>
            <w:tcW w:w="275" w:type="pct"/>
            <w:vAlign w:val="center"/>
          </w:tcPr>
          <w:p w14:paraId="1D1F6618" w14:textId="3208ADCD"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589C6EF3" w14:textId="031A00B9"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1436" w:type="pct"/>
            <w:vAlign w:val="center"/>
          </w:tcPr>
          <w:p w14:paraId="04593E04" w14:textId="7E725453"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6EACDBD8" w14:textId="5CB83B09"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787AD6BD" w14:textId="61C1A3D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vAlign w:val="center"/>
          </w:tcPr>
          <w:p w14:paraId="1B8D18CF" w14:textId="0E9ABFE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511D51AB" w14:textId="77777777" w:rsidTr="002B180A">
        <w:trPr>
          <w:trHeight w:val="20"/>
          <w:jc w:val="center"/>
        </w:trPr>
        <w:tc>
          <w:tcPr>
            <w:tcW w:w="275" w:type="pct"/>
            <w:vAlign w:val="center"/>
          </w:tcPr>
          <w:p w14:paraId="61621FE4"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0C6E51B6" w14:textId="18E3D74A"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7F416B76" w14:textId="179A636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0BC47E7D" w14:textId="15BEA3C2"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0C353530" w14:textId="7F8E6B7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850" w:type="pct"/>
            <w:vAlign w:val="center"/>
          </w:tcPr>
          <w:p w14:paraId="7046399E" w14:textId="6E5CF776"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r>
      <w:tr w:rsidR="00D4374B" w:rsidRPr="00A91182" w14:paraId="255047DD" w14:textId="77777777" w:rsidTr="002B180A">
        <w:trPr>
          <w:trHeight w:val="20"/>
          <w:jc w:val="center"/>
        </w:trPr>
        <w:tc>
          <w:tcPr>
            <w:tcW w:w="275" w:type="pct"/>
            <w:vAlign w:val="center"/>
          </w:tcPr>
          <w:p w14:paraId="54A9E267"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145F71DF" w14:textId="23D2B22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2CA0336E" w14:textId="77C6E1D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18E1DE60" w14:textId="736F1E4E"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2C1CD36E" w14:textId="1738A719"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850" w:type="pct"/>
            <w:vAlign w:val="center"/>
          </w:tcPr>
          <w:p w14:paraId="68E7F288" w14:textId="77BC8B4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r>
      <w:tr w:rsidR="00D4374B" w:rsidRPr="00A91182" w14:paraId="37823F4F" w14:textId="77777777" w:rsidTr="002B180A">
        <w:trPr>
          <w:trHeight w:val="20"/>
          <w:jc w:val="center"/>
        </w:trPr>
        <w:tc>
          <w:tcPr>
            <w:tcW w:w="275" w:type="pct"/>
            <w:vAlign w:val="center"/>
          </w:tcPr>
          <w:p w14:paraId="467ACF71" w14:textId="12004F9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70750A20" w14:textId="4AB7CC23"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1436" w:type="pct"/>
            <w:vAlign w:val="center"/>
          </w:tcPr>
          <w:p w14:paraId="551252ED" w14:textId="36F406D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3B043E1E" w14:textId="0F1FF376"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vAlign w:val="center"/>
          </w:tcPr>
          <w:p w14:paraId="2CCFCD95" w14:textId="36986323"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vAlign w:val="center"/>
          </w:tcPr>
          <w:p w14:paraId="3B0E87F3" w14:textId="1848A96C"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27E70A7F" w14:textId="77777777" w:rsidTr="002B180A">
        <w:trPr>
          <w:trHeight w:val="20"/>
          <w:jc w:val="center"/>
        </w:trPr>
        <w:tc>
          <w:tcPr>
            <w:tcW w:w="275" w:type="pct"/>
            <w:vAlign w:val="center"/>
          </w:tcPr>
          <w:p w14:paraId="62D3FA24"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79302D29" w14:textId="0D67F7E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48418849" w14:textId="23F87332"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vAlign w:val="center"/>
          </w:tcPr>
          <w:p w14:paraId="1516453E" w14:textId="7C2EA18C"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126B2482" w14:textId="32E7A841" w:rsidR="00D4374B"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vAlign w:val="center"/>
          </w:tcPr>
          <w:p w14:paraId="33643F8E" w14:textId="5334FD56" w:rsidR="00D4374B" w:rsidRPr="003C4C56"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04A7D118" w14:textId="77777777" w:rsidTr="006C2828">
        <w:trPr>
          <w:trHeight w:val="20"/>
          <w:jc w:val="center"/>
        </w:trPr>
        <w:tc>
          <w:tcPr>
            <w:tcW w:w="275" w:type="pct"/>
            <w:vAlign w:val="center"/>
          </w:tcPr>
          <w:p w14:paraId="232B6A02" w14:textId="77777777"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538E9D7A" w14:textId="70AEF7C4"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tcPr>
          <w:p w14:paraId="213C277D" w14:textId="6B77DEE5"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c>
          <w:tcPr>
            <w:tcW w:w="794" w:type="pct"/>
          </w:tcPr>
          <w:p w14:paraId="1BC3BBE8" w14:textId="51A614C6"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956" w:type="pct"/>
          </w:tcPr>
          <w:p w14:paraId="3F0C706C" w14:textId="06A3B6BD"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c>
          <w:tcPr>
            <w:tcW w:w="850" w:type="pct"/>
          </w:tcPr>
          <w:p w14:paraId="5B41C177" w14:textId="689DBE8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kern w:val="0"/>
                <w:szCs w:val="21"/>
              </w:rPr>
            </w:pPr>
          </w:p>
        </w:tc>
      </w:tr>
      <w:tr w:rsidR="00D4374B" w:rsidRPr="00A91182" w14:paraId="60B1AA79" w14:textId="77777777" w:rsidTr="002B180A">
        <w:trPr>
          <w:trHeight w:val="20"/>
          <w:jc w:val="center"/>
        </w:trPr>
        <w:tc>
          <w:tcPr>
            <w:tcW w:w="275" w:type="pct"/>
            <w:vAlign w:val="center"/>
          </w:tcPr>
          <w:p w14:paraId="469D28A1" w14:textId="7B61D47B" w:rsidR="00D4374B" w:rsidRPr="009A6E34" w:rsidRDefault="00D4374B" w:rsidP="008419B7">
            <w:pPr>
              <w:pStyle w:val="ab"/>
              <w:widowControl/>
              <w:numPr>
                <w:ilvl w:val="0"/>
                <w:numId w:val="2"/>
              </w:numPr>
              <w:tabs>
                <w:tab w:val="center" w:pos="4201"/>
                <w:tab w:val="right" w:leader="dot" w:pos="9298"/>
              </w:tabs>
              <w:autoSpaceDE w:val="0"/>
              <w:autoSpaceDN w:val="0"/>
              <w:adjustRightInd w:val="0"/>
              <w:spacing w:line="360" w:lineRule="auto"/>
              <w:ind w:firstLineChars="0"/>
              <w:contextualSpacing/>
              <w:jc w:val="center"/>
              <w:rPr>
                <w:kern w:val="0"/>
                <w:szCs w:val="21"/>
              </w:rPr>
            </w:pPr>
          </w:p>
        </w:tc>
        <w:tc>
          <w:tcPr>
            <w:tcW w:w="689" w:type="pct"/>
            <w:vAlign w:val="center"/>
          </w:tcPr>
          <w:p w14:paraId="162C70F2" w14:textId="3FF6583F"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1436" w:type="pct"/>
            <w:vAlign w:val="center"/>
          </w:tcPr>
          <w:p w14:paraId="41F5C031" w14:textId="074367EB"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pPr>
          </w:p>
        </w:tc>
        <w:tc>
          <w:tcPr>
            <w:tcW w:w="794" w:type="pct"/>
            <w:vAlign w:val="center"/>
          </w:tcPr>
          <w:p w14:paraId="0BDAEE32" w14:textId="6B7F21DF"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956" w:type="pct"/>
            <w:vAlign w:val="center"/>
          </w:tcPr>
          <w:p w14:paraId="68F0B832" w14:textId="4CAB87A2"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szCs w:val="21"/>
              </w:rPr>
            </w:pPr>
          </w:p>
        </w:tc>
        <w:tc>
          <w:tcPr>
            <w:tcW w:w="850" w:type="pct"/>
            <w:vAlign w:val="center"/>
          </w:tcPr>
          <w:p w14:paraId="75D753AA" w14:textId="03B4DDBF"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color w:val="000000"/>
                <w:szCs w:val="21"/>
              </w:rPr>
            </w:pPr>
          </w:p>
        </w:tc>
      </w:tr>
      <w:tr w:rsidR="00D4374B" w:rsidRPr="00A91182" w14:paraId="1E88B8AE" w14:textId="77777777" w:rsidTr="0030344A">
        <w:trPr>
          <w:trHeight w:val="395"/>
          <w:jc w:val="center"/>
        </w:trPr>
        <w:tc>
          <w:tcPr>
            <w:tcW w:w="5000" w:type="pct"/>
            <w:gridSpan w:val="6"/>
            <w:vAlign w:val="center"/>
          </w:tcPr>
          <w:p w14:paraId="2ADA94BC"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jc w:val="center"/>
              <w:rPr>
                <w:b/>
                <w:kern w:val="0"/>
                <w:szCs w:val="21"/>
              </w:rPr>
            </w:pPr>
            <w:r w:rsidRPr="00A91182">
              <w:rPr>
                <w:b/>
                <w:kern w:val="0"/>
                <w:szCs w:val="21"/>
              </w:rPr>
              <w:t>编制情况</w:t>
            </w:r>
          </w:p>
        </w:tc>
      </w:tr>
      <w:tr w:rsidR="00D4374B" w:rsidRPr="00A91182" w14:paraId="6D7DB8D4" w14:textId="77777777" w:rsidTr="0030344A">
        <w:trPr>
          <w:trHeight w:val="20"/>
          <w:jc w:val="center"/>
        </w:trPr>
        <w:tc>
          <w:tcPr>
            <w:tcW w:w="5000" w:type="pct"/>
            <w:gridSpan w:val="6"/>
            <w:vAlign w:val="center"/>
          </w:tcPr>
          <w:p w14:paraId="7E21B084"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1</w:t>
            </w:r>
            <w:r w:rsidRPr="00A91182">
              <w:rPr>
                <w:kern w:val="0"/>
                <w:szCs w:val="21"/>
              </w:rPr>
              <w:t>、编制过程简介</w:t>
            </w:r>
          </w:p>
        </w:tc>
      </w:tr>
      <w:tr w:rsidR="00D4374B" w:rsidRPr="00A91182" w14:paraId="1BFDBB91" w14:textId="77777777" w:rsidTr="0030344A">
        <w:trPr>
          <w:trHeight w:val="20"/>
          <w:jc w:val="center"/>
        </w:trPr>
        <w:tc>
          <w:tcPr>
            <w:tcW w:w="5000" w:type="pct"/>
            <w:gridSpan w:val="6"/>
            <w:vAlign w:val="center"/>
          </w:tcPr>
          <w:p w14:paraId="33BFB0D7" w14:textId="6CFC9C7B" w:rsidR="00D4374B" w:rsidRPr="007A2429" w:rsidRDefault="00D4374B" w:rsidP="007A2429">
            <w:pPr>
              <w:spacing w:line="360" w:lineRule="auto"/>
              <w:ind w:firstLineChars="200" w:firstLine="420"/>
              <w:rPr>
                <w:szCs w:val="21"/>
              </w:rPr>
            </w:pPr>
            <w:r w:rsidRPr="007A2429">
              <w:rPr>
                <w:szCs w:val="21"/>
              </w:rPr>
              <w:t>202</w:t>
            </w:r>
            <w:r w:rsidR="00427855" w:rsidRPr="007A2429">
              <w:rPr>
                <w:rFonts w:hint="eastAsia"/>
                <w:szCs w:val="21"/>
              </w:rPr>
              <w:t>4</w:t>
            </w:r>
            <w:r w:rsidRPr="007A2429">
              <w:rPr>
                <w:szCs w:val="21"/>
              </w:rPr>
              <w:t>年</w:t>
            </w:r>
            <w:r w:rsidRPr="007A2429">
              <w:rPr>
                <w:szCs w:val="21"/>
              </w:rPr>
              <w:t>9</w:t>
            </w:r>
            <w:r w:rsidRPr="007A2429">
              <w:rPr>
                <w:szCs w:val="21"/>
              </w:rPr>
              <w:t>月</w:t>
            </w:r>
            <w:r w:rsidR="00427855" w:rsidRPr="007A2429">
              <w:rPr>
                <w:rFonts w:hint="eastAsia"/>
                <w:szCs w:val="21"/>
              </w:rPr>
              <w:t>2</w:t>
            </w:r>
            <w:r w:rsidRPr="007A2429">
              <w:rPr>
                <w:szCs w:val="21"/>
              </w:rPr>
              <w:t>日，收到《安徽省市场监督管理局关于下达</w:t>
            </w:r>
            <w:r w:rsidRPr="007A2429">
              <w:rPr>
                <w:szCs w:val="21"/>
              </w:rPr>
              <w:t>202</w:t>
            </w:r>
            <w:r w:rsidR="00427855" w:rsidRPr="007A2429">
              <w:rPr>
                <w:rFonts w:hint="eastAsia"/>
                <w:szCs w:val="21"/>
              </w:rPr>
              <w:t>4</w:t>
            </w:r>
            <w:r w:rsidRPr="007A2429">
              <w:rPr>
                <w:szCs w:val="21"/>
              </w:rPr>
              <w:t>年第</w:t>
            </w:r>
            <w:r w:rsidR="00427855" w:rsidRPr="007A2429">
              <w:rPr>
                <w:rFonts w:hint="eastAsia"/>
                <w:szCs w:val="21"/>
              </w:rPr>
              <w:t>三</w:t>
            </w:r>
            <w:r w:rsidRPr="007A2429">
              <w:rPr>
                <w:szCs w:val="21"/>
              </w:rPr>
              <w:t>批安徽省地方标准制</w:t>
            </w:r>
            <w:r w:rsidRPr="007A2429">
              <w:rPr>
                <w:szCs w:val="21"/>
              </w:rPr>
              <w:lastRenderedPageBreak/>
              <w:t>修订计划的通知》（</w:t>
            </w:r>
            <w:proofErr w:type="gramStart"/>
            <w:r w:rsidRPr="007A2429">
              <w:rPr>
                <w:szCs w:val="21"/>
              </w:rPr>
              <w:t>皖市监</w:t>
            </w:r>
            <w:proofErr w:type="gramEnd"/>
            <w:r w:rsidRPr="007A2429">
              <w:rPr>
                <w:szCs w:val="21"/>
              </w:rPr>
              <w:t>函〔</w:t>
            </w:r>
            <w:r w:rsidRPr="007A2429">
              <w:rPr>
                <w:szCs w:val="21"/>
              </w:rPr>
              <w:t>202</w:t>
            </w:r>
            <w:r w:rsidR="00427855" w:rsidRPr="007A2429">
              <w:rPr>
                <w:rFonts w:hint="eastAsia"/>
                <w:szCs w:val="21"/>
              </w:rPr>
              <w:t>4</w:t>
            </w:r>
            <w:r w:rsidRPr="007A2429">
              <w:rPr>
                <w:szCs w:val="21"/>
              </w:rPr>
              <w:t>〕</w:t>
            </w:r>
            <w:r w:rsidR="00427855" w:rsidRPr="007A2429">
              <w:rPr>
                <w:rFonts w:hint="eastAsia"/>
                <w:szCs w:val="21"/>
              </w:rPr>
              <w:t>377</w:t>
            </w:r>
            <w:r w:rsidRPr="007A2429">
              <w:rPr>
                <w:szCs w:val="21"/>
              </w:rPr>
              <w:t>号），本标准的</w:t>
            </w:r>
            <w:r w:rsidRPr="007A2429">
              <w:rPr>
                <w:kern w:val="0"/>
                <w:szCs w:val="21"/>
              </w:rPr>
              <w:t>计划编号为</w:t>
            </w:r>
            <w:r w:rsidRPr="007A2429">
              <w:rPr>
                <w:kern w:val="0"/>
                <w:szCs w:val="21"/>
              </w:rPr>
              <w:t>202</w:t>
            </w:r>
            <w:r w:rsidR="007A2429" w:rsidRPr="007A2429">
              <w:rPr>
                <w:rFonts w:hint="eastAsia"/>
                <w:kern w:val="0"/>
                <w:szCs w:val="21"/>
              </w:rPr>
              <w:t>4</w:t>
            </w:r>
            <w:r w:rsidRPr="007A2429">
              <w:rPr>
                <w:kern w:val="0"/>
                <w:szCs w:val="21"/>
              </w:rPr>
              <w:t>-</w:t>
            </w:r>
            <w:r w:rsidR="007A2429" w:rsidRPr="007A2429">
              <w:rPr>
                <w:rFonts w:hint="eastAsia"/>
                <w:kern w:val="0"/>
                <w:szCs w:val="21"/>
              </w:rPr>
              <w:t>3</w:t>
            </w:r>
            <w:r w:rsidRPr="007A2429">
              <w:rPr>
                <w:kern w:val="0"/>
                <w:szCs w:val="21"/>
              </w:rPr>
              <w:t>-</w:t>
            </w:r>
            <w:r w:rsidR="00865AD7">
              <w:rPr>
                <w:rFonts w:hint="eastAsia"/>
                <w:kern w:val="0"/>
                <w:szCs w:val="21"/>
              </w:rPr>
              <w:t>110</w:t>
            </w:r>
            <w:r w:rsidRPr="007A2429">
              <w:rPr>
                <w:kern w:val="0"/>
                <w:szCs w:val="21"/>
              </w:rPr>
              <w:t>项，随后</w:t>
            </w:r>
            <w:r w:rsidRPr="007A2429">
              <w:rPr>
                <w:szCs w:val="21"/>
              </w:rPr>
              <w:t>成立标准编制小组，成员有</w:t>
            </w:r>
            <w:r w:rsidR="00632322">
              <w:rPr>
                <w:szCs w:val="21"/>
              </w:rPr>
              <w:t>许世富、吴昊、</w:t>
            </w:r>
            <w:r w:rsidR="007A2429">
              <w:rPr>
                <w:rFonts w:hint="eastAsia"/>
                <w:szCs w:val="21"/>
              </w:rPr>
              <w:t>刘</w:t>
            </w:r>
            <w:r w:rsidR="007A2429">
              <w:rPr>
                <w:szCs w:val="21"/>
              </w:rPr>
              <w:t>发全</w:t>
            </w:r>
            <w:r w:rsidRPr="007A2429">
              <w:rPr>
                <w:szCs w:val="21"/>
              </w:rPr>
              <w:t>等人。</w:t>
            </w:r>
          </w:p>
          <w:p w14:paraId="782AC613" w14:textId="4BC72BAD" w:rsidR="00D4374B" w:rsidRPr="00A91182" w:rsidRDefault="00D4374B" w:rsidP="00632322">
            <w:pPr>
              <w:spacing w:line="360" w:lineRule="auto"/>
              <w:ind w:firstLineChars="200" w:firstLine="422"/>
              <w:rPr>
                <w:color w:val="000000"/>
                <w:szCs w:val="21"/>
              </w:rPr>
            </w:pPr>
            <w:r w:rsidRPr="00A91182">
              <w:rPr>
                <w:b/>
                <w:bCs/>
                <w:color w:val="000000"/>
                <w:szCs w:val="21"/>
              </w:rPr>
              <w:t>标准起草过程：</w:t>
            </w:r>
            <w:r w:rsidRPr="00A91182">
              <w:t>202</w:t>
            </w:r>
            <w:r w:rsidR="007A2429">
              <w:rPr>
                <w:rFonts w:hint="eastAsia"/>
              </w:rPr>
              <w:t>4</w:t>
            </w:r>
            <w:r w:rsidRPr="00A91182">
              <w:t>年</w:t>
            </w:r>
            <w:r w:rsidR="007A2429">
              <w:rPr>
                <w:rFonts w:hint="eastAsia"/>
              </w:rPr>
              <w:t>9</w:t>
            </w:r>
            <w:r w:rsidRPr="00A91182">
              <w:t>月，</w:t>
            </w:r>
            <w:r w:rsidR="007A2429">
              <w:rPr>
                <w:color w:val="000000"/>
                <w:szCs w:val="21"/>
              </w:rPr>
              <w:t>安徽省饲料兽药监察所</w:t>
            </w:r>
            <w:r w:rsidRPr="00A91182">
              <w:rPr>
                <w:color w:val="000000"/>
                <w:szCs w:val="21"/>
              </w:rPr>
              <w:t>联合</w:t>
            </w:r>
            <w:r w:rsidR="00632322" w:rsidRPr="00632322">
              <w:rPr>
                <w:rFonts w:hint="eastAsia"/>
                <w:color w:val="000000"/>
                <w:szCs w:val="21"/>
              </w:rPr>
              <w:t>安徽科博产品检测研究院有限公司、安徽中青检验检测有限公司、安徽赛如分析检测科技有限公司、合肥市农业经济技术服务管理总站</w:t>
            </w:r>
            <w:r w:rsidRPr="00A91182">
              <w:rPr>
                <w:color w:val="000000"/>
                <w:szCs w:val="21"/>
              </w:rPr>
              <w:t>成立了标准制定工作小组，分工负责标准起草相关工作</w:t>
            </w:r>
            <w:r w:rsidR="00D545EC">
              <w:rPr>
                <w:rFonts w:hint="eastAsia"/>
                <w:color w:val="000000"/>
                <w:szCs w:val="21"/>
              </w:rPr>
              <w:t>，</w:t>
            </w:r>
            <w:r w:rsidRPr="00A91182">
              <w:rPr>
                <w:color w:val="000000"/>
                <w:szCs w:val="21"/>
              </w:rPr>
              <w:t>编制小组以科学、规范、可操作性强为原则，</w:t>
            </w:r>
            <w:r w:rsidRPr="00A91182">
              <w:rPr>
                <w:kern w:val="0"/>
                <w:szCs w:val="21"/>
              </w:rPr>
              <w:t>按</w:t>
            </w:r>
            <w:r w:rsidRPr="00A91182">
              <w:rPr>
                <w:kern w:val="0"/>
                <w:szCs w:val="21"/>
              </w:rPr>
              <w:t>GB/T1.1-2020</w:t>
            </w:r>
            <w:r w:rsidRPr="00A91182">
              <w:rPr>
                <w:kern w:val="0"/>
                <w:szCs w:val="21"/>
              </w:rPr>
              <w:t>《标准化工作导则</w:t>
            </w:r>
            <w:r w:rsidRPr="00A91182">
              <w:rPr>
                <w:kern w:val="0"/>
                <w:szCs w:val="21"/>
              </w:rPr>
              <w:t xml:space="preserve"> </w:t>
            </w:r>
            <w:r w:rsidRPr="00A91182">
              <w:rPr>
                <w:kern w:val="0"/>
                <w:szCs w:val="21"/>
              </w:rPr>
              <w:t>第</w:t>
            </w:r>
            <w:r w:rsidRPr="00A91182">
              <w:rPr>
                <w:kern w:val="0"/>
                <w:szCs w:val="21"/>
              </w:rPr>
              <w:t>1</w:t>
            </w:r>
            <w:r w:rsidRPr="00A91182">
              <w:rPr>
                <w:kern w:val="0"/>
                <w:szCs w:val="21"/>
              </w:rPr>
              <w:t>部分：标准化文件的结构和起草规则》</w:t>
            </w:r>
            <w:r w:rsidR="00D545EC">
              <w:rPr>
                <w:color w:val="000000"/>
                <w:szCs w:val="21"/>
              </w:rPr>
              <w:t>起草本标准，</w:t>
            </w:r>
            <w:r w:rsidRPr="00A91182">
              <w:rPr>
                <w:color w:val="000000"/>
                <w:szCs w:val="21"/>
              </w:rPr>
              <w:t>采取召开座谈会、发电子邮件等方式，征求起草单位、相关企业等行业内的专家意见和建议</w:t>
            </w:r>
            <w:r w:rsidR="00D545EC">
              <w:rPr>
                <w:color w:val="000000"/>
                <w:szCs w:val="21"/>
              </w:rPr>
              <w:t>，</w:t>
            </w:r>
            <w:r w:rsidRPr="00A91182">
              <w:rPr>
                <w:color w:val="000000"/>
                <w:szCs w:val="21"/>
              </w:rPr>
              <w:t>完成了本标准征求意见稿</w:t>
            </w:r>
            <w:r w:rsidRPr="00A91182">
              <w:rPr>
                <w:szCs w:val="21"/>
              </w:rPr>
              <w:t>。</w:t>
            </w:r>
          </w:p>
        </w:tc>
      </w:tr>
      <w:tr w:rsidR="00D4374B" w:rsidRPr="00A91182" w14:paraId="69E0FCC8" w14:textId="77777777" w:rsidTr="0030344A">
        <w:trPr>
          <w:trHeight w:val="20"/>
          <w:jc w:val="center"/>
        </w:trPr>
        <w:tc>
          <w:tcPr>
            <w:tcW w:w="5000" w:type="pct"/>
            <w:gridSpan w:val="6"/>
            <w:vAlign w:val="center"/>
          </w:tcPr>
          <w:p w14:paraId="70117C78"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lastRenderedPageBreak/>
              <w:t>2</w:t>
            </w:r>
            <w:r w:rsidRPr="00A91182">
              <w:rPr>
                <w:kern w:val="0"/>
                <w:szCs w:val="21"/>
              </w:rPr>
              <w:t>、制定标准的</w:t>
            </w:r>
            <w:bookmarkStart w:id="0" w:name="OLE_LINK1"/>
            <w:bookmarkStart w:id="1" w:name="OLE_LINK2"/>
            <w:r w:rsidRPr="00A91182">
              <w:rPr>
                <w:kern w:val="0"/>
                <w:szCs w:val="21"/>
              </w:rPr>
              <w:t>必要性</w:t>
            </w:r>
            <w:bookmarkEnd w:id="0"/>
            <w:bookmarkEnd w:id="1"/>
            <w:r w:rsidRPr="00A91182">
              <w:rPr>
                <w:kern w:val="0"/>
                <w:szCs w:val="21"/>
              </w:rPr>
              <w:t>和意义</w:t>
            </w:r>
          </w:p>
        </w:tc>
      </w:tr>
      <w:tr w:rsidR="00D4374B" w:rsidRPr="00A91182" w14:paraId="4DFBB4ED" w14:textId="77777777" w:rsidTr="0030344A">
        <w:trPr>
          <w:trHeight w:val="20"/>
          <w:jc w:val="center"/>
        </w:trPr>
        <w:tc>
          <w:tcPr>
            <w:tcW w:w="5000" w:type="pct"/>
            <w:gridSpan w:val="6"/>
            <w:vAlign w:val="center"/>
          </w:tcPr>
          <w:p w14:paraId="441E81C2" w14:textId="2589B286" w:rsidR="00C70860" w:rsidRPr="00C70860" w:rsidRDefault="00C70860" w:rsidP="00C70860">
            <w:pPr>
              <w:spacing w:line="360" w:lineRule="auto"/>
              <w:ind w:firstLineChars="200" w:firstLine="422"/>
              <w:rPr>
                <w:rFonts w:hint="eastAsia"/>
                <w:b/>
                <w:kern w:val="0"/>
                <w:szCs w:val="21"/>
              </w:rPr>
            </w:pPr>
            <w:bookmarkStart w:id="2" w:name="OLE_LINK5"/>
            <w:bookmarkStart w:id="3" w:name="OLE_LINK6"/>
            <w:r w:rsidRPr="00C70860">
              <w:rPr>
                <w:b/>
                <w:kern w:val="0"/>
                <w:szCs w:val="21"/>
              </w:rPr>
              <w:t>制定标准的</w:t>
            </w:r>
            <w:bookmarkEnd w:id="2"/>
            <w:bookmarkEnd w:id="3"/>
            <w:r w:rsidRPr="00C70860">
              <w:rPr>
                <w:b/>
                <w:kern w:val="0"/>
                <w:szCs w:val="21"/>
              </w:rPr>
              <w:t>必要性</w:t>
            </w:r>
            <w:r w:rsidRPr="00C70860">
              <w:rPr>
                <w:b/>
                <w:kern w:val="0"/>
                <w:szCs w:val="21"/>
              </w:rPr>
              <w:t>：</w:t>
            </w:r>
          </w:p>
          <w:p w14:paraId="2E14D00A" w14:textId="6164D1A2"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一、保障消费者健康</w:t>
            </w:r>
          </w:p>
          <w:p w14:paraId="6F7DEE1D" w14:textId="55E6D39B"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畜禽产品是人们日常饮食的重要组成部分。如果畜禽产品存在质量安全问题，如含有兽药残留、重金属超标、致病微生物污染等，可能会对消费者的身体健康造成严重危害。通过制定严格的抽样技术规范标准，可以确保抽样的代表性和科学性，及时发现潜在的质量安全问题，保障消费者的健康安全。</w:t>
            </w:r>
          </w:p>
          <w:p w14:paraId="4D24D09C"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二、规范市场秩序</w:t>
            </w:r>
          </w:p>
          <w:p w14:paraId="1863D71A"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在畜禽产品市场中，如果没有统一的抽样技术规范标准，不同的检测机构或监管部门可能会采用不同的抽样方法和标准，导致检测结果的差异，影响市场的公平竞争。制定统一的抽样技术规范标准，可以规范市场秩序，提高检测结果的可信度和可比性，为监管部门提供科学依据，促进畜禽产品市场的健康发展。</w:t>
            </w:r>
          </w:p>
          <w:p w14:paraId="493FBF89"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三、提升行业质量水平</w:t>
            </w:r>
          </w:p>
          <w:p w14:paraId="2DA3C25D"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抽样技术规范标准的制定，可以促使畜禽产品生产企业加强质量管理，提高产品质量安全水平。企业需要按照标准要求进行生产和管理，确保产品符合质量安全标准。同时，标准的实施也可以促进检测机构提高检测技术和服务水平，为行业的发展提供技术支持。</w:t>
            </w:r>
          </w:p>
          <w:p w14:paraId="7E642A38"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四、适应国际贸易需求</w:t>
            </w:r>
          </w:p>
          <w:p w14:paraId="63B4AEA3"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随着经济全球化的发展，畜禽产品的国际贸易日益频繁。不同国家和地区对畜禽产品的质量安全要求不同，如果没有统一的抽样技术规范标准，可能会导致贸易壁垒，影响我国畜禽产品的出口。制定符合国际标准的抽样技术规范标准，可以提高我国畜禽产品的国际竞争力，促进国际贸易的发展。</w:t>
            </w:r>
          </w:p>
          <w:p w14:paraId="01CC38DD" w14:textId="2AB30B37" w:rsidR="00C70860" w:rsidRDefault="00C70860" w:rsidP="00C70860">
            <w:pPr>
              <w:spacing w:line="360" w:lineRule="auto"/>
              <w:ind w:firstLineChars="200" w:firstLine="420"/>
              <w:rPr>
                <w:rFonts w:hint="eastAsia"/>
                <w:bCs/>
                <w:color w:val="000000"/>
                <w:szCs w:val="21"/>
              </w:rPr>
            </w:pPr>
            <w:r>
              <w:rPr>
                <w:rFonts w:hint="eastAsia"/>
                <w:bCs/>
                <w:color w:val="000000"/>
                <w:szCs w:val="21"/>
              </w:rPr>
              <w:lastRenderedPageBreak/>
              <w:t>因此</w:t>
            </w:r>
            <w:r w:rsidRPr="00C70860">
              <w:rPr>
                <w:rFonts w:hint="eastAsia"/>
                <w:bCs/>
                <w:color w:val="000000"/>
                <w:szCs w:val="21"/>
              </w:rPr>
              <w:t>制定畜禽产品质量安全例行监测抽样技术规范标准是非常必要的。它可以保障消费者健康，规范市场秩序，提升行业质量水平，适应国际贸易需求，为畜禽产品质量安全监管提供有力的技术支持。</w:t>
            </w:r>
          </w:p>
          <w:p w14:paraId="64F2A893" w14:textId="114D2FD4" w:rsidR="00C70860" w:rsidRPr="00DD1A0B" w:rsidRDefault="00DD1A0B" w:rsidP="00DD1A0B">
            <w:pPr>
              <w:spacing w:line="360" w:lineRule="auto"/>
              <w:ind w:firstLineChars="200" w:firstLine="422"/>
              <w:rPr>
                <w:rFonts w:hint="eastAsia"/>
                <w:b/>
                <w:bCs/>
                <w:color w:val="000000"/>
                <w:szCs w:val="21"/>
              </w:rPr>
            </w:pPr>
            <w:bookmarkStart w:id="4" w:name="OLE_LINK3"/>
            <w:bookmarkStart w:id="5" w:name="OLE_LINK4"/>
            <w:r>
              <w:rPr>
                <w:rFonts w:hint="eastAsia"/>
                <w:b/>
                <w:kern w:val="0"/>
                <w:szCs w:val="21"/>
              </w:rPr>
              <w:t>制定标准的</w:t>
            </w:r>
            <w:r w:rsidR="00C70860" w:rsidRPr="00DD1A0B">
              <w:rPr>
                <w:rFonts w:hint="eastAsia"/>
                <w:b/>
                <w:bCs/>
                <w:color w:val="000000"/>
                <w:szCs w:val="21"/>
              </w:rPr>
              <w:t>意义：</w:t>
            </w:r>
          </w:p>
          <w:bookmarkEnd w:id="4"/>
          <w:bookmarkEnd w:id="5"/>
          <w:p w14:paraId="4C3A0497"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一、确保监测结果准确可靠</w:t>
            </w:r>
          </w:p>
          <w:p w14:paraId="68CEF1FD"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科学抽样是获得准确监测数据的基础。规范标准明确了抽样的方法、数量、部位等具体要求，使得抽样过程更加科学、严谨，避免了随意性和主观性，从而确保监测结果能够真实反映畜禽产品的质量安全状况。</w:t>
            </w:r>
          </w:p>
          <w:p w14:paraId="66266EA5"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统一的抽样流程和标准有助于不同监测机构之间的数据比较和分析。当各机构都按照相同的规范进行抽样时，所得结果具有更高的可比性，能够更准确地把握畜禽产品质量安全的整体态势。</w:t>
            </w:r>
          </w:p>
          <w:p w14:paraId="6B6F93D2"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二、提升监管效能</w:t>
            </w:r>
          </w:p>
          <w:p w14:paraId="3286BE00"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为监管部门提供有力依据。有了明确的抽样技术规范标准，监管部门在开展例行监测时能够更加高效地进行工作，准确锁定存在质量安全问题的产品和环节，及时采取相应的监管措施，提高监管的针对性和有效性。</w:t>
            </w:r>
          </w:p>
          <w:p w14:paraId="7633D040"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促进监管的公平公正。标准的制定确保了抽样过程的公正性，避免了因抽样不规范而导致的不公平监管现象，增强了监管的公信力。</w:t>
            </w:r>
          </w:p>
          <w:p w14:paraId="3CC927AD"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三、保障消费者权益</w:t>
            </w:r>
          </w:p>
          <w:p w14:paraId="0C03FE6E"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消费者对畜禽产品的质量安全高度关注。通过制定规范标准，加强对畜禽产品的监测，可以及时发现和处理存在质量安全问题的产品，为消费者提供更加安全可靠的食品，增强消费者对畜禽产品的信心。</w:t>
            </w:r>
          </w:p>
          <w:p w14:paraId="104468A1"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保障消费者的知情权和选择权。准确的监测结果可以向消费者传递有关畜禽产品质量安全的信息，使消费者能够根据这些信息做出明智的消费选择。</w:t>
            </w:r>
          </w:p>
          <w:p w14:paraId="2B6E917A"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四、推动产业健康发展</w:t>
            </w:r>
          </w:p>
          <w:p w14:paraId="4BCFB682" w14:textId="77777777" w:rsidR="00C70860" w:rsidRP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促使企业加强质量管控。企业为了确保产品符合质量安全标准，必须加强生产过程中的质量管控，从源头上保障畜禽产品的质量安全。这有助于提升整个产业的质量水平，推动产业的可持续发展。</w:t>
            </w:r>
          </w:p>
          <w:p w14:paraId="3C79C70D" w14:textId="7A99741D" w:rsidR="00C70860" w:rsidRDefault="00C70860" w:rsidP="00C70860">
            <w:pPr>
              <w:spacing w:line="360" w:lineRule="auto"/>
              <w:ind w:firstLineChars="200" w:firstLine="420"/>
              <w:rPr>
                <w:rFonts w:hint="eastAsia"/>
                <w:bCs/>
                <w:color w:val="000000"/>
                <w:szCs w:val="21"/>
              </w:rPr>
            </w:pPr>
            <w:r w:rsidRPr="00C70860">
              <w:rPr>
                <w:rFonts w:hint="eastAsia"/>
                <w:bCs/>
                <w:color w:val="000000"/>
                <w:szCs w:val="21"/>
              </w:rPr>
              <w:t>规范市场秩序。标准的实施可以淘汰那些质量安全不达标的企业，净化市场环境，促进市场竞争的良性发展。同时，也有利于优质企业树立品牌形象，提高市场份额。</w:t>
            </w:r>
          </w:p>
          <w:p w14:paraId="150A7A1F" w14:textId="3E241495" w:rsidR="00D4374B" w:rsidRPr="00A91182" w:rsidRDefault="000F3CE9" w:rsidP="00DD1A0B">
            <w:pPr>
              <w:spacing w:line="360" w:lineRule="auto"/>
              <w:ind w:firstLineChars="200" w:firstLine="420"/>
              <w:rPr>
                <w:kern w:val="0"/>
                <w:szCs w:val="21"/>
              </w:rPr>
            </w:pPr>
            <w:r w:rsidRPr="000F3CE9">
              <w:rPr>
                <w:rFonts w:hint="eastAsia"/>
                <w:bCs/>
                <w:color w:val="000000"/>
                <w:szCs w:val="21"/>
              </w:rPr>
              <w:lastRenderedPageBreak/>
              <w:t>因此，</w:t>
            </w:r>
            <w:r w:rsidR="00DD1A0B" w:rsidRPr="00DD1A0B">
              <w:rPr>
                <w:rFonts w:hint="eastAsia"/>
                <w:bCs/>
                <w:color w:val="000000"/>
                <w:szCs w:val="21"/>
              </w:rPr>
              <w:t>制定畜禽产品质量安全例行监测抽样技术规范标准具有重大意义</w:t>
            </w:r>
            <w:r w:rsidRPr="000F3CE9">
              <w:rPr>
                <w:rFonts w:hint="eastAsia"/>
                <w:bCs/>
                <w:color w:val="000000"/>
                <w:szCs w:val="21"/>
              </w:rPr>
              <w:t>。</w:t>
            </w:r>
          </w:p>
        </w:tc>
      </w:tr>
      <w:tr w:rsidR="00D4374B" w:rsidRPr="00A91182" w14:paraId="06E66567" w14:textId="77777777" w:rsidTr="0030344A">
        <w:trPr>
          <w:trHeight w:val="20"/>
          <w:jc w:val="center"/>
        </w:trPr>
        <w:tc>
          <w:tcPr>
            <w:tcW w:w="5000" w:type="pct"/>
            <w:gridSpan w:val="6"/>
            <w:vAlign w:val="center"/>
          </w:tcPr>
          <w:p w14:paraId="4C58D4BE"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lastRenderedPageBreak/>
              <w:t>3</w:t>
            </w:r>
            <w:r w:rsidRPr="00A91182">
              <w:rPr>
                <w:kern w:val="0"/>
                <w:szCs w:val="21"/>
              </w:rPr>
              <w:t>、制定标准的原则和依据，与现行法律法规、标准的关系。</w:t>
            </w:r>
          </w:p>
        </w:tc>
      </w:tr>
      <w:tr w:rsidR="00D4374B" w:rsidRPr="00A91182" w14:paraId="000F2830" w14:textId="77777777" w:rsidTr="00B13E8A">
        <w:trPr>
          <w:trHeight w:val="1266"/>
          <w:jc w:val="center"/>
        </w:trPr>
        <w:tc>
          <w:tcPr>
            <w:tcW w:w="5000" w:type="pct"/>
            <w:gridSpan w:val="6"/>
            <w:vAlign w:val="center"/>
          </w:tcPr>
          <w:p w14:paraId="60D80427" w14:textId="77777777" w:rsidR="00740237" w:rsidRDefault="00D4374B" w:rsidP="00740237">
            <w:pPr>
              <w:pStyle w:val="a8"/>
              <w:spacing w:line="360" w:lineRule="auto"/>
              <w:rPr>
                <w:rFonts w:ascii="Times New Roman" w:hint="eastAsia"/>
                <w:szCs w:val="21"/>
              </w:rPr>
            </w:pPr>
            <w:r w:rsidRPr="00A91182">
              <w:rPr>
                <w:rFonts w:ascii="Times New Roman"/>
                <w:szCs w:val="21"/>
              </w:rPr>
              <w:t>本标准依据编制遵循</w:t>
            </w:r>
            <w:r w:rsidRPr="00A91182">
              <w:rPr>
                <w:rFonts w:ascii="Times New Roman"/>
                <w:szCs w:val="21"/>
              </w:rPr>
              <w:t>“</w:t>
            </w:r>
            <w:r w:rsidRPr="00A91182">
              <w:rPr>
                <w:rFonts w:ascii="Times New Roman"/>
                <w:szCs w:val="21"/>
              </w:rPr>
              <w:t>前沿性、科学性、实用性、规范性</w:t>
            </w:r>
            <w:r w:rsidRPr="00A91182">
              <w:rPr>
                <w:rFonts w:ascii="Times New Roman"/>
                <w:szCs w:val="21"/>
              </w:rPr>
              <w:t>”</w:t>
            </w:r>
            <w:r w:rsidRPr="00A91182">
              <w:rPr>
                <w:rFonts w:ascii="Times New Roman"/>
                <w:szCs w:val="21"/>
              </w:rPr>
              <w:t>的原则，按照《中华人民共和国标准化法》和《安徽省地方标准管理办法》等有关法律、法规制定。</w:t>
            </w:r>
          </w:p>
          <w:p w14:paraId="4FCCD4DE" w14:textId="5A243D9C" w:rsidR="00D4374B" w:rsidRPr="00A91182" w:rsidRDefault="00D4374B" w:rsidP="00740237">
            <w:pPr>
              <w:pStyle w:val="a8"/>
              <w:spacing w:line="360" w:lineRule="auto"/>
              <w:rPr>
                <w:rFonts w:ascii="Times New Roman"/>
                <w:szCs w:val="21"/>
              </w:rPr>
            </w:pPr>
            <w:r w:rsidRPr="00A91182">
              <w:rPr>
                <w:rFonts w:ascii="Times New Roman"/>
                <w:szCs w:val="21"/>
              </w:rPr>
              <w:t>本标准遵循</w:t>
            </w:r>
            <w:r w:rsidRPr="00A91182">
              <w:rPr>
                <w:rFonts w:ascii="Times New Roman"/>
                <w:bCs/>
                <w:szCs w:val="21"/>
              </w:rPr>
              <w:t>现行的国家标准、农业行业标准和相关法规的规定。</w:t>
            </w:r>
          </w:p>
        </w:tc>
      </w:tr>
      <w:tr w:rsidR="00D4374B" w:rsidRPr="00A91182" w14:paraId="775759B5" w14:textId="77777777" w:rsidTr="0030344A">
        <w:trPr>
          <w:trHeight w:val="20"/>
          <w:jc w:val="center"/>
        </w:trPr>
        <w:tc>
          <w:tcPr>
            <w:tcW w:w="5000" w:type="pct"/>
            <w:gridSpan w:val="6"/>
            <w:vAlign w:val="center"/>
          </w:tcPr>
          <w:p w14:paraId="60855D40"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4</w:t>
            </w:r>
            <w:r w:rsidRPr="00A91182">
              <w:rPr>
                <w:kern w:val="0"/>
                <w:szCs w:val="21"/>
              </w:rPr>
              <w:t>、主要条款的说明，主要技术指标、参数、试验验证的论述（</w:t>
            </w:r>
            <w:r w:rsidRPr="00A91182">
              <w:rPr>
                <w:b/>
                <w:kern w:val="0"/>
                <w:szCs w:val="21"/>
              </w:rPr>
              <w:t>详细说明</w:t>
            </w:r>
            <w:r w:rsidRPr="00A91182">
              <w:rPr>
                <w:kern w:val="0"/>
                <w:szCs w:val="21"/>
              </w:rPr>
              <w:t>）</w:t>
            </w:r>
          </w:p>
        </w:tc>
      </w:tr>
      <w:tr w:rsidR="00D4374B" w:rsidRPr="00A91182" w14:paraId="3EEB54AF" w14:textId="77777777" w:rsidTr="0030344A">
        <w:trPr>
          <w:trHeight w:val="20"/>
          <w:jc w:val="center"/>
        </w:trPr>
        <w:tc>
          <w:tcPr>
            <w:tcW w:w="5000" w:type="pct"/>
            <w:gridSpan w:val="6"/>
            <w:vAlign w:val="center"/>
          </w:tcPr>
          <w:p w14:paraId="0B036967" w14:textId="77777777" w:rsidR="00740237" w:rsidRDefault="00740237" w:rsidP="00740237">
            <w:pPr>
              <w:widowControl/>
              <w:spacing w:line="370" w:lineRule="exact"/>
              <w:ind w:firstLineChars="200" w:firstLine="420"/>
              <w:rPr>
                <w:rFonts w:hint="eastAsia"/>
              </w:rPr>
            </w:pPr>
            <w:r>
              <w:rPr>
                <w:rFonts w:hint="eastAsia"/>
              </w:rPr>
              <w:t>1</w:t>
            </w:r>
            <w:r>
              <w:rPr>
                <w:rFonts w:hint="eastAsia"/>
              </w:rPr>
              <w:t xml:space="preserve">　范围</w:t>
            </w:r>
          </w:p>
          <w:p w14:paraId="1CEF4F9D" w14:textId="77777777" w:rsidR="00740237" w:rsidRDefault="00740237" w:rsidP="00740237">
            <w:pPr>
              <w:widowControl/>
              <w:spacing w:line="370" w:lineRule="exact"/>
              <w:ind w:firstLineChars="200" w:firstLine="420"/>
              <w:rPr>
                <w:rFonts w:hint="eastAsia"/>
              </w:rPr>
            </w:pPr>
            <w:r>
              <w:rPr>
                <w:rFonts w:hint="eastAsia"/>
              </w:rPr>
              <w:t>本文件规定了畜禽产品质量安全例行监测的</w:t>
            </w:r>
            <w:proofErr w:type="gramStart"/>
            <w:r>
              <w:rPr>
                <w:rFonts w:hint="eastAsia"/>
              </w:rPr>
              <w:t>的</w:t>
            </w:r>
            <w:proofErr w:type="gramEnd"/>
            <w:r>
              <w:rPr>
                <w:rFonts w:hint="eastAsia"/>
              </w:rPr>
              <w:t>抽样原则、人员要求、抽样准备、抽样实施、抽样单填写和抽样纪律要求等。</w:t>
            </w:r>
          </w:p>
          <w:p w14:paraId="23CE008B" w14:textId="77777777" w:rsidR="00740237" w:rsidRDefault="00740237" w:rsidP="00740237">
            <w:pPr>
              <w:widowControl/>
              <w:spacing w:line="370" w:lineRule="exact"/>
              <w:ind w:firstLineChars="200" w:firstLine="420"/>
              <w:rPr>
                <w:rFonts w:hint="eastAsia"/>
              </w:rPr>
            </w:pPr>
            <w:r>
              <w:rPr>
                <w:rFonts w:hint="eastAsia"/>
              </w:rPr>
              <w:t>本文件适用于畜禽产品质量安全的例行监测的抽样原则、人员要求、抽样准备、抽样实施、抽样单填写和抽样纪律要求等。</w:t>
            </w:r>
          </w:p>
          <w:p w14:paraId="30F7AB6A" w14:textId="77777777" w:rsidR="00740237" w:rsidRDefault="00740237" w:rsidP="00740237">
            <w:pPr>
              <w:widowControl/>
              <w:spacing w:line="370" w:lineRule="exact"/>
              <w:ind w:firstLineChars="200" w:firstLine="420"/>
              <w:rPr>
                <w:rFonts w:hint="eastAsia"/>
              </w:rPr>
            </w:pPr>
            <w:r>
              <w:rPr>
                <w:rFonts w:hint="eastAsia"/>
              </w:rPr>
              <w:t>2</w:t>
            </w:r>
            <w:r>
              <w:rPr>
                <w:rFonts w:hint="eastAsia"/>
              </w:rPr>
              <w:t xml:space="preserve">　规范性引用文件</w:t>
            </w:r>
          </w:p>
          <w:p w14:paraId="2877CFF6" w14:textId="77777777" w:rsidR="00740237" w:rsidRDefault="00740237" w:rsidP="00740237">
            <w:pPr>
              <w:widowControl/>
              <w:spacing w:line="370" w:lineRule="exact"/>
              <w:ind w:firstLineChars="200"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771CAAA" w14:textId="77777777" w:rsidR="00740237" w:rsidRDefault="00740237" w:rsidP="00740237">
            <w:pPr>
              <w:widowControl/>
              <w:spacing w:line="370" w:lineRule="exact"/>
              <w:ind w:firstLineChars="200" w:firstLine="420"/>
              <w:rPr>
                <w:rFonts w:hint="eastAsia"/>
              </w:rPr>
            </w:pPr>
            <w:r>
              <w:rPr>
                <w:rFonts w:hint="eastAsia"/>
              </w:rPr>
              <w:t>3</w:t>
            </w:r>
            <w:r>
              <w:rPr>
                <w:rFonts w:hint="eastAsia"/>
              </w:rPr>
              <w:t xml:space="preserve">　定义和术语</w:t>
            </w:r>
          </w:p>
          <w:p w14:paraId="03789B60" w14:textId="77777777" w:rsidR="00740237" w:rsidRDefault="00740237" w:rsidP="00740237">
            <w:pPr>
              <w:widowControl/>
              <w:spacing w:line="370" w:lineRule="exact"/>
              <w:ind w:firstLineChars="200" w:firstLine="420"/>
              <w:rPr>
                <w:rFonts w:hint="eastAsia"/>
              </w:rPr>
            </w:pPr>
            <w:r>
              <w:rPr>
                <w:rFonts w:hint="eastAsia"/>
              </w:rPr>
              <w:t>3.1</w:t>
            </w:r>
            <w:r>
              <w:rPr>
                <w:rFonts w:hint="eastAsia"/>
              </w:rPr>
              <w:t xml:space="preserve">　样品</w:t>
            </w:r>
            <w:r>
              <w:rPr>
                <w:rFonts w:hint="eastAsia"/>
              </w:rPr>
              <w:t>sample</w:t>
            </w:r>
          </w:p>
          <w:p w14:paraId="44ED6D85" w14:textId="77777777" w:rsidR="00740237" w:rsidRDefault="00740237" w:rsidP="00740237">
            <w:pPr>
              <w:widowControl/>
              <w:spacing w:line="370" w:lineRule="exact"/>
              <w:ind w:firstLineChars="200" w:firstLine="420"/>
              <w:rPr>
                <w:rFonts w:hint="eastAsia"/>
              </w:rPr>
            </w:pPr>
            <w:r>
              <w:rPr>
                <w:rFonts w:hint="eastAsia"/>
              </w:rPr>
              <w:t>按照抽样规则从总体中取出的一部分个体</w:t>
            </w:r>
            <w:r>
              <w:rPr>
                <w:rFonts w:hint="eastAsia"/>
              </w:rPr>
              <w:t>,</w:t>
            </w:r>
            <w:r>
              <w:rPr>
                <w:rFonts w:hint="eastAsia"/>
              </w:rPr>
              <w:t>代表产品品质的少量实物。</w:t>
            </w:r>
          </w:p>
          <w:p w14:paraId="638F5145" w14:textId="77777777" w:rsidR="00740237" w:rsidRDefault="00740237" w:rsidP="00740237">
            <w:pPr>
              <w:widowControl/>
              <w:spacing w:line="370" w:lineRule="exact"/>
              <w:ind w:firstLineChars="200" w:firstLine="420"/>
              <w:rPr>
                <w:rFonts w:hint="eastAsia"/>
              </w:rPr>
            </w:pPr>
            <w:r>
              <w:rPr>
                <w:rFonts w:hint="eastAsia"/>
              </w:rPr>
              <w:t>3.2</w:t>
            </w:r>
            <w:r>
              <w:rPr>
                <w:rFonts w:hint="eastAsia"/>
              </w:rPr>
              <w:t xml:space="preserve">　抽样</w:t>
            </w:r>
            <w:r>
              <w:rPr>
                <w:rFonts w:hint="eastAsia"/>
              </w:rPr>
              <w:t>sampling</w:t>
            </w:r>
          </w:p>
          <w:p w14:paraId="0C2DA8A0" w14:textId="77777777" w:rsidR="00740237" w:rsidRDefault="00740237" w:rsidP="00740237">
            <w:pPr>
              <w:widowControl/>
              <w:spacing w:line="370" w:lineRule="exact"/>
              <w:ind w:firstLineChars="200" w:firstLine="420"/>
              <w:rPr>
                <w:rFonts w:hint="eastAsia"/>
              </w:rPr>
            </w:pPr>
            <w:r>
              <w:rPr>
                <w:rFonts w:hint="eastAsia"/>
              </w:rPr>
              <w:t>在无固定的有效工作日内</w:t>
            </w:r>
            <w:r>
              <w:rPr>
                <w:rFonts w:hint="eastAsia"/>
              </w:rPr>
              <w:t>,</w:t>
            </w:r>
            <w:r>
              <w:rPr>
                <w:rFonts w:hint="eastAsia"/>
              </w:rPr>
              <w:t>抽取和构成一个样的过程。</w:t>
            </w:r>
          </w:p>
          <w:p w14:paraId="4EAAAC75" w14:textId="77777777" w:rsidR="00740237" w:rsidRDefault="00740237" w:rsidP="00740237">
            <w:pPr>
              <w:widowControl/>
              <w:spacing w:line="370" w:lineRule="exact"/>
              <w:ind w:firstLineChars="200" w:firstLine="420"/>
              <w:rPr>
                <w:rFonts w:hint="eastAsia"/>
              </w:rPr>
            </w:pPr>
            <w:r>
              <w:rPr>
                <w:rFonts w:hint="eastAsia"/>
              </w:rPr>
              <w:t>3.3</w:t>
            </w:r>
            <w:r>
              <w:rPr>
                <w:rFonts w:hint="eastAsia"/>
              </w:rPr>
              <w:t xml:space="preserve">　随机抽样</w:t>
            </w:r>
            <w:r>
              <w:rPr>
                <w:rFonts w:hint="eastAsia"/>
              </w:rPr>
              <w:t>random sample</w:t>
            </w:r>
          </w:p>
          <w:p w14:paraId="04A6F666" w14:textId="77777777" w:rsidR="00740237" w:rsidRDefault="00740237" w:rsidP="00740237">
            <w:pPr>
              <w:widowControl/>
              <w:spacing w:line="370" w:lineRule="exact"/>
              <w:ind w:firstLineChars="200" w:firstLine="420"/>
              <w:rPr>
                <w:rFonts w:hint="eastAsia"/>
              </w:rPr>
            </w:pPr>
            <w:r>
              <w:rPr>
                <w:rFonts w:hint="eastAsia"/>
              </w:rPr>
              <w:t>随机抽样是具有统计学意义样品抽取的过程。</w:t>
            </w:r>
          </w:p>
          <w:p w14:paraId="14475E21" w14:textId="77777777" w:rsidR="00740237" w:rsidRDefault="00740237" w:rsidP="00740237">
            <w:pPr>
              <w:widowControl/>
              <w:spacing w:line="370" w:lineRule="exact"/>
              <w:ind w:firstLineChars="200" w:firstLine="420"/>
              <w:rPr>
                <w:rFonts w:hint="eastAsia"/>
              </w:rPr>
            </w:pPr>
            <w:r>
              <w:rPr>
                <w:rFonts w:hint="eastAsia"/>
              </w:rPr>
              <w:t>3.4</w:t>
            </w:r>
            <w:r>
              <w:rPr>
                <w:rFonts w:hint="eastAsia"/>
              </w:rPr>
              <w:t xml:space="preserve">　样本数</w:t>
            </w:r>
            <w:r>
              <w:rPr>
                <w:rFonts w:hint="eastAsia"/>
              </w:rPr>
              <w:t>sample number</w:t>
            </w:r>
          </w:p>
          <w:p w14:paraId="10F2DEE0" w14:textId="77777777" w:rsidR="00740237" w:rsidRDefault="00740237" w:rsidP="00740237">
            <w:pPr>
              <w:widowControl/>
              <w:spacing w:line="370" w:lineRule="exact"/>
              <w:ind w:firstLineChars="200" w:firstLine="420"/>
              <w:rPr>
                <w:rFonts w:hint="eastAsia"/>
              </w:rPr>
            </w:pPr>
            <w:r>
              <w:rPr>
                <w:rFonts w:hint="eastAsia"/>
              </w:rPr>
              <w:t>个体的数目、材料的量或样品的组成。</w:t>
            </w:r>
          </w:p>
          <w:p w14:paraId="505CE468" w14:textId="77777777" w:rsidR="00740237" w:rsidRDefault="00740237" w:rsidP="00740237">
            <w:pPr>
              <w:widowControl/>
              <w:spacing w:line="370" w:lineRule="exact"/>
              <w:ind w:firstLineChars="200" w:firstLine="420"/>
              <w:rPr>
                <w:rFonts w:hint="eastAsia"/>
              </w:rPr>
            </w:pPr>
            <w:r>
              <w:rPr>
                <w:rFonts w:hint="eastAsia"/>
              </w:rPr>
              <w:t>3.5</w:t>
            </w:r>
            <w:r>
              <w:rPr>
                <w:rFonts w:hint="eastAsia"/>
              </w:rPr>
              <w:t xml:space="preserve">　抽样数</w:t>
            </w:r>
            <w:proofErr w:type="spellStart"/>
            <w:r>
              <w:rPr>
                <w:rFonts w:hint="eastAsia"/>
              </w:rPr>
              <w:t>samipling</w:t>
            </w:r>
            <w:proofErr w:type="spellEnd"/>
            <w:r>
              <w:rPr>
                <w:rFonts w:hint="eastAsia"/>
              </w:rPr>
              <w:t xml:space="preserve"> size</w:t>
            </w:r>
          </w:p>
          <w:p w14:paraId="16B349FE" w14:textId="77777777" w:rsidR="00740237" w:rsidRDefault="00740237" w:rsidP="00740237">
            <w:pPr>
              <w:widowControl/>
              <w:spacing w:line="370" w:lineRule="exact"/>
              <w:ind w:firstLineChars="200" w:firstLine="420"/>
              <w:rPr>
                <w:rFonts w:hint="eastAsia"/>
              </w:rPr>
            </w:pPr>
            <w:r>
              <w:rPr>
                <w:rFonts w:hint="eastAsia"/>
              </w:rPr>
              <w:t>足以满足实验室进行样品筛选、常规和确认分析所必需的最低数量。</w:t>
            </w:r>
          </w:p>
          <w:p w14:paraId="772A5170" w14:textId="77777777" w:rsidR="00740237" w:rsidRDefault="00740237" w:rsidP="00740237">
            <w:pPr>
              <w:widowControl/>
              <w:spacing w:line="370" w:lineRule="exact"/>
              <w:ind w:firstLineChars="200" w:firstLine="420"/>
              <w:rPr>
                <w:rFonts w:hint="eastAsia"/>
              </w:rPr>
            </w:pPr>
            <w:r>
              <w:rPr>
                <w:rFonts w:hint="eastAsia"/>
              </w:rPr>
              <w:t>3.6</w:t>
            </w:r>
            <w:r>
              <w:rPr>
                <w:rFonts w:hint="eastAsia"/>
              </w:rPr>
              <w:t xml:space="preserve">　个体</w:t>
            </w:r>
            <w:r>
              <w:rPr>
                <w:rFonts w:hint="eastAsia"/>
              </w:rPr>
              <w:t xml:space="preserve"> unit</w:t>
            </w:r>
          </w:p>
          <w:p w14:paraId="2D83306C" w14:textId="77777777" w:rsidR="00740237" w:rsidRDefault="00740237" w:rsidP="00740237">
            <w:pPr>
              <w:widowControl/>
              <w:spacing w:line="370" w:lineRule="exact"/>
              <w:ind w:firstLineChars="200" w:firstLine="420"/>
              <w:rPr>
                <w:rFonts w:hint="eastAsia"/>
              </w:rPr>
            </w:pPr>
            <w:r>
              <w:rPr>
                <w:rFonts w:hint="eastAsia"/>
              </w:rPr>
              <w:t>一批产</w:t>
            </w:r>
            <w:r>
              <w:rPr>
                <w:rFonts w:hint="eastAsia"/>
              </w:rPr>
              <w:t>(</w:t>
            </w:r>
            <w:r>
              <w:rPr>
                <w:rFonts w:hint="eastAsia"/>
              </w:rPr>
              <w:t>商</w:t>
            </w:r>
            <w:r>
              <w:rPr>
                <w:rFonts w:hint="eastAsia"/>
              </w:rPr>
              <w:t>)</w:t>
            </w:r>
            <w:r>
              <w:rPr>
                <w:rFonts w:hint="eastAsia"/>
              </w:rPr>
              <w:t>品中最小的不可分割部分，被抽取作为原始样品的一部分或全部。</w:t>
            </w:r>
          </w:p>
          <w:p w14:paraId="1CE566F1" w14:textId="77777777" w:rsidR="00740237" w:rsidRDefault="00740237" w:rsidP="00740237">
            <w:pPr>
              <w:widowControl/>
              <w:spacing w:line="370" w:lineRule="exact"/>
              <w:ind w:firstLineChars="200" w:firstLine="420"/>
              <w:rPr>
                <w:rFonts w:hint="eastAsia"/>
              </w:rPr>
            </w:pPr>
            <w:r>
              <w:rPr>
                <w:rFonts w:hint="eastAsia"/>
              </w:rPr>
              <w:t>3.7</w:t>
            </w:r>
            <w:r>
              <w:rPr>
                <w:rFonts w:hint="eastAsia"/>
              </w:rPr>
              <w:t xml:space="preserve">　批</w:t>
            </w:r>
            <w:r>
              <w:rPr>
                <w:rFonts w:hint="eastAsia"/>
              </w:rPr>
              <w:t>batch</w:t>
            </w:r>
          </w:p>
          <w:p w14:paraId="27AAFEDF" w14:textId="77777777" w:rsidR="00740237" w:rsidRDefault="00740237" w:rsidP="00740237">
            <w:pPr>
              <w:widowControl/>
              <w:spacing w:line="370" w:lineRule="exact"/>
              <w:ind w:firstLineChars="200" w:firstLine="420"/>
              <w:rPr>
                <w:rFonts w:hint="eastAsia"/>
              </w:rPr>
            </w:pPr>
            <w:r>
              <w:rPr>
                <w:rFonts w:hint="eastAsia"/>
              </w:rPr>
              <w:t>同一时间抽取的具有一定数量</w:t>
            </w:r>
            <w:r>
              <w:rPr>
                <w:rFonts w:hint="eastAsia"/>
              </w:rPr>
              <w:t>,</w:t>
            </w:r>
            <w:r>
              <w:rPr>
                <w:rFonts w:hint="eastAsia"/>
              </w:rPr>
              <w:t>已知或由抽样人员认定</w:t>
            </w:r>
            <w:r>
              <w:rPr>
                <w:rFonts w:hint="eastAsia"/>
              </w:rPr>
              <w:t>,</w:t>
            </w:r>
            <w:r>
              <w:rPr>
                <w:rFonts w:hint="eastAsia"/>
              </w:rPr>
              <w:t>来源于同一产地、属于同一物种、同一生产者</w:t>
            </w:r>
            <w:r>
              <w:rPr>
                <w:rFonts w:hint="eastAsia"/>
              </w:rPr>
              <w:t>,</w:t>
            </w:r>
            <w:r>
              <w:rPr>
                <w:rFonts w:hint="eastAsia"/>
              </w:rPr>
              <w:t>具有同样的包装材料</w:t>
            </w:r>
            <w:r>
              <w:rPr>
                <w:rFonts w:hint="eastAsia"/>
              </w:rPr>
              <w:t>,</w:t>
            </w:r>
            <w:r>
              <w:rPr>
                <w:rFonts w:hint="eastAsia"/>
              </w:rPr>
              <w:t>采用同样的包装方式</w:t>
            </w:r>
            <w:r>
              <w:rPr>
                <w:rFonts w:hint="eastAsia"/>
              </w:rPr>
              <w:t>,</w:t>
            </w:r>
            <w:r>
              <w:rPr>
                <w:rFonts w:hint="eastAsia"/>
              </w:rPr>
              <w:t>采用同一的标志</w:t>
            </w:r>
            <w:r>
              <w:rPr>
                <w:rFonts w:hint="eastAsia"/>
              </w:rPr>
              <w:t>,</w:t>
            </w:r>
            <w:r>
              <w:rPr>
                <w:rFonts w:hint="eastAsia"/>
              </w:rPr>
              <w:t>标签等特性的样品。</w:t>
            </w:r>
          </w:p>
          <w:p w14:paraId="66008A40" w14:textId="77777777" w:rsidR="00740237" w:rsidRDefault="00740237" w:rsidP="00740237">
            <w:pPr>
              <w:widowControl/>
              <w:spacing w:line="370" w:lineRule="exact"/>
              <w:ind w:firstLineChars="200" w:firstLine="420"/>
              <w:rPr>
                <w:rFonts w:hint="eastAsia"/>
              </w:rPr>
            </w:pPr>
            <w:r>
              <w:rPr>
                <w:rFonts w:hint="eastAsia"/>
              </w:rPr>
              <w:t>4</w:t>
            </w:r>
            <w:r>
              <w:rPr>
                <w:rFonts w:hint="eastAsia"/>
              </w:rPr>
              <w:t xml:space="preserve">　抽样原则</w:t>
            </w:r>
          </w:p>
          <w:p w14:paraId="3DC49FE7" w14:textId="77777777" w:rsidR="00740237" w:rsidRDefault="00740237" w:rsidP="00740237">
            <w:pPr>
              <w:widowControl/>
              <w:spacing w:line="370" w:lineRule="exact"/>
              <w:ind w:firstLineChars="200" w:firstLine="420"/>
              <w:rPr>
                <w:rFonts w:hint="eastAsia"/>
              </w:rPr>
            </w:pPr>
            <w:r>
              <w:rPr>
                <w:rFonts w:hint="eastAsia"/>
              </w:rPr>
              <w:t>4.1</w:t>
            </w:r>
            <w:r>
              <w:rPr>
                <w:rFonts w:hint="eastAsia"/>
              </w:rPr>
              <w:t xml:space="preserve">　抽样工作不应预先通知被抽样单位。</w:t>
            </w:r>
          </w:p>
          <w:p w14:paraId="3B3734EA" w14:textId="77777777" w:rsidR="00740237" w:rsidRDefault="00740237" w:rsidP="00740237">
            <w:pPr>
              <w:widowControl/>
              <w:spacing w:line="370" w:lineRule="exact"/>
              <w:ind w:firstLineChars="200" w:firstLine="420"/>
              <w:rPr>
                <w:rFonts w:hint="eastAsia"/>
              </w:rPr>
            </w:pPr>
            <w:r>
              <w:rPr>
                <w:rFonts w:hint="eastAsia"/>
              </w:rPr>
              <w:t>4.2</w:t>
            </w:r>
            <w:r>
              <w:rPr>
                <w:rFonts w:hint="eastAsia"/>
              </w:rPr>
              <w:t xml:space="preserve">　抽样工作执行“双随机”要求，即随机选取抽样对象，随机确定抽样人员，确保抽取的样品具有代表性和典型性。</w:t>
            </w:r>
          </w:p>
          <w:p w14:paraId="4FF5C03C" w14:textId="77777777" w:rsidR="00740237" w:rsidRDefault="00740237" w:rsidP="00740237">
            <w:pPr>
              <w:widowControl/>
              <w:spacing w:line="370" w:lineRule="exact"/>
              <w:ind w:firstLineChars="200" w:firstLine="420"/>
              <w:rPr>
                <w:rFonts w:hint="eastAsia"/>
              </w:rPr>
            </w:pPr>
            <w:r>
              <w:rPr>
                <w:rFonts w:hint="eastAsia"/>
              </w:rPr>
              <w:lastRenderedPageBreak/>
              <w:t>5</w:t>
            </w:r>
            <w:r>
              <w:rPr>
                <w:rFonts w:hint="eastAsia"/>
              </w:rPr>
              <w:t xml:space="preserve">　人员要求</w:t>
            </w:r>
          </w:p>
          <w:p w14:paraId="21DCA5B9" w14:textId="77777777" w:rsidR="00740237" w:rsidRDefault="00740237" w:rsidP="00740237">
            <w:pPr>
              <w:widowControl/>
              <w:spacing w:line="370" w:lineRule="exact"/>
              <w:ind w:firstLineChars="200" w:firstLine="420"/>
              <w:rPr>
                <w:rFonts w:hint="eastAsia"/>
              </w:rPr>
            </w:pPr>
            <w:r>
              <w:rPr>
                <w:rFonts w:hint="eastAsia"/>
              </w:rPr>
              <w:t>5.1</w:t>
            </w:r>
            <w:r>
              <w:rPr>
                <w:rFonts w:hint="eastAsia"/>
              </w:rPr>
              <w:t xml:space="preserve">　抽样人员在抽样前应进行业务和相关法律法规培训，包括产品质量安全相关法律、法规、抽样</w:t>
            </w:r>
            <w:r>
              <w:rPr>
                <w:rFonts w:hint="eastAsia"/>
              </w:rPr>
              <w:t xml:space="preserve"> </w:t>
            </w:r>
            <w:r>
              <w:rPr>
                <w:rFonts w:hint="eastAsia"/>
              </w:rPr>
              <w:t>方案、抽样技术、工作纪律等。</w:t>
            </w:r>
          </w:p>
          <w:p w14:paraId="28CE8193" w14:textId="77777777" w:rsidR="00740237" w:rsidRDefault="00740237" w:rsidP="00740237">
            <w:pPr>
              <w:widowControl/>
              <w:spacing w:line="370" w:lineRule="exact"/>
              <w:ind w:firstLineChars="200" w:firstLine="420"/>
              <w:rPr>
                <w:rFonts w:hint="eastAsia"/>
              </w:rPr>
            </w:pPr>
            <w:r>
              <w:rPr>
                <w:rFonts w:hint="eastAsia"/>
              </w:rPr>
              <w:t>5.2</w:t>
            </w:r>
            <w:r>
              <w:rPr>
                <w:rFonts w:hint="eastAsia"/>
              </w:rPr>
              <w:t xml:space="preserve">　抽样人员应衣着整洁，态度端正，作风严谨，秉公廉洁，严禁弄虚作假、</w:t>
            </w:r>
            <w:proofErr w:type="gramStart"/>
            <w:r>
              <w:rPr>
                <w:rFonts w:hint="eastAsia"/>
              </w:rPr>
              <w:t>伺私舞弊</w:t>
            </w:r>
            <w:proofErr w:type="gramEnd"/>
            <w:r>
              <w:rPr>
                <w:rFonts w:hint="eastAsia"/>
              </w:rPr>
              <w:t>。</w:t>
            </w:r>
          </w:p>
          <w:p w14:paraId="154DB64D" w14:textId="77777777" w:rsidR="00740237" w:rsidRDefault="00740237" w:rsidP="00740237">
            <w:pPr>
              <w:widowControl/>
              <w:spacing w:line="370" w:lineRule="exact"/>
              <w:ind w:firstLineChars="200" w:firstLine="420"/>
              <w:rPr>
                <w:rFonts w:hint="eastAsia"/>
              </w:rPr>
            </w:pPr>
            <w:r>
              <w:rPr>
                <w:rFonts w:hint="eastAsia"/>
              </w:rPr>
              <w:t>5.3</w:t>
            </w:r>
            <w:r>
              <w:rPr>
                <w:rFonts w:hint="eastAsia"/>
              </w:rPr>
              <w:t xml:space="preserve">　抽样人员不得少于二人，其中至少一人必须有一定抽样工作经验。到达抽样现场时，抽样人员应向被抽检单位出示抽样通知书或有关监测工作的文件以及抽样人员的工作证件等。</w:t>
            </w:r>
          </w:p>
          <w:p w14:paraId="61576FE7" w14:textId="77777777" w:rsidR="00740237" w:rsidRDefault="00740237" w:rsidP="00740237">
            <w:pPr>
              <w:widowControl/>
              <w:spacing w:line="370" w:lineRule="exact"/>
              <w:ind w:firstLineChars="200" w:firstLine="420"/>
              <w:rPr>
                <w:rFonts w:hint="eastAsia"/>
              </w:rPr>
            </w:pPr>
            <w:r>
              <w:rPr>
                <w:rFonts w:hint="eastAsia"/>
              </w:rPr>
              <w:t>6</w:t>
            </w:r>
            <w:r>
              <w:rPr>
                <w:rFonts w:hint="eastAsia"/>
              </w:rPr>
              <w:t xml:space="preserve">　抽样准备</w:t>
            </w:r>
          </w:p>
          <w:p w14:paraId="726CD924" w14:textId="77777777" w:rsidR="00740237" w:rsidRDefault="00740237" w:rsidP="00740237">
            <w:pPr>
              <w:widowControl/>
              <w:spacing w:line="370" w:lineRule="exact"/>
              <w:ind w:firstLineChars="200" w:firstLine="420"/>
              <w:rPr>
                <w:rFonts w:hint="eastAsia"/>
              </w:rPr>
            </w:pPr>
            <w:r>
              <w:rPr>
                <w:rFonts w:hint="eastAsia"/>
              </w:rPr>
              <w:t>6.1</w:t>
            </w:r>
            <w:r>
              <w:rPr>
                <w:rFonts w:hint="eastAsia"/>
              </w:rPr>
              <w:t xml:space="preserve">　检测单位在抽样前应根据抽样任务，制定具体抽样方案，并按照随机抽样的原则及抽样品种与数量，确定抽样地点</w:t>
            </w:r>
            <w:r>
              <w:rPr>
                <w:rFonts w:hint="eastAsia"/>
              </w:rPr>
              <w:t xml:space="preserve"> </w:t>
            </w:r>
            <w:r>
              <w:rPr>
                <w:rFonts w:hint="eastAsia"/>
              </w:rPr>
              <w:t>。</w:t>
            </w:r>
          </w:p>
          <w:p w14:paraId="54D32D51" w14:textId="77777777" w:rsidR="00740237" w:rsidRDefault="00740237" w:rsidP="00740237">
            <w:pPr>
              <w:widowControl/>
              <w:spacing w:line="370" w:lineRule="exact"/>
              <w:ind w:firstLineChars="200" w:firstLine="420"/>
              <w:rPr>
                <w:rFonts w:hint="eastAsia"/>
              </w:rPr>
            </w:pPr>
            <w:r>
              <w:rPr>
                <w:rFonts w:hint="eastAsia"/>
              </w:rPr>
              <w:t>6.2</w:t>
            </w:r>
            <w:r>
              <w:rPr>
                <w:rFonts w:hint="eastAsia"/>
              </w:rPr>
              <w:t xml:space="preserve">　检测单位应与各监测地主管部门</w:t>
            </w:r>
            <w:proofErr w:type="gramStart"/>
            <w:r>
              <w:rPr>
                <w:rFonts w:hint="eastAsia"/>
              </w:rPr>
              <w:t>威协</w:t>
            </w:r>
            <w:proofErr w:type="gramEnd"/>
            <w:r>
              <w:rPr>
                <w:rFonts w:hint="eastAsia"/>
              </w:rPr>
              <w:t>助抽样单位联系，做好抽样前的相关准备工作，由专人负责准备抽样工作所需物品。</w:t>
            </w:r>
          </w:p>
          <w:p w14:paraId="447E6434" w14:textId="77777777" w:rsidR="00740237" w:rsidRDefault="00740237" w:rsidP="00740237">
            <w:pPr>
              <w:widowControl/>
              <w:spacing w:line="370" w:lineRule="exact"/>
              <w:ind w:firstLineChars="200" w:firstLine="420"/>
              <w:rPr>
                <w:rFonts w:hint="eastAsia"/>
              </w:rPr>
            </w:pPr>
            <w:r>
              <w:rPr>
                <w:rFonts w:hint="eastAsia"/>
              </w:rPr>
              <w:t>7</w:t>
            </w:r>
            <w:r>
              <w:rPr>
                <w:rFonts w:hint="eastAsia"/>
              </w:rPr>
              <w:t xml:space="preserve">　抽样实施</w:t>
            </w:r>
          </w:p>
          <w:p w14:paraId="3FD6E852" w14:textId="77777777" w:rsidR="00740237" w:rsidRDefault="00740237" w:rsidP="00740237">
            <w:pPr>
              <w:widowControl/>
              <w:spacing w:line="370" w:lineRule="exact"/>
              <w:ind w:firstLineChars="200" w:firstLine="420"/>
              <w:rPr>
                <w:rFonts w:hint="eastAsia"/>
              </w:rPr>
            </w:pPr>
            <w:r>
              <w:rPr>
                <w:rFonts w:hint="eastAsia"/>
              </w:rPr>
              <w:t>7.1</w:t>
            </w:r>
            <w:r>
              <w:rPr>
                <w:rFonts w:hint="eastAsia"/>
              </w:rPr>
              <w:t xml:space="preserve">　样品抽取</w:t>
            </w:r>
          </w:p>
          <w:p w14:paraId="329B6BEE" w14:textId="77777777" w:rsidR="00740237" w:rsidRDefault="00740237" w:rsidP="00740237">
            <w:pPr>
              <w:widowControl/>
              <w:spacing w:line="370" w:lineRule="exact"/>
              <w:ind w:firstLineChars="200" w:firstLine="420"/>
              <w:rPr>
                <w:rFonts w:hint="eastAsia"/>
              </w:rPr>
            </w:pPr>
            <w:r>
              <w:rPr>
                <w:rFonts w:hint="eastAsia"/>
              </w:rPr>
              <w:t>7.1.1</w:t>
            </w:r>
            <w:r>
              <w:rPr>
                <w:rFonts w:hint="eastAsia"/>
              </w:rPr>
              <w:t xml:space="preserve">　根据样本数确定抽样数，见附表</w:t>
            </w:r>
            <w:r>
              <w:rPr>
                <w:rFonts w:hint="eastAsia"/>
              </w:rPr>
              <w:t>1</w:t>
            </w:r>
            <w:r>
              <w:rPr>
                <w:rFonts w:hint="eastAsia"/>
              </w:rPr>
              <w:t>。</w:t>
            </w:r>
          </w:p>
          <w:p w14:paraId="0F8850A5" w14:textId="77777777" w:rsidR="00740237" w:rsidRDefault="00740237" w:rsidP="00740237">
            <w:pPr>
              <w:widowControl/>
              <w:spacing w:line="370" w:lineRule="exact"/>
              <w:ind w:firstLineChars="200" w:firstLine="420"/>
              <w:rPr>
                <w:rFonts w:hint="eastAsia"/>
              </w:rPr>
            </w:pPr>
            <w:r>
              <w:rPr>
                <w:rFonts w:hint="eastAsia"/>
              </w:rPr>
              <w:t>7.1.2</w:t>
            </w:r>
            <w:r>
              <w:rPr>
                <w:rFonts w:hint="eastAsia"/>
              </w:rPr>
              <w:t xml:space="preserve">　样本组成与取样量见附表</w:t>
            </w:r>
            <w:r>
              <w:rPr>
                <w:rFonts w:hint="eastAsia"/>
              </w:rPr>
              <w:t>2</w:t>
            </w:r>
            <w:r>
              <w:rPr>
                <w:rFonts w:hint="eastAsia"/>
              </w:rPr>
              <w:t>。</w:t>
            </w:r>
          </w:p>
          <w:p w14:paraId="7B8A92D8" w14:textId="77777777" w:rsidR="00740237" w:rsidRDefault="00740237" w:rsidP="00740237">
            <w:pPr>
              <w:widowControl/>
              <w:spacing w:line="370" w:lineRule="exact"/>
              <w:ind w:firstLineChars="200" w:firstLine="420"/>
              <w:rPr>
                <w:rFonts w:hint="eastAsia"/>
              </w:rPr>
            </w:pPr>
            <w:r>
              <w:rPr>
                <w:rFonts w:hint="eastAsia"/>
              </w:rPr>
              <w:t>7.2</w:t>
            </w:r>
            <w:r>
              <w:rPr>
                <w:rFonts w:hint="eastAsia"/>
              </w:rPr>
              <w:t xml:space="preserve">　样品分割</w:t>
            </w:r>
          </w:p>
          <w:p w14:paraId="0E305E8F" w14:textId="77777777" w:rsidR="00740237" w:rsidRDefault="00740237" w:rsidP="00740237">
            <w:pPr>
              <w:widowControl/>
              <w:spacing w:line="370" w:lineRule="exact"/>
              <w:ind w:firstLineChars="200" w:firstLine="420"/>
              <w:rPr>
                <w:rFonts w:hint="eastAsia"/>
              </w:rPr>
            </w:pPr>
            <w:r>
              <w:rPr>
                <w:rFonts w:hint="eastAsia"/>
              </w:rPr>
              <w:t>应在抽样现场分割，必须避免污染或任何能引起残留物含量变化因素的产生。</w:t>
            </w:r>
            <w:r>
              <w:rPr>
                <w:rFonts w:hint="eastAsia"/>
              </w:rPr>
              <w:t>7.1.2</w:t>
            </w:r>
            <w:r>
              <w:rPr>
                <w:rFonts w:hint="eastAsia"/>
              </w:rPr>
              <w:t>项下的样品，平均分成三份相同的小样，</w:t>
            </w:r>
            <w:r>
              <w:rPr>
                <w:rFonts w:hint="eastAsia"/>
              </w:rPr>
              <w:t>1</w:t>
            </w:r>
            <w:r>
              <w:rPr>
                <w:rFonts w:hint="eastAsia"/>
              </w:rPr>
              <w:t>份</w:t>
            </w:r>
            <w:proofErr w:type="gramStart"/>
            <w:r>
              <w:rPr>
                <w:rFonts w:hint="eastAsia"/>
              </w:rPr>
              <w:t>样品留被抽样</w:t>
            </w:r>
            <w:proofErr w:type="gramEnd"/>
            <w:r>
              <w:rPr>
                <w:rFonts w:hint="eastAsia"/>
              </w:rPr>
              <w:t>单位保存、</w:t>
            </w:r>
            <w:r>
              <w:rPr>
                <w:rFonts w:hint="eastAsia"/>
              </w:rPr>
              <w:t>1</w:t>
            </w:r>
            <w:r>
              <w:rPr>
                <w:rFonts w:hint="eastAsia"/>
              </w:rPr>
              <w:t>份样品送检、</w:t>
            </w:r>
            <w:r>
              <w:rPr>
                <w:rFonts w:hint="eastAsia"/>
              </w:rPr>
              <w:t>1</w:t>
            </w:r>
            <w:r>
              <w:rPr>
                <w:rFonts w:hint="eastAsia"/>
              </w:rPr>
              <w:t>份抽样单位保存，每个小样的数量都能满足每次进行完整分析的需要。</w:t>
            </w:r>
            <w:r>
              <w:rPr>
                <w:rFonts w:hint="eastAsia"/>
              </w:rPr>
              <w:t xml:space="preserve"> </w:t>
            </w:r>
          </w:p>
          <w:p w14:paraId="70A8519D" w14:textId="77777777" w:rsidR="00740237" w:rsidRDefault="00740237" w:rsidP="00740237">
            <w:pPr>
              <w:widowControl/>
              <w:spacing w:line="370" w:lineRule="exact"/>
              <w:ind w:firstLineChars="200" w:firstLine="420"/>
              <w:rPr>
                <w:rFonts w:hint="eastAsia"/>
              </w:rPr>
            </w:pPr>
            <w:r>
              <w:rPr>
                <w:rFonts w:hint="eastAsia"/>
              </w:rPr>
              <w:t>7.3</w:t>
            </w:r>
            <w:r>
              <w:rPr>
                <w:rFonts w:hint="eastAsia"/>
              </w:rPr>
              <w:t xml:space="preserve">　样品包装</w:t>
            </w:r>
          </w:p>
          <w:p w14:paraId="044FE0AF" w14:textId="77777777" w:rsidR="00740237" w:rsidRDefault="00740237" w:rsidP="00740237">
            <w:pPr>
              <w:widowControl/>
              <w:spacing w:line="370" w:lineRule="exact"/>
              <w:ind w:firstLineChars="200" w:firstLine="420"/>
              <w:rPr>
                <w:rFonts w:hint="eastAsia"/>
              </w:rPr>
            </w:pPr>
            <w:r>
              <w:rPr>
                <w:rFonts w:hint="eastAsia"/>
              </w:rPr>
              <w:t>样品可采用聚乙烯塑料容器、玻璃制品等惰性材料容器</w:t>
            </w:r>
            <w:r>
              <w:rPr>
                <w:rFonts w:hint="eastAsia"/>
              </w:rPr>
              <w:t>(</w:t>
            </w:r>
            <w:r>
              <w:rPr>
                <w:rFonts w:hint="eastAsia"/>
              </w:rPr>
              <w:t>不允许用橡胶制品</w:t>
            </w:r>
            <w:r>
              <w:rPr>
                <w:rFonts w:hint="eastAsia"/>
              </w:rPr>
              <w:t>)</w:t>
            </w:r>
            <w:r>
              <w:rPr>
                <w:rFonts w:hint="eastAsia"/>
              </w:rPr>
              <w:t>盛放，然后放入较大干净容器中密封装运，采取必要措施以防止各种可能的污染。</w:t>
            </w:r>
          </w:p>
          <w:p w14:paraId="076B5B97" w14:textId="77777777" w:rsidR="00740237" w:rsidRDefault="00740237" w:rsidP="00740237">
            <w:pPr>
              <w:widowControl/>
              <w:spacing w:line="370" w:lineRule="exact"/>
              <w:ind w:firstLineChars="200" w:firstLine="420"/>
              <w:rPr>
                <w:rFonts w:hint="eastAsia"/>
              </w:rPr>
            </w:pPr>
            <w:r>
              <w:rPr>
                <w:rFonts w:hint="eastAsia"/>
              </w:rPr>
              <w:t>7.4</w:t>
            </w:r>
            <w:r>
              <w:rPr>
                <w:rFonts w:hint="eastAsia"/>
              </w:rPr>
              <w:t xml:space="preserve">　样品封识</w:t>
            </w:r>
          </w:p>
          <w:p w14:paraId="3CA5644E" w14:textId="77777777" w:rsidR="00740237" w:rsidRDefault="00740237" w:rsidP="00740237">
            <w:pPr>
              <w:widowControl/>
              <w:spacing w:line="370" w:lineRule="exact"/>
              <w:ind w:firstLineChars="200" w:firstLine="420"/>
              <w:rPr>
                <w:rFonts w:hint="eastAsia"/>
              </w:rPr>
            </w:pPr>
            <w:r>
              <w:rPr>
                <w:rFonts w:hint="eastAsia"/>
              </w:rPr>
              <w:t>每个样品应在容器外表贴上标签，标注明样品名、样品编号，生产批号、抽样日期、抽样地点和抽样人等。容器应由抽样人员或其他官方人员封口，以防被替换、交叉污染和降解。包装好的样品应放人塑料容器内后用胶带密封，贴上抽样封条。样品包装、标签和封乐要统一。</w:t>
            </w:r>
          </w:p>
          <w:p w14:paraId="3005E3DF" w14:textId="77777777" w:rsidR="00740237" w:rsidRDefault="00740237" w:rsidP="00740237">
            <w:pPr>
              <w:widowControl/>
              <w:spacing w:line="370" w:lineRule="exact"/>
              <w:ind w:firstLineChars="200" w:firstLine="420"/>
              <w:rPr>
                <w:rFonts w:hint="eastAsia"/>
              </w:rPr>
            </w:pPr>
            <w:r>
              <w:rPr>
                <w:rFonts w:hint="eastAsia"/>
              </w:rPr>
              <w:t>7.5</w:t>
            </w:r>
            <w:r>
              <w:rPr>
                <w:rFonts w:hint="eastAsia"/>
              </w:rPr>
              <w:t xml:space="preserve">　贮存和运输</w:t>
            </w:r>
          </w:p>
          <w:p w14:paraId="6D03AC30" w14:textId="77777777" w:rsidR="00740237" w:rsidRDefault="00740237" w:rsidP="00740237">
            <w:pPr>
              <w:widowControl/>
              <w:spacing w:line="370" w:lineRule="exact"/>
              <w:ind w:firstLineChars="200" w:firstLine="420"/>
              <w:rPr>
                <w:rFonts w:hint="eastAsia"/>
              </w:rPr>
            </w:pPr>
            <w:r>
              <w:rPr>
                <w:rFonts w:hint="eastAsia"/>
              </w:rPr>
              <w:t>为确保被分析物的稳定性和样品的完整性</w:t>
            </w:r>
            <w:r>
              <w:rPr>
                <w:rFonts w:hint="eastAsia"/>
              </w:rPr>
              <w:t>,</w:t>
            </w:r>
            <w:r>
              <w:rPr>
                <w:rFonts w:hint="eastAsia"/>
              </w:rPr>
              <w:t>采集的样品应由专人妥善保存</w:t>
            </w:r>
            <w:r>
              <w:rPr>
                <w:rFonts w:hint="eastAsia"/>
              </w:rPr>
              <w:t>,</w:t>
            </w:r>
            <w:r>
              <w:rPr>
                <w:rFonts w:hint="eastAsia"/>
              </w:rPr>
              <w:t>并在规定</w:t>
            </w:r>
            <w:proofErr w:type="gramStart"/>
            <w:r>
              <w:rPr>
                <w:rFonts w:hint="eastAsia"/>
              </w:rPr>
              <w:t>时问内送达</w:t>
            </w:r>
            <w:proofErr w:type="gramEnd"/>
            <w:r>
              <w:rPr>
                <w:rFonts w:hint="eastAsia"/>
              </w:rPr>
              <w:t>检测单位。抽样单位填写送样单一式两份</w:t>
            </w:r>
            <w:r>
              <w:rPr>
                <w:rFonts w:hint="eastAsia"/>
              </w:rPr>
              <w:t>,</w:t>
            </w:r>
            <w:r>
              <w:rPr>
                <w:rFonts w:hint="eastAsia"/>
              </w:rPr>
              <w:t>由抽样单位送样人签名后保存一份</w:t>
            </w:r>
            <w:r>
              <w:rPr>
                <w:rFonts w:hint="eastAsia"/>
              </w:rPr>
              <w:t>,</w:t>
            </w:r>
            <w:r>
              <w:rPr>
                <w:rFonts w:hint="eastAsia"/>
              </w:rPr>
              <w:t>另一份随样品送到检验单位。</w:t>
            </w:r>
          </w:p>
          <w:p w14:paraId="40F1A6E6" w14:textId="77777777" w:rsidR="00740237" w:rsidRDefault="00740237" w:rsidP="00740237">
            <w:pPr>
              <w:widowControl/>
              <w:spacing w:line="370" w:lineRule="exact"/>
              <w:ind w:firstLineChars="200" w:firstLine="420"/>
              <w:rPr>
                <w:rFonts w:hint="eastAsia"/>
              </w:rPr>
            </w:pPr>
            <w:r>
              <w:rPr>
                <w:rFonts w:hint="eastAsia"/>
              </w:rPr>
              <w:t>贮存和运输应按以下要求操作</w:t>
            </w:r>
            <w:r>
              <w:rPr>
                <w:rFonts w:hint="eastAsia"/>
              </w:rPr>
              <w:t>:</w:t>
            </w:r>
          </w:p>
          <w:p w14:paraId="119C89F8" w14:textId="77777777" w:rsidR="00740237" w:rsidRDefault="00740237" w:rsidP="00740237">
            <w:pPr>
              <w:widowControl/>
              <w:spacing w:line="370" w:lineRule="exact"/>
              <w:ind w:firstLineChars="200" w:firstLine="420"/>
              <w:rPr>
                <w:rFonts w:hint="eastAsia"/>
              </w:rPr>
            </w:pPr>
            <w:r>
              <w:rPr>
                <w:rFonts w:hint="eastAsia"/>
              </w:rPr>
              <w:t>a</w:t>
            </w:r>
            <w:r>
              <w:rPr>
                <w:rFonts w:hint="eastAsia"/>
              </w:rPr>
              <w:t>）取样后样品应立即在</w:t>
            </w:r>
            <w:r>
              <w:rPr>
                <w:rFonts w:hint="eastAsia"/>
              </w:rPr>
              <w:t>-20</w:t>
            </w:r>
            <w:r>
              <w:rPr>
                <w:rFonts w:hint="eastAsia"/>
              </w:rPr>
              <w:t>℃以下保存</w:t>
            </w:r>
            <w:r>
              <w:rPr>
                <w:rFonts w:hint="eastAsia"/>
              </w:rPr>
              <w:t>(</w:t>
            </w:r>
            <w:r>
              <w:rPr>
                <w:rFonts w:hint="eastAsia"/>
              </w:rPr>
              <w:t>蜂蜜一</w:t>
            </w:r>
            <w:proofErr w:type="gramStart"/>
            <w:r>
              <w:rPr>
                <w:rFonts w:hint="eastAsia"/>
              </w:rPr>
              <w:t>10</w:t>
            </w:r>
            <w:proofErr w:type="gramEnd"/>
            <w:r>
              <w:rPr>
                <w:rFonts w:hint="eastAsia"/>
              </w:rPr>
              <w:t>℃以下保存</w:t>
            </w:r>
            <w:r>
              <w:rPr>
                <w:rFonts w:hint="eastAsia"/>
              </w:rPr>
              <w:t>,</w:t>
            </w:r>
            <w:r>
              <w:rPr>
                <w:rFonts w:hint="eastAsia"/>
              </w:rPr>
              <w:t>鸡蛋</w:t>
            </w:r>
            <w:r>
              <w:rPr>
                <w:rFonts w:hint="eastAsia"/>
              </w:rPr>
              <w:t>2</w:t>
            </w:r>
            <w:r>
              <w:rPr>
                <w:rFonts w:hint="eastAsia"/>
              </w:rPr>
              <w:t>℃</w:t>
            </w:r>
            <w:r>
              <w:rPr>
                <w:rFonts w:hint="eastAsia"/>
              </w:rPr>
              <w:t>~8</w:t>
            </w:r>
            <w:r>
              <w:rPr>
                <w:rFonts w:hint="eastAsia"/>
              </w:rPr>
              <w:t>℃保存</w:t>
            </w:r>
            <w:r>
              <w:rPr>
                <w:rFonts w:hint="eastAsia"/>
              </w:rPr>
              <w:t>);</w:t>
            </w:r>
            <w:r>
              <w:rPr>
                <w:rFonts w:hint="eastAsia"/>
              </w:rPr>
              <w:t>将样品盒</w:t>
            </w:r>
            <w:r>
              <w:rPr>
                <w:rFonts w:hint="eastAsia"/>
              </w:rPr>
              <w:t>3</w:t>
            </w:r>
            <w:r>
              <w:rPr>
                <w:rFonts w:hint="eastAsia"/>
              </w:rPr>
              <w:t>放入干净容器</w:t>
            </w:r>
            <w:r>
              <w:rPr>
                <w:rFonts w:hint="eastAsia"/>
              </w:rPr>
              <w:t>(</w:t>
            </w:r>
            <w:r>
              <w:rPr>
                <w:rFonts w:hint="eastAsia"/>
              </w:rPr>
              <w:t>如硬纸板箱、塑料泡沫箱</w:t>
            </w:r>
            <w:r>
              <w:rPr>
                <w:rFonts w:hint="eastAsia"/>
              </w:rPr>
              <w:t>)</w:t>
            </w:r>
            <w:r>
              <w:rPr>
                <w:rFonts w:hint="eastAsia"/>
              </w:rPr>
              <w:t>中密封装运</w:t>
            </w:r>
            <w:r>
              <w:rPr>
                <w:rFonts w:hint="eastAsia"/>
              </w:rPr>
              <w:t>,</w:t>
            </w:r>
            <w:r>
              <w:rPr>
                <w:rFonts w:hint="eastAsia"/>
              </w:rPr>
              <w:t>在</w:t>
            </w:r>
            <w:r>
              <w:rPr>
                <w:rFonts w:hint="eastAsia"/>
              </w:rPr>
              <w:t>0</w:t>
            </w:r>
            <w:r>
              <w:rPr>
                <w:rFonts w:hint="eastAsia"/>
              </w:rPr>
              <w:t>℃</w:t>
            </w:r>
            <w:r>
              <w:rPr>
                <w:rFonts w:hint="eastAsia"/>
              </w:rPr>
              <w:t>~5</w:t>
            </w:r>
            <w:r>
              <w:rPr>
                <w:rFonts w:hint="eastAsia"/>
              </w:rPr>
              <w:t>℃条件下</w:t>
            </w:r>
            <w:r>
              <w:rPr>
                <w:rFonts w:hint="eastAsia"/>
              </w:rPr>
              <w:t>48h</w:t>
            </w:r>
            <w:r>
              <w:rPr>
                <w:rFonts w:hint="eastAsia"/>
              </w:rPr>
              <w:t>内送达检测单位；</w:t>
            </w:r>
          </w:p>
          <w:p w14:paraId="3D659C5A" w14:textId="77777777" w:rsidR="00740237" w:rsidRDefault="00740237" w:rsidP="00740237">
            <w:pPr>
              <w:widowControl/>
              <w:spacing w:line="370" w:lineRule="exact"/>
              <w:ind w:firstLineChars="200" w:firstLine="420"/>
              <w:rPr>
                <w:rFonts w:hint="eastAsia"/>
              </w:rPr>
            </w:pPr>
            <w:r>
              <w:rPr>
                <w:rFonts w:hint="eastAsia"/>
              </w:rPr>
              <w:t>b</w:t>
            </w:r>
            <w:r>
              <w:rPr>
                <w:rFonts w:hint="eastAsia"/>
              </w:rPr>
              <w:t>）运输工具应保持清洁、无污染；</w:t>
            </w:r>
          </w:p>
          <w:p w14:paraId="7E2BF771" w14:textId="77777777" w:rsidR="00740237" w:rsidRDefault="00740237" w:rsidP="00740237">
            <w:pPr>
              <w:widowControl/>
              <w:spacing w:line="370" w:lineRule="exact"/>
              <w:ind w:firstLineChars="200" w:firstLine="420"/>
              <w:rPr>
                <w:rFonts w:hint="eastAsia"/>
              </w:rPr>
            </w:pPr>
            <w:r>
              <w:rPr>
                <w:rFonts w:hint="eastAsia"/>
              </w:rPr>
              <w:t>c</w:t>
            </w:r>
            <w:r>
              <w:rPr>
                <w:rFonts w:hint="eastAsia"/>
              </w:rPr>
              <w:t>）防止贮存地点和装卸地点可能造成的污染。</w:t>
            </w:r>
          </w:p>
          <w:p w14:paraId="77C0A694" w14:textId="77777777" w:rsidR="00740237" w:rsidRDefault="00740237" w:rsidP="00740237">
            <w:pPr>
              <w:widowControl/>
              <w:spacing w:line="370" w:lineRule="exact"/>
              <w:ind w:firstLineChars="200" w:firstLine="420"/>
              <w:rPr>
                <w:rFonts w:hint="eastAsia"/>
              </w:rPr>
            </w:pPr>
            <w:r>
              <w:rPr>
                <w:rFonts w:hint="eastAsia"/>
              </w:rPr>
              <w:t>7.6</w:t>
            </w:r>
            <w:r>
              <w:rPr>
                <w:rFonts w:hint="eastAsia"/>
              </w:rPr>
              <w:t xml:space="preserve">　样品交接</w:t>
            </w:r>
          </w:p>
          <w:p w14:paraId="34C377A0" w14:textId="77777777" w:rsidR="00740237" w:rsidRDefault="00740237" w:rsidP="00740237">
            <w:pPr>
              <w:widowControl/>
              <w:spacing w:line="370" w:lineRule="exact"/>
              <w:ind w:firstLineChars="200" w:firstLine="420"/>
              <w:rPr>
                <w:rFonts w:hint="eastAsia"/>
              </w:rPr>
            </w:pPr>
            <w:r>
              <w:rPr>
                <w:rFonts w:hint="eastAsia"/>
              </w:rPr>
              <w:t>检验检测</w:t>
            </w:r>
            <w:proofErr w:type="gramStart"/>
            <w:r>
              <w:rPr>
                <w:rFonts w:hint="eastAsia"/>
              </w:rPr>
              <w:t>机构接样时</w:t>
            </w:r>
            <w:proofErr w:type="gramEnd"/>
            <w:r>
              <w:rPr>
                <w:rFonts w:hint="eastAsia"/>
              </w:rPr>
              <w:t>，应</w:t>
            </w:r>
            <w:proofErr w:type="gramStart"/>
            <w:r>
              <w:rPr>
                <w:rFonts w:hint="eastAsia"/>
              </w:rPr>
              <w:t>由收样人</w:t>
            </w:r>
            <w:proofErr w:type="gramEnd"/>
            <w:r>
              <w:rPr>
                <w:rFonts w:hint="eastAsia"/>
              </w:rPr>
              <w:t>清点数量，核对样品及抽样单信息，检查样品的外观、</w:t>
            </w:r>
            <w:r>
              <w:rPr>
                <w:rFonts w:hint="eastAsia"/>
              </w:rPr>
              <w:lastRenderedPageBreak/>
              <w:t>状态、封条有无破损及其他可能对检测结果或综合判定产生影响的情况</w:t>
            </w:r>
            <w:r>
              <w:rPr>
                <w:rFonts w:hint="eastAsia"/>
              </w:rPr>
              <w:t>,</w:t>
            </w:r>
            <w:r>
              <w:rPr>
                <w:rFonts w:hint="eastAsia"/>
              </w:rPr>
              <w:t>检查合格后入库</w:t>
            </w:r>
            <w:r>
              <w:rPr>
                <w:rFonts w:hint="eastAsia"/>
              </w:rPr>
              <w:t>,</w:t>
            </w:r>
            <w:r>
              <w:rPr>
                <w:rFonts w:hint="eastAsia"/>
              </w:rPr>
              <w:t>置合适的环境下保存</w:t>
            </w:r>
            <w:r>
              <w:rPr>
                <w:rFonts w:hint="eastAsia"/>
              </w:rPr>
              <w:t>,</w:t>
            </w:r>
            <w:r>
              <w:rPr>
                <w:rFonts w:hint="eastAsia"/>
              </w:rPr>
              <w:t>并填写相关记录。</w:t>
            </w:r>
          </w:p>
          <w:p w14:paraId="49D0F257" w14:textId="77777777" w:rsidR="00740237" w:rsidRDefault="00740237" w:rsidP="00740237">
            <w:pPr>
              <w:widowControl/>
              <w:spacing w:line="370" w:lineRule="exact"/>
              <w:ind w:firstLineChars="200" w:firstLine="420"/>
              <w:rPr>
                <w:rFonts w:hint="eastAsia"/>
              </w:rPr>
            </w:pPr>
            <w:r>
              <w:rPr>
                <w:rFonts w:hint="eastAsia"/>
              </w:rPr>
              <w:t>8</w:t>
            </w:r>
            <w:r>
              <w:rPr>
                <w:rFonts w:hint="eastAsia"/>
              </w:rPr>
              <w:t xml:space="preserve">　抽样单填写</w:t>
            </w:r>
          </w:p>
          <w:p w14:paraId="6FEDDCCD" w14:textId="77777777" w:rsidR="00740237" w:rsidRDefault="00740237" w:rsidP="00740237">
            <w:pPr>
              <w:widowControl/>
              <w:spacing w:line="370" w:lineRule="exact"/>
              <w:ind w:firstLineChars="200" w:firstLine="420"/>
              <w:rPr>
                <w:rFonts w:hint="eastAsia"/>
              </w:rPr>
            </w:pPr>
            <w:r>
              <w:rPr>
                <w:rFonts w:hint="eastAsia"/>
              </w:rPr>
              <w:t>8.1</w:t>
            </w:r>
            <w:r>
              <w:rPr>
                <w:rFonts w:hint="eastAsia"/>
              </w:rPr>
              <w:t xml:space="preserve">　基本要求：</w:t>
            </w:r>
          </w:p>
          <w:p w14:paraId="133CA594" w14:textId="77777777" w:rsidR="00740237" w:rsidRDefault="00740237" w:rsidP="00740237">
            <w:pPr>
              <w:widowControl/>
              <w:spacing w:line="370" w:lineRule="exact"/>
              <w:ind w:firstLineChars="200" w:firstLine="420"/>
              <w:rPr>
                <w:rFonts w:hint="eastAsia"/>
              </w:rPr>
            </w:pPr>
            <w:r>
              <w:rPr>
                <w:rFonts w:hint="eastAsia"/>
              </w:rPr>
              <w:t>抽样人员应在现场逐项填写抽样单（参见附录），填写的抽样信息应齐全、准确、字迹清楚</w:t>
            </w:r>
            <w:r>
              <w:rPr>
                <w:rFonts w:hint="eastAsia"/>
              </w:rPr>
              <w:t xml:space="preserve"> </w:t>
            </w:r>
            <w:r>
              <w:rPr>
                <w:rFonts w:hint="eastAsia"/>
              </w:rPr>
              <w:t>，</w:t>
            </w:r>
            <w:r>
              <w:rPr>
                <w:rFonts w:hint="eastAsia"/>
              </w:rPr>
              <w:t xml:space="preserve"> </w:t>
            </w:r>
            <w:r>
              <w:rPr>
                <w:rFonts w:hint="eastAsia"/>
              </w:rPr>
              <w:t>有可追溯性。经抽样人员及被抽样单位双方确认无误后在抽样工作单上共同签字，或加盖双方公章。</w:t>
            </w:r>
            <w:r>
              <w:rPr>
                <w:rFonts w:hint="eastAsia"/>
              </w:rPr>
              <w:t xml:space="preserve"> </w:t>
            </w:r>
            <w:r>
              <w:rPr>
                <w:rFonts w:hint="eastAsia"/>
              </w:rPr>
              <w:t>抽样工作单一式四联，第一联留抽样单位，第二</w:t>
            </w:r>
            <w:proofErr w:type="gramStart"/>
            <w:r>
              <w:rPr>
                <w:rFonts w:hint="eastAsia"/>
              </w:rPr>
              <w:t>联留被抽样</w:t>
            </w:r>
            <w:proofErr w:type="gramEnd"/>
            <w:r>
              <w:rPr>
                <w:rFonts w:hint="eastAsia"/>
              </w:rPr>
              <w:t>单位或当地行政主管部门，</w:t>
            </w:r>
            <w:proofErr w:type="gramStart"/>
            <w:r>
              <w:rPr>
                <w:rFonts w:hint="eastAsia"/>
              </w:rPr>
              <w:t>第三联随待检</w:t>
            </w:r>
            <w:proofErr w:type="gramEnd"/>
            <w:r>
              <w:rPr>
                <w:rFonts w:hint="eastAsia"/>
              </w:rPr>
              <w:t>样品，第四联交任务下达主管部门。</w:t>
            </w:r>
          </w:p>
          <w:p w14:paraId="18A8D10C" w14:textId="77777777" w:rsidR="00740237" w:rsidRDefault="00740237" w:rsidP="00740237">
            <w:pPr>
              <w:widowControl/>
              <w:spacing w:line="370" w:lineRule="exact"/>
              <w:ind w:firstLineChars="200" w:firstLine="420"/>
              <w:rPr>
                <w:rFonts w:hint="eastAsia"/>
              </w:rPr>
            </w:pPr>
            <w:r>
              <w:rPr>
                <w:rFonts w:hint="eastAsia"/>
              </w:rPr>
              <w:t>8.2</w:t>
            </w:r>
            <w:r>
              <w:rPr>
                <w:rFonts w:hint="eastAsia"/>
              </w:rPr>
              <w:t xml:space="preserve">　样品编号：</w:t>
            </w:r>
          </w:p>
          <w:p w14:paraId="1F686844" w14:textId="77777777" w:rsidR="00740237" w:rsidRDefault="00740237" w:rsidP="00740237">
            <w:pPr>
              <w:widowControl/>
              <w:spacing w:line="370" w:lineRule="exact"/>
              <w:ind w:firstLineChars="200" w:firstLine="420"/>
              <w:rPr>
                <w:rFonts w:hint="eastAsia"/>
              </w:rPr>
            </w:pPr>
            <w:r>
              <w:rPr>
                <w:rFonts w:hint="eastAsia"/>
              </w:rPr>
              <w:t>抽检样品统一按照下列方式编号</w:t>
            </w:r>
            <w:r>
              <w:rPr>
                <w:rFonts w:hint="eastAsia"/>
              </w:rPr>
              <w:t>:LX+</w:t>
            </w:r>
            <w:r>
              <w:rPr>
                <w:rFonts w:hint="eastAsia"/>
              </w:rPr>
              <w:t>单位编码</w:t>
            </w:r>
            <w:r>
              <w:rPr>
                <w:rFonts w:hint="eastAsia"/>
              </w:rPr>
              <w:t>(</w:t>
            </w:r>
            <w:r>
              <w:rPr>
                <w:rFonts w:hint="eastAsia"/>
              </w:rPr>
              <w:t>二位</w:t>
            </w:r>
            <w:r>
              <w:rPr>
                <w:rFonts w:hint="eastAsia"/>
              </w:rPr>
              <w:t>)+</w:t>
            </w:r>
            <w:r>
              <w:rPr>
                <w:rFonts w:hint="eastAsia"/>
              </w:rPr>
              <w:t>行业</w:t>
            </w:r>
            <w:r>
              <w:rPr>
                <w:rFonts w:hint="eastAsia"/>
              </w:rPr>
              <w:t>(</w:t>
            </w:r>
            <w:r>
              <w:rPr>
                <w:rFonts w:hint="eastAsia"/>
              </w:rPr>
              <w:t>一位</w:t>
            </w:r>
            <w:r>
              <w:rPr>
                <w:rFonts w:hint="eastAsia"/>
              </w:rPr>
              <w:t>)+</w:t>
            </w:r>
            <w:r>
              <w:rPr>
                <w:rFonts w:hint="eastAsia"/>
              </w:rPr>
              <w:t>年份后两位</w:t>
            </w:r>
            <w:r>
              <w:rPr>
                <w:rFonts w:hint="eastAsia"/>
              </w:rPr>
              <w:t>(</w:t>
            </w:r>
            <w:r>
              <w:rPr>
                <w:rFonts w:hint="eastAsia"/>
              </w:rPr>
              <w:t>二位</w:t>
            </w:r>
            <w:r>
              <w:rPr>
                <w:rFonts w:hint="eastAsia"/>
              </w:rPr>
              <w:t>)+</w:t>
            </w:r>
            <w:r>
              <w:rPr>
                <w:rFonts w:hint="eastAsia"/>
              </w:rPr>
              <w:t>批次</w:t>
            </w:r>
            <w:r>
              <w:rPr>
                <w:rFonts w:hint="eastAsia"/>
              </w:rPr>
              <w:t>(</w:t>
            </w:r>
            <w:r>
              <w:rPr>
                <w:rFonts w:hint="eastAsia"/>
              </w:rPr>
              <w:t>一位</w:t>
            </w:r>
            <w:r>
              <w:rPr>
                <w:rFonts w:hint="eastAsia"/>
              </w:rPr>
              <w:t>)+</w:t>
            </w:r>
            <w:r>
              <w:rPr>
                <w:rFonts w:hint="eastAsia"/>
              </w:rPr>
              <w:t>流水号</w:t>
            </w:r>
            <w:r>
              <w:rPr>
                <w:rFonts w:hint="eastAsia"/>
              </w:rPr>
              <w:t>(</w:t>
            </w:r>
            <w:r>
              <w:rPr>
                <w:rFonts w:hint="eastAsia"/>
              </w:rPr>
              <w:t>三位</w:t>
            </w:r>
            <w:r>
              <w:rPr>
                <w:rFonts w:hint="eastAsia"/>
              </w:rPr>
              <w:t>)</w:t>
            </w:r>
            <w:r>
              <w:rPr>
                <w:rFonts w:hint="eastAsia"/>
              </w:rPr>
              <w:t>。其中，单位编码指被</w:t>
            </w:r>
            <w:proofErr w:type="gramStart"/>
            <w:r>
              <w:rPr>
                <w:rFonts w:hint="eastAsia"/>
              </w:rPr>
              <w:t>抽检市</w:t>
            </w:r>
            <w:proofErr w:type="gramEnd"/>
            <w:r>
              <w:rPr>
                <w:rFonts w:hint="eastAsia"/>
              </w:rPr>
              <w:t>在安徽省地级市中的排列序号，如合肥市</w:t>
            </w:r>
            <w:r>
              <w:rPr>
                <w:rFonts w:hint="eastAsia"/>
              </w:rPr>
              <w:t>01</w:t>
            </w:r>
            <w:r>
              <w:rPr>
                <w:rFonts w:hint="eastAsia"/>
              </w:rPr>
              <w:t>、淮北市</w:t>
            </w:r>
            <w:r>
              <w:rPr>
                <w:rFonts w:hint="eastAsia"/>
              </w:rPr>
              <w:t>02.</w:t>
            </w:r>
            <w:r>
              <w:rPr>
                <w:rFonts w:hint="eastAsia"/>
              </w:rPr>
              <w:t>……</w:t>
            </w:r>
            <w:r>
              <w:rPr>
                <w:rFonts w:hint="eastAsia"/>
              </w:rPr>
              <w:t>.</w:t>
            </w:r>
            <w:r>
              <w:rPr>
                <w:rFonts w:hint="eastAsia"/>
              </w:rPr>
              <w:t>黄山市</w:t>
            </w:r>
            <w:r>
              <w:rPr>
                <w:rFonts w:hint="eastAsia"/>
              </w:rPr>
              <w:t>16;</w:t>
            </w:r>
            <w:r>
              <w:rPr>
                <w:rFonts w:hint="eastAsia"/>
              </w:rPr>
              <w:t>行业代码分别是种植业为</w:t>
            </w:r>
            <w:r>
              <w:rPr>
                <w:rFonts w:hint="eastAsia"/>
              </w:rPr>
              <w:t xml:space="preserve"> 1</w:t>
            </w:r>
            <w:r>
              <w:rPr>
                <w:rFonts w:hint="eastAsia"/>
              </w:rPr>
              <w:t>、畜牧业为</w:t>
            </w:r>
            <w:r>
              <w:rPr>
                <w:rFonts w:hint="eastAsia"/>
              </w:rPr>
              <w:t>2</w:t>
            </w:r>
            <w:r>
              <w:rPr>
                <w:rFonts w:hint="eastAsia"/>
              </w:rPr>
              <w:t>、水产为</w:t>
            </w:r>
            <w:r>
              <w:rPr>
                <w:rFonts w:hint="eastAsia"/>
              </w:rPr>
              <w:t xml:space="preserve"> 3;</w:t>
            </w:r>
            <w:proofErr w:type="gramStart"/>
            <w:r>
              <w:rPr>
                <w:rFonts w:hint="eastAsia"/>
              </w:rPr>
              <w:t>批次指</w:t>
            </w:r>
            <w:proofErr w:type="gramEnd"/>
            <w:r>
              <w:rPr>
                <w:rFonts w:hint="eastAsia"/>
              </w:rPr>
              <w:t>年度开展的三次例行监测</w:t>
            </w:r>
            <w:r>
              <w:rPr>
                <w:rFonts w:hint="eastAsia"/>
              </w:rPr>
              <w:t>:</w:t>
            </w:r>
            <w:r>
              <w:rPr>
                <w:rFonts w:hint="eastAsia"/>
              </w:rPr>
              <w:t>分别为</w:t>
            </w:r>
            <w:r>
              <w:rPr>
                <w:rFonts w:hint="eastAsia"/>
              </w:rPr>
              <w:t>1</w:t>
            </w:r>
            <w:r>
              <w:rPr>
                <w:rFonts w:hint="eastAsia"/>
              </w:rPr>
              <w:t>、</w:t>
            </w:r>
            <w:r>
              <w:rPr>
                <w:rFonts w:hint="eastAsia"/>
              </w:rPr>
              <w:t>2</w:t>
            </w:r>
            <w:r>
              <w:rPr>
                <w:rFonts w:hint="eastAsia"/>
              </w:rPr>
              <w:t>、</w:t>
            </w:r>
            <w:r>
              <w:rPr>
                <w:rFonts w:hint="eastAsia"/>
              </w:rPr>
              <w:t>3</w:t>
            </w:r>
            <w:r>
              <w:rPr>
                <w:rFonts w:hint="eastAsia"/>
              </w:rPr>
              <w:t>。近期，省农产品质</w:t>
            </w:r>
            <w:proofErr w:type="gramStart"/>
            <w:r>
              <w:rPr>
                <w:rFonts w:hint="eastAsia"/>
              </w:rPr>
              <w:t>量安全</w:t>
            </w:r>
            <w:proofErr w:type="gramEnd"/>
            <w:r>
              <w:rPr>
                <w:rFonts w:hint="eastAsia"/>
              </w:rPr>
              <w:t>智慧监管平台所包含的“农监宝”农安康</w:t>
            </w:r>
            <w:proofErr w:type="gramStart"/>
            <w:r>
              <w:rPr>
                <w:rFonts w:hint="eastAsia"/>
              </w:rPr>
              <w:t>”</w:t>
            </w:r>
            <w:proofErr w:type="gramEnd"/>
            <w:r>
              <w:rPr>
                <w:rFonts w:hint="eastAsia"/>
              </w:rPr>
              <w:t>“农检宝”即将启用</w:t>
            </w:r>
            <w:r>
              <w:rPr>
                <w:rFonts w:hint="eastAsia"/>
              </w:rPr>
              <w:t>(</w:t>
            </w:r>
            <w:r>
              <w:rPr>
                <w:rFonts w:hint="eastAsia"/>
              </w:rPr>
              <w:t>届时以通知为准</w:t>
            </w:r>
            <w:r>
              <w:rPr>
                <w:rFonts w:hint="eastAsia"/>
              </w:rPr>
              <w:t>)</w:t>
            </w:r>
            <w:r>
              <w:rPr>
                <w:rFonts w:hint="eastAsia"/>
              </w:rPr>
              <w:t>，启用后使用“农检宝”</w:t>
            </w:r>
            <w:r>
              <w:rPr>
                <w:rFonts w:hint="eastAsia"/>
              </w:rPr>
              <w:t>APP</w:t>
            </w:r>
            <w:r>
              <w:rPr>
                <w:rFonts w:hint="eastAsia"/>
              </w:rPr>
              <w:t>开展抽样等工作</w:t>
            </w:r>
            <w:r>
              <w:rPr>
                <w:rFonts w:hint="eastAsia"/>
              </w:rPr>
              <w:t>,</w:t>
            </w:r>
            <w:r>
              <w:rPr>
                <w:rFonts w:hint="eastAsia"/>
              </w:rPr>
              <w:t>抽样信息提交前需仔细核对后，</w:t>
            </w:r>
            <w:proofErr w:type="gramStart"/>
            <w:r>
              <w:rPr>
                <w:rFonts w:hint="eastAsia"/>
              </w:rPr>
              <w:t>再上传省平台</w:t>
            </w:r>
            <w:proofErr w:type="gramEnd"/>
            <w:r>
              <w:rPr>
                <w:rFonts w:hint="eastAsia"/>
              </w:rPr>
              <w:t>。</w:t>
            </w:r>
          </w:p>
          <w:p w14:paraId="0374C74F" w14:textId="77777777" w:rsidR="00740237" w:rsidRDefault="00740237" w:rsidP="00740237">
            <w:pPr>
              <w:widowControl/>
              <w:spacing w:line="370" w:lineRule="exact"/>
              <w:ind w:firstLineChars="200" w:firstLine="420"/>
              <w:rPr>
                <w:rFonts w:hint="eastAsia"/>
              </w:rPr>
            </w:pPr>
            <w:r>
              <w:rPr>
                <w:rFonts w:hint="eastAsia"/>
              </w:rPr>
              <w:t>9</w:t>
            </w:r>
            <w:r>
              <w:rPr>
                <w:rFonts w:hint="eastAsia"/>
              </w:rPr>
              <w:t xml:space="preserve">　抽样纪律</w:t>
            </w:r>
          </w:p>
          <w:p w14:paraId="320EC391" w14:textId="77777777" w:rsidR="00740237" w:rsidRDefault="00740237" w:rsidP="00740237">
            <w:pPr>
              <w:widowControl/>
              <w:spacing w:line="370" w:lineRule="exact"/>
              <w:ind w:firstLineChars="200" w:firstLine="420"/>
              <w:rPr>
                <w:rFonts w:hint="eastAsia"/>
              </w:rPr>
            </w:pPr>
            <w:r>
              <w:rPr>
                <w:rFonts w:hint="eastAsia"/>
              </w:rPr>
              <w:t>9.1.1</w:t>
            </w:r>
            <w:r>
              <w:rPr>
                <w:rFonts w:hint="eastAsia"/>
              </w:rPr>
              <w:t xml:space="preserve">　抽样方案、抽样工作等具体安排应严格保密</w:t>
            </w:r>
            <w:r>
              <w:rPr>
                <w:rFonts w:hint="eastAsia"/>
              </w:rPr>
              <w:t xml:space="preserve"> </w:t>
            </w:r>
            <w:r>
              <w:rPr>
                <w:rFonts w:hint="eastAsia"/>
              </w:rPr>
              <w:t>，任何人不得泄露给任务下达部门</w:t>
            </w:r>
            <w:r>
              <w:rPr>
                <w:rFonts w:hint="eastAsia"/>
              </w:rPr>
              <w:t xml:space="preserve"> </w:t>
            </w:r>
            <w:r>
              <w:rPr>
                <w:rFonts w:hint="eastAsia"/>
              </w:rPr>
              <w:t>、各监测地主管</w:t>
            </w:r>
            <w:r>
              <w:rPr>
                <w:rFonts w:hint="eastAsia"/>
              </w:rPr>
              <w:t xml:space="preserve"> </w:t>
            </w:r>
            <w:r>
              <w:rPr>
                <w:rFonts w:hint="eastAsia"/>
              </w:rPr>
              <w:t>部门及协助抽样单位以</w:t>
            </w:r>
            <w:r>
              <w:rPr>
                <w:rFonts w:hint="eastAsia"/>
              </w:rPr>
              <w:t xml:space="preserve"> </w:t>
            </w:r>
            <w:r>
              <w:rPr>
                <w:rFonts w:hint="eastAsia"/>
              </w:rPr>
              <w:t>外的任何单位和个人。</w:t>
            </w:r>
          </w:p>
          <w:p w14:paraId="7B716F68" w14:textId="77777777" w:rsidR="00740237" w:rsidRDefault="00740237" w:rsidP="00740237">
            <w:pPr>
              <w:widowControl/>
              <w:spacing w:line="370" w:lineRule="exact"/>
              <w:ind w:firstLineChars="200" w:firstLine="420"/>
              <w:rPr>
                <w:rFonts w:hint="eastAsia"/>
              </w:rPr>
            </w:pPr>
            <w:r>
              <w:rPr>
                <w:rFonts w:hint="eastAsia"/>
              </w:rPr>
              <w:t>9.1.2</w:t>
            </w:r>
            <w:r>
              <w:rPr>
                <w:rFonts w:hint="eastAsia"/>
              </w:rPr>
              <w:t xml:space="preserve">　抽样过程发生突发事件或出现严重问题时</w:t>
            </w:r>
            <w:r>
              <w:rPr>
                <w:rFonts w:hint="eastAsia"/>
              </w:rPr>
              <w:t xml:space="preserve"> </w:t>
            </w:r>
            <w:r>
              <w:rPr>
                <w:rFonts w:hint="eastAsia"/>
              </w:rPr>
              <w:t>，抽样人员应</w:t>
            </w:r>
            <w:r>
              <w:rPr>
                <w:rFonts w:hint="eastAsia"/>
              </w:rPr>
              <w:t xml:space="preserve"> </w:t>
            </w:r>
            <w:r>
              <w:rPr>
                <w:rFonts w:hint="eastAsia"/>
              </w:rPr>
              <w:t>立即向本单位负责人或上级主管部门汇</w:t>
            </w:r>
            <w:r>
              <w:rPr>
                <w:rFonts w:hint="eastAsia"/>
              </w:rPr>
              <w:t xml:space="preserve"> </w:t>
            </w:r>
            <w:r>
              <w:rPr>
                <w:rFonts w:hint="eastAsia"/>
              </w:rPr>
              <w:t>报，视情况进行处理</w:t>
            </w:r>
            <w:r>
              <w:rPr>
                <w:rFonts w:hint="eastAsia"/>
              </w:rPr>
              <w:t xml:space="preserve"> </w:t>
            </w:r>
            <w:r>
              <w:rPr>
                <w:rFonts w:hint="eastAsia"/>
              </w:rPr>
              <w:t>。</w:t>
            </w:r>
          </w:p>
          <w:p w14:paraId="49CBF1E6" w14:textId="77777777" w:rsidR="00740237" w:rsidRDefault="00740237" w:rsidP="00740237">
            <w:pPr>
              <w:widowControl/>
              <w:spacing w:line="370" w:lineRule="exact"/>
              <w:ind w:firstLineChars="200" w:firstLine="420"/>
              <w:rPr>
                <w:rFonts w:hint="eastAsia"/>
              </w:rPr>
            </w:pPr>
            <w:r>
              <w:rPr>
                <w:rFonts w:hint="eastAsia"/>
              </w:rPr>
              <w:t>9.1.3</w:t>
            </w:r>
            <w:r>
              <w:rPr>
                <w:rFonts w:hint="eastAsia"/>
              </w:rPr>
              <w:t xml:space="preserve">　抽取的样品一经封样</w:t>
            </w:r>
            <w:r>
              <w:rPr>
                <w:rFonts w:hint="eastAsia"/>
              </w:rPr>
              <w:t xml:space="preserve"> </w:t>
            </w:r>
            <w:r>
              <w:rPr>
                <w:rFonts w:hint="eastAsia"/>
              </w:rPr>
              <w:t>，任何人不得擅自拆封或更换</w:t>
            </w:r>
            <w:r>
              <w:rPr>
                <w:rFonts w:hint="eastAsia"/>
              </w:rPr>
              <w:t xml:space="preserve"> </w:t>
            </w:r>
            <w:r>
              <w:rPr>
                <w:rFonts w:hint="eastAsia"/>
              </w:rPr>
              <w:t>，否则该样品作废</w:t>
            </w:r>
            <w:r>
              <w:rPr>
                <w:rFonts w:hint="eastAsia"/>
              </w:rPr>
              <w:t xml:space="preserve"> </w:t>
            </w:r>
            <w:r>
              <w:rPr>
                <w:rFonts w:hint="eastAsia"/>
              </w:rPr>
              <w:t>，并追究其责任。</w:t>
            </w:r>
          </w:p>
          <w:p w14:paraId="244324E6" w14:textId="300BEDD5" w:rsidR="00FF386A" w:rsidRPr="00A91182" w:rsidRDefault="00740237" w:rsidP="00740237">
            <w:pPr>
              <w:widowControl/>
              <w:spacing w:line="370" w:lineRule="exact"/>
              <w:ind w:firstLineChars="200" w:firstLine="420"/>
            </w:pPr>
            <w:r>
              <w:rPr>
                <w:rFonts w:hint="eastAsia"/>
              </w:rPr>
              <w:t>9.1.4</w:t>
            </w:r>
            <w:r>
              <w:rPr>
                <w:rFonts w:hint="eastAsia"/>
              </w:rPr>
              <w:t xml:space="preserve">　如发现抽样人员有不良行为时</w:t>
            </w:r>
            <w:r>
              <w:rPr>
                <w:rFonts w:hint="eastAsia"/>
              </w:rPr>
              <w:t xml:space="preserve"> </w:t>
            </w:r>
            <w:r>
              <w:rPr>
                <w:rFonts w:hint="eastAsia"/>
              </w:rPr>
              <w:t>，检测单位应进行调查</w:t>
            </w:r>
            <w:r>
              <w:rPr>
                <w:rFonts w:hint="eastAsia"/>
              </w:rPr>
              <w:t xml:space="preserve"> </w:t>
            </w:r>
            <w:r>
              <w:rPr>
                <w:rFonts w:hint="eastAsia"/>
              </w:rPr>
              <w:t>，视情况停止有关抽样人员的工作</w:t>
            </w:r>
            <w:r>
              <w:rPr>
                <w:rFonts w:hint="eastAsia"/>
              </w:rPr>
              <w:t xml:space="preserve"> </w:t>
            </w:r>
            <w:r>
              <w:rPr>
                <w:rFonts w:hint="eastAsia"/>
              </w:rPr>
              <w:t>，必要时予以调离或辞退</w:t>
            </w:r>
            <w:r>
              <w:rPr>
                <w:rFonts w:hint="eastAsia"/>
              </w:rPr>
              <w:t xml:space="preserve"> </w:t>
            </w:r>
            <w:r>
              <w:rPr>
                <w:rFonts w:hint="eastAsia"/>
              </w:rPr>
              <w:t>，并按有关程序规定予以纠正</w:t>
            </w:r>
            <w:r>
              <w:rPr>
                <w:rFonts w:hint="eastAsia"/>
              </w:rPr>
              <w:t xml:space="preserve"> </w:t>
            </w:r>
            <w:r>
              <w:rPr>
                <w:rFonts w:hint="eastAsia"/>
              </w:rPr>
              <w:t>，及时挽回</w:t>
            </w:r>
            <w:proofErr w:type="gramStart"/>
            <w:r>
              <w:rPr>
                <w:rFonts w:hint="eastAsia"/>
              </w:rPr>
              <w:t>己造成</w:t>
            </w:r>
            <w:proofErr w:type="gramEnd"/>
            <w:r>
              <w:rPr>
                <w:rFonts w:hint="eastAsia"/>
              </w:rPr>
              <w:t>的影响</w:t>
            </w:r>
            <w:r>
              <w:rPr>
                <w:rFonts w:hint="eastAsia"/>
              </w:rPr>
              <w:t xml:space="preserve"> </w:t>
            </w:r>
            <w:r>
              <w:rPr>
                <w:rFonts w:hint="eastAsia"/>
              </w:rPr>
              <w:t>。</w:t>
            </w:r>
            <w:bookmarkStart w:id="6" w:name="_GoBack"/>
            <w:bookmarkEnd w:id="6"/>
          </w:p>
        </w:tc>
      </w:tr>
      <w:tr w:rsidR="00D4374B" w:rsidRPr="00A91182" w14:paraId="16877C8F" w14:textId="77777777" w:rsidTr="0030344A">
        <w:trPr>
          <w:trHeight w:val="20"/>
          <w:jc w:val="center"/>
        </w:trPr>
        <w:tc>
          <w:tcPr>
            <w:tcW w:w="5000" w:type="pct"/>
            <w:gridSpan w:val="6"/>
            <w:vAlign w:val="center"/>
          </w:tcPr>
          <w:p w14:paraId="651CA233"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7" w:name="_Toc464905613"/>
            <w:bookmarkStart w:id="8" w:name="_Toc464902852"/>
            <w:bookmarkStart w:id="9" w:name="_Toc464905809"/>
            <w:bookmarkStart w:id="10" w:name="_Toc465074266"/>
            <w:bookmarkStart w:id="11" w:name="_Toc464905557"/>
            <w:r w:rsidRPr="00A91182">
              <w:rPr>
                <w:kern w:val="0"/>
                <w:szCs w:val="21"/>
              </w:rPr>
              <w:lastRenderedPageBreak/>
              <w:t>5</w:t>
            </w:r>
            <w:r w:rsidRPr="00A91182">
              <w:rPr>
                <w:kern w:val="0"/>
                <w:szCs w:val="21"/>
              </w:rPr>
              <w:t>、标准中如果涉及专利，应有明确的知识产权说明</w:t>
            </w:r>
            <w:bookmarkEnd w:id="7"/>
            <w:bookmarkEnd w:id="8"/>
            <w:bookmarkEnd w:id="9"/>
            <w:bookmarkEnd w:id="10"/>
            <w:bookmarkEnd w:id="11"/>
          </w:p>
        </w:tc>
      </w:tr>
      <w:tr w:rsidR="00D4374B" w:rsidRPr="00A91182" w14:paraId="45521DDE" w14:textId="77777777" w:rsidTr="008419B7">
        <w:trPr>
          <w:trHeight w:val="297"/>
          <w:jc w:val="center"/>
        </w:trPr>
        <w:tc>
          <w:tcPr>
            <w:tcW w:w="5000" w:type="pct"/>
            <w:gridSpan w:val="6"/>
            <w:vAlign w:val="center"/>
          </w:tcPr>
          <w:p w14:paraId="66C2415B" w14:textId="1617F0FB"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color w:val="000000"/>
                <w:szCs w:val="21"/>
              </w:rPr>
              <w:t>本标准不涉及任何专利。</w:t>
            </w:r>
          </w:p>
        </w:tc>
      </w:tr>
      <w:tr w:rsidR="00D4374B" w:rsidRPr="00A91182" w14:paraId="05979CAB" w14:textId="77777777" w:rsidTr="0030344A">
        <w:trPr>
          <w:trHeight w:val="20"/>
          <w:jc w:val="center"/>
        </w:trPr>
        <w:tc>
          <w:tcPr>
            <w:tcW w:w="5000" w:type="pct"/>
            <w:gridSpan w:val="6"/>
            <w:vAlign w:val="center"/>
          </w:tcPr>
          <w:p w14:paraId="7A50B75E"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12" w:name="_Toc465074267"/>
            <w:bookmarkStart w:id="13" w:name="_Toc464905558"/>
            <w:bookmarkStart w:id="14" w:name="_Toc464902853"/>
            <w:bookmarkStart w:id="15" w:name="_Toc464905614"/>
            <w:bookmarkStart w:id="16" w:name="_Toc464905810"/>
            <w:r w:rsidRPr="00A91182">
              <w:rPr>
                <w:kern w:val="0"/>
                <w:szCs w:val="21"/>
              </w:rPr>
              <w:t>6</w:t>
            </w:r>
            <w:r w:rsidRPr="00A91182">
              <w:rPr>
                <w:kern w:val="0"/>
                <w:szCs w:val="21"/>
              </w:rPr>
              <w:t>、采用国际标准或国外先进标准的，说明采标程度，以及国内外同类标准水平的对比情况</w:t>
            </w:r>
            <w:bookmarkEnd w:id="12"/>
            <w:bookmarkEnd w:id="13"/>
            <w:bookmarkEnd w:id="14"/>
            <w:bookmarkEnd w:id="15"/>
            <w:bookmarkEnd w:id="16"/>
          </w:p>
        </w:tc>
      </w:tr>
      <w:tr w:rsidR="00D4374B" w:rsidRPr="00A91182" w14:paraId="5FD953C5" w14:textId="77777777" w:rsidTr="0030344A">
        <w:trPr>
          <w:trHeight w:val="20"/>
          <w:jc w:val="center"/>
        </w:trPr>
        <w:tc>
          <w:tcPr>
            <w:tcW w:w="5000" w:type="pct"/>
            <w:gridSpan w:val="6"/>
            <w:vAlign w:val="center"/>
          </w:tcPr>
          <w:p w14:paraId="246207FE" w14:textId="04BC248D"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color w:val="000000"/>
                <w:szCs w:val="21"/>
              </w:rPr>
              <w:t>未采用国际标准或国外先进标准；目前，国内外尚无同类标准。</w:t>
            </w:r>
          </w:p>
        </w:tc>
      </w:tr>
      <w:tr w:rsidR="00D4374B" w:rsidRPr="00A91182" w14:paraId="6444D84C" w14:textId="77777777" w:rsidTr="0030344A">
        <w:trPr>
          <w:trHeight w:val="20"/>
          <w:jc w:val="center"/>
        </w:trPr>
        <w:tc>
          <w:tcPr>
            <w:tcW w:w="5000" w:type="pct"/>
            <w:gridSpan w:val="6"/>
            <w:vAlign w:val="center"/>
          </w:tcPr>
          <w:p w14:paraId="2F6F84C2"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17" w:name="_Toc464902854"/>
            <w:bookmarkStart w:id="18" w:name="_Toc464905811"/>
            <w:bookmarkStart w:id="19" w:name="_Toc464905559"/>
            <w:bookmarkStart w:id="20" w:name="_Toc465074268"/>
            <w:bookmarkStart w:id="21" w:name="_Toc464905615"/>
            <w:r w:rsidRPr="00A91182">
              <w:rPr>
                <w:kern w:val="0"/>
                <w:szCs w:val="21"/>
              </w:rPr>
              <w:t>7</w:t>
            </w:r>
            <w:r w:rsidRPr="00A91182">
              <w:rPr>
                <w:kern w:val="0"/>
                <w:szCs w:val="21"/>
              </w:rPr>
              <w:t>、重大分歧意见的处理经过和依据</w:t>
            </w:r>
            <w:bookmarkEnd w:id="17"/>
            <w:bookmarkEnd w:id="18"/>
            <w:bookmarkEnd w:id="19"/>
            <w:bookmarkEnd w:id="20"/>
            <w:bookmarkEnd w:id="21"/>
          </w:p>
        </w:tc>
      </w:tr>
      <w:tr w:rsidR="00D4374B" w:rsidRPr="00A91182" w14:paraId="4385372C" w14:textId="77777777" w:rsidTr="0030344A">
        <w:trPr>
          <w:trHeight w:val="20"/>
          <w:jc w:val="center"/>
        </w:trPr>
        <w:tc>
          <w:tcPr>
            <w:tcW w:w="5000" w:type="pct"/>
            <w:gridSpan w:val="6"/>
            <w:vAlign w:val="center"/>
          </w:tcPr>
          <w:p w14:paraId="402AC2F0" w14:textId="11FA9AB2"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bCs/>
              </w:rPr>
              <w:t>标准在修订过程中没有重大意见分歧。</w:t>
            </w:r>
          </w:p>
        </w:tc>
      </w:tr>
      <w:tr w:rsidR="00D4374B" w:rsidRPr="00A91182" w14:paraId="38360358" w14:textId="77777777" w:rsidTr="0030344A">
        <w:trPr>
          <w:trHeight w:val="20"/>
          <w:jc w:val="center"/>
        </w:trPr>
        <w:tc>
          <w:tcPr>
            <w:tcW w:w="5000" w:type="pct"/>
            <w:gridSpan w:val="6"/>
            <w:vAlign w:val="center"/>
          </w:tcPr>
          <w:p w14:paraId="68A25F7C"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22" w:name="_Toc464905616"/>
            <w:bookmarkStart w:id="23" w:name="_Toc464905560"/>
            <w:bookmarkStart w:id="24" w:name="_Toc464902855"/>
            <w:bookmarkStart w:id="25" w:name="_Toc464905812"/>
            <w:bookmarkStart w:id="26" w:name="_Toc465074269"/>
            <w:r w:rsidRPr="00A91182">
              <w:rPr>
                <w:kern w:val="0"/>
                <w:szCs w:val="21"/>
              </w:rPr>
              <w:t>8</w:t>
            </w:r>
            <w:r w:rsidRPr="00A91182">
              <w:rPr>
                <w:kern w:val="0"/>
                <w:szCs w:val="21"/>
              </w:rPr>
              <w:t>、贯彻标准的要求和措施建议（包括组织措施、技术措施、过渡办法、实施日期等）</w:t>
            </w:r>
            <w:bookmarkEnd w:id="22"/>
            <w:bookmarkEnd w:id="23"/>
            <w:bookmarkEnd w:id="24"/>
            <w:bookmarkEnd w:id="25"/>
            <w:bookmarkEnd w:id="26"/>
          </w:p>
        </w:tc>
      </w:tr>
      <w:tr w:rsidR="00D4374B" w:rsidRPr="00A91182" w14:paraId="11376FA2" w14:textId="77777777" w:rsidTr="0030344A">
        <w:trPr>
          <w:trHeight w:val="20"/>
          <w:jc w:val="center"/>
        </w:trPr>
        <w:tc>
          <w:tcPr>
            <w:tcW w:w="5000" w:type="pct"/>
            <w:gridSpan w:val="6"/>
            <w:vAlign w:val="center"/>
          </w:tcPr>
          <w:p w14:paraId="0B2B2502" w14:textId="5EEB4CE6" w:rsidR="00D4374B" w:rsidRPr="00A91182" w:rsidRDefault="00D4374B" w:rsidP="008419B7">
            <w:pPr>
              <w:spacing w:line="360" w:lineRule="auto"/>
              <w:ind w:firstLineChars="200" w:firstLine="420"/>
              <w:rPr>
                <w:szCs w:val="21"/>
              </w:rPr>
            </w:pPr>
            <w:r w:rsidRPr="00A91182">
              <w:rPr>
                <w:szCs w:val="21"/>
              </w:rPr>
              <w:t>本标准作为推荐性地方标准，</w:t>
            </w:r>
            <w:proofErr w:type="gramStart"/>
            <w:r w:rsidRPr="00A91182">
              <w:rPr>
                <w:szCs w:val="21"/>
              </w:rPr>
              <w:t>建议自</w:t>
            </w:r>
            <w:proofErr w:type="gramEnd"/>
            <w:r w:rsidRPr="00A91182">
              <w:rPr>
                <w:szCs w:val="21"/>
              </w:rPr>
              <w:t>本标准发布之日起在全省推荐使用。</w:t>
            </w:r>
          </w:p>
        </w:tc>
      </w:tr>
      <w:tr w:rsidR="00D4374B" w:rsidRPr="00A91182" w14:paraId="36F52300" w14:textId="77777777" w:rsidTr="0030344A">
        <w:trPr>
          <w:trHeight w:val="20"/>
          <w:jc w:val="center"/>
        </w:trPr>
        <w:tc>
          <w:tcPr>
            <w:tcW w:w="5000" w:type="pct"/>
            <w:gridSpan w:val="6"/>
            <w:vAlign w:val="center"/>
          </w:tcPr>
          <w:p w14:paraId="16C24C48"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27" w:name="_Toc464905561"/>
            <w:bookmarkStart w:id="28" w:name="_Toc464902856"/>
            <w:bookmarkStart w:id="29" w:name="_Toc464905617"/>
            <w:bookmarkStart w:id="30" w:name="_Toc464905813"/>
            <w:bookmarkStart w:id="31" w:name="_Toc465074270"/>
            <w:r w:rsidRPr="00A91182">
              <w:rPr>
                <w:kern w:val="0"/>
                <w:szCs w:val="21"/>
              </w:rPr>
              <w:t>9</w:t>
            </w:r>
            <w:r w:rsidRPr="00A91182">
              <w:rPr>
                <w:kern w:val="0"/>
                <w:szCs w:val="21"/>
              </w:rPr>
              <w:t>、废止现行相关标准的建议</w:t>
            </w:r>
            <w:bookmarkEnd w:id="27"/>
            <w:bookmarkEnd w:id="28"/>
            <w:bookmarkEnd w:id="29"/>
            <w:bookmarkEnd w:id="30"/>
            <w:bookmarkEnd w:id="31"/>
          </w:p>
        </w:tc>
      </w:tr>
      <w:tr w:rsidR="00D4374B" w:rsidRPr="00A91182" w14:paraId="1271FB68" w14:textId="77777777" w:rsidTr="00B13E8A">
        <w:trPr>
          <w:trHeight w:val="307"/>
          <w:jc w:val="center"/>
        </w:trPr>
        <w:tc>
          <w:tcPr>
            <w:tcW w:w="5000" w:type="pct"/>
            <w:gridSpan w:val="6"/>
            <w:vAlign w:val="center"/>
          </w:tcPr>
          <w:p w14:paraId="754C7D5B"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kern w:val="0"/>
                <w:szCs w:val="21"/>
              </w:rPr>
              <w:t>无</w:t>
            </w:r>
          </w:p>
        </w:tc>
      </w:tr>
      <w:tr w:rsidR="00D4374B" w:rsidRPr="00A91182" w14:paraId="0D8D52D3" w14:textId="77777777" w:rsidTr="0030344A">
        <w:trPr>
          <w:trHeight w:val="20"/>
          <w:jc w:val="center"/>
        </w:trPr>
        <w:tc>
          <w:tcPr>
            <w:tcW w:w="5000" w:type="pct"/>
            <w:gridSpan w:val="6"/>
            <w:vAlign w:val="center"/>
          </w:tcPr>
          <w:p w14:paraId="39C67543"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bookmarkStart w:id="32" w:name="_Toc464905562"/>
            <w:bookmarkStart w:id="33" w:name="_Toc464905618"/>
            <w:bookmarkStart w:id="34" w:name="_Toc465074271"/>
            <w:bookmarkStart w:id="35" w:name="_Toc464902857"/>
            <w:bookmarkStart w:id="36" w:name="_Toc464905814"/>
            <w:r w:rsidRPr="00A91182">
              <w:rPr>
                <w:kern w:val="0"/>
                <w:szCs w:val="21"/>
              </w:rPr>
              <w:lastRenderedPageBreak/>
              <w:t>10</w:t>
            </w:r>
            <w:r w:rsidRPr="00A91182">
              <w:rPr>
                <w:kern w:val="0"/>
                <w:szCs w:val="21"/>
              </w:rPr>
              <w:t>、其它应予说明的事项</w:t>
            </w:r>
            <w:bookmarkEnd w:id="32"/>
            <w:bookmarkEnd w:id="33"/>
            <w:bookmarkEnd w:id="34"/>
            <w:bookmarkEnd w:id="35"/>
            <w:bookmarkEnd w:id="36"/>
          </w:p>
        </w:tc>
      </w:tr>
      <w:tr w:rsidR="00D4374B" w:rsidRPr="00A91182" w14:paraId="377A9CC8" w14:textId="77777777" w:rsidTr="0030344A">
        <w:trPr>
          <w:trHeight w:val="20"/>
          <w:jc w:val="center"/>
        </w:trPr>
        <w:tc>
          <w:tcPr>
            <w:tcW w:w="5000" w:type="pct"/>
            <w:gridSpan w:val="6"/>
            <w:vAlign w:val="center"/>
          </w:tcPr>
          <w:p w14:paraId="01AF2712" w14:textId="77777777" w:rsidR="00D4374B" w:rsidRPr="00A91182" w:rsidRDefault="00D4374B" w:rsidP="008419B7">
            <w:pPr>
              <w:widowControl/>
              <w:tabs>
                <w:tab w:val="center" w:pos="4201"/>
                <w:tab w:val="right" w:leader="dot" w:pos="9298"/>
              </w:tabs>
              <w:autoSpaceDE w:val="0"/>
              <w:autoSpaceDN w:val="0"/>
              <w:adjustRightInd w:val="0"/>
              <w:spacing w:line="360" w:lineRule="auto"/>
              <w:contextualSpacing/>
              <w:rPr>
                <w:kern w:val="0"/>
                <w:szCs w:val="21"/>
              </w:rPr>
            </w:pPr>
            <w:r w:rsidRPr="00A91182">
              <w:rPr>
                <w:kern w:val="0"/>
                <w:szCs w:val="21"/>
              </w:rPr>
              <w:t xml:space="preserve">  </w:t>
            </w:r>
            <w:r w:rsidRPr="00A91182">
              <w:rPr>
                <w:kern w:val="0"/>
                <w:szCs w:val="21"/>
              </w:rPr>
              <w:t>无</w:t>
            </w:r>
          </w:p>
        </w:tc>
      </w:tr>
    </w:tbl>
    <w:p w14:paraId="75DD63D2" w14:textId="77777777" w:rsidR="00275476" w:rsidRPr="00A91182" w:rsidRDefault="009D4903">
      <w:pPr>
        <w:autoSpaceDE w:val="0"/>
        <w:autoSpaceDN w:val="0"/>
        <w:ind w:left="726" w:hanging="363"/>
      </w:pPr>
      <w:r w:rsidRPr="00A91182">
        <w:rPr>
          <w:kern w:val="0"/>
          <w:sz w:val="18"/>
          <w:szCs w:val="18"/>
        </w:rPr>
        <w:t>没有的请填写</w:t>
      </w:r>
      <w:r w:rsidRPr="00A91182">
        <w:rPr>
          <w:kern w:val="0"/>
          <w:sz w:val="18"/>
          <w:szCs w:val="18"/>
        </w:rPr>
        <w:t xml:space="preserve"> “</w:t>
      </w:r>
      <w:r w:rsidRPr="00A91182">
        <w:rPr>
          <w:kern w:val="0"/>
          <w:sz w:val="18"/>
          <w:szCs w:val="18"/>
        </w:rPr>
        <w:t>无</w:t>
      </w:r>
      <w:r w:rsidRPr="00A91182">
        <w:rPr>
          <w:kern w:val="0"/>
          <w:sz w:val="18"/>
          <w:szCs w:val="18"/>
        </w:rPr>
        <w:t>”</w:t>
      </w:r>
      <w:r w:rsidRPr="00A91182">
        <w:rPr>
          <w:kern w:val="0"/>
          <w:sz w:val="18"/>
          <w:szCs w:val="18"/>
        </w:rPr>
        <w:t>。</w:t>
      </w:r>
    </w:p>
    <w:sectPr w:rsidR="00275476" w:rsidRPr="00A91182" w:rsidSect="00B310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2164F" w14:textId="77777777" w:rsidR="009A12D9" w:rsidRDefault="009A12D9" w:rsidP="00CF65AA">
      <w:r>
        <w:separator/>
      </w:r>
    </w:p>
  </w:endnote>
  <w:endnote w:type="continuationSeparator" w:id="0">
    <w:p w14:paraId="4489A83E" w14:textId="77777777" w:rsidR="009A12D9" w:rsidRDefault="009A12D9" w:rsidP="00CF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7BCDA" w14:textId="77777777" w:rsidR="009A12D9" w:rsidRDefault="009A12D9" w:rsidP="00CF65AA">
      <w:r>
        <w:separator/>
      </w:r>
    </w:p>
  </w:footnote>
  <w:footnote w:type="continuationSeparator" w:id="0">
    <w:p w14:paraId="61EB6DED" w14:textId="77777777" w:rsidR="009A12D9" w:rsidRDefault="009A12D9" w:rsidP="00CF65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03F86"/>
    <w:multiLevelType w:val="hybridMultilevel"/>
    <w:tmpl w:val="82047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127" w:firstLine="0"/>
      </w:pPr>
      <w:rPr>
        <w:rFonts w:ascii="黑体" w:eastAsia="黑体" w:hAnsi="Times New Roman" w:hint="eastAsia"/>
        <w:b w:val="0"/>
        <w:i w:val="0"/>
        <w:sz w:val="21"/>
      </w:rPr>
    </w:lvl>
    <w:lvl w:ilvl="3">
      <w:start w:val="1"/>
      <w:numFmt w:val="decimal"/>
      <w:suff w:val="nothing"/>
      <w:lvlText w:val="%1%2.%3.%4　"/>
      <w:lvlJc w:val="left"/>
      <w:pPr>
        <w:ind w:left="178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765A31B4"/>
    <w:multiLevelType w:val="multilevel"/>
    <w:tmpl w:val="765A31B4"/>
    <w:lvl w:ilvl="0">
      <w:start w:val="1"/>
      <w:numFmt w:val="decimal"/>
      <w:lvlText w:val="%1."/>
      <w:lvlJc w:val="left"/>
      <w:pPr>
        <w:tabs>
          <w:tab w:val="left" w:pos="720"/>
        </w:tabs>
        <w:ind w:left="720" w:hanging="720"/>
      </w:pPr>
    </w:lvl>
    <w:lvl w:ilvl="1">
      <w:start w:val="1"/>
      <w:numFmt w:val="decimal"/>
      <w:pStyle w:val="a"/>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EF3F41"/>
    <w:rsid w:val="35EF3F41"/>
    <w:rsid w:val="80D5F818"/>
    <w:rsid w:val="96FFC24E"/>
    <w:rsid w:val="98F5D7A5"/>
    <w:rsid w:val="991EA076"/>
    <w:rsid w:val="9D5B3A91"/>
    <w:rsid w:val="9FBF3A24"/>
    <w:rsid w:val="9FF35241"/>
    <w:rsid w:val="9FF7E228"/>
    <w:rsid w:val="A76A7AE5"/>
    <w:rsid w:val="ABFF9C0F"/>
    <w:rsid w:val="AE7313F2"/>
    <w:rsid w:val="AF7CA609"/>
    <w:rsid w:val="B5EB3B78"/>
    <w:rsid w:val="B7F92723"/>
    <w:rsid w:val="BD97CBD3"/>
    <w:rsid w:val="BDFDB560"/>
    <w:rsid w:val="BE6784F3"/>
    <w:rsid w:val="BFF5EE30"/>
    <w:rsid w:val="BFF658D8"/>
    <w:rsid w:val="BFFFA732"/>
    <w:rsid w:val="C7DE7BCC"/>
    <w:rsid w:val="CEFB1FB4"/>
    <w:rsid w:val="CFFFAE1C"/>
    <w:rsid w:val="D33B2A12"/>
    <w:rsid w:val="D75E7471"/>
    <w:rsid w:val="D7F6E4A2"/>
    <w:rsid w:val="DA7FBEFF"/>
    <w:rsid w:val="DBF6CB57"/>
    <w:rsid w:val="DDB54D82"/>
    <w:rsid w:val="DDE7C144"/>
    <w:rsid w:val="DEEE7333"/>
    <w:rsid w:val="DEFE9D4D"/>
    <w:rsid w:val="DEFF18AC"/>
    <w:rsid w:val="DF2B12BD"/>
    <w:rsid w:val="DF7C94A7"/>
    <w:rsid w:val="DFE6BDC9"/>
    <w:rsid w:val="E3FFA1CB"/>
    <w:rsid w:val="EBF7B6EB"/>
    <w:rsid w:val="EDA573AA"/>
    <w:rsid w:val="EDFF8017"/>
    <w:rsid w:val="EE7E2A76"/>
    <w:rsid w:val="EF7655FC"/>
    <w:rsid w:val="EFD6728B"/>
    <w:rsid w:val="EFD9C368"/>
    <w:rsid w:val="F32754E9"/>
    <w:rsid w:val="F3BD89C7"/>
    <w:rsid w:val="F4F38DA7"/>
    <w:rsid w:val="F7BD2D3C"/>
    <w:rsid w:val="F944E768"/>
    <w:rsid w:val="F97B9CED"/>
    <w:rsid w:val="FBCA352A"/>
    <w:rsid w:val="FBDEAF01"/>
    <w:rsid w:val="FBFF8460"/>
    <w:rsid w:val="FEFF94B6"/>
    <w:rsid w:val="FEFFA970"/>
    <w:rsid w:val="FF3CCC95"/>
    <w:rsid w:val="FF5E5E1D"/>
    <w:rsid w:val="FFC976B5"/>
    <w:rsid w:val="FFCE21FF"/>
    <w:rsid w:val="FFCFD576"/>
    <w:rsid w:val="FFD53294"/>
    <w:rsid w:val="FFDFC07E"/>
    <w:rsid w:val="FFEBFE35"/>
    <w:rsid w:val="FFEF3F42"/>
    <w:rsid w:val="FFF3A480"/>
    <w:rsid w:val="FFF54396"/>
    <w:rsid w:val="FFF7F79B"/>
    <w:rsid w:val="FFFE9CE5"/>
    <w:rsid w:val="00012FF5"/>
    <w:rsid w:val="00020DD0"/>
    <w:rsid w:val="00023EDA"/>
    <w:rsid w:val="0005627C"/>
    <w:rsid w:val="0007376D"/>
    <w:rsid w:val="00081C29"/>
    <w:rsid w:val="00087464"/>
    <w:rsid w:val="000C420F"/>
    <w:rsid w:val="000F3CE9"/>
    <w:rsid w:val="00122AB6"/>
    <w:rsid w:val="00131956"/>
    <w:rsid w:val="001357E0"/>
    <w:rsid w:val="001372ED"/>
    <w:rsid w:val="00140E26"/>
    <w:rsid w:val="00151BCF"/>
    <w:rsid w:val="00152421"/>
    <w:rsid w:val="00161B04"/>
    <w:rsid w:val="001766E1"/>
    <w:rsid w:val="00183F1A"/>
    <w:rsid w:val="00185015"/>
    <w:rsid w:val="00192AF5"/>
    <w:rsid w:val="001B0091"/>
    <w:rsid w:val="001B16ED"/>
    <w:rsid w:val="00202FA3"/>
    <w:rsid w:val="00210DA7"/>
    <w:rsid w:val="002146B2"/>
    <w:rsid w:val="00220970"/>
    <w:rsid w:val="00222510"/>
    <w:rsid w:val="00244752"/>
    <w:rsid w:val="002640F1"/>
    <w:rsid w:val="00271E53"/>
    <w:rsid w:val="00275476"/>
    <w:rsid w:val="00282374"/>
    <w:rsid w:val="002823B9"/>
    <w:rsid w:val="00284809"/>
    <w:rsid w:val="002964BF"/>
    <w:rsid w:val="002977D7"/>
    <w:rsid w:val="002B180A"/>
    <w:rsid w:val="002C0024"/>
    <w:rsid w:val="002C494E"/>
    <w:rsid w:val="002C77EE"/>
    <w:rsid w:val="002E5316"/>
    <w:rsid w:val="0030344A"/>
    <w:rsid w:val="0031360C"/>
    <w:rsid w:val="003153F2"/>
    <w:rsid w:val="003309E4"/>
    <w:rsid w:val="0035046C"/>
    <w:rsid w:val="003A2B66"/>
    <w:rsid w:val="003C4C56"/>
    <w:rsid w:val="003C6A5C"/>
    <w:rsid w:val="003D6725"/>
    <w:rsid w:val="003F4B4E"/>
    <w:rsid w:val="0041426B"/>
    <w:rsid w:val="00427855"/>
    <w:rsid w:val="00431014"/>
    <w:rsid w:val="00431A73"/>
    <w:rsid w:val="00435600"/>
    <w:rsid w:val="004514D8"/>
    <w:rsid w:val="00456822"/>
    <w:rsid w:val="00467031"/>
    <w:rsid w:val="00483C5C"/>
    <w:rsid w:val="0049319B"/>
    <w:rsid w:val="004C7F3F"/>
    <w:rsid w:val="004D3B81"/>
    <w:rsid w:val="004D7B53"/>
    <w:rsid w:val="004E085D"/>
    <w:rsid w:val="004E2DB7"/>
    <w:rsid w:val="00504C9F"/>
    <w:rsid w:val="00520D4D"/>
    <w:rsid w:val="00524A0F"/>
    <w:rsid w:val="00542914"/>
    <w:rsid w:val="005476D2"/>
    <w:rsid w:val="00577900"/>
    <w:rsid w:val="00580171"/>
    <w:rsid w:val="00584323"/>
    <w:rsid w:val="005A46A0"/>
    <w:rsid w:val="005B3EAA"/>
    <w:rsid w:val="005B4FC8"/>
    <w:rsid w:val="005C42BF"/>
    <w:rsid w:val="005E2694"/>
    <w:rsid w:val="005E709F"/>
    <w:rsid w:val="006007F5"/>
    <w:rsid w:val="00614904"/>
    <w:rsid w:val="00632322"/>
    <w:rsid w:val="006525FD"/>
    <w:rsid w:val="00665659"/>
    <w:rsid w:val="00667C58"/>
    <w:rsid w:val="00677453"/>
    <w:rsid w:val="0068646A"/>
    <w:rsid w:val="006A0604"/>
    <w:rsid w:val="006C71CE"/>
    <w:rsid w:val="00700B88"/>
    <w:rsid w:val="00701A3F"/>
    <w:rsid w:val="007146FD"/>
    <w:rsid w:val="00724EE0"/>
    <w:rsid w:val="00740237"/>
    <w:rsid w:val="0075236A"/>
    <w:rsid w:val="00755C6A"/>
    <w:rsid w:val="00757EAB"/>
    <w:rsid w:val="0078084C"/>
    <w:rsid w:val="00781093"/>
    <w:rsid w:val="007A2429"/>
    <w:rsid w:val="007A49DD"/>
    <w:rsid w:val="007A54BB"/>
    <w:rsid w:val="007B3A41"/>
    <w:rsid w:val="007B73DA"/>
    <w:rsid w:val="007C6AE9"/>
    <w:rsid w:val="007D3D16"/>
    <w:rsid w:val="007E08BA"/>
    <w:rsid w:val="007F6CA0"/>
    <w:rsid w:val="00803189"/>
    <w:rsid w:val="008104E2"/>
    <w:rsid w:val="00820EB5"/>
    <w:rsid w:val="008224F7"/>
    <w:rsid w:val="008419B7"/>
    <w:rsid w:val="00842406"/>
    <w:rsid w:val="008445AA"/>
    <w:rsid w:val="00862691"/>
    <w:rsid w:val="00862822"/>
    <w:rsid w:val="00865AD7"/>
    <w:rsid w:val="00880346"/>
    <w:rsid w:val="00887CF1"/>
    <w:rsid w:val="00896118"/>
    <w:rsid w:val="00896B48"/>
    <w:rsid w:val="008B766A"/>
    <w:rsid w:val="008C1795"/>
    <w:rsid w:val="008D0EF0"/>
    <w:rsid w:val="00923B06"/>
    <w:rsid w:val="009266F6"/>
    <w:rsid w:val="009325C2"/>
    <w:rsid w:val="00941524"/>
    <w:rsid w:val="00952192"/>
    <w:rsid w:val="009531C4"/>
    <w:rsid w:val="0097470B"/>
    <w:rsid w:val="009942BB"/>
    <w:rsid w:val="009A12D9"/>
    <w:rsid w:val="009A3C06"/>
    <w:rsid w:val="009A6E34"/>
    <w:rsid w:val="009D4903"/>
    <w:rsid w:val="009E4C5B"/>
    <w:rsid w:val="00A0636B"/>
    <w:rsid w:val="00A17556"/>
    <w:rsid w:val="00A42282"/>
    <w:rsid w:val="00A64E68"/>
    <w:rsid w:val="00A6561B"/>
    <w:rsid w:val="00A73BF2"/>
    <w:rsid w:val="00A755DD"/>
    <w:rsid w:val="00A81CA5"/>
    <w:rsid w:val="00A91182"/>
    <w:rsid w:val="00AB50D2"/>
    <w:rsid w:val="00AB6013"/>
    <w:rsid w:val="00AD4DF0"/>
    <w:rsid w:val="00AD4FAF"/>
    <w:rsid w:val="00AE3463"/>
    <w:rsid w:val="00B02026"/>
    <w:rsid w:val="00B023B4"/>
    <w:rsid w:val="00B02A93"/>
    <w:rsid w:val="00B13E8A"/>
    <w:rsid w:val="00B160CB"/>
    <w:rsid w:val="00B31091"/>
    <w:rsid w:val="00B346CA"/>
    <w:rsid w:val="00B63D14"/>
    <w:rsid w:val="00B66360"/>
    <w:rsid w:val="00BA0842"/>
    <w:rsid w:val="00BA15F8"/>
    <w:rsid w:val="00BA78F5"/>
    <w:rsid w:val="00BD7114"/>
    <w:rsid w:val="00BF697E"/>
    <w:rsid w:val="00C04879"/>
    <w:rsid w:val="00C47C3F"/>
    <w:rsid w:val="00C513C6"/>
    <w:rsid w:val="00C51E8B"/>
    <w:rsid w:val="00C674B7"/>
    <w:rsid w:val="00C705EE"/>
    <w:rsid w:val="00C70860"/>
    <w:rsid w:val="00C7601C"/>
    <w:rsid w:val="00C946BA"/>
    <w:rsid w:val="00CF65AA"/>
    <w:rsid w:val="00D028EB"/>
    <w:rsid w:val="00D03C87"/>
    <w:rsid w:val="00D35395"/>
    <w:rsid w:val="00D4374B"/>
    <w:rsid w:val="00D4485D"/>
    <w:rsid w:val="00D44BF9"/>
    <w:rsid w:val="00D479B8"/>
    <w:rsid w:val="00D50C38"/>
    <w:rsid w:val="00D545EC"/>
    <w:rsid w:val="00D66F55"/>
    <w:rsid w:val="00DD1A0B"/>
    <w:rsid w:val="00DD2874"/>
    <w:rsid w:val="00DE6301"/>
    <w:rsid w:val="00DE689F"/>
    <w:rsid w:val="00E10F92"/>
    <w:rsid w:val="00E15B03"/>
    <w:rsid w:val="00E32578"/>
    <w:rsid w:val="00E328DD"/>
    <w:rsid w:val="00E41D36"/>
    <w:rsid w:val="00E51AE0"/>
    <w:rsid w:val="00E579FA"/>
    <w:rsid w:val="00E60B0A"/>
    <w:rsid w:val="00E64C34"/>
    <w:rsid w:val="00E83B8A"/>
    <w:rsid w:val="00E913D5"/>
    <w:rsid w:val="00E9287F"/>
    <w:rsid w:val="00E9625B"/>
    <w:rsid w:val="00EA387B"/>
    <w:rsid w:val="00EC110B"/>
    <w:rsid w:val="00EC6161"/>
    <w:rsid w:val="00EC76B5"/>
    <w:rsid w:val="00ED0894"/>
    <w:rsid w:val="00F400E0"/>
    <w:rsid w:val="00F70A39"/>
    <w:rsid w:val="00F732A6"/>
    <w:rsid w:val="00F911B4"/>
    <w:rsid w:val="00F930C8"/>
    <w:rsid w:val="00FC708F"/>
    <w:rsid w:val="00FD5C5B"/>
    <w:rsid w:val="00FD5DB4"/>
    <w:rsid w:val="00FF386A"/>
    <w:rsid w:val="00FF4A90"/>
    <w:rsid w:val="08E56982"/>
    <w:rsid w:val="14FF1287"/>
    <w:rsid w:val="17D26CAB"/>
    <w:rsid w:val="195B243E"/>
    <w:rsid w:val="1AC146CC"/>
    <w:rsid w:val="24D36639"/>
    <w:rsid w:val="25F048F6"/>
    <w:rsid w:val="2DED4A5E"/>
    <w:rsid w:val="35EF3F41"/>
    <w:rsid w:val="39542B55"/>
    <w:rsid w:val="3AFF176B"/>
    <w:rsid w:val="3BF4A76E"/>
    <w:rsid w:val="3D1CFE5D"/>
    <w:rsid w:val="3E7D3C45"/>
    <w:rsid w:val="3EC82355"/>
    <w:rsid w:val="3F5F9901"/>
    <w:rsid w:val="3F7FE962"/>
    <w:rsid w:val="3FBC49B2"/>
    <w:rsid w:val="3FF76F83"/>
    <w:rsid w:val="3FFF4A6B"/>
    <w:rsid w:val="40D077FE"/>
    <w:rsid w:val="41EF435B"/>
    <w:rsid w:val="41FD7A94"/>
    <w:rsid w:val="43F87486"/>
    <w:rsid w:val="4BFC9B44"/>
    <w:rsid w:val="4CDE40FF"/>
    <w:rsid w:val="4ECF8861"/>
    <w:rsid w:val="51C20352"/>
    <w:rsid w:val="52FD22EC"/>
    <w:rsid w:val="53DA404B"/>
    <w:rsid w:val="57DDB3F9"/>
    <w:rsid w:val="57E529EB"/>
    <w:rsid w:val="57FECADB"/>
    <w:rsid w:val="5EBF9DAC"/>
    <w:rsid w:val="5FDFD02F"/>
    <w:rsid w:val="5FF37AE6"/>
    <w:rsid w:val="618A6481"/>
    <w:rsid w:val="61FD6C43"/>
    <w:rsid w:val="63F7C432"/>
    <w:rsid w:val="64EB0A8A"/>
    <w:rsid w:val="67FBDADF"/>
    <w:rsid w:val="6832A300"/>
    <w:rsid w:val="69096318"/>
    <w:rsid w:val="6AFF1C42"/>
    <w:rsid w:val="6C81305A"/>
    <w:rsid w:val="6CFCD87D"/>
    <w:rsid w:val="6E3DB1B3"/>
    <w:rsid w:val="6EFE1072"/>
    <w:rsid w:val="6F1402D9"/>
    <w:rsid w:val="6F7FB443"/>
    <w:rsid w:val="6FBF641A"/>
    <w:rsid w:val="6FD3A7D6"/>
    <w:rsid w:val="71EEC09D"/>
    <w:rsid w:val="721B2043"/>
    <w:rsid w:val="75FFB7FE"/>
    <w:rsid w:val="76DFDA60"/>
    <w:rsid w:val="77336008"/>
    <w:rsid w:val="783C8884"/>
    <w:rsid w:val="79A7DDEB"/>
    <w:rsid w:val="79F7F0EA"/>
    <w:rsid w:val="7B6B31D3"/>
    <w:rsid w:val="7B771896"/>
    <w:rsid w:val="7BF78776"/>
    <w:rsid w:val="7BFCE01A"/>
    <w:rsid w:val="7CFEEB1A"/>
    <w:rsid w:val="7D857F39"/>
    <w:rsid w:val="7DB8568D"/>
    <w:rsid w:val="7DF2D672"/>
    <w:rsid w:val="7DFF0FEF"/>
    <w:rsid w:val="7EDFDA68"/>
    <w:rsid w:val="7EEF00D0"/>
    <w:rsid w:val="7EFF4996"/>
    <w:rsid w:val="7EFF7A79"/>
    <w:rsid w:val="7EFFE5DE"/>
    <w:rsid w:val="7FCF0884"/>
    <w:rsid w:val="7FE86EF1"/>
    <w:rsid w:val="7FFF57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F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Preformatted"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1091"/>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qFormat/>
    <w:rsid w:val="00B31091"/>
    <w:rPr>
      <w:sz w:val="18"/>
      <w:szCs w:val="18"/>
    </w:rPr>
  </w:style>
  <w:style w:type="paragraph" w:styleId="a5">
    <w:name w:val="footer"/>
    <w:basedOn w:val="a0"/>
    <w:link w:val="Char0"/>
    <w:qFormat/>
    <w:rsid w:val="00B31091"/>
    <w:pPr>
      <w:tabs>
        <w:tab w:val="center" w:pos="4153"/>
        <w:tab w:val="right" w:pos="8306"/>
      </w:tabs>
      <w:snapToGrid w:val="0"/>
      <w:jc w:val="left"/>
    </w:pPr>
    <w:rPr>
      <w:sz w:val="18"/>
      <w:szCs w:val="18"/>
    </w:rPr>
  </w:style>
  <w:style w:type="paragraph" w:styleId="a6">
    <w:name w:val="header"/>
    <w:basedOn w:val="a0"/>
    <w:link w:val="Char1"/>
    <w:qFormat/>
    <w:rsid w:val="00B31091"/>
    <w:pPr>
      <w:pBdr>
        <w:bottom w:val="single" w:sz="6" w:space="1" w:color="auto"/>
      </w:pBdr>
      <w:tabs>
        <w:tab w:val="center" w:pos="4153"/>
        <w:tab w:val="right" w:pos="8306"/>
      </w:tabs>
      <w:snapToGrid w:val="0"/>
      <w:jc w:val="center"/>
    </w:pPr>
    <w:rPr>
      <w:sz w:val="18"/>
      <w:szCs w:val="18"/>
    </w:rPr>
  </w:style>
  <w:style w:type="paragraph" w:styleId="HTML">
    <w:name w:val="HTML Preformatted"/>
    <w:basedOn w:val="a0"/>
    <w:qFormat/>
    <w:rsid w:val="00B31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customStyle="1" w:styleId="a7">
    <w:name w:val="目次、标准名称标题"/>
    <w:basedOn w:val="a0"/>
    <w:next w:val="a8"/>
    <w:qFormat/>
    <w:rsid w:val="00B3109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段"/>
    <w:link w:val="Char2"/>
    <w:qFormat/>
    <w:rsid w:val="00B31091"/>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页眉 Char"/>
    <w:basedOn w:val="a1"/>
    <w:link w:val="a6"/>
    <w:qFormat/>
    <w:rsid w:val="00B31091"/>
    <w:rPr>
      <w:kern w:val="2"/>
      <w:sz w:val="18"/>
      <w:szCs w:val="18"/>
    </w:rPr>
  </w:style>
  <w:style w:type="character" w:customStyle="1" w:styleId="Char0">
    <w:name w:val="页脚 Char"/>
    <w:basedOn w:val="a1"/>
    <w:link w:val="a5"/>
    <w:qFormat/>
    <w:rsid w:val="00B31091"/>
    <w:rPr>
      <w:kern w:val="2"/>
      <w:sz w:val="18"/>
      <w:szCs w:val="18"/>
    </w:rPr>
  </w:style>
  <w:style w:type="character" w:customStyle="1" w:styleId="Char">
    <w:name w:val="批注框文本 Char"/>
    <w:basedOn w:val="a1"/>
    <w:link w:val="a4"/>
    <w:qFormat/>
    <w:rsid w:val="00B31091"/>
    <w:rPr>
      <w:kern w:val="2"/>
      <w:sz w:val="18"/>
      <w:szCs w:val="18"/>
    </w:rPr>
  </w:style>
  <w:style w:type="character" w:customStyle="1" w:styleId="Char2">
    <w:name w:val="段 Char"/>
    <w:link w:val="a8"/>
    <w:qFormat/>
    <w:rsid w:val="00B31091"/>
    <w:rPr>
      <w:rFonts w:ascii="宋体"/>
      <w:sz w:val="21"/>
    </w:rPr>
  </w:style>
  <w:style w:type="character" w:customStyle="1" w:styleId="Char3">
    <w:name w:val="一级条标题 Char"/>
    <w:link w:val="a"/>
    <w:qFormat/>
    <w:rsid w:val="00B31091"/>
    <w:rPr>
      <w:rFonts w:ascii="黑体" w:eastAsia="黑体"/>
      <w:sz w:val="21"/>
      <w:szCs w:val="21"/>
    </w:rPr>
  </w:style>
  <w:style w:type="paragraph" w:customStyle="1" w:styleId="a">
    <w:name w:val="一级条标题"/>
    <w:next w:val="a8"/>
    <w:link w:val="Char3"/>
    <w:qFormat/>
    <w:rsid w:val="00B31091"/>
    <w:pPr>
      <w:numPr>
        <w:ilvl w:val="1"/>
        <w:numId w:val="1"/>
      </w:numPr>
      <w:spacing w:beforeLines="50" w:afterLines="50"/>
      <w:outlineLvl w:val="2"/>
    </w:pPr>
    <w:rPr>
      <w:rFonts w:ascii="黑体" w:eastAsia="黑体"/>
      <w:sz w:val="21"/>
      <w:szCs w:val="21"/>
    </w:rPr>
  </w:style>
  <w:style w:type="paragraph" w:customStyle="1" w:styleId="Bodytext1">
    <w:name w:val="Body text|1"/>
    <w:basedOn w:val="a0"/>
    <w:link w:val="Bodytext10"/>
    <w:rsid w:val="004D7B53"/>
    <w:pPr>
      <w:spacing w:after="160" w:line="480" w:lineRule="auto"/>
      <w:jc w:val="left"/>
    </w:pPr>
    <w:rPr>
      <w:rFonts w:ascii="宋体" w:hAnsi="宋体" w:cs="宋体"/>
      <w:kern w:val="0"/>
      <w:sz w:val="18"/>
      <w:szCs w:val="18"/>
      <w:lang w:val="zh-TW" w:eastAsia="zh-TW" w:bidi="zh-TW"/>
    </w:rPr>
  </w:style>
  <w:style w:type="character" w:customStyle="1" w:styleId="Bodytext10">
    <w:name w:val="Body text|1_"/>
    <w:basedOn w:val="a1"/>
    <w:link w:val="Bodytext1"/>
    <w:rsid w:val="004D7B53"/>
    <w:rPr>
      <w:rFonts w:ascii="宋体" w:hAnsi="宋体" w:cs="宋体"/>
      <w:sz w:val="18"/>
      <w:szCs w:val="18"/>
      <w:lang w:val="zh-TW" w:eastAsia="zh-TW" w:bidi="zh-TW"/>
    </w:rPr>
  </w:style>
  <w:style w:type="character" w:styleId="a9">
    <w:name w:val="Placeholder Text"/>
    <w:basedOn w:val="a1"/>
    <w:uiPriority w:val="99"/>
    <w:semiHidden/>
    <w:rsid w:val="00FD5DB4"/>
    <w:rPr>
      <w:color w:val="808080"/>
    </w:rPr>
  </w:style>
  <w:style w:type="table" w:styleId="aa">
    <w:name w:val="Table Grid"/>
    <w:basedOn w:val="a2"/>
    <w:rsid w:val="00315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0"/>
    <w:uiPriority w:val="1"/>
    <w:qFormat/>
    <w:rsid w:val="009A6E34"/>
    <w:pPr>
      <w:ind w:firstLineChars="200" w:firstLine="420"/>
    </w:pPr>
  </w:style>
  <w:style w:type="paragraph" w:customStyle="1" w:styleId="ac">
    <w:name w:val="章标题"/>
    <w:next w:val="a8"/>
    <w:qFormat/>
    <w:rsid w:val="0075236A"/>
    <w:pPr>
      <w:spacing w:beforeLines="50" w:before="50" w:afterLines="50" w:after="50"/>
      <w:jc w:val="both"/>
      <w:outlineLvl w:val="1"/>
    </w:pPr>
    <w:rPr>
      <w:rFonts w:ascii="黑体" w:eastAsia="黑体"/>
      <w:sz w:val="21"/>
    </w:rPr>
  </w:style>
  <w:style w:type="paragraph" w:styleId="ad">
    <w:name w:val="Body Text"/>
    <w:basedOn w:val="a0"/>
    <w:link w:val="Char10"/>
    <w:uiPriority w:val="1"/>
    <w:qFormat/>
    <w:rsid w:val="0075236A"/>
    <w:pPr>
      <w:spacing w:after="120"/>
    </w:pPr>
  </w:style>
  <w:style w:type="character" w:customStyle="1" w:styleId="Char4">
    <w:name w:val="正文文本 Char"/>
    <w:basedOn w:val="a1"/>
    <w:semiHidden/>
    <w:rsid w:val="0075236A"/>
    <w:rPr>
      <w:kern w:val="2"/>
      <w:sz w:val="21"/>
      <w:szCs w:val="24"/>
    </w:rPr>
  </w:style>
  <w:style w:type="character" w:customStyle="1" w:styleId="Char10">
    <w:name w:val="正文文本 Char1"/>
    <w:link w:val="ad"/>
    <w:uiPriority w:val="1"/>
    <w:rsid w:val="0075236A"/>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Preformatted"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1091"/>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qFormat/>
    <w:rsid w:val="00B31091"/>
    <w:rPr>
      <w:sz w:val="18"/>
      <w:szCs w:val="18"/>
    </w:rPr>
  </w:style>
  <w:style w:type="paragraph" w:styleId="a5">
    <w:name w:val="footer"/>
    <w:basedOn w:val="a0"/>
    <w:link w:val="Char0"/>
    <w:qFormat/>
    <w:rsid w:val="00B31091"/>
    <w:pPr>
      <w:tabs>
        <w:tab w:val="center" w:pos="4153"/>
        <w:tab w:val="right" w:pos="8306"/>
      </w:tabs>
      <w:snapToGrid w:val="0"/>
      <w:jc w:val="left"/>
    </w:pPr>
    <w:rPr>
      <w:sz w:val="18"/>
      <w:szCs w:val="18"/>
    </w:rPr>
  </w:style>
  <w:style w:type="paragraph" w:styleId="a6">
    <w:name w:val="header"/>
    <w:basedOn w:val="a0"/>
    <w:link w:val="Char1"/>
    <w:qFormat/>
    <w:rsid w:val="00B31091"/>
    <w:pPr>
      <w:pBdr>
        <w:bottom w:val="single" w:sz="6" w:space="1" w:color="auto"/>
      </w:pBdr>
      <w:tabs>
        <w:tab w:val="center" w:pos="4153"/>
        <w:tab w:val="right" w:pos="8306"/>
      </w:tabs>
      <w:snapToGrid w:val="0"/>
      <w:jc w:val="center"/>
    </w:pPr>
    <w:rPr>
      <w:sz w:val="18"/>
      <w:szCs w:val="18"/>
    </w:rPr>
  </w:style>
  <w:style w:type="paragraph" w:styleId="HTML">
    <w:name w:val="HTML Preformatted"/>
    <w:basedOn w:val="a0"/>
    <w:qFormat/>
    <w:rsid w:val="00B31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customStyle="1" w:styleId="a7">
    <w:name w:val="目次、标准名称标题"/>
    <w:basedOn w:val="a0"/>
    <w:next w:val="a8"/>
    <w:qFormat/>
    <w:rsid w:val="00B3109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段"/>
    <w:link w:val="Char2"/>
    <w:qFormat/>
    <w:rsid w:val="00B31091"/>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页眉 Char"/>
    <w:basedOn w:val="a1"/>
    <w:link w:val="a6"/>
    <w:qFormat/>
    <w:rsid w:val="00B31091"/>
    <w:rPr>
      <w:kern w:val="2"/>
      <w:sz w:val="18"/>
      <w:szCs w:val="18"/>
    </w:rPr>
  </w:style>
  <w:style w:type="character" w:customStyle="1" w:styleId="Char0">
    <w:name w:val="页脚 Char"/>
    <w:basedOn w:val="a1"/>
    <w:link w:val="a5"/>
    <w:qFormat/>
    <w:rsid w:val="00B31091"/>
    <w:rPr>
      <w:kern w:val="2"/>
      <w:sz w:val="18"/>
      <w:szCs w:val="18"/>
    </w:rPr>
  </w:style>
  <w:style w:type="character" w:customStyle="1" w:styleId="Char">
    <w:name w:val="批注框文本 Char"/>
    <w:basedOn w:val="a1"/>
    <w:link w:val="a4"/>
    <w:qFormat/>
    <w:rsid w:val="00B31091"/>
    <w:rPr>
      <w:kern w:val="2"/>
      <w:sz w:val="18"/>
      <w:szCs w:val="18"/>
    </w:rPr>
  </w:style>
  <w:style w:type="character" w:customStyle="1" w:styleId="Char2">
    <w:name w:val="段 Char"/>
    <w:link w:val="a8"/>
    <w:qFormat/>
    <w:rsid w:val="00B31091"/>
    <w:rPr>
      <w:rFonts w:ascii="宋体"/>
      <w:sz w:val="21"/>
    </w:rPr>
  </w:style>
  <w:style w:type="character" w:customStyle="1" w:styleId="Char3">
    <w:name w:val="一级条标题 Char"/>
    <w:link w:val="a"/>
    <w:qFormat/>
    <w:rsid w:val="00B31091"/>
    <w:rPr>
      <w:rFonts w:ascii="黑体" w:eastAsia="黑体"/>
      <w:sz w:val="21"/>
      <w:szCs w:val="21"/>
    </w:rPr>
  </w:style>
  <w:style w:type="paragraph" w:customStyle="1" w:styleId="a">
    <w:name w:val="一级条标题"/>
    <w:next w:val="a8"/>
    <w:link w:val="Char3"/>
    <w:qFormat/>
    <w:rsid w:val="00B31091"/>
    <w:pPr>
      <w:numPr>
        <w:ilvl w:val="1"/>
        <w:numId w:val="1"/>
      </w:numPr>
      <w:spacing w:beforeLines="50" w:afterLines="50"/>
      <w:outlineLvl w:val="2"/>
    </w:pPr>
    <w:rPr>
      <w:rFonts w:ascii="黑体" w:eastAsia="黑体"/>
      <w:sz w:val="21"/>
      <w:szCs w:val="21"/>
    </w:rPr>
  </w:style>
  <w:style w:type="paragraph" w:customStyle="1" w:styleId="Bodytext1">
    <w:name w:val="Body text|1"/>
    <w:basedOn w:val="a0"/>
    <w:link w:val="Bodytext10"/>
    <w:rsid w:val="004D7B53"/>
    <w:pPr>
      <w:spacing w:after="160" w:line="480" w:lineRule="auto"/>
      <w:jc w:val="left"/>
    </w:pPr>
    <w:rPr>
      <w:rFonts w:ascii="宋体" w:hAnsi="宋体" w:cs="宋体"/>
      <w:kern w:val="0"/>
      <w:sz w:val="18"/>
      <w:szCs w:val="18"/>
      <w:lang w:val="zh-TW" w:eastAsia="zh-TW" w:bidi="zh-TW"/>
    </w:rPr>
  </w:style>
  <w:style w:type="character" w:customStyle="1" w:styleId="Bodytext10">
    <w:name w:val="Body text|1_"/>
    <w:basedOn w:val="a1"/>
    <w:link w:val="Bodytext1"/>
    <w:rsid w:val="004D7B53"/>
    <w:rPr>
      <w:rFonts w:ascii="宋体" w:hAnsi="宋体" w:cs="宋体"/>
      <w:sz w:val="18"/>
      <w:szCs w:val="18"/>
      <w:lang w:val="zh-TW" w:eastAsia="zh-TW" w:bidi="zh-TW"/>
    </w:rPr>
  </w:style>
  <w:style w:type="character" w:styleId="a9">
    <w:name w:val="Placeholder Text"/>
    <w:basedOn w:val="a1"/>
    <w:uiPriority w:val="99"/>
    <w:semiHidden/>
    <w:rsid w:val="00FD5DB4"/>
    <w:rPr>
      <w:color w:val="808080"/>
    </w:rPr>
  </w:style>
  <w:style w:type="table" w:styleId="aa">
    <w:name w:val="Table Grid"/>
    <w:basedOn w:val="a2"/>
    <w:rsid w:val="00315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0"/>
    <w:uiPriority w:val="1"/>
    <w:qFormat/>
    <w:rsid w:val="009A6E34"/>
    <w:pPr>
      <w:ind w:firstLineChars="200" w:firstLine="420"/>
    </w:pPr>
  </w:style>
  <w:style w:type="paragraph" w:customStyle="1" w:styleId="ac">
    <w:name w:val="章标题"/>
    <w:next w:val="a8"/>
    <w:qFormat/>
    <w:rsid w:val="0075236A"/>
    <w:pPr>
      <w:spacing w:beforeLines="50" w:before="50" w:afterLines="50" w:after="50"/>
      <w:jc w:val="both"/>
      <w:outlineLvl w:val="1"/>
    </w:pPr>
    <w:rPr>
      <w:rFonts w:ascii="黑体" w:eastAsia="黑体"/>
      <w:sz w:val="21"/>
    </w:rPr>
  </w:style>
  <w:style w:type="paragraph" w:styleId="ad">
    <w:name w:val="Body Text"/>
    <w:basedOn w:val="a0"/>
    <w:link w:val="Char10"/>
    <w:uiPriority w:val="1"/>
    <w:qFormat/>
    <w:rsid w:val="0075236A"/>
    <w:pPr>
      <w:spacing w:after="120"/>
    </w:pPr>
  </w:style>
  <w:style w:type="character" w:customStyle="1" w:styleId="Char4">
    <w:name w:val="正文文本 Char"/>
    <w:basedOn w:val="a1"/>
    <w:semiHidden/>
    <w:rsid w:val="0075236A"/>
    <w:rPr>
      <w:kern w:val="2"/>
      <w:sz w:val="21"/>
      <w:szCs w:val="24"/>
    </w:rPr>
  </w:style>
  <w:style w:type="character" w:customStyle="1" w:styleId="Char10">
    <w:name w:val="正文文本 Char1"/>
    <w:link w:val="ad"/>
    <w:uiPriority w:val="1"/>
    <w:rsid w:val="0075236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B9A0B-86E8-48F4-BFB4-12AB7F0B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749</Words>
  <Characters>4272</Characters>
  <Application>Microsoft Office Word</Application>
  <DocSecurity>0</DocSecurity>
  <Lines>35</Lines>
  <Paragraphs>10</Paragraphs>
  <ScaleCrop>false</ScaleCrop>
  <Company>China</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小羽</dc:creator>
  <cp:lastModifiedBy>刘发全</cp:lastModifiedBy>
  <cp:revision>18</cp:revision>
  <cp:lastPrinted>2023-02-21T07:24:00Z</cp:lastPrinted>
  <dcterms:created xsi:type="dcterms:W3CDTF">2024-06-18T01:41:00Z</dcterms:created>
  <dcterms:modified xsi:type="dcterms:W3CDTF">2024-09-03T10:12:00Z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6FEC5B5D0EE0404888EC257A9A63045C</vt:lpwstr>
  </property>
</Properties>
</file>