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华文中宋" w:eastAsia="方正小标宋简体" w:cs="华文中宋"/>
          <w:color w:val="000000"/>
          <w:sz w:val="36"/>
          <w:szCs w:val="36"/>
        </w:rPr>
      </w:pPr>
      <w:r>
        <w:rPr>
          <w:rFonts w:hint="eastAsia" w:ascii="方正小标宋简体" w:hAnsi="华文中宋" w:eastAsia="方正小标宋简体" w:cs="华文中宋"/>
          <w:color w:val="000000"/>
          <w:sz w:val="36"/>
          <w:szCs w:val="36"/>
        </w:rPr>
        <w:t>安</w:t>
      </w:r>
      <w:r>
        <w:rPr>
          <w:rFonts w:hint="eastAsia" w:ascii="方正小标宋简体" w:hAnsi="华文中宋" w:eastAsia="方正小标宋简体" w:cs="华文中宋"/>
          <w:color w:val="000000"/>
          <w:sz w:val="36"/>
          <w:szCs w:val="36"/>
          <w:lang w:eastAsia="zh-CN"/>
        </w:rPr>
        <w:t>徽省</w:t>
      </w:r>
      <w:r>
        <w:rPr>
          <w:rFonts w:hint="eastAsia" w:ascii="方正小标宋简体" w:hAnsi="华文中宋" w:eastAsia="方正小标宋简体" w:cs="华文中宋"/>
          <w:color w:val="000000"/>
          <w:sz w:val="36"/>
          <w:szCs w:val="36"/>
        </w:rPr>
        <w:t>地方标准编制说明</w:t>
      </w:r>
      <w:bookmarkStart w:id="30" w:name="_GoBack"/>
      <w:bookmarkEnd w:id="30"/>
    </w:p>
    <w:tbl>
      <w:tblPr>
        <w:tblStyle w:val="7"/>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073"/>
        <w:gridCol w:w="3544"/>
        <w:gridCol w:w="992"/>
        <w:gridCol w:w="1418"/>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767" w:type="dxa"/>
            <w:gridSpan w:val="2"/>
            <w:vAlign w:val="center"/>
          </w:tcPr>
          <w:p>
            <w:pPr>
              <w:tabs>
                <w:tab w:val="center" w:pos="4201"/>
                <w:tab w:val="right" w:leader="dot" w:pos="9298"/>
              </w:tabs>
              <w:autoSpaceDE w:val="0"/>
              <w:autoSpaceDN w:val="0"/>
              <w:jc w:val="center"/>
              <w:rPr>
                <w:rFonts w:ascii="宋体" w:cs="Times New Roman"/>
              </w:rPr>
            </w:pPr>
            <w:r>
              <w:rPr>
                <w:rFonts w:hint="eastAsia" w:ascii="宋体" w:hAnsi="宋体" w:cs="宋体"/>
              </w:rPr>
              <w:t>标准名称</w:t>
            </w:r>
          </w:p>
        </w:tc>
        <w:tc>
          <w:tcPr>
            <w:tcW w:w="7804" w:type="dxa"/>
            <w:gridSpan w:val="4"/>
            <w:vAlign w:val="center"/>
          </w:tcPr>
          <w:p>
            <w:pPr>
              <w:tabs>
                <w:tab w:val="center" w:pos="4201"/>
                <w:tab w:val="right" w:leader="dot" w:pos="9298"/>
              </w:tabs>
              <w:autoSpaceDE w:val="0"/>
              <w:autoSpaceDN w:val="0"/>
              <w:jc w:val="both"/>
              <w:rPr>
                <w:rFonts w:hint="eastAsia" w:ascii="宋体" w:eastAsia="微软雅黑" w:cs="Times New Roman"/>
                <w:lang w:val="en-US" w:eastAsia="zh-CN"/>
              </w:rPr>
            </w:pPr>
            <w:r>
              <w:rPr>
                <w:rFonts w:hint="eastAsia" w:ascii="宋体" w:hAnsi="宋体" w:eastAsia="宋体" w:cs="宋体"/>
              </w:rPr>
              <w:t>桐城</w:t>
            </w:r>
            <w:r>
              <w:rPr>
                <w:rFonts w:hint="eastAsia" w:ascii="宋体" w:hAnsi="宋体" w:eastAsia="宋体" w:cs="宋体"/>
                <w:lang w:eastAsia="zh-CN"/>
              </w:rPr>
              <w:t>小花茶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7" w:type="dxa"/>
            <w:gridSpan w:val="2"/>
            <w:vAlign w:val="center"/>
          </w:tcPr>
          <w:p>
            <w:pPr>
              <w:tabs>
                <w:tab w:val="center" w:pos="4201"/>
                <w:tab w:val="right" w:leader="dot" w:pos="9298"/>
              </w:tabs>
              <w:autoSpaceDE w:val="0"/>
              <w:autoSpaceDN w:val="0"/>
              <w:jc w:val="center"/>
              <w:rPr>
                <w:rFonts w:ascii="宋体" w:cs="Times New Roman"/>
              </w:rPr>
            </w:pPr>
            <w:r>
              <w:rPr>
                <w:rFonts w:hint="eastAsia" w:ascii="宋体" w:hAnsi="宋体" w:cs="宋体"/>
              </w:rPr>
              <w:t>任务来源</w:t>
            </w:r>
          </w:p>
          <w:p>
            <w:pPr>
              <w:tabs>
                <w:tab w:val="center" w:pos="4201"/>
                <w:tab w:val="right" w:leader="dot" w:pos="9298"/>
              </w:tabs>
              <w:autoSpaceDE w:val="0"/>
              <w:autoSpaceDN w:val="0"/>
              <w:jc w:val="center"/>
              <w:rPr>
                <w:rFonts w:ascii="宋体" w:cs="Times New Roman"/>
              </w:rPr>
            </w:pPr>
            <w:r>
              <w:rPr>
                <w:rFonts w:hint="eastAsia" w:ascii="宋体" w:hAnsi="宋体" w:cs="宋体"/>
              </w:rPr>
              <w:t>（项目计划号）</w:t>
            </w:r>
          </w:p>
        </w:tc>
        <w:tc>
          <w:tcPr>
            <w:tcW w:w="7804" w:type="dxa"/>
            <w:gridSpan w:val="4"/>
            <w:vAlign w:val="center"/>
          </w:tcPr>
          <w:p>
            <w:pPr>
              <w:keepNext w:val="0"/>
              <w:keepLines w:val="0"/>
              <w:widowControl/>
              <w:suppressLineNumbers w:val="0"/>
              <w:jc w:val="left"/>
              <w:rPr>
                <w:rFonts w:ascii="仿宋_GB2312" w:hAnsi="宋体" w:eastAsia="仿宋_GB2312" w:cs="Times New Roman"/>
                <w:color w:val="000000"/>
                <w:sz w:val="32"/>
                <w:szCs w:val="32"/>
              </w:rPr>
            </w:pPr>
            <w:r>
              <w:rPr>
                <w:rFonts w:hint="eastAsia" w:ascii="宋体" w:hAnsi="宋体" w:eastAsia="宋体" w:cs="宋体"/>
              </w:rPr>
              <w:t>安徽省市场监督管理局《关于下达2023年第一批安徽省地方标准制修订计划的通知》（皖市监函〔2023〕414号），项目计划编号：</w:t>
            </w:r>
            <w:r>
              <w:rPr>
                <w:rFonts w:hint="eastAsia" w:ascii="宋体" w:hAnsi="宋体" w:eastAsia="宋体" w:cs="宋体"/>
                <w:lang w:val="en-US" w:eastAsia="zh-CN"/>
              </w:rPr>
              <w:t>2023-1-28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767" w:type="dxa"/>
            <w:gridSpan w:val="2"/>
            <w:vAlign w:val="center"/>
          </w:tcPr>
          <w:p>
            <w:pPr>
              <w:tabs>
                <w:tab w:val="center" w:pos="4201"/>
                <w:tab w:val="right" w:leader="dot" w:pos="9298"/>
              </w:tabs>
              <w:autoSpaceDE w:val="0"/>
              <w:autoSpaceDN w:val="0"/>
              <w:jc w:val="center"/>
              <w:rPr>
                <w:rFonts w:ascii="宋体" w:cs="Times New Roman"/>
              </w:rPr>
            </w:pPr>
            <w:r>
              <w:rPr>
                <w:rFonts w:hint="eastAsia" w:ascii="宋体" w:hAnsi="宋体" w:cs="宋体"/>
                <w:lang w:eastAsia="zh-CN"/>
              </w:rPr>
              <w:t>第一</w:t>
            </w:r>
            <w:r>
              <w:rPr>
                <w:rFonts w:hint="eastAsia" w:ascii="宋体" w:hAnsi="宋体" w:cs="宋体"/>
              </w:rPr>
              <w:t>起草单位</w:t>
            </w:r>
          </w:p>
        </w:tc>
        <w:tc>
          <w:tcPr>
            <w:tcW w:w="7804" w:type="dxa"/>
            <w:gridSpan w:val="4"/>
            <w:vAlign w:val="center"/>
          </w:tcPr>
          <w:p>
            <w:pPr>
              <w:tabs>
                <w:tab w:val="center" w:pos="4201"/>
                <w:tab w:val="right" w:leader="dot" w:pos="9298"/>
              </w:tabs>
              <w:autoSpaceDE w:val="0"/>
              <w:autoSpaceDN w:val="0"/>
              <w:jc w:val="both"/>
              <w:rPr>
                <w:rFonts w:hint="eastAsia" w:ascii="宋体" w:eastAsia="微软雅黑" w:cs="Times New Roman"/>
                <w:lang w:eastAsia="zh-CN"/>
              </w:rPr>
            </w:pPr>
            <w:r>
              <w:rPr>
                <w:rFonts w:hint="eastAsia" w:ascii="宋体" w:hAnsi="宋体" w:eastAsia="宋体" w:cs="宋体"/>
              </w:rPr>
              <w:t>桐城市</w:t>
            </w:r>
            <w:r>
              <w:rPr>
                <w:rFonts w:hint="eastAsia" w:ascii="宋体" w:hAnsi="宋体" w:eastAsia="宋体" w:cs="宋体"/>
                <w:lang w:eastAsia="zh-CN"/>
              </w:rPr>
              <w:t>茶叶发展中心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7" w:type="dxa"/>
            <w:gridSpan w:val="2"/>
            <w:vAlign w:val="center"/>
          </w:tcPr>
          <w:p>
            <w:pPr>
              <w:tabs>
                <w:tab w:val="center" w:pos="4201"/>
                <w:tab w:val="right" w:leader="dot" w:pos="9298"/>
              </w:tabs>
              <w:autoSpaceDE w:val="0"/>
              <w:autoSpaceDN w:val="0"/>
              <w:jc w:val="center"/>
              <w:rPr>
                <w:rFonts w:ascii="宋体" w:cs="Times New Roman"/>
              </w:rPr>
            </w:pPr>
            <w:r>
              <w:rPr>
                <w:rFonts w:hint="eastAsia" w:ascii="宋体" w:hAnsi="宋体" w:cs="宋体"/>
              </w:rPr>
              <w:t>单位地址</w:t>
            </w:r>
          </w:p>
        </w:tc>
        <w:tc>
          <w:tcPr>
            <w:tcW w:w="7804" w:type="dxa"/>
            <w:gridSpan w:val="4"/>
            <w:vAlign w:val="center"/>
          </w:tcPr>
          <w:p>
            <w:pPr>
              <w:tabs>
                <w:tab w:val="center" w:pos="4201"/>
                <w:tab w:val="right" w:leader="dot" w:pos="9298"/>
              </w:tabs>
              <w:autoSpaceDE w:val="0"/>
              <w:autoSpaceDN w:val="0"/>
              <w:jc w:val="both"/>
              <w:rPr>
                <w:rFonts w:ascii="宋体" w:cs="Times New Roman"/>
              </w:rPr>
            </w:pPr>
            <w:r>
              <w:rPr>
                <w:rFonts w:hint="eastAsia" w:ascii="宋体" w:hAnsi="宋体" w:eastAsia="宋体" w:cs="宋体"/>
              </w:rPr>
              <w:fldChar w:fldCharType="begin"/>
            </w:r>
            <w:r>
              <w:rPr>
                <w:rFonts w:hint="eastAsia" w:ascii="宋体" w:hAnsi="宋体" w:eastAsia="宋体" w:cs="宋体"/>
              </w:rPr>
              <w:instrText xml:space="preserve"> HYPERLINK "https://ditu.so.com/?pid=ec5db4d26cd6aff5&amp;src=onebox" \t "_blank" </w:instrText>
            </w:r>
            <w:r>
              <w:rPr>
                <w:rFonts w:hint="eastAsia" w:ascii="宋体" w:hAnsi="宋体" w:eastAsia="宋体" w:cs="宋体"/>
              </w:rPr>
              <w:fldChar w:fldCharType="separate"/>
            </w:r>
            <w:r>
              <w:rPr>
                <w:rFonts w:hint="eastAsia" w:ascii="宋体" w:hAnsi="宋体" w:eastAsia="宋体" w:cs="宋体"/>
              </w:rPr>
              <w:t>安庆市桐城市龙眠东</w:t>
            </w:r>
            <w:r>
              <w:rPr>
                <w:rFonts w:hint="eastAsia" w:ascii="宋体" w:hAnsi="宋体" w:eastAsia="宋体" w:cs="宋体"/>
              </w:rPr>
              <w:fldChar w:fldCharType="end"/>
            </w:r>
            <w:r>
              <w:rPr>
                <w:rFonts w:hint="eastAsia" w:ascii="宋体" w:hAnsi="宋体" w:eastAsia="宋体" w:cs="宋体"/>
              </w:rPr>
              <w:t>路141号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7" w:type="dxa"/>
            <w:gridSpan w:val="2"/>
            <w:vAlign w:val="center"/>
          </w:tcPr>
          <w:p>
            <w:pPr>
              <w:tabs>
                <w:tab w:val="center" w:pos="4201"/>
                <w:tab w:val="right" w:leader="dot" w:pos="9298"/>
              </w:tabs>
              <w:autoSpaceDE w:val="0"/>
              <w:autoSpaceDN w:val="0"/>
              <w:jc w:val="center"/>
              <w:rPr>
                <w:rFonts w:ascii="宋体" w:cs="Times New Roman"/>
              </w:rPr>
            </w:pPr>
            <w:r>
              <w:rPr>
                <w:rFonts w:hint="eastAsia" w:ascii="宋体" w:hAnsi="宋体" w:cs="宋体"/>
              </w:rPr>
              <w:t>参与起草单位</w:t>
            </w:r>
          </w:p>
        </w:tc>
        <w:tc>
          <w:tcPr>
            <w:tcW w:w="7804" w:type="dxa"/>
            <w:gridSpan w:val="4"/>
            <w:vAlign w:val="center"/>
          </w:tcPr>
          <w:p>
            <w:pPr>
              <w:tabs>
                <w:tab w:val="center" w:pos="4201"/>
                <w:tab w:val="right" w:leader="dot" w:pos="9298"/>
              </w:tabs>
              <w:autoSpaceDE w:val="0"/>
              <w:autoSpaceDN w:val="0"/>
              <w:jc w:val="both"/>
              <w:rPr>
                <w:rFonts w:ascii="宋体" w:cs="Times New Roman"/>
              </w:rPr>
            </w:pPr>
            <w:r>
              <w:rPr>
                <w:rFonts w:hint="eastAsia" w:ascii="宋体" w:hAnsi="宋体" w:eastAsia="宋体" w:cs="宋体"/>
                <w:lang w:eastAsia="zh-CN"/>
              </w:rPr>
              <w:t>桐城市茶业协会、桐城市茶叶试验站、</w:t>
            </w:r>
            <w:r>
              <w:rPr>
                <w:rFonts w:hint="eastAsia" w:ascii="宋体" w:hAnsi="宋体" w:eastAsia="宋体" w:cs="宋体"/>
                <w:bCs/>
                <w:lang w:eastAsia="zh-CN"/>
              </w:rPr>
              <w:t>桐城市云上杨头有机茶叶有限公司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1" w:type="dxa"/>
            <w:gridSpan w:val="6"/>
            <w:vAlign w:val="center"/>
          </w:tcPr>
          <w:p>
            <w:pPr>
              <w:tabs>
                <w:tab w:val="center" w:pos="4201"/>
                <w:tab w:val="right" w:leader="dot" w:pos="9298"/>
              </w:tabs>
              <w:autoSpaceDE w:val="0"/>
              <w:autoSpaceDN w:val="0"/>
              <w:jc w:val="both"/>
              <w:rPr>
                <w:rFonts w:ascii="宋体" w:cs="Times New Roman"/>
                <w:b/>
                <w:bCs/>
              </w:rPr>
            </w:pPr>
            <w:r>
              <w:rPr>
                <w:rFonts w:hint="eastAsia" w:ascii="宋体" w:hAnsi="宋体" w:cs="宋体"/>
                <w:b/>
                <w:bCs/>
              </w:rPr>
              <w:t>标准起草人</w:t>
            </w:r>
          </w:p>
          <w:p>
            <w:pPr>
              <w:tabs>
                <w:tab w:val="center" w:pos="4201"/>
                <w:tab w:val="right" w:leader="dot" w:pos="9298"/>
              </w:tabs>
              <w:autoSpaceDE w:val="0"/>
              <w:autoSpaceDN w:val="0"/>
              <w:jc w:val="both"/>
              <w:rPr>
                <w:rFonts w:ascii="宋体" w:cs="Times New Roman"/>
              </w:rPr>
            </w:pPr>
            <w:r>
              <w:rPr>
                <w:rFonts w:hint="eastAsia" w:ascii="宋体" w:hAnsi="宋体" w:cs="宋体"/>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both"/>
              <w:rPr>
                <w:rFonts w:ascii="宋体" w:cs="Times New Roman"/>
              </w:rPr>
            </w:pPr>
            <w:r>
              <w:rPr>
                <w:rFonts w:hint="eastAsia" w:ascii="宋体" w:hAnsi="宋体" w:cs="宋体"/>
              </w:rPr>
              <w:t>序号</w:t>
            </w:r>
          </w:p>
        </w:tc>
        <w:tc>
          <w:tcPr>
            <w:tcW w:w="1073" w:type="dxa"/>
            <w:vAlign w:val="center"/>
          </w:tcPr>
          <w:p>
            <w:pPr>
              <w:tabs>
                <w:tab w:val="center" w:pos="4201"/>
                <w:tab w:val="right" w:leader="dot" w:pos="9298"/>
              </w:tabs>
              <w:autoSpaceDE w:val="0"/>
              <w:autoSpaceDN w:val="0"/>
              <w:jc w:val="both"/>
              <w:rPr>
                <w:rFonts w:ascii="宋体" w:cs="Times New Roman"/>
              </w:rPr>
            </w:pPr>
            <w:r>
              <w:rPr>
                <w:rFonts w:hint="eastAsia" w:ascii="宋体" w:hAnsi="宋体" w:cs="宋体"/>
              </w:rPr>
              <w:t>姓名</w:t>
            </w:r>
          </w:p>
        </w:tc>
        <w:tc>
          <w:tcPr>
            <w:tcW w:w="3544" w:type="dxa"/>
            <w:vAlign w:val="center"/>
          </w:tcPr>
          <w:p>
            <w:pPr>
              <w:tabs>
                <w:tab w:val="center" w:pos="4201"/>
                <w:tab w:val="right" w:leader="dot" w:pos="9298"/>
              </w:tabs>
              <w:autoSpaceDE w:val="0"/>
              <w:autoSpaceDN w:val="0"/>
              <w:jc w:val="both"/>
              <w:rPr>
                <w:rFonts w:ascii="宋体" w:cs="Times New Roman"/>
              </w:rPr>
            </w:pPr>
            <w:r>
              <w:rPr>
                <w:rFonts w:hint="eastAsia" w:ascii="宋体" w:hAnsi="宋体" w:cs="宋体"/>
              </w:rPr>
              <w:t>单位</w:t>
            </w:r>
          </w:p>
        </w:tc>
        <w:tc>
          <w:tcPr>
            <w:tcW w:w="992" w:type="dxa"/>
            <w:vAlign w:val="center"/>
          </w:tcPr>
          <w:p>
            <w:pPr>
              <w:tabs>
                <w:tab w:val="center" w:pos="4201"/>
                <w:tab w:val="right" w:leader="dot" w:pos="9298"/>
              </w:tabs>
              <w:autoSpaceDE w:val="0"/>
              <w:autoSpaceDN w:val="0"/>
              <w:jc w:val="both"/>
              <w:rPr>
                <w:rFonts w:ascii="宋体" w:cs="Times New Roman"/>
              </w:rPr>
            </w:pPr>
            <w:r>
              <w:rPr>
                <w:rFonts w:hint="eastAsia" w:ascii="宋体" w:hAnsi="宋体" w:cs="宋体"/>
              </w:rPr>
              <w:t>职务</w:t>
            </w:r>
          </w:p>
        </w:tc>
        <w:tc>
          <w:tcPr>
            <w:tcW w:w="1418" w:type="dxa"/>
            <w:vAlign w:val="center"/>
          </w:tcPr>
          <w:p>
            <w:pPr>
              <w:tabs>
                <w:tab w:val="center" w:pos="4201"/>
                <w:tab w:val="right" w:leader="dot" w:pos="9298"/>
              </w:tabs>
              <w:autoSpaceDE w:val="0"/>
              <w:autoSpaceDN w:val="0"/>
              <w:jc w:val="both"/>
              <w:rPr>
                <w:rFonts w:ascii="宋体" w:cs="Times New Roman"/>
              </w:rPr>
            </w:pPr>
            <w:r>
              <w:rPr>
                <w:rFonts w:hint="eastAsia" w:ascii="宋体" w:hAnsi="宋体" w:cs="宋体"/>
              </w:rPr>
              <w:t>职称</w:t>
            </w:r>
          </w:p>
        </w:tc>
        <w:tc>
          <w:tcPr>
            <w:tcW w:w="1850" w:type="dxa"/>
            <w:vAlign w:val="center"/>
          </w:tcPr>
          <w:p>
            <w:pPr>
              <w:tabs>
                <w:tab w:val="center" w:pos="4201"/>
                <w:tab w:val="right" w:leader="dot" w:pos="9298"/>
              </w:tabs>
              <w:autoSpaceDE w:val="0"/>
              <w:autoSpaceDN w:val="0"/>
              <w:jc w:val="both"/>
              <w:rPr>
                <w:rFonts w:ascii="宋体" w:cs="Times New Roman"/>
              </w:rPr>
            </w:pPr>
            <w:r>
              <w:rPr>
                <w:rFonts w:hint="eastAsia" w:ascii="宋体" w:hAnsi="宋体" w:cs="宋体"/>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ascii="宋体" w:cs="Times New Roman"/>
              </w:rPr>
            </w:pPr>
            <w:r>
              <w:rPr>
                <w:rFonts w:hint="eastAsia" w:ascii="宋体" w:cs="Times New Roman"/>
              </w:rPr>
              <w:t>1</w:t>
            </w:r>
          </w:p>
        </w:tc>
        <w:tc>
          <w:tcPr>
            <w:tcW w:w="1073"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rPr>
              <w:t>徐尚德</w:t>
            </w:r>
          </w:p>
        </w:tc>
        <w:tc>
          <w:tcPr>
            <w:tcW w:w="3544"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bCs/>
              </w:rPr>
              <w:t>桐城市茶叶发展中心</w:t>
            </w:r>
          </w:p>
        </w:tc>
        <w:tc>
          <w:tcPr>
            <w:tcW w:w="992" w:type="dxa"/>
            <w:vAlign w:val="center"/>
          </w:tcPr>
          <w:p>
            <w:pPr>
              <w:tabs>
                <w:tab w:val="center" w:pos="4201"/>
                <w:tab w:val="right" w:leader="dot" w:pos="9298"/>
              </w:tabs>
              <w:autoSpaceDE w:val="0"/>
              <w:autoSpaceDN w:val="0"/>
              <w:spacing w:line="320" w:lineRule="exact"/>
              <w:jc w:val="center"/>
              <w:rPr>
                <w:rFonts w:ascii="宋体" w:hAnsi="宋体" w:eastAsia="宋体" w:cs="宋体"/>
              </w:rPr>
            </w:pPr>
          </w:p>
        </w:tc>
        <w:tc>
          <w:tcPr>
            <w:tcW w:w="1418"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rPr>
              <w:t>高级农艺师</w:t>
            </w: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rPr>
              <w:t>1</w:t>
            </w:r>
            <w:r>
              <w:rPr>
                <w:rFonts w:hint="eastAsia" w:ascii="宋体" w:hAnsi="宋体" w:eastAsia="宋体" w:cs="宋体"/>
                <w:lang w:val="en-US" w:eastAsia="zh-CN"/>
              </w:rPr>
              <w:t>3966923199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ascii="宋体" w:cs="Times New Roman"/>
              </w:rPr>
            </w:pPr>
            <w:r>
              <w:rPr>
                <w:rFonts w:hint="eastAsia" w:ascii="宋体" w:cs="Times New Roman"/>
              </w:rPr>
              <w:t>2</w:t>
            </w:r>
          </w:p>
        </w:tc>
        <w:tc>
          <w:tcPr>
            <w:tcW w:w="1073"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吴利苹</w:t>
            </w:r>
          </w:p>
        </w:tc>
        <w:tc>
          <w:tcPr>
            <w:tcW w:w="3544"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lang w:eastAsia="zh-CN"/>
              </w:rPr>
              <w:t>安徽省农机安全监理总站</w:t>
            </w:r>
          </w:p>
        </w:tc>
        <w:tc>
          <w:tcPr>
            <w:tcW w:w="992" w:type="dxa"/>
            <w:vAlign w:val="center"/>
          </w:tcPr>
          <w:p>
            <w:pPr>
              <w:tabs>
                <w:tab w:val="center" w:pos="4201"/>
                <w:tab w:val="right" w:leader="dot" w:pos="9298"/>
              </w:tabs>
              <w:autoSpaceDE w:val="0"/>
              <w:autoSpaceDN w:val="0"/>
              <w:spacing w:line="320" w:lineRule="exact"/>
              <w:jc w:val="center"/>
              <w:rPr>
                <w:rFonts w:ascii="宋体" w:hAnsi="宋体" w:eastAsia="宋体" w:cs="宋体"/>
              </w:rPr>
            </w:pPr>
          </w:p>
        </w:tc>
        <w:tc>
          <w:tcPr>
            <w:tcW w:w="1418"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工程师</w:t>
            </w: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lang w:val="en-US" w:eastAsia="zh-CN"/>
              </w:rPr>
              <w:t>18919666612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ascii="宋体" w:cs="Times New Roman"/>
              </w:rPr>
            </w:pPr>
            <w:r>
              <w:rPr>
                <w:rFonts w:hint="eastAsia" w:ascii="宋体" w:cs="Times New Roman"/>
              </w:rPr>
              <w:t>3</w:t>
            </w:r>
          </w:p>
        </w:tc>
        <w:tc>
          <w:tcPr>
            <w:tcW w:w="1073"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王小军</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bCs/>
              </w:rPr>
              <w:t>桐城市茶叶发展中心</w:t>
            </w:r>
          </w:p>
        </w:tc>
        <w:tc>
          <w:tcPr>
            <w:tcW w:w="992" w:type="dxa"/>
            <w:vAlign w:val="center"/>
          </w:tcPr>
          <w:p>
            <w:pPr>
              <w:tabs>
                <w:tab w:val="center" w:pos="4201"/>
                <w:tab w:val="right" w:leader="dot" w:pos="9298"/>
              </w:tabs>
              <w:autoSpaceDE w:val="0"/>
              <w:autoSpaceDN w:val="0"/>
              <w:spacing w:line="320" w:lineRule="exact"/>
              <w:jc w:val="center"/>
              <w:rPr>
                <w:rFonts w:ascii="宋体" w:hAnsi="宋体" w:eastAsia="宋体" w:cs="宋体"/>
              </w:rPr>
            </w:pPr>
          </w:p>
        </w:tc>
        <w:tc>
          <w:tcPr>
            <w:tcW w:w="1418"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rPr>
              <w:t>农艺师</w:t>
            </w: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lang w:val="en-US" w:eastAsia="zh-CN"/>
              </w:rPr>
              <w:t>13855682967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ascii="宋体" w:cs="Times New Roman"/>
              </w:rPr>
            </w:pPr>
            <w:r>
              <w:rPr>
                <w:rFonts w:hint="eastAsia" w:ascii="宋体" w:cs="Times New Roman"/>
              </w:rPr>
              <w:t>4</w:t>
            </w:r>
          </w:p>
        </w:tc>
        <w:tc>
          <w:tcPr>
            <w:tcW w:w="1073"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齐汪林</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color w:val="auto"/>
                <w:lang w:eastAsia="zh-CN"/>
              </w:rPr>
            </w:pPr>
            <w:r>
              <w:rPr>
                <w:rFonts w:hint="eastAsia" w:ascii="宋体" w:hAnsi="宋体" w:eastAsia="宋体" w:cs="宋体"/>
                <w:bCs/>
                <w:color w:val="auto"/>
              </w:rPr>
              <w:t>桐城市</w:t>
            </w:r>
            <w:r>
              <w:rPr>
                <w:rFonts w:hint="eastAsia" w:ascii="宋体" w:hAnsi="宋体" w:eastAsia="宋体" w:cs="宋体"/>
                <w:bCs/>
                <w:color w:val="auto"/>
                <w:lang w:eastAsia="zh-CN"/>
              </w:rPr>
              <w:t>唐湾镇农业农村和文化旅游发展中心</w:t>
            </w:r>
          </w:p>
        </w:tc>
        <w:tc>
          <w:tcPr>
            <w:tcW w:w="992"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color w:val="auto"/>
                <w:lang w:eastAsia="zh-CN"/>
              </w:rPr>
            </w:pPr>
            <w:r>
              <w:rPr>
                <w:rFonts w:hint="eastAsia" w:ascii="宋体" w:hAnsi="宋体" w:eastAsia="宋体" w:cs="宋体"/>
                <w:color w:val="auto"/>
                <w:lang w:eastAsia="zh-CN"/>
              </w:rPr>
              <w:t>副主任</w:t>
            </w:r>
          </w:p>
        </w:tc>
        <w:tc>
          <w:tcPr>
            <w:tcW w:w="1418"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rPr>
              <w:t>农艺师</w:t>
            </w:r>
          </w:p>
        </w:tc>
        <w:tc>
          <w:tcPr>
            <w:tcW w:w="1850"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rPr>
              <w:t>13865118289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ascii="宋体" w:cs="Times New Roman"/>
              </w:rPr>
            </w:pPr>
            <w:r>
              <w:rPr>
                <w:rFonts w:hint="eastAsia" w:ascii="宋体" w:cs="Times New Roman"/>
              </w:rPr>
              <w:t>5</w:t>
            </w:r>
          </w:p>
        </w:tc>
        <w:tc>
          <w:tcPr>
            <w:tcW w:w="1073"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rPr>
              <w:t>刘可计</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color w:val="auto"/>
                <w:lang w:eastAsia="zh-CN"/>
              </w:rPr>
            </w:pPr>
            <w:r>
              <w:rPr>
                <w:rFonts w:hint="eastAsia" w:ascii="宋体" w:hAnsi="宋体" w:eastAsia="宋体" w:cs="宋体"/>
                <w:color w:val="auto"/>
              </w:rPr>
              <w:t>桐城市</w:t>
            </w:r>
            <w:r>
              <w:rPr>
                <w:rFonts w:hint="eastAsia" w:ascii="宋体" w:hAnsi="宋体" w:eastAsia="宋体" w:cs="宋体"/>
                <w:color w:val="auto"/>
                <w:lang w:eastAsia="zh-CN"/>
              </w:rPr>
              <w:t>农业综合行政执法大队</w:t>
            </w:r>
          </w:p>
        </w:tc>
        <w:tc>
          <w:tcPr>
            <w:tcW w:w="992" w:type="dxa"/>
            <w:vAlign w:val="center"/>
          </w:tcPr>
          <w:p>
            <w:pPr>
              <w:tabs>
                <w:tab w:val="center" w:pos="4201"/>
                <w:tab w:val="right" w:leader="dot" w:pos="9298"/>
              </w:tabs>
              <w:autoSpaceDE w:val="0"/>
              <w:autoSpaceDN w:val="0"/>
              <w:spacing w:line="320" w:lineRule="exact"/>
              <w:jc w:val="center"/>
              <w:rPr>
                <w:rFonts w:ascii="宋体" w:hAnsi="宋体" w:eastAsia="宋体" w:cs="宋体"/>
                <w:color w:val="auto"/>
              </w:rPr>
            </w:pPr>
          </w:p>
        </w:tc>
        <w:tc>
          <w:tcPr>
            <w:tcW w:w="1418" w:type="dxa"/>
            <w:vAlign w:val="center"/>
          </w:tcPr>
          <w:p>
            <w:pPr>
              <w:tabs>
                <w:tab w:val="center" w:pos="4201"/>
                <w:tab w:val="right" w:leader="dot" w:pos="9298"/>
              </w:tabs>
              <w:autoSpaceDE w:val="0"/>
              <w:autoSpaceDN w:val="0"/>
              <w:spacing w:line="320" w:lineRule="exact"/>
              <w:jc w:val="center"/>
              <w:rPr>
                <w:rFonts w:ascii="宋体" w:hAnsi="宋体" w:eastAsia="宋体" w:cs="宋体"/>
                <w:color w:val="auto"/>
              </w:rPr>
            </w:pPr>
            <w:r>
              <w:rPr>
                <w:rFonts w:hint="eastAsia" w:ascii="宋体" w:hAnsi="宋体" w:eastAsia="宋体" w:cs="宋体"/>
                <w:color w:val="auto"/>
              </w:rPr>
              <w:t>农艺师</w:t>
            </w:r>
          </w:p>
        </w:tc>
        <w:tc>
          <w:tcPr>
            <w:tcW w:w="1850"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rPr>
              <w:t>18005561519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ascii="宋体" w:cs="Times New Roman"/>
              </w:rPr>
            </w:pPr>
            <w:r>
              <w:rPr>
                <w:rFonts w:hint="eastAsia" w:ascii="宋体" w:cs="Times New Roman"/>
              </w:rPr>
              <w:t>6</w:t>
            </w:r>
          </w:p>
        </w:tc>
        <w:tc>
          <w:tcPr>
            <w:tcW w:w="1073"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吴文丹</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bCs/>
                <w:color w:val="FF0000"/>
                <w:lang w:eastAsia="zh-CN"/>
              </w:rPr>
            </w:pPr>
            <w:r>
              <w:rPr>
                <w:rFonts w:hint="eastAsia" w:ascii="宋体" w:hAnsi="宋体" w:eastAsia="宋体" w:cs="宋体"/>
                <w:bCs/>
              </w:rPr>
              <w:t>桐城市</w:t>
            </w:r>
            <w:r>
              <w:rPr>
                <w:rFonts w:hint="eastAsia" w:ascii="宋体" w:hAnsi="宋体" w:eastAsia="宋体" w:cs="宋体"/>
                <w:bCs/>
                <w:lang w:eastAsia="zh-CN"/>
              </w:rPr>
              <w:t>农业农村局特色产业发展科</w:t>
            </w:r>
          </w:p>
        </w:tc>
        <w:tc>
          <w:tcPr>
            <w:tcW w:w="992"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color w:val="auto"/>
                <w:lang w:eastAsia="zh-CN"/>
              </w:rPr>
            </w:pPr>
            <w:r>
              <w:rPr>
                <w:rFonts w:hint="eastAsia" w:ascii="宋体" w:hAnsi="宋体" w:eastAsia="宋体" w:cs="宋体"/>
                <w:color w:val="auto"/>
                <w:lang w:eastAsia="zh-CN"/>
              </w:rPr>
              <w:t>副科长</w:t>
            </w:r>
          </w:p>
        </w:tc>
        <w:tc>
          <w:tcPr>
            <w:tcW w:w="1418" w:type="dxa"/>
            <w:vAlign w:val="center"/>
          </w:tcPr>
          <w:p>
            <w:pPr>
              <w:tabs>
                <w:tab w:val="center" w:pos="4201"/>
                <w:tab w:val="right" w:leader="dot" w:pos="9298"/>
              </w:tabs>
              <w:autoSpaceDE w:val="0"/>
              <w:autoSpaceDN w:val="0"/>
              <w:spacing w:line="320" w:lineRule="exact"/>
              <w:jc w:val="center"/>
              <w:rPr>
                <w:rFonts w:ascii="宋体" w:hAnsi="宋体" w:eastAsia="宋体" w:cs="宋体"/>
                <w:color w:val="FF0000"/>
              </w:rPr>
            </w:pPr>
            <w:r>
              <w:rPr>
                <w:rFonts w:hint="eastAsia" w:ascii="宋体" w:hAnsi="宋体" w:eastAsia="宋体" w:cs="宋体"/>
                <w:lang w:eastAsia="zh-CN"/>
              </w:rPr>
              <w:t>助理农艺师</w:t>
            </w: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lang w:val="en-US" w:eastAsia="zh-CN"/>
              </w:rPr>
              <w:t>18955613681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hint="eastAsia" w:ascii="宋体" w:eastAsia="微软雅黑" w:cs="Times New Roman"/>
                <w:lang w:val="en-US" w:eastAsia="zh-CN"/>
              </w:rPr>
            </w:pPr>
            <w:r>
              <w:rPr>
                <w:rFonts w:hint="eastAsia" w:ascii="宋体" w:cs="Times New Roman"/>
                <w:lang w:val="en-US" w:eastAsia="zh-CN"/>
              </w:rPr>
              <w:t>7</w:t>
            </w:r>
          </w:p>
        </w:tc>
        <w:tc>
          <w:tcPr>
            <w:tcW w:w="1073"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汪令建</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bCs/>
              </w:rPr>
            </w:pPr>
            <w:r>
              <w:rPr>
                <w:rFonts w:hint="eastAsia" w:ascii="宋体" w:hAnsi="宋体" w:eastAsia="宋体" w:cs="宋体"/>
                <w:bCs/>
              </w:rPr>
              <w:t>桐城市茶叶发展中心</w:t>
            </w:r>
          </w:p>
        </w:tc>
        <w:tc>
          <w:tcPr>
            <w:tcW w:w="992"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color w:val="FF0000"/>
                <w:lang w:eastAsia="zh-CN"/>
              </w:rPr>
            </w:pPr>
          </w:p>
        </w:tc>
        <w:tc>
          <w:tcPr>
            <w:tcW w:w="1418"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rPr>
              <w:t>高级农艺师</w:t>
            </w: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lang w:val="en-US" w:eastAsia="zh-CN"/>
              </w:rPr>
              <w:t>13966649989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pPr>
              <w:tabs>
                <w:tab w:val="center" w:pos="4201"/>
                <w:tab w:val="right" w:leader="dot" w:pos="9298"/>
              </w:tabs>
              <w:autoSpaceDE w:val="0"/>
              <w:autoSpaceDN w:val="0"/>
              <w:jc w:val="center"/>
              <w:rPr>
                <w:rFonts w:hint="eastAsia" w:ascii="宋体" w:eastAsia="微软雅黑" w:cs="Times New Roman"/>
                <w:lang w:eastAsia="zh-CN"/>
              </w:rPr>
            </w:pPr>
            <w:r>
              <w:rPr>
                <w:rFonts w:hint="eastAsia" w:ascii="宋体" w:cs="Times New Roman"/>
                <w:lang w:val="en-US" w:eastAsia="zh-CN"/>
              </w:rPr>
              <w:t>8</w:t>
            </w:r>
          </w:p>
        </w:tc>
        <w:tc>
          <w:tcPr>
            <w:tcW w:w="1073"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刘胜权</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bCs/>
              </w:rPr>
            </w:pPr>
            <w:r>
              <w:rPr>
                <w:rFonts w:hint="eastAsia" w:ascii="宋体" w:hAnsi="宋体" w:eastAsia="宋体" w:cs="宋体"/>
                <w:bCs/>
                <w:lang w:eastAsia="zh-CN"/>
              </w:rPr>
              <w:t>桐城市龙眠街道办事处农村事业发展中心</w:t>
            </w:r>
          </w:p>
        </w:tc>
        <w:tc>
          <w:tcPr>
            <w:tcW w:w="992"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副主任</w:t>
            </w:r>
          </w:p>
        </w:tc>
        <w:tc>
          <w:tcPr>
            <w:tcW w:w="1418"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rPr>
              <w:t>高级农艺师</w:t>
            </w: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lang w:val="en-US" w:eastAsia="zh-CN"/>
              </w:rPr>
              <w:t>17755659626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94" w:type="dxa"/>
            <w:vAlign w:val="center"/>
          </w:tcPr>
          <w:p>
            <w:pPr>
              <w:tabs>
                <w:tab w:val="center" w:pos="4201"/>
                <w:tab w:val="right" w:leader="dot" w:pos="9298"/>
              </w:tabs>
              <w:autoSpaceDE w:val="0"/>
              <w:autoSpaceDN w:val="0"/>
              <w:jc w:val="center"/>
              <w:rPr>
                <w:rFonts w:hint="eastAsia" w:ascii="宋体" w:eastAsia="微软雅黑" w:cs="Times New Roman"/>
                <w:lang w:eastAsia="zh-CN"/>
              </w:rPr>
            </w:pPr>
            <w:r>
              <w:rPr>
                <w:rFonts w:hint="eastAsia" w:ascii="宋体" w:cs="Times New Roman"/>
                <w:lang w:val="en-US" w:eastAsia="zh-CN"/>
              </w:rPr>
              <w:t>9</w:t>
            </w:r>
          </w:p>
        </w:tc>
        <w:tc>
          <w:tcPr>
            <w:tcW w:w="1073"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lang w:val="en-US" w:eastAsia="zh-CN"/>
              </w:rPr>
              <w:t>张柏林</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bCs/>
                <w:lang w:eastAsia="zh-CN"/>
              </w:rPr>
            </w:pPr>
            <w:r>
              <w:rPr>
                <w:rFonts w:hint="eastAsia" w:ascii="宋体" w:hAnsi="宋体" w:eastAsia="宋体" w:cs="宋体"/>
                <w:bCs/>
                <w:color w:val="auto"/>
              </w:rPr>
              <w:t>桐城市</w:t>
            </w:r>
            <w:r>
              <w:rPr>
                <w:rFonts w:hint="eastAsia" w:ascii="宋体" w:hAnsi="宋体" w:eastAsia="宋体" w:cs="宋体"/>
                <w:bCs/>
                <w:color w:val="auto"/>
                <w:lang w:eastAsia="zh-CN"/>
              </w:rPr>
              <w:t>唐湾镇农业农村和文化旅游发展中心</w:t>
            </w:r>
          </w:p>
        </w:tc>
        <w:tc>
          <w:tcPr>
            <w:tcW w:w="992"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lang w:eastAsia="zh-CN"/>
              </w:rPr>
              <w:t>主任</w:t>
            </w:r>
          </w:p>
        </w:tc>
        <w:tc>
          <w:tcPr>
            <w:tcW w:w="1418"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lang w:eastAsia="zh-CN"/>
              </w:rPr>
              <w:t>农业经济师</w:t>
            </w: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lang w:val="en-US" w:eastAsia="zh-CN"/>
              </w:rPr>
              <w:t>13855638231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ascii="宋体" w:cs="Times New Roman"/>
              </w:rPr>
            </w:pPr>
            <w:r>
              <w:rPr>
                <w:rFonts w:hint="eastAsia" w:ascii="宋体" w:cs="Times New Roman"/>
                <w:lang w:val="en-US" w:eastAsia="zh-CN"/>
              </w:rPr>
              <w:t>10</w:t>
            </w:r>
          </w:p>
        </w:tc>
        <w:tc>
          <w:tcPr>
            <w:tcW w:w="1073"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lang w:val="en-US" w:eastAsia="zh-CN"/>
              </w:rPr>
              <w:t>吴媛</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bCs/>
                <w:lang w:eastAsia="zh-CN"/>
              </w:rPr>
            </w:pPr>
            <w:r>
              <w:rPr>
                <w:rFonts w:hint="eastAsia" w:ascii="宋体" w:hAnsi="宋体" w:eastAsia="宋体" w:cs="宋体"/>
                <w:bCs/>
                <w:lang w:eastAsia="zh-CN"/>
              </w:rPr>
              <w:t>桐城市茶叶试验站</w:t>
            </w:r>
          </w:p>
        </w:tc>
        <w:tc>
          <w:tcPr>
            <w:tcW w:w="992" w:type="dxa"/>
            <w:vAlign w:val="center"/>
          </w:tcPr>
          <w:p>
            <w:pPr>
              <w:tabs>
                <w:tab w:val="center" w:pos="4201"/>
                <w:tab w:val="right" w:leader="dot" w:pos="9298"/>
              </w:tabs>
              <w:autoSpaceDE w:val="0"/>
              <w:autoSpaceDN w:val="0"/>
              <w:spacing w:line="320" w:lineRule="exact"/>
              <w:jc w:val="center"/>
              <w:rPr>
                <w:rFonts w:ascii="宋体" w:hAnsi="宋体" w:eastAsia="宋体" w:cs="宋体"/>
              </w:rPr>
            </w:pPr>
          </w:p>
        </w:tc>
        <w:tc>
          <w:tcPr>
            <w:tcW w:w="1418"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lang w:eastAsia="zh-CN"/>
              </w:rPr>
              <w:t>助理农艺师</w:t>
            </w: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lang w:val="en-US" w:eastAsia="zh-CN"/>
              </w:rPr>
              <w:t>13866087613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hint="default" w:ascii="宋体" w:eastAsia="微软雅黑" w:cs="Times New Roman"/>
                <w:lang w:val="en-US" w:eastAsia="zh-CN"/>
              </w:rPr>
            </w:pPr>
            <w:r>
              <w:rPr>
                <w:rFonts w:hint="eastAsia" w:ascii="宋体" w:cs="Times New Roman"/>
              </w:rPr>
              <w:t>1</w:t>
            </w:r>
            <w:r>
              <w:rPr>
                <w:rFonts w:hint="eastAsia" w:ascii="宋体" w:cs="Times New Roman"/>
                <w:lang w:val="en-US" w:eastAsia="zh-CN"/>
              </w:rPr>
              <w:t>1</w:t>
            </w:r>
          </w:p>
        </w:tc>
        <w:tc>
          <w:tcPr>
            <w:tcW w:w="1073" w:type="dxa"/>
            <w:vAlign w:val="center"/>
          </w:tcPr>
          <w:p>
            <w:pPr>
              <w:tabs>
                <w:tab w:val="center" w:pos="4201"/>
                <w:tab w:val="right" w:leader="dot" w:pos="9298"/>
              </w:tabs>
              <w:autoSpaceDE w:val="0"/>
              <w:autoSpaceDN w:val="0"/>
              <w:spacing w:line="320" w:lineRule="exact"/>
              <w:jc w:val="center"/>
              <w:rPr>
                <w:rFonts w:hint="eastAsia" w:ascii="宋体" w:hAnsi="宋体"/>
                <w:szCs w:val="21"/>
                <w:lang w:val="en-US" w:eastAsia="zh-CN"/>
              </w:rPr>
            </w:pPr>
            <w:r>
              <w:rPr>
                <w:rFonts w:hint="eastAsia" w:ascii="宋体" w:hAnsi="宋体" w:eastAsia="宋体" w:cs="宋体"/>
                <w:lang w:val="en-US" w:eastAsia="zh-CN"/>
              </w:rPr>
              <w:t>崔高升</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bCs/>
                <w:lang w:eastAsia="zh-CN"/>
              </w:rPr>
            </w:pPr>
            <w:r>
              <w:rPr>
                <w:rFonts w:hint="eastAsia" w:ascii="宋体" w:hAnsi="宋体" w:eastAsia="宋体" w:cs="宋体"/>
                <w:lang w:eastAsia="zh-CN"/>
              </w:rPr>
              <w:t>桐城市茶业协会</w:t>
            </w:r>
          </w:p>
        </w:tc>
        <w:tc>
          <w:tcPr>
            <w:tcW w:w="992"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lang w:eastAsia="zh-CN"/>
              </w:rPr>
              <w:t>秘书长</w:t>
            </w:r>
          </w:p>
        </w:tc>
        <w:tc>
          <w:tcPr>
            <w:tcW w:w="1418" w:type="dxa"/>
            <w:vAlign w:val="center"/>
          </w:tcPr>
          <w:p>
            <w:pPr>
              <w:tabs>
                <w:tab w:val="center" w:pos="4201"/>
                <w:tab w:val="right" w:leader="dot" w:pos="9298"/>
              </w:tabs>
              <w:autoSpaceDE w:val="0"/>
              <w:autoSpaceDN w:val="0"/>
              <w:spacing w:line="320" w:lineRule="exact"/>
              <w:jc w:val="center"/>
              <w:rPr>
                <w:rFonts w:ascii="宋体" w:hAnsi="宋体" w:eastAsia="宋体" w:cs="宋体"/>
              </w:rPr>
            </w:pPr>
          </w:p>
        </w:tc>
        <w:tc>
          <w:tcPr>
            <w:tcW w:w="1850"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val="en-US" w:eastAsia="zh-CN"/>
              </w:rPr>
            </w:pPr>
            <w:r>
              <w:rPr>
                <w:rFonts w:hint="eastAsia" w:ascii="宋体" w:hAnsi="宋体" w:eastAsia="宋体" w:cs="宋体"/>
                <w:lang w:val="en-US" w:eastAsia="zh-CN"/>
              </w:rPr>
              <w:t>18255676489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tabs>
                <w:tab w:val="center" w:pos="4201"/>
                <w:tab w:val="right" w:leader="dot" w:pos="9298"/>
              </w:tabs>
              <w:autoSpaceDE w:val="0"/>
              <w:autoSpaceDN w:val="0"/>
              <w:jc w:val="center"/>
              <w:rPr>
                <w:rFonts w:hint="default" w:ascii="宋体" w:eastAsia="微软雅黑" w:cs="Times New Roman"/>
                <w:lang w:val="en-US" w:eastAsia="zh-CN"/>
              </w:rPr>
            </w:pPr>
            <w:r>
              <w:rPr>
                <w:rFonts w:hint="eastAsia" w:ascii="宋体" w:cs="Times New Roman"/>
                <w:lang w:val="en-US" w:eastAsia="zh-CN"/>
              </w:rPr>
              <w:t>12</w:t>
            </w:r>
          </w:p>
        </w:tc>
        <w:tc>
          <w:tcPr>
            <w:tcW w:w="1073" w:type="dxa"/>
            <w:vAlign w:val="center"/>
          </w:tcPr>
          <w:p>
            <w:pPr>
              <w:tabs>
                <w:tab w:val="center" w:pos="4201"/>
                <w:tab w:val="right" w:leader="dot" w:pos="9298"/>
              </w:tabs>
              <w:autoSpaceDE w:val="0"/>
              <w:autoSpaceDN w:val="0"/>
              <w:spacing w:line="320" w:lineRule="exact"/>
              <w:jc w:val="center"/>
              <w:rPr>
                <w:rFonts w:ascii="宋体" w:hAnsi="宋体" w:eastAsia="宋体" w:cs="宋体"/>
              </w:rPr>
            </w:pPr>
            <w:r>
              <w:rPr>
                <w:rFonts w:hint="eastAsia" w:ascii="宋体" w:hAnsi="宋体" w:eastAsia="宋体" w:cs="宋体"/>
                <w:lang w:val="en-US" w:eastAsia="zh-CN"/>
              </w:rPr>
              <w:t>王博文</w:t>
            </w:r>
          </w:p>
        </w:tc>
        <w:tc>
          <w:tcPr>
            <w:tcW w:w="3544"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r>
              <w:rPr>
                <w:rFonts w:hint="eastAsia" w:ascii="宋体" w:hAnsi="宋体" w:eastAsia="宋体" w:cs="宋体"/>
                <w:bCs/>
                <w:lang w:eastAsia="zh-CN"/>
              </w:rPr>
              <w:t>桐城市云上杨头有机茶业有限公司</w:t>
            </w:r>
          </w:p>
        </w:tc>
        <w:tc>
          <w:tcPr>
            <w:tcW w:w="992"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p>
        </w:tc>
        <w:tc>
          <w:tcPr>
            <w:tcW w:w="1418" w:type="dxa"/>
            <w:vAlign w:val="center"/>
          </w:tcPr>
          <w:p>
            <w:pPr>
              <w:tabs>
                <w:tab w:val="center" w:pos="4201"/>
                <w:tab w:val="right" w:leader="dot" w:pos="9298"/>
              </w:tabs>
              <w:autoSpaceDE w:val="0"/>
              <w:autoSpaceDN w:val="0"/>
              <w:spacing w:line="320" w:lineRule="exact"/>
              <w:jc w:val="center"/>
              <w:rPr>
                <w:rFonts w:hint="eastAsia" w:ascii="宋体" w:hAnsi="宋体" w:eastAsia="宋体" w:cs="宋体"/>
                <w:lang w:eastAsia="zh-CN"/>
              </w:rPr>
            </w:pPr>
          </w:p>
        </w:tc>
        <w:tc>
          <w:tcPr>
            <w:tcW w:w="1850" w:type="dxa"/>
            <w:vAlign w:val="center"/>
          </w:tcPr>
          <w:p>
            <w:pPr>
              <w:tabs>
                <w:tab w:val="center" w:pos="4201"/>
                <w:tab w:val="right" w:leader="dot" w:pos="9298"/>
              </w:tabs>
              <w:autoSpaceDE w:val="0"/>
              <w:autoSpaceDN w:val="0"/>
              <w:spacing w:line="320" w:lineRule="exact"/>
              <w:jc w:val="center"/>
              <w:rPr>
                <w:rFonts w:hint="default" w:ascii="宋体" w:hAnsi="宋体" w:eastAsia="宋体" w:cs="宋体"/>
                <w:lang w:val="en-US" w:eastAsia="zh-CN"/>
              </w:rPr>
            </w:pPr>
            <w:r>
              <w:rPr>
                <w:rFonts w:hint="eastAsia" w:ascii="宋体" w:hAnsi="宋体" w:eastAsia="宋体" w:cs="宋体"/>
                <w:lang w:val="en-US" w:eastAsia="zh-CN"/>
              </w:rPr>
              <w:t>13339067302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1" w:type="dxa"/>
            <w:gridSpan w:val="6"/>
            <w:vAlign w:val="center"/>
          </w:tcPr>
          <w:p>
            <w:pPr>
              <w:tabs>
                <w:tab w:val="center" w:pos="4201"/>
                <w:tab w:val="right" w:leader="dot" w:pos="9298"/>
              </w:tabs>
              <w:autoSpaceDE w:val="0"/>
              <w:autoSpaceDN w:val="0"/>
              <w:jc w:val="both"/>
              <w:rPr>
                <w:rFonts w:ascii="宋体" w:cs="Times New Roman"/>
                <w:b/>
                <w:bCs/>
              </w:rPr>
            </w:pPr>
            <w:r>
              <w:rPr>
                <w:rFonts w:hint="eastAsia" w:ascii="宋体" w:hAnsi="宋体" w:cs="宋体"/>
                <w:b/>
                <w:bCs/>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1" w:type="dxa"/>
            <w:gridSpan w:val="6"/>
            <w:vAlign w:val="center"/>
          </w:tcPr>
          <w:p>
            <w:pPr>
              <w:tabs>
                <w:tab w:val="center" w:pos="4201"/>
                <w:tab w:val="right" w:leader="dot" w:pos="9298"/>
              </w:tabs>
              <w:autoSpaceDE w:val="0"/>
              <w:autoSpaceDN w:val="0"/>
              <w:jc w:val="both"/>
              <w:rPr>
                <w:rFonts w:ascii="宋体" w:cs="Times New Roman"/>
              </w:rPr>
            </w:pPr>
            <w:r>
              <w:rPr>
                <w:rFonts w:ascii="宋体" w:hAnsi="宋体" w:cs="宋体"/>
              </w:rPr>
              <w:t>1</w:t>
            </w:r>
            <w:r>
              <w:rPr>
                <w:rFonts w:hint="eastAsia" w:ascii="宋体" w:hAnsi="宋体" w:cs="宋体"/>
              </w:rPr>
              <w:t>、编制过程简介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1" w:type="dxa"/>
            <w:gridSpan w:val="6"/>
            <w:vAlign w:val="center"/>
          </w:tcPr>
          <w:p>
            <w:pPr>
              <w:tabs>
                <w:tab w:val="center" w:pos="4201"/>
                <w:tab w:val="right" w:leader="dot" w:pos="9298"/>
              </w:tabs>
              <w:autoSpaceDE w:val="0"/>
              <w:autoSpaceDN w:val="0"/>
              <w:ind w:firstLine="440" w:firstLineChars="200"/>
              <w:jc w:val="both"/>
              <w:rPr>
                <w:rFonts w:hint="eastAsia" w:ascii="宋体" w:hAnsi="宋体" w:eastAsia="宋体" w:cs="宋体"/>
              </w:rPr>
            </w:pPr>
            <w:r>
              <w:rPr>
                <w:rFonts w:hint="eastAsia" w:ascii="宋体" w:hAnsi="宋体" w:eastAsia="宋体" w:cs="宋体"/>
              </w:rPr>
              <w:t>202</w:t>
            </w:r>
            <w:r>
              <w:rPr>
                <w:rFonts w:hint="eastAsia" w:ascii="宋体" w:hAnsi="宋体" w:eastAsia="宋体" w:cs="宋体"/>
                <w:lang w:val="en-US" w:eastAsia="zh-CN"/>
              </w:rPr>
              <w:t>3</w:t>
            </w:r>
            <w:r>
              <w:rPr>
                <w:rFonts w:hint="eastAsia" w:ascii="宋体" w:hAnsi="宋体" w:eastAsia="宋体" w:cs="宋体"/>
              </w:rPr>
              <w:t>年</w:t>
            </w:r>
            <w:r>
              <w:rPr>
                <w:rFonts w:hint="eastAsia" w:ascii="宋体" w:hAnsi="宋体" w:eastAsia="宋体" w:cs="宋体"/>
                <w:lang w:val="en-US" w:eastAsia="zh-CN"/>
              </w:rPr>
              <w:t>8</w:t>
            </w:r>
            <w:r>
              <w:rPr>
                <w:rFonts w:hint="eastAsia" w:ascii="宋体" w:hAnsi="宋体" w:eastAsia="宋体" w:cs="宋体"/>
              </w:rPr>
              <w:t>月，收到安徽省市场监督管理局《关于下达2023年第一批安徽省地方标准制修订计划的通知》（皖市监函〔2023〕414号）后，为保证《</w:t>
            </w:r>
            <w:r>
              <w:rPr>
                <w:rFonts w:hint="eastAsia" w:ascii="宋体" w:hAnsi="宋体" w:eastAsia="宋体" w:cs="宋体"/>
                <w:bCs/>
                <w:color w:val="000000"/>
                <w:szCs w:val="21"/>
              </w:rPr>
              <w:t>桐城</w:t>
            </w:r>
            <w:r>
              <w:rPr>
                <w:rFonts w:hint="eastAsia" w:ascii="宋体" w:hAnsi="宋体" w:eastAsia="宋体" w:cs="宋体"/>
                <w:bCs/>
                <w:color w:val="000000"/>
                <w:szCs w:val="21"/>
                <w:lang w:eastAsia="zh-CN"/>
              </w:rPr>
              <w:t>小花茶</w:t>
            </w:r>
            <w:r>
              <w:rPr>
                <w:rFonts w:hint="eastAsia" w:ascii="宋体" w:hAnsi="宋体" w:eastAsia="宋体" w:cs="宋体"/>
              </w:rPr>
              <w:t>》</w:t>
            </w:r>
            <w:r>
              <w:rPr>
                <w:rFonts w:hint="eastAsia" w:ascii="宋体" w:hAnsi="宋体" w:eastAsia="宋体" w:cs="宋体"/>
                <w:lang w:eastAsia="zh-CN"/>
              </w:rPr>
              <w:t>地方</w:t>
            </w:r>
            <w:r>
              <w:rPr>
                <w:rFonts w:hint="eastAsia" w:ascii="宋体" w:hAnsi="宋体" w:eastAsia="宋体" w:cs="宋体"/>
              </w:rPr>
              <w:t>标准</w:t>
            </w:r>
            <w:r>
              <w:rPr>
                <w:rFonts w:hint="eastAsia" w:ascii="宋体" w:hAnsi="宋体" w:eastAsia="宋体" w:cs="宋体"/>
                <w:lang w:eastAsia="zh-CN"/>
              </w:rPr>
              <w:t>修订</w:t>
            </w:r>
            <w:r>
              <w:rPr>
                <w:rFonts w:hint="eastAsia" w:ascii="宋体" w:hAnsi="宋体" w:eastAsia="宋体" w:cs="宋体"/>
              </w:rPr>
              <w:t>项目的顺利进行，由</w:t>
            </w:r>
            <w:r>
              <w:rPr>
                <w:rFonts w:hint="eastAsia" w:ascii="宋体" w:hAnsi="宋体" w:eastAsia="宋体" w:cs="宋体"/>
                <w:bCs/>
                <w:szCs w:val="21"/>
              </w:rPr>
              <w:t>桐城市</w:t>
            </w:r>
            <w:r>
              <w:rPr>
                <w:rFonts w:hint="eastAsia" w:ascii="宋体" w:hAnsi="宋体" w:eastAsia="宋体" w:cs="宋体"/>
                <w:bCs/>
                <w:szCs w:val="21"/>
                <w:lang w:eastAsia="zh-CN"/>
              </w:rPr>
              <w:t>茶叶发展中心</w:t>
            </w:r>
            <w:r>
              <w:rPr>
                <w:rFonts w:hint="eastAsia" w:ascii="宋体" w:hAnsi="宋体" w:eastAsia="宋体" w:cs="宋体"/>
                <w:bCs/>
                <w:szCs w:val="21"/>
              </w:rPr>
              <w:t>、桐城市</w:t>
            </w:r>
            <w:r>
              <w:rPr>
                <w:rFonts w:hint="eastAsia" w:ascii="宋体" w:hAnsi="宋体" w:eastAsia="宋体" w:cs="宋体"/>
                <w:bCs/>
                <w:szCs w:val="21"/>
                <w:lang w:eastAsia="zh-CN"/>
              </w:rPr>
              <w:t>茶</w:t>
            </w:r>
            <w:r>
              <w:rPr>
                <w:rFonts w:hint="eastAsia" w:ascii="宋体" w:hAnsi="宋体" w:eastAsia="宋体" w:cs="宋体"/>
                <w:bCs/>
                <w:szCs w:val="21"/>
              </w:rPr>
              <w:t>业协会、桐城市茶叶</w:t>
            </w:r>
            <w:r>
              <w:rPr>
                <w:rFonts w:hint="eastAsia" w:ascii="宋体" w:hAnsi="宋体" w:eastAsia="宋体" w:cs="宋体"/>
                <w:bCs/>
                <w:szCs w:val="21"/>
                <w:lang w:eastAsia="zh-CN"/>
              </w:rPr>
              <w:t>试验站</w:t>
            </w:r>
            <w:r>
              <w:rPr>
                <w:rFonts w:hint="eastAsia" w:ascii="宋体" w:hAnsi="宋体" w:eastAsia="宋体" w:cs="宋体"/>
                <w:bCs/>
                <w:szCs w:val="21"/>
              </w:rPr>
              <w:t>等单位共同组成项目组，</w:t>
            </w:r>
            <w:r>
              <w:rPr>
                <w:rFonts w:hint="eastAsia" w:ascii="宋体" w:hAnsi="宋体" w:eastAsia="宋体" w:cs="宋体"/>
              </w:rPr>
              <w:t>在广泛收集整理与本项目有关的国内外标准信息和文献的基础上,组织开展具体工作。</w:t>
            </w:r>
          </w:p>
          <w:p>
            <w:pPr>
              <w:tabs>
                <w:tab w:val="center" w:pos="4201"/>
                <w:tab w:val="right" w:leader="dot" w:pos="9298"/>
              </w:tabs>
              <w:autoSpaceDE w:val="0"/>
              <w:autoSpaceDN w:val="0"/>
              <w:jc w:val="both"/>
              <w:rPr>
                <w:rFonts w:hint="eastAsia" w:ascii="宋体" w:hAnsi="宋体" w:eastAsia="宋体" w:cs="宋体"/>
              </w:rPr>
            </w:pPr>
            <w:r>
              <w:rPr>
                <w:rFonts w:hint="eastAsia" w:ascii="宋体" w:hAnsi="宋体" w:eastAsia="宋体" w:cs="宋体"/>
              </w:rPr>
              <w:t>标准起草过程：</w:t>
            </w:r>
          </w:p>
          <w:p>
            <w:pPr>
              <w:pStyle w:val="13"/>
              <w:numPr>
                <w:ilvl w:val="0"/>
                <w:numId w:val="0"/>
              </w:numPr>
              <w:tabs>
                <w:tab w:val="center" w:pos="4201"/>
                <w:tab w:val="right" w:leader="dot" w:pos="9298"/>
              </w:tabs>
              <w:autoSpaceDE w:val="0"/>
              <w:autoSpaceDN w:val="0"/>
              <w:ind w:leftChars="0"/>
              <w:jc w:val="both"/>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成立标准起草小组</w:t>
            </w:r>
          </w:p>
          <w:p>
            <w:pPr>
              <w:pStyle w:val="13"/>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val="0"/>
              <w:spacing w:before="181" w:beforeLines="50" w:after="361" w:afterLines="100"/>
              <w:ind w:left="0" w:right="0" w:rightChars="0" w:firstLine="440" w:firstLineChars="200"/>
              <w:jc w:val="both"/>
              <w:textAlignment w:val="auto"/>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2023年10月由桐城市茶叶发展中心、桐城市茶业协会、桐城市茶叶试验站、桐城市云上杨头有机茶业有限公司共同组成桐城小花地方标准项目组，并召开项目组会议，确定标准修改项目小组，由汪令建担任项目组组长，徐尚德牵头负责标准修订具体工作，吴利苹、王小军、齐汪林、刘可计、吴文丹等组成修改小组成员，共同承担修订该项标准的任务。并多次组织召开标准修订工作会议,会上就标准修订的总体思路、标准框架、修订内容、标准编写展开了研讨,确保标准的“规范性、统一性、可行性、适宜性”。</w:t>
            </w:r>
          </w:p>
          <w:p>
            <w:pPr>
              <w:tabs>
                <w:tab w:val="center" w:pos="4201"/>
                <w:tab w:val="right" w:leader="dot" w:pos="9298"/>
              </w:tabs>
              <w:autoSpaceDE w:val="0"/>
              <w:autoSpaceDN w:val="0"/>
              <w:jc w:val="both"/>
              <w:rPr>
                <w:rFonts w:hint="eastAsia" w:ascii="宋体" w:hAnsi="宋体" w:eastAsia="宋体" w:cs="宋体"/>
              </w:rPr>
            </w:pPr>
            <w:r>
              <w:rPr>
                <w:rFonts w:hint="eastAsia" w:ascii="宋体" w:hAnsi="宋体" w:eastAsia="宋体" w:cs="宋体"/>
              </w:rPr>
              <w:t xml:space="preserve"> (2)资料收集、调研</w:t>
            </w:r>
          </w:p>
          <w:p>
            <w:pPr>
              <w:tabs>
                <w:tab w:val="center" w:pos="4201"/>
                <w:tab w:val="right" w:leader="dot" w:pos="9298"/>
              </w:tabs>
              <w:autoSpaceDE w:val="0"/>
              <w:autoSpaceDN w:val="0"/>
              <w:jc w:val="both"/>
              <w:rPr>
                <w:rFonts w:hint="eastAsia" w:ascii="宋体" w:hAnsi="宋体" w:eastAsia="宋体" w:cs="宋体"/>
              </w:rPr>
            </w:pPr>
            <w:r>
              <w:rPr>
                <w:rFonts w:hint="eastAsia" w:ascii="宋体" w:hAnsi="宋体" w:eastAsia="宋体" w:cs="宋体"/>
              </w:rPr>
              <w:t xml:space="preserve">   在标准计划下达后,工作小组前期重点收集了国家相关法规、政策、</w:t>
            </w:r>
            <w:r>
              <w:rPr>
                <w:rFonts w:hint="eastAsia" w:ascii="宋体" w:hAnsi="宋体" w:eastAsia="宋体" w:cs="宋体"/>
                <w:lang w:eastAsia="zh-CN"/>
              </w:rPr>
              <w:t>相关</w:t>
            </w:r>
            <w:r>
              <w:rPr>
                <w:rFonts w:hint="eastAsia" w:ascii="宋体" w:hAnsi="宋体" w:eastAsia="宋体" w:cs="宋体"/>
              </w:rPr>
              <w:t>标准桐城</w:t>
            </w:r>
            <w:r>
              <w:rPr>
                <w:rFonts w:hint="eastAsia" w:ascii="宋体" w:hAnsi="宋体" w:eastAsia="宋体" w:cs="宋体"/>
                <w:lang w:eastAsia="zh-CN"/>
              </w:rPr>
              <w:t>小花茶历次检测</w:t>
            </w:r>
            <w:r>
              <w:rPr>
                <w:rFonts w:hint="eastAsia" w:ascii="宋体" w:hAnsi="宋体" w:eastAsia="宋体" w:cs="宋体"/>
              </w:rPr>
              <w:t>指标</w:t>
            </w:r>
            <w:r>
              <w:rPr>
                <w:rFonts w:hint="eastAsia" w:ascii="宋体" w:hAnsi="宋体" w:eastAsia="宋体" w:cs="宋体"/>
                <w:lang w:eastAsia="zh-CN"/>
              </w:rPr>
              <w:t>情况</w:t>
            </w:r>
            <w:r>
              <w:rPr>
                <w:rFonts w:hint="eastAsia" w:ascii="宋体" w:hAnsi="宋体" w:eastAsia="宋体" w:cs="宋体"/>
              </w:rPr>
              <w:t>等材料，</w:t>
            </w:r>
            <w:r>
              <w:rPr>
                <w:rFonts w:hint="eastAsia" w:ascii="宋体" w:hAnsi="宋体" w:eastAsia="宋体" w:cs="宋体"/>
                <w:lang w:eastAsia="zh-CN"/>
              </w:rPr>
              <w:t>并对桐城小花</w:t>
            </w:r>
            <w:r>
              <w:rPr>
                <w:rFonts w:hint="eastAsia" w:ascii="宋体" w:hAnsi="宋体" w:eastAsia="宋体" w:cs="宋体"/>
              </w:rPr>
              <w:t>茶</w:t>
            </w:r>
            <w:r>
              <w:rPr>
                <w:rFonts w:hint="eastAsia" w:ascii="宋体" w:hAnsi="宋体" w:eastAsia="宋体" w:cs="宋体"/>
                <w:lang w:eastAsia="zh-CN"/>
              </w:rPr>
              <w:t>叶原料生产和产品加工情况进行了</w:t>
            </w:r>
            <w:r>
              <w:rPr>
                <w:rFonts w:hint="eastAsia" w:ascii="宋体" w:hAnsi="宋体" w:eastAsia="宋体" w:cs="宋体"/>
              </w:rPr>
              <w:t>实地调研，获取了大量有益的数据和资料。借鉴国内不同省市</w:t>
            </w:r>
            <w:r>
              <w:rPr>
                <w:rFonts w:hint="eastAsia" w:ascii="宋体" w:hAnsi="宋体" w:eastAsia="宋体" w:cs="宋体"/>
                <w:lang w:eastAsia="zh-CN"/>
              </w:rPr>
              <w:t>同类</w:t>
            </w:r>
            <w:r>
              <w:rPr>
                <w:rFonts w:hint="eastAsia" w:ascii="宋体" w:hAnsi="宋体" w:eastAsia="宋体" w:cs="宋体"/>
              </w:rPr>
              <w:t>绿茶</w:t>
            </w:r>
            <w:r>
              <w:rPr>
                <w:rFonts w:hint="eastAsia" w:ascii="宋体" w:hAnsi="宋体" w:eastAsia="宋体" w:cs="宋体"/>
                <w:lang w:eastAsia="zh-CN"/>
              </w:rPr>
              <w:t>标准</w:t>
            </w:r>
            <w:r>
              <w:rPr>
                <w:rFonts w:hint="eastAsia" w:ascii="宋体" w:hAnsi="宋体" w:eastAsia="宋体" w:cs="宋体"/>
              </w:rPr>
              <w:t>，结合</w:t>
            </w:r>
            <w:r>
              <w:rPr>
                <w:rFonts w:hint="eastAsia" w:ascii="宋体" w:hAnsi="宋体" w:eastAsia="宋体" w:cs="宋体"/>
                <w:lang w:eastAsia="zh-CN"/>
              </w:rPr>
              <w:t>桐城小花茶的产品特色和消费市场需求</w:t>
            </w:r>
            <w:r>
              <w:rPr>
                <w:rFonts w:hint="eastAsia" w:ascii="宋体" w:hAnsi="宋体" w:eastAsia="宋体" w:cs="宋体"/>
              </w:rPr>
              <w:t>制定了本标准</w:t>
            </w:r>
            <w:r>
              <w:rPr>
                <w:rFonts w:hint="eastAsia" w:ascii="宋体" w:hAnsi="宋体" w:eastAsia="宋体" w:cs="宋体"/>
                <w:lang w:eastAsia="zh-CN"/>
              </w:rPr>
              <w:t>修改</w:t>
            </w:r>
            <w:r>
              <w:rPr>
                <w:rFonts w:hint="eastAsia" w:ascii="宋体" w:hAnsi="宋体" w:eastAsia="宋体" w:cs="宋体"/>
              </w:rPr>
              <w:t>草案。</w:t>
            </w:r>
          </w:p>
          <w:p>
            <w:pPr>
              <w:tabs>
                <w:tab w:val="center" w:pos="4201"/>
                <w:tab w:val="right" w:leader="dot" w:pos="9298"/>
              </w:tabs>
              <w:autoSpaceDE w:val="0"/>
              <w:autoSpaceDN w:val="0"/>
              <w:jc w:val="both"/>
              <w:rPr>
                <w:rFonts w:hint="eastAsia" w:ascii="宋体" w:hAnsi="宋体" w:eastAsia="宋体" w:cs="宋体"/>
              </w:rPr>
            </w:pPr>
            <w:r>
              <w:rPr>
                <w:rFonts w:hint="eastAsia" w:ascii="宋体" w:hAnsi="宋体" w:eastAsia="宋体" w:cs="宋体"/>
              </w:rPr>
              <w:t xml:space="preserve"> (3)意见收集</w:t>
            </w:r>
          </w:p>
          <w:p>
            <w:pPr>
              <w:tabs>
                <w:tab w:val="center" w:pos="4201"/>
                <w:tab w:val="right" w:leader="dot" w:pos="9298"/>
              </w:tabs>
              <w:autoSpaceDE w:val="0"/>
              <w:autoSpaceDN w:val="0"/>
              <w:jc w:val="both"/>
              <w:rPr>
                <w:rFonts w:ascii="宋体" w:hAnsi="宋体" w:cs="宋体"/>
              </w:rPr>
            </w:pPr>
            <w:r>
              <w:rPr>
                <w:rFonts w:hint="eastAsia" w:ascii="宋体" w:hAnsi="宋体" w:eastAsia="宋体" w:cs="宋体"/>
              </w:rPr>
              <w:t xml:space="preserve">   工作小组于202</w:t>
            </w:r>
            <w:r>
              <w:rPr>
                <w:rFonts w:hint="eastAsia" w:ascii="宋体" w:hAnsi="宋体" w:eastAsia="宋体" w:cs="宋体"/>
                <w:lang w:val="en-US" w:eastAsia="zh-CN"/>
              </w:rPr>
              <w:t>4</w:t>
            </w:r>
            <w:r>
              <w:rPr>
                <w:rFonts w:hint="eastAsia" w:ascii="宋体" w:hAnsi="宋体" w:eastAsia="宋体" w:cs="宋体"/>
              </w:rPr>
              <w:t>年</w:t>
            </w:r>
            <w:r>
              <w:rPr>
                <w:rFonts w:hint="eastAsia" w:ascii="宋体" w:hAnsi="宋体" w:eastAsia="宋体" w:cs="宋体"/>
                <w:lang w:val="en-US" w:eastAsia="zh-CN"/>
              </w:rPr>
              <w:t>2-</w:t>
            </w:r>
            <w:r>
              <w:rPr>
                <w:rFonts w:hint="eastAsia" w:ascii="宋体" w:hAnsi="宋体" w:eastAsia="宋体" w:cs="宋体"/>
              </w:rPr>
              <w:t>5月深入桐城市众多茶叶</w:t>
            </w:r>
            <w:r>
              <w:rPr>
                <w:rFonts w:hint="eastAsia" w:ascii="宋体" w:hAnsi="宋体" w:eastAsia="宋体" w:cs="宋体"/>
                <w:lang w:eastAsia="zh-CN"/>
              </w:rPr>
              <w:t>茶叶企业、生产大户、经营主体</w:t>
            </w:r>
            <w:r>
              <w:rPr>
                <w:rFonts w:hint="eastAsia" w:ascii="宋体" w:hAnsi="宋体" w:eastAsia="宋体" w:cs="宋体"/>
              </w:rPr>
              <w:t>，</w:t>
            </w:r>
            <w:r>
              <w:rPr>
                <w:rFonts w:hint="eastAsia" w:ascii="宋体" w:hAnsi="宋体" w:eastAsia="宋体" w:cs="宋体"/>
                <w:lang w:eastAsia="zh-CN"/>
              </w:rPr>
              <w:t>听取他们对桐城小花茶的生产区域、产品分级，感观品质的意见建议</w:t>
            </w:r>
            <w:r>
              <w:rPr>
                <w:rFonts w:hint="eastAsia" w:ascii="宋体" w:hAnsi="宋体" w:eastAsia="宋体" w:cs="宋体"/>
              </w:rPr>
              <w:t>，在充分调研和搜集资料的基础上，结合桐城</w:t>
            </w:r>
            <w:r>
              <w:rPr>
                <w:rFonts w:hint="eastAsia" w:ascii="宋体" w:hAnsi="宋体" w:eastAsia="宋体" w:cs="宋体"/>
                <w:lang w:eastAsia="zh-CN"/>
              </w:rPr>
              <w:t>小花茶地理标志产品的特色要求和相关的国家标准</w:t>
            </w:r>
            <w:r>
              <w:rPr>
                <w:rFonts w:hint="eastAsia" w:ascii="宋体" w:hAnsi="宋体" w:eastAsia="宋体" w:cs="宋体"/>
              </w:rPr>
              <w:t>、</w:t>
            </w:r>
            <w:r>
              <w:rPr>
                <w:rFonts w:hint="eastAsia" w:ascii="宋体" w:hAnsi="宋体" w:eastAsia="宋体" w:cs="宋体"/>
                <w:lang w:eastAsia="zh-CN"/>
              </w:rPr>
              <w:t>行业标准</w:t>
            </w:r>
            <w:r>
              <w:rPr>
                <w:rFonts w:hint="eastAsia" w:ascii="宋体" w:hAnsi="宋体" w:eastAsia="宋体" w:cs="宋体"/>
              </w:rPr>
              <w:t>，</w:t>
            </w:r>
            <w:r>
              <w:rPr>
                <w:rFonts w:hint="eastAsia" w:ascii="宋体" w:hAnsi="宋体" w:eastAsia="宋体" w:cs="宋体"/>
                <w:lang w:eastAsia="zh-CN"/>
              </w:rPr>
              <w:t>形成桐城小花地方</w:t>
            </w:r>
            <w:r>
              <w:rPr>
                <w:rFonts w:hint="eastAsia" w:ascii="宋体" w:hAnsi="宋体" w:eastAsia="宋体" w:cs="宋体"/>
              </w:rPr>
              <w:t>标准</w:t>
            </w:r>
            <w:r>
              <w:rPr>
                <w:rFonts w:hint="eastAsia" w:ascii="宋体" w:hAnsi="宋体" w:eastAsia="宋体" w:cs="宋体"/>
                <w:lang w:eastAsia="zh-CN"/>
              </w:rPr>
              <w:t>修订</w:t>
            </w:r>
            <w:r>
              <w:rPr>
                <w:rFonts w:hint="eastAsia" w:ascii="宋体" w:hAnsi="宋体" w:eastAsia="宋体" w:cs="宋体"/>
              </w:rPr>
              <w:t>草案，并</w:t>
            </w:r>
            <w:r>
              <w:rPr>
                <w:rFonts w:hint="eastAsia" w:ascii="宋体" w:hAnsi="宋体" w:eastAsia="宋体" w:cs="宋体"/>
                <w:lang w:eastAsia="zh-CN"/>
              </w:rPr>
              <w:t>请中国农科院茶叶研究所、安徽安业大学茶与食品科技学院茶叶专家</w:t>
            </w:r>
            <w:r>
              <w:rPr>
                <w:rFonts w:hint="eastAsia" w:ascii="宋体" w:hAnsi="宋体" w:eastAsia="宋体" w:cs="宋体"/>
              </w:rPr>
              <w:t>进行</w:t>
            </w:r>
            <w:r>
              <w:rPr>
                <w:rFonts w:hint="eastAsia" w:ascii="宋体" w:hAnsi="宋体" w:eastAsia="宋体" w:cs="宋体"/>
                <w:lang w:eastAsia="zh-CN"/>
              </w:rPr>
              <w:t>审核</w:t>
            </w:r>
            <w:r>
              <w:rPr>
                <w:rFonts w:hint="eastAsia" w:ascii="宋体" w:hAnsi="宋体" w:eastAsia="宋体" w:cs="宋体"/>
              </w:rPr>
              <w:t>修改和完善，形成了标准征求意见稿和编制说明。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1" w:type="dxa"/>
            <w:gridSpan w:val="6"/>
            <w:vAlign w:val="center"/>
          </w:tcPr>
          <w:p>
            <w:pPr>
              <w:tabs>
                <w:tab w:val="center" w:pos="4201"/>
                <w:tab w:val="right" w:leader="dot" w:pos="9298"/>
              </w:tabs>
              <w:autoSpaceDE w:val="0"/>
              <w:autoSpaceDN w:val="0"/>
              <w:jc w:val="both"/>
              <w:rPr>
                <w:rFonts w:ascii="宋体" w:cs="Times New Roman"/>
              </w:rPr>
            </w:pPr>
            <w:r>
              <w:rPr>
                <w:rFonts w:ascii="宋体" w:hAnsi="宋体" w:cs="宋体"/>
              </w:rPr>
              <w:t>2</w:t>
            </w:r>
            <w:r>
              <w:rPr>
                <w:rFonts w:hint="eastAsia" w:ascii="宋体" w:hAnsi="宋体" w:cs="宋体"/>
              </w:rPr>
              <w:t>、制定标准的必要性和意义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9571" w:type="dxa"/>
            <w:gridSpan w:val="6"/>
            <w:vAlign w:val="center"/>
          </w:tcPr>
          <w:p>
            <w:pPr>
              <w:tabs>
                <w:tab w:val="center" w:pos="4201"/>
                <w:tab w:val="right" w:leader="dot" w:pos="9298"/>
              </w:tabs>
              <w:autoSpaceDE w:val="0"/>
              <w:autoSpaceDN w:val="0"/>
              <w:ind w:firstLine="440" w:firstLineChars="200"/>
              <w:jc w:val="both"/>
              <w:rPr>
                <w:rFonts w:hint="eastAsia" w:ascii="宋体" w:hAnsi="宋体" w:eastAsia="宋体" w:cs="宋体"/>
              </w:rPr>
            </w:pPr>
            <w:r>
              <w:rPr>
                <w:rFonts w:hint="eastAsia" w:ascii="宋体" w:hAnsi="宋体" w:eastAsia="宋体" w:cs="宋体"/>
              </w:rPr>
              <w:t>必要性：</w:t>
            </w:r>
          </w:p>
          <w:p>
            <w:pPr>
              <w:numPr>
                <w:ilvl w:val="0"/>
                <w:numId w:val="1"/>
              </w:numPr>
              <w:tabs>
                <w:tab w:val="center" w:pos="4201"/>
                <w:tab w:val="right" w:leader="dot" w:pos="9298"/>
              </w:tabs>
              <w:autoSpaceDE w:val="0"/>
              <w:autoSpaceDN w:val="0"/>
              <w:ind w:firstLine="440" w:firstLineChars="200"/>
              <w:jc w:val="both"/>
              <w:rPr>
                <w:rFonts w:hint="eastAsia" w:ascii="宋体" w:hAnsi="宋体" w:eastAsia="宋体" w:cs="宋体"/>
                <w:lang w:val="en-US" w:eastAsia="zh-CN"/>
              </w:rPr>
            </w:pPr>
            <w:r>
              <w:rPr>
                <w:rFonts w:hint="eastAsia" w:ascii="宋体" w:hAnsi="宋体" w:eastAsia="宋体" w:cs="宋体"/>
                <w:lang w:eastAsia="zh-CN"/>
              </w:rPr>
              <w:t>原桐城小花茶地方标准（</w:t>
            </w:r>
            <w:r>
              <w:rPr>
                <w:rFonts w:hint="eastAsia" w:ascii="宋体" w:hAnsi="宋体" w:eastAsia="宋体" w:cs="宋体"/>
                <w:lang w:val="en-US" w:eastAsia="zh-CN"/>
              </w:rPr>
              <w:t>DB34/T 586-2006</w:t>
            </w:r>
            <w:r>
              <w:rPr>
                <w:rFonts w:hint="eastAsia" w:ascii="宋体" w:hAnsi="宋体" w:eastAsia="宋体" w:cs="宋体"/>
                <w:lang w:eastAsia="zh-CN"/>
              </w:rPr>
              <w:t>）颁布至今已超过</w:t>
            </w:r>
            <w:r>
              <w:rPr>
                <w:rFonts w:hint="eastAsia" w:ascii="宋体" w:hAnsi="宋体" w:eastAsia="宋体" w:cs="宋体"/>
                <w:lang w:val="en-US" w:eastAsia="zh-CN"/>
              </w:rPr>
              <w:t>17年，该标准引用的文件有的已经费止或被替代；</w:t>
            </w:r>
          </w:p>
          <w:p>
            <w:pPr>
              <w:numPr>
                <w:ilvl w:val="0"/>
                <w:numId w:val="1"/>
              </w:numPr>
              <w:tabs>
                <w:tab w:val="center" w:pos="4201"/>
                <w:tab w:val="right" w:leader="dot" w:pos="9298"/>
              </w:tabs>
              <w:autoSpaceDE w:val="0"/>
              <w:autoSpaceDN w:val="0"/>
              <w:ind w:firstLine="440" w:firstLineChars="200"/>
              <w:jc w:val="both"/>
              <w:rPr>
                <w:rFonts w:hint="default" w:ascii="宋体" w:hAnsi="宋体" w:eastAsia="宋体" w:cs="宋体"/>
                <w:lang w:val="en-US" w:eastAsia="zh-CN"/>
              </w:rPr>
            </w:pPr>
            <w:r>
              <w:rPr>
                <w:rFonts w:hint="eastAsia" w:ascii="宋体" w:hAnsi="宋体" w:eastAsia="宋体" w:cs="宋体"/>
                <w:lang w:val="en-US" w:eastAsia="zh-CN"/>
              </w:rPr>
              <w:t>食品安全越来越受消费者重视，为规范销售行为，必须有产品执行标准；</w:t>
            </w:r>
          </w:p>
          <w:p>
            <w:pPr>
              <w:numPr>
                <w:ilvl w:val="0"/>
                <w:numId w:val="1"/>
              </w:numPr>
              <w:tabs>
                <w:tab w:val="center" w:pos="4201"/>
                <w:tab w:val="right" w:leader="dot" w:pos="9298"/>
              </w:tabs>
              <w:autoSpaceDE w:val="0"/>
              <w:autoSpaceDN w:val="0"/>
              <w:ind w:firstLine="440" w:firstLineChars="200"/>
              <w:jc w:val="both"/>
              <w:rPr>
                <w:rFonts w:hint="default" w:ascii="宋体" w:hAnsi="宋体" w:eastAsia="宋体" w:cs="宋体"/>
                <w:lang w:val="en-US" w:eastAsia="zh-CN"/>
              </w:rPr>
            </w:pPr>
            <w:r>
              <w:rPr>
                <w:rFonts w:hint="eastAsia" w:ascii="宋体" w:hAnsi="宋体" w:eastAsia="宋体" w:cs="宋体"/>
                <w:lang w:val="en-US" w:eastAsia="zh-CN"/>
              </w:rPr>
              <w:t>桐城小花是特色农产品，2013年申请注册了地理标志证明商标，2018年</w:t>
            </w:r>
            <w:r>
              <w:rPr>
                <w:rFonts w:hint="eastAsia" w:ascii="宋体" w:hAnsi="宋体" w:eastAsia="宋体" w:cs="宋体"/>
              </w:rPr>
              <w:t>获农业部地理标志农产品登记保护</w:t>
            </w:r>
            <w:r>
              <w:rPr>
                <w:rFonts w:hint="eastAsia" w:ascii="宋体" w:hAnsi="宋体" w:eastAsia="宋体" w:cs="宋体"/>
                <w:lang w:eastAsia="zh-CN"/>
              </w:rPr>
              <w:t>，规定了桐城小花茶的生产区域和产品特色。</w:t>
            </w:r>
          </w:p>
          <w:p>
            <w:pPr>
              <w:tabs>
                <w:tab w:val="center" w:pos="4201"/>
                <w:tab w:val="right" w:leader="dot" w:pos="9298"/>
              </w:tabs>
              <w:autoSpaceDE w:val="0"/>
              <w:autoSpaceDN w:val="0"/>
              <w:ind w:firstLine="440" w:firstLineChars="200"/>
              <w:jc w:val="both"/>
              <w:rPr>
                <w:rFonts w:hint="eastAsia" w:ascii="宋体" w:hAnsi="宋体" w:eastAsia="宋体" w:cs="宋体"/>
              </w:rPr>
            </w:pPr>
            <w:r>
              <w:rPr>
                <w:rFonts w:hint="eastAsia" w:ascii="宋体" w:hAnsi="宋体" w:eastAsia="宋体" w:cs="宋体"/>
              </w:rPr>
              <w:t>意义：</w:t>
            </w:r>
          </w:p>
          <w:p>
            <w:pPr>
              <w:numPr>
                <w:ilvl w:val="0"/>
                <w:numId w:val="0"/>
              </w:numPr>
              <w:tabs>
                <w:tab w:val="center" w:pos="4201"/>
                <w:tab w:val="right" w:leader="dot" w:pos="9298"/>
              </w:tabs>
              <w:autoSpaceDE w:val="0"/>
              <w:autoSpaceDN w:val="0"/>
              <w:ind w:firstLine="440" w:firstLineChars="200"/>
              <w:jc w:val="both"/>
              <w:rPr>
                <w:rFonts w:hint="eastAsia" w:ascii="宋体" w:hAnsi="宋体" w:eastAsia="宋体" w:cs="宋体"/>
              </w:rPr>
            </w:pPr>
            <w:r>
              <w:rPr>
                <w:rFonts w:hint="eastAsia" w:ascii="宋体" w:hAnsi="宋体" w:eastAsia="宋体" w:cs="宋体"/>
                <w:lang w:val="en-US" w:eastAsia="zh-CN"/>
              </w:rPr>
              <w:t>桐城小花属历史名茶，品质良好，茶产业已成为桐城市西北部山区农业主导产业，在桐城市脱贫攻坚中发挥了重要作用，也是乡村振兴的主抓手，“桐城小花”是安徽省农业农村厅公布的首批安徽省有影响力的绿色食品区域公用品牌，修订《桐城小花茶》地方标准，是规范桐城小花茶生产区域和产品质量、做强桐城小花品牌、提高桐城小花茶生产效益、促进农民增收的重要手段，同时也是生产者和消费者维权的重要依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1" w:type="dxa"/>
            <w:gridSpan w:val="6"/>
            <w:vAlign w:val="center"/>
          </w:tcPr>
          <w:p>
            <w:pPr>
              <w:tabs>
                <w:tab w:val="center" w:pos="4201"/>
                <w:tab w:val="right" w:leader="dot" w:pos="9298"/>
              </w:tabs>
              <w:autoSpaceDE w:val="0"/>
              <w:autoSpaceDN w:val="0"/>
              <w:rPr>
                <w:rFonts w:ascii="宋体" w:cs="Times New Roman"/>
              </w:rPr>
            </w:pPr>
            <w:r>
              <w:rPr>
                <w:rFonts w:ascii="宋体" w:hAnsi="宋体" w:cs="宋体"/>
              </w:rPr>
              <w:t>3</w:t>
            </w:r>
            <w:r>
              <w:rPr>
                <w:rFonts w:hint="eastAsia" w:ascii="宋体" w:hAnsi="宋体" w:cs="宋体"/>
              </w:rPr>
              <w:t>、制定标准的原则和依据，与现行法律法规、标准的关系。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571" w:type="dxa"/>
            <w:gridSpan w:val="6"/>
            <w:vAlign w:val="center"/>
          </w:tcPr>
          <w:p>
            <w:pPr>
              <w:tabs>
                <w:tab w:val="center" w:pos="4201"/>
                <w:tab w:val="right" w:leader="dot" w:pos="9298"/>
              </w:tabs>
              <w:autoSpaceDE w:val="0"/>
              <w:autoSpaceDN w:val="0"/>
              <w:rPr>
                <w:rFonts w:hint="eastAsia" w:ascii="宋体" w:hAnsi="宋体" w:eastAsia="宋体" w:cs="宋体"/>
              </w:rPr>
            </w:pPr>
            <w:r>
              <w:rPr>
                <w:rFonts w:hint="eastAsia" w:ascii="宋体" w:hAnsi="宋体" w:eastAsia="宋体" w:cs="宋体"/>
              </w:rPr>
              <w:t>在标准项目研制中,我们坚持以下原则:</w:t>
            </w:r>
          </w:p>
          <w:p>
            <w:pPr>
              <w:tabs>
                <w:tab w:val="center" w:pos="4201"/>
                <w:tab w:val="right" w:leader="dot" w:pos="9298"/>
              </w:tabs>
              <w:autoSpaceDE w:val="0"/>
              <w:autoSpaceDN w:val="0"/>
              <w:rPr>
                <w:rFonts w:hint="eastAsia" w:ascii="宋体" w:hAnsi="宋体" w:eastAsia="宋体" w:cs="宋体"/>
              </w:rPr>
            </w:pPr>
            <w:r>
              <w:rPr>
                <w:rFonts w:hint="eastAsia" w:ascii="宋体" w:hAnsi="宋体" w:eastAsia="宋体" w:cs="宋体"/>
              </w:rPr>
              <w:t>(1)贯彻国家有关法律法规和政策；</w:t>
            </w:r>
          </w:p>
          <w:p>
            <w:pPr>
              <w:tabs>
                <w:tab w:val="center" w:pos="4201"/>
                <w:tab w:val="right" w:leader="dot" w:pos="9298"/>
              </w:tabs>
              <w:autoSpaceDE w:val="0"/>
              <w:autoSpaceDN w:val="0"/>
              <w:rPr>
                <w:rFonts w:hint="eastAsia" w:ascii="宋体" w:hAnsi="宋体" w:eastAsia="宋体" w:cs="宋体"/>
              </w:rPr>
            </w:pPr>
            <w:r>
              <w:rPr>
                <w:rFonts w:hint="eastAsia" w:ascii="宋体" w:hAnsi="宋体" w:eastAsia="宋体" w:cs="宋体"/>
              </w:rPr>
              <w:t>(2)坚持标准规范性、统一性、可行性、适宜性；</w:t>
            </w:r>
          </w:p>
          <w:p>
            <w:pPr>
              <w:tabs>
                <w:tab w:val="center" w:pos="4201"/>
                <w:tab w:val="right" w:leader="dot" w:pos="9298"/>
              </w:tabs>
              <w:autoSpaceDE w:val="0"/>
              <w:autoSpaceDN w:val="0"/>
              <w:rPr>
                <w:rFonts w:hint="eastAsia" w:ascii="宋体" w:hAnsi="宋体" w:eastAsia="宋体" w:cs="宋体"/>
              </w:rPr>
            </w:pPr>
            <w:r>
              <w:rPr>
                <w:rFonts w:hint="eastAsia" w:ascii="宋体" w:hAnsi="宋体" w:eastAsia="宋体" w:cs="宋体"/>
              </w:rPr>
              <w:t>(3)坚持与时俱进、适度超前。</w:t>
            </w:r>
          </w:p>
          <w:p>
            <w:pPr>
              <w:tabs>
                <w:tab w:val="center" w:pos="4201"/>
                <w:tab w:val="right" w:leader="dot" w:pos="9298"/>
              </w:tabs>
              <w:autoSpaceDE w:val="0"/>
              <w:autoSpaceDN w:val="0"/>
              <w:rPr>
                <w:rFonts w:hint="eastAsia" w:ascii="宋体" w:hAnsi="宋体" w:eastAsia="宋体" w:cs="宋体"/>
              </w:rPr>
            </w:pPr>
            <w:r>
              <w:rPr>
                <w:rFonts w:hint="eastAsia" w:ascii="宋体" w:hAnsi="宋体" w:eastAsia="宋体" w:cs="宋体"/>
              </w:rPr>
              <w:t>本标准制定的依据：</w:t>
            </w:r>
          </w:p>
          <w:p>
            <w:pPr>
              <w:pStyle w:val="3"/>
              <w:rPr>
                <w:rFonts w:hint="eastAsia" w:ascii="宋体" w:hAnsi="宋体" w:eastAsia="宋体" w:cs="宋体"/>
              </w:rPr>
            </w:pPr>
            <w:r>
              <w:rPr>
                <w:rFonts w:hint="eastAsia" w:ascii="宋体" w:hAnsi="宋体" w:eastAsia="宋体" w:cs="宋体"/>
              </w:rPr>
              <w:t>本标准在制定的思路上遵循：规范性、统一性、可行性、适宜性；按照GB/T 1.1 -2020《标准化工作导则 第1部分：标准化文件的结构和起草规则》和《</w:t>
            </w:r>
            <w:r>
              <w:rPr>
                <w:rFonts w:hint="eastAsia" w:ascii="宋体" w:hAnsi="宋体" w:eastAsia="宋体" w:cs="宋体"/>
                <w:lang w:eastAsia="zh-CN"/>
              </w:rPr>
              <w:t>安徽省</w:t>
            </w:r>
            <w:r>
              <w:rPr>
                <w:rFonts w:hint="eastAsia" w:ascii="宋体" w:hAnsi="宋体" w:eastAsia="宋体" w:cs="宋体"/>
              </w:rPr>
              <w:t>地方标准管理办法》的要求进行编写的,力求各项要求科学合理、可</w:t>
            </w:r>
            <w:r>
              <w:rPr>
                <w:rFonts w:hint="eastAsia" w:ascii="宋体" w:hAnsi="宋体" w:eastAsia="宋体" w:cs="宋体"/>
                <w:lang w:eastAsia="zh-CN"/>
              </w:rPr>
              <w:t>执行</w:t>
            </w:r>
            <w:r>
              <w:rPr>
                <w:rFonts w:hint="eastAsia" w:ascii="宋体" w:hAnsi="宋体" w:eastAsia="宋体" w:cs="宋体"/>
              </w:rPr>
              <w:t>。</w:t>
            </w:r>
          </w:p>
          <w:p>
            <w:pPr>
              <w:pStyle w:val="3"/>
              <w:rPr>
                <w:rFonts w:hint="eastAsia" w:ascii="宋体" w:hAnsi="宋体" w:eastAsia="宋体" w:cs="宋体"/>
                <w:lang w:eastAsia="zh-CN"/>
              </w:rPr>
            </w:pPr>
            <w:r>
              <w:rPr>
                <w:rFonts w:hint="eastAsia" w:ascii="宋体" w:hAnsi="宋体" w:eastAsia="宋体" w:cs="宋体"/>
                <w:lang w:eastAsia="zh-CN"/>
              </w:rPr>
              <w:t>本标准的章节由</w:t>
            </w:r>
            <w:r>
              <w:rPr>
                <w:rFonts w:hint="eastAsia" w:ascii="宋体" w:hAnsi="宋体" w:eastAsia="宋体" w:cs="宋体"/>
                <w:szCs w:val="21"/>
              </w:rPr>
              <w:t>：范围、规范性引用文件、术语和定义、</w:t>
            </w:r>
            <w:r>
              <w:rPr>
                <w:rFonts w:hint="eastAsia" w:ascii="宋体" w:hAnsi="宋体" w:eastAsia="宋体" w:cs="宋体"/>
                <w:szCs w:val="21"/>
                <w:lang w:eastAsia="zh-CN"/>
              </w:rPr>
              <w:t>要求</w:t>
            </w:r>
            <w:r>
              <w:rPr>
                <w:rFonts w:hint="eastAsia" w:ascii="宋体" w:hAnsi="宋体" w:eastAsia="宋体" w:cs="宋体"/>
                <w:szCs w:val="21"/>
              </w:rPr>
              <w:t>、</w:t>
            </w:r>
            <w:r>
              <w:rPr>
                <w:rFonts w:hint="eastAsia" w:ascii="宋体" w:hAnsi="宋体" w:eastAsia="宋体" w:cs="宋体"/>
                <w:szCs w:val="21"/>
                <w:lang w:eastAsia="zh-CN"/>
              </w:rPr>
              <w:t>试验方法、检验规则和</w:t>
            </w:r>
            <w:r>
              <w:rPr>
                <w:rFonts w:hint="eastAsia" w:ascii="黑体" w:hAnsi="Times New Roman" w:eastAsia="黑体" w:cs="Times New Roman"/>
                <w:kern w:val="0"/>
                <w:sz w:val="21"/>
                <w:szCs w:val="20"/>
                <w:lang w:val="en-US" w:eastAsia="zh-CN" w:bidi="ar-SA"/>
              </w:rPr>
              <w:t xml:space="preserve"> 标志、标签、包装、运输和贮存共7个部分</w:t>
            </w:r>
            <w:r>
              <w:rPr>
                <w:rFonts w:hint="eastAsia" w:ascii="宋体" w:hAnsi="宋体" w:eastAsia="宋体" w:cs="宋体"/>
                <w:szCs w:val="21"/>
              </w:rPr>
              <w:t>组成</w:t>
            </w:r>
          </w:p>
          <w:p>
            <w:pPr>
              <w:tabs>
                <w:tab w:val="center" w:pos="4201"/>
                <w:tab w:val="right" w:leader="dot" w:pos="9298"/>
              </w:tabs>
              <w:autoSpaceDE w:val="0"/>
              <w:autoSpaceDN w:val="0"/>
              <w:rPr>
                <w:rFonts w:hint="eastAsia" w:ascii="宋体" w:hAnsi="宋体" w:eastAsia="宋体" w:cs="宋体"/>
              </w:rPr>
            </w:pPr>
            <w:r>
              <w:rPr>
                <w:rFonts w:hint="eastAsia" w:ascii="宋体" w:hAnsi="宋体" w:eastAsia="宋体" w:cs="宋体"/>
                <w:lang w:eastAsia="zh-CN"/>
              </w:rPr>
              <w:t>引用的</w:t>
            </w:r>
            <w:r>
              <w:rPr>
                <w:rFonts w:hint="eastAsia" w:ascii="宋体" w:hAnsi="宋体" w:eastAsia="宋体" w:cs="宋体"/>
              </w:rPr>
              <w:t>文件：</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 2762  食品安全国家标准 食品中污染物限量</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 2763  食品安全国家标准 食品中农药最大残留限量</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 5009.3  食品安全国家标准 食品中水分的测定</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 5009.4  食品安全国家标准 食品中灰份的测定</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GB/T 8302  茶 取样</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GB/T 8303  茶 磨碎试样的制备及其干物质含量测定</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GB/T 8305  茶 水浸出物测定</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GB/T 8310  茶 粗纤维测定</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GB/T 8311  茶 粉末和碎茶含量测定</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GB/T 14456.3  绿茶 第3部分：中小叶种绿茶</w:t>
            </w:r>
          </w:p>
          <w:p>
            <w:pPr>
              <w:pStyle w:val="15"/>
              <w:ind w:firstLine="42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GB/T 23776  茶叶感官审评方法</w:t>
            </w:r>
          </w:p>
          <w:p>
            <w:pPr>
              <w:pStyle w:val="15"/>
              <w:ind w:firstLine="420"/>
            </w:pPr>
            <w:r>
              <w:rPr>
                <w:rFonts w:hint="eastAsia" w:ascii="Times New Roman" w:hAnsi="Times New Roman" w:eastAsia="宋体" w:cs="Times New Roman"/>
                <w:color w:val="auto"/>
                <w:lang w:val="en-US" w:eastAsia="zh-CN"/>
              </w:rPr>
              <w:t>JJF 1070  定量包装商品净含量计量检验规则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1" w:type="dxa"/>
            <w:gridSpan w:val="6"/>
            <w:vAlign w:val="center"/>
          </w:tcPr>
          <w:p>
            <w:pPr>
              <w:tabs>
                <w:tab w:val="center" w:pos="4201"/>
                <w:tab w:val="right" w:leader="dot" w:pos="9298"/>
              </w:tabs>
              <w:autoSpaceDE w:val="0"/>
              <w:autoSpaceDN w:val="0"/>
              <w:rPr>
                <w:rFonts w:ascii="宋体" w:cs="Times New Roman"/>
              </w:rPr>
            </w:pPr>
            <w:r>
              <w:rPr>
                <w:rFonts w:ascii="宋体" w:hAnsi="宋体" w:cs="宋体"/>
              </w:rPr>
              <w:t>4</w:t>
            </w:r>
            <w:r>
              <w:rPr>
                <w:rFonts w:hint="eastAsia" w:ascii="宋体" w:hAnsi="宋体" w:cs="宋体"/>
              </w:rPr>
              <w:t>、主要条款的说明，主要技术指标、参数、试验验证的论述（</w:t>
            </w:r>
            <w:r>
              <w:rPr>
                <w:rFonts w:hint="eastAsia" w:ascii="宋体" w:hAnsi="宋体" w:cs="宋体"/>
                <w:b/>
                <w:bCs/>
              </w:rPr>
              <w:t>详细说明</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9571" w:type="dxa"/>
            <w:gridSpan w:val="6"/>
            <w:vAlign w:val="center"/>
          </w:tcPr>
          <w:p>
            <w:pPr>
              <w:ind w:firstLine="330" w:firstLineChars="150"/>
              <w:rPr>
                <w:rFonts w:hint="eastAsia" w:ascii="宋体" w:hAnsi="宋体" w:eastAsia="宋体" w:cs="宋体"/>
              </w:rPr>
            </w:pPr>
            <w:r>
              <w:rPr>
                <w:rFonts w:hint="eastAsia" w:ascii="宋体" w:hAnsi="宋体" w:eastAsia="宋体" w:cs="宋体"/>
              </w:rPr>
              <w:t>本标准根据GB/T 1.1-2020的编写规范进行编制，主要参照</w:t>
            </w:r>
            <w:r>
              <w:rPr>
                <w:rFonts w:hint="eastAsia" w:ascii="宋体" w:hAnsi="宋体" w:eastAsia="宋体" w:cs="宋体"/>
                <w:lang w:val="en-US" w:eastAsia="zh-CN"/>
              </w:rPr>
              <w:t>GB</w:t>
            </w:r>
            <w:r>
              <w:rPr>
                <w:rFonts w:hint="eastAsia" w:ascii="宋体" w:hAnsi="宋体" w:eastAsia="宋体" w:cs="宋体"/>
              </w:rPr>
              <w:t>/T</w:t>
            </w:r>
            <w:r>
              <w:rPr>
                <w:rFonts w:hint="eastAsia" w:ascii="宋体" w:hAnsi="宋体" w:eastAsia="宋体" w:cs="宋体"/>
                <w:lang w:val="en-US" w:eastAsia="zh-CN"/>
              </w:rPr>
              <w:t>14456.3-2016</w:t>
            </w:r>
            <w:r>
              <w:rPr>
                <w:rFonts w:hint="eastAsia" w:ascii="宋体" w:hAnsi="宋体" w:eastAsia="宋体" w:cs="宋体"/>
              </w:rPr>
              <w:t xml:space="preserve"> 《</w:t>
            </w:r>
            <w:r>
              <w:rPr>
                <w:rFonts w:hint="eastAsia" w:ascii="宋体" w:hAnsi="宋体" w:eastAsia="宋体" w:cs="宋体"/>
                <w:lang w:eastAsia="zh-CN"/>
              </w:rPr>
              <w:t>绿</w:t>
            </w:r>
            <w:r>
              <w:rPr>
                <w:rFonts w:hint="eastAsia" w:ascii="宋体" w:hAnsi="宋体" w:eastAsia="宋体" w:cs="宋体"/>
              </w:rPr>
              <w:t>茶</w:t>
            </w:r>
            <w:r>
              <w:rPr>
                <w:rFonts w:hint="eastAsia" w:ascii="宋体" w:hAnsi="宋体" w:eastAsia="宋体" w:cs="宋体"/>
                <w:lang w:val="en-US" w:eastAsia="zh-CN"/>
              </w:rPr>
              <w:t xml:space="preserve">  第三部分：中小</w:t>
            </w:r>
            <w:r>
              <w:rPr>
                <w:rFonts w:hint="eastAsia" w:ascii="宋体" w:hAnsi="宋体" w:eastAsia="宋体" w:cs="宋体"/>
              </w:rPr>
              <w:t>叶</w:t>
            </w:r>
            <w:r>
              <w:rPr>
                <w:rFonts w:hint="eastAsia" w:ascii="宋体" w:hAnsi="宋体" w:eastAsia="宋体" w:cs="宋体"/>
                <w:lang w:eastAsia="zh-CN"/>
              </w:rPr>
              <w:t>种绿茶</w:t>
            </w:r>
            <w:r>
              <w:rPr>
                <w:rFonts w:hint="eastAsia" w:ascii="宋体" w:hAnsi="宋体" w:eastAsia="宋体" w:cs="宋体"/>
              </w:rPr>
              <w:t>》、</w:t>
            </w:r>
            <w:r>
              <w:rPr>
                <w:rFonts w:hint="eastAsia" w:ascii="宋体" w:hAnsi="宋体" w:eastAsia="宋体" w:cs="宋体"/>
                <w:lang w:eastAsia="zh-CN"/>
              </w:rPr>
              <w:t>对桐城小花茶产地、原料要求、感观品质、检验方法进行了</w:t>
            </w:r>
            <w:r>
              <w:rPr>
                <w:rFonts w:hint="eastAsia" w:ascii="宋体" w:hAnsi="宋体" w:eastAsia="宋体" w:cs="宋体"/>
              </w:rPr>
              <w:t>规范。</w:t>
            </w:r>
          </w:p>
          <w:p>
            <w:pPr>
              <w:numPr>
                <w:ilvl w:val="0"/>
                <w:numId w:val="2"/>
              </w:numPr>
              <w:ind w:firstLine="330" w:firstLineChars="150"/>
              <w:rPr>
                <w:rFonts w:hint="eastAsia" w:ascii="宋体" w:hAnsi="宋体" w:eastAsia="宋体" w:cs="宋体"/>
                <w:lang w:eastAsia="zh-CN"/>
              </w:rPr>
            </w:pPr>
            <w:r>
              <w:rPr>
                <w:rFonts w:hint="eastAsia" w:ascii="宋体" w:hAnsi="宋体" w:eastAsia="宋体" w:cs="宋体"/>
              </w:rPr>
              <w:t xml:space="preserve"> </w:t>
            </w:r>
            <w:r>
              <w:rPr>
                <w:rFonts w:hint="eastAsia" w:ascii="宋体" w:hAnsi="宋体" w:eastAsia="宋体" w:cs="宋体"/>
                <w:lang w:eastAsia="zh-CN"/>
              </w:rPr>
              <w:t>定义</w:t>
            </w:r>
          </w:p>
          <w:p>
            <w:pPr>
              <w:ind w:firstLine="330" w:firstLineChars="150"/>
              <w:rPr>
                <w:rFonts w:hint="eastAsia" w:ascii="宋体" w:hAnsi="宋体" w:eastAsia="宋体" w:cs="宋体"/>
                <w:lang w:eastAsia="zh-CN"/>
              </w:rPr>
            </w:pPr>
            <w:r>
              <w:rPr>
                <w:rFonts w:hint="eastAsia" w:ascii="宋体" w:hAnsi="宋体" w:eastAsia="宋体" w:cs="宋体"/>
              </w:rPr>
              <w:t>桐城小花茶系选用桐城市境内</w:t>
            </w:r>
            <w:r>
              <w:rPr>
                <w:rFonts w:hint="eastAsia" w:ascii="宋体" w:hAnsi="宋体" w:eastAsia="宋体" w:cs="宋体"/>
                <w:lang w:eastAsia="zh-CN"/>
              </w:rPr>
              <w:t>地理标志农产品保护区内（见附录）种植的</w:t>
            </w:r>
            <w:r>
              <w:rPr>
                <w:rFonts w:hint="eastAsia" w:ascii="宋体" w:hAnsi="宋体" w:eastAsia="宋体" w:cs="宋体"/>
              </w:rPr>
              <w:t>茶树鲜叶，按桐城小花茶工艺加工而成的烘青型绿茶。</w:t>
            </w:r>
            <w:r>
              <w:rPr>
                <w:rFonts w:hint="eastAsia" w:ascii="宋体" w:hAnsi="宋体" w:eastAsia="宋体" w:cs="宋体"/>
                <w:lang w:eastAsia="zh-CN"/>
              </w:rPr>
              <w:t>与原标准相比，进一步明确了生产区域</w:t>
            </w:r>
          </w:p>
          <w:p>
            <w:pPr>
              <w:numPr>
                <w:ilvl w:val="0"/>
                <w:numId w:val="2"/>
              </w:numPr>
              <w:ind w:left="0" w:leftChars="0" w:firstLine="330" w:firstLineChars="150"/>
              <w:rPr>
                <w:rFonts w:hint="eastAsia" w:ascii="宋体" w:hAnsi="宋体" w:eastAsia="宋体" w:cs="宋体"/>
                <w:lang w:eastAsia="zh-CN"/>
              </w:rPr>
            </w:pPr>
            <w:r>
              <w:rPr>
                <w:rFonts w:hint="eastAsia" w:ascii="宋体" w:hAnsi="宋体" w:eastAsia="宋体" w:cs="宋体"/>
                <w:lang w:eastAsia="zh-CN"/>
              </w:rPr>
              <w:t>要求</w:t>
            </w:r>
          </w:p>
          <w:p>
            <w:pPr>
              <w:numPr>
                <w:ilvl w:val="0"/>
                <w:numId w:val="0"/>
              </w:numPr>
              <w:ind w:leftChars="150"/>
              <w:rPr>
                <w:rFonts w:hint="default" w:ascii="宋体" w:hAnsi="宋体" w:eastAsia="宋体" w:cs="宋体"/>
                <w:lang w:val="en-US" w:eastAsia="zh-CN"/>
              </w:rPr>
            </w:pPr>
            <w:r>
              <w:rPr>
                <w:rFonts w:hint="eastAsia" w:ascii="宋体" w:hAnsi="宋体" w:eastAsia="宋体" w:cs="宋体"/>
                <w:lang w:eastAsia="zh-CN"/>
              </w:rPr>
              <w:t>在对鲜叶原料和加工方式的基本要求外，规定了原料的质量指标、感观指示、卫生指标和理化指标。与原标准相比，产品分级由</w:t>
            </w:r>
            <w:r>
              <w:rPr>
                <w:rFonts w:hint="eastAsia" w:ascii="宋体" w:hAnsi="宋体" w:eastAsia="宋体" w:cs="宋体"/>
                <w:lang w:val="en-US" w:eastAsia="zh-CN"/>
              </w:rPr>
              <w:t>5个档次</w:t>
            </w:r>
            <w:r>
              <w:rPr>
                <w:rFonts w:hint="eastAsia" w:ascii="宋体" w:hAnsi="宋体" w:eastAsia="宋体" w:cs="宋体"/>
                <w:lang w:eastAsia="zh-CN"/>
              </w:rPr>
              <w:t>减少至</w:t>
            </w:r>
            <w:r>
              <w:rPr>
                <w:rFonts w:hint="eastAsia" w:ascii="宋体" w:hAnsi="宋体" w:eastAsia="宋体" w:cs="宋体"/>
                <w:lang w:val="en-US" w:eastAsia="zh-CN"/>
              </w:rPr>
              <w:t>4个，部分理化指标要求有提高。</w:t>
            </w:r>
          </w:p>
          <w:p>
            <w:pPr>
              <w:numPr>
                <w:ilvl w:val="0"/>
                <w:numId w:val="2"/>
              </w:numPr>
              <w:ind w:left="0" w:leftChars="0" w:firstLine="330" w:firstLineChars="150"/>
              <w:rPr>
                <w:rFonts w:hint="eastAsia" w:ascii="宋体" w:hAnsi="宋体" w:eastAsia="宋体" w:cs="宋体"/>
                <w:lang w:eastAsia="zh-CN"/>
              </w:rPr>
            </w:pPr>
            <w:r>
              <w:rPr>
                <w:rFonts w:hint="eastAsia" w:ascii="宋体" w:hAnsi="宋体" w:eastAsia="宋体" w:cs="宋体"/>
                <w:lang w:eastAsia="zh-CN"/>
              </w:rPr>
              <w:t>试验方法</w:t>
            </w:r>
          </w:p>
          <w:p>
            <w:pPr>
              <w:ind w:firstLine="330" w:firstLineChars="150"/>
              <w:rPr>
                <w:rFonts w:hint="eastAsia" w:ascii="宋体" w:hAnsi="宋体" w:eastAsia="宋体" w:cs="宋体"/>
                <w:lang w:eastAsia="zh-CN"/>
              </w:rPr>
            </w:pPr>
            <w:r>
              <w:rPr>
                <w:rFonts w:hint="eastAsia" w:ascii="宋体" w:hAnsi="宋体" w:eastAsia="宋体" w:cs="宋体"/>
              </w:rPr>
              <w:t>本章主要</w:t>
            </w:r>
            <w:r>
              <w:rPr>
                <w:rFonts w:hint="eastAsia" w:ascii="宋体" w:hAnsi="宋体" w:eastAsia="宋体" w:cs="宋体"/>
                <w:lang w:eastAsia="zh-CN"/>
              </w:rPr>
              <w:t>是规定了桐城小花茶产品质量的检验方法</w:t>
            </w:r>
          </w:p>
          <w:p>
            <w:pPr>
              <w:ind w:firstLine="330" w:firstLineChars="150"/>
              <w:rPr>
                <w:rFonts w:hint="eastAsia" w:ascii="宋体" w:hAnsi="宋体" w:eastAsia="宋体" w:cs="宋体"/>
                <w:lang w:eastAsia="zh-CN"/>
              </w:rPr>
            </w:pPr>
            <w:r>
              <w:rPr>
                <w:rFonts w:hint="eastAsia" w:ascii="宋体" w:hAnsi="宋体" w:eastAsia="宋体" w:cs="宋体"/>
              </w:rPr>
              <w:t xml:space="preserve">第6章 </w:t>
            </w:r>
            <w:r>
              <w:rPr>
                <w:rFonts w:hint="eastAsia" w:ascii="宋体" w:hAnsi="宋体" w:eastAsia="宋体" w:cs="宋体"/>
                <w:lang w:eastAsia="zh-CN"/>
              </w:rPr>
              <w:t>检验规则</w:t>
            </w:r>
          </w:p>
          <w:p>
            <w:pPr>
              <w:ind w:firstLine="330" w:firstLineChars="150"/>
              <w:rPr>
                <w:rFonts w:hint="eastAsia" w:ascii="宋体" w:hAnsi="宋体" w:eastAsia="宋体" w:cs="宋体"/>
                <w:lang w:eastAsia="zh-CN"/>
              </w:rPr>
            </w:pPr>
            <w:r>
              <w:rPr>
                <w:rFonts w:hint="eastAsia" w:ascii="宋体" w:hAnsi="宋体" w:eastAsia="宋体" w:cs="宋体"/>
              </w:rPr>
              <w:t>本章主要</w:t>
            </w:r>
            <w:r>
              <w:rPr>
                <w:rFonts w:hint="eastAsia" w:ascii="宋体" w:hAnsi="宋体" w:eastAsia="宋体" w:cs="宋体"/>
                <w:lang w:eastAsia="zh-CN"/>
              </w:rPr>
              <w:t>规定了产品出厂（验货）检验内容、型式检验的情形和产品质量的判定依据。</w:t>
            </w:r>
          </w:p>
          <w:p>
            <w:pPr>
              <w:ind w:firstLine="330" w:firstLineChars="150"/>
              <w:rPr>
                <w:rFonts w:hint="eastAsia" w:ascii="宋体" w:hAnsi="宋体" w:eastAsia="宋体" w:cs="宋体"/>
                <w:lang w:eastAsia="zh-CN"/>
              </w:rPr>
            </w:pPr>
            <w:r>
              <w:rPr>
                <w:rFonts w:hint="eastAsia" w:ascii="宋体" w:hAnsi="宋体" w:eastAsia="宋体" w:cs="宋体"/>
              </w:rPr>
              <w:t>第7章</w:t>
            </w:r>
            <w:r>
              <w:rPr>
                <w:rFonts w:hint="eastAsia" w:ascii="宋体" w:hAnsi="宋体" w:eastAsia="宋体" w:cs="宋体"/>
                <w:lang w:val="en-US" w:eastAsia="zh-CN"/>
              </w:rPr>
              <w:t xml:space="preserve"> </w:t>
            </w:r>
            <w:r>
              <w:rPr>
                <w:rFonts w:hint="eastAsia" w:ascii="黑体" w:hAnsi="Times New Roman" w:eastAsia="黑体" w:cs="Times New Roman"/>
                <w:kern w:val="0"/>
                <w:sz w:val="21"/>
                <w:szCs w:val="20"/>
                <w:lang w:val="en-US" w:eastAsia="zh-CN" w:bidi="ar-SA"/>
              </w:rPr>
              <w:t>标志、标签、包装、运输和贮存。</w:t>
            </w:r>
          </w:p>
          <w:p>
            <w:pPr>
              <w:ind w:firstLine="330" w:firstLineChars="150"/>
              <w:rPr>
                <w:rFonts w:hint="eastAsia" w:eastAsia="微软雅黑"/>
                <w:lang w:eastAsia="zh-CN"/>
              </w:rPr>
            </w:pPr>
            <w:r>
              <w:rPr>
                <w:rFonts w:hint="eastAsia" w:ascii="宋体" w:hAnsi="宋体" w:eastAsia="宋体" w:cs="Times New Roman"/>
                <w:szCs w:val="21"/>
                <w:lang w:val="en-US" w:eastAsia="zh-CN"/>
              </w:rPr>
              <w:t>执行按GB/T 14456.3的规定执行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rPr>
                <w:rFonts w:ascii="宋体" w:cs="Times New Roman"/>
              </w:rPr>
            </w:pPr>
            <w:bookmarkStart w:id="0" w:name="_Toc465074266"/>
            <w:bookmarkStart w:id="1" w:name="_Toc464905809"/>
            <w:bookmarkStart w:id="2" w:name="_Toc464905613"/>
            <w:bookmarkStart w:id="3" w:name="_Toc464905557"/>
            <w:bookmarkStart w:id="4" w:name="_Toc464902852"/>
            <w:r>
              <w:rPr>
                <w:rFonts w:ascii="宋体" w:hAnsi="宋体" w:cs="宋体"/>
              </w:rPr>
              <w:t>5</w:t>
            </w:r>
            <w:r>
              <w:rPr>
                <w:rFonts w:hint="eastAsia" w:ascii="宋体" w:hAnsi="宋体" w:cs="宋体"/>
              </w:rPr>
              <w:t>、标准中如果涉及专利，应有明确的知识产权说明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ind w:firstLine="220" w:firstLineChars="100"/>
              <w:rPr>
                <w:rFonts w:ascii="宋体" w:cs="Times New Roman"/>
              </w:rPr>
            </w:pPr>
            <w:r>
              <w:rPr>
                <w:rFonts w:hint="eastAsia" w:ascii="宋体" w:hAnsi="宋体" w:eastAsia="宋体" w:cs="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rPr>
                <w:rFonts w:ascii="宋体" w:cs="Times New Roman"/>
              </w:rPr>
            </w:pPr>
            <w:bookmarkStart w:id="5" w:name="_Toc465074267"/>
            <w:bookmarkStart w:id="6" w:name="_Toc464905810"/>
            <w:bookmarkStart w:id="7" w:name="_Toc464905614"/>
            <w:bookmarkStart w:id="8" w:name="_Toc464902853"/>
            <w:bookmarkStart w:id="9" w:name="_Toc464905558"/>
            <w:r>
              <w:rPr>
                <w:rFonts w:ascii="宋体" w:hAnsi="宋体" w:cs="宋体"/>
              </w:rPr>
              <w:t>6</w:t>
            </w:r>
            <w:r>
              <w:rPr>
                <w:rFonts w:hint="eastAsia" w:ascii="宋体" w:hAnsi="宋体" w:cs="宋体"/>
              </w:rPr>
              <w:t>、采用国际标准或国外先进标准的，说明采标程度，以及国内外同类标准水平的对比情况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ind w:firstLine="220" w:firstLineChars="100"/>
              <w:rPr>
                <w:rFonts w:ascii="宋体" w:cs="Times New Roman"/>
              </w:rPr>
            </w:pPr>
            <w:r>
              <w:rPr>
                <w:rFonts w:hint="eastAsia" w:ascii="宋体" w:hAnsi="宋体" w:eastAsia="宋体" w:cs="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rPr>
                <w:rFonts w:ascii="宋体" w:cs="Times New Roman"/>
              </w:rPr>
            </w:pPr>
            <w:bookmarkStart w:id="10" w:name="_Toc464905615"/>
            <w:bookmarkStart w:id="11" w:name="_Toc464905811"/>
            <w:bookmarkStart w:id="12" w:name="_Toc465074268"/>
            <w:bookmarkStart w:id="13" w:name="_Toc464902854"/>
            <w:bookmarkStart w:id="14" w:name="_Toc464905559"/>
            <w:r>
              <w:rPr>
                <w:rFonts w:ascii="宋体" w:hAnsi="宋体" w:cs="宋体"/>
              </w:rPr>
              <w:t>7</w:t>
            </w:r>
            <w:r>
              <w:rPr>
                <w:rFonts w:hint="eastAsia" w:ascii="宋体" w:hAnsi="宋体" w:cs="宋体"/>
              </w:rPr>
              <w:t>、重大分歧意见的处理经过和依据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ind w:firstLine="220" w:firstLineChars="100"/>
              <w:rPr>
                <w:rFonts w:ascii="宋体" w:cs="Times New Roman"/>
              </w:rPr>
            </w:pPr>
            <w:r>
              <w:rPr>
                <w:rFonts w:hint="eastAsia" w:ascii="宋体" w:hAnsi="宋体" w:eastAsia="宋体" w:cs="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rPr>
                <w:rFonts w:ascii="宋体" w:cs="Times New Roman"/>
              </w:rPr>
            </w:pPr>
            <w:bookmarkStart w:id="15" w:name="_Toc464905560"/>
            <w:bookmarkStart w:id="16" w:name="_Toc465074269"/>
            <w:bookmarkStart w:id="17" w:name="_Toc464905616"/>
            <w:bookmarkStart w:id="18" w:name="_Toc464905812"/>
            <w:bookmarkStart w:id="19" w:name="_Toc464902855"/>
            <w:r>
              <w:rPr>
                <w:rFonts w:ascii="宋体" w:hAnsi="宋体" w:cs="宋体"/>
              </w:rPr>
              <w:t>8</w:t>
            </w:r>
            <w:r>
              <w:rPr>
                <w:rFonts w:hint="eastAsia" w:ascii="宋体" w:hAnsi="宋体" w:cs="宋体"/>
              </w:rPr>
              <w:t>、贯彻标准的要求和措施建议（包括组织措施、技术措施、过渡办法、实施日期等）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3" w:hRule="exact"/>
          <w:jc w:val="center"/>
        </w:trPr>
        <w:tc>
          <w:tcPr>
            <w:tcW w:w="9571" w:type="dxa"/>
            <w:gridSpan w:val="6"/>
            <w:vAlign w:val="center"/>
          </w:tcPr>
          <w:p>
            <w:pPr>
              <w:tabs>
                <w:tab w:val="center" w:pos="4201"/>
                <w:tab w:val="right" w:leader="dot" w:pos="9298"/>
              </w:tabs>
              <w:autoSpaceDE w:val="0"/>
              <w:autoSpaceDN w:val="0"/>
              <w:ind w:firstLine="220" w:firstLineChars="100"/>
              <w:rPr>
                <w:rFonts w:hint="eastAsia" w:ascii="宋体" w:hAnsi="宋体" w:eastAsia="宋体" w:cs="宋体"/>
              </w:rPr>
            </w:pPr>
            <w:r>
              <w:rPr>
                <w:rFonts w:hint="eastAsia" w:ascii="宋体" w:hAnsi="宋体" w:eastAsia="宋体" w:cs="宋体"/>
              </w:rPr>
              <w:t>为了使桐城</w:t>
            </w:r>
            <w:r>
              <w:rPr>
                <w:rFonts w:hint="eastAsia" w:ascii="宋体" w:hAnsi="宋体" w:eastAsia="宋体" w:cs="宋体"/>
                <w:lang w:eastAsia="zh-CN"/>
              </w:rPr>
              <w:t>小花产品生产销售更加规范</w:t>
            </w:r>
            <w:r>
              <w:rPr>
                <w:rFonts w:hint="eastAsia" w:ascii="宋体" w:hAnsi="宋体" w:eastAsia="宋体" w:cs="宋体"/>
              </w:rPr>
              <w:t>，应尽快将本标准进行宣贯，让更多的</w:t>
            </w:r>
            <w:r>
              <w:rPr>
                <w:rFonts w:hint="eastAsia" w:ascii="宋体" w:hAnsi="宋体" w:eastAsia="宋体" w:cs="宋体"/>
                <w:lang w:eastAsia="zh-CN"/>
              </w:rPr>
              <w:t>生产、营销主体认真</w:t>
            </w:r>
            <w:r>
              <w:rPr>
                <w:rFonts w:hint="eastAsia" w:ascii="宋体" w:hAnsi="宋体" w:eastAsia="宋体" w:cs="宋体"/>
              </w:rPr>
              <w:t>学习并运用到实践中</w:t>
            </w:r>
            <w:r>
              <w:rPr>
                <w:rFonts w:hint="eastAsia" w:ascii="宋体" w:hAnsi="宋体" w:eastAsia="宋体" w:cs="宋体"/>
                <w:lang w:eastAsia="zh-CN"/>
              </w:rPr>
              <w:t>，</w:t>
            </w:r>
            <w:r>
              <w:rPr>
                <w:rFonts w:hint="eastAsia" w:ascii="宋体" w:hAnsi="宋体" w:eastAsia="宋体" w:cs="宋体"/>
              </w:rPr>
              <w:t>。</w:t>
            </w:r>
          </w:p>
          <w:p>
            <w:pPr>
              <w:tabs>
                <w:tab w:val="center" w:pos="4201"/>
                <w:tab w:val="right" w:leader="dot" w:pos="9298"/>
              </w:tabs>
              <w:autoSpaceDE w:val="0"/>
              <w:autoSpaceDN w:val="0"/>
              <w:ind w:firstLine="220" w:firstLineChars="100"/>
              <w:rPr>
                <w:rFonts w:ascii="宋体" w:cs="Times New Roman"/>
              </w:rPr>
            </w:pPr>
            <w:r>
              <w:rPr>
                <w:rFonts w:hint="eastAsia" w:ascii="宋体" w:hAnsi="宋体" w:eastAsia="宋体" w:cs="宋体"/>
              </w:rPr>
              <w:t>建议:加大宣讲力度，利用各个媒体进行宣讲，为标准的实施营造良好的氛围；强化标准实施监督机制，标准实施后，有主管部门和行业协会进行推广和贯标。</w:t>
            </w:r>
          </w:p>
          <w:p>
            <w:pPr>
              <w:tabs>
                <w:tab w:val="center" w:pos="4201"/>
                <w:tab w:val="right" w:leader="dot" w:pos="9298"/>
              </w:tabs>
              <w:autoSpaceDE w:val="0"/>
              <w:autoSpaceDN w:val="0"/>
              <w:rPr>
                <w:rFonts w:ascii="宋体" w:cs="Times New Roman"/>
              </w:rPr>
            </w:pPr>
          </w:p>
          <w:p>
            <w:pPr>
              <w:tabs>
                <w:tab w:val="center" w:pos="4201"/>
                <w:tab w:val="right" w:leader="dot" w:pos="9298"/>
              </w:tabs>
              <w:autoSpaceDE w:val="0"/>
              <w:autoSpaceDN w:val="0"/>
              <w:rPr>
                <w:rFonts w:ascii="宋体" w:cs="Times New Roman"/>
              </w:rPr>
            </w:pPr>
            <w:r>
              <w:rPr>
                <w:rFonts w:hint="eastAsia" w:ascii="宋体" w:cs="Times New Roman"/>
              </w:rPr>
              <w:t>（</w:t>
            </w:r>
            <w:r>
              <w:rPr>
                <w:rFonts w:ascii="宋体" w:cs="Times New Roman"/>
              </w:rPr>
              <w:t>1</w:t>
            </w:r>
            <w:r>
              <w:rPr>
                <w:rFonts w:hint="eastAsia" w:ascii="宋体" w:cs="Times New Roman"/>
              </w:rPr>
              <w:t>）加大宣传力度。利用报纸、电视、电台等各种新闻媒体</w:t>
            </w:r>
            <w:r>
              <w:rPr>
                <w:rFonts w:ascii="宋体" w:cs="Times New Roman"/>
              </w:rPr>
              <w:t>,</w:t>
            </w:r>
            <w:r>
              <w:rPr>
                <w:rFonts w:hint="eastAsia" w:ascii="宋体" w:cs="Times New Roman"/>
              </w:rPr>
              <w:t>大力宣传</w:t>
            </w:r>
            <w:r>
              <w:rPr>
                <w:rFonts w:ascii="宋体" w:cs="Times New Roman"/>
              </w:rPr>
              <w:t>,</w:t>
            </w:r>
            <w:r>
              <w:rPr>
                <w:rFonts w:hint="eastAsia" w:ascii="宋体" w:cs="Times New Roman"/>
              </w:rPr>
              <w:t>为标准的实施营造良好的社会氛围。</w:t>
            </w:r>
          </w:p>
          <w:p>
            <w:pPr>
              <w:tabs>
                <w:tab w:val="center" w:pos="4201"/>
                <w:tab w:val="right" w:leader="dot" w:pos="9298"/>
              </w:tabs>
              <w:autoSpaceDE w:val="0"/>
              <w:autoSpaceDN w:val="0"/>
              <w:rPr>
                <w:rFonts w:ascii="宋体" w:cs="Times New Roman"/>
              </w:rPr>
            </w:pPr>
            <w:r>
              <w:rPr>
                <w:rFonts w:hint="eastAsia" w:ascii="宋体" w:cs="Times New Roman"/>
              </w:rPr>
              <w:t>（</w:t>
            </w:r>
            <w:r>
              <w:rPr>
                <w:rFonts w:ascii="宋体" w:cs="Times New Roman"/>
              </w:rPr>
              <w:t>2</w:t>
            </w:r>
            <w:r>
              <w:rPr>
                <w:rFonts w:hint="eastAsia" w:ascii="宋体" w:cs="Times New Roman"/>
              </w:rPr>
              <w:t>）待标准实施后应强化标准实施监督机制</w:t>
            </w:r>
            <w:r>
              <w:rPr>
                <w:rFonts w:ascii="宋体" w:cs="Times New Roman"/>
              </w:rPr>
              <w:t>,</w:t>
            </w:r>
            <w:r>
              <w:rPr>
                <w:rFonts w:hint="eastAsia" w:ascii="宋体" w:cs="Times New Roman"/>
              </w:rPr>
              <w:t>促进农家乐行业规范发展。建议标准发布实施后</w:t>
            </w:r>
            <w:r>
              <w:rPr>
                <w:rFonts w:ascii="宋体" w:cs="Times New Roman"/>
              </w:rPr>
              <w:t>,</w:t>
            </w:r>
            <w:r>
              <w:rPr>
                <w:rFonts w:hint="eastAsia" w:ascii="宋体" w:cs="Times New Roman"/>
              </w:rPr>
              <w:t>由行业主管部门组织宣贯并推广实施。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rPr>
                <w:rFonts w:ascii="宋体" w:cs="Times New Roman"/>
              </w:rPr>
            </w:pPr>
            <w:bookmarkStart w:id="20" w:name="_Toc464905561"/>
            <w:bookmarkStart w:id="21" w:name="_Toc464902856"/>
            <w:bookmarkStart w:id="22" w:name="_Toc465074270"/>
            <w:bookmarkStart w:id="23" w:name="_Toc464905617"/>
            <w:bookmarkStart w:id="24" w:name="_Toc464905813"/>
            <w:r>
              <w:rPr>
                <w:rFonts w:ascii="宋体" w:hAnsi="宋体" w:cs="宋体"/>
              </w:rPr>
              <w:t>9</w:t>
            </w:r>
            <w:r>
              <w:rPr>
                <w:rFonts w:hint="eastAsia" w:ascii="宋体" w:hAnsi="宋体" w:cs="宋体"/>
              </w:rPr>
              <w:t>、废止现行相关标准的建议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ind w:firstLine="330" w:firstLineChars="150"/>
              <w:rPr>
                <w:rFonts w:hint="default" w:ascii="宋体" w:eastAsia="微软雅黑" w:cs="Times New Roman"/>
                <w:lang w:val="en-US" w:eastAsia="zh-CN"/>
              </w:rPr>
            </w:pPr>
            <w:r>
              <w:rPr>
                <w:rFonts w:hint="eastAsia" w:ascii="宋体" w:hAnsi="宋体" w:eastAsia="宋体" w:cs="宋体"/>
                <w:lang w:val="en-US" w:eastAsia="zh-CN"/>
              </w:rPr>
              <w:t>新修订的标准代替DB34/T 586-2006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rPr>
                <w:rFonts w:ascii="宋体" w:cs="Times New Roman"/>
              </w:rPr>
            </w:pPr>
            <w:bookmarkStart w:id="25" w:name="_Toc464902857"/>
            <w:bookmarkStart w:id="26" w:name="_Toc464905562"/>
            <w:bookmarkStart w:id="27" w:name="_Toc464905618"/>
            <w:bookmarkStart w:id="28" w:name="_Toc465074271"/>
            <w:bookmarkStart w:id="29" w:name="_Toc464905814"/>
            <w:r>
              <w:rPr>
                <w:rFonts w:ascii="宋体" w:hAnsi="宋体" w:cs="宋体"/>
              </w:rPr>
              <w:t>10</w:t>
            </w:r>
            <w:r>
              <w:rPr>
                <w:rFonts w:hint="eastAsia" w:ascii="宋体" w:hAnsi="宋体" w:cs="宋体"/>
              </w:rPr>
              <w:t>、其它应予说明的事项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71" w:type="dxa"/>
            <w:gridSpan w:val="6"/>
            <w:vAlign w:val="center"/>
          </w:tcPr>
          <w:p>
            <w:pPr>
              <w:tabs>
                <w:tab w:val="center" w:pos="4201"/>
                <w:tab w:val="right" w:leader="dot" w:pos="9298"/>
              </w:tabs>
              <w:autoSpaceDE w:val="0"/>
              <w:autoSpaceDN w:val="0"/>
              <w:rPr>
                <w:rFonts w:ascii="宋体" w:cs="Times New Roman"/>
              </w:rPr>
            </w:pPr>
            <w:r>
              <w:rPr>
                <w:rFonts w:hint="eastAsia" w:ascii="宋体" w:cs="Times New Roman"/>
              </w:rPr>
              <w:t xml:space="preserve">    </w:t>
            </w:r>
            <w:r>
              <w:rPr>
                <w:rFonts w:hint="eastAsia" w:ascii="宋体" w:hAnsi="宋体" w:eastAsia="宋体" w:cs="宋体"/>
              </w:rPr>
              <w:t>无。</w:t>
            </w:r>
          </w:p>
        </w:tc>
      </w:tr>
    </w:tbl>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66CDE3"/>
    <w:multiLevelType w:val="singleLevel"/>
    <w:tmpl w:val="9466CDE3"/>
    <w:lvl w:ilvl="0" w:tentative="0">
      <w:start w:val="3"/>
      <w:numFmt w:val="decimal"/>
      <w:suff w:val="space"/>
      <w:lvlText w:val="第%1章"/>
      <w:lvlJc w:val="left"/>
    </w:lvl>
  </w:abstractNum>
  <w:abstractNum w:abstractNumId="1">
    <w:nsid w:val="CC4B05CD"/>
    <w:multiLevelType w:val="singleLevel"/>
    <w:tmpl w:val="CC4B05C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MjQ5M2NiYmIyNGI1YThjOGE5MzI0ODEyNTYyYjYifQ=="/>
  </w:docVars>
  <w:rsids>
    <w:rsidRoot w:val="00D31D50"/>
    <w:rsid w:val="00006D95"/>
    <w:rsid w:val="0009347F"/>
    <w:rsid w:val="00157D9E"/>
    <w:rsid w:val="001F39C9"/>
    <w:rsid w:val="002532CD"/>
    <w:rsid w:val="002A300E"/>
    <w:rsid w:val="00322B78"/>
    <w:rsid w:val="00323B43"/>
    <w:rsid w:val="00337CF8"/>
    <w:rsid w:val="00342818"/>
    <w:rsid w:val="003748E1"/>
    <w:rsid w:val="003D37D8"/>
    <w:rsid w:val="003D48FC"/>
    <w:rsid w:val="004122B1"/>
    <w:rsid w:val="00426133"/>
    <w:rsid w:val="004358AB"/>
    <w:rsid w:val="00445D22"/>
    <w:rsid w:val="00457DFB"/>
    <w:rsid w:val="00804A85"/>
    <w:rsid w:val="008134C6"/>
    <w:rsid w:val="00814FA5"/>
    <w:rsid w:val="0086743B"/>
    <w:rsid w:val="008B2D38"/>
    <w:rsid w:val="008B7726"/>
    <w:rsid w:val="0096182B"/>
    <w:rsid w:val="00965BF5"/>
    <w:rsid w:val="00982C0A"/>
    <w:rsid w:val="009F6FF1"/>
    <w:rsid w:val="00A52E45"/>
    <w:rsid w:val="00A5563F"/>
    <w:rsid w:val="00A964DD"/>
    <w:rsid w:val="00AA5E7E"/>
    <w:rsid w:val="00B26648"/>
    <w:rsid w:val="00B32DA4"/>
    <w:rsid w:val="00B70BE0"/>
    <w:rsid w:val="00C36750"/>
    <w:rsid w:val="00D31D50"/>
    <w:rsid w:val="00D32AF1"/>
    <w:rsid w:val="00D52F14"/>
    <w:rsid w:val="00D85B4C"/>
    <w:rsid w:val="00E22281"/>
    <w:rsid w:val="00EA1CD8"/>
    <w:rsid w:val="00F2401A"/>
    <w:rsid w:val="00FD6455"/>
    <w:rsid w:val="00FE221A"/>
    <w:rsid w:val="011E0236"/>
    <w:rsid w:val="012D6EFB"/>
    <w:rsid w:val="04F96FF0"/>
    <w:rsid w:val="0633208D"/>
    <w:rsid w:val="08AB65AB"/>
    <w:rsid w:val="14672DB3"/>
    <w:rsid w:val="155A6CDC"/>
    <w:rsid w:val="1A935399"/>
    <w:rsid w:val="21CE6CB6"/>
    <w:rsid w:val="23D04F68"/>
    <w:rsid w:val="241C052D"/>
    <w:rsid w:val="277A2136"/>
    <w:rsid w:val="2FBE5ED2"/>
    <w:rsid w:val="32A7716C"/>
    <w:rsid w:val="34895B74"/>
    <w:rsid w:val="375A6BFA"/>
    <w:rsid w:val="4D254CFC"/>
    <w:rsid w:val="4D5E085B"/>
    <w:rsid w:val="532F41E2"/>
    <w:rsid w:val="56CE4A87"/>
    <w:rsid w:val="57DE5D41"/>
    <w:rsid w:val="5BC776FE"/>
    <w:rsid w:val="629801BA"/>
    <w:rsid w:val="654F3CE3"/>
    <w:rsid w:val="66BC3A20"/>
    <w:rsid w:val="68E5013A"/>
    <w:rsid w:val="6F67481A"/>
    <w:rsid w:val="7055461B"/>
    <w:rsid w:val="7C4D6E82"/>
    <w:rsid w:val="7C656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4"/>
    <w:basedOn w:val="1"/>
    <w:next w:val="1"/>
    <w:link w:val="16"/>
    <w:autoRedefine/>
    <w:qFormat/>
    <w:uiPriority w:val="9"/>
    <w:pPr>
      <w:adjustRightInd/>
      <w:snapToGrid/>
      <w:spacing w:before="100" w:beforeAutospacing="1" w:after="100" w:afterAutospacing="1"/>
      <w:outlineLvl w:val="3"/>
    </w:pPr>
    <w:rPr>
      <w:rFonts w:ascii="宋体" w:hAnsi="宋体" w:eastAsia="宋体" w:cs="宋体"/>
      <w:b/>
      <w:bCs/>
      <w:sz w:val="24"/>
      <w:szCs w:val="2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7"/>
    <w:autoRedefine/>
    <w:unhideWhenUsed/>
    <w:qFormat/>
    <w:uiPriority w:val="99"/>
  </w:style>
  <w:style w:type="paragraph" w:styleId="4">
    <w:name w:val="Balloon Text"/>
    <w:basedOn w:val="1"/>
    <w:link w:val="12"/>
    <w:autoRedefine/>
    <w:semiHidden/>
    <w:unhideWhenUsed/>
    <w:qFormat/>
    <w:uiPriority w:val="99"/>
    <w:pPr>
      <w:spacing w:after="0"/>
    </w:pPr>
    <w:rPr>
      <w:sz w:val="18"/>
      <w:szCs w:val="18"/>
    </w:rPr>
  </w:style>
  <w:style w:type="paragraph" w:styleId="5">
    <w:name w:val="footer"/>
    <w:basedOn w:val="1"/>
    <w:link w:val="11"/>
    <w:autoRedefine/>
    <w:semiHidden/>
    <w:unhideWhenUsed/>
    <w:qFormat/>
    <w:uiPriority w:val="99"/>
    <w:pPr>
      <w:tabs>
        <w:tab w:val="center" w:pos="4153"/>
        <w:tab w:val="right" w:pos="8306"/>
      </w:tabs>
    </w:pPr>
    <w:rPr>
      <w:sz w:val="18"/>
      <w:szCs w:val="18"/>
    </w:rPr>
  </w:style>
  <w:style w:type="paragraph" w:styleId="6">
    <w:name w:val="header"/>
    <w:basedOn w:val="1"/>
    <w:link w:val="10"/>
    <w:autoRedefine/>
    <w:semiHidden/>
    <w:unhideWhenUsed/>
    <w:qFormat/>
    <w:uiPriority w:val="99"/>
    <w:pPr>
      <w:pBdr>
        <w:bottom w:val="single" w:color="auto" w:sz="6" w:space="1"/>
      </w:pBdr>
      <w:tabs>
        <w:tab w:val="center" w:pos="4153"/>
        <w:tab w:val="right" w:pos="8306"/>
      </w:tabs>
      <w:jc w:val="center"/>
    </w:pPr>
    <w:rPr>
      <w:sz w:val="18"/>
      <w:szCs w:val="18"/>
    </w:rPr>
  </w:style>
  <w:style w:type="character" w:styleId="9">
    <w:name w:val="Hyperlink"/>
    <w:basedOn w:val="8"/>
    <w:autoRedefine/>
    <w:semiHidden/>
    <w:unhideWhenUsed/>
    <w:qFormat/>
    <w:uiPriority w:val="99"/>
    <w:rPr>
      <w:color w:val="0000FF"/>
      <w:u w:val="single"/>
    </w:rPr>
  </w:style>
  <w:style w:type="character" w:customStyle="1" w:styleId="10">
    <w:name w:val="页眉 Char"/>
    <w:basedOn w:val="8"/>
    <w:link w:val="6"/>
    <w:autoRedefine/>
    <w:semiHidden/>
    <w:qFormat/>
    <w:uiPriority w:val="99"/>
    <w:rPr>
      <w:rFonts w:ascii="Tahoma" w:hAnsi="Tahoma"/>
      <w:sz w:val="18"/>
      <w:szCs w:val="18"/>
    </w:rPr>
  </w:style>
  <w:style w:type="character" w:customStyle="1" w:styleId="11">
    <w:name w:val="页脚 Char"/>
    <w:basedOn w:val="8"/>
    <w:link w:val="5"/>
    <w:autoRedefine/>
    <w:semiHidden/>
    <w:qFormat/>
    <w:uiPriority w:val="99"/>
    <w:rPr>
      <w:rFonts w:ascii="Tahoma" w:hAnsi="Tahoma"/>
      <w:sz w:val="18"/>
      <w:szCs w:val="18"/>
    </w:rPr>
  </w:style>
  <w:style w:type="character" w:customStyle="1" w:styleId="12">
    <w:name w:val="批注框文本 Char"/>
    <w:basedOn w:val="8"/>
    <w:link w:val="4"/>
    <w:autoRedefine/>
    <w:semiHidden/>
    <w:qFormat/>
    <w:uiPriority w:val="99"/>
    <w:rPr>
      <w:rFonts w:ascii="Tahoma" w:hAnsi="Tahoma"/>
      <w:sz w:val="18"/>
      <w:szCs w:val="18"/>
    </w:rPr>
  </w:style>
  <w:style w:type="paragraph" w:styleId="13">
    <w:name w:val="List Paragraph"/>
    <w:basedOn w:val="1"/>
    <w:autoRedefine/>
    <w:qFormat/>
    <w:uiPriority w:val="34"/>
    <w:pPr>
      <w:ind w:firstLine="420" w:firstLineChars="200"/>
    </w:pPr>
  </w:style>
  <w:style w:type="character" w:customStyle="1" w:styleId="14">
    <w:name w:val="段 Char"/>
    <w:link w:val="15"/>
    <w:autoRedefine/>
    <w:qFormat/>
    <w:uiPriority w:val="0"/>
    <w:rPr>
      <w:rFonts w:ascii="宋体"/>
      <w:sz w:val="21"/>
    </w:rPr>
  </w:style>
  <w:style w:type="paragraph" w:customStyle="1" w:styleId="15">
    <w:name w:val="段"/>
    <w:link w:val="14"/>
    <w:autoRedefine/>
    <w:qFormat/>
    <w:uiPriority w:val="0"/>
    <w:pPr>
      <w:tabs>
        <w:tab w:val="center" w:pos="4201"/>
        <w:tab w:val="right" w:leader="dot" w:pos="9298"/>
      </w:tabs>
      <w:autoSpaceDE w:val="0"/>
      <w:autoSpaceDN w:val="0"/>
      <w:spacing w:after="0" w:line="240" w:lineRule="auto"/>
      <w:ind w:firstLine="420" w:firstLineChars="200"/>
      <w:jc w:val="both"/>
    </w:pPr>
    <w:rPr>
      <w:rFonts w:ascii="宋体" w:eastAsia="微软雅黑" w:hAnsiTheme="minorHAnsi" w:cstheme="minorBidi"/>
      <w:sz w:val="21"/>
      <w:szCs w:val="22"/>
      <w:lang w:val="en-US" w:eastAsia="zh-CN" w:bidi="ar-SA"/>
    </w:rPr>
  </w:style>
  <w:style w:type="character" w:customStyle="1" w:styleId="16">
    <w:name w:val="标题 4 Char"/>
    <w:basedOn w:val="8"/>
    <w:link w:val="2"/>
    <w:autoRedefine/>
    <w:qFormat/>
    <w:uiPriority w:val="9"/>
    <w:rPr>
      <w:rFonts w:ascii="宋体" w:hAnsi="宋体" w:eastAsia="宋体" w:cs="宋体"/>
      <w:b/>
      <w:bCs/>
      <w:sz w:val="24"/>
      <w:szCs w:val="24"/>
    </w:rPr>
  </w:style>
  <w:style w:type="character" w:customStyle="1" w:styleId="17">
    <w:name w:val="批注文字 Char"/>
    <w:basedOn w:val="8"/>
    <w:link w:val="3"/>
    <w:autoRedefine/>
    <w:qFormat/>
    <w:uiPriority w:val="99"/>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2886</Words>
  <Characters>3214</Characters>
  <Lines>25</Lines>
  <Paragraphs>7</Paragraphs>
  <TotalTime>11</TotalTime>
  <ScaleCrop>false</ScaleCrop>
  <LinksUpToDate>false</LinksUpToDate>
  <CharactersWithSpaces>3325</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2024-08-29T07:46:03Z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AD06CCE3F1DF455385CCFA6494BE6550_13</vt:lpwstr>
  </property>
</Properties>
</file>