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Default Extension="jpeg" ContentType="image/jpeg"/>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531FD8" w:rsidRPr="0028269C">
        <w:tc>
          <w:tcPr>
            <w:tcW w:w="509" w:type="dxa"/>
          </w:tcPr>
          <w:p w:rsidR="00531FD8" w:rsidRPr="0028269C" w:rsidRDefault="00534A3A">
            <w:pPr>
              <w:pStyle w:val="affff1"/>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28269C">
              <w:rPr>
                <w:rFonts w:ascii="Times New Roman" w:eastAsia="黑体" w:hAnsi="Times New Roman"/>
                <w:color w:val="000000" w:themeColor="text1"/>
                <w:sz w:val="21"/>
                <w:szCs w:val="21"/>
              </w:rPr>
              <w:t>ICS</w:t>
            </w:r>
            <w:r w:rsidRPr="0028269C">
              <w:rPr>
                <w:rFonts w:ascii="黑体" w:eastAsia="黑体" w:hAnsi="黑体"/>
                <w:color w:val="000000" w:themeColor="text1"/>
                <w:sz w:val="21"/>
                <w:szCs w:val="21"/>
              </w:rPr>
              <w:t xml:space="preserve">  </w:t>
            </w:r>
          </w:p>
        </w:tc>
        <w:tc>
          <w:tcPr>
            <w:tcW w:w="8855" w:type="dxa"/>
          </w:tcPr>
          <w:p w:rsidR="00531FD8" w:rsidRPr="0028269C" w:rsidRDefault="00534A3A">
            <w:pPr>
              <w:pStyle w:val="affff1"/>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28269C">
              <w:rPr>
                <w:rFonts w:ascii="黑体" w:eastAsia="黑体" w:hAnsi="黑体" w:hint="eastAsia"/>
                <w:color w:val="000000" w:themeColor="text1"/>
                <w:sz w:val="21"/>
                <w:szCs w:val="21"/>
              </w:rPr>
              <w:t>03</w:t>
            </w:r>
            <w:r w:rsidR="00E923D3" w:rsidRPr="0028269C">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28269C">
              <w:rPr>
                <w:rFonts w:ascii="黑体" w:eastAsia="黑体" w:hAnsi="黑体"/>
                <w:color w:val="000000" w:themeColor="text1"/>
                <w:sz w:val="21"/>
                <w:szCs w:val="21"/>
              </w:rPr>
              <w:instrText xml:space="preserve"> FORMTEXT </w:instrText>
            </w:r>
            <w:r w:rsidR="00E923D3" w:rsidRPr="0028269C">
              <w:rPr>
                <w:rFonts w:ascii="黑体" w:eastAsia="黑体" w:hAnsi="黑体"/>
                <w:color w:val="000000" w:themeColor="text1"/>
                <w:sz w:val="21"/>
                <w:szCs w:val="21"/>
              </w:rPr>
            </w:r>
            <w:r w:rsidR="00E923D3" w:rsidRPr="0028269C">
              <w:rPr>
                <w:rFonts w:ascii="黑体" w:eastAsia="黑体" w:hAnsi="黑体"/>
                <w:color w:val="000000" w:themeColor="text1"/>
                <w:sz w:val="21"/>
                <w:szCs w:val="21"/>
              </w:rPr>
              <w:fldChar w:fldCharType="separate"/>
            </w:r>
            <w:r w:rsidRPr="0028269C">
              <w:rPr>
                <w:rFonts w:ascii="黑体" w:eastAsia="黑体" w:hAnsi="黑体"/>
                <w:color w:val="000000" w:themeColor="text1"/>
                <w:sz w:val="21"/>
                <w:szCs w:val="21"/>
              </w:rPr>
              <w:t xml:space="preserve"> </w:t>
            </w:r>
            <w:r w:rsidR="00E923D3" w:rsidRPr="0028269C">
              <w:rPr>
                <w:rFonts w:ascii="黑体" w:eastAsia="黑体" w:hAnsi="黑体"/>
                <w:color w:val="000000" w:themeColor="text1"/>
                <w:sz w:val="21"/>
                <w:szCs w:val="21"/>
              </w:rPr>
              <w:fldChar w:fldCharType="end"/>
            </w:r>
            <w:bookmarkEnd w:id="0"/>
          </w:p>
        </w:tc>
      </w:tr>
      <w:tr w:rsidR="00531FD8" w:rsidRPr="0028269C">
        <w:tc>
          <w:tcPr>
            <w:tcW w:w="509" w:type="dxa"/>
          </w:tcPr>
          <w:p w:rsidR="00531FD8" w:rsidRPr="0028269C" w:rsidRDefault="00534A3A">
            <w:pPr>
              <w:pStyle w:val="affff1"/>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8269C">
              <w:rPr>
                <w:rFonts w:ascii="Times New Roman" w:eastAsia="黑体" w:hAnsi="Times New Roman"/>
                <w:color w:val="000000" w:themeColor="text1"/>
                <w:sz w:val="21"/>
                <w:szCs w:val="21"/>
              </w:rPr>
              <w:t xml:space="preserve">CCS </w:t>
            </w:r>
            <w:r w:rsidRPr="0028269C">
              <w:rPr>
                <w:rFonts w:ascii="黑体" w:eastAsia="黑体" w:hAnsi="黑体"/>
                <w:color w:val="000000" w:themeColor="text1"/>
                <w:sz w:val="21"/>
                <w:szCs w:val="21"/>
              </w:rPr>
              <w:t xml:space="preserve"> </w:t>
            </w:r>
          </w:p>
        </w:tc>
        <w:tc>
          <w:tcPr>
            <w:tcW w:w="8855" w:type="dxa"/>
          </w:tcPr>
          <w:p w:rsidR="00531FD8" w:rsidRPr="0028269C" w:rsidRDefault="00E923D3">
            <w:pPr>
              <w:pStyle w:val="affff1"/>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8269C">
              <w:rPr>
                <w:rFonts w:ascii="黑体" w:eastAsia="黑体" w:hAnsi="黑体"/>
                <w:color w:val="000000" w:themeColor="text1"/>
                <w:sz w:val="21"/>
                <w:szCs w:val="21"/>
              </w:rPr>
              <w:fldChar w:fldCharType="begin">
                <w:ffData>
                  <w:name w:val="CSDN"/>
                  <w:enabled/>
                  <w:calcOnExit w:val="0"/>
                  <w:textInput>
                    <w:default w:val="C75"/>
                  </w:textInput>
                </w:ffData>
              </w:fldChar>
            </w:r>
            <w:bookmarkStart w:id="1" w:name="CSDN"/>
            <w:r w:rsidR="00534A3A" w:rsidRPr="0028269C">
              <w:rPr>
                <w:rFonts w:ascii="黑体" w:eastAsia="黑体" w:hAnsi="黑体"/>
                <w:color w:val="000000" w:themeColor="text1"/>
                <w:sz w:val="21"/>
                <w:szCs w:val="21"/>
              </w:rPr>
              <w:instrText xml:space="preserve"> FORMTEXT </w:instrText>
            </w:r>
            <w:r w:rsidRPr="0028269C">
              <w:rPr>
                <w:rFonts w:ascii="黑体" w:eastAsia="黑体" w:hAnsi="黑体"/>
                <w:color w:val="000000" w:themeColor="text1"/>
                <w:sz w:val="21"/>
                <w:szCs w:val="21"/>
              </w:rPr>
            </w:r>
            <w:r w:rsidRPr="0028269C">
              <w:rPr>
                <w:rFonts w:ascii="黑体" w:eastAsia="黑体" w:hAnsi="黑体"/>
                <w:color w:val="000000" w:themeColor="text1"/>
                <w:sz w:val="21"/>
                <w:szCs w:val="21"/>
              </w:rPr>
              <w:fldChar w:fldCharType="separate"/>
            </w:r>
            <w:r w:rsidR="00534A3A" w:rsidRPr="0028269C">
              <w:rPr>
                <w:rFonts w:ascii="黑体" w:eastAsia="黑体" w:hAnsi="黑体"/>
                <w:color w:val="000000" w:themeColor="text1"/>
                <w:sz w:val="21"/>
                <w:szCs w:val="21"/>
              </w:rPr>
              <w:t>C75</w:t>
            </w:r>
            <w:r w:rsidRPr="0028269C">
              <w:rPr>
                <w:rFonts w:ascii="黑体" w:eastAsia="黑体" w:hAnsi="黑体"/>
                <w:color w:val="000000" w:themeColor="text1"/>
                <w:sz w:val="21"/>
                <w:szCs w:val="21"/>
              </w:rPr>
              <w:fldChar w:fldCharType="end"/>
            </w:r>
            <w:bookmarkEnd w:id="1"/>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531FD8" w:rsidRPr="0028269C">
        <w:tc>
          <w:tcPr>
            <w:tcW w:w="6407" w:type="dxa"/>
          </w:tcPr>
          <w:p w:rsidR="00531FD8" w:rsidRPr="0028269C" w:rsidRDefault="00534A3A">
            <w:pPr>
              <w:pStyle w:val="affffe"/>
              <w:framePr w:w="0" w:hRule="auto" w:wrap="auto" w:hAnchor="text" w:xAlign="left" w:yAlign="inline" w:anchorLock="0"/>
              <w:rPr>
                <w:rFonts w:ascii="宋体" w:hAnsi="宋体"/>
                <w:color w:val="000000" w:themeColor="text1"/>
                <w:sz w:val="28"/>
                <w:szCs w:val="28"/>
              </w:rPr>
            </w:pPr>
            <w:bookmarkStart w:id="2" w:name="_Hlk26473981"/>
            <w:r w:rsidRPr="0028269C">
              <w:rPr>
                <w:noProof/>
                <w:color w:val="000000" w:themeColor="text1"/>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Pr="0028269C">
              <w:rPr>
                <w:color w:val="000000" w:themeColor="text1"/>
                <w:sz w:val="21"/>
                <w:szCs w:val="21"/>
              </w:rPr>
              <w:t xml:space="preserve"> </w:t>
            </w:r>
            <w:r w:rsidR="00E923D3" w:rsidRPr="0028269C">
              <w:rPr>
                <w:color w:val="000000" w:themeColor="text1"/>
              </w:rPr>
              <w:fldChar w:fldCharType="begin">
                <w:ffData>
                  <w:name w:val="c1"/>
                  <w:enabled/>
                  <w:calcOnExit w:val="0"/>
                  <w:textInput>
                    <w:default w:val="34"/>
                    <w:maxLength w:val="8"/>
                  </w:textInput>
                </w:ffData>
              </w:fldChar>
            </w:r>
            <w:bookmarkStart w:id="3" w:name="c1"/>
            <w:r w:rsidRPr="0028269C">
              <w:rPr>
                <w:color w:val="000000" w:themeColor="text1"/>
              </w:rPr>
              <w:instrText xml:space="preserve"> FORMTEXT </w:instrText>
            </w:r>
            <w:r w:rsidR="00E923D3" w:rsidRPr="0028269C">
              <w:rPr>
                <w:color w:val="000000" w:themeColor="text1"/>
              </w:rPr>
            </w:r>
            <w:r w:rsidR="00E923D3" w:rsidRPr="0028269C">
              <w:rPr>
                <w:color w:val="000000" w:themeColor="text1"/>
              </w:rPr>
              <w:fldChar w:fldCharType="separate"/>
            </w:r>
            <w:r w:rsidRPr="0028269C">
              <w:rPr>
                <w:color w:val="000000" w:themeColor="text1"/>
              </w:rPr>
              <w:t>34</w:t>
            </w:r>
            <w:r w:rsidR="00E923D3" w:rsidRPr="0028269C">
              <w:rPr>
                <w:color w:val="000000" w:themeColor="text1"/>
              </w:rPr>
              <w:fldChar w:fldCharType="end"/>
            </w:r>
            <w:bookmarkEnd w:id="3"/>
          </w:p>
        </w:tc>
      </w:tr>
    </w:tbl>
    <w:p w:rsidR="00531FD8" w:rsidRPr="0028269C" w:rsidRDefault="00E923D3">
      <w:pPr>
        <w:pStyle w:val="afffff"/>
        <w:framePr w:w="9639" w:h="624" w:hRule="exact" w:hSpace="181" w:vSpace="181" w:wrap="around" w:hAnchor="page" w:x="1305" w:y="2269"/>
        <w:rPr>
          <w:rFonts w:ascii="黑体" w:eastAsia="黑体" w:hAnsi="黑体"/>
          <w:b w:val="0"/>
          <w:bCs w:val="0"/>
          <w:color w:val="000000" w:themeColor="text1"/>
          <w:w w:val="100"/>
          <w:sz w:val="48"/>
          <w:szCs w:val="48"/>
        </w:rPr>
      </w:pPr>
      <w:r w:rsidRPr="0028269C">
        <w:rPr>
          <w:rFonts w:ascii="黑体" w:eastAsia="黑体"/>
          <w:b w:val="0"/>
          <w:color w:val="000000" w:themeColor="text1"/>
          <w:w w:val="100"/>
          <w:sz w:val="48"/>
        </w:rPr>
        <w:fldChar w:fldCharType="begin">
          <w:ffData>
            <w:name w:val="c2"/>
            <w:enabled/>
            <w:calcOnExit w:val="0"/>
            <w:textInput>
              <w:default w:val="安徽省"/>
            </w:textInput>
          </w:ffData>
        </w:fldChar>
      </w:r>
      <w:bookmarkStart w:id="4" w:name="c2"/>
      <w:r w:rsidR="00534A3A" w:rsidRPr="0028269C">
        <w:rPr>
          <w:rFonts w:ascii="黑体" w:eastAsia="黑体"/>
          <w:b w:val="0"/>
          <w:color w:val="000000" w:themeColor="text1"/>
          <w:w w:val="100"/>
          <w:sz w:val="48"/>
        </w:rPr>
        <w:instrText xml:space="preserve"> FORMTEXT </w:instrText>
      </w:r>
      <w:r w:rsidRPr="0028269C">
        <w:rPr>
          <w:rFonts w:ascii="黑体" w:eastAsia="黑体"/>
          <w:b w:val="0"/>
          <w:color w:val="000000" w:themeColor="text1"/>
          <w:w w:val="100"/>
          <w:sz w:val="48"/>
        </w:rPr>
      </w:r>
      <w:r w:rsidRPr="0028269C">
        <w:rPr>
          <w:rFonts w:ascii="黑体" w:eastAsia="黑体"/>
          <w:b w:val="0"/>
          <w:color w:val="000000" w:themeColor="text1"/>
          <w:w w:val="100"/>
          <w:sz w:val="48"/>
        </w:rPr>
        <w:fldChar w:fldCharType="separate"/>
      </w:r>
      <w:r w:rsidR="00534A3A" w:rsidRPr="0028269C">
        <w:rPr>
          <w:rFonts w:ascii="黑体" w:eastAsia="黑体" w:hint="eastAsia"/>
          <w:b w:val="0"/>
          <w:color w:val="000000" w:themeColor="text1"/>
          <w:w w:val="100"/>
          <w:sz w:val="48"/>
        </w:rPr>
        <w:t>安徽省</w:t>
      </w:r>
      <w:r w:rsidRPr="0028269C">
        <w:rPr>
          <w:rFonts w:ascii="黑体" w:eastAsia="黑体"/>
          <w:b w:val="0"/>
          <w:color w:val="000000" w:themeColor="text1"/>
          <w:w w:val="100"/>
          <w:sz w:val="48"/>
        </w:rPr>
        <w:fldChar w:fldCharType="end"/>
      </w:r>
      <w:bookmarkEnd w:id="4"/>
      <w:r w:rsidR="00534A3A" w:rsidRPr="0028269C">
        <w:rPr>
          <w:rFonts w:ascii="黑体" w:eastAsia="黑体" w:hAnsi="黑体" w:hint="eastAsia"/>
          <w:b w:val="0"/>
          <w:bCs w:val="0"/>
          <w:color w:val="000000" w:themeColor="text1"/>
          <w:w w:val="100"/>
          <w:sz w:val="48"/>
          <w:szCs w:val="48"/>
        </w:rPr>
        <w:t>地方标准</w:t>
      </w:r>
    </w:p>
    <w:bookmarkEnd w:id="2"/>
    <w:p w:rsidR="00531FD8" w:rsidRPr="0028269C" w:rsidRDefault="00534A3A">
      <w:pPr>
        <w:pStyle w:val="affffffffff1"/>
        <w:framePr w:wrap="auto"/>
        <w:rPr>
          <w:color w:val="000000" w:themeColor="text1"/>
          <w:lang w:val="fr-FR"/>
        </w:rPr>
      </w:pPr>
      <w:r w:rsidRPr="0028269C">
        <w:rPr>
          <w:color w:val="000000" w:themeColor="text1"/>
          <w:lang w:val="fr-FR"/>
        </w:rPr>
        <w:t>DB</w:t>
      </w:r>
      <w:r w:rsidRPr="0028269C">
        <w:rPr>
          <w:color w:val="000000" w:themeColor="text1"/>
          <w:sz w:val="15"/>
          <w:szCs w:val="15"/>
          <w:lang w:val="fr-FR"/>
        </w:rPr>
        <w:t xml:space="preserve"> </w:t>
      </w:r>
      <w:r w:rsidR="00E923D3" w:rsidRPr="0028269C">
        <w:rPr>
          <w:color w:val="000000" w:themeColor="text1"/>
        </w:rPr>
        <w:fldChar w:fldCharType="begin">
          <w:ffData>
            <w:name w:val="文字1"/>
            <w:enabled/>
            <w:calcOnExit w:val="0"/>
            <w:textInput>
              <w:default w:val="XX/T"/>
            </w:textInput>
          </w:ffData>
        </w:fldChar>
      </w:r>
      <w:bookmarkStart w:id="5" w:name="文字1"/>
      <w:r w:rsidRPr="0028269C">
        <w:rPr>
          <w:color w:val="000000" w:themeColor="text1"/>
          <w:lang w:val="fr-FR"/>
        </w:rPr>
        <w:instrText xml:space="preserve"> FORMTEXT </w:instrText>
      </w:r>
      <w:r w:rsidR="00E923D3" w:rsidRPr="0028269C">
        <w:rPr>
          <w:color w:val="000000" w:themeColor="text1"/>
        </w:rPr>
      </w:r>
      <w:r w:rsidR="00E923D3" w:rsidRPr="0028269C">
        <w:rPr>
          <w:color w:val="000000" w:themeColor="text1"/>
        </w:rPr>
        <w:fldChar w:fldCharType="separate"/>
      </w:r>
      <w:r w:rsidRPr="0028269C">
        <w:rPr>
          <w:color w:val="000000" w:themeColor="text1"/>
          <w:lang w:val="fr-FR"/>
        </w:rPr>
        <w:t>XX/T</w:t>
      </w:r>
      <w:r w:rsidR="00E923D3" w:rsidRPr="0028269C">
        <w:rPr>
          <w:color w:val="000000" w:themeColor="text1"/>
        </w:rPr>
        <w:fldChar w:fldCharType="end"/>
      </w:r>
      <w:bookmarkEnd w:id="5"/>
      <w:r w:rsidRPr="0028269C">
        <w:rPr>
          <w:color w:val="000000" w:themeColor="text1"/>
          <w:lang w:val="fr-FR"/>
        </w:rPr>
        <w:t xml:space="preserve"> </w:t>
      </w:r>
      <w:r w:rsidR="00E923D3" w:rsidRPr="0028269C">
        <w:rPr>
          <w:color w:val="000000" w:themeColor="text1"/>
        </w:rPr>
        <w:fldChar w:fldCharType="begin">
          <w:ffData>
            <w:name w:val="NSTD_CODE_F"/>
            <w:enabled/>
            <w:calcOnExit w:val="0"/>
            <w:textInput>
              <w:default w:val="XXXX"/>
            </w:textInput>
          </w:ffData>
        </w:fldChar>
      </w:r>
      <w:bookmarkStart w:id="6" w:name="NSTD_CODE_F"/>
      <w:r w:rsidRPr="0028269C">
        <w:rPr>
          <w:color w:val="000000" w:themeColor="text1"/>
          <w:lang w:val="fr-FR"/>
        </w:rPr>
        <w:instrText xml:space="preserve"> FORMTEXT </w:instrText>
      </w:r>
      <w:r w:rsidR="00E923D3" w:rsidRPr="0028269C">
        <w:rPr>
          <w:color w:val="000000" w:themeColor="text1"/>
        </w:rPr>
      </w:r>
      <w:r w:rsidR="00E923D3" w:rsidRPr="0028269C">
        <w:rPr>
          <w:color w:val="000000" w:themeColor="text1"/>
        </w:rPr>
        <w:fldChar w:fldCharType="separate"/>
      </w:r>
      <w:r w:rsidRPr="0028269C">
        <w:rPr>
          <w:color w:val="000000" w:themeColor="text1"/>
          <w:lang w:val="fr-FR"/>
        </w:rPr>
        <w:t>XXXX</w:t>
      </w:r>
      <w:r w:rsidR="00E923D3" w:rsidRPr="0028269C">
        <w:rPr>
          <w:color w:val="000000" w:themeColor="text1"/>
        </w:rPr>
        <w:fldChar w:fldCharType="end"/>
      </w:r>
      <w:bookmarkEnd w:id="6"/>
      <w:r w:rsidRPr="0028269C">
        <w:rPr>
          <w:rFonts w:hAnsi="黑体"/>
          <w:color w:val="000000" w:themeColor="text1"/>
          <w:lang w:val="fr-FR"/>
        </w:rPr>
        <w:t>—</w:t>
      </w:r>
      <w:r w:rsidR="00E923D3" w:rsidRPr="0028269C">
        <w:rPr>
          <w:color w:val="000000" w:themeColor="text1"/>
        </w:rPr>
        <w:fldChar w:fldCharType="begin">
          <w:ffData>
            <w:name w:val="NSTD_CODE_B"/>
            <w:enabled/>
            <w:calcOnExit w:val="0"/>
            <w:textInput>
              <w:default w:val="XXXX"/>
            </w:textInput>
          </w:ffData>
        </w:fldChar>
      </w:r>
      <w:bookmarkStart w:id="7" w:name="NSTD_CODE_B"/>
      <w:r w:rsidRPr="0028269C">
        <w:rPr>
          <w:color w:val="000000" w:themeColor="text1"/>
          <w:lang w:val="fr-FR"/>
        </w:rPr>
        <w:instrText xml:space="preserve"> FORMTEXT </w:instrText>
      </w:r>
      <w:r w:rsidR="00E923D3" w:rsidRPr="0028269C">
        <w:rPr>
          <w:color w:val="000000" w:themeColor="text1"/>
        </w:rPr>
      </w:r>
      <w:r w:rsidR="00E923D3" w:rsidRPr="0028269C">
        <w:rPr>
          <w:color w:val="000000" w:themeColor="text1"/>
        </w:rPr>
        <w:fldChar w:fldCharType="separate"/>
      </w:r>
      <w:r w:rsidRPr="0028269C">
        <w:rPr>
          <w:color w:val="000000" w:themeColor="text1"/>
          <w:lang w:val="fr-FR"/>
        </w:rPr>
        <w:t>XXXX</w:t>
      </w:r>
      <w:r w:rsidR="00E923D3" w:rsidRPr="0028269C">
        <w:rPr>
          <w:color w:val="000000" w:themeColor="text1"/>
        </w:rPr>
        <w:fldChar w:fldCharType="end"/>
      </w:r>
      <w:bookmarkEnd w:id="7"/>
    </w:p>
    <w:p w:rsidR="00531FD8" w:rsidRPr="0028269C" w:rsidRDefault="00E923D3">
      <w:pPr>
        <w:pStyle w:val="affffffffff2"/>
        <w:framePr w:wrap="auto"/>
        <w:rPr>
          <w:rFonts w:hAnsi="黑体"/>
          <w:color w:val="000000" w:themeColor="text1"/>
        </w:rPr>
      </w:pPr>
      <w:r w:rsidRPr="0028269C">
        <w:rPr>
          <w:rFonts w:hAnsi="黑体"/>
          <w:color w:val="000000" w:themeColor="text1"/>
        </w:rPr>
        <w:fldChar w:fldCharType="begin">
          <w:ffData>
            <w:name w:val="OSTD_CODE"/>
            <w:enabled/>
            <w:calcOnExit w:val="0"/>
            <w:textInput/>
          </w:ffData>
        </w:fldChar>
      </w:r>
      <w:bookmarkStart w:id="8" w:name="OSTD_CODE"/>
      <w:r w:rsidR="00534A3A" w:rsidRPr="0028269C">
        <w:rPr>
          <w:rFonts w:hAnsi="黑体"/>
          <w:color w:val="000000" w:themeColor="text1"/>
        </w:rPr>
        <w:instrText xml:space="preserve"> FORMTEXT </w:instrText>
      </w:r>
      <w:r w:rsidRPr="0028269C">
        <w:rPr>
          <w:rFonts w:hAnsi="黑体"/>
          <w:color w:val="000000" w:themeColor="text1"/>
        </w:rPr>
      </w:r>
      <w:r w:rsidRPr="0028269C">
        <w:rPr>
          <w:rFonts w:hAnsi="黑体"/>
          <w:color w:val="000000" w:themeColor="text1"/>
        </w:rPr>
        <w:fldChar w:fldCharType="separate"/>
      </w:r>
      <w:r w:rsidR="00534A3A" w:rsidRPr="0028269C">
        <w:rPr>
          <w:rFonts w:hAnsi="黑体"/>
          <w:color w:val="000000" w:themeColor="text1"/>
        </w:rPr>
        <w:t>     </w:t>
      </w:r>
      <w:r w:rsidRPr="0028269C">
        <w:rPr>
          <w:rFonts w:hAnsi="黑体"/>
          <w:color w:val="000000" w:themeColor="text1"/>
        </w:rPr>
        <w:fldChar w:fldCharType="end"/>
      </w:r>
      <w:bookmarkEnd w:id="8"/>
    </w:p>
    <w:p w:rsidR="00531FD8" w:rsidRPr="0028269C" w:rsidRDefault="00E923D3">
      <w:pPr>
        <w:spacing w:line="240" w:lineRule="auto"/>
        <w:rPr>
          <w:rFonts w:ascii="黑体" w:eastAsia="黑体" w:hAnsi="黑体"/>
          <w:color w:val="000000" w:themeColor="text1"/>
          <w:kern w:val="0"/>
          <w:sz w:val="10"/>
          <w:szCs w:val="10"/>
        </w:rPr>
      </w:pPr>
      <w:r>
        <w:rPr>
          <w:rFonts w:ascii="黑体" w:eastAsia="黑体" w:hAnsi="黑体"/>
          <w:color w:val="000000" w:themeColor="text1"/>
          <w:kern w:val="0"/>
          <w:sz w:val="10"/>
          <w:szCs w:val="10"/>
        </w:rPr>
        <w:pict>
          <v:line id="直接连接符 73" o:sp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o:allowoverlap="f">
            <w10:wrap anchorx="page" anchory="page"/>
          </v:line>
        </w:pict>
      </w:r>
    </w:p>
    <w:p w:rsidR="00531FD8" w:rsidRPr="0028269C" w:rsidRDefault="00531FD8">
      <w:pPr>
        <w:pStyle w:val="afffff"/>
        <w:framePr w:w="9639" w:h="6976" w:hRule="exact" w:hSpace="0" w:vSpace="0" w:wrap="around" w:hAnchor="page" w:y="6408"/>
        <w:jc w:val="center"/>
        <w:rPr>
          <w:rFonts w:ascii="黑体" w:eastAsia="黑体" w:hAnsi="黑体"/>
          <w:b w:val="0"/>
          <w:bCs w:val="0"/>
          <w:color w:val="000000" w:themeColor="text1"/>
          <w:w w:val="100"/>
        </w:rPr>
      </w:pPr>
    </w:p>
    <w:p w:rsidR="00531FD8" w:rsidRPr="0028269C" w:rsidRDefault="00534A3A">
      <w:pPr>
        <w:pStyle w:val="affffffffff3"/>
        <w:framePr w:h="6974" w:hRule="exact" w:wrap="around" w:x="1419" w:anchorLock="1"/>
        <w:rPr>
          <w:color w:val="000000" w:themeColor="text1"/>
        </w:rPr>
      </w:pPr>
      <w:r w:rsidRPr="0028269C">
        <w:rPr>
          <w:rFonts w:hint="eastAsia"/>
          <w:color w:val="000000" w:themeColor="text1"/>
        </w:rPr>
        <w:t>电梯</w:t>
      </w:r>
      <w:r w:rsidRPr="0028269C">
        <w:rPr>
          <w:color w:val="000000" w:themeColor="text1"/>
        </w:rPr>
        <w:t>风险管控和隐患排查治理导则</w:t>
      </w:r>
    </w:p>
    <w:p w:rsidR="00531FD8" w:rsidRPr="0028269C" w:rsidRDefault="00531FD8">
      <w:pPr>
        <w:framePr w:w="9639" w:h="6974" w:hRule="exact" w:wrap="around" w:vAnchor="page" w:hAnchor="page" w:x="1419" w:y="6408" w:anchorLock="1"/>
        <w:ind w:left="-1418"/>
        <w:rPr>
          <w:color w:val="000000" w:themeColor="text1"/>
        </w:rPr>
      </w:pPr>
    </w:p>
    <w:p w:rsidR="00531FD8" w:rsidRPr="0028269C" w:rsidRDefault="00531FD8">
      <w:pPr>
        <w:pStyle w:val="afffffff7"/>
        <w:framePr w:w="9639" w:h="6974" w:hRule="exact" w:wrap="around" w:vAnchor="page" w:hAnchor="page" w:x="1419" w:y="6408" w:anchorLock="1"/>
        <w:textAlignment w:val="bottom"/>
        <w:rPr>
          <w:rFonts w:eastAsia="黑体"/>
          <w:color w:val="000000" w:themeColor="text1"/>
          <w:szCs w:val="28"/>
        </w:rPr>
      </w:pPr>
    </w:p>
    <w:p w:rsidR="00531FD8" w:rsidRPr="0028269C" w:rsidRDefault="00531FD8">
      <w:pPr>
        <w:framePr w:w="9639" w:h="6974" w:hRule="exact" w:wrap="around" w:vAnchor="page" w:hAnchor="page" w:x="1419" w:y="6408" w:anchorLock="1"/>
        <w:spacing w:line="760" w:lineRule="exact"/>
        <w:ind w:left="-1418"/>
        <w:rPr>
          <w:color w:val="000000" w:themeColor="text1"/>
        </w:rPr>
      </w:pPr>
    </w:p>
    <w:p w:rsidR="00531FD8" w:rsidRPr="0028269C" w:rsidRDefault="00531FD8">
      <w:pPr>
        <w:pStyle w:val="afffffff7"/>
        <w:framePr w:w="9639" w:h="6974" w:hRule="exact" w:wrap="around" w:vAnchor="page" w:hAnchor="page" w:x="1419" w:y="6408" w:anchorLock="1"/>
        <w:textAlignment w:val="bottom"/>
        <w:rPr>
          <w:rFonts w:eastAsia="黑体"/>
          <w:color w:val="000000" w:themeColor="text1"/>
          <w:szCs w:val="28"/>
        </w:rPr>
      </w:pPr>
    </w:p>
    <w:p w:rsidR="00531FD8" w:rsidRPr="0028269C" w:rsidRDefault="00E923D3">
      <w:pPr>
        <w:pStyle w:val="afffffff7"/>
        <w:framePr w:w="9639" w:h="6974" w:hRule="exact" w:wrap="around" w:vAnchor="page" w:hAnchor="page" w:x="1419" w:y="6408" w:anchorLock="1"/>
        <w:spacing w:before="440" w:after="160"/>
        <w:textAlignment w:val="bottom"/>
        <w:rPr>
          <w:color w:val="000000" w:themeColor="text1"/>
          <w:sz w:val="24"/>
          <w:szCs w:val="28"/>
        </w:rPr>
      </w:pPr>
      <w:r w:rsidRPr="0028269C">
        <w:rPr>
          <w:color w:val="000000" w:themeColor="text1"/>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sidR="00534A3A" w:rsidRPr="0028269C">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separate"/>
      </w:r>
      <w:r w:rsidRPr="0028269C">
        <w:rPr>
          <w:color w:val="000000" w:themeColor="text1"/>
          <w:sz w:val="24"/>
          <w:szCs w:val="28"/>
        </w:rPr>
        <w:fldChar w:fldCharType="end"/>
      </w:r>
      <w:bookmarkEnd w:id="9"/>
    </w:p>
    <w:p w:rsidR="00531FD8" w:rsidRPr="0028269C" w:rsidRDefault="00E923D3">
      <w:pPr>
        <w:pStyle w:val="afffffff7"/>
        <w:framePr w:w="9639" w:h="6974" w:hRule="exact" w:wrap="around" w:vAnchor="page" w:hAnchor="page" w:x="1419" w:y="6408" w:anchorLock="1"/>
        <w:spacing w:before="180" w:line="240" w:lineRule="atLeast"/>
        <w:textAlignment w:val="bottom"/>
        <w:rPr>
          <w:color w:val="000000" w:themeColor="text1"/>
          <w:sz w:val="21"/>
          <w:szCs w:val="28"/>
        </w:rPr>
      </w:pPr>
      <w:r w:rsidRPr="0028269C">
        <w:rPr>
          <w:color w:val="000000" w:themeColor="text1"/>
          <w:sz w:val="21"/>
          <w:szCs w:val="28"/>
        </w:rPr>
        <w:fldChar w:fldCharType="begin">
          <w:ffData>
            <w:name w:val="CMPLSH_DATE"/>
            <w:enabled/>
            <w:calcOnExit w:val="0"/>
            <w:textInput/>
          </w:ffData>
        </w:fldChar>
      </w:r>
      <w:bookmarkStart w:id="10" w:name="CMPLSH_DATE"/>
      <w:r w:rsidR="00534A3A" w:rsidRPr="0028269C">
        <w:rPr>
          <w:color w:val="000000" w:themeColor="text1"/>
          <w:sz w:val="21"/>
          <w:szCs w:val="28"/>
        </w:rPr>
        <w:instrText xml:space="preserve"> FORMTEXT </w:instrText>
      </w:r>
      <w:r w:rsidRPr="0028269C">
        <w:rPr>
          <w:color w:val="000000" w:themeColor="text1"/>
          <w:sz w:val="21"/>
          <w:szCs w:val="28"/>
        </w:rPr>
      </w:r>
      <w:r w:rsidRPr="0028269C">
        <w:rPr>
          <w:color w:val="000000" w:themeColor="text1"/>
          <w:sz w:val="21"/>
          <w:szCs w:val="28"/>
        </w:rPr>
        <w:fldChar w:fldCharType="separate"/>
      </w:r>
      <w:r w:rsidR="00534A3A" w:rsidRPr="0028269C">
        <w:rPr>
          <w:color w:val="000000" w:themeColor="text1"/>
          <w:sz w:val="21"/>
          <w:szCs w:val="28"/>
        </w:rPr>
        <w:t>     </w:t>
      </w:r>
      <w:r w:rsidRPr="0028269C">
        <w:rPr>
          <w:color w:val="000000" w:themeColor="text1"/>
          <w:sz w:val="21"/>
          <w:szCs w:val="28"/>
        </w:rPr>
        <w:fldChar w:fldCharType="end"/>
      </w:r>
      <w:bookmarkEnd w:id="10"/>
    </w:p>
    <w:p w:rsidR="00531FD8" w:rsidRPr="0028269C" w:rsidRDefault="00E923D3" w:rsidP="00FF19DA">
      <w:pPr>
        <w:pStyle w:val="afffffff7"/>
        <w:framePr w:w="9639" w:h="6974" w:hRule="exact" w:wrap="around" w:vAnchor="page" w:hAnchor="page" w:x="1419" w:y="6408" w:anchorLock="1"/>
        <w:spacing w:beforeLines="300" w:afterLines="30" w:line="240" w:lineRule="auto"/>
        <w:textAlignment w:val="bottom"/>
        <w:rPr>
          <w:b/>
          <w:color w:val="000000" w:themeColor="text1"/>
          <w:sz w:val="21"/>
          <w:szCs w:val="28"/>
        </w:rPr>
      </w:pPr>
      <w:r w:rsidRPr="0028269C">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534A3A" w:rsidRPr="0028269C">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separate"/>
      </w:r>
      <w:r w:rsidRPr="0028269C">
        <w:rPr>
          <w:b/>
          <w:color w:val="000000" w:themeColor="text1"/>
          <w:sz w:val="21"/>
          <w:szCs w:val="28"/>
        </w:rPr>
        <w:fldChar w:fldCharType="end"/>
      </w:r>
      <w:bookmarkEnd w:id="11"/>
    </w:p>
    <w:p w:rsidR="00531FD8" w:rsidRPr="0028269C" w:rsidRDefault="00E923D3">
      <w:pPr>
        <w:pStyle w:val="affffffffff"/>
        <w:framePr w:wrap="around" w:y="14176"/>
        <w:rPr>
          <w:color w:val="000000" w:themeColor="text1"/>
        </w:rPr>
      </w:pPr>
      <w:r w:rsidRPr="0028269C">
        <w:rPr>
          <w:rFonts w:ascii="黑体"/>
          <w:color w:val="000000" w:themeColor="text1"/>
        </w:rPr>
        <w:fldChar w:fldCharType="begin">
          <w:ffData>
            <w:name w:val="PLSH_DATE_Y"/>
            <w:enabled/>
            <w:calcOnExit w:val="0"/>
            <w:textInput>
              <w:default w:val="XXXX"/>
              <w:maxLength w:val="4"/>
            </w:textInput>
          </w:ffData>
        </w:fldChar>
      </w:r>
      <w:bookmarkStart w:id="12" w:name="PLSH_DATE_Y"/>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XXXX</w:t>
      </w:r>
      <w:r w:rsidRPr="0028269C">
        <w:rPr>
          <w:rFonts w:ascii="黑体"/>
          <w:color w:val="000000" w:themeColor="text1"/>
        </w:rPr>
        <w:fldChar w:fldCharType="end"/>
      </w:r>
      <w:bookmarkEnd w:id="12"/>
      <w:r w:rsidR="00534A3A" w:rsidRPr="0028269C">
        <w:rPr>
          <w:color w:val="000000" w:themeColor="text1"/>
        </w:rPr>
        <w:t xml:space="preserve"> </w:t>
      </w:r>
      <w:r w:rsidR="00534A3A" w:rsidRPr="0028269C">
        <w:rPr>
          <w:rFonts w:ascii="黑体"/>
          <w:color w:val="000000" w:themeColor="text1"/>
        </w:rPr>
        <w:t>-</w:t>
      </w:r>
      <w:r w:rsidR="00534A3A" w:rsidRPr="0028269C">
        <w:rPr>
          <w:color w:val="000000" w:themeColor="text1"/>
        </w:rPr>
        <w:t xml:space="preserve"> </w:t>
      </w:r>
      <w:r w:rsidRPr="0028269C">
        <w:rPr>
          <w:rFonts w:ascii="黑体"/>
          <w:color w:val="000000" w:themeColor="text1"/>
        </w:rPr>
        <w:fldChar w:fldCharType="begin">
          <w:ffData>
            <w:name w:val="PLSH_DATE_M"/>
            <w:enabled/>
            <w:calcOnExit w:val="0"/>
            <w:textInput>
              <w:default w:val="XX"/>
              <w:maxLength w:val="2"/>
            </w:textInput>
          </w:ffData>
        </w:fldChar>
      </w:r>
      <w:bookmarkStart w:id="13" w:name="PLSH_DATE_M"/>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w:t>
      </w:r>
      <w:r w:rsidRPr="0028269C">
        <w:rPr>
          <w:rFonts w:ascii="黑体"/>
          <w:color w:val="000000" w:themeColor="text1"/>
        </w:rPr>
        <w:fldChar w:fldCharType="end"/>
      </w:r>
      <w:bookmarkEnd w:id="13"/>
      <w:r w:rsidR="00534A3A" w:rsidRPr="0028269C">
        <w:rPr>
          <w:color w:val="000000" w:themeColor="text1"/>
        </w:rPr>
        <w:t xml:space="preserve"> </w:t>
      </w:r>
      <w:r w:rsidR="00534A3A" w:rsidRPr="0028269C">
        <w:rPr>
          <w:rFonts w:ascii="黑体"/>
          <w:color w:val="000000" w:themeColor="text1"/>
        </w:rPr>
        <w:t>-</w:t>
      </w:r>
      <w:r w:rsidR="00534A3A" w:rsidRPr="0028269C">
        <w:rPr>
          <w:color w:val="000000" w:themeColor="text1"/>
        </w:rPr>
        <w:t xml:space="preserve"> </w:t>
      </w:r>
      <w:r w:rsidRPr="0028269C">
        <w:rPr>
          <w:rFonts w:ascii="黑体"/>
          <w:color w:val="000000" w:themeColor="text1"/>
        </w:rPr>
        <w:fldChar w:fldCharType="begin">
          <w:ffData>
            <w:name w:val="PLSH_DATE_D"/>
            <w:enabled/>
            <w:calcOnExit w:val="0"/>
            <w:textInput>
              <w:default w:val="XX"/>
              <w:maxLength w:val="2"/>
            </w:textInput>
          </w:ffData>
        </w:fldChar>
      </w:r>
      <w:bookmarkStart w:id="14" w:name="PLSH_DATE_D"/>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w:t>
      </w:r>
      <w:r w:rsidRPr="0028269C">
        <w:rPr>
          <w:rFonts w:ascii="黑体"/>
          <w:color w:val="000000" w:themeColor="text1"/>
        </w:rPr>
        <w:fldChar w:fldCharType="end"/>
      </w:r>
      <w:bookmarkEnd w:id="14"/>
      <w:r w:rsidR="00534A3A" w:rsidRPr="0028269C">
        <w:rPr>
          <w:rFonts w:hint="eastAsia"/>
          <w:color w:val="000000" w:themeColor="text1"/>
        </w:rPr>
        <w:t>发布</w:t>
      </w:r>
    </w:p>
    <w:p w:rsidR="00531FD8" w:rsidRPr="0028269C" w:rsidRDefault="00E923D3">
      <w:pPr>
        <w:pStyle w:val="affffffffff0"/>
        <w:framePr w:wrap="around" w:y="14176"/>
        <w:rPr>
          <w:color w:val="000000" w:themeColor="text1"/>
        </w:rPr>
      </w:pPr>
      <w:r w:rsidRPr="0028269C">
        <w:rPr>
          <w:rFonts w:ascii="黑体"/>
          <w:color w:val="000000" w:themeColor="text1"/>
        </w:rPr>
        <w:fldChar w:fldCharType="begin">
          <w:ffData>
            <w:name w:val="CROT_DATE_Y"/>
            <w:enabled/>
            <w:calcOnExit w:val="0"/>
            <w:textInput>
              <w:default w:val="XXXX"/>
              <w:maxLength w:val="4"/>
            </w:textInput>
          </w:ffData>
        </w:fldChar>
      </w:r>
      <w:bookmarkStart w:id="15" w:name="CROT_DATE_Y"/>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XXXX</w:t>
      </w:r>
      <w:r w:rsidRPr="0028269C">
        <w:rPr>
          <w:rFonts w:ascii="黑体"/>
          <w:color w:val="000000" w:themeColor="text1"/>
        </w:rPr>
        <w:fldChar w:fldCharType="end"/>
      </w:r>
      <w:bookmarkEnd w:id="15"/>
      <w:r w:rsidR="00534A3A" w:rsidRPr="0028269C">
        <w:rPr>
          <w:color w:val="000000" w:themeColor="text1"/>
        </w:rPr>
        <w:t xml:space="preserve"> </w:t>
      </w:r>
      <w:r w:rsidR="00534A3A" w:rsidRPr="0028269C">
        <w:rPr>
          <w:rFonts w:ascii="黑体"/>
          <w:color w:val="000000" w:themeColor="text1"/>
        </w:rPr>
        <w:t>-</w:t>
      </w:r>
      <w:r w:rsidR="00534A3A" w:rsidRPr="0028269C">
        <w:rPr>
          <w:color w:val="000000" w:themeColor="text1"/>
        </w:rPr>
        <w:t xml:space="preserve"> </w:t>
      </w:r>
      <w:r w:rsidRPr="0028269C">
        <w:rPr>
          <w:rFonts w:ascii="黑体"/>
          <w:color w:val="000000" w:themeColor="text1"/>
        </w:rPr>
        <w:fldChar w:fldCharType="begin">
          <w:ffData>
            <w:name w:val="CROT_DATE_M"/>
            <w:enabled/>
            <w:calcOnExit w:val="0"/>
            <w:textInput>
              <w:default w:val="XX"/>
              <w:maxLength w:val="2"/>
            </w:textInput>
          </w:ffData>
        </w:fldChar>
      </w:r>
      <w:bookmarkStart w:id="16" w:name="CROT_DATE_M"/>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w:t>
      </w:r>
      <w:r w:rsidRPr="0028269C">
        <w:rPr>
          <w:rFonts w:ascii="黑体"/>
          <w:color w:val="000000" w:themeColor="text1"/>
        </w:rPr>
        <w:fldChar w:fldCharType="end"/>
      </w:r>
      <w:bookmarkEnd w:id="16"/>
      <w:r w:rsidR="00534A3A" w:rsidRPr="0028269C">
        <w:rPr>
          <w:color w:val="000000" w:themeColor="text1"/>
        </w:rPr>
        <w:t xml:space="preserve"> </w:t>
      </w:r>
      <w:r w:rsidR="00534A3A" w:rsidRPr="0028269C">
        <w:rPr>
          <w:rFonts w:ascii="黑体"/>
          <w:color w:val="000000" w:themeColor="text1"/>
        </w:rPr>
        <w:t>-</w:t>
      </w:r>
      <w:r w:rsidR="00534A3A" w:rsidRPr="0028269C">
        <w:rPr>
          <w:color w:val="000000" w:themeColor="text1"/>
        </w:rPr>
        <w:t xml:space="preserve"> </w:t>
      </w:r>
      <w:r w:rsidRPr="0028269C">
        <w:rPr>
          <w:rFonts w:ascii="黑体"/>
          <w:color w:val="000000" w:themeColor="text1"/>
        </w:rPr>
        <w:fldChar w:fldCharType="begin">
          <w:ffData>
            <w:name w:val="CROT_DATE_D"/>
            <w:enabled/>
            <w:calcOnExit w:val="0"/>
            <w:textInput>
              <w:default w:val="XX"/>
              <w:maxLength w:val="2"/>
            </w:textInput>
          </w:ffData>
        </w:fldChar>
      </w:r>
      <w:bookmarkStart w:id="17" w:name="CROT_DATE_D"/>
      <w:r w:rsidR="00534A3A" w:rsidRPr="0028269C">
        <w:rPr>
          <w:rFonts w:ascii="黑体"/>
          <w:color w:val="000000" w:themeColor="text1"/>
        </w:rPr>
        <w:instrText xml:space="preserve"> FORMTEXT </w:instrText>
      </w:r>
      <w:r w:rsidRPr="0028269C">
        <w:rPr>
          <w:rFonts w:ascii="黑体"/>
          <w:color w:val="000000" w:themeColor="text1"/>
        </w:rPr>
      </w:r>
      <w:r w:rsidRPr="0028269C">
        <w:rPr>
          <w:rFonts w:ascii="黑体"/>
          <w:color w:val="000000" w:themeColor="text1"/>
        </w:rPr>
        <w:fldChar w:fldCharType="separate"/>
      </w:r>
      <w:r w:rsidR="00534A3A" w:rsidRPr="0028269C">
        <w:rPr>
          <w:rFonts w:ascii="黑体"/>
          <w:color w:val="000000" w:themeColor="text1"/>
        </w:rPr>
        <w:t>XX</w:t>
      </w:r>
      <w:r w:rsidRPr="0028269C">
        <w:rPr>
          <w:rFonts w:ascii="黑体"/>
          <w:color w:val="000000" w:themeColor="text1"/>
        </w:rPr>
        <w:fldChar w:fldCharType="end"/>
      </w:r>
      <w:bookmarkEnd w:id="17"/>
      <w:r w:rsidR="00534A3A" w:rsidRPr="0028269C">
        <w:rPr>
          <w:rFonts w:hint="eastAsia"/>
          <w:color w:val="000000" w:themeColor="text1"/>
        </w:rPr>
        <w:t>实施</w:t>
      </w:r>
    </w:p>
    <w:p w:rsidR="00531FD8" w:rsidRPr="0028269C" w:rsidRDefault="00E923D3">
      <w:pPr>
        <w:pStyle w:val="affffffff7"/>
        <w:framePr w:h="584" w:hRule="exact" w:hSpace="181" w:vSpace="181" w:wrap="around" w:y="15027"/>
        <w:rPr>
          <w:rFonts w:hAnsi="黑体"/>
          <w:color w:val="000000" w:themeColor="text1"/>
        </w:rPr>
      </w:pPr>
      <w:r w:rsidRPr="0028269C">
        <w:rPr>
          <w:rFonts w:hAnsi="黑体"/>
          <w:color w:val="000000" w:themeColor="text1"/>
          <w:w w:val="100"/>
          <w:sz w:val="28"/>
        </w:rPr>
        <w:fldChar w:fldCharType="begin">
          <w:ffData>
            <w:name w:val="fm"/>
            <w:enabled/>
            <w:calcOnExit w:val="0"/>
            <w:textInput>
              <w:default w:val="安徽省市场监督管理局"/>
            </w:textInput>
          </w:ffData>
        </w:fldChar>
      </w:r>
      <w:bookmarkStart w:id="18" w:name="fm"/>
      <w:r w:rsidR="00534A3A" w:rsidRPr="0028269C">
        <w:rPr>
          <w:rFonts w:hAnsi="黑体"/>
          <w:color w:val="000000" w:themeColor="text1"/>
          <w:w w:val="100"/>
          <w:sz w:val="28"/>
        </w:rPr>
        <w:instrText xml:space="preserve"> FORMTEXT </w:instrText>
      </w:r>
      <w:r w:rsidRPr="0028269C">
        <w:rPr>
          <w:rFonts w:hAnsi="黑体"/>
          <w:color w:val="000000" w:themeColor="text1"/>
          <w:w w:val="100"/>
          <w:sz w:val="28"/>
        </w:rPr>
      </w:r>
      <w:r w:rsidRPr="0028269C">
        <w:rPr>
          <w:rFonts w:hAnsi="黑体"/>
          <w:color w:val="000000" w:themeColor="text1"/>
          <w:w w:val="100"/>
          <w:sz w:val="28"/>
        </w:rPr>
        <w:fldChar w:fldCharType="separate"/>
      </w:r>
      <w:r w:rsidR="00534A3A" w:rsidRPr="0028269C">
        <w:rPr>
          <w:rFonts w:hAnsi="黑体"/>
          <w:color w:val="000000" w:themeColor="text1"/>
          <w:w w:val="100"/>
          <w:sz w:val="28"/>
        </w:rPr>
        <w:t>安徽省市场监督管理局</w:t>
      </w:r>
      <w:r w:rsidRPr="0028269C">
        <w:rPr>
          <w:rFonts w:hAnsi="黑体"/>
          <w:color w:val="000000" w:themeColor="text1"/>
          <w:w w:val="100"/>
          <w:sz w:val="28"/>
        </w:rPr>
        <w:fldChar w:fldCharType="end"/>
      </w:r>
      <w:bookmarkEnd w:id="18"/>
      <w:r w:rsidR="00534A3A" w:rsidRPr="0028269C">
        <w:rPr>
          <w:rFonts w:ascii="Times New Roman"/>
          <w:color w:val="000000" w:themeColor="text1"/>
          <w:w w:val="100"/>
          <w:sz w:val="28"/>
        </w:rPr>
        <w:t>  </w:t>
      </w:r>
      <w:r w:rsidR="00534A3A" w:rsidRPr="0028269C">
        <w:rPr>
          <w:rStyle w:val="afffffffffff8"/>
          <w:rFonts w:hAnsi="黑体" w:hint="eastAsia"/>
          <w:color w:val="000000" w:themeColor="text1"/>
          <w:position w:val="0"/>
        </w:rPr>
        <w:t>发</w:t>
      </w:r>
      <w:r w:rsidR="00534A3A" w:rsidRPr="0028269C">
        <w:rPr>
          <w:rStyle w:val="afffffffffff8"/>
          <w:rFonts w:hAnsi="黑体" w:hint="eastAsia"/>
          <w:color w:val="000000" w:themeColor="text1"/>
          <w:spacing w:val="0"/>
          <w:position w:val="0"/>
        </w:rPr>
        <w:t>布</w:t>
      </w:r>
    </w:p>
    <w:p w:rsidR="00531FD8" w:rsidRPr="0028269C" w:rsidRDefault="00E923D3">
      <w:pPr>
        <w:rPr>
          <w:rFonts w:ascii="宋体" w:hAnsi="宋体"/>
          <w:color w:val="000000" w:themeColor="text1"/>
          <w:sz w:val="28"/>
          <w:szCs w:val="28"/>
        </w:rPr>
        <w:sectPr w:rsidR="00531FD8" w:rsidRPr="0028269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color w:val="000000" w:themeColor="text1"/>
          <w:sz w:val="28"/>
          <w:szCs w:val="28"/>
        </w:rPr>
        <w:pict>
          <v:line id="直接连接符 5" o:spid="_x0000_s2078"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w10:wrap anchorx="page" anchory="page"/>
            <w10:anchorlock/>
          </v:line>
        </w:pict>
      </w:r>
    </w:p>
    <w:p w:rsidR="001921CE" w:rsidRDefault="001921CE" w:rsidP="001921CE">
      <w:pPr>
        <w:pStyle w:val="affffff9"/>
        <w:spacing w:after="468"/>
      </w:pPr>
      <w:bookmarkStart w:id="19" w:name="BookMark1"/>
      <w:bookmarkStart w:id="20" w:name="_Toc124327105"/>
      <w:bookmarkStart w:id="21" w:name="_Toc152682346"/>
      <w:bookmarkStart w:id="22" w:name="_Toc178003979"/>
      <w:r w:rsidRPr="001921CE">
        <w:rPr>
          <w:rFonts w:hint="eastAsia"/>
          <w:spacing w:val="320"/>
        </w:rPr>
        <w:lastRenderedPageBreak/>
        <w:t>目</w:t>
      </w:r>
      <w:r>
        <w:rPr>
          <w:rFonts w:hint="eastAsia"/>
        </w:rPr>
        <w:t>次</w:t>
      </w:r>
    </w:p>
    <w:p w:rsidR="001921CE" w:rsidRPr="001921CE" w:rsidRDefault="00E923D3">
      <w:pPr>
        <w:pStyle w:val="10"/>
        <w:tabs>
          <w:tab w:val="right" w:leader="dot" w:pos="9344"/>
        </w:tabs>
        <w:rPr>
          <w:rFonts w:asciiTheme="minorHAnsi" w:eastAsiaTheme="minorEastAsia" w:hAnsiTheme="minorHAnsi" w:cstheme="minorBidi"/>
          <w:noProof/>
          <w:szCs w:val="22"/>
        </w:rPr>
      </w:pPr>
      <w:r w:rsidRPr="00E923D3">
        <w:fldChar w:fldCharType="begin"/>
      </w:r>
      <w:r w:rsidR="001921CE" w:rsidRPr="001921CE">
        <w:instrText xml:space="preserve"> </w:instrText>
      </w:r>
      <w:r w:rsidR="001921CE" w:rsidRPr="001921CE">
        <w:rPr>
          <w:rFonts w:hint="eastAsia"/>
        </w:rPr>
        <w:instrText>TOC \o "1-1" \h \t "标准文件_一级条标题,2,标准文件_附录一级条标题,2,"</w:instrText>
      </w:r>
      <w:r w:rsidR="001921CE" w:rsidRPr="001921CE">
        <w:instrText xml:space="preserve"> </w:instrText>
      </w:r>
      <w:r w:rsidRPr="00E923D3">
        <w:fldChar w:fldCharType="separate"/>
      </w:r>
      <w:hyperlink w:anchor="_Toc178243138" w:history="1">
        <w:r w:rsidR="001921CE" w:rsidRPr="001921CE">
          <w:rPr>
            <w:rStyle w:val="affffa"/>
            <w:rFonts w:hint="eastAsia"/>
            <w:noProof/>
          </w:rPr>
          <w:t>前言</w:t>
        </w:r>
        <w:r w:rsidR="001921CE" w:rsidRPr="001921CE">
          <w:rPr>
            <w:noProof/>
          </w:rPr>
          <w:tab/>
        </w:r>
        <w:r w:rsidRPr="001921CE">
          <w:rPr>
            <w:noProof/>
          </w:rPr>
          <w:fldChar w:fldCharType="begin"/>
        </w:r>
        <w:r w:rsidR="001921CE" w:rsidRPr="001921CE">
          <w:rPr>
            <w:noProof/>
          </w:rPr>
          <w:instrText xml:space="preserve"> PAGEREF _Toc178243138 \h </w:instrText>
        </w:r>
        <w:r w:rsidRPr="001921CE">
          <w:rPr>
            <w:noProof/>
          </w:rPr>
        </w:r>
        <w:r w:rsidRPr="001921CE">
          <w:rPr>
            <w:noProof/>
          </w:rPr>
          <w:fldChar w:fldCharType="separate"/>
        </w:r>
        <w:r w:rsidR="001921CE" w:rsidRPr="001921CE">
          <w:rPr>
            <w:noProof/>
          </w:rPr>
          <w:t>II</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39" w:history="1">
        <w:r w:rsidR="001921CE" w:rsidRPr="001921CE">
          <w:rPr>
            <w:rStyle w:val="affffa"/>
            <w:noProof/>
          </w:rPr>
          <w:t>1</w:t>
        </w:r>
        <w:r w:rsidR="001921CE">
          <w:rPr>
            <w:rStyle w:val="affffa"/>
            <w:noProof/>
          </w:rPr>
          <w:t xml:space="preserve"> </w:t>
        </w:r>
        <w:r w:rsidR="001921CE" w:rsidRPr="001921CE">
          <w:rPr>
            <w:rStyle w:val="affffa"/>
            <w:rFonts w:hint="eastAsia"/>
            <w:noProof/>
          </w:rPr>
          <w:t xml:space="preserve"> 范围</w:t>
        </w:r>
        <w:r w:rsidR="001921CE" w:rsidRPr="001921CE">
          <w:rPr>
            <w:noProof/>
          </w:rPr>
          <w:tab/>
        </w:r>
        <w:r w:rsidRPr="001921CE">
          <w:rPr>
            <w:noProof/>
          </w:rPr>
          <w:fldChar w:fldCharType="begin"/>
        </w:r>
        <w:r w:rsidR="001921CE" w:rsidRPr="001921CE">
          <w:rPr>
            <w:noProof/>
          </w:rPr>
          <w:instrText xml:space="preserve"> PAGEREF _Toc178243139 \h </w:instrText>
        </w:r>
        <w:r w:rsidRPr="001921CE">
          <w:rPr>
            <w:noProof/>
          </w:rPr>
        </w:r>
        <w:r w:rsidRPr="001921CE">
          <w:rPr>
            <w:noProof/>
          </w:rPr>
          <w:fldChar w:fldCharType="separate"/>
        </w:r>
        <w:r w:rsidR="001921CE" w:rsidRPr="001921CE">
          <w:rPr>
            <w:noProof/>
          </w:rPr>
          <w:t>1</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40" w:history="1">
        <w:r w:rsidR="001921CE" w:rsidRPr="001921CE">
          <w:rPr>
            <w:rStyle w:val="affffa"/>
            <w:noProof/>
          </w:rPr>
          <w:t>2</w:t>
        </w:r>
        <w:r w:rsidR="001921CE">
          <w:rPr>
            <w:rStyle w:val="affffa"/>
            <w:noProof/>
          </w:rPr>
          <w:t xml:space="preserve"> </w:t>
        </w:r>
        <w:r w:rsidR="001921CE" w:rsidRPr="001921CE">
          <w:rPr>
            <w:rStyle w:val="affffa"/>
            <w:rFonts w:hint="eastAsia"/>
            <w:noProof/>
          </w:rPr>
          <w:t xml:space="preserve"> 规范性引用文件</w:t>
        </w:r>
        <w:r w:rsidR="001921CE" w:rsidRPr="001921CE">
          <w:rPr>
            <w:noProof/>
          </w:rPr>
          <w:tab/>
        </w:r>
        <w:r w:rsidRPr="001921CE">
          <w:rPr>
            <w:noProof/>
          </w:rPr>
          <w:fldChar w:fldCharType="begin"/>
        </w:r>
        <w:r w:rsidR="001921CE" w:rsidRPr="001921CE">
          <w:rPr>
            <w:noProof/>
          </w:rPr>
          <w:instrText xml:space="preserve"> PAGEREF _Toc178243140 \h </w:instrText>
        </w:r>
        <w:r w:rsidRPr="001921CE">
          <w:rPr>
            <w:noProof/>
          </w:rPr>
        </w:r>
        <w:r w:rsidRPr="001921CE">
          <w:rPr>
            <w:noProof/>
          </w:rPr>
          <w:fldChar w:fldCharType="separate"/>
        </w:r>
        <w:r w:rsidR="001921CE" w:rsidRPr="001921CE">
          <w:rPr>
            <w:noProof/>
          </w:rPr>
          <w:t>1</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41" w:history="1">
        <w:r w:rsidR="001921CE" w:rsidRPr="001921CE">
          <w:rPr>
            <w:rStyle w:val="affffa"/>
            <w:noProof/>
          </w:rPr>
          <w:t>3</w:t>
        </w:r>
        <w:r w:rsidR="001921CE">
          <w:rPr>
            <w:rStyle w:val="affffa"/>
            <w:noProof/>
          </w:rPr>
          <w:t xml:space="preserve"> </w:t>
        </w:r>
        <w:r w:rsidR="001921CE" w:rsidRPr="001921CE">
          <w:rPr>
            <w:rStyle w:val="affffa"/>
            <w:rFonts w:hint="eastAsia"/>
            <w:noProof/>
          </w:rPr>
          <w:t xml:space="preserve"> 术语和定义</w:t>
        </w:r>
        <w:r w:rsidR="001921CE" w:rsidRPr="001921CE">
          <w:rPr>
            <w:noProof/>
          </w:rPr>
          <w:tab/>
        </w:r>
        <w:r w:rsidRPr="001921CE">
          <w:rPr>
            <w:noProof/>
          </w:rPr>
          <w:fldChar w:fldCharType="begin"/>
        </w:r>
        <w:r w:rsidR="001921CE" w:rsidRPr="001921CE">
          <w:rPr>
            <w:noProof/>
          </w:rPr>
          <w:instrText xml:space="preserve"> PAGEREF _Toc178243141 \h </w:instrText>
        </w:r>
        <w:r w:rsidRPr="001921CE">
          <w:rPr>
            <w:noProof/>
          </w:rPr>
        </w:r>
        <w:r w:rsidRPr="001921CE">
          <w:rPr>
            <w:noProof/>
          </w:rPr>
          <w:fldChar w:fldCharType="separate"/>
        </w:r>
        <w:r w:rsidR="001921CE" w:rsidRPr="001921CE">
          <w:rPr>
            <w:noProof/>
          </w:rPr>
          <w:t>1</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42" w:history="1">
        <w:r w:rsidR="001921CE" w:rsidRPr="001921CE">
          <w:rPr>
            <w:rStyle w:val="affffa"/>
            <w:rFonts w:hAnsi="黑体"/>
            <w:noProof/>
          </w:rPr>
          <w:t>4</w:t>
        </w:r>
        <w:r w:rsidR="001921CE">
          <w:rPr>
            <w:rStyle w:val="affffa"/>
            <w:rFonts w:hAnsi="黑体"/>
            <w:noProof/>
          </w:rPr>
          <w:t xml:space="preserve"> </w:t>
        </w:r>
        <w:r w:rsidR="001921CE" w:rsidRPr="001921CE">
          <w:rPr>
            <w:rStyle w:val="affffa"/>
            <w:rFonts w:hAnsi="黑体" w:hint="eastAsia"/>
            <w:noProof/>
          </w:rPr>
          <w:t xml:space="preserve"> 基本要求</w:t>
        </w:r>
        <w:r w:rsidR="001921CE" w:rsidRPr="001921CE">
          <w:rPr>
            <w:noProof/>
          </w:rPr>
          <w:tab/>
        </w:r>
        <w:r w:rsidRPr="001921CE">
          <w:rPr>
            <w:noProof/>
          </w:rPr>
          <w:fldChar w:fldCharType="begin"/>
        </w:r>
        <w:r w:rsidR="001921CE" w:rsidRPr="001921CE">
          <w:rPr>
            <w:noProof/>
          </w:rPr>
          <w:instrText xml:space="preserve"> PAGEREF _Toc178243142 \h </w:instrText>
        </w:r>
        <w:r w:rsidRPr="001921CE">
          <w:rPr>
            <w:noProof/>
          </w:rPr>
        </w:r>
        <w:r w:rsidRPr="001921CE">
          <w:rPr>
            <w:noProof/>
          </w:rPr>
          <w:fldChar w:fldCharType="separate"/>
        </w:r>
        <w:r w:rsidR="001921CE" w:rsidRPr="001921CE">
          <w:rPr>
            <w:noProof/>
          </w:rPr>
          <w:t>2</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3" w:history="1">
        <w:r w:rsidR="001921CE" w:rsidRPr="001921CE">
          <w:rPr>
            <w:rStyle w:val="affffa"/>
            <w:noProof/>
          </w:rPr>
          <w:t>4.1</w:t>
        </w:r>
        <w:r w:rsidR="001921CE">
          <w:rPr>
            <w:rStyle w:val="affffa"/>
            <w:noProof/>
          </w:rPr>
          <w:t xml:space="preserve"> </w:t>
        </w:r>
        <w:r w:rsidR="001921CE" w:rsidRPr="001921CE">
          <w:rPr>
            <w:rStyle w:val="affffa"/>
            <w:rFonts w:hint="eastAsia"/>
            <w:noProof/>
          </w:rPr>
          <w:t xml:space="preserve"> 风险分级管控和隐患排查治理</w:t>
        </w:r>
        <w:r w:rsidR="001921CE" w:rsidRPr="001921CE">
          <w:rPr>
            <w:noProof/>
          </w:rPr>
          <w:tab/>
        </w:r>
        <w:r w:rsidRPr="001921CE">
          <w:rPr>
            <w:noProof/>
          </w:rPr>
          <w:fldChar w:fldCharType="begin"/>
        </w:r>
        <w:r w:rsidR="001921CE" w:rsidRPr="001921CE">
          <w:rPr>
            <w:noProof/>
          </w:rPr>
          <w:instrText xml:space="preserve"> PAGEREF _Toc178243143 \h </w:instrText>
        </w:r>
        <w:r w:rsidRPr="001921CE">
          <w:rPr>
            <w:noProof/>
          </w:rPr>
        </w:r>
        <w:r w:rsidRPr="001921CE">
          <w:rPr>
            <w:noProof/>
          </w:rPr>
          <w:fldChar w:fldCharType="separate"/>
        </w:r>
        <w:r w:rsidR="001921CE" w:rsidRPr="001921CE">
          <w:rPr>
            <w:noProof/>
          </w:rPr>
          <w:t>2</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4" w:history="1">
        <w:r w:rsidR="001921CE" w:rsidRPr="001921CE">
          <w:rPr>
            <w:rStyle w:val="affffa"/>
            <w:noProof/>
          </w:rPr>
          <w:t>4.2</w:t>
        </w:r>
        <w:r w:rsidR="001921CE">
          <w:rPr>
            <w:rStyle w:val="affffa"/>
            <w:noProof/>
          </w:rPr>
          <w:t xml:space="preserve"> </w:t>
        </w:r>
        <w:r w:rsidR="001921CE" w:rsidRPr="001921CE">
          <w:rPr>
            <w:rStyle w:val="affffa"/>
            <w:rFonts w:hint="eastAsia"/>
            <w:noProof/>
          </w:rPr>
          <w:t xml:space="preserve"> 部门设置</w:t>
        </w:r>
        <w:r w:rsidR="001921CE" w:rsidRPr="001921CE">
          <w:rPr>
            <w:noProof/>
          </w:rPr>
          <w:tab/>
        </w:r>
        <w:r w:rsidRPr="001921CE">
          <w:rPr>
            <w:noProof/>
          </w:rPr>
          <w:fldChar w:fldCharType="begin"/>
        </w:r>
        <w:r w:rsidR="001921CE" w:rsidRPr="001921CE">
          <w:rPr>
            <w:noProof/>
          </w:rPr>
          <w:instrText xml:space="preserve"> PAGEREF _Toc178243144 \h </w:instrText>
        </w:r>
        <w:r w:rsidRPr="001921CE">
          <w:rPr>
            <w:noProof/>
          </w:rPr>
        </w:r>
        <w:r w:rsidRPr="001921CE">
          <w:rPr>
            <w:noProof/>
          </w:rPr>
          <w:fldChar w:fldCharType="separate"/>
        </w:r>
        <w:r w:rsidR="001921CE" w:rsidRPr="001921CE">
          <w:rPr>
            <w:noProof/>
          </w:rPr>
          <w:t>2</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5" w:history="1">
        <w:r w:rsidR="001921CE" w:rsidRPr="001921CE">
          <w:rPr>
            <w:rStyle w:val="affffa"/>
            <w:noProof/>
          </w:rPr>
          <w:t>4.3</w:t>
        </w:r>
        <w:r w:rsidR="001921CE">
          <w:rPr>
            <w:rStyle w:val="affffa"/>
            <w:noProof/>
          </w:rPr>
          <w:t xml:space="preserve"> </w:t>
        </w:r>
        <w:r w:rsidR="001921CE" w:rsidRPr="001921CE">
          <w:rPr>
            <w:rStyle w:val="affffa"/>
            <w:rFonts w:hint="eastAsia"/>
            <w:noProof/>
          </w:rPr>
          <w:t xml:space="preserve"> 人员职责</w:t>
        </w:r>
        <w:r w:rsidR="001921CE" w:rsidRPr="001921CE">
          <w:rPr>
            <w:noProof/>
          </w:rPr>
          <w:tab/>
        </w:r>
        <w:r w:rsidRPr="001921CE">
          <w:rPr>
            <w:noProof/>
          </w:rPr>
          <w:fldChar w:fldCharType="begin"/>
        </w:r>
        <w:r w:rsidR="001921CE" w:rsidRPr="001921CE">
          <w:rPr>
            <w:noProof/>
          </w:rPr>
          <w:instrText xml:space="preserve"> PAGEREF _Toc178243145 \h </w:instrText>
        </w:r>
        <w:r w:rsidRPr="001921CE">
          <w:rPr>
            <w:noProof/>
          </w:rPr>
        </w:r>
        <w:r w:rsidRPr="001921CE">
          <w:rPr>
            <w:noProof/>
          </w:rPr>
          <w:fldChar w:fldCharType="separate"/>
        </w:r>
        <w:r w:rsidR="001921CE" w:rsidRPr="001921CE">
          <w:rPr>
            <w:noProof/>
          </w:rPr>
          <w:t>2</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6" w:history="1">
        <w:r w:rsidR="001921CE" w:rsidRPr="001921CE">
          <w:rPr>
            <w:rStyle w:val="affffa"/>
            <w:noProof/>
          </w:rPr>
          <w:t>4.4</w:t>
        </w:r>
        <w:r w:rsidR="001921CE">
          <w:rPr>
            <w:rStyle w:val="affffa"/>
            <w:noProof/>
          </w:rPr>
          <w:t xml:space="preserve"> </w:t>
        </w:r>
        <w:r w:rsidR="001921CE" w:rsidRPr="001921CE">
          <w:rPr>
            <w:rStyle w:val="affffa"/>
            <w:rFonts w:hint="eastAsia"/>
            <w:noProof/>
          </w:rPr>
          <w:t xml:space="preserve"> 管理制度</w:t>
        </w:r>
        <w:r w:rsidR="001921CE" w:rsidRPr="001921CE">
          <w:rPr>
            <w:noProof/>
          </w:rPr>
          <w:tab/>
        </w:r>
        <w:r w:rsidRPr="001921CE">
          <w:rPr>
            <w:noProof/>
          </w:rPr>
          <w:fldChar w:fldCharType="begin"/>
        </w:r>
        <w:r w:rsidR="001921CE" w:rsidRPr="001921CE">
          <w:rPr>
            <w:noProof/>
          </w:rPr>
          <w:instrText xml:space="preserve"> PAGEREF _Toc178243146 \h </w:instrText>
        </w:r>
        <w:r w:rsidRPr="001921CE">
          <w:rPr>
            <w:noProof/>
          </w:rPr>
        </w:r>
        <w:r w:rsidRPr="001921CE">
          <w:rPr>
            <w:noProof/>
          </w:rPr>
          <w:fldChar w:fldCharType="separate"/>
        </w:r>
        <w:r w:rsidR="001921CE" w:rsidRPr="001921CE">
          <w:rPr>
            <w:noProof/>
          </w:rPr>
          <w:t>3</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47" w:history="1">
        <w:r w:rsidR="001921CE" w:rsidRPr="001921CE">
          <w:rPr>
            <w:rStyle w:val="affffa"/>
            <w:noProof/>
          </w:rPr>
          <w:t>5</w:t>
        </w:r>
        <w:r w:rsidR="001921CE">
          <w:rPr>
            <w:rStyle w:val="affffa"/>
            <w:noProof/>
          </w:rPr>
          <w:t xml:space="preserve"> </w:t>
        </w:r>
        <w:r w:rsidR="001921CE" w:rsidRPr="001921CE">
          <w:rPr>
            <w:rStyle w:val="affffa"/>
            <w:rFonts w:hint="eastAsia"/>
            <w:noProof/>
          </w:rPr>
          <w:t xml:space="preserve"> 风险管控的程序及内容</w:t>
        </w:r>
        <w:r w:rsidR="001921CE" w:rsidRPr="001921CE">
          <w:rPr>
            <w:noProof/>
          </w:rPr>
          <w:tab/>
        </w:r>
        <w:r w:rsidRPr="001921CE">
          <w:rPr>
            <w:noProof/>
          </w:rPr>
          <w:fldChar w:fldCharType="begin"/>
        </w:r>
        <w:r w:rsidR="001921CE" w:rsidRPr="001921CE">
          <w:rPr>
            <w:noProof/>
          </w:rPr>
          <w:instrText xml:space="preserve"> PAGEREF _Toc178243147 \h </w:instrText>
        </w:r>
        <w:r w:rsidRPr="001921CE">
          <w:rPr>
            <w:noProof/>
          </w:rPr>
        </w:r>
        <w:r w:rsidRPr="001921CE">
          <w:rPr>
            <w:noProof/>
          </w:rPr>
          <w:fldChar w:fldCharType="separate"/>
        </w:r>
        <w:r w:rsidR="001921CE" w:rsidRPr="001921CE">
          <w:rPr>
            <w:noProof/>
          </w:rPr>
          <w:t>4</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8" w:history="1">
        <w:r w:rsidR="001921CE" w:rsidRPr="001921CE">
          <w:rPr>
            <w:rStyle w:val="affffa"/>
            <w:noProof/>
          </w:rPr>
          <w:t>5.1</w:t>
        </w:r>
        <w:r w:rsidR="001921CE">
          <w:rPr>
            <w:rStyle w:val="affffa"/>
            <w:noProof/>
          </w:rPr>
          <w:t xml:space="preserve"> </w:t>
        </w:r>
        <w:r w:rsidR="001921CE" w:rsidRPr="001921CE">
          <w:rPr>
            <w:rStyle w:val="affffa"/>
            <w:rFonts w:hint="eastAsia"/>
            <w:noProof/>
          </w:rPr>
          <w:t xml:space="preserve"> 风险管控流程</w:t>
        </w:r>
        <w:r w:rsidR="001921CE" w:rsidRPr="001921CE">
          <w:rPr>
            <w:noProof/>
          </w:rPr>
          <w:tab/>
        </w:r>
        <w:r w:rsidRPr="001921CE">
          <w:rPr>
            <w:noProof/>
          </w:rPr>
          <w:fldChar w:fldCharType="begin"/>
        </w:r>
        <w:r w:rsidR="001921CE" w:rsidRPr="001921CE">
          <w:rPr>
            <w:noProof/>
          </w:rPr>
          <w:instrText xml:space="preserve"> PAGEREF _Toc178243148 \h </w:instrText>
        </w:r>
        <w:r w:rsidRPr="001921CE">
          <w:rPr>
            <w:noProof/>
          </w:rPr>
        </w:r>
        <w:r w:rsidRPr="001921CE">
          <w:rPr>
            <w:noProof/>
          </w:rPr>
          <w:fldChar w:fldCharType="separate"/>
        </w:r>
        <w:r w:rsidR="001921CE" w:rsidRPr="001921CE">
          <w:rPr>
            <w:noProof/>
          </w:rPr>
          <w:t>4</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49" w:history="1">
        <w:r w:rsidR="001921CE" w:rsidRPr="001921CE">
          <w:rPr>
            <w:rStyle w:val="affffa"/>
            <w:noProof/>
          </w:rPr>
          <w:t>5.2</w:t>
        </w:r>
        <w:r w:rsidR="001921CE">
          <w:rPr>
            <w:rStyle w:val="affffa"/>
            <w:noProof/>
          </w:rPr>
          <w:t xml:space="preserve"> </w:t>
        </w:r>
        <w:r w:rsidR="001921CE" w:rsidRPr="001921CE">
          <w:rPr>
            <w:rStyle w:val="affffa"/>
            <w:rFonts w:hint="eastAsia"/>
            <w:noProof/>
          </w:rPr>
          <w:t xml:space="preserve"> 工作准备</w:t>
        </w:r>
        <w:r w:rsidR="001921CE" w:rsidRPr="001921CE">
          <w:rPr>
            <w:noProof/>
          </w:rPr>
          <w:tab/>
        </w:r>
        <w:r w:rsidRPr="001921CE">
          <w:rPr>
            <w:noProof/>
          </w:rPr>
          <w:fldChar w:fldCharType="begin"/>
        </w:r>
        <w:r w:rsidR="001921CE" w:rsidRPr="001921CE">
          <w:rPr>
            <w:noProof/>
          </w:rPr>
          <w:instrText xml:space="preserve"> PAGEREF _Toc178243149 \h </w:instrText>
        </w:r>
        <w:r w:rsidRPr="001921CE">
          <w:rPr>
            <w:noProof/>
          </w:rPr>
        </w:r>
        <w:r w:rsidRPr="001921CE">
          <w:rPr>
            <w:noProof/>
          </w:rPr>
          <w:fldChar w:fldCharType="separate"/>
        </w:r>
        <w:r w:rsidR="001921CE" w:rsidRPr="001921CE">
          <w:rPr>
            <w:noProof/>
          </w:rPr>
          <w:t>4</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0" w:history="1">
        <w:r w:rsidR="001921CE" w:rsidRPr="001921CE">
          <w:rPr>
            <w:rStyle w:val="affffa"/>
            <w:noProof/>
          </w:rPr>
          <w:t>5.3</w:t>
        </w:r>
        <w:r w:rsidR="001921CE">
          <w:rPr>
            <w:rStyle w:val="affffa"/>
            <w:noProof/>
          </w:rPr>
          <w:t xml:space="preserve"> </w:t>
        </w:r>
        <w:r w:rsidR="001921CE" w:rsidRPr="001921CE">
          <w:rPr>
            <w:rStyle w:val="affffa"/>
            <w:rFonts w:hint="eastAsia"/>
            <w:noProof/>
          </w:rPr>
          <w:t xml:space="preserve"> 风险源辨识分析</w:t>
        </w:r>
        <w:r w:rsidR="001921CE" w:rsidRPr="001921CE">
          <w:rPr>
            <w:noProof/>
          </w:rPr>
          <w:tab/>
        </w:r>
        <w:r w:rsidRPr="001921CE">
          <w:rPr>
            <w:noProof/>
          </w:rPr>
          <w:fldChar w:fldCharType="begin"/>
        </w:r>
        <w:r w:rsidR="001921CE" w:rsidRPr="001921CE">
          <w:rPr>
            <w:noProof/>
          </w:rPr>
          <w:instrText xml:space="preserve"> PAGEREF _Toc178243150 \h </w:instrText>
        </w:r>
        <w:r w:rsidRPr="001921CE">
          <w:rPr>
            <w:noProof/>
          </w:rPr>
        </w:r>
        <w:r w:rsidRPr="001921CE">
          <w:rPr>
            <w:noProof/>
          </w:rPr>
          <w:fldChar w:fldCharType="separate"/>
        </w:r>
        <w:r w:rsidR="001921CE" w:rsidRPr="001921CE">
          <w:rPr>
            <w:noProof/>
          </w:rPr>
          <w:t>5</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1" w:history="1">
        <w:r w:rsidR="001921CE" w:rsidRPr="001921CE">
          <w:rPr>
            <w:rStyle w:val="affffa"/>
            <w:noProof/>
          </w:rPr>
          <w:t>5.4</w:t>
        </w:r>
        <w:r w:rsidR="001921CE">
          <w:rPr>
            <w:rStyle w:val="affffa"/>
            <w:noProof/>
          </w:rPr>
          <w:t xml:space="preserve"> </w:t>
        </w:r>
        <w:r w:rsidR="001921CE" w:rsidRPr="001921CE">
          <w:rPr>
            <w:rStyle w:val="affffa"/>
            <w:rFonts w:hint="eastAsia"/>
            <w:noProof/>
          </w:rPr>
          <w:t xml:space="preserve"> 风险控制措施</w:t>
        </w:r>
        <w:r w:rsidR="001921CE" w:rsidRPr="001921CE">
          <w:rPr>
            <w:noProof/>
          </w:rPr>
          <w:tab/>
        </w:r>
        <w:r w:rsidRPr="001921CE">
          <w:rPr>
            <w:noProof/>
          </w:rPr>
          <w:fldChar w:fldCharType="begin"/>
        </w:r>
        <w:r w:rsidR="001921CE" w:rsidRPr="001921CE">
          <w:rPr>
            <w:noProof/>
          </w:rPr>
          <w:instrText xml:space="preserve"> PAGEREF _Toc178243151 \h </w:instrText>
        </w:r>
        <w:r w:rsidRPr="001921CE">
          <w:rPr>
            <w:noProof/>
          </w:rPr>
        </w:r>
        <w:r w:rsidRPr="001921CE">
          <w:rPr>
            <w:noProof/>
          </w:rPr>
          <w:fldChar w:fldCharType="separate"/>
        </w:r>
        <w:r w:rsidR="001921CE" w:rsidRPr="001921CE">
          <w:rPr>
            <w:noProof/>
          </w:rPr>
          <w:t>5</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2" w:history="1">
        <w:r w:rsidR="001921CE" w:rsidRPr="001921CE">
          <w:rPr>
            <w:rStyle w:val="affffa"/>
            <w:noProof/>
          </w:rPr>
          <w:t>5.5</w:t>
        </w:r>
        <w:r w:rsidR="001921CE">
          <w:rPr>
            <w:rStyle w:val="affffa"/>
            <w:noProof/>
          </w:rPr>
          <w:t xml:space="preserve"> </w:t>
        </w:r>
        <w:r w:rsidR="001921CE" w:rsidRPr="001921CE">
          <w:rPr>
            <w:rStyle w:val="affffa"/>
            <w:rFonts w:hint="eastAsia"/>
            <w:noProof/>
          </w:rPr>
          <w:t xml:space="preserve"> 风险分级管控</w:t>
        </w:r>
        <w:r w:rsidR="001921CE" w:rsidRPr="001921CE">
          <w:rPr>
            <w:noProof/>
          </w:rPr>
          <w:tab/>
        </w:r>
        <w:r w:rsidRPr="001921CE">
          <w:rPr>
            <w:noProof/>
          </w:rPr>
          <w:fldChar w:fldCharType="begin"/>
        </w:r>
        <w:r w:rsidR="001921CE" w:rsidRPr="001921CE">
          <w:rPr>
            <w:noProof/>
          </w:rPr>
          <w:instrText xml:space="preserve"> PAGEREF _Toc178243152 \h </w:instrText>
        </w:r>
        <w:r w:rsidRPr="001921CE">
          <w:rPr>
            <w:noProof/>
          </w:rPr>
        </w:r>
        <w:r w:rsidRPr="001921CE">
          <w:rPr>
            <w:noProof/>
          </w:rPr>
          <w:fldChar w:fldCharType="separate"/>
        </w:r>
        <w:r w:rsidR="001921CE" w:rsidRPr="001921CE">
          <w:rPr>
            <w:noProof/>
          </w:rPr>
          <w:t>6</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53" w:history="1">
        <w:r w:rsidR="001921CE" w:rsidRPr="001921CE">
          <w:rPr>
            <w:rStyle w:val="affffa"/>
            <w:noProof/>
          </w:rPr>
          <w:t>6</w:t>
        </w:r>
        <w:r w:rsidR="001921CE">
          <w:rPr>
            <w:rStyle w:val="affffa"/>
            <w:noProof/>
          </w:rPr>
          <w:t xml:space="preserve"> </w:t>
        </w:r>
        <w:r w:rsidR="001921CE" w:rsidRPr="001921CE">
          <w:rPr>
            <w:rStyle w:val="affffa"/>
            <w:rFonts w:hint="eastAsia"/>
            <w:noProof/>
          </w:rPr>
          <w:t xml:space="preserve"> 隐患排查治理的程序及内容</w:t>
        </w:r>
        <w:r w:rsidR="001921CE" w:rsidRPr="001921CE">
          <w:rPr>
            <w:noProof/>
          </w:rPr>
          <w:tab/>
        </w:r>
        <w:r w:rsidRPr="001921CE">
          <w:rPr>
            <w:noProof/>
          </w:rPr>
          <w:fldChar w:fldCharType="begin"/>
        </w:r>
        <w:r w:rsidR="001921CE" w:rsidRPr="001921CE">
          <w:rPr>
            <w:noProof/>
          </w:rPr>
          <w:instrText xml:space="preserve"> PAGEREF _Toc178243153 \h </w:instrText>
        </w:r>
        <w:r w:rsidRPr="001921CE">
          <w:rPr>
            <w:noProof/>
          </w:rPr>
        </w:r>
        <w:r w:rsidRPr="001921CE">
          <w:rPr>
            <w:noProof/>
          </w:rPr>
          <w:fldChar w:fldCharType="separate"/>
        </w:r>
        <w:r w:rsidR="001921CE" w:rsidRPr="001921CE">
          <w:rPr>
            <w:noProof/>
          </w:rPr>
          <w:t>7</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4" w:history="1">
        <w:r w:rsidR="001921CE" w:rsidRPr="001921CE">
          <w:rPr>
            <w:rStyle w:val="affffa"/>
            <w:noProof/>
          </w:rPr>
          <w:t>6.1</w:t>
        </w:r>
        <w:r w:rsidR="001921CE">
          <w:rPr>
            <w:rStyle w:val="affffa"/>
            <w:noProof/>
          </w:rPr>
          <w:t xml:space="preserve"> </w:t>
        </w:r>
        <w:r w:rsidR="001921CE" w:rsidRPr="001921CE">
          <w:rPr>
            <w:rStyle w:val="affffa"/>
            <w:rFonts w:hint="eastAsia"/>
            <w:noProof/>
          </w:rPr>
          <w:t xml:space="preserve"> 隐患排查治理流程</w:t>
        </w:r>
        <w:r w:rsidR="001921CE" w:rsidRPr="001921CE">
          <w:rPr>
            <w:noProof/>
          </w:rPr>
          <w:tab/>
        </w:r>
        <w:r w:rsidRPr="001921CE">
          <w:rPr>
            <w:noProof/>
          </w:rPr>
          <w:fldChar w:fldCharType="begin"/>
        </w:r>
        <w:r w:rsidR="001921CE" w:rsidRPr="001921CE">
          <w:rPr>
            <w:noProof/>
          </w:rPr>
          <w:instrText xml:space="preserve"> PAGEREF _Toc178243154 \h </w:instrText>
        </w:r>
        <w:r w:rsidRPr="001921CE">
          <w:rPr>
            <w:noProof/>
          </w:rPr>
        </w:r>
        <w:r w:rsidRPr="001921CE">
          <w:rPr>
            <w:noProof/>
          </w:rPr>
          <w:fldChar w:fldCharType="separate"/>
        </w:r>
        <w:r w:rsidR="001921CE" w:rsidRPr="001921CE">
          <w:rPr>
            <w:noProof/>
          </w:rPr>
          <w:t>8</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5" w:history="1">
        <w:r w:rsidR="001921CE" w:rsidRPr="001921CE">
          <w:rPr>
            <w:rStyle w:val="affffa"/>
            <w:noProof/>
          </w:rPr>
          <w:t>6.2</w:t>
        </w:r>
        <w:r w:rsidR="001921CE">
          <w:rPr>
            <w:rStyle w:val="affffa"/>
            <w:noProof/>
          </w:rPr>
          <w:t xml:space="preserve"> </w:t>
        </w:r>
        <w:r w:rsidR="001921CE" w:rsidRPr="001921CE">
          <w:rPr>
            <w:rStyle w:val="affffa"/>
            <w:rFonts w:hint="eastAsia"/>
            <w:noProof/>
          </w:rPr>
          <w:t xml:space="preserve"> 隐患分级</w:t>
        </w:r>
        <w:r w:rsidR="001921CE" w:rsidRPr="001921CE">
          <w:rPr>
            <w:noProof/>
          </w:rPr>
          <w:tab/>
        </w:r>
        <w:r w:rsidRPr="001921CE">
          <w:rPr>
            <w:noProof/>
          </w:rPr>
          <w:fldChar w:fldCharType="begin"/>
        </w:r>
        <w:r w:rsidR="001921CE" w:rsidRPr="001921CE">
          <w:rPr>
            <w:noProof/>
          </w:rPr>
          <w:instrText xml:space="preserve"> PAGEREF _Toc178243155 \h </w:instrText>
        </w:r>
        <w:r w:rsidRPr="001921CE">
          <w:rPr>
            <w:noProof/>
          </w:rPr>
        </w:r>
        <w:r w:rsidRPr="001921CE">
          <w:rPr>
            <w:noProof/>
          </w:rPr>
          <w:fldChar w:fldCharType="separate"/>
        </w:r>
        <w:r w:rsidR="001921CE" w:rsidRPr="001921CE">
          <w:rPr>
            <w:noProof/>
          </w:rPr>
          <w:t>8</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6" w:history="1">
        <w:r w:rsidR="001921CE" w:rsidRPr="001921CE">
          <w:rPr>
            <w:rStyle w:val="affffa"/>
            <w:noProof/>
          </w:rPr>
          <w:t>6.3</w:t>
        </w:r>
        <w:r w:rsidR="001921CE">
          <w:rPr>
            <w:rStyle w:val="affffa"/>
            <w:noProof/>
          </w:rPr>
          <w:t xml:space="preserve"> </w:t>
        </w:r>
        <w:r w:rsidR="001921CE" w:rsidRPr="001921CE">
          <w:rPr>
            <w:rStyle w:val="affffa"/>
            <w:rFonts w:hint="eastAsia"/>
            <w:noProof/>
          </w:rPr>
          <w:t xml:space="preserve"> 制定隐患排查计划</w:t>
        </w:r>
        <w:r w:rsidR="001921CE" w:rsidRPr="001921CE">
          <w:rPr>
            <w:noProof/>
          </w:rPr>
          <w:tab/>
        </w:r>
        <w:r w:rsidRPr="001921CE">
          <w:rPr>
            <w:noProof/>
          </w:rPr>
          <w:fldChar w:fldCharType="begin"/>
        </w:r>
        <w:r w:rsidR="001921CE" w:rsidRPr="001921CE">
          <w:rPr>
            <w:noProof/>
          </w:rPr>
          <w:instrText xml:space="preserve"> PAGEREF _Toc178243156 \h </w:instrText>
        </w:r>
        <w:r w:rsidRPr="001921CE">
          <w:rPr>
            <w:noProof/>
          </w:rPr>
        </w:r>
        <w:r w:rsidRPr="001921CE">
          <w:rPr>
            <w:noProof/>
          </w:rPr>
          <w:fldChar w:fldCharType="separate"/>
        </w:r>
        <w:r w:rsidR="001921CE" w:rsidRPr="001921CE">
          <w:rPr>
            <w:noProof/>
          </w:rPr>
          <w:t>8</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7" w:history="1">
        <w:r w:rsidR="001921CE" w:rsidRPr="001921CE">
          <w:rPr>
            <w:rStyle w:val="affffa"/>
            <w:noProof/>
          </w:rPr>
          <w:t>6.4</w:t>
        </w:r>
        <w:r w:rsidR="001921CE">
          <w:rPr>
            <w:rStyle w:val="affffa"/>
            <w:noProof/>
          </w:rPr>
          <w:t xml:space="preserve"> </w:t>
        </w:r>
        <w:r w:rsidR="001921CE" w:rsidRPr="001921CE">
          <w:rPr>
            <w:rStyle w:val="affffa"/>
            <w:rFonts w:hint="eastAsia"/>
            <w:noProof/>
          </w:rPr>
          <w:t xml:space="preserve"> 隐患排查</w:t>
        </w:r>
        <w:r w:rsidR="001921CE" w:rsidRPr="001921CE">
          <w:rPr>
            <w:noProof/>
          </w:rPr>
          <w:tab/>
        </w:r>
        <w:r w:rsidRPr="001921CE">
          <w:rPr>
            <w:noProof/>
          </w:rPr>
          <w:fldChar w:fldCharType="begin"/>
        </w:r>
        <w:r w:rsidR="001921CE" w:rsidRPr="001921CE">
          <w:rPr>
            <w:noProof/>
          </w:rPr>
          <w:instrText xml:space="preserve"> PAGEREF _Toc178243157 \h </w:instrText>
        </w:r>
        <w:r w:rsidRPr="001921CE">
          <w:rPr>
            <w:noProof/>
          </w:rPr>
        </w:r>
        <w:r w:rsidRPr="001921CE">
          <w:rPr>
            <w:noProof/>
          </w:rPr>
          <w:fldChar w:fldCharType="separate"/>
        </w:r>
        <w:r w:rsidR="001921CE" w:rsidRPr="001921CE">
          <w:rPr>
            <w:noProof/>
          </w:rPr>
          <w:t>9</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8" w:history="1">
        <w:r w:rsidR="001921CE" w:rsidRPr="001921CE">
          <w:rPr>
            <w:rStyle w:val="affffa"/>
            <w:noProof/>
          </w:rPr>
          <w:t>6.5</w:t>
        </w:r>
        <w:r w:rsidR="001921CE">
          <w:rPr>
            <w:rStyle w:val="affffa"/>
            <w:noProof/>
          </w:rPr>
          <w:t xml:space="preserve"> </w:t>
        </w:r>
        <w:r w:rsidR="001921CE" w:rsidRPr="001921CE">
          <w:rPr>
            <w:rStyle w:val="affffa"/>
            <w:rFonts w:hint="eastAsia"/>
            <w:noProof/>
          </w:rPr>
          <w:t xml:space="preserve"> 隐患治理</w:t>
        </w:r>
        <w:r w:rsidR="001921CE" w:rsidRPr="001921CE">
          <w:rPr>
            <w:noProof/>
          </w:rPr>
          <w:tab/>
        </w:r>
        <w:r w:rsidRPr="001921CE">
          <w:rPr>
            <w:noProof/>
          </w:rPr>
          <w:fldChar w:fldCharType="begin"/>
        </w:r>
        <w:r w:rsidR="001921CE" w:rsidRPr="001921CE">
          <w:rPr>
            <w:noProof/>
          </w:rPr>
          <w:instrText xml:space="preserve"> PAGEREF _Toc178243158 \h </w:instrText>
        </w:r>
        <w:r w:rsidRPr="001921CE">
          <w:rPr>
            <w:noProof/>
          </w:rPr>
        </w:r>
        <w:r w:rsidRPr="001921CE">
          <w:rPr>
            <w:noProof/>
          </w:rPr>
          <w:fldChar w:fldCharType="separate"/>
        </w:r>
        <w:r w:rsidR="001921CE" w:rsidRPr="001921CE">
          <w:rPr>
            <w:noProof/>
          </w:rPr>
          <w:t>9</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59" w:history="1">
        <w:r w:rsidR="001921CE" w:rsidRPr="001921CE">
          <w:rPr>
            <w:rStyle w:val="affffa"/>
            <w:noProof/>
          </w:rPr>
          <w:t>6.6</w:t>
        </w:r>
        <w:r w:rsidR="001921CE">
          <w:rPr>
            <w:rStyle w:val="affffa"/>
            <w:noProof/>
          </w:rPr>
          <w:t xml:space="preserve"> </w:t>
        </w:r>
        <w:r w:rsidR="001921CE" w:rsidRPr="001921CE">
          <w:rPr>
            <w:rStyle w:val="affffa"/>
            <w:rFonts w:hint="eastAsia"/>
            <w:noProof/>
          </w:rPr>
          <w:t xml:space="preserve"> 隐患治理验收</w:t>
        </w:r>
        <w:r w:rsidR="001921CE" w:rsidRPr="001921CE">
          <w:rPr>
            <w:noProof/>
          </w:rPr>
          <w:tab/>
        </w:r>
        <w:r w:rsidRPr="001921CE">
          <w:rPr>
            <w:noProof/>
          </w:rPr>
          <w:fldChar w:fldCharType="begin"/>
        </w:r>
        <w:r w:rsidR="001921CE" w:rsidRPr="001921CE">
          <w:rPr>
            <w:noProof/>
          </w:rPr>
          <w:instrText xml:space="preserve"> PAGEREF _Toc178243159 \h </w:instrText>
        </w:r>
        <w:r w:rsidRPr="001921CE">
          <w:rPr>
            <w:noProof/>
          </w:rPr>
        </w:r>
        <w:r w:rsidRPr="001921CE">
          <w:rPr>
            <w:noProof/>
          </w:rPr>
          <w:fldChar w:fldCharType="separate"/>
        </w:r>
        <w:r w:rsidR="001921CE" w:rsidRPr="001921CE">
          <w:rPr>
            <w:noProof/>
          </w:rPr>
          <w:t>9</w:t>
        </w:r>
        <w:r w:rsidRPr="001921CE">
          <w:rPr>
            <w:noProof/>
          </w:rPr>
          <w:fldChar w:fldCharType="end"/>
        </w:r>
      </w:hyperlink>
    </w:p>
    <w:p w:rsidR="001921CE" w:rsidRPr="001921CE" w:rsidRDefault="00E923D3">
      <w:pPr>
        <w:pStyle w:val="23"/>
        <w:rPr>
          <w:rFonts w:asciiTheme="minorHAnsi" w:eastAsiaTheme="minorEastAsia" w:hAnsiTheme="minorHAnsi" w:cstheme="minorBidi"/>
          <w:noProof/>
          <w:szCs w:val="22"/>
        </w:rPr>
      </w:pPr>
      <w:hyperlink w:anchor="_Toc178243160" w:history="1">
        <w:r w:rsidR="001921CE" w:rsidRPr="001921CE">
          <w:rPr>
            <w:rStyle w:val="affffa"/>
            <w:noProof/>
          </w:rPr>
          <w:t>6.7</w:t>
        </w:r>
        <w:r w:rsidR="001921CE">
          <w:rPr>
            <w:rStyle w:val="affffa"/>
            <w:noProof/>
          </w:rPr>
          <w:t xml:space="preserve"> </w:t>
        </w:r>
        <w:r w:rsidR="001921CE" w:rsidRPr="001921CE">
          <w:rPr>
            <w:rStyle w:val="affffa"/>
            <w:rFonts w:hint="eastAsia"/>
            <w:noProof/>
          </w:rPr>
          <w:t xml:space="preserve"> 隐患分析</w:t>
        </w:r>
        <w:r w:rsidR="001921CE" w:rsidRPr="001921CE">
          <w:rPr>
            <w:noProof/>
          </w:rPr>
          <w:tab/>
        </w:r>
        <w:r w:rsidRPr="001921CE">
          <w:rPr>
            <w:noProof/>
          </w:rPr>
          <w:fldChar w:fldCharType="begin"/>
        </w:r>
        <w:r w:rsidR="001921CE" w:rsidRPr="001921CE">
          <w:rPr>
            <w:noProof/>
          </w:rPr>
          <w:instrText xml:space="preserve"> PAGEREF _Toc178243160 \h </w:instrText>
        </w:r>
        <w:r w:rsidRPr="001921CE">
          <w:rPr>
            <w:noProof/>
          </w:rPr>
        </w:r>
        <w:r w:rsidRPr="001921CE">
          <w:rPr>
            <w:noProof/>
          </w:rPr>
          <w:fldChar w:fldCharType="separate"/>
        </w:r>
        <w:r w:rsidR="001921CE" w:rsidRPr="001921CE">
          <w:rPr>
            <w:noProof/>
          </w:rPr>
          <w:t>9</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1" w:history="1">
        <w:r w:rsidR="001921CE" w:rsidRPr="001921CE">
          <w:rPr>
            <w:rStyle w:val="affffa"/>
            <w:noProof/>
          </w:rPr>
          <w:t>7</w:t>
        </w:r>
        <w:r w:rsidR="001921CE">
          <w:rPr>
            <w:rStyle w:val="affffa"/>
            <w:noProof/>
          </w:rPr>
          <w:t xml:space="preserve"> </w:t>
        </w:r>
        <w:r w:rsidR="001921CE" w:rsidRPr="001921CE">
          <w:rPr>
            <w:rStyle w:val="affffa"/>
            <w:rFonts w:hint="eastAsia"/>
            <w:noProof/>
          </w:rPr>
          <w:t xml:space="preserve"> 文件管理</w:t>
        </w:r>
        <w:r w:rsidR="001921CE" w:rsidRPr="001921CE">
          <w:rPr>
            <w:noProof/>
          </w:rPr>
          <w:tab/>
        </w:r>
        <w:r w:rsidRPr="001921CE">
          <w:rPr>
            <w:noProof/>
          </w:rPr>
          <w:fldChar w:fldCharType="begin"/>
        </w:r>
        <w:r w:rsidR="001921CE" w:rsidRPr="001921CE">
          <w:rPr>
            <w:noProof/>
          </w:rPr>
          <w:instrText xml:space="preserve"> PAGEREF _Toc178243161 \h </w:instrText>
        </w:r>
        <w:r w:rsidRPr="001921CE">
          <w:rPr>
            <w:noProof/>
          </w:rPr>
        </w:r>
        <w:r w:rsidRPr="001921CE">
          <w:rPr>
            <w:noProof/>
          </w:rPr>
          <w:fldChar w:fldCharType="separate"/>
        </w:r>
        <w:r w:rsidR="001921CE" w:rsidRPr="001921CE">
          <w:rPr>
            <w:noProof/>
          </w:rPr>
          <w:t>10</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2" w:history="1">
        <w:r w:rsidR="001921CE" w:rsidRPr="001921CE">
          <w:rPr>
            <w:rStyle w:val="affffa"/>
            <w:noProof/>
          </w:rPr>
          <w:t>8</w:t>
        </w:r>
        <w:r w:rsidR="001921CE">
          <w:rPr>
            <w:rStyle w:val="affffa"/>
            <w:noProof/>
          </w:rPr>
          <w:t xml:space="preserve"> </w:t>
        </w:r>
        <w:r w:rsidR="001921CE" w:rsidRPr="001921CE">
          <w:rPr>
            <w:rStyle w:val="affffa"/>
            <w:rFonts w:hint="eastAsia"/>
            <w:noProof/>
          </w:rPr>
          <w:t xml:space="preserve"> 信息化</w:t>
        </w:r>
        <w:r w:rsidR="001921CE" w:rsidRPr="001921CE">
          <w:rPr>
            <w:noProof/>
          </w:rPr>
          <w:tab/>
        </w:r>
        <w:r w:rsidRPr="001921CE">
          <w:rPr>
            <w:noProof/>
          </w:rPr>
          <w:fldChar w:fldCharType="begin"/>
        </w:r>
        <w:r w:rsidR="001921CE" w:rsidRPr="001921CE">
          <w:rPr>
            <w:noProof/>
          </w:rPr>
          <w:instrText xml:space="preserve"> PAGEREF _Toc178243162 \h </w:instrText>
        </w:r>
        <w:r w:rsidRPr="001921CE">
          <w:rPr>
            <w:noProof/>
          </w:rPr>
        </w:r>
        <w:r w:rsidRPr="001921CE">
          <w:rPr>
            <w:noProof/>
          </w:rPr>
          <w:fldChar w:fldCharType="separate"/>
        </w:r>
        <w:r w:rsidR="001921CE" w:rsidRPr="001921CE">
          <w:rPr>
            <w:noProof/>
          </w:rPr>
          <w:t>10</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3" w:history="1">
        <w:r w:rsidR="001921CE" w:rsidRPr="001921CE">
          <w:rPr>
            <w:rStyle w:val="affffa"/>
            <w:noProof/>
          </w:rPr>
          <w:t>9</w:t>
        </w:r>
        <w:r w:rsidR="001921CE">
          <w:rPr>
            <w:rStyle w:val="affffa"/>
            <w:noProof/>
          </w:rPr>
          <w:t xml:space="preserve"> </w:t>
        </w:r>
        <w:r w:rsidR="001921CE" w:rsidRPr="001921CE">
          <w:rPr>
            <w:rStyle w:val="affffa"/>
            <w:rFonts w:hint="eastAsia"/>
            <w:noProof/>
          </w:rPr>
          <w:t xml:space="preserve"> 持续改进</w:t>
        </w:r>
        <w:r w:rsidR="001921CE" w:rsidRPr="001921CE">
          <w:rPr>
            <w:noProof/>
          </w:rPr>
          <w:tab/>
        </w:r>
        <w:r w:rsidRPr="001921CE">
          <w:rPr>
            <w:noProof/>
          </w:rPr>
          <w:fldChar w:fldCharType="begin"/>
        </w:r>
        <w:r w:rsidR="001921CE" w:rsidRPr="001921CE">
          <w:rPr>
            <w:noProof/>
          </w:rPr>
          <w:instrText xml:space="preserve"> PAGEREF _Toc178243163 \h </w:instrText>
        </w:r>
        <w:r w:rsidRPr="001921CE">
          <w:rPr>
            <w:noProof/>
          </w:rPr>
        </w:r>
        <w:r w:rsidRPr="001921CE">
          <w:rPr>
            <w:noProof/>
          </w:rPr>
          <w:fldChar w:fldCharType="separate"/>
        </w:r>
        <w:r w:rsidR="001921CE" w:rsidRPr="001921CE">
          <w:rPr>
            <w:noProof/>
          </w:rPr>
          <w:t>10</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4" w:history="1">
        <w:r w:rsidR="001921CE" w:rsidRPr="001921CE">
          <w:rPr>
            <w:rStyle w:val="affffa"/>
            <w:rFonts w:hint="eastAsia"/>
            <w:noProof/>
          </w:rPr>
          <w:t>附录</w:t>
        </w:r>
        <w:r w:rsidR="001921CE">
          <w:rPr>
            <w:rStyle w:val="affffa"/>
            <w:rFonts w:hint="eastAsia"/>
            <w:noProof/>
          </w:rPr>
          <w:t>A</w:t>
        </w:r>
        <w:r w:rsidR="001921CE" w:rsidRPr="001921CE">
          <w:rPr>
            <w:rStyle w:val="affffa"/>
            <w:rFonts w:hint="eastAsia"/>
            <w:noProof/>
          </w:rPr>
          <w:t>（资料性）</w:t>
        </w:r>
        <w:r w:rsidR="001921CE">
          <w:rPr>
            <w:rStyle w:val="affffa"/>
            <w:noProof/>
          </w:rPr>
          <w:t xml:space="preserve"> </w:t>
        </w:r>
        <w:r w:rsidR="001921CE" w:rsidRPr="001921CE">
          <w:rPr>
            <w:rStyle w:val="affffa"/>
            <w:noProof/>
          </w:rPr>
          <w:t xml:space="preserve"> </w:t>
        </w:r>
        <w:r w:rsidR="001921CE" w:rsidRPr="001921CE">
          <w:rPr>
            <w:rStyle w:val="affffa"/>
            <w:rFonts w:hint="eastAsia"/>
            <w:noProof/>
          </w:rPr>
          <w:t>安全分析评价记录表（曳引驱动乘客电梯）</w:t>
        </w:r>
        <w:r w:rsidR="001921CE" w:rsidRPr="001921CE">
          <w:rPr>
            <w:noProof/>
          </w:rPr>
          <w:tab/>
        </w:r>
        <w:r w:rsidRPr="001921CE">
          <w:rPr>
            <w:noProof/>
          </w:rPr>
          <w:fldChar w:fldCharType="begin"/>
        </w:r>
        <w:r w:rsidR="001921CE" w:rsidRPr="001921CE">
          <w:rPr>
            <w:noProof/>
          </w:rPr>
          <w:instrText xml:space="preserve"> PAGEREF _Toc178243164 \h </w:instrText>
        </w:r>
        <w:r w:rsidRPr="001921CE">
          <w:rPr>
            <w:noProof/>
          </w:rPr>
        </w:r>
        <w:r w:rsidRPr="001921CE">
          <w:rPr>
            <w:noProof/>
          </w:rPr>
          <w:fldChar w:fldCharType="separate"/>
        </w:r>
        <w:r w:rsidR="001921CE" w:rsidRPr="001921CE">
          <w:rPr>
            <w:noProof/>
          </w:rPr>
          <w:t>11</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5" w:history="1">
        <w:r w:rsidR="001921CE" w:rsidRPr="001921CE">
          <w:rPr>
            <w:rStyle w:val="affffa"/>
            <w:rFonts w:hint="eastAsia"/>
            <w:noProof/>
          </w:rPr>
          <w:t>附录</w:t>
        </w:r>
        <w:r w:rsidR="001921CE">
          <w:rPr>
            <w:rStyle w:val="affffa"/>
            <w:rFonts w:hint="eastAsia"/>
            <w:noProof/>
          </w:rPr>
          <w:t>B</w:t>
        </w:r>
        <w:r w:rsidR="001921CE" w:rsidRPr="001921CE">
          <w:rPr>
            <w:rStyle w:val="affffa"/>
            <w:rFonts w:hint="eastAsia"/>
            <w:noProof/>
          </w:rPr>
          <w:t>（资料性）</w:t>
        </w:r>
        <w:r w:rsidR="001921CE">
          <w:rPr>
            <w:rStyle w:val="affffa"/>
            <w:noProof/>
          </w:rPr>
          <w:t xml:space="preserve"> </w:t>
        </w:r>
        <w:r w:rsidR="001921CE" w:rsidRPr="001921CE">
          <w:rPr>
            <w:rStyle w:val="affffa"/>
            <w:noProof/>
          </w:rPr>
          <w:t xml:space="preserve"> </w:t>
        </w:r>
        <w:r w:rsidR="001921CE" w:rsidRPr="001921CE">
          <w:rPr>
            <w:rStyle w:val="affffa"/>
            <w:rFonts w:hint="eastAsia"/>
            <w:noProof/>
          </w:rPr>
          <w:t>风险分级管控清单</w:t>
        </w:r>
        <w:r w:rsidR="001921CE" w:rsidRPr="001921CE">
          <w:rPr>
            <w:noProof/>
          </w:rPr>
          <w:tab/>
        </w:r>
        <w:r w:rsidRPr="001921CE">
          <w:rPr>
            <w:noProof/>
          </w:rPr>
          <w:fldChar w:fldCharType="begin"/>
        </w:r>
        <w:r w:rsidR="001921CE" w:rsidRPr="001921CE">
          <w:rPr>
            <w:noProof/>
          </w:rPr>
          <w:instrText xml:space="preserve"> PAGEREF _Toc178243165 \h </w:instrText>
        </w:r>
        <w:r w:rsidRPr="001921CE">
          <w:rPr>
            <w:noProof/>
          </w:rPr>
        </w:r>
        <w:r w:rsidRPr="001921CE">
          <w:rPr>
            <w:noProof/>
          </w:rPr>
          <w:fldChar w:fldCharType="separate"/>
        </w:r>
        <w:r w:rsidR="001921CE" w:rsidRPr="001921CE">
          <w:rPr>
            <w:noProof/>
          </w:rPr>
          <w:t>39</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6" w:history="1">
        <w:r w:rsidR="001921CE" w:rsidRPr="001921CE">
          <w:rPr>
            <w:rStyle w:val="affffa"/>
            <w:rFonts w:hint="eastAsia"/>
            <w:noProof/>
          </w:rPr>
          <w:t>附录</w:t>
        </w:r>
        <w:r w:rsidR="001921CE">
          <w:rPr>
            <w:rStyle w:val="affffa"/>
            <w:rFonts w:hint="eastAsia"/>
            <w:noProof/>
          </w:rPr>
          <w:t>C</w:t>
        </w:r>
        <w:r w:rsidR="001921CE" w:rsidRPr="001921CE">
          <w:rPr>
            <w:rStyle w:val="affffa"/>
            <w:rFonts w:hint="eastAsia"/>
            <w:noProof/>
          </w:rPr>
          <w:t>（资料性）</w:t>
        </w:r>
        <w:r w:rsidR="001921CE">
          <w:rPr>
            <w:rStyle w:val="affffa"/>
            <w:noProof/>
          </w:rPr>
          <w:t xml:space="preserve"> </w:t>
        </w:r>
        <w:r w:rsidR="001921CE" w:rsidRPr="001921CE">
          <w:rPr>
            <w:rStyle w:val="affffa"/>
            <w:noProof/>
          </w:rPr>
          <w:t xml:space="preserve"> </w:t>
        </w:r>
        <w:r w:rsidR="001921CE" w:rsidRPr="001921CE">
          <w:rPr>
            <w:rStyle w:val="affffa"/>
            <w:rFonts w:hint="eastAsia"/>
            <w:noProof/>
          </w:rPr>
          <w:t>重大风险告知栏</w:t>
        </w:r>
        <w:r w:rsidR="001921CE" w:rsidRPr="001921CE">
          <w:rPr>
            <w:noProof/>
          </w:rPr>
          <w:tab/>
        </w:r>
        <w:r w:rsidRPr="001921CE">
          <w:rPr>
            <w:noProof/>
          </w:rPr>
          <w:fldChar w:fldCharType="begin"/>
        </w:r>
        <w:r w:rsidR="001921CE" w:rsidRPr="001921CE">
          <w:rPr>
            <w:noProof/>
          </w:rPr>
          <w:instrText xml:space="preserve"> PAGEREF _Toc178243166 \h </w:instrText>
        </w:r>
        <w:r w:rsidRPr="001921CE">
          <w:rPr>
            <w:noProof/>
          </w:rPr>
        </w:r>
        <w:r w:rsidRPr="001921CE">
          <w:rPr>
            <w:noProof/>
          </w:rPr>
          <w:fldChar w:fldCharType="separate"/>
        </w:r>
        <w:r w:rsidR="001921CE" w:rsidRPr="001921CE">
          <w:rPr>
            <w:noProof/>
          </w:rPr>
          <w:t>40</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7" w:history="1">
        <w:r w:rsidR="001921CE" w:rsidRPr="001921CE">
          <w:rPr>
            <w:rStyle w:val="affffa"/>
            <w:rFonts w:hint="eastAsia"/>
            <w:noProof/>
          </w:rPr>
          <w:t>附录</w:t>
        </w:r>
        <w:r w:rsidR="001921CE">
          <w:rPr>
            <w:rStyle w:val="affffa"/>
            <w:rFonts w:hint="eastAsia"/>
            <w:noProof/>
          </w:rPr>
          <w:t>D</w:t>
        </w:r>
        <w:r w:rsidR="001921CE" w:rsidRPr="001921CE">
          <w:rPr>
            <w:rStyle w:val="affffa"/>
            <w:rFonts w:hint="eastAsia"/>
            <w:noProof/>
          </w:rPr>
          <w:t>（资料性）</w:t>
        </w:r>
        <w:r w:rsidR="001921CE">
          <w:rPr>
            <w:rStyle w:val="affffa"/>
            <w:noProof/>
          </w:rPr>
          <w:t xml:space="preserve"> </w:t>
        </w:r>
        <w:r w:rsidR="001921CE" w:rsidRPr="001921CE">
          <w:rPr>
            <w:rStyle w:val="affffa"/>
            <w:noProof/>
          </w:rPr>
          <w:t xml:space="preserve"> </w:t>
        </w:r>
        <w:r w:rsidR="001921CE" w:rsidRPr="001921CE">
          <w:rPr>
            <w:rStyle w:val="affffa"/>
            <w:rFonts w:hint="eastAsia"/>
            <w:noProof/>
          </w:rPr>
          <w:t>隐患排查记录</w:t>
        </w:r>
        <w:r w:rsidR="001921CE" w:rsidRPr="001921CE">
          <w:rPr>
            <w:noProof/>
          </w:rPr>
          <w:tab/>
        </w:r>
        <w:r w:rsidRPr="001921CE">
          <w:rPr>
            <w:noProof/>
          </w:rPr>
          <w:fldChar w:fldCharType="begin"/>
        </w:r>
        <w:r w:rsidR="001921CE" w:rsidRPr="001921CE">
          <w:rPr>
            <w:noProof/>
          </w:rPr>
          <w:instrText xml:space="preserve"> PAGEREF _Toc178243167 \h </w:instrText>
        </w:r>
        <w:r w:rsidRPr="001921CE">
          <w:rPr>
            <w:noProof/>
          </w:rPr>
        </w:r>
        <w:r w:rsidRPr="001921CE">
          <w:rPr>
            <w:noProof/>
          </w:rPr>
          <w:fldChar w:fldCharType="separate"/>
        </w:r>
        <w:r w:rsidR="001921CE" w:rsidRPr="001921CE">
          <w:rPr>
            <w:noProof/>
          </w:rPr>
          <w:t>41</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8" w:history="1">
        <w:r w:rsidR="001921CE" w:rsidRPr="001921CE">
          <w:rPr>
            <w:rStyle w:val="affffa"/>
            <w:rFonts w:hint="eastAsia"/>
            <w:noProof/>
          </w:rPr>
          <w:t>附录</w:t>
        </w:r>
        <w:r w:rsidR="001921CE">
          <w:rPr>
            <w:rStyle w:val="affffa"/>
            <w:rFonts w:hint="eastAsia"/>
            <w:noProof/>
          </w:rPr>
          <w:t>E</w:t>
        </w:r>
        <w:r w:rsidR="001921CE" w:rsidRPr="001921CE">
          <w:rPr>
            <w:rStyle w:val="affffa"/>
            <w:rFonts w:hint="eastAsia"/>
            <w:noProof/>
          </w:rPr>
          <w:t>（资料性）</w:t>
        </w:r>
        <w:r w:rsidR="001921CE">
          <w:rPr>
            <w:rStyle w:val="affffa"/>
            <w:noProof/>
          </w:rPr>
          <w:t xml:space="preserve"> </w:t>
        </w:r>
        <w:r w:rsidR="001921CE" w:rsidRPr="001921CE">
          <w:rPr>
            <w:rStyle w:val="affffa"/>
            <w:noProof/>
          </w:rPr>
          <w:t xml:space="preserve"> </w:t>
        </w:r>
        <w:r w:rsidR="001921CE" w:rsidRPr="001921CE">
          <w:rPr>
            <w:rStyle w:val="affffa"/>
            <w:rFonts w:hint="eastAsia"/>
            <w:noProof/>
          </w:rPr>
          <w:t>隐患排查治理台账</w:t>
        </w:r>
        <w:r w:rsidR="001921CE" w:rsidRPr="001921CE">
          <w:rPr>
            <w:noProof/>
          </w:rPr>
          <w:tab/>
        </w:r>
        <w:r w:rsidRPr="001921CE">
          <w:rPr>
            <w:noProof/>
          </w:rPr>
          <w:fldChar w:fldCharType="begin"/>
        </w:r>
        <w:r w:rsidR="001921CE" w:rsidRPr="001921CE">
          <w:rPr>
            <w:noProof/>
          </w:rPr>
          <w:instrText xml:space="preserve"> PAGEREF _Toc178243168 \h </w:instrText>
        </w:r>
        <w:r w:rsidRPr="001921CE">
          <w:rPr>
            <w:noProof/>
          </w:rPr>
        </w:r>
        <w:r w:rsidRPr="001921CE">
          <w:rPr>
            <w:noProof/>
          </w:rPr>
          <w:fldChar w:fldCharType="separate"/>
        </w:r>
        <w:r w:rsidR="001921CE" w:rsidRPr="001921CE">
          <w:rPr>
            <w:noProof/>
          </w:rPr>
          <w:t>42</w:t>
        </w:r>
        <w:r w:rsidRPr="001921CE">
          <w:rPr>
            <w:noProof/>
          </w:rPr>
          <w:fldChar w:fldCharType="end"/>
        </w:r>
      </w:hyperlink>
    </w:p>
    <w:p w:rsidR="001921CE" w:rsidRPr="001921CE" w:rsidRDefault="00E923D3">
      <w:pPr>
        <w:pStyle w:val="10"/>
        <w:tabs>
          <w:tab w:val="right" w:leader="dot" w:pos="9344"/>
        </w:tabs>
        <w:rPr>
          <w:rFonts w:asciiTheme="minorHAnsi" w:eastAsiaTheme="minorEastAsia" w:hAnsiTheme="minorHAnsi" w:cstheme="minorBidi"/>
          <w:noProof/>
          <w:szCs w:val="22"/>
        </w:rPr>
      </w:pPr>
      <w:hyperlink w:anchor="_Toc178243169" w:history="1">
        <w:r w:rsidR="001921CE" w:rsidRPr="001921CE">
          <w:rPr>
            <w:rStyle w:val="affffa"/>
            <w:rFonts w:hint="eastAsia"/>
            <w:noProof/>
          </w:rPr>
          <w:t>参考文献</w:t>
        </w:r>
        <w:r w:rsidR="001921CE" w:rsidRPr="001921CE">
          <w:rPr>
            <w:noProof/>
          </w:rPr>
          <w:tab/>
        </w:r>
        <w:r w:rsidRPr="001921CE">
          <w:rPr>
            <w:noProof/>
          </w:rPr>
          <w:fldChar w:fldCharType="begin"/>
        </w:r>
        <w:r w:rsidR="001921CE" w:rsidRPr="001921CE">
          <w:rPr>
            <w:noProof/>
          </w:rPr>
          <w:instrText xml:space="preserve"> PAGEREF _Toc178243169 \h </w:instrText>
        </w:r>
        <w:r w:rsidRPr="001921CE">
          <w:rPr>
            <w:noProof/>
          </w:rPr>
        </w:r>
        <w:r w:rsidRPr="001921CE">
          <w:rPr>
            <w:noProof/>
          </w:rPr>
          <w:fldChar w:fldCharType="separate"/>
        </w:r>
        <w:r w:rsidR="001921CE" w:rsidRPr="001921CE">
          <w:rPr>
            <w:noProof/>
          </w:rPr>
          <w:t>43</w:t>
        </w:r>
        <w:r w:rsidRPr="001921CE">
          <w:rPr>
            <w:noProof/>
          </w:rPr>
          <w:fldChar w:fldCharType="end"/>
        </w:r>
      </w:hyperlink>
    </w:p>
    <w:p w:rsidR="001921CE" w:rsidRPr="001921CE" w:rsidRDefault="00E923D3" w:rsidP="001921CE">
      <w:pPr>
        <w:pStyle w:val="affffff9"/>
        <w:spacing w:after="468"/>
        <w:sectPr w:rsidR="001921CE" w:rsidRPr="001921CE" w:rsidSect="001921CE">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1921CE">
        <w:fldChar w:fldCharType="end"/>
      </w:r>
    </w:p>
    <w:p w:rsidR="00531FD8" w:rsidRPr="0028269C" w:rsidRDefault="00534A3A">
      <w:pPr>
        <w:pStyle w:val="a7"/>
        <w:spacing w:after="468"/>
        <w:rPr>
          <w:color w:val="000000" w:themeColor="text1"/>
        </w:rPr>
      </w:pPr>
      <w:bookmarkStart w:id="23" w:name="_Toc178243138"/>
      <w:bookmarkStart w:id="24" w:name="BookMark2"/>
      <w:bookmarkEnd w:id="19"/>
      <w:r w:rsidRPr="0028269C">
        <w:rPr>
          <w:color w:val="000000" w:themeColor="text1"/>
          <w:spacing w:val="320"/>
        </w:rPr>
        <w:lastRenderedPageBreak/>
        <w:t>前</w:t>
      </w:r>
      <w:r w:rsidRPr="0028269C">
        <w:rPr>
          <w:color w:val="000000" w:themeColor="text1"/>
        </w:rPr>
        <w:t>言</w:t>
      </w:r>
      <w:bookmarkEnd w:id="20"/>
      <w:bookmarkEnd w:id="21"/>
      <w:bookmarkEnd w:id="22"/>
      <w:bookmarkEnd w:id="23"/>
    </w:p>
    <w:p w:rsidR="00531FD8" w:rsidRPr="0028269C" w:rsidRDefault="00534A3A">
      <w:pPr>
        <w:pStyle w:val="afffff4"/>
        <w:ind w:firstLine="420"/>
        <w:rPr>
          <w:color w:val="000000" w:themeColor="text1"/>
        </w:rPr>
      </w:pPr>
      <w:r w:rsidRPr="0028269C">
        <w:rPr>
          <w:rFonts w:hint="eastAsia"/>
          <w:color w:val="000000" w:themeColor="text1"/>
        </w:rPr>
        <w:t>本文件按照GB/T 1.1—2020《标准化工作导则  第1部分：标准化文件的结构和起草规则》的规定起草。</w:t>
      </w:r>
    </w:p>
    <w:p w:rsidR="00531FD8" w:rsidRPr="0028269C" w:rsidRDefault="00534A3A">
      <w:pPr>
        <w:pStyle w:val="afffff4"/>
        <w:ind w:firstLine="420"/>
        <w:rPr>
          <w:color w:val="000000" w:themeColor="text1"/>
        </w:rPr>
      </w:pPr>
      <w:r w:rsidRPr="0028269C">
        <w:rPr>
          <w:rFonts w:hint="eastAsia"/>
          <w:color w:val="000000" w:themeColor="text1"/>
        </w:rPr>
        <w:t>本文件由黄山市特种设备监督检验中心提出。</w:t>
      </w:r>
    </w:p>
    <w:p w:rsidR="00531FD8" w:rsidRPr="0028269C" w:rsidRDefault="00534A3A">
      <w:pPr>
        <w:pStyle w:val="afffff4"/>
        <w:ind w:firstLine="420"/>
        <w:rPr>
          <w:color w:val="000000" w:themeColor="text1"/>
        </w:rPr>
      </w:pPr>
      <w:r w:rsidRPr="0028269C">
        <w:rPr>
          <w:rFonts w:hint="eastAsia"/>
          <w:color w:val="000000" w:themeColor="text1"/>
        </w:rPr>
        <w:t>本文件由安徽省市场监督管理局归口。</w:t>
      </w:r>
    </w:p>
    <w:p w:rsidR="00531FD8" w:rsidRPr="0028269C" w:rsidRDefault="00534A3A">
      <w:pPr>
        <w:pStyle w:val="afffff4"/>
        <w:ind w:firstLine="420"/>
        <w:rPr>
          <w:color w:val="000000" w:themeColor="text1"/>
        </w:rPr>
      </w:pPr>
      <w:r w:rsidRPr="0028269C">
        <w:rPr>
          <w:rFonts w:hint="eastAsia"/>
          <w:color w:val="000000" w:themeColor="text1"/>
        </w:rPr>
        <w:t>本文件起草单位：</w:t>
      </w:r>
      <w:r w:rsidRPr="0028269C">
        <w:rPr>
          <w:color w:val="000000" w:themeColor="text1"/>
        </w:rPr>
        <w:t xml:space="preserve"> </w:t>
      </w:r>
    </w:p>
    <w:p w:rsidR="00531FD8" w:rsidRPr="0028269C" w:rsidRDefault="00534A3A">
      <w:pPr>
        <w:pStyle w:val="afffff4"/>
        <w:ind w:firstLine="420"/>
        <w:rPr>
          <w:color w:val="000000" w:themeColor="text1"/>
        </w:rPr>
      </w:pPr>
      <w:r w:rsidRPr="0028269C">
        <w:rPr>
          <w:rFonts w:hint="eastAsia"/>
          <w:color w:val="000000" w:themeColor="text1"/>
        </w:rPr>
        <w:t>本文件主要起草人：</w:t>
      </w: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sectPr w:rsidR="00531FD8" w:rsidRPr="0028269C">
          <w:pgSz w:w="11906" w:h="16838"/>
          <w:pgMar w:top="1928" w:right="1134" w:bottom="1134" w:left="1134" w:header="1418" w:footer="1134" w:gutter="284"/>
          <w:pgNumType w:fmt="upperRoman"/>
          <w:cols w:space="425"/>
          <w:formProt w:val="0"/>
          <w:docGrid w:type="lines" w:linePitch="312"/>
        </w:sectPr>
      </w:pPr>
    </w:p>
    <w:p w:rsidR="00531FD8" w:rsidRPr="0028269C" w:rsidRDefault="00531FD8">
      <w:pPr>
        <w:spacing w:line="20" w:lineRule="exact"/>
        <w:jc w:val="center"/>
        <w:rPr>
          <w:rFonts w:ascii="黑体" w:eastAsia="黑体" w:hAnsi="黑体"/>
          <w:color w:val="000000" w:themeColor="text1"/>
          <w:sz w:val="32"/>
          <w:szCs w:val="32"/>
        </w:rPr>
      </w:pPr>
      <w:bookmarkStart w:id="25" w:name="BookMark4"/>
      <w:bookmarkEnd w:id="24"/>
    </w:p>
    <w:p w:rsidR="00531FD8" w:rsidRPr="0028269C" w:rsidRDefault="00531FD8">
      <w:pPr>
        <w:spacing w:line="20" w:lineRule="exact"/>
        <w:jc w:val="center"/>
        <w:rPr>
          <w:rFonts w:ascii="黑体" w:eastAsia="黑体" w:hAnsi="黑体"/>
          <w:color w:val="000000" w:themeColor="text1"/>
          <w:sz w:val="32"/>
          <w:szCs w:val="32"/>
        </w:rPr>
      </w:pPr>
    </w:p>
    <w:bookmarkStart w:id="26" w:name="NEW_STAND_NAME" w:displacedByCustomXml="next"/>
    <w:sdt>
      <w:sdtPr>
        <w:rPr>
          <w:color w:val="000000" w:themeColor="text1"/>
        </w:rPr>
        <w:tag w:val="NEW_STAND_NAME"/>
        <w:id w:val="595910757"/>
        <w:lock w:val="sdtLocked"/>
        <w:placeholder>
          <w:docPart w:val="A44B721D30714F6F94C0EBC52AFE0A87"/>
        </w:placeholder>
      </w:sdtPr>
      <w:sdtContent>
        <w:p w:rsidR="00531FD8" w:rsidRPr="0028269C" w:rsidRDefault="00534A3A" w:rsidP="00FF19DA">
          <w:pPr>
            <w:pStyle w:val="afffffffff7"/>
            <w:spacing w:beforeLines="1" w:afterLines="220"/>
            <w:rPr>
              <w:color w:val="000000" w:themeColor="text1"/>
            </w:rPr>
          </w:pPr>
          <w:r w:rsidRPr="0028269C">
            <w:rPr>
              <w:rFonts w:hint="eastAsia"/>
              <w:color w:val="000000" w:themeColor="text1"/>
            </w:rPr>
            <w:t>电梯风险管控和隐患排查治理导则</w:t>
          </w:r>
        </w:p>
      </w:sdtContent>
    </w:sdt>
    <w:p w:rsidR="00531FD8" w:rsidRPr="0028269C" w:rsidRDefault="00534A3A">
      <w:pPr>
        <w:pStyle w:val="affd"/>
        <w:spacing w:before="312" w:after="312"/>
        <w:rPr>
          <w:color w:val="000000" w:themeColor="text1"/>
        </w:rPr>
      </w:pPr>
      <w:bookmarkStart w:id="27" w:name="_Toc26986530"/>
      <w:bookmarkStart w:id="28" w:name="_Toc26986771"/>
      <w:bookmarkStart w:id="29" w:name="_Toc17233325"/>
      <w:bookmarkStart w:id="30" w:name="_Toc24884211"/>
      <w:bookmarkStart w:id="31" w:name="_Toc17233333"/>
      <w:bookmarkStart w:id="32" w:name="_Toc97191423"/>
      <w:bookmarkStart w:id="33" w:name="_Toc124324575"/>
      <w:bookmarkStart w:id="34" w:name="_Toc24884218"/>
      <w:bookmarkStart w:id="35" w:name="_Toc26648465"/>
      <w:bookmarkStart w:id="36" w:name="_Toc26718930"/>
      <w:bookmarkStart w:id="37" w:name="_Toc152682347"/>
      <w:bookmarkStart w:id="38" w:name="_Toc178003980"/>
      <w:bookmarkStart w:id="39" w:name="_Toc124327106"/>
      <w:bookmarkStart w:id="40" w:name="_Toc178243139"/>
      <w:bookmarkEnd w:id="26"/>
      <w:r w:rsidRPr="0028269C">
        <w:rPr>
          <w:rFonts w:hint="eastAsia"/>
          <w:color w:val="000000" w:themeColor="text1"/>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531FD8" w:rsidRPr="0028269C" w:rsidRDefault="00534A3A">
      <w:pPr>
        <w:pStyle w:val="afffff4"/>
        <w:ind w:firstLine="420"/>
        <w:rPr>
          <w:color w:val="000000" w:themeColor="text1"/>
        </w:rPr>
      </w:pPr>
      <w:bookmarkStart w:id="41" w:name="_Toc17233326"/>
      <w:bookmarkStart w:id="42" w:name="_Toc17233334"/>
      <w:bookmarkStart w:id="43" w:name="_Toc26648466"/>
      <w:bookmarkStart w:id="44" w:name="_Toc24884212"/>
      <w:bookmarkStart w:id="45" w:name="_Toc24884219"/>
      <w:r w:rsidRPr="0028269C">
        <w:rPr>
          <w:color w:val="000000" w:themeColor="text1"/>
        </w:rPr>
        <w:t>本</w:t>
      </w:r>
      <w:r w:rsidRPr="0028269C">
        <w:rPr>
          <w:rFonts w:hint="eastAsia"/>
          <w:color w:val="000000" w:themeColor="text1"/>
        </w:rPr>
        <w:t>文件</w:t>
      </w:r>
      <w:r w:rsidRPr="0028269C">
        <w:rPr>
          <w:color w:val="000000" w:themeColor="text1"/>
        </w:rPr>
        <w:t>规定了</w:t>
      </w:r>
      <w:r w:rsidRPr="0028269C">
        <w:rPr>
          <w:rFonts w:hint="eastAsia"/>
          <w:color w:val="000000" w:themeColor="text1"/>
        </w:rPr>
        <w:t>电梯（以下简称电梯）风</w:t>
      </w:r>
      <w:r w:rsidRPr="0028269C">
        <w:rPr>
          <w:color w:val="000000" w:themeColor="text1"/>
        </w:rPr>
        <w:t>险管控和隐患排查治理工作的基本要求、风险管控的程序及内容、隐患排查治理的程序及内容</w:t>
      </w:r>
      <w:r w:rsidRPr="0028269C">
        <w:rPr>
          <w:rFonts w:hint="eastAsia"/>
          <w:color w:val="000000" w:themeColor="text1"/>
        </w:rPr>
        <w:t>、文件</w:t>
      </w:r>
      <w:r w:rsidRPr="0028269C">
        <w:rPr>
          <w:color w:val="000000" w:themeColor="text1"/>
        </w:rPr>
        <w:t>管理、信息化</w:t>
      </w:r>
      <w:r w:rsidRPr="0028269C">
        <w:rPr>
          <w:rFonts w:hint="eastAsia"/>
          <w:color w:val="000000" w:themeColor="text1"/>
        </w:rPr>
        <w:t>和</w:t>
      </w:r>
      <w:r w:rsidRPr="0028269C">
        <w:rPr>
          <w:color w:val="000000" w:themeColor="text1"/>
        </w:rPr>
        <w:t>持续改进。</w:t>
      </w:r>
    </w:p>
    <w:p w:rsidR="00531FD8" w:rsidRPr="0028269C" w:rsidRDefault="00534A3A">
      <w:pPr>
        <w:pStyle w:val="afffff4"/>
        <w:ind w:firstLine="420"/>
        <w:rPr>
          <w:color w:val="000000" w:themeColor="text1"/>
        </w:rPr>
      </w:pPr>
      <w:r w:rsidRPr="0028269C">
        <w:rPr>
          <w:color w:val="000000" w:themeColor="text1"/>
        </w:rPr>
        <w:t>本</w:t>
      </w:r>
      <w:r w:rsidRPr="0028269C">
        <w:rPr>
          <w:rFonts w:hint="eastAsia"/>
          <w:color w:val="000000" w:themeColor="text1"/>
        </w:rPr>
        <w:t>文件</w:t>
      </w:r>
      <w:r w:rsidRPr="0028269C">
        <w:rPr>
          <w:color w:val="000000" w:themeColor="text1"/>
        </w:rPr>
        <w:t>适用于</w:t>
      </w:r>
      <w:r w:rsidRPr="0028269C">
        <w:rPr>
          <w:rFonts w:hint="eastAsia"/>
          <w:color w:val="000000" w:themeColor="text1"/>
        </w:rPr>
        <w:t>电梯</w:t>
      </w:r>
      <w:r w:rsidRPr="0028269C">
        <w:rPr>
          <w:color w:val="000000" w:themeColor="text1"/>
        </w:rPr>
        <w:t>使用单位（以下简称</w:t>
      </w:r>
      <w:r w:rsidRPr="0028269C">
        <w:rPr>
          <w:rFonts w:hint="eastAsia"/>
          <w:color w:val="000000" w:themeColor="text1"/>
        </w:rPr>
        <w:t>“</w:t>
      </w:r>
      <w:r w:rsidRPr="0028269C">
        <w:rPr>
          <w:color w:val="000000" w:themeColor="text1"/>
        </w:rPr>
        <w:t>使用单位</w:t>
      </w:r>
      <w:r w:rsidRPr="0028269C">
        <w:rPr>
          <w:rFonts w:hint="eastAsia"/>
          <w:color w:val="000000" w:themeColor="text1"/>
        </w:rPr>
        <w:t>”</w:t>
      </w:r>
      <w:r w:rsidRPr="0028269C">
        <w:rPr>
          <w:color w:val="000000" w:themeColor="text1"/>
        </w:rPr>
        <w:t>）对</w:t>
      </w:r>
      <w:r w:rsidRPr="0028269C">
        <w:rPr>
          <w:rFonts w:hint="eastAsia"/>
          <w:color w:val="000000" w:themeColor="text1"/>
        </w:rPr>
        <w:t>电梯</w:t>
      </w:r>
      <w:r w:rsidRPr="0028269C">
        <w:rPr>
          <w:color w:val="000000" w:themeColor="text1"/>
        </w:rPr>
        <w:t>进行</w:t>
      </w:r>
      <w:r w:rsidRPr="0028269C">
        <w:rPr>
          <w:rFonts w:hint="eastAsia"/>
          <w:color w:val="000000" w:themeColor="text1"/>
        </w:rPr>
        <w:t>风险源</w:t>
      </w:r>
      <w:r w:rsidRPr="0028269C">
        <w:rPr>
          <w:color w:val="000000" w:themeColor="text1"/>
        </w:rPr>
        <w:t>辨识和采取风险控制措施</w:t>
      </w:r>
      <w:r w:rsidRPr="0028269C">
        <w:rPr>
          <w:rFonts w:hint="eastAsia"/>
          <w:color w:val="000000" w:themeColor="text1"/>
        </w:rPr>
        <w:t>、</w:t>
      </w:r>
      <w:r w:rsidRPr="0028269C">
        <w:rPr>
          <w:color w:val="000000" w:themeColor="text1"/>
        </w:rPr>
        <w:t>隐患排查治理的相关工作</w:t>
      </w:r>
      <w:r w:rsidRPr="0028269C">
        <w:rPr>
          <w:rFonts w:hint="eastAsia"/>
          <w:color w:val="000000" w:themeColor="text1"/>
        </w:rPr>
        <w:t>。</w:t>
      </w:r>
      <w:r w:rsidRPr="0028269C">
        <w:rPr>
          <w:color w:val="000000" w:themeColor="text1"/>
        </w:rPr>
        <w:t>检验机构、监督管理部门等特种设备相关单位参照使用。</w:t>
      </w:r>
    </w:p>
    <w:p w:rsidR="00531FD8" w:rsidRPr="0028269C" w:rsidRDefault="00534A3A">
      <w:pPr>
        <w:pStyle w:val="affd"/>
        <w:spacing w:before="312" w:after="312"/>
        <w:rPr>
          <w:color w:val="000000" w:themeColor="text1"/>
        </w:rPr>
      </w:pPr>
      <w:bookmarkStart w:id="46" w:name="_Toc26986531"/>
      <w:bookmarkStart w:id="47" w:name="_Toc26718931"/>
      <w:bookmarkStart w:id="48" w:name="_Toc26986772"/>
      <w:bookmarkStart w:id="49" w:name="_Toc124324576"/>
      <w:bookmarkStart w:id="50" w:name="_Toc97191424"/>
      <w:bookmarkStart w:id="51" w:name="_Toc178003981"/>
      <w:bookmarkStart w:id="52" w:name="_Toc152682348"/>
      <w:bookmarkStart w:id="53" w:name="_Toc124327107"/>
      <w:bookmarkStart w:id="54" w:name="_Toc178243140"/>
      <w:r w:rsidRPr="0028269C">
        <w:rPr>
          <w:rFonts w:hint="eastAsia"/>
          <w:color w:val="000000" w:themeColor="text1"/>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color w:val="000000" w:themeColor="text1"/>
        </w:rPr>
        <w:id w:val="715848253"/>
        <w:placeholder>
          <w:docPart w:val="EAF08D50214B49A2A7BC2AD7ED7E97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31FD8" w:rsidRPr="0028269C" w:rsidRDefault="00534A3A">
          <w:pPr>
            <w:pStyle w:val="afffff4"/>
            <w:ind w:firstLine="420"/>
            <w:rPr>
              <w:color w:val="000000" w:themeColor="text1"/>
            </w:rPr>
          </w:pPr>
          <w:r w:rsidRPr="0028269C">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31FD8" w:rsidRPr="0028269C" w:rsidRDefault="00534A3A">
      <w:pPr>
        <w:pStyle w:val="afffffffffff9"/>
        <w:rPr>
          <w:color w:val="000000" w:themeColor="text1"/>
        </w:rPr>
      </w:pPr>
      <w:r w:rsidRPr="0028269C">
        <w:rPr>
          <w:rFonts w:hint="eastAsia"/>
          <w:color w:val="000000" w:themeColor="text1"/>
        </w:rPr>
        <w:t>GB/T 7588.1-2020  电梯制造与安装安全规范 第1部分：乘客电梯和载货电梯</w:t>
      </w:r>
    </w:p>
    <w:p w:rsidR="00531FD8" w:rsidRPr="0028269C" w:rsidRDefault="00534A3A">
      <w:pPr>
        <w:pStyle w:val="afffffffffff9"/>
        <w:rPr>
          <w:color w:val="000000" w:themeColor="text1"/>
        </w:rPr>
      </w:pPr>
      <w:r w:rsidRPr="0028269C">
        <w:rPr>
          <w:rFonts w:hint="eastAsia"/>
          <w:color w:val="000000" w:themeColor="text1"/>
        </w:rPr>
        <w:t>GB/T 10058  电梯技术条件</w:t>
      </w:r>
    </w:p>
    <w:p w:rsidR="00531FD8" w:rsidRPr="0028269C" w:rsidRDefault="00534A3A">
      <w:pPr>
        <w:pStyle w:val="afffffffffff9"/>
        <w:rPr>
          <w:color w:val="000000" w:themeColor="text1"/>
        </w:rPr>
      </w:pPr>
      <w:r w:rsidRPr="0028269C">
        <w:rPr>
          <w:rFonts w:hint="eastAsia"/>
          <w:color w:val="000000" w:themeColor="text1"/>
        </w:rPr>
        <w:t>GB/T 10059  电梯试验方法</w:t>
      </w:r>
    </w:p>
    <w:p w:rsidR="00531FD8" w:rsidRPr="0028269C" w:rsidRDefault="00534A3A">
      <w:pPr>
        <w:pStyle w:val="afffffffffff9"/>
        <w:rPr>
          <w:color w:val="000000" w:themeColor="text1"/>
        </w:rPr>
      </w:pPr>
      <w:r w:rsidRPr="0028269C">
        <w:rPr>
          <w:rFonts w:hint="eastAsia"/>
          <w:color w:val="000000" w:themeColor="text1"/>
        </w:rPr>
        <w:t>GB/T 10060  电梯安装验收规范</w:t>
      </w:r>
    </w:p>
    <w:p w:rsidR="00531FD8" w:rsidRPr="0028269C" w:rsidRDefault="00534A3A">
      <w:pPr>
        <w:pStyle w:val="afffffffffff9"/>
        <w:rPr>
          <w:color w:val="000000" w:themeColor="text1"/>
        </w:rPr>
      </w:pPr>
      <w:r w:rsidRPr="0028269C">
        <w:rPr>
          <w:rFonts w:hint="eastAsia"/>
          <w:color w:val="000000" w:themeColor="text1"/>
        </w:rPr>
        <w:t>GB 16899  自动扶梯和自动人行道的制造与安装安全规范</w:t>
      </w:r>
    </w:p>
    <w:p w:rsidR="00A20FF7" w:rsidRPr="0028269C" w:rsidRDefault="00A20FF7">
      <w:pPr>
        <w:pStyle w:val="afffffffffff9"/>
        <w:rPr>
          <w:color w:val="000000" w:themeColor="text1"/>
        </w:rPr>
      </w:pPr>
      <w:r w:rsidRPr="0028269C">
        <w:rPr>
          <w:rFonts w:hint="eastAsia"/>
          <w:color w:val="000000" w:themeColor="text1"/>
        </w:rPr>
        <w:t>GB/T 24476-2017 电梯、自动扶梯和自动人行道物联网的技术规范</w:t>
      </w:r>
    </w:p>
    <w:p w:rsidR="00531FD8" w:rsidRPr="0028269C" w:rsidRDefault="00534A3A">
      <w:pPr>
        <w:pStyle w:val="afffff4"/>
        <w:ind w:firstLine="420"/>
        <w:rPr>
          <w:color w:val="000000" w:themeColor="text1"/>
        </w:rPr>
      </w:pPr>
      <w:r w:rsidRPr="0028269C">
        <w:rPr>
          <w:rFonts w:hAnsi="宋体" w:hint="eastAsia"/>
          <w:color w:val="000000" w:themeColor="text1"/>
        </w:rPr>
        <w:t>GB/T 27921  风险管理 风险评估技术</w:t>
      </w:r>
    </w:p>
    <w:p w:rsidR="00531FD8" w:rsidRPr="0028269C" w:rsidRDefault="00534A3A">
      <w:pPr>
        <w:pStyle w:val="afffff4"/>
        <w:ind w:firstLine="420"/>
        <w:rPr>
          <w:color w:val="000000" w:themeColor="text1"/>
        </w:rPr>
      </w:pPr>
      <w:r w:rsidRPr="0028269C">
        <w:rPr>
          <w:rFonts w:hAnsi="宋体" w:hint="eastAsia"/>
          <w:color w:val="000000" w:themeColor="text1"/>
        </w:rPr>
        <w:t>GB/T 28001  职业健康安全管理体系要求</w:t>
      </w:r>
    </w:p>
    <w:p w:rsidR="00531FD8" w:rsidRPr="0028269C" w:rsidRDefault="00534A3A">
      <w:pPr>
        <w:pStyle w:val="afffffffffff9"/>
        <w:rPr>
          <w:color w:val="000000" w:themeColor="text1"/>
        </w:rPr>
      </w:pPr>
      <w:r w:rsidRPr="0028269C">
        <w:rPr>
          <w:rFonts w:hint="eastAsia"/>
          <w:color w:val="000000" w:themeColor="text1"/>
        </w:rPr>
        <w:t>GB/T 31821  电梯主要部件报废技术条件</w:t>
      </w:r>
    </w:p>
    <w:p w:rsidR="00531FD8" w:rsidRPr="0028269C" w:rsidRDefault="00534A3A">
      <w:pPr>
        <w:pStyle w:val="afffffffffff9"/>
        <w:rPr>
          <w:color w:val="000000" w:themeColor="text1"/>
        </w:rPr>
      </w:pPr>
      <w:r w:rsidRPr="0028269C">
        <w:rPr>
          <w:rFonts w:hint="eastAsia"/>
          <w:color w:val="000000" w:themeColor="text1"/>
        </w:rPr>
        <w:t>GB/T 37217  自动扶梯和自动人行道主要部件报废技术条件</w:t>
      </w:r>
    </w:p>
    <w:p w:rsidR="00531FD8" w:rsidRPr="0028269C" w:rsidRDefault="00534A3A">
      <w:pPr>
        <w:pStyle w:val="afffffffffff9"/>
        <w:rPr>
          <w:color w:val="000000" w:themeColor="text1"/>
        </w:rPr>
      </w:pPr>
      <w:r w:rsidRPr="0028269C">
        <w:rPr>
          <w:rFonts w:hint="eastAsia"/>
          <w:color w:val="000000" w:themeColor="text1"/>
        </w:rPr>
        <w:t>TSG 03  特种设备事故报告和调查处理导则</w:t>
      </w:r>
    </w:p>
    <w:p w:rsidR="00531FD8" w:rsidRPr="0028269C" w:rsidRDefault="00534A3A">
      <w:pPr>
        <w:pStyle w:val="afffffffffff9"/>
        <w:rPr>
          <w:color w:val="000000" w:themeColor="text1"/>
        </w:rPr>
      </w:pPr>
      <w:r w:rsidRPr="0028269C">
        <w:rPr>
          <w:rFonts w:hint="eastAsia"/>
          <w:color w:val="000000" w:themeColor="text1"/>
        </w:rPr>
        <w:t>TSG 08  特种设备使用管理规则</w:t>
      </w:r>
    </w:p>
    <w:p w:rsidR="00531FD8" w:rsidRPr="0028269C" w:rsidRDefault="00534A3A">
      <w:pPr>
        <w:pStyle w:val="afffffffffff9"/>
        <w:rPr>
          <w:color w:val="000000" w:themeColor="text1"/>
        </w:rPr>
      </w:pPr>
      <w:r w:rsidRPr="0028269C">
        <w:rPr>
          <w:rFonts w:hint="eastAsia"/>
          <w:color w:val="000000" w:themeColor="text1"/>
        </w:rPr>
        <w:t>TSG T5002  电梯维护保养规则</w:t>
      </w:r>
    </w:p>
    <w:p w:rsidR="00531FD8" w:rsidRPr="0028269C" w:rsidRDefault="00534A3A">
      <w:pPr>
        <w:pStyle w:val="afffffffffff9"/>
        <w:rPr>
          <w:color w:val="000000" w:themeColor="text1"/>
        </w:rPr>
      </w:pPr>
      <w:r w:rsidRPr="0028269C">
        <w:rPr>
          <w:rFonts w:hint="eastAsia"/>
          <w:color w:val="000000" w:themeColor="text1"/>
        </w:rPr>
        <w:t>TSG T7001-2023  电梯监督检验和定期检验规则</w:t>
      </w:r>
    </w:p>
    <w:p w:rsidR="00531FD8" w:rsidRPr="0028269C" w:rsidRDefault="00534A3A">
      <w:pPr>
        <w:pStyle w:val="afffffffffff9"/>
        <w:rPr>
          <w:color w:val="000000" w:themeColor="text1"/>
        </w:rPr>
      </w:pPr>
      <w:r w:rsidRPr="0028269C">
        <w:rPr>
          <w:rFonts w:hint="eastAsia"/>
          <w:color w:val="000000" w:themeColor="text1"/>
        </w:rPr>
        <w:t>TSG T7007-2022  电梯型式试验规则</w:t>
      </w:r>
    </w:p>
    <w:p w:rsidR="00531FD8" w:rsidRPr="0028269C" w:rsidRDefault="00534A3A">
      <w:pPr>
        <w:pStyle w:val="affd"/>
        <w:spacing w:before="312" w:after="312"/>
        <w:rPr>
          <w:color w:val="000000" w:themeColor="text1"/>
        </w:rPr>
      </w:pPr>
      <w:bookmarkStart w:id="55" w:name="_Toc124324577"/>
      <w:bookmarkStart w:id="56" w:name="_Toc152682349"/>
      <w:bookmarkStart w:id="57" w:name="_Toc178003982"/>
      <w:bookmarkStart w:id="58" w:name="_Toc124327108"/>
      <w:bookmarkStart w:id="59" w:name="_Toc97191425"/>
      <w:bookmarkStart w:id="60" w:name="_Toc178243141"/>
      <w:r w:rsidRPr="0028269C">
        <w:rPr>
          <w:rFonts w:hint="eastAsia"/>
          <w:color w:val="000000" w:themeColor="text1"/>
          <w:szCs w:val="21"/>
        </w:rPr>
        <w:t>术语和定义</w:t>
      </w:r>
      <w:bookmarkEnd w:id="55"/>
      <w:bookmarkEnd w:id="56"/>
      <w:bookmarkEnd w:id="57"/>
      <w:bookmarkEnd w:id="58"/>
      <w:bookmarkEnd w:id="59"/>
      <w:bookmarkEnd w:id="60"/>
    </w:p>
    <w:bookmarkStart w:id="61" w:name="_Toc26986532" w:displacedByCustomXml="next"/>
    <w:bookmarkEnd w:id="61" w:displacedByCustomXml="next"/>
    <w:sdt>
      <w:sdtPr>
        <w:rPr>
          <w:color w:val="000000" w:themeColor="text1"/>
        </w:rPr>
        <w:id w:val="-1909835108"/>
        <w:placeholder>
          <w:docPart w:val="9E6E2FE893A843DA92CC7B67944A03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31FD8" w:rsidRPr="0028269C" w:rsidRDefault="00534A3A">
          <w:pPr>
            <w:pStyle w:val="afffff4"/>
            <w:ind w:firstLine="420"/>
            <w:rPr>
              <w:color w:val="000000" w:themeColor="text1"/>
            </w:rPr>
          </w:pPr>
          <w:r w:rsidRPr="0028269C">
            <w:rPr>
              <w:color w:val="000000" w:themeColor="text1"/>
            </w:rPr>
            <w:t>下列术语和定义适用于本文件。</w:t>
          </w:r>
        </w:p>
      </w:sdtContent>
    </w:sdt>
    <w:p w:rsidR="00531FD8" w:rsidRPr="0028269C" w:rsidRDefault="00534A3A">
      <w:pPr>
        <w:pStyle w:val="afffffffffff3"/>
        <w:ind w:left="420" w:hangingChars="200" w:hanging="420"/>
        <w:rPr>
          <w:rFonts w:ascii="黑体" w:eastAsia="黑体" w:hAnsi="黑体"/>
          <w:color w:val="000000" w:themeColor="text1"/>
        </w:rPr>
      </w:pPr>
      <w:bookmarkStart w:id="62" w:name="_Toc65764494"/>
      <w:r w:rsidRPr="0028269C">
        <w:rPr>
          <w:rFonts w:ascii="黑体" w:eastAsia="黑体" w:hAnsi="黑体"/>
          <w:color w:val="000000" w:themeColor="text1"/>
        </w:rPr>
        <w:br/>
      </w:r>
      <w:r w:rsidRPr="0028269C">
        <w:rPr>
          <w:rFonts w:ascii="黑体" w:eastAsia="黑体" w:hAnsi="黑体" w:hint="eastAsia"/>
          <w:color w:val="000000" w:themeColor="text1"/>
        </w:rPr>
        <w:t>风险 risk</w:t>
      </w:r>
    </w:p>
    <w:p w:rsidR="00531FD8" w:rsidRPr="0028269C" w:rsidRDefault="00534A3A">
      <w:pPr>
        <w:pStyle w:val="afffff4"/>
        <w:ind w:firstLine="420"/>
        <w:rPr>
          <w:color w:val="000000" w:themeColor="text1"/>
        </w:rPr>
      </w:pPr>
      <w:r w:rsidRPr="0028269C">
        <w:rPr>
          <w:rFonts w:hint="eastAsia"/>
          <w:color w:val="000000" w:themeColor="text1"/>
        </w:rPr>
        <w:t>失效发生的概率与失效后果严重程度的综合。</w:t>
      </w:r>
    </w:p>
    <w:p w:rsidR="00531FD8" w:rsidRPr="0028269C" w:rsidRDefault="00534A3A">
      <w:pPr>
        <w:pStyle w:val="afffffffffff3"/>
        <w:ind w:left="420" w:hangingChars="200" w:hanging="420"/>
        <w:rPr>
          <w:rFonts w:ascii="黑体" w:eastAsia="黑体" w:hAnsi="黑体"/>
          <w:color w:val="000000" w:themeColor="text1"/>
        </w:rPr>
      </w:pPr>
      <w:r w:rsidRPr="0028269C">
        <w:rPr>
          <w:rFonts w:ascii="黑体" w:eastAsia="黑体" w:hAnsi="黑体"/>
          <w:color w:val="000000" w:themeColor="text1"/>
        </w:rPr>
        <w:br/>
      </w:r>
      <w:bookmarkEnd w:id="62"/>
      <w:r w:rsidRPr="0028269C">
        <w:rPr>
          <w:rFonts w:ascii="黑体" w:eastAsia="黑体" w:hAnsi="黑体" w:hint="eastAsia"/>
          <w:color w:val="000000" w:themeColor="text1"/>
        </w:rPr>
        <w:t>风险管控  risk management and control</w:t>
      </w:r>
    </w:p>
    <w:p w:rsidR="00531FD8" w:rsidRPr="0028269C" w:rsidRDefault="00534A3A">
      <w:pPr>
        <w:pStyle w:val="afffff4"/>
        <w:ind w:firstLine="420"/>
        <w:rPr>
          <w:color w:val="000000" w:themeColor="text1"/>
        </w:rPr>
      </w:pPr>
      <w:r w:rsidRPr="0028269C">
        <w:rPr>
          <w:rFonts w:hint="eastAsia"/>
          <w:color w:val="000000" w:themeColor="text1"/>
        </w:rPr>
        <w:t>对风险源实施风险辨识、评价、风险控制、以及落实管控措施的过程。</w:t>
      </w:r>
    </w:p>
    <w:p w:rsidR="00531FD8" w:rsidRPr="0028269C" w:rsidRDefault="00534A3A">
      <w:pPr>
        <w:pStyle w:val="afffffffffff3"/>
        <w:ind w:left="420" w:hangingChars="200" w:hanging="420"/>
        <w:rPr>
          <w:rFonts w:ascii="黑体" w:eastAsia="黑体" w:hAnsi="黑体"/>
          <w:color w:val="000000" w:themeColor="text1"/>
        </w:rPr>
      </w:pPr>
      <w:r w:rsidRPr="0028269C">
        <w:rPr>
          <w:rFonts w:ascii="黑体" w:eastAsia="黑体" w:hAnsi="黑体"/>
          <w:color w:val="000000" w:themeColor="text1"/>
        </w:rPr>
        <w:br/>
        <w:t>电梯风险源</w:t>
      </w:r>
      <w:r w:rsidRPr="0028269C">
        <w:rPr>
          <w:rFonts w:ascii="黑体" w:eastAsia="黑体" w:hAnsi="黑体" w:hint="eastAsia"/>
          <w:color w:val="000000" w:themeColor="text1"/>
        </w:rPr>
        <w:t xml:space="preserve">  risk source of elevator</w:t>
      </w:r>
    </w:p>
    <w:p w:rsidR="00531FD8" w:rsidRPr="0028269C" w:rsidRDefault="00534A3A">
      <w:pPr>
        <w:pStyle w:val="afffff4"/>
        <w:ind w:firstLine="420"/>
        <w:rPr>
          <w:color w:val="000000" w:themeColor="text1"/>
        </w:rPr>
      </w:pPr>
      <w:r w:rsidRPr="0028269C">
        <w:rPr>
          <w:rFonts w:hint="eastAsia"/>
          <w:color w:val="000000" w:themeColor="text1"/>
        </w:rPr>
        <w:lastRenderedPageBreak/>
        <w:t>电梯使用环境、电梯本体、人的行为以及电梯相关作业活动（包括维护保养、应急救援等）。</w:t>
      </w:r>
    </w:p>
    <w:p w:rsidR="00531FD8" w:rsidRPr="0028269C" w:rsidRDefault="00534A3A">
      <w:pPr>
        <w:pStyle w:val="afffff4"/>
        <w:ind w:firstLine="420"/>
        <w:rPr>
          <w:color w:val="000000" w:themeColor="text1"/>
        </w:rPr>
      </w:pPr>
      <w:r w:rsidRPr="0028269C">
        <w:rPr>
          <w:rFonts w:hint="eastAsia"/>
          <w:color w:val="000000" w:themeColor="text1"/>
        </w:rPr>
        <w:t>注：人的行为指使用单位主要负责人、电梯安全总监、电梯安全员，以及电梯维保人员、乘客等的行为。</w:t>
      </w:r>
    </w:p>
    <w:p w:rsidR="00531FD8" w:rsidRPr="0028269C" w:rsidRDefault="00534A3A">
      <w:pPr>
        <w:pStyle w:val="afffffffffff3"/>
        <w:ind w:left="420" w:hangingChars="200" w:hanging="420"/>
        <w:rPr>
          <w:rFonts w:ascii="黑体" w:eastAsia="黑体" w:hAnsi="黑体"/>
          <w:color w:val="000000" w:themeColor="text1"/>
        </w:rPr>
      </w:pPr>
      <w:r w:rsidRPr="0028269C">
        <w:rPr>
          <w:rFonts w:ascii="黑体" w:eastAsia="黑体" w:hAnsi="黑体"/>
          <w:color w:val="000000" w:themeColor="text1"/>
        </w:rPr>
        <w:br/>
        <w:t>隐患</w:t>
      </w:r>
      <w:r w:rsidRPr="0028269C">
        <w:rPr>
          <w:rFonts w:ascii="黑体" w:eastAsia="黑体" w:hAnsi="黑体" w:hint="eastAsia"/>
          <w:color w:val="000000" w:themeColor="text1"/>
        </w:rPr>
        <w:t xml:space="preserve"> hidden risk</w:t>
      </w:r>
    </w:p>
    <w:p w:rsidR="00531FD8" w:rsidRPr="0028269C" w:rsidRDefault="00534A3A">
      <w:pPr>
        <w:pStyle w:val="afffff4"/>
        <w:ind w:firstLine="420"/>
        <w:rPr>
          <w:color w:val="000000" w:themeColor="text1"/>
        </w:rPr>
      </w:pPr>
      <w:r w:rsidRPr="0028269C">
        <w:rPr>
          <w:rFonts w:hint="eastAsia"/>
          <w:color w:val="000000" w:themeColor="text1"/>
        </w:rPr>
        <w:t>使用单位违反电梯安全的有关法律、法规、规章、安全技术规范、标准、设备技术文件和管理制度的规定，或使用过程中可能导致事故发生的因素，如人的不安全行为、物的不安全状态、环境的不安全因素和管理上的缺陷。</w:t>
      </w:r>
    </w:p>
    <w:p w:rsidR="00531FD8" w:rsidRPr="0028269C" w:rsidRDefault="00534A3A">
      <w:pPr>
        <w:pStyle w:val="afffffffffff3"/>
        <w:ind w:left="420" w:hangingChars="200" w:hanging="420"/>
        <w:rPr>
          <w:rFonts w:ascii="黑体" w:eastAsia="黑体" w:hAnsi="黑体"/>
          <w:color w:val="000000" w:themeColor="text1"/>
        </w:rPr>
      </w:pPr>
      <w:r w:rsidRPr="0028269C">
        <w:rPr>
          <w:rFonts w:ascii="黑体" w:eastAsia="黑体" w:hAnsi="黑体"/>
          <w:color w:val="000000" w:themeColor="text1"/>
        </w:rPr>
        <w:br/>
        <w:t>隐患排查治理</w:t>
      </w:r>
      <w:r w:rsidRPr="0028269C">
        <w:rPr>
          <w:rFonts w:ascii="黑体" w:eastAsia="黑体" w:hAnsi="黑体" w:hint="eastAsia"/>
          <w:color w:val="000000" w:themeColor="text1"/>
        </w:rPr>
        <w:t xml:space="preserve"> t</w:t>
      </w:r>
      <w:r w:rsidRPr="0028269C">
        <w:rPr>
          <w:rFonts w:ascii="黑体" w:eastAsia="黑体" w:hAnsi="黑体"/>
          <w:color w:val="000000" w:themeColor="text1"/>
        </w:rPr>
        <w:t>roubleshooting of</w:t>
      </w:r>
      <w:r w:rsidRPr="0028269C">
        <w:rPr>
          <w:rFonts w:ascii="黑体" w:eastAsia="黑体" w:hAnsi="黑体" w:hint="eastAsia"/>
          <w:color w:val="000000" w:themeColor="text1"/>
        </w:rPr>
        <w:t xml:space="preserve"> the </w:t>
      </w:r>
      <w:r w:rsidRPr="0028269C">
        <w:rPr>
          <w:rFonts w:ascii="黑体" w:eastAsia="黑体" w:hAnsi="黑体"/>
          <w:color w:val="000000" w:themeColor="text1"/>
        </w:rPr>
        <w:t>hidden risk</w:t>
      </w:r>
      <w:r w:rsidRPr="0028269C">
        <w:rPr>
          <w:rFonts w:ascii="黑体" w:eastAsia="黑体" w:hAnsi="黑体" w:hint="eastAsia"/>
          <w:color w:val="000000" w:themeColor="text1"/>
        </w:rPr>
        <w:t>s</w:t>
      </w:r>
    </w:p>
    <w:p w:rsidR="00531FD8" w:rsidRPr="0028269C" w:rsidRDefault="00534A3A">
      <w:pPr>
        <w:pStyle w:val="afffff4"/>
        <w:ind w:firstLine="420"/>
        <w:rPr>
          <w:color w:val="000000" w:themeColor="text1"/>
        </w:rPr>
      </w:pPr>
      <w:r w:rsidRPr="0028269C">
        <w:rPr>
          <w:rFonts w:hint="eastAsia"/>
          <w:color w:val="000000" w:themeColor="text1"/>
        </w:rPr>
        <w:t>使用单位采取技术、管理措施，及时发现并消除事故隐患。</w:t>
      </w:r>
    </w:p>
    <w:p w:rsidR="00531FD8" w:rsidRPr="0028269C" w:rsidRDefault="00531FD8">
      <w:pPr>
        <w:pStyle w:val="afffffffffff3"/>
        <w:ind w:left="420" w:hangingChars="200" w:hanging="420"/>
        <w:rPr>
          <w:rFonts w:ascii="黑体" w:eastAsia="黑体" w:hAnsi="黑体"/>
          <w:color w:val="000000" w:themeColor="text1"/>
        </w:rPr>
      </w:pPr>
    </w:p>
    <w:p w:rsidR="00531FD8" w:rsidRPr="0028269C" w:rsidRDefault="00534A3A">
      <w:pPr>
        <w:pStyle w:val="afffffffffff3"/>
        <w:numPr>
          <w:ilvl w:val="0"/>
          <w:numId w:val="0"/>
        </w:numPr>
        <w:ind w:left="420"/>
        <w:rPr>
          <w:rFonts w:ascii="黑体" w:eastAsia="黑体" w:hAnsi="黑体"/>
          <w:color w:val="000000" w:themeColor="text1"/>
        </w:rPr>
      </w:pPr>
      <w:r w:rsidRPr="0028269C">
        <w:rPr>
          <w:rFonts w:ascii="黑体" w:eastAsia="黑体" w:hAnsi="黑体" w:hint="eastAsia"/>
          <w:color w:val="000000" w:themeColor="text1"/>
        </w:rPr>
        <w:t>公众聚集场所public assembly occupancies</w:t>
      </w:r>
    </w:p>
    <w:p w:rsidR="00531FD8" w:rsidRPr="0028269C" w:rsidRDefault="00534A3A">
      <w:pPr>
        <w:pStyle w:val="afffff4"/>
        <w:ind w:firstLine="420"/>
        <w:rPr>
          <w:color w:val="000000" w:themeColor="text1"/>
        </w:rPr>
      </w:pPr>
      <w:r w:rsidRPr="0028269C">
        <w:rPr>
          <w:rFonts w:hint="eastAsia"/>
          <w:color w:val="000000" w:themeColor="text1"/>
        </w:rPr>
        <w:t>学校、幼儿园、医疗机构、车站、机场、客运码头、商场、餐饮场所、体育场馆、 展览馆、公园、宾馆、影剧院、图书馆、儿童活动中心、公共浴池、养老机构等。</w:t>
      </w:r>
    </w:p>
    <w:p w:rsidR="00531FD8" w:rsidRPr="0028269C" w:rsidRDefault="00534A3A">
      <w:pPr>
        <w:pStyle w:val="affd"/>
        <w:spacing w:before="312" w:after="312"/>
        <w:rPr>
          <w:rFonts w:hAnsi="黑体"/>
          <w:color w:val="000000" w:themeColor="text1"/>
        </w:rPr>
      </w:pPr>
      <w:bookmarkStart w:id="63" w:name="_Toc124324578"/>
      <w:bookmarkStart w:id="64" w:name="_Toc152682350"/>
      <w:bookmarkStart w:id="65" w:name="_Toc124327109"/>
      <w:bookmarkStart w:id="66" w:name="_Toc178003983"/>
      <w:bookmarkStart w:id="67" w:name="_Toc178243142"/>
      <w:r w:rsidRPr="0028269C">
        <w:rPr>
          <w:rFonts w:hAnsi="黑体"/>
          <w:color w:val="000000" w:themeColor="text1"/>
        </w:rPr>
        <w:t>基本要求</w:t>
      </w:r>
      <w:bookmarkEnd w:id="63"/>
      <w:bookmarkEnd w:id="64"/>
      <w:bookmarkEnd w:id="65"/>
      <w:bookmarkEnd w:id="66"/>
      <w:bookmarkEnd w:id="67"/>
    </w:p>
    <w:p w:rsidR="00531FD8" w:rsidRPr="0028269C" w:rsidRDefault="00534A3A">
      <w:pPr>
        <w:pStyle w:val="affe"/>
        <w:spacing w:before="156" w:after="156"/>
        <w:rPr>
          <w:color w:val="000000" w:themeColor="text1"/>
        </w:rPr>
      </w:pPr>
      <w:bookmarkStart w:id="68" w:name="_Toc87276521"/>
      <w:bookmarkStart w:id="69" w:name="_Toc86741612"/>
      <w:bookmarkStart w:id="70" w:name="_Toc103005638"/>
      <w:bookmarkStart w:id="71" w:name="_Toc124324579"/>
      <w:bookmarkStart w:id="72" w:name="_Toc98252226"/>
      <w:bookmarkStart w:id="73" w:name="_Toc83300780"/>
      <w:bookmarkStart w:id="74" w:name="_Toc124327110"/>
      <w:bookmarkStart w:id="75" w:name="_Toc104139868"/>
      <w:bookmarkStart w:id="76" w:name="_Toc80860638"/>
      <w:bookmarkStart w:id="77" w:name="_Toc152682351"/>
      <w:bookmarkStart w:id="78" w:name="_Toc178003984"/>
      <w:bookmarkStart w:id="79" w:name="_Toc178243143"/>
      <w:r w:rsidRPr="0028269C">
        <w:rPr>
          <w:rFonts w:hint="eastAsia"/>
          <w:color w:val="000000" w:themeColor="text1"/>
        </w:rPr>
        <w:t>风险分级管控和隐患排查治理</w:t>
      </w:r>
      <w:bookmarkEnd w:id="68"/>
      <w:bookmarkEnd w:id="69"/>
      <w:bookmarkEnd w:id="70"/>
      <w:bookmarkEnd w:id="71"/>
      <w:bookmarkEnd w:id="72"/>
      <w:bookmarkEnd w:id="73"/>
      <w:bookmarkEnd w:id="74"/>
      <w:bookmarkEnd w:id="75"/>
      <w:bookmarkEnd w:id="76"/>
      <w:bookmarkEnd w:id="77"/>
      <w:bookmarkEnd w:id="78"/>
      <w:bookmarkEnd w:id="79"/>
    </w:p>
    <w:p w:rsidR="00531FD8" w:rsidRPr="0028269C" w:rsidRDefault="00534A3A">
      <w:pPr>
        <w:pStyle w:val="afffff4"/>
        <w:ind w:firstLine="420"/>
        <w:rPr>
          <w:color w:val="000000" w:themeColor="text1"/>
        </w:rPr>
      </w:pPr>
      <w:r w:rsidRPr="0028269C">
        <w:rPr>
          <w:rFonts w:hint="eastAsia"/>
          <w:color w:val="000000" w:themeColor="text1"/>
        </w:rPr>
        <w:t>使用单位依据本导则中安全风险分级管</w:t>
      </w:r>
      <w:proofErr w:type="gramStart"/>
      <w:r w:rsidRPr="0028269C">
        <w:rPr>
          <w:rFonts w:hint="eastAsia"/>
          <w:color w:val="000000" w:themeColor="text1"/>
        </w:rPr>
        <w:t>控标准</w:t>
      </w:r>
      <w:proofErr w:type="gramEnd"/>
      <w:r w:rsidRPr="0028269C">
        <w:rPr>
          <w:rFonts w:hint="eastAsia"/>
          <w:color w:val="000000" w:themeColor="text1"/>
        </w:rPr>
        <w:t>及风险评价方法，进行电梯的风险辨识、评价、确定风险等级，明确分级管控的责任人，落实管控措施，形成风险分级管控清单。</w:t>
      </w:r>
    </w:p>
    <w:p w:rsidR="00531FD8" w:rsidRPr="0028269C" w:rsidRDefault="00534A3A">
      <w:pPr>
        <w:pStyle w:val="afffff4"/>
        <w:ind w:firstLine="420"/>
        <w:rPr>
          <w:color w:val="000000" w:themeColor="text1"/>
        </w:rPr>
      </w:pPr>
      <w:r w:rsidRPr="0028269C">
        <w:rPr>
          <w:rFonts w:hint="eastAsia"/>
          <w:color w:val="000000" w:themeColor="text1"/>
        </w:rPr>
        <w:t>使用单位根据风险管控清单，按照电梯相关法律、法规、规章、安全技术规范、标准和设备技术文件的要求，形成隐患排查的内容标准，确定隐患排查的类型和周期，进行隐患排查治理。</w:t>
      </w:r>
    </w:p>
    <w:p w:rsidR="00531FD8" w:rsidRPr="0028269C" w:rsidRDefault="00534A3A">
      <w:pPr>
        <w:pStyle w:val="afffff4"/>
        <w:ind w:firstLine="420"/>
        <w:rPr>
          <w:color w:val="000000" w:themeColor="text1"/>
        </w:rPr>
      </w:pPr>
      <w:r w:rsidRPr="0028269C">
        <w:rPr>
          <w:rFonts w:hint="eastAsia"/>
          <w:color w:val="000000" w:themeColor="text1"/>
        </w:rPr>
        <w:t>使用单位通过开展安全风险分级管控，从源头上降低和控制风险，是隐患排查治理的前提和基础；隐患排查治理以风险管控措施为排查重点，是控制、降低风险的有效手段。两者相互促进、互为补充，达到有效控制风险、预防事故的目的。</w:t>
      </w:r>
    </w:p>
    <w:p w:rsidR="00531FD8" w:rsidRPr="0028269C" w:rsidRDefault="00534A3A">
      <w:pPr>
        <w:pStyle w:val="affe"/>
        <w:spacing w:before="156" w:after="156"/>
        <w:rPr>
          <w:color w:val="000000" w:themeColor="text1"/>
        </w:rPr>
      </w:pPr>
      <w:bookmarkStart w:id="80" w:name="_Toc124327111"/>
      <w:bookmarkStart w:id="81" w:name="_Toc124324580"/>
      <w:bookmarkStart w:id="82" w:name="_Toc178003985"/>
      <w:bookmarkStart w:id="83" w:name="_Toc152682352"/>
      <w:bookmarkStart w:id="84" w:name="_Toc178243144"/>
      <w:r w:rsidRPr="0028269C">
        <w:rPr>
          <w:color w:val="000000" w:themeColor="text1"/>
        </w:rPr>
        <w:t>部门设置</w:t>
      </w:r>
      <w:bookmarkEnd w:id="80"/>
      <w:bookmarkEnd w:id="81"/>
      <w:bookmarkEnd w:id="82"/>
      <w:bookmarkEnd w:id="83"/>
      <w:bookmarkEnd w:id="84"/>
    </w:p>
    <w:p w:rsidR="00531FD8" w:rsidRPr="0028269C" w:rsidRDefault="00534A3A">
      <w:pPr>
        <w:pStyle w:val="afffff4"/>
        <w:ind w:firstLine="420"/>
        <w:rPr>
          <w:color w:val="000000" w:themeColor="text1"/>
        </w:rPr>
      </w:pPr>
      <w:bookmarkStart w:id="85" w:name="_Toc72309327"/>
      <w:r w:rsidRPr="0028269C">
        <w:rPr>
          <w:color w:val="000000" w:themeColor="text1"/>
        </w:rPr>
        <w:t>安全管理机构</w:t>
      </w:r>
      <w:bookmarkEnd w:id="85"/>
      <w:r w:rsidRPr="0028269C">
        <w:rPr>
          <w:rFonts w:hint="eastAsia"/>
          <w:color w:val="000000" w:themeColor="text1"/>
        </w:rPr>
        <w:t>：</w:t>
      </w:r>
      <w:r w:rsidRPr="0028269C">
        <w:rPr>
          <w:color w:val="000000" w:themeColor="text1"/>
        </w:rPr>
        <w:t>使用单位应按</w:t>
      </w:r>
      <w:r w:rsidRPr="0028269C">
        <w:rPr>
          <w:rFonts w:hint="eastAsia"/>
          <w:color w:val="000000" w:themeColor="text1"/>
        </w:rPr>
        <w:t>TSG 08《特种设备使用管理规则》和</w:t>
      </w:r>
      <w:r w:rsidRPr="0028269C">
        <w:rPr>
          <w:rFonts w:hAnsi="宋体" w:hint="eastAsia"/>
          <w:color w:val="000000" w:themeColor="text1"/>
          <w:szCs w:val="21"/>
        </w:rPr>
        <w:t>《特种设备使用单位落实使用安</w:t>
      </w:r>
      <w:r w:rsidRPr="0028269C">
        <w:rPr>
          <w:rFonts w:hint="eastAsia"/>
          <w:color w:val="000000" w:themeColor="text1"/>
        </w:rPr>
        <w:t>全主体责任监督管理规定》的要求设置特种设备安全管理机构，配备电梯安全总监、安全管理负责人、电梯安全员、安全管理员、作业人员，组织电梯风险分级管控和隐患排查治理工作。</w:t>
      </w:r>
    </w:p>
    <w:p w:rsidR="00531FD8" w:rsidRPr="0028269C" w:rsidRDefault="00534A3A">
      <w:pPr>
        <w:pStyle w:val="affe"/>
        <w:spacing w:before="156" w:after="156"/>
        <w:rPr>
          <w:color w:val="000000" w:themeColor="text1"/>
        </w:rPr>
      </w:pPr>
      <w:bookmarkStart w:id="86" w:name="_Toc124327112"/>
      <w:bookmarkStart w:id="87" w:name="_Toc152682353"/>
      <w:bookmarkStart w:id="88" w:name="_Toc104139870"/>
      <w:bookmarkStart w:id="89" w:name="_Toc83300782"/>
      <w:bookmarkStart w:id="90" w:name="_Toc80860640"/>
      <w:bookmarkStart w:id="91" w:name="_Toc86741614"/>
      <w:bookmarkStart w:id="92" w:name="_Toc178003986"/>
      <w:bookmarkStart w:id="93" w:name="_Toc103005640"/>
      <w:bookmarkStart w:id="94" w:name="_Toc87276523"/>
      <w:bookmarkStart w:id="95" w:name="_Toc98252228"/>
      <w:bookmarkStart w:id="96" w:name="_Toc124324581"/>
      <w:bookmarkStart w:id="97" w:name="_Toc178243145"/>
      <w:r w:rsidRPr="0028269C">
        <w:rPr>
          <w:color w:val="000000" w:themeColor="text1"/>
        </w:rPr>
        <w:t>人员职责</w:t>
      </w:r>
      <w:bookmarkEnd w:id="86"/>
      <w:bookmarkEnd w:id="87"/>
      <w:bookmarkEnd w:id="88"/>
      <w:bookmarkEnd w:id="89"/>
      <w:bookmarkEnd w:id="90"/>
      <w:bookmarkEnd w:id="91"/>
      <w:bookmarkEnd w:id="92"/>
      <w:bookmarkEnd w:id="93"/>
      <w:bookmarkEnd w:id="94"/>
      <w:bookmarkEnd w:id="95"/>
      <w:bookmarkEnd w:id="96"/>
      <w:bookmarkEnd w:id="97"/>
    </w:p>
    <w:p w:rsidR="00531FD8" w:rsidRPr="0028269C" w:rsidRDefault="00534A3A">
      <w:pPr>
        <w:pStyle w:val="afffffffff0"/>
        <w:rPr>
          <w:color w:val="000000" w:themeColor="text1"/>
        </w:rPr>
      </w:pPr>
      <w:r w:rsidRPr="0028269C">
        <w:rPr>
          <w:rFonts w:hint="eastAsia"/>
          <w:color w:val="000000" w:themeColor="text1"/>
        </w:rPr>
        <w:t>主要负责人职责：</w:t>
      </w:r>
    </w:p>
    <w:p w:rsidR="00531FD8" w:rsidRPr="0028269C" w:rsidRDefault="00534A3A">
      <w:pPr>
        <w:pStyle w:val="af3"/>
        <w:rPr>
          <w:color w:val="000000" w:themeColor="text1"/>
        </w:rPr>
      </w:pPr>
      <w:r w:rsidRPr="0028269C">
        <w:rPr>
          <w:rFonts w:hint="eastAsia"/>
          <w:color w:val="000000" w:themeColor="text1"/>
        </w:rPr>
        <w:t>组织建立电梯风险管控和隐患排查治理双重体系，并定期评审；</w:t>
      </w:r>
    </w:p>
    <w:p w:rsidR="00531FD8" w:rsidRPr="0028269C" w:rsidRDefault="00534A3A">
      <w:pPr>
        <w:pStyle w:val="af3"/>
        <w:rPr>
          <w:color w:val="000000" w:themeColor="text1"/>
        </w:rPr>
      </w:pPr>
      <w:r w:rsidRPr="0028269C">
        <w:rPr>
          <w:rFonts w:hint="eastAsia"/>
          <w:color w:val="000000" w:themeColor="text1"/>
        </w:rPr>
        <w:t>确保财务、人力资源等部门的投入，建立考核奖惩机制；</w:t>
      </w:r>
    </w:p>
    <w:p w:rsidR="00531FD8" w:rsidRPr="0028269C" w:rsidRDefault="00534A3A">
      <w:pPr>
        <w:pStyle w:val="af3"/>
        <w:rPr>
          <w:color w:val="000000" w:themeColor="text1"/>
        </w:rPr>
      </w:pPr>
      <w:r w:rsidRPr="0028269C">
        <w:rPr>
          <w:rFonts w:hint="eastAsia"/>
          <w:color w:val="000000" w:themeColor="text1"/>
        </w:rPr>
        <w:t>及时、如实报告事故，组织事故救援。</w:t>
      </w:r>
    </w:p>
    <w:p w:rsidR="00531FD8" w:rsidRPr="0028269C" w:rsidRDefault="00534A3A">
      <w:pPr>
        <w:pStyle w:val="afffffffff0"/>
        <w:rPr>
          <w:color w:val="000000" w:themeColor="text1"/>
        </w:rPr>
      </w:pPr>
      <w:r w:rsidRPr="0028269C">
        <w:rPr>
          <w:rFonts w:hint="eastAsia"/>
          <w:color w:val="000000" w:themeColor="text1"/>
        </w:rPr>
        <w:t>电梯安全总监职责：</w:t>
      </w:r>
    </w:p>
    <w:p w:rsidR="00531FD8" w:rsidRPr="0028269C" w:rsidRDefault="00534A3A">
      <w:pPr>
        <w:pStyle w:val="af3"/>
        <w:rPr>
          <w:color w:val="000000" w:themeColor="text1"/>
        </w:rPr>
      </w:pPr>
      <w:r w:rsidRPr="0028269C">
        <w:rPr>
          <w:rFonts w:hint="eastAsia"/>
          <w:color w:val="000000" w:themeColor="text1"/>
        </w:rPr>
        <w:t>兼任安全管理负责人；</w:t>
      </w:r>
    </w:p>
    <w:p w:rsidR="00531FD8" w:rsidRPr="0028269C" w:rsidRDefault="00534A3A">
      <w:pPr>
        <w:pStyle w:val="af3"/>
        <w:rPr>
          <w:color w:val="000000" w:themeColor="text1"/>
        </w:rPr>
      </w:pPr>
      <w:r w:rsidRPr="0028269C">
        <w:rPr>
          <w:rFonts w:hint="eastAsia"/>
          <w:color w:val="000000" w:themeColor="text1"/>
        </w:rPr>
        <w:t>根据TSG08《特种设备使用管理规则》的要求，取得相应的特种设备安全管理人员资格证书；</w:t>
      </w:r>
    </w:p>
    <w:p w:rsidR="00531FD8" w:rsidRPr="0028269C" w:rsidRDefault="00534A3A">
      <w:pPr>
        <w:pStyle w:val="af3"/>
        <w:rPr>
          <w:rFonts w:ascii="黑体" w:eastAsia="黑体"/>
          <w:color w:val="000000" w:themeColor="text1"/>
        </w:rPr>
      </w:pPr>
      <w:r w:rsidRPr="0028269C">
        <w:rPr>
          <w:rFonts w:hint="eastAsia"/>
          <w:color w:val="000000" w:themeColor="text1"/>
        </w:rPr>
        <w:t>协助主要负责人履行本单位电梯安全的领导职责；</w:t>
      </w:r>
    </w:p>
    <w:p w:rsidR="00531FD8" w:rsidRPr="0028269C" w:rsidRDefault="00534A3A">
      <w:pPr>
        <w:pStyle w:val="af3"/>
        <w:rPr>
          <w:color w:val="000000" w:themeColor="text1"/>
        </w:rPr>
      </w:pPr>
      <w:r w:rsidRPr="0028269C">
        <w:rPr>
          <w:rFonts w:hint="eastAsia"/>
          <w:color w:val="000000" w:themeColor="text1"/>
        </w:rPr>
        <w:lastRenderedPageBreak/>
        <w:t>宣传、贯彻《中华人民共和国特种设备安全法》以及和电梯有关的法律、法规、规章和安全技术规范；</w:t>
      </w:r>
    </w:p>
    <w:p w:rsidR="00531FD8" w:rsidRPr="0028269C" w:rsidRDefault="00534A3A">
      <w:pPr>
        <w:pStyle w:val="af3"/>
        <w:rPr>
          <w:color w:val="000000" w:themeColor="text1"/>
        </w:rPr>
      </w:pPr>
      <w:r w:rsidRPr="0028269C">
        <w:rPr>
          <w:color w:val="000000" w:themeColor="text1"/>
        </w:rPr>
        <w:t>负责组织起草本单位电梯风险管控和隐患排查治理的体系文件</w:t>
      </w:r>
      <w:r w:rsidRPr="0028269C">
        <w:rPr>
          <w:rFonts w:hint="eastAsia"/>
          <w:color w:val="000000" w:themeColor="text1"/>
        </w:rPr>
        <w:t>，</w:t>
      </w:r>
      <w:r w:rsidRPr="0028269C">
        <w:rPr>
          <w:color w:val="000000" w:themeColor="text1"/>
        </w:rPr>
        <w:t>确保电梯风险管控和隐患排查治理得到有效实施</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组织建立电梯安全管理制度，落实电梯安全管理机构设置、电梯安全员、安全管理员配备；</w:t>
      </w:r>
    </w:p>
    <w:p w:rsidR="00531FD8" w:rsidRPr="0028269C" w:rsidRDefault="00534A3A">
      <w:pPr>
        <w:pStyle w:val="af3"/>
        <w:rPr>
          <w:color w:val="000000" w:themeColor="text1"/>
        </w:rPr>
      </w:pPr>
      <w:r w:rsidRPr="0028269C">
        <w:rPr>
          <w:rFonts w:hint="eastAsia"/>
          <w:color w:val="000000" w:themeColor="text1"/>
        </w:rPr>
        <w:t>组织开展电梯安全教育和技能培训；</w:t>
      </w:r>
    </w:p>
    <w:p w:rsidR="00531FD8" w:rsidRPr="0028269C" w:rsidRDefault="00534A3A">
      <w:pPr>
        <w:pStyle w:val="af3"/>
        <w:rPr>
          <w:color w:val="000000" w:themeColor="text1"/>
        </w:rPr>
      </w:pPr>
      <w:r w:rsidRPr="0028269C">
        <w:rPr>
          <w:rFonts w:hint="eastAsia"/>
          <w:color w:val="000000" w:themeColor="text1"/>
        </w:rPr>
        <w:t>组织制定电梯事故应急专项预案，并且定期组织演练；</w:t>
      </w:r>
    </w:p>
    <w:p w:rsidR="00531FD8" w:rsidRPr="0028269C" w:rsidRDefault="00534A3A">
      <w:pPr>
        <w:pStyle w:val="af3"/>
        <w:rPr>
          <w:color w:val="000000" w:themeColor="text1"/>
        </w:rPr>
      </w:pPr>
      <w:r w:rsidRPr="0028269C">
        <w:rPr>
          <w:rFonts w:hint="eastAsia"/>
          <w:color w:val="000000" w:themeColor="text1"/>
        </w:rPr>
        <w:t>对本单位电梯安全管理工作实施情况进行检查；</w:t>
      </w:r>
    </w:p>
    <w:p w:rsidR="00531FD8" w:rsidRPr="0028269C" w:rsidRDefault="00534A3A">
      <w:pPr>
        <w:pStyle w:val="af3"/>
        <w:rPr>
          <w:color w:val="000000" w:themeColor="text1"/>
        </w:rPr>
      </w:pPr>
      <w:r w:rsidRPr="0028269C">
        <w:rPr>
          <w:rFonts w:hint="eastAsia"/>
          <w:color w:val="000000" w:themeColor="text1"/>
        </w:rPr>
        <w:t>组织进行隐患排查，督促落实隐患治理措施；</w:t>
      </w:r>
    </w:p>
    <w:p w:rsidR="00531FD8" w:rsidRPr="0028269C" w:rsidRDefault="00534A3A">
      <w:pPr>
        <w:pStyle w:val="af3"/>
        <w:rPr>
          <w:color w:val="000000" w:themeColor="text1"/>
        </w:rPr>
      </w:pPr>
      <w:r w:rsidRPr="0028269C">
        <w:rPr>
          <w:rFonts w:hint="eastAsia"/>
          <w:color w:val="000000" w:themeColor="text1"/>
        </w:rPr>
        <w:t>当电梯安全员报告电梯存在事故隐患时，应当</w:t>
      </w:r>
      <w:proofErr w:type="gramStart"/>
      <w:r w:rsidRPr="0028269C">
        <w:rPr>
          <w:rFonts w:hint="eastAsia"/>
          <w:color w:val="000000" w:themeColor="text1"/>
        </w:rPr>
        <w:t>作出</w:t>
      </w:r>
      <w:proofErr w:type="gramEnd"/>
      <w:r w:rsidRPr="0028269C">
        <w:rPr>
          <w:rFonts w:hint="eastAsia"/>
          <w:color w:val="000000" w:themeColor="text1"/>
        </w:rPr>
        <w:t>决定，并且及时报告本单位主要负责人。</w:t>
      </w:r>
    </w:p>
    <w:p w:rsidR="00531FD8" w:rsidRPr="0028269C" w:rsidRDefault="00534A3A">
      <w:pPr>
        <w:pStyle w:val="afffffffff0"/>
        <w:rPr>
          <w:color w:val="000000" w:themeColor="text1"/>
        </w:rPr>
      </w:pPr>
      <w:r w:rsidRPr="0028269C">
        <w:rPr>
          <w:rFonts w:hint="eastAsia"/>
          <w:color w:val="000000" w:themeColor="text1"/>
        </w:rPr>
        <w:t>电梯安全员职责：</w:t>
      </w:r>
    </w:p>
    <w:p w:rsidR="00531FD8" w:rsidRPr="0028269C" w:rsidRDefault="00534A3A">
      <w:pPr>
        <w:pStyle w:val="af3"/>
        <w:rPr>
          <w:b/>
          <w:color w:val="000000" w:themeColor="text1"/>
        </w:rPr>
      </w:pPr>
      <w:r w:rsidRPr="0028269C">
        <w:rPr>
          <w:rFonts w:hint="eastAsia"/>
          <w:color w:val="000000" w:themeColor="text1"/>
        </w:rPr>
        <w:t>兼任安全管理员；</w:t>
      </w:r>
    </w:p>
    <w:p w:rsidR="00531FD8" w:rsidRPr="0028269C" w:rsidRDefault="00534A3A">
      <w:pPr>
        <w:pStyle w:val="af3"/>
        <w:rPr>
          <w:b/>
          <w:color w:val="000000" w:themeColor="text1"/>
        </w:rPr>
      </w:pPr>
      <w:r w:rsidRPr="0028269C">
        <w:rPr>
          <w:rFonts w:hint="eastAsia"/>
          <w:color w:val="000000" w:themeColor="text1"/>
        </w:rPr>
        <w:t>根据TSG08《特种设备使用管理规则》的要求，取得相应的特种设备安全管理人员资格证书；</w:t>
      </w:r>
    </w:p>
    <w:p w:rsidR="00531FD8" w:rsidRPr="0028269C" w:rsidRDefault="00534A3A">
      <w:pPr>
        <w:pStyle w:val="af3"/>
        <w:rPr>
          <w:color w:val="000000" w:themeColor="text1"/>
        </w:rPr>
      </w:pPr>
      <w:r w:rsidRPr="0028269C">
        <w:rPr>
          <w:rFonts w:hint="eastAsia"/>
          <w:color w:val="000000" w:themeColor="text1"/>
        </w:rPr>
        <w:t>协助电梯安全总监，严格执行本单位电梯有关安全管理制度；</w:t>
      </w:r>
    </w:p>
    <w:p w:rsidR="00531FD8" w:rsidRPr="0028269C" w:rsidRDefault="00534A3A">
      <w:pPr>
        <w:pStyle w:val="af3"/>
        <w:rPr>
          <w:color w:val="000000" w:themeColor="text1"/>
        </w:rPr>
      </w:pPr>
      <w:r w:rsidRPr="0028269C">
        <w:rPr>
          <w:rFonts w:hint="eastAsia"/>
          <w:color w:val="000000" w:themeColor="text1"/>
        </w:rPr>
        <w:t>负责建立电梯安全技术档案、安全管理制度并检查各项制度的落实情况；</w:t>
      </w:r>
    </w:p>
    <w:p w:rsidR="00531FD8" w:rsidRPr="0028269C" w:rsidRDefault="00534A3A">
      <w:pPr>
        <w:pStyle w:val="af3"/>
        <w:rPr>
          <w:color w:val="000000" w:themeColor="text1"/>
        </w:rPr>
      </w:pPr>
      <w:r w:rsidRPr="0028269C">
        <w:rPr>
          <w:rFonts w:hint="eastAsia"/>
          <w:color w:val="000000" w:themeColor="text1"/>
        </w:rPr>
        <w:t>编制电梯自行检测和定期检验计划，督促落实电梯自行检测、定期检验和后续整改等工作；</w:t>
      </w:r>
    </w:p>
    <w:p w:rsidR="00531FD8" w:rsidRPr="0028269C" w:rsidRDefault="00534A3A">
      <w:pPr>
        <w:pStyle w:val="af3"/>
        <w:rPr>
          <w:color w:val="000000" w:themeColor="text1"/>
        </w:rPr>
      </w:pPr>
      <w:r w:rsidRPr="0028269C">
        <w:rPr>
          <w:rFonts w:hint="eastAsia"/>
          <w:color w:val="000000" w:themeColor="text1"/>
        </w:rPr>
        <w:t>负责电梯使用状况日常检查、风险管控和隐患排查治理，并如实填写运行、交接班等记录；</w:t>
      </w:r>
    </w:p>
    <w:p w:rsidR="00531FD8" w:rsidRPr="0028269C" w:rsidRDefault="00534A3A">
      <w:pPr>
        <w:pStyle w:val="af3"/>
        <w:rPr>
          <w:color w:val="000000" w:themeColor="text1"/>
        </w:rPr>
      </w:pPr>
      <w:r w:rsidRPr="0028269C">
        <w:rPr>
          <w:rFonts w:hint="eastAsia"/>
          <w:color w:val="000000" w:themeColor="text1"/>
        </w:rPr>
        <w:t>申报使用登记和定期检验，落实风险管控和隐患排查治理；</w:t>
      </w:r>
      <w:r w:rsidRPr="0028269C">
        <w:rPr>
          <w:color w:val="000000" w:themeColor="text1"/>
        </w:rPr>
        <w:t xml:space="preserve"> </w:t>
      </w:r>
    </w:p>
    <w:p w:rsidR="00531FD8" w:rsidRPr="0028269C" w:rsidRDefault="00534A3A">
      <w:pPr>
        <w:pStyle w:val="af3"/>
        <w:rPr>
          <w:color w:val="000000" w:themeColor="text1"/>
        </w:rPr>
      </w:pPr>
      <w:r w:rsidRPr="0028269C">
        <w:rPr>
          <w:rFonts w:hint="eastAsia"/>
          <w:color w:val="000000" w:themeColor="text1"/>
        </w:rPr>
        <w:t>参加安全教育、技能培训和应急演练，掌握相应的应急处置技能；</w:t>
      </w:r>
    </w:p>
    <w:p w:rsidR="00531FD8" w:rsidRPr="0028269C" w:rsidRDefault="00534A3A">
      <w:pPr>
        <w:pStyle w:val="af3"/>
        <w:rPr>
          <w:color w:val="000000" w:themeColor="text1"/>
        </w:rPr>
      </w:pPr>
      <w:r w:rsidRPr="0028269C">
        <w:rPr>
          <w:rFonts w:hint="eastAsia"/>
          <w:color w:val="000000" w:themeColor="text1"/>
        </w:rPr>
        <w:t>按照规定报告电梯事故，参加电梯事故救援，协助进行事故调查和善后处理；</w:t>
      </w:r>
    </w:p>
    <w:p w:rsidR="00531FD8" w:rsidRPr="0028269C" w:rsidRDefault="00534A3A">
      <w:pPr>
        <w:pStyle w:val="af3"/>
        <w:rPr>
          <w:color w:val="000000" w:themeColor="text1"/>
        </w:rPr>
      </w:pPr>
      <w:r w:rsidRPr="0028269C">
        <w:rPr>
          <w:rFonts w:hint="eastAsia"/>
          <w:color w:val="000000" w:themeColor="text1"/>
        </w:rPr>
        <w:t>发现电梯事故隐患，立即进行治理，情况紧急时，可以决定停止使用电梯，并且及时报告本单位电梯安全总监；</w:t>
      </w:r>
    </w:p>
    <w:p w:rsidR="00531FD8" w:rsidRPr="0028269C" w:rsidRDefault="00534A3A">
      <w:pPr>
        <w:pStyle w:val="af3"/>
        <w:rPr>
          <w:color w:val="000000" w:themeColor="text1"/>
        </w:rPr>
      </w:pPr>
      <w:r w:rsidRPr="0028269C">
        <w:rPr>
          <w:rFonts w:hint="eastAsia"/>
          <w:color w:val="000000" w:themeColor="text1"/>
        </w:rPr>
        <w:t>制止和劝导乘客的不</w:t>
      </w:r>
      <w:proofErr w:type="gramStart"/>
      <w:r w:rsidRPr="0028269C">
        <w:rPr>
          <w:rFonts w:hint="eastAsia"/>
          <w:color w:val="000000" w:themeColor="text1"/>
        </w:rPr>
        <w:t>安全乘</w:t>
      </w:r>
      <w:proofErr w:type="gramEnd"/>
      <w:r w:rsidRPr="0028269C">
        <w:rPr>
          <w:rFonts w:hint="eastAsia"/>
          <w:color w:val="000000" w:themeColor="text1"/>
        </w:rPr>
        <w:t>梯行为；</w:t>
      </w:r>
    </w:p>
    <w:p w:rsidR="00531FD8" w:rsidRPr="0028269C" w:rsidRDefault="00534A3A">
      <w:pPr>
        <w:pStyle w:val="af3"/>
        <w:rPr>
          <w:color w:val="000000" w:themeColor="text1"/>
        </w:rPr>
      </w:pPr>
      <w:r w:rsidRPr="0028269C">
        <w:rPr>
          <w:rFonts w:hint="eastAsia"/>
          <w:color w:val="000000" w:themeColor="text1"/>
        </w:rPr>
        <w:t>制止电梯维保人员的不安全作业行为。</w:t>
      </w:r>
    </w:p>
    <w:p w:rsidR="00531FD8" w:rsidRPr="0028269C" w:rsidRDefault="00534A3A">
      <w:pPr>
        <w:pStyle w:val="afffffffff0"/>
        <w:rPr>
          <w:color w:val="000000" w:themeColor="text1"/>
        </w:rPr>
      </w:pPr>
      <w:r w:rsidRPr="0028269C">
        <w:rPr>
          <w:rFonts w:hint="eastAsia"/>
          <w:color w:val="000000" w:themeColor="text1"/>
        </w:rPr>
        <w:t>其他部门人员职责：</w:t>
      </w:r>
    </w:p>
    <w:p w:rsidR="00531FD8" w:rsidRPr="0028269C" w:rsidRDefault="00534A3A">
      <w:pPr>
        <w:pStyle w:val="af3"/>
        <w:rPr>
          <w:color w:val="000000" w:themeColor="text1"/>
        </w:rPr>
      </w:pPr>
      <w:r w:rsidRPr="0028269C">
        <w:rPr>
          <w:rFonts w:hint="eastAsia"/>
          <w:color w:val="000000" w:themeColor="text1"/>
        </w:rPr>
        <w:t>财务部门负责经费的管理，以保证风险分级管控和隐患排查治理体系的实施与运行，并监督经费的使用落实情况；</w:t>
      </w:r>
    </w:p>
    <w:p w:rsidR="00531FD8" w:rsidRPr="0028269C" w:rsidRDefault="00534A3A">
      <w:pPr>
        <w:pStyle w:val="af3"/>
        <w:rPr>
          <w:color w:val="000000" w:themeColor="text1"/>
        </w:rPr>
      </w:pPr>
      <w:r w:rsidRPr="0028269C">
        <w:rPr>
          <w:rFonts w:hint="eastAsia"/>
          <w:color w:val="000000" w:themeColor="text1"/>
        </w:rPr>
        <w:t>相关职能部门负责职权范围内的风险源辨识、风险评价和控制措施的确定、协调指导；负责职权范围内的风险监督管理；负责职权范围内的隐患排查治理；</w:t>
      </w:r>
    </w:p>
    <w:p w:rsidR="00531FD8" w:rsidRPr="0028269C" w:rsidRDefault="00534A3A">
      <w:pPr>
        <w:pStyle w:val="af3"/>
        <w:rPr>
          <w:color w:val="000000" w:themeColor="text1"/>
        </w:rPr>
      </w:pPr>
      <w:r w:rsidRPr="0028269C">
        <w:rPr>
          <w:rFonts w:hint="eastAsia"/>
          <w:color w:val="000000" w:themeColor="text1"/>
        </w:rPr>
        <w:t>其他人员应知晓所在岗位的风险信息，按照风险分级管控清单、隐患排查记录的要求，落实风险管控措施，进行隐患排查治理。</w:t>
      </w:r>
    </w:p>
    <w:p w:rsidR="00531FD8" w:rsidRPr="0028269C" w:rsidRDefault="00534A3A">
      <w:pPr>
        <w:pStyle w:val="affe"/>
        <w:spacing w:before="156" w:after="156"/>
        <w:rPr>
          <w:color w:val="000000" w:themeColor="text1"/>
        </w:rPr>
      </w:pPr>
      <w:bookmarkStart w:id="98" w:name="_Toc72615373"/>
      <w:bookmarkStart w:id="99" w:name="_Toc80860641"/>
      <w:bookmarkStart w:id="100" w:name="_Toc86741615"/>
      <w:bookmarkStart w:id="101" w:name="_Toc87276524"/>
      <w:bookmarkStart w:id="102" w:name="_Toc178003987"/>
      <w:bookmarkStart w:id="103" w:name="_Toc103005641"/>
      <w:bookmarkStart w:id="104" w:name="_Toc104139871"/>
      <w:bookmarkStart w:id="105" w:name="_Toc152682354"/>
      <w:bookmarkStart w:id="106" w:name="_Toc124324582"/>
      <w:bookmarkStart w:id="107" w:name="_Toc72613341"/>
      <w:bookmarkStart w:id="108" w:name="_Toc72684427"/>
      <w:bookmarkStart w:id="109" w:name="_Toc83300783"/>
      <w:bookmarkStart w:id="110" w:name="_Toc124327113"/>
      <w:bookmarkStart w:id="111" w:name="_Toc98252229"/>
      <w:bookmarkStart w:id="112" w:name="_Toc178243146"/>
      <w:r w:rsidRPr="0028269C">
        <w:rPr>
          <w:color w:val="000000" w:themeColor="text1"/>
        </w:rPr>
        <w:t>管理制度</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531FD8" w:rsidRPr="0028269C" w:rsidRDefault="00534A3A">
      <w:pPr>
        <w:pStyle w:val="afffff4"/>
        <w:ind w:firstLine="420"/>
        <w:rPr>
          <w:color w:val="000000" w:themeColor="text1"/>
        </w:rPr>
      </w:pPr>
      <w:r w:rsidRPr="0028269C">
        <w:rPr>
          <w:rFonts w:hint="eastAsia"/>
          <w:color w:val="000000" w:themeColor="text1"/>
        </w:rPr>
        <w:t>使用单位应按电梯相关法律、法规、规章和安全技术规范的要求，建立健全电梯使用安全管理制度。根据电梯风险管控和隐患排查治理工作的需要，建立以下制度：</w:t>
      </w:r>
    </w:p>
    <w:p w:rsidR="00531FD8" w:rsidRPr="0028269C" w:rsidRDefault="00534A3A">
      <w:pPr>
        <w:pStyle w:val="af6"/>
        <w:rPr>
          <w:color w:val="000000" w:themeColor="text1"/>
        </w:rPr>
      </w:pPr>
      <w:r w:rsidRPr="0028269C">
        <w:rPr>
          <w:rFonts w:hint="eastAsia"/>
          <w:color w:val="000000" w:themeColor="text1"/>
        </w:rPr>
        <w:t>使用单位应规定电梯风险管控工作流程，明确各岗位风险管控职责；明确风险管控措施、安全风险告知等内容。</w:t>
      </w:r>
    </w:p>
    <w:p w:rsidR="00531FD8" w:rsidRPr="0028269C" w:rsidRDefault="00534A3A">
      <w:pPr>
        <w:pStyle w:val="af6"/>
        <w:rPr>
          <w:color w:val="000000" w:themeColor="text1"/>
        </w:rPr>
      </w:pPr>
      <w:r w:rsidRPr="0028269C">
        <w:rPr>
          <w:rFonts w:hint="eastAsia"/>
          <w:color w:val="000000" w:themeColor="text1"/>
        </w:rPr>
        <w:t>使用单位应规定电梯隐患排查治理工作流程，明确各岗位隐患排查治理职责；规定电梯隐患排查治理体系建设、运行和管理的措施，明确排查主体、周期、内容及实施流程，确定隐患整改、验收工作流程等。</w:t>
      </w:r>
    </w:p>
    <w:p w:rsidR="00531FD8" w:rsidRPr="0028269C" w:rsidRDefault="00534A3A">
      <w:pPr>
        <w:pStyle w:val="af6"/>
        <w:rPr>
          <w:color w:val="000000" w:themeColor="text1"/>
        </w:rPr>
      </w:pPr>
      <w:r w:rsidRPr="0028269C">
        <w:rPr>
          <w:rFonts w:hint="eastAsia"/>
          <w:color w:val="000000" w:themeColor="text1"/>
        </w:rPr>
        <w:t>宜将风险管控和隐患排查治理工作的实行情况，与本单位各岗位人员的绩效挂钩，进行考核奖惩。</w:t>
      </w:r>
    </w:p>
    <w:p w:rsidR="00531FD8" w:rsidRPr="0028269C" w:rsidRDefault="00534A3A">
      <w:pPr>
        <w:pStyle w:val="affd"/>
        <w:spacing w:before="312" w:after="312"/>
        <w:rPr>
          <w:color w:val="000000" w:themeColor="text1"/>
        </w:rPr>
      </w:pPr>
      <w:bookmarkStart w:id="113" w:name="_Toc72613345"/>
      <w:bookmarkStart w:id="114" w:name="_Toc72615377"/>
      <w:bookmarkStart w:id="115" w:name="_Toc72684431"/>
      <w:bookmarkStart w:id="116" w:name="_Toc80860642"/>
      <w:bookmarkStart w:id="117" w:name="_Toc83300784"/>
      <w:bookmarkStart w:id="118" w:name="_Toc87276525"/>
      <w:bookmarkStart w:id="119" w:name="_Toc103005642"/>
      <w:bookmarkStart w:id="120" w:name="_Toc124324583"/>
      <w:bookmarkStart w:id="121" w:name="_Toc86741616"/>
      <w:bookmarkStart w:id="122" w:name="_Toc98252230"/>
      <w:bookmarkStart w:id="123" w:name="_Toc124327114"/>
      <w:bookmarkStart w:id="124" w:name="_Toc152682355"/>
      <w:bookmarkStart w:id="125" w:name="_Toc104139872"/>
      <w:bookmarkStart w:id="126" w:name="_Toc178003988"/>
      <w:bookmarkStart w:id="127" w:name="_Toc178243147"/>
      <w:r w:rsidRPr="0028269C">
        <w:rPr>
          <w:color w:val="000000" w:themeColor="text1"/>
        </w:rPr>
        <w:lastRenderedPageBreak/>
        <w:t>风险管控</w:t>
      </w:r>
      <w:bookmarkEnd w:id="113"/>
      <w:bookmarkEnd w:id="114"/>
      <w:bookmarkEnd w:id="115"/>
      <w:r w:rsidRPr="0028269C">
        <w:rPr>
          <w:color w:val="000000" w:themeColor="text1"/>
        </w:rPr>
        <w:t>的程序及内容</w:t>
      </w:r>
      <w:bookmarkEnd w:id="116"/>
      <w:bookmarkEnd w:id="117"/>
      <w:bookmarkEnd w:id="118"/>
      <w:bookmarkEnd w:id="119"/>
      <w:bookmarkEnd w:id="120"/>
      <w:bookmarkEnd w:id="121"/>
      <w:bookmarkEnd w:id="122"/>
      <w:bookmarkEnd w:id="123"/>
      <w:bookmarkEnd w:id="124"/>
      <w:bookmarkEnd w:id="125"/>
      <w:bookmarkEnd w:id="126"/>
      <w:bookmarkEnd w:id="127"/>
    </w:p>
    <w:p w:rsidR="00531FD8" w:rsidRPr="0028269C" w:rsidRDefault="00534A3A">
      <w:pPr>
        <w:pStyle w:val="affe"/>
        <w:spacing w:before="156" w:after="156"/>
        <w:rPr>
          <w:color w:val="000000" w:themeColor="text1"/>
        </w:rPr>
      </w:pPr>
      <w:bookmarkStart w:id="128" w:name="_Toc86741617"/>
      <w:bookmarkStart w:id="129" w:name="_Toc87276526"/>
      <w:bookmarkStart w:id="130" w:name="_Toc83300785"/>
      <w:bookmarkStart w:id="131" w:name="_Toc80860643"/>
      <w:bookmarkStart w:id="132" w:name="_Toc98252231"/>
      <w:bookmarkStart w:id="133" w:name="_Toc103005643"/>
      <w:bookmarkStart w:id="134" w:name="_Toc178003989"/>
      <w:bookmarkStart w:id="135" w:name="_Toc124327115"/>
      <w:bookmarkStart w:id="136" w:name="_Toc152682356"/>
      <w:bookmarkStart w:id="137" w:name="_Toc104139873"/>
      <w:bookmarkStart w:id="138" w:name="_Toc124324584"/>
      <w:bookmarkStart w:id="139" w:name="_Toc178243148"/>
      <w:bookmarkStart w:id="140" w:name="_Toc72613346"/>
      <w:bookmarkStart w:id="141" w:name="_Toc72615378"/>
      <w:bookmarkStart w:id="142" w:name="_Toc72684432"/>
      <w:r w:rsidRPr="0028269C">
        <w:rPr>
          <w:rFonts w:hint="eastAsia"/>
          <w:color w:val="000000" w:themeColor="text1"/>
        </w:rPr>
        <w:t>风险管控流程</w:t>
      </w:r>
      <w:bookmarkEnd w:id="128"/>
      <w:bookmarkEnd w:id="129"/>
      <w:bookmarkEnd w:id="130"/>
      <w:bookmarkEnd w:id="131"/>
      <w:bookmarkEnd w:id="132"/>
      <w:bookmarkEnd w:id="133"/>
      <w:bookmarkEnd w:id="134"/>
      <w:bookmarkEnd w:id="135"/>
      <w:bookmarkEnd w:id="136"/>
      <w:bookmarkEnd w:id="137"/>
      <w:bookmarkEnd w:id="138"/>
      <w:bookmarkEnd w:id="139"/>
    </w:p>
    <w:p w:rsidR="00531FD8" w:rsidRPr="0028269C" w:rsidRDefault="00534A3A">
      <w:pPr>
        <w:pStyle w:val="afffffffff0"/>
        <w:rPr>
          <w:color w:val="000000" w:themeColor="text1"/>
        </w:rPr>
      </w:pPr>
      <w:r w:rsidRPr="0028269C">
        <w:rPr>
          <w:rFonts w:hint="eastAsia"/>
          <w:color w:val="000000" w:themeColor="text1"/>
        </w:rPr>
        <w:t>风险管控流程见图1。</w:t>
      </w:r>
    </w:p>
    <w:p w:rsidR="00531FD8" w:rsidRPr="0028269C" w:rsidRDefault="00FF19DA">
      <w:pPr>
        <w:pStyle w:val="afffff4"/>
        <w:ind w:firstLine="420"/>
        <w:jc w:val="center"/>
        <w:rPr>
          <w:rFonts w:ascii="Calibri" w:hAnsi="Calibri"/>
          <w:color w:val="000000" w:themeColor="text1"/>
          <w:kern w:val="2"/>
          <w:szCs w:val="21"/>
        </w:rPr>
      </w:pPr>
      <w:r>
        <w:rPr>
          <w:rFonts w:ascii="Calibri" w:hAnsi="Calibri"/>
          <w:noProof/>
          <w:color w:val="000000" w:themeColor="text1"/>
          <w:kern w:val="2"/>
          <w:szCs w:val="21"/>
        </w:rPr>
        <w:pict>
          <v:group id="_x0000_s2080" style="position:absolute;left:0;text-align:left;margin-left:201.85pt;margin-top:11.9pt;width:151.45pt;height:267.1pt;z-index:251663360" coordorigin="4633,4238" coordsize="3029,5342">
            <v:shapetype id="_x0000_t109" coordsize="21600,21600" o:spt="109" path="m,l,21600r21600,l21600,xe">
              <v:stroke joinstyle="miter"/>
              <v:path gradientshapeok="t" o:connecttype="rect"/>
            </v:shapetype>
            <v:shape id="_x0000_s2081" type="#_x0000_t109" style="position:absolute;left:4633;top:4238;width:1399;height:653">
              <v:textbox style="mso-next-textbox:#_x0000_s2081">
                <w:txbxContent>
                  <w:p w:rsidR="00FF19DA" w:rsidRDefault="00FF19DA" w:rsidP="00FF19DA">
                    <w:pPr>
                      <w:jc w:val="center"/>
                    </w:pPr>
                    <w:r>
                      <w:t>工作准备</w:t>
                    </w:r>
                  </w:p>
                </w:txbxContent>
              </v:textbox>
            </v:shape>
            <v:shape id="_x0000_s2082" type="#_x0000_t109" style="position:absolute;left:4633;top:5420;width:1399;height:653">
              <v:textbox style="mso-next-textbox:#_x0000_s2082">
                <w:txbxContent>
                  <w:p w:rsidR="00FF19DA" w:rsidRDefault="00FF19DA" w:rsidP="00FF19DA">
                    <w:pPr>
                      <w:jc w:val="center"/>
                    </w:pPr>
                    <w:r>
                      <w:rPr>
                        <w:rFonts w:hint="eastAsia"/>
                      </w:rPr>
                      <w:t>风险</w:t>
                    </w:r>
                    <w:r>
                      <w:t>辨识</w:t>
                    </w:r>
                  </w:p>
                </w:txbxContent>
              </v:textbox>
            </v:shape>
            <v:shapetype id="_x0000_t32" coordsize="21600,21600" o:spt="32" o:oned="t" path="m,l21600,21600e" filled="f">
              <v:path arrowok="t" fillok="f" o:connecttype="none"/>
              <o:lock v:ext="edit" shapetype="t"/>
            </v:shapetype>
            <v:shape id="_x0000_s2083" type="#_x0000_t32" style="position:absolute;left:5312;top:4891;width:0;height:516" o:connectortype="straight">
              <v:stroke endarrow="block"/>
            </v:shape>
            <v:shape id="_x0000_s2084" type="#_x0000_t32" style="position:absolute;left:5312;top:6073;width:0;height:516" o:connectortype="straight">
              <v:stroke endarrow="block"/>
            </v:shape>
            <v:shape id="_x0000_s2085" type="#_x0000_t32" style="position:absolute;left:5312;top:7242;width:0;height:516" o:connectortype="straight">
              <v:stroke endarrow="block"/>
            </v:shape>
            <v:shape id="_x0000_s2086" type="#_x0000_t32" style="position:absolute;left:5312;top:8411;width:0;height:516" o:connectortype="straight">
              <v:stroke endarrow="block"/>
            </v:shape>
            <v:shape id="_x0000_s2087" type="#_x0000_t109" style="position:absolute;left:4633;top:8927;width:1399;height:653">
              <v:textbox style="mso-next-textbox:#_x0000_s2087">
                <w:txbxContent>
                  <w:p w:rsidR="00FF19DA" w:rsidRDefault="00FF19DA" w:rsidP="00FF19DA">
                    <w:pPr>
                      <w:jc w:val="center"/>
                    </w:pPr>
                    <w:r>
                      <w:t>分级管控</w:t>
                    </w:r>
                  </w:p>
                </w:txbxContent>
              </v:textbox>
            </v:shape>
            <v:shape id="_x0000_s2088" type="#_x0000_t109" style="position:absolute;left:4633;top:7758;width:1399;height:653">
              <v:textbox style="mso-next-textbox:#_x0000_s2088">
                <w:txbxContent>
                  <w:p w:rsidR="00FF19DA" w:rsidRDefault="00FF19DA" w:rsidP="00FF19DA">
                    <w:pPr>
                      <w:jc w:val="center"/>
                    </w:pPr>
                    <w:r>
                      <w:t>风险控制</w:t>
                    </w:r>
                  </w:p>
                </w:txbxContent>
              </v:textbox>
            </v:shape>
            <v:shape id="_x0000_s2089" type="#_x0000_t109" style="position:absolute;left:4633;top:6589;width:1399;height:653">
              <v:textbox style="mso-next-textbox:#_x0000_s2089">
                <w:txbxContent>
                  <w:p w:rsidR="00FF19DA" w:rsidRDefault="00FF19DA" w:rsidP="00FF19DA">
                    <w:pPr>
                      <w:jc w:val="center"/>
                    </w:pPr>
                    <w:r>
                      <w:t>风险评价</w:t>
                    </w:r>
                  </w:p>
                </w:txbxContent>
              </v:textbox>
            </v:shape>
            <v:shape id="_x0000_s2090" type="#_x0000_t109" style="position:absolute;left:7115;top:5828;width:547;height:1930">
              <v:textbox style="mso-next-textbox:#_x0000_s2090">
                <w:txbxContent>
                  <w:p w:rsidR="00FF19DA" w:rsidRDefault="00FF19DA" w:rsidP="00FF19DA">
                    <w:pPr>
                      <w:jc w:val="center"/>
                    </w:pPr>
                    <w:r>
                      <w:rPr>
                        <w:rFonts w:hint="eastAsia"/>
                      </w:rPr>
                      <w:t>定期</w:t>
                    </w:r>
                    <w:r>
                      <w:t>评审</w:t>
                    </w:r>
                  </w:p>
                </w:txbxContent>
              </v:textbox>
            </v:shape>
            <v:shape id="_x0000_s2091" type="#_x0000_t32" style="position:absolute;left:6032;top:9319;width:1385;height:0" o:connectortype="straight"/>
            <v:shape id="_x0000_s2092" type="#_x0000_t32" style="position:absolute;left:7417;top:7758;width:0;height:1561;flip:y" o:connectortype="straight">
              <v:stroke endarrow="block"/>
            </v:shape>
            <v:shape id="_x0000_s2093" type="#_x0000_t32" style="position:absolute;left:6032;top:4538;width:1385;height:1;flip:x" o:connectortype="straight">
              <v:stroke endarrow="block"/>
            </v:shape>
            <v:shape id="_x0000_s2094" type="#_x0000_t32" style="position:absolute;left:7417;top:4539;width:0;height:1289" o:connectortype="straight"/>
          </v:group>
        </w:pict>
      </w: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rFonts w:ascii="Calibri" w:hAnsi="Calibri"/>
          <w:color w:val="000000" w:themeColor="text1"/>
          <w:kern w:val="2"/>
          <w:szCs w:val="21"/>
        </w:rPr>
      </w:pPr>
    </w:p>
    <w:p w:rsidR="00531FD8" w:rsidRPr="0028269C" w:rsidRDefault="00531FD8">
      <w:pPr>
        <w:pStyle w:val="afffff4"/>
        <w:ind w:firstLine="420"/>
        <w:jc w:val="center"/>
        <w:rPr>
          <w:color w:val="000000" w:themeColor="text1"/>
        </w:rPr>
      </w:pPr>
    </w:p>
    <w:p w:rsidR="00531FD8" w:rsidRPr="0028269C" w:rsidRDefault="00534A3A">
      <w:pPr>
        <w:pStyle w:val="afe"/>
        <w:spacing w:before="156" w:after="156"/>
        <w:rPr>
          <w:color w:val="000000" w:themeColor="text1"/>
        </w:rPr>
      </w:pPr>
      <w:r w:rsidRPr="0028269C">
        <w:rPr>
          <w:color w:val="000000" w:themeColor="text1"/>
        </w:rPr>
        <w:t>风险管控流程图</w:t>
      </w:r>
    </w:p>
    <w:p w:rsidR="00531FD8" w:rsidRPr="0028269C" w:rsidRDefault="00534A3A">
      <w:pPr>
        <w:pStyle w:val="afffffffff0"/>
        <w:rPr>
          <w:color w:val="000000" w:themeColor="text1"/>
        </w:rPr>
      </w:pPr>
      <w:r w:rsidRPr="0028269C">
        <w:rPr>
          <w:color w:val="000000" w:themeColor="text1"/>
        </w:rPr>
        <w:t>风险管控工作应包括以下内容：</w:t>
      </w:r>
    </w:p>
    <w:p w:rsidR="00531FD8" w:rsidRPr="0028269C" w:rsidRDefault="00534A3A">
      <w:pPr>
        <w:pStyle w:val="af6"/>
        <w:numPr>
          <w:ilvl w:val="0"/>
          <w:numId w:val="33"/>
        </w:numPr>
        <w:rPr>
          <w:color w:val="000000" w:themeColor="text1"/>
        </w:rPr>
      </w:pPr>
      <w:r w:rsidRPr="0028269C">
        <w:rPr>
          <w:color w:val="000000" w:themeColor="text1"/>
        </w:rPr>
        <w:t>工作准备，包括工作资料的搜集和实际情况的调研；</w:t>
      </w:r>
    </w:p>
    <w:p w:rsidR="00531FD8" w:rsidRPr="0028269C" w:rsidRDefault="00534A3A">
      <w:pPr>
        <w:pStyle w:val="af6"/>
        <w:numPr>
          <w:ilvl w:val="0"/>
          <w:numId w:val="33"/>
        </w:numPr>
        <w:rPr>
          <w:color w:val="000000" w:themeColor="text1"/>
        </w:rPr>
      </w:pPr>
      <w:r w:rsidRPr="0028269C">
        <w:rPr>
          <w:color w:val="000000" w:themeColor="text1"/>
        </w:rPr>
        <w:t xml:space="preserve">风险辨识，包括风险源、可能发生的事件（事故）及其发生的原因和潜在后果的确定； </w:t>
      </w:r>
    </w:p>
    <w:p w:rsidR="00531FD8" w:rsidRPr="0028269C" w:rsidRDefault="00534A3A">
      <w:pPr>
        <w:pStyle w:val="af6"/>
        <w:numPr>
          <w:ilvl w:val="0"/>
          <w:numId w:val="33"/>
        </w:numPr>
        <w:rPr>
          <w:color w:val="000000" w:themeColor="text1"/>
        </w:rPr>
      </w:pPr>
      <w:r w:rsidRPr="0028269C">
        <w:rPr>
          <w:color w:val="000000" w:themeColor="text1"/>
        </w:rPr>
        <w:t xml:space="preserve">风险评价，包括逐个分析风险源发生事故的可能性和后果严重性，并确定风险等级； </w:t>
      </w:r>
    </w:p>
    <w:p w:rsidR="00531FD8" w:rsidRPr="0028269C" w:rsidRDefault="00534A3A">
      <w:pPr>
        <w:pStyle w:val="af6"/>
        <w:numPr>
          <w:ilvl w:val="0"/>
          <w:numId w:val="33"/>
        </w:numPr>
        <w:rPr>
          <w:color w:val="000000" w:themeColor="text1"/>
        </w:rPr>
      </w:pPr>
      <w:r w:rsidRPr="0028269C">
        <w:rPr>
          <w:color w:val="000000" w:themeColor="text1"/>
        </w:rPr>
        <w:t>风险控制，包括制定</w:t>
      </w:r>
      <w:r w:rsidRPr="0028269C">
        <w:rPr>
          <w:rFonts w:hint="eastAsia"/>
          <w:color w:val="000000" w:themeColor="text1"/>
        </w:rPr>
        <w:t>电梯</w:t>
      </w:r>
      <w:r w:rsidRPr="0028269C">
        <w:rPr>
          <w:color w:val="000000" w:themeColor="text1"/>
        </w:rPr>
        <w:t>风险控制措施并评估各项风险控制措施的合理性和有效性；</w:t>
      </w:r>
    </w:p>
    <w:p w:rsidR="00531FD8" w:rsidRPr="0028269C" w:rsidRDefault="00534A3A">
      <w:pPr>
        <w:pStyle w:val="af6"/>
        <w:numPr>
          <w:ilvl w:val="0"/>
          <w:numId w:val="33"/>
        </w:numPr>
        <w:rPr>
          <w:color w:val="000000" w:themeColor="text1"/>
        </w:rPr>
      </w:pPr>
      <w:r w:rsidRPr="0028269C">
        <w:rPr>
          <w:color w:val="000000" w:themeColor="text1"/>
        </w:rPr>
        <w:t>分级管控，包括</w:t>
      </w:r>
      <w:r w:rsidRPr="0028269C">
        <w:rPr>
          <w:rFonts w:hint="eastAsia"/>
          <w:color w:val="000000" w:themeColor="text1"/>
        </w:rPr>
        <w:t>确定电梯风险级别，制定分级管控措施和落实管控措施责任部门及人员</w:t>
      </w:r>
      <w:r w:rsidRPr="0028269C">
        <w:rPr>
          <w:color w:val="000000" w:themeColor="text1"/>
        </w:rPr>
        <w:t>，并定期检查各项控制措施的落实情况。</w:t>
      </w:r>
    </w:p>
    <w:p w:rsidR="00531FD8" w:rsidRPr="0028269C" w:rsidRDefault="00534A3A">
      <w:pPr>
        <w:pStyle w:val="af6"/>
        <w:numPr>
          <w:ilvl w:val="0"/>
          <w:numId w:val="33"/>
        </w:numPr>
        <w:rPr>
          <w:color w:val="000000" w:themeColor="text1"/>
        </w:rPr>
      </w:pPr>
      <w:r w:rsidRPr="0028269C">
        <w:rPr>
          <w:color w:val="000000" w:themeColor="text1"/>
        </w:rPr>
        <w:t>定期评审，包括对电梯风险的定期评估和电梯风险管控工作的定期评价，</w:t>
      </w:r>
      <w:r w:rsidRPr="0028269C">
        <w:rPr>
          <w:rFonts w:hint="eastAsia"/>
          <w:color w:val="000000" w:themeColor="text1"/>
        </w:rPr>
        <w:t>持续</w:t>
      </w:r>
      <w:r w:rsidRPr="0028269C">
        <w:rPr>
          <w:color w:val="000000" w:themeColor="text1"/>
        </w:rPr>
        <w:t>调整和改进风险管控工作。</w:t>
      </w:r>
    </w:p>
    <w:p w:rsidR="00531FD8" w:rsidRPr="0028269C" w:rsidRDefault="00534A3A">
      <w:pPr>
        <w:pStyle w:val="afffffffff0"/>
        <w:rPr>
          <w:color w:val="000000" w:themeColor="text1"/>
        </w:rPr>
      </w:pPr>
      <w:r w:rsidRPr="0028269C">
        <w:rPr>
          <w:color w:val="000000" w:themeColor="text1"/>
        </w:rPr>
        <w:t>当</w:t>
      </w:r>
      <w:r w:rsidRPr="0028269C">
        <w:rPr>
          <w:rFonts w:hint="eastAsia"/>
          <w:color w:val="000000" w:themeColor="text1"/>
        </w:rPr>
        <w:t>电梯使用</w:t>
      </w:r>
      <w:r w:rsidRPr="0028269C">
        <w:rPr>
          <w:color w:val="000000" w:themeColor="text1"/>
        </w:rPr>
        <w:t>环境、使用单位发生变化时，应按照 5.1 的</w:t>
      </w:r>
      <w:r w:rsidRPr="0028269C">
        <w:rPr>
          <w:rFonts w:hint="eastAsia"/>
          <w:color w:val="000000" w:themeColor="text1"/>
        </w:rPr>
        <w:t>流程</w:t>
      </w:r>
      <w:r w:rsidRPr="0028269C">
        <w:rPr>
          <w:color w:val="000000" w:themeColor="text1"/>
        </w:rPr>
        <w:t>对相关的</w:t>
      </w:r>
      <w:r w:rsidRPr="0028269C">
        <w:rPr>
          <w:rFonts w:hint="eastAsia"/>
          <w:color w:val="000000" w:themeColor="text1"/>
        </w:rPr>
        <w:t>电梯</w:t>
      </w:r>
      <w:r w:rsidRPr="0028269C">
        <w:rPr>
          <w:color w:val="000000" w:themeColor="text1"/>
        </w:rPr>
        <w:t>风险</w:t>
      </w:r>
      <w:proofErr w:type="gramStart"/>
      <w:r w:rsidRPr="0028269C">
        <w:rPr>
          <w:color w:val="000000" w:themeColor="text1"/>
        </w:rPr>
        <w:t>源重新</w:t>
      </w:r>
      <w:proofErr w:type="gramEnd"/>
      <w:r w:rsidRPr="0028269C">
        <w:rPr>
          <w:color w:val="000000" w:themeColor="text1"/>
        </w:rPr>
        <w:t>进行风险辨识、评价</w:t>
      </w:r>
      <w:r w:rsidRPr="0028269C">
        <w:rPr>
          <w:rFonts w:hint="eastAsia"/>
          <w:color w:val="000000" w:themeColor="text1"/>
        </w:rPr>
        <w:t>、</w:t>
      </w:r>
      <w:r w:rsidRPr="0028269C">
        <w:rPr>
          <w:color w:val="000000" w:themeColor="text1"/>
        </w:rPr>
        <w:t>控制和落实管控。</w:t>
      </w:r>
    </w:p>
    <w:p w:rsidR="00531FD8" w:rsidRPr="0028269C" w:rsidRDefault="00534A3A">
      <w:pPr>
        <w:pStyle w:val="affe"/>
        <w:spacing w:before="156" w:after="156"/>
        <w:rPr>
          <w:color w:val="000000" w:themeColor="text1"/>
        </w:rPr>
      </w:pPr>
      <w:bookmarkStart w:id="143" w:name="_Toc80860644"/>
      <w:bookmarkStart w:id="144" w:name="_Toc83300786"/>
      <w:bookmarkStart w:id="145" w:name="_Toc86741618"/>
      <w:bookmarkStart w:id="146" w:name="_Toc98252232"/>
      <w:bookmarkStart w:id="147" w:name="_Toc103005644"/>
      <w:bookmarkStart w:id="148" w:name="_Toc104139874"/>
      <w:bookmarkStart w:id="149" w:name="_Toc87276527"/>
      <w:bookmarkStart w:id="150" w:name="_Toc152682357"/>
      <w:bookmarkStart w:id="151" w:name="_Toc124324585"/>
      <w:bookmarkStart w:id="152" w:name="_Toc178003990"/>
      <w:bookmarkStart w:id="153" w:name="_Toc124327116"/>
      <w:bookmarkStart w:id="154" w:name="_Toc178243149"/>
      <w:bookmarkEnd w:id="140"/>
      <w:bookmarkEnd w:id="141"/>
      <w:bookmarkEnd w:id="142"/>
      <w:r w:rsidRPr="0028269C">
        <w:rPr>
          <w:color w:val="000000" w:themeColor="text1"/>
        </w:rPr>
        <w:t>工作准备</w:t>
      </w:r>
      <w:bookmarkEnd w:id="143"/>
      <w:bookmarkEnd w:id="144"/>
      <w:bookmarkEnd w:id="145"/>
      <w:bookmarkEnd w:id="146"/>
      <w:bookmarkEnd w:id="147"/>
      <w:bookmarkEnd w:id="148"/>
      <w:bookmarkEnd w:id="149"/>
      <w:bookmarkEnd w:id="150"/>
      <w:bookmarkEnd w:id="151"/>
      <w:bookmarkEnd w:id="152"/>
      <w:bookmarkEnd w:id="153"/>
      <w:bookmarkEnd w:id="154"/>
    </w:p>
    <w:p w:rsidR="00531FD8" w:rsidRPr="0028269C" w:rsidRDefault="00534A3A">
      <w:pPr>
        <w:pStyle w:val="afffffffff0"/>
        <w:rPr>
          <w:color w:val="000000" w:themeColor="text1"/>
        </w:rPr>
      </w:pPr>
      <w:r w:rsidRPr="0028269C">
        <w:rPr>
          <w:color w:val="000000" w:themeColor="text1"/>
        </w:rPr>
        <w:t xml:space="preserve">资料收集 </w:t>
      </w:r>
    </w:p>
    <w:p w:rsidR="00531FD8" w:rsidRPr="0028269C" w:rsidRDefault="00534A3A">
      <w:pPr>
        <w:pStyle w:val="afffff4"/>
        <w:ind w:firstLine="420"/>
        <w:rPr>
          <w:color w:val="000000" w:themeColor="text1"/>
        </w:rPr>
      </w:pPr>
      <w:r w:rsidRPr="0028269C">
        <w:rPr>
          <w:color w:val="000000" w:themeColor="text1"/>
        </w:rPr>
        <w:t>应搜集的资料包括：</w:t>
      </w:r>
    </w:p>
    <w:p w:rsidR="00531FD8" w:rsidRPr="0028269C" w:rsidRDefault="00534A3A">
      <w:pPr>
        <w:pStyle w:val="af6"/>
        <w:numPr>
          <w:ilvl w:val="0"/>
          <w:numId w:val="34"/>
        </w:numPr>
        <w:rPr>
          <w:color w:val="000000" w:themeColor="text1"/>
        </w:rPr>
      </w:pPr>
      <w:r w:rsidRPr="0028269C">
        <w:rPr>
          <w:color w:val="000000" w:themeColor="text1"/>
        </w:rPr>
        <w:t>与风险</w:t>
      </w:r>
      <w:r w:rsidRPr="0028269C">
        <w:rPr>
          <w:rFonts w:hint="eastAsia"/>
          <w:color w:val="000000" w:themeColor="text1"/>
        </w:rPr>
        <w:t>评价</w:t>
      </w:r>
      <w:r w:rsidRPr="0028269C">
        <w:rPr>
          <w:color w:val="000000" w:themeColor="text1"/>
        </w:rPr>
        <w:t xml:space="preserve">工作相关的法律、法规、规章、安全技术规范、标准、技术文件和政府文件等； </w:t>
      </w:r>
    </w:p>
    <w:p w:rsidR="00531FD8" w:rsidRPr="0028269C" w:rsidRDefault="00534A3A">
      <w:pPr>
        <w:pStyle w:val="af6"/>
        <w:numPr>
          <w:ilvl w:val="0"/>
          <w:numId w:val="34"/>
        </w:numPr>
        <w:rPr>
          <w:color w:val="000000" w:themeColor="text1"/>
        </w:rPr>
      </w:pPr>
      <w:r w:rsidRPr="0028269C">
        <w:rPr>
          <w:color w:val="000000" w:themeColor="text1"/>
        </w:rPr>
        <w:t xml:space="preserve">本单位规章制度、机构、岗位、人员、职责设置以及区位、布局与平面布置等资料； </w:t>
      </w:r>
    </w:p>
    <w:p w:rsidR="00531FD8" w:rsidRPr="0028269C" w:rsidRDefault="00534A3A">
      <w:pPr>
        <w:pStyle w:val="af6"/>
        <w:numPr>
          <w:ilvl w:val="0"/>
          <w:numId w:val="34"/>
        </w:numPr>
        <w:rPr>
          <w:color w:val="000000" w:themeColor="text1"/>
        </w:rPr>
      </w:pPr>
      <w:r w:rsidRPr="0028269C">
        <w:rPr>
          <w:color w:val="000000" w:themeColor="text1"/>
        </w:rPr>
        <w:t>应急预案；</w:t>
      </w:r>
    </w:p>
    <w:p w:rsidR="00531FD8" w:rsidRPr="0028269C" w:rsidRDefault="00534A3A">
      <w:pPr>
        <w:pStyle w:val="af6"/>
        <w:numPr>
          <w:ilvl w:val="0"/>
          <w:numId w:val="34"/>
        </w:numPr>
        <w:rPr>
          <w:color w:val="000000" w:themeColor="text1"/>
        </w:rPr>
      </w:pPr>
      <w:r w:rsidRPr="0028269C">
        <w:rPr>
          <w:color w:val="000000" w:themeColor="text1"/>
        </w:rPr>
        <w:lastRenderedPageBreak/>
        <w:t>近期的电梯事故资料；</w:t>
      </w:r>
    </w:p>
    <w:p w:rsidR="00531FD8" w:rsidRPr="0028269C" w:rsidRDefault="00534A3A">
      <w:pPr>
        <w:pStyle w:val="af6"/>
        <w:numPr>
          <w:ilvl w:val="0"/>
          <w:numId w:val="34"/>
        </w:numPr>
        <w:rPr>
          <w:color w:val="000000" w:themeColor="text1"/>
        </w:rPr>
      </w:pPr>
      <w:r w:rsidRPr="0028269C">
        <w:rPr>
          <w:color w:val="000000" w:themeColor="text1"/>
        </w:rPr>
        <w:t>本单位</w:t>
      </w:r>
      <w:r w:rsidRPr="0028269C">
        <w:rPr>
          <w:rFonts w:hint="eastAsia"/>
          <w:color w:val="000000" w:themeColor="text1"/>
        </w:rPr>
        <w:t>电梯</w:t>
      </w:r>
      <w:r w:rsidRPr="0028269C">
        <w:rPr>
          <w:color w:val="000000" w:themeColor="text1"/>
        </w:rPr>
        <w:t>相关的其他资料。</w:t>
      </w:r>
    </w:p>
    <w:p w:rsidR="00531FD8" w:rsidRPr="0028269C" w:rsidRDefault="00534A3A">
      <w:pPr>
        <w:pStyle w:val="afffffffff0"/>
        <w:rPr>
          <w:color w:val="000000" w:themeColor="text1"/>
        </w:rPr>
      </w:pPr>
      <w:r w:rsidRPr="0028269C">
        <w:rPr>
          <w:color w:val="000000" w:themeColor="text1"/>
        </w:rPr>
        <w:t xml:space="preserve">现场调研 </w:t>
      </w:r>
    </w:p>
    <w:p w:rsidR="00531FD8" w:rsidRPr="0028269C" w:rsidRDefault="00534A3A">
      <w:pPr>
        <w:pStyle w:val="afffff4"/>
        <w:ind w:firstLine="420"/>
        <w:rPr>
          <w:color w:val="000000" w:themeColor="text1"/>
        </w:rPr>
      </w:pPr>
      <w:r w:rsidRPr="0028269C">
        <w:rPr>
          <w:color w:val="000000" w:themeColor="text1"/>
        </w:rPr>
        <w:t>应进行的现场调研包括：</w:t>
      </w:r>
    </w:p>
    <w:p w:rsidR="00531FD8" w:rsidRPr="0028269C" w:rsidRDefault="00534A3A">
      <w:pPr>
        <w:pStyle w:val="af6"/>
        <w:numPr>
          <w:ilvl w:val="0"/>
          <w:numId w:val="35"/>
        </w:numPr>
        <w:rPr>
          <w:color w:val="000000" w:themeColor="text1"/>
        </w:rPr>
      </w:pPr>
      <w:r w:rsidRPr="0028269C">
        <w:rPr>
          <w:rFonts w:hint="eastAsia"/>
          <w:color w:val="000000" w:themeColor="text1"/>
        </w:rPr>
        <w:t>使用环境情况</w:t>
      </w:r>
      <w:r w:rsidRPr="0028269C">
        <w:rPr>
          <w:color w:val="000000" w:themeColor="text1"/>
        </w:rPr>
        <w:t>；</w:t>
      </w:r>
    </w:p>
    <w:p w:rsidR="00531FD8" w:rsidRPr="0028269C" w:rsidRDefault="00534A3A">
      <w:pPr>
        <w:pStyle w:val="af6"/>
        <w:numPr>
          <w:ilvl w:val="0"/>
          <w:numId w:val="35"/>
        </w:numPr>
        <w:rPr>
          <w:color w:val="000000" w:themeColor="text1"/>
        </w:rPr>
      </w:pPr>
      <w:r w:rsidRPr="0028269C">
        <w:rPr>
          <w:color w:val="000000" w:themeColor="text1"/>
        </w:rPr>
        <w:t>应急</w:t>
      </w:r>
      <w:r w:rsidRPr="0028269C">
        <w:rPr>
          <w:rFonts w:hint="eastAsia"/>
          <w:color w:val="000000" w:themeColor="text1"/>
        </w:rPr>
        <w:t>救援</w:t>
      </w:r>
      <w:r w:rsidRPr="0028269C">
        <w:rPr>
          <w:color w:val="000000" w:themeColor="text1"/>
        </w:rPr>
        <w:t>情况。</w:t>
      </w:r>
    </w:p>
    <w:p w:rsidR="00531FD8" w:rsidRPr="0028269C" w:rsidRDefault="00534A3A">
      <w:pPr>
        <w:pStyle w:val="affe"/>
        <w:spacing w:before="156" w:after="156"/>
        <w:rPr>
          <w:color w:val="000000" w:themeColor="text1"/>
        </w:rPr>
      </w:pPr>
      <w:bookmarkStart w:id="155" w:name="_Toc80860645"/>
      <w:bookmarkStart w:id="156" w:name="_Toc83300787"/>
      <w:bookmarkStart w:id="157" w:name="_Toc86741619"/>
      <w:bookmarkStart w:id="158" w:name="_Toc72613347"/>
      <w:bookmarkStart w:id="159" w:name="_Toc72615379"/>
      <w:bookmarkStart w:id="160" w:name="_Toc72684433"/>
      <w:bookmarkStart w:id="161" w:name="_Toc152682358"/>
      <w:bookmarkStart w:id="162" w:name="_Toc103005645"/>
      <w:bookmarkStart w:id="163" w:name="_Toc178003991"/>
      <w:bookmarkStart w:id="164" w:name="_Toc87276528"/>
      <w:bookmarkStart w:id="165" w:name="_Toc98252233"/>
      <w:bookmarkStart w:id="166" w:name="_Toc104139875"/>
      <w:bookmarkStart w:id="167" w:name="_Toc124324586"/>
      <w:bookmarkStart w:id="168" w:name="_Toc124327117"/>
      <w:bookmarkStart w:id="169" w:name="_Toc178243150"/>
      <w:r w:rsidRPr="0028269C">
        <w:rPr>
          <w:color w:val="000000" w:themeColor="text1"/>
        </w:rPr>
        <w:t>风险源辨识分析</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531FD8" w:rsidRPr="0028269C" w:rsidRDefault="00534A3A">
      <w:pPr>
        <w:pStyle w:val="afff"/>
        <w:spacing w:before="156" w:after="156"/>
        <w:rPr>
          <w:color w:val="000000" w:themeColor="text1"/>
        </w:rPr>
      </w:pPr>
      <w:bookmarkStart w:id="170" w:name="_Toc103005647"/>
      <w:bookmarkStart w:id="171" w:name="_Toc104139877"/>
      <w:bookmarkStart w:id="172" w:name="_Toc98252235"/>
      <w:r w:rsidRPr="0028269C">
        <w:rPr>
          <w:color w:val="000000" w:themeColor="text1"/>
        </w:rPr>
        <w:t>风险源辨识的内容</w:t>
      </w:r>
      <w:bookmarkEnd w:id="170"/>
      <w:bookmarkEnd w:id="171"/>
      <w:bookmarkEnd w:id="172"/>
    </w:p>
    <w:p w:rsidR="00531FD8" w:rsidRPr="0028269C" w:rsidRDefault="00534A3A">
      <w:pPr>
        <w:pStyle w:val="afffff4"/>
        <w:ind w:firstLine="420"/>
        <w:rPr>
          <w:color w:val="000000" w:themeColor="text1"/>
        </w:rPr>
      </w:pPr>
      <w:r w:rsidRPr="0028269C">
        <w:rPr>
          <w:color w:val="000000" w:themeColor="text1"/>
        </w:rPr>
        <w:t>使用单位应对电梯风险源进行辨识、确认和描述，</w:t>
      </w:r>
      <w:r w:rsidRPr="0028269C">
        <w:rPr>
          <w:rFonts w:hint="eastAsia"/>
          <w:color w:val="000000" w:themeColor="text1"/>
        </w:rPr>
        <w:t>按照TSG03列出的事故特征，对电梯及其作业过程中存在的有害因素进行辨识，辨识范围应考虑人的因素、物的因素、环境因素和管理因素四个方面，其中：</w:t>
      </w:r>
    </w:p>
    <w:p w:rsidR="00531FD8" w:rsidRPr="0028269C" w:rsidRDefault="00534A3A">
      <w:pPr>
        <w:pStyle w:val="af3"/>
        <w:rPr>
          <w:color w:val="000000" w:themeColor="text1"/>
        </w:rPr>
      </w:pPr>
      <w:r w:rsidRPr="0028269C">
        <w:rPr>
          <w:rFonts w:hint="eastAsia"/>
          <w:color w:val="000000" w:themeColor="text1"/>
        </w:rPr>
        <w:t>人的因素应包括持证情况、安全培训、人员配置、人员健康状况，自行检测人员、维护保养人员和乘客的行为等；</w:t>
      </w:r>
    </w:p>
    <w:p w:rsidR="00531FD8" w:rsidRPr="0028269C" w:rsidRDefault="00534A3A">
      <w:pPr>
        <w:pStyle w:val="af3"/>
        <w:rPr>
          <w:color w:val="000000" w:themeColor="text1"/>
        </w:rPr>
      </w:pPr>
      <w:r w:rsidRPr="0028269C">
        <w:rPr>
          <w:rFonts w:hint="eastAsia"/>
          <w:color w:val="000000" w:themeColor="text1"/>
        </w:rPr>
        <w:t>物的因素应包括主电源开关、曳引机、控制柜、限速器、轿厢、对重、钢丝绳或包覆带、安全钳、张紧轮、缓冲器等设备使用运转情况；</w:t>
      </w:r>
      <w:r w:rsidRPr="0028269C">
        <w:rPr>
          <w:color w:val="000000" w:themeColor="text1"/>
        </w:rPr>
        <w:t xml:space="preserve"> </w:t>
      </w:r>
    </w:p>
    <w:p w:rsidR="00531FD8" w:rsidRPr="0028269C" w:rsidRDefault="00534A3A">
      <w:pPr>
        <w:pStyle w:val="af3"/>
        <w:rPr>
          <w:color w:val="000000" w:themeColor="text1"/>
        </w:rPr>
      </w:pPr>
      <w:r w:rsidRPr="0028269C">
        <w:rPr>
          <w:rFonts w:hint="eastAsia"/>
          <w:color w:val="000000" w:themeColor="text1"/>
        </w:rPr>
        <w:t>环境因素应包括建筑物的空间、照度等因素，以及周边温度、湿度状况和腐蚀性环境等；</w:t>
      </w:r>
    </w:p>
    <w:p w:rsidR="00531FD8" w:rsidRPr="0028269C" w:rsidRDefault="00534A3A">
      <w:pPr>
        <w:pStyle w:val="af3"/>
        <w:rPr>
          <w:color w:val="000000" w:themeColor="text1"/>
        </w:rPr>
      </w:pPr>
      <w:r w:rsidRPr="0028269C">
        <w:rPr>
          <w:rFonts w:hint="eastAsia"/>
          <w:color w:val="000000" w:themeColor="text1"/>
        </w:rPr>
        <w:t>管理因素应包括电梯安全管理机构、安全管理制度、应急预案、安全技术档案、维护保养管理等。</w:t>
      </w:r>
    </w:p>
    <w:p w:rsidR="00531FD8" w:rsidRPr="0028269C" w:rsidRDefault="00534A3A">
      <w:pPr>
        <w:pStyle w:val="afff"/>
        <w:spacing w:before="156" w:after="156"/>
        <w:rPr>
          <w:color w:val="000000" w:themeColor="text1"/>
        </w:rPr>
      </w:pPr>
      <w:bookmarkStart w:id="173" w:name="_Toc87276530"/>
      <w:bookmarkStart w:id="174" w:name="_Toc72684436"/>
      <w:bookmarkStart w:id="175" w:name="_Toc86741621"/>
      <w:bookmarkStart w:id="176" w:name="_Toc80860647"/>
      <w:bookmarkStart w:id="177" w:name="_Toc103005648"/>
      <w:bookmarkStart w:id="178" w:name="_Toc104139878"/>
      <w:bookmarkStart w:id="179" w:name="_Toc83300789"/>
      <w:bookmarkStart w:id="180" w:name="_Toc98252236"/>
      <w:bookmarkStart w:id="181" w:name="_Toc72613350"/>
      <w:bookmarkStart w:id="182" w:name="_Toc72615382"/>
      <w:r w:rsidRPr="0028269C">
        <w:rPr>
          <w:color w:val="000000" w:themeColor="text1"/>
        </w:rPr>
        <w:t>风险源辨识的方法</w:t>
      </w:r>
      <w:bookmarkEnd w:id="173"/>
      <w:bookmarkEnd w:id="174"/>
      <w:bookmarkEnd w:id="175"/>
      <w:bookmarkEnd w:id="176"/>
      <w:bookmarkEnd w:id="177"/>
      <w:bookmarkEnd w:id="178"/>
      <w:bookmarkEnd w:id="179"/>
      <w:bookmarkEnd w:id="180"/>
      <w:bookmarkEnd w:id="181"/>
      <w:bookmarkEnd w:id="182"/>
    </w:p>
    <w:p w:rsidR="00531FD8" w:rsidRPr="0028269C" w:rsidRDefault="00534A3A">
      <w:pPr>
        <w:pStyle w:val="afffff4"/>
        <w:ind w:firstLine="420"/>
        <w:rPr>
          <w:color w:val="000000" w:themeColor="text1"/>
        </w:rPr>
      </w:pPr>
      <w:r w:rsidRPr="0028269C">
        <w:rPr>
          <w:color w:val="000000" w:themeColor="text1"/>
        </w:rPr>
        <w:t>使用单位可参考以下流程进行风险源辨识</w:t>
      </w:r>
      <w:r w:rsidRPr="0028269C">
        <w:rPr>
          <w:rFonts w:hint="eastAsia"/>
          <w:color w:val="000000" w:themeColor="text1"/>
        </w:rPr>
        <w:t>：</w:t>
      </w:r>
    </w:p>
    <w:p w:rsidR="00531FD8" w:rsidRPr="0028269C" w:rsidRDefault="00534A3A">
      <w:pPr>
        <w:pStyle w:val="af3"/>
        <w:rPr>
          <w:color w:val="000000" w:themeColor="text1"/>
        </w:rPr>
      </w:pPr>
      <w:r w:rsidRPr="0028269C">
        <w:rPr>
          <w:color w:val="000000" w:themeColor="text1"/>
        </w:rPr>
        <w:t>由</w:t>
      </w:r>
      <w:r w:rsidRPr="0028269C">
        <w:rPr>
          <w:rFonts w:hint="eastAsia"/>
          <w:color w:val="000000" w:themeColor="text1"/>
        </w:rPr>
        <w:t>电梯</w:t>
      </w:r>
      <w:r w:rsidRPr="0028269C">
        <w:rPr>
          <w:color w:val="000000" w:themeColor="text1"/>
        </w:rPr>
        <w:t>安全总监</w:t>
      </w:r>
      <w:r w:rsidRPr="0028269C">
        <w:rPr>
          <w:rFonts w:hint="eastAsia"/>
          <w:color w:val="000000" w:themeColor="text1"/>
        </w:rPr>
        <w:t>、电梯</w:t>
      </w:r>
      <w:r w:rsidRPr="0028269C">
        <w:rPr>
          <w:color w:val="000000" w:themeColor="text1"/>
        </w:rPr>
        <w:t>安全员</w:t>
      </w:r>
      <w:r w:rsidRPr="0028269C">
        <w:rPr>
          <w:rFonts w:hint="eastAsia"/>
          <w:color w:val="000000" w:themeColor="text1"/>
        </w:rPr>
        <w:t>、维保人员</w:t>
      </w:r>
      <w:r w:rsidRPr="0028269C">
        <w:rPr>
          <w:color w:val="000000" w:themeColor="text1"/>
        </w:rPr>
        <w:t>以及行业专家等人员组成辨识小组</w:t>
      </w:r>
      <w:r w:rsidRPr="0028269C">
        <w:rPr>
          <w:rFonts w:hint="eastAsia"/>
          <w:color w:val="000000" w:themeColor="text1"/>
        </w:rPr>
        <w:t>；</w:t>
      </w:r>
    </w:p>
    <w:p w:rsidR="00531FD8" w:rsidRPr="0028269C" w:rsidRDefault="00534A3A">
      <w:pPr>
        <w:pStyle w:val="af3"/>
        <w:rPr>
          <w:color w:val="000000" w:themeColor="text1"/>
        </w:rPr>
      </w:pPr>
      <w:r w:rsidRPr="0028269C">
        <w:rPr>
          <w:color w:val="000000" w:themeColor="text1"/>
        </w:rPr>
        <w:t>根据</w:t>
      </w:r>
      <w:r w:rsidRPr="0028269C">
        <w:rPr>
          <w:rFonts w:hint="eastAsia"/>
          <w:color w:val="000000" w:themeColor="text1"/>
        </w:rPr>
        <w:t>电梯</w:t>
      </w:r>
      <w:r w:rsidRPr="0028269C">
        <w:rPr>
          <w:color w:val="000000" w:themeColor="text1"/>
        </w:rPr>
        <w:t>的型式和现实状况选择合适的辨识方法对</w:t>
      </w:r>
      <w:r w:rsidRPr="0028269C">
        <w:rPr>
          <w:rFonts w:hint="eastAsia"/>
          <w:color w:val="000000" w:themeColor="text1"/>
        </w:rPr>
        <w:t>电梯</w:t>
      </w:r>
      <w:r w:rsidRPr="0028269C">
        <w:rPr>
          <w:color w:val="000000" w:themeColor="text1"/>
        </w:rPr>
        <w:t>风险源进行辨识，可采用安全检查</w:t>
      </w:r>
      <w:proofErr w:type="gramStart"/>
      <w:r w:rsidRPr="0028269C">
        <w:rPr>
          <w:color w:val="000000" w:themeColor="text1"/>
        </w:rPr>
        <w:t>表分析</w:t>
      </w:r>
      <w:proofErr w:type="gramEnd"/>
      <w:r w:rsidRPr="0028269C">
        <w:rPr>
          <w:color w:val="000000" w:themeColor="text1"/>
        </w:rPr>
        <w:t>法（SCL）</w:t>
      </w:r>
      <w:r w:rsidRPr="0028269C">
        <w:rPr>
          <w:rFonts w:hint="eastAsia"/>
          <w:color w:val="000000" w:themeColor="text1"/>
        </w:rPr>
        <w:t>；</w:t>
      </w:r>
      <w:r w:rsidRPr="0028269C">
        <w:rPr>
          <w:color w:val="000000" w:themeColor="text1"/>
        </w:rPr>
        <w:t xml:space="preserve"> </w:t>
      </w:r>
    </w:p>
    <w:p w:rsidR="00531FD8" w:rsidRPr="0028269C" w:rsidRDefault="00534A3A">
      <w:pPr>
        <w:pStyle w:val="af3"/>
        <w:rPr>
          <w:color w:val="000000" w:themeColor="text1"/>
        </w:rPr>
      </w:pPr>
      <w:r w:rsidRPr="0028269C">
        <w:rPr>
          <w:rFonts w:hint="eastAsia"/>
          <w:color w:val="000000" w:themeColor="text1"/>
        </w:rPr>
        <w:t>结合单位实际状况，对风险源（危害因素）进行分类辨识、风险评价。</w:t>
      </w:r>
    </w:p>
    <w:p w:rsidR="00531FD8" w:rsidRPr="0028269C" w:rsidRDefault="00534A3A">
      <w:pPr>
        <w:pStyle w:val="afff"/>
        <w:spacing w:before="156" w:after="156"/>
        <w:rPr>
          <w:color w:val="000000" w:themeColor="text1"/>
        </w:rPr>
      </w:pPr>
      <w:bookmarkStart w:id="183" w:name="_Toc72613351"/>
      <w:bookmarkStart w:id="184" w:name="_Toc80860648"/>
      <w:bookmarkStart w:id="185" w:name="_Toc72615383"/>
      <w:bookmarkStart w:id="186" w:name="_Toc87276531"/>
      <w:bookmarkStart w:id="187" w:name="_Toc104139879"/>
      <w:bookmarkStart w:id="188" w:name="_Toc86741622"/>
      <w:bookmarkStart w:id="189" w:name="_Toc98252237"/>
      <w:bookmarkStart w:id="190" w:name="_Toc83300790"/>
      <w:bookmarkStart w:id="191" w:name="_Toc103005649"/>
      <w:bookmarkStart w:id="192" w:name="_Toc72684437"/>
      <w:r w:rsidRPr="0028269C">
        <w:rPr>
          <w:color w:val="000000" w:themeColor="text1"/>
        </w:rPr>
        <w:t>风险评价方法</w:t>
      </w:r>
      <w:bookmarkEnd w:id="183"/>
      <w:bookmarkEnd w:id="184"/>
      <w:bookmarkEnd w:id="185"/>
      <w:bookmarkEnd w:id="186"/>
      <w:bookmarkEnd w:id="187"/>
      <w:bookmarkEnd w:id="188"/>
      <w:bookmarkEnd w:id="189"/>
      <w:bookmarkEnd w:id="190"/>
      <w:bookmarkEnd w:id="191"/>
      <w:bookmarkEnd w:id="192"/>
    </w:p>
    <w:p w:rsidR="00531FD8" w:rsidRPr="0028269C" w:rsidRDefault="00534A3A">
      <w:pPr>
        <w:pStyle w:val="afffffffffff9"/>
        <w:rPr>
          <w:color w:val="000000" w:themeColor="text1"/>
        </w:rPr>
      </w:pPr>
      <w:r w:rsidRPr="0028269C">
        <w:rPr>
          <w:rFonts w:hint="eastAsia"/>
          <w:color w:val="000000" w:themeColor="text1"/>
        </w:rPr>
        <w:t>对于辨识出的风险源，使用单位应根据人、设备和财产等三方面存在的事故发生可能性和后果严重程度的影响，并结合单位实际，进行风险评价，确定其风险等级，并建立《安全分析评价记录表》（参见附录A）。</w:t>
      </w:r>
    </w:p>
    <w:p w:rsidR="00531FD8" w:rsidRPr="0028269C" w:rsidRDefault="00534A3A">
      <w:pPr>
        <w:pStyle w:val="afffff4"/>
        <w:ind w:firstLine="420"/>
        <w:rPr>
          <w:color w:val="000000" w:themeColor="text1"/>
        </w:rPr>
      </w:pPr>
      <w:r w:rsidRPr="0028269C">
        <w:rPr>
          <w:rFonts w:hint="eastAsia"/>
          <w:color w:val="000000" w:themeColor="text1"/>
        </w:rPr>
        <w:t>风险评价具体方法可采用“风险矩阵（LS）评价法”，也可采用其他适宜的评价方法。</w:t>
      </w:r>
    </w:p>
    <w:p w:rsidR="00531FD8" w:rsidRPr="0028269C" w:rsidRDefault="00534A3A">
      <w:pPr>
        <w:pStyle w:val="afff"/>
        <w:spacing w:before="156" w:after="156"/>
        <w:rPr>
          <w:color w:val="000000" w:themeColor="text1"/>
        </w:rPr>
      </w:pPr>
      <w:bookmarkStart w:id="193" w:name="_Toc72684438"/>
      <w:bookmarkStart w:id="194" w:name="_Toc72613352"/>
      <w:bookmarkStart w:id="195" w:name="_Toc80860649"/>
      <w:bookmarkStart w:id="196" w:name="_Toc72615384"/>
      <w:bookmarkStart w:id="197" w:name="_Toc83300791"/>
      <w:bookmarkStart w:id="198" w:name="_Toc86741623"/>
      <w:bookmarkStart w:id="199" w:name="_Toc98252238"/>
      <w:bookmarkStart w:id="200" w:name="_Toc87276532"/>
      <w:bookmarkStart w:id="201" w:name="_Toc104139880"/>
      <w:bookmarkStart w:id="202" w:name="_Toc103005650"/>
      <w:r w:rsidRPr="0028269C">
        <w:rPr>
          <w:color w:val="000000" w:themeColor="text1"/>
        </w:rPr>
        <w:t>风险等级</w:t>
      </w:r>
      <w:bookmarkEnd w:id="193"/>
      <w:bookmarkEnd w:id="194"/>
      <w:bookmarkEnd w:id="195"/>
      <w:bookmarkEnd w:id="196"/>
      <w:bookmarkEnd w:id="197"/>
      <w:bookmarkEnd w:id="198"/>
      <w:bookmarkEnd w:id="199"/>
      <w:bookmarkEnd w:id="200"/>
      <w:bookmarkEnd w:id="201"/>
      <w:bookmarkEnd w:id="202"/>
    </w:p>
    <w:p w:rsidR="00531FD8" w:rsidRPr="0028269C" w:rsidRDefault="00534A3A">
      <w:pPr>
        <w:pStyle w:val="afff0"/>
        <w:spacing w:before="156" w:after="156"/>
        <w:rPr>
          <w:rFonts w:ascii="宋体" w:eastAsia="宋体"/>
          <w:color w:val="000000" w:themeColor="text1"/>
          <w:kern w:val="2"/>
          <w:szCs w:val="22"/>
        </w:rPr>
      </w:pPr>
      <w:r w:rsidRPr="0028269C">
        <w:rPr>
          <w:rFonts w:ascii="宋体" w:eastAsia="宋体" w:hint="eastAsia"/>
          <w:color w:val="000000" w:themeColor="text1"/>
          <w:kern w:val="2"/>
          <w:szCs w:val="22"/>
        </w:rPr>
        <w:t>电梯风险等级是以本台电梯的全部风险源中辨识结果最高的等级确定，风险等级按从高到</w:t>
      </w:r>
      <w:proofErr w:type="gramStart"/>
      <w:r w:rsidRPr="0028269C">
        <w:rPr>
          <w:rFonts w:ascii="宋体" w:eastAsia="宋体" w:hint="eastAsia"/>
          <w:color w:val="000000" w:themeColor="text1"/>
          <w:kern w:val="2"/>
          <w:szCs w:val="22"/>
        </w:rPr>
        <w:t>低分为</w:t>
      </w:r>
      <w:proofErr w:type="gramEnd"/>
      <w:r w:rsidRPr="0028269C">
        <w:rPr>
          <w:rFonts w:ascii="宋体" w:eastAsia="宋体" w:hint="eastAsia"/>
          <w:color w:val="000000" w:themeColor="text1"/>
          <w:kern w:val="2"/>
          <w:szCs w:val="22"/>
        </w:rPr>
        <w:t>4级：1级、2级、3级、4级。</w:t>
      </w:r>
    </w:p>
    <w:p w:rsidR="00531FD8" w:rsidRPr="0028269C" w:rsidRDefault="00534A3A">
      <w:pPr>
        <w:pStyle w:val="afff0"/>
        <w:spacing w:before="156" w:after="156"/>
        <w:rPr>
          <w:rFonts w:ascii="宋体" w:eastAsia="宋体"/>
          <w:color w:val="000000" w:themeColor="text1"/>
          <w:kern w:val="2"/>
          <w:szCs w:val="22"/>
        </w:rPr>
      </w:pPr>
      <w:r w:rsidRPr="0028269C">
        <w:rPr>
          <w:rFonts w:ascii="宋体" w:eastAsia="宋体" w:hint="eastAsia"/>
          <w:color w:val="000000" w:themeColor="text1"/>
          <w:kern w:val="2"/>
          <w:szCs w:val="22"/>
        </w:rPr>
        <w:t>对于公众聚集场所使用的电梯，其风险等级在原有判定等级的基础上提高一级。</w:t>
      </w:r>
    </w:p>
    <w:p w:rsidR="00531FD8" w:rsidRPr="0028269C" w:rsidRDefault="00534A3A">
      <w:pPr>
        <w:pStyle w:val="affe"/>
        <w:spacing w:before="156" w:after="156"/>
        <w:rPr>
          <w:color w:val="000000" w:themeColor="text1"/>
        </w:rPr>
      </w:pPr>
      <w:bookmarkStart w:id="203" w:name="_Toc104139881"/>
      <w:bookmarkStart w:id="204" w:name="_Toc72615385"/>
      <w:bookmarkStart w:id="205" w:name="_Toc124324587"/>
      <w:bookmarkStart w:id="206" w:name="_Toc124327118"/>
      <w:bookmarkStart w:id="207" w:name="_Toc80860650"/>
      <w:bookmarkStart w:id="208" w:name="_Toc178003992"/>
      <w:bookmarkStart w:id="209" w:name="_Toc86741624"/>
      <w:bookmarkStart w:id="210" w:name="_Toc72684439"/>
      <w:bookmarkStart w:id="211" w:name="_Toc83300792"/>
      <w:bookmarkStart w:id="212" w:name="_Toc87276533"/>
      <w:bookmarkStart w:id="213" w:name="_Toc98252239"/>
      <w:bookmarkStart w:id="214" w:name="_Toc152682359"/>
      <w:bookmarkStart w:id="215" w:name="_Toc72613353"/>
      <w:bookmarkStart w:id="216" w:name="_Toc103005651"/>
      <w:bookmarkStart w:id="217" w:name="_Toc178243151"/>
      <w:r w:rsidRPr="0028269C">
        <w:rPr>
          <w:color w:val="000000" w:themeColor="text1"/>
        </w:rPr>
        <w:t>风险控制措施</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531FD8" w:rsidRPr="0028269C" w:rsidRDefault="00534A3A">
      <w:pPr>
        <w:pStyle w:val="afffffffff0"/>
        <w:rPr>
          <w:color w:val="000000" w:themeColor="text1"/>
        </w:rPr>
      </w:pPr>
      <w:bookmarkStart w:id="218" w:name="_Toc72684440"/>
      <w:bookmarkStart w:id="219" w:name="_Toc72613354"/>
      <w:bookmarkStart w:id="220" w:name="_Toc72615386"/>
      <w:bookmarkStart w:id="221" w:name="_Toc80860651"/>
      <w:bookmarkStart w:id="222" w:name="_Toc103005652"/>
      <w:bookmarkStart w:id="223" w:name="_Toc124327119"/>
      <w:bookmarkStart w:id="224" w:name="_Toc83300793"/>
      <w:bookmarkStart w:id="225" w:name="_Toc124324588"/>
      <w:bookmarkStart w:id="226" w:name="_Toc98252240"/>
      <w:bookmarkStart w:id="227" w:name="_Toc87276534"/>
      <w:bookmarkStart w:id="228" w:name="_Toc86741625"/>
      <w:bookmarkStart w:id="229" w:name="_Toc104139882"/>
      <w:r w:rsidRPr="0028269C">
        <w:rPr>
          <w:rFonts w:hint="eastAsia"/>
          <w:color w:val="000000" w:themeColor="text1"/>
        </w:rPr>
        <w:t>使用单位应根据其实际情况以合理的措施对风险进行有效控制。</w:t>
      </w:r>
    </w:p>
    <w:p w:rsidR="00531FD8" w:rsidRPr="0028269C" w:rsidRDefault="00534A3A">
      <w:pPr>
        <w:pStyle w:val="afffffffff0"/>
        <w:rPr>
          <w:color w:val="000000" w:themeColor="text1"/>
        </w:rPr>
      </w:pPr>
      <w:r w:rsidRPr="0028269C">
        <w:rPr>
          <w:color w:val="000000" w:themeColor="text1"/>
        </w:rPr>
        <w:t>技术措施</w:t>
      </w:r>
      <w:bookmarkEnd w:id="218"/>
      <w:bookmarkEnd w:id="219"/>
      <w:bookmarkEnd w:id="220"/>
      <w:r w:rsidRPr="0028269C">
        <w:rPr>
          <w:color w:val="000000" w:themeColor="text1"/>
        </w:rPr>
        <w:t>包括</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电梯安全保护装置应符合相关规范、标准的要求，并保持完好状态；</w:t>
      </w:r>
    </w:p>
    <w:p w:rsidR="00531FD8" w:rsidRPr="0028269C" w:rsidRDefault="00534A3A">
      <w:pPr>
        <w:pStyle w:val="af3"/>
        <w:rPr>
          <w:color w:val="000000" w:themeColor="text1"/>
        </w:rPr>
      </w:pPr>
      <w:r w:rsidRPr="0028269C">
        <w:rPr>
          <w:rFonts w:hint="eastAsia"/>
          <w:color w:val="000000" w:themeColor="text1"/>
        </w:rPr>
        <w:lastRenderedPageBreak/>
        <w:t>设置警示标识、警示用语和乘梯须知，提高</w:t>
      </w:r>
      <w:proofErr w:type="gramStart"/>
      <w:r w:rsidRPr="0028269C">
        <w:rPr>
          <w:rFonts w:hint="eastAsia"/>
          <w:color w:val="000000" w:themeColor="text1"/>
        </w:rPr>
        <w:t>安全乘</w:t>
      </w:r>
      <w:proofErr w:type="gramEnd"/>
      <w:r w:rsidRPr="0028269C">
        <w:rPr>
          <w:rFonts w:hint="eastAsia"/>
          <w:color w:val="000000" w:themeColor="text1"/>
        </w:rPr>
        <w:t>梯意识；</w:t>
      </w:r>
    </w:p>
    <w:p w:rsidR="00531FD8" w:rsidRPr="0028269C" w:rsidRDefault="00534A3A">
      <w:pPr>
        <w:pStyle w:val="af3"/>
        <w:rPr>
          <w:color w:val="000000" w:themeColor="text1"/>
        </w:rPr>
      </w:pPr>
      <w:r w:rsidRPr="0028269C">
        <w:rPr>
          <w:rFonts w:hint="eastAsia"/>
          <w:color w:val="000000" w:themeColor="text1"/>
        </w:rPr>
        <w:t>加强对维保单位的监督，保证维保质量；</w:t>
      </w:r>
    </w:p>
    <w:p w:rsidR="00531FD8" w:rsidRPr="0028269C" w:rsidRDefault="00534A3A">
      <w:pPr>
        <w:pStyle w:val="af3"/>
        <w:rPr>
          <w:color w:val="000000" w:themeColor="text1"/>
        </w:rPr>
      </w:pPr>
      <w:r w:rsidRPr="0028269C">
        <w:rPr>
          <w:rFonts w:hint="eastAsia"/>
          <w:color w:val="000000" w:themeColor="text1"/>
        </w:rPr>
        <w:t>定期维护保养。</w:t>
      </w:r>
    </w:p>
    <w:p w:rsidR="00531FD8" w:rsidRPr="0028269C" w:rsidRDefault="00534A3A">
      <w:pPr>
        <w:pStyle w:val="afffffffff0"/>
        <w:rPr>
          <w:color w:val="000000" w:themeColor="text1"/>
        </w:rPr>
      </w:pPr>
      <w:bookmarkStart w:id="230" w:name="_Toc72613355"/>
      <w:bookmarkStart w:id="231" w:name="_Toc72615387"/>
      <w:bookmarkStart w:id="232" w:name="_Toc72684441"/>
      <w:r w:rsidRPr="0028269C">
        <w:rPr>
          <w:color w:val="000000" w:themeColor="text1"/>
        </w:rPr>
        <w:t>管理措施</w:t>
      </w:r>
      <w:bookmarkEnd w:id="230"/>
      <w:bookmarkEnd w:id="231"/>
      <w:bookmarkEnd w:id="232"/>
      <w:r w:rsidRPr="0028269C">
        <w:rPr>
          <w:color w:val="000000" w:themeColor="text1"/>
        </w:rPr>
        <w:t>包括</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区域电梯安全管理共享；</w:t>
      </w:r>
    </w:p>
    <w:p w:rsidR="00531FD8" w:rsidRPr="0028269C" w:rsidRDefault="00534A3A">
      <w:pPr>
        <w:pStyle w:val="af3"/>
        <w:rPr>
          <w:color w:val="000000" w:themeColor="text1"/>
        </w:rPr>
      </w:pPr>
      <w:r w:rsidRPr="0028269C">
        <w:rPr>
          <w:rFonts w:hint="eastAsia"/>
          <w:color w:val="000000" w:themeColor="text1"/>
        </w:rPr>
        <w:t>建立健全各种安全管理制度，明确人员职责；</w:t>
      </w:r>
    </w:p>
    <w:p w:rsidR="00531FD8" w:rsidRPr="0028269C" w:rsidRDefault="00534A3A">
      <w:pPr>
        <w:pStyle w:val="af3"/>
        <w:rPr>
          <w:color w:val="000000" w:themeColor="text1"/>
        </w:rPr>
      </w:pPr>
      <w:r w:rsidRPr="0028269C">
        <w:rPr>
          <w:rFonts w:hint="eastAsia"/>
          <w:color w:val="000000" w:themeColor="text1"/>
        </w:rPr>
        <w:t>定期组织风险辨识和隐患排查治理；</w:t>
      </w:r>
    </w:p>
    <w:p w:rsidR="00531FD8" w:rsidRPr="0028269C" w:rsidRDefault="00534A3A">
      <w:pPr>
        <w:pStyle w:val="af3"/>
        <w:rPr>
          <w:color w:val="000000" w:themeColor="text1"/>
        </w:rPr>
      </w:pPr>
      <w:r w:rsidRPr="0028269C">
        <w:rPr>
          <w:rFonts w:hint="eastAsia"/>
          <w:color w:val="000000" w:themeColor="text1"/>
        </w:rPr>
        <w:t>配备足够数量的电梯安全员；</w:t>
      </w:r>
    </w:p>
    <w:p w:rsidR="00531FD8" w:rsidRPr="0028269C" w:rsidRDefault="00534A3A">
      <w:pPr>
        <w:pStyle w:val="af3"/>
        <w:rPr>
          <w:color w:val="000000" w:themeColor="text1"/>
        </w:rPr>
      </w:pPr>
      <w:r w:rsidRPr="0028269C">
        <w:rPr>
          <w:rFonts w:hint="eastAsia"/>
          <w:color w:val="000000" w:themeColor="text1"/>
        </w:rPr>
        <w:t>相关人员培训考核合格后方可上岗；</w:t>
      </w:r>
    </w:p>
    <w:p w:rsidR="00531FD8" w:rsidRPr="0028269C" w:rsidRDefault="00534A3A">
      <w:pPr>
        <w:pStyle w:val="af3"/>
        <w:rPr>
          <w:color w:val="000000" w:themeColor="text1"/>
        </w:rPr>
      </w:pPr>
      <w:r w:rsidRPr="0028269C">
        <w:rPr>
          <w:rFonts w:hint="eastAsia"/>
          <w:color w:val="000000" w:themeColor="text1"/>
        </w:rPr>
        <w:t>停用；</w:t>
      </w:r>
    </w:p>
    <w:p w:rsidR="00531FD8" w:rsidRPr="0028269C" w:rsidRDefault="00534A3A">
      <w:pPr>
        <w:pStyle w:val="af3"/>
        <w:rPr>
          <w:color w:val="000000" w:themeColor="text1"/>
        </w:rPr>
      </w:pPr>
      <w:r w:rsidRPr="0028269C">
        <w:rPr>
          <w:rFonts w:hint="eastAsia"/>
          <w:color w:val="000000" w:themeColor="text1"/>
        </w:rPr>
        <w:t>申请定期检验。</w:t>
      </w:r>
    </w:p>
    <w:p w:rsidR="00531FD8" w:rsidRPr="0028269C" w:rsidRDefault="00534A3A">
      <w:pPr>
        <w:pStyle w:val="afffffffff0"/>
        <w:rPr>
          <w:color w:val="000000" w:themeColor="text1"/>
        </w:rPr>
      </w:pPr>
      <w:bookmarkStart w:id="233" w:name="_Toc72684442"/>
      <w:bookmarkStart w:id="234" w:name="_Toc72615388"/>
      <w:bookmarkStart w:id="235" w:name="_Toc72613356"/>
      <w:r w:rsidRPr="0028269C">
        <w:rPr>
          <w:color w:val="000000" w:themeColor="text1"/>
        </w:rPr>
        <w:t>培训教育措施</w:t>
      </w:r>
      <w:bookmarkEnd w:id="233"/>
      <w:bookmarkEnd w:id="234"/>
      <w:bookmarkEnd w:id="235"/>
      <w:r w:rsidRPr="0028269C">
        <w:rPr>
          <w:color w:val="000000" w:themeColor="text1"/>
        </w:rPr>
        <w:t>包括</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法律法规培训；</w:t>
      </w:r>
    </w:p>
    <w:p w:rsidR="00531FD8" w:rsidRPr="0028269C" w:rsidRDefault="00534A3A">
      <w:pPr>
        <w:pStyle w:val="af3"/>
        <w:rPr>
          <w:color w:val="000000" w:themeColor="text1"/>
        </w:rPr>
      </w:pPr>
      <w:r w:rsidRPr="0028269C">
        <w:rPr>
          <w:rFonts w:hint="eastAsia"/>
          <w:color w:val="000000" w:themeColor="text1"/>
        </w:rPr>
        <w:t>相关标准更新发布后，参加学习培训；</w:t>
      </w:r>
    </w:p>
    <w:p w:rsidR="00531FD8" w:rsidRPr="0028269C" w:rsidRDefault="00534A3A">
      <w:pPr>
        <w:pStyle w:val="af3"/>
        <w:rPr>
          <w:color w:val="000000" w:themeColor="text1"/>
        </w:rPr>
      </w:pPr>
      <w:r w:rsidRPr="0028269C">
        <w:rPr>
          <w:rFonts w:hint="eastAsia"/>
          <w:color w:val="000000" w:themeColor="text1"/>
        </w:rPr>
        <w:t>员工岗前培训；</w:t>
      </w:r>
    </w:p>
    <w:p w:rsidR="00531FD8" w:rsidRPr="0028269C" w:rsidRDefault="00534A3A">
      <w:pPr>
        <w:pStyle w:val="af3"/>
        <w:rPr>
          <w:color w:val="000000" w:themeColor="text1"/>
        </w:rPr>
      </w:pPr>
      <w:r w:rsidRPr="0028269C">
        <w:rPr>
          <w:rFonts w:hint="eastAsia"/>
          <w:color w:val="000000" w:themeColor="text1"/>
        </w:rPr>
        <w:t>持证人员继续教育；</w:t>
      </w:r>
    </w:p>
    <w:p w:rsidR="00531FD8" w:rsidRPr="0028269C" w:rsidRDefault="00534A3A">
      <w:pPr>
        <w:pStyle w:val="af3"/>
        <w:rPr>
          <w:color w:val="000000" w:themeColor="text1"/>
        </w:rPr>
      </w:pPr>
      <w:r w:rsidRPr="0028269C">
        <w:rPr>
          <w:rFonts w:hint="eastAsia"/>
          <w:color w:val="000000" w:themeColor="text1"/>
        </w:rPr>
        <w:t>风险防控培训；</w:t>
      </w:r>
    </w:p>
    <w:p w:rsidR="00531FD8" w:rsidRPr="0028269C" w:rsidRDefault="00534A3A">
      <w:pPr>
        <w:pStyle w:val="af3"/>
        <w:rPr>
          <w:color w:val="000000" w:themeColor="text1"/>
        </w:rPr>
      </w:pPr>
      <w:r w:rsidRPr="0028269C">
        <w:rPr>
          <w:rFonts w:hint="eastAsia"/>
          <w:color w:val="000000" w:themeColor="text1"/>
        </w:rPr>
        <w:t>其他方面培训。</w:t>
      </w:r>
    </w:p>
    <w:p w:rsidR="00531FD8" w:rsidRPr="0028269C" w:rsidRDefault="00534A3A">
      <w:pPr>
        <w:pStyle w:val="afffffffff0"/>
        <w:rPr>
          <w:color w:val="000000" w:themeColor="text1"/>
        </w:rPr>
      </w:pPr>
      <w:bookmarkStart w:id="236" w:name="_Toc72613357"/>
      <w:bookmarkStart w:id="237" w:name="_Toc72615389"/>
      <w:bookmarkStart w:id="238" w:name="_Toc72684443"/>
      <w:r w:rsidRPr="0028269C">
        <w:rPr>
          <w:color w:val="000000" w:themeColor="text1"/>
        </w:rPr>
        <w:t>个体防护措施</w:t>
      </w:r>
      <w:bookmarkEnd w:id="236"/>
      <w:bookmarkEnd w:id="237"/>
      <w:bookmarkEnd w:id="238"/>
      <w:r w:rsidRPr="0028269C">
        <w:rPr>
          <w:color w:val="000000" w:themeColor="text1"/>
        </w:rPr>
        <w:t>包括</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发放劳保用品；</w:t>
      </w:r>
    </w:p>
    <w:p w:rsidR="00531FD8" w:rsidRPr="0028269C" w:rsidRDefault="00534A3A">
      <w:pPr>
        <w:pStyle w:val="af3"/>
        <w:rPr>
          <w:color w:val="000000" w:themeColor="text1"/>
        </w:rPr>
      </w:pPr>
      <w:r w:rsidRPr="0028269C">
        <w:rPr>
          <w:rFonts w:hint="eastAsia"/>
          <w:color w:val="000000" w:themeColor="text1"/>
        </w:rPr>
        <w:t>组织安全防护知识技能培训；</w:t>
      </w:r>
    </w:p>
    <w:p w:rsidR="00531FD8" w:rsidRPr="0028269C" w:rsidRDefault="00534A3A">
      <w:pPr>
        <w:pStyle w:val="af3"/>
        <w:rPr>
          <w:color w:val="000000" w:themeColor="text1"/>
        </w:rPr>
      </w:pPr>
      <w:r w:rsidRPr="0028269C">
        <w:rPr>
          <w:rFonts w:hint="eastAsia"/>
          <w:color w:val="000000" w:themeColor="text1"/>
        </w:rPr>
        <w:t>定期（每年至少一次）组织员工开展职业健康体检。</w:t>
      </w:r>
    </w:p>
    <w:p w:rsidR="00531FD8" w:rsidRPr="0028269C" w:rsidRDefault="00534A3A">
      <w:pPr>
        <w:pStyle w:val="afffffffff0"/>
        <w:rPr>
          <w:color w:val="000000" w:themeColor="text1"/>
        </w:rPr>
      </w:pPr>
      <w:bookmarkStart w:id="239" w:name="_Toc72613358"/>
      <w:bookmarkStart w:id="240" w:name="_Toc72615390"/>
      <w:bookmarkStart w:id="241" w:name="_Toc72684444"/>
      <w:r w:rsidRPr="0028269C">
        <w:rPr>
          <w:color w:val="000000" w:themeColor="text1"/>
        </w:rPr>
        <w:t>应急措施</w:t>
      </w:r>
      <w:bookmarkEnd w:id="239"/>
      <w:bookmarkEnd w:id="240"/>
      <w:bookmarkEnd w:id="241"/>
      <w:r w:rsidRPr="0028269C">
        <w:rPr>
          <w:color w:val="000000" w:themeColor="text1"/>
        </w:rPr>
        <w:t>包括</w:t>
      </w:r>
      <w:r w:rsidRPr="0028269C">
        <w:rPr>
          <w:rFonts w:hint="eastAsia"/>
          <w:color w:val="000000" w:themeColor="text1"/>
        </w:rPr>
        <w:t>：</w:t>
      </w:r>
    </w:p>
    <w:p w:rsidR="00531FD8" w:rsidRPr="0028269C" w:rsidRDefault="00534A3A">
      <w:pPr>
        <w:pStyle w:val="af3"/>
        <w:rPr>
          <w:color w:val="000000" w:themeColor="text1"/>
        </w:rPr>
      </w:pPr>
      <w:r w:rsidRPr="0028269C">
        <w:rPr>
          <w:rFonts w:hint="eastAsia"/>
          <w:color w:val="000000" w:themeColor="text1"/>
        </w:rPr>
        <w:t>制定电梯应急救援专项预案，定期组织演练；</w:t>
      </w:r>
    </w:p>
    <w:p w:rsidR="00531FD8" w:rsidRPr="0028269C" w:rsidRDefault="00534A3A">
      <w:pPr>
        <w:pStyle w:val="af3"/>
        <w:ind w:left="846"/>
        <w:rPr>
          <w:color w:val="000000" w:themeColor="text1"/>
        </w:rPr>
      </w:pPr>
      <w:r w:rsidRPr="0028269C">
        <w:rPr>
          <w:rFonts w:hint="eastAsia"/>
          <w:color w:val="000000" w:themeColor="text1"/>
        </w:rPr>
        <w:t>根据需要建立备品备件库。</w:t>
      </w:r>
    </w:p>
    <w:p w:rsidR="00531FD8" w:rsidRPr="0028269C" w:rsidRDefault="00534A3A">
      <w:pPr>
        <w:pStyle w:val="affe"/>
        <w:spacing w:before="156" w:after="156"/>
        <w:rPr>
          <w:color w:val="000000" w:themeColor="text1"/>
        </w:rPr>
      </w:pPr>
      <w:bookmarkStart w:id="242" w:name="_Toc178003993"/>
      <w:bookmarkStart w:id="243" w:name="_Toc152682360"/>
      <w:bookmarkStart w:id="244" w:name="_Toc178243152"/>
      <w:r w:rsidRPr="0028269C">
        <w:rPr>
          <w:color w:val="000000" w:themeColor="text1"/>
        </w:rPr>
        <w:t>风险分级管控</w:t>
      </w:r>
      <w:bookmarkEnd w:id="221"/>
      <w:bookmarkEnd w:id="222"/>
      <w:bookmarkEnd w:id="223"/>
      <w:bookmarkEnd w:id="224"/>
      <w:bookmarkEnd w:id="225"/>
      <w:bookmarkEnd w:id="226"/>
      <w:bookmarkEnd w:id="227"/>
      <w:bookmarkEnd w:id="228"/>
      <w:bookmarkEnd w:id="229"/>
      <w:bookmarkEnd w:id="242"/>
      <w:bookmarkEnd w:id="243"/>
      <w:bookmarkEnd w:id="244"/>
    </w:p>
    <w:p w:rsidR="00531FD8" w:rsidRPr="0028269C" w:rsidRDefault="00534A3A">
      <w:pPr>
        <w:pStyle w:val="afff"/>
        <w:spacing w:before="156" w:after="156"/>
        <w:rPr>
          <w:color w:val="000000" w:themeColor="text1"/>
        </w:rPr>
      </w:pPr>
      <w:bookmarkStart w:id="245" w:name="_Toc104139883"/>
      <w:bookmarkStart w:id="246" w:name="_Toc83300794"/>
      <w:bookmarkStart w:id="247" w:name="_Toc103005653"/>
      <w:bookmarkStart w:id="248" w:name="_Toc87276535"/>
      <w:bookmarkStart w:id="249" w:name="_Toc98252241"/>
      <w:bookmarkStart w:id="250" w:name="_Toc80860652"/>
      <w:bookmarkStart w:id="251" w:name="_Toc86741626"/>
      <w:r w:rsidRPr="0028269C">
        <w:rPr>
          <w:rFonts w:hint="eastAsia"/>
          <w:color w:val="000000" w:themeColor="text1"/>
        </w:rPr>
        <w:t>风险分级</w:t>
      </w:r>
      <w:bookmarkEnd w:id="245"/>
      <w:bookmarkEnd w:id="246"/>
      <w:bookmarkEnd w:id="247"/>
      <w:bookmarkEnd w:id="248"/>
      <w:bookmarkEnd w:id="249"/>
      <w:bookmarkEnd w:id="250"/>
      <w:bookmarkEnd w:id="251"/>
    </w:p>
    <w:p w:rsidR="00531FD8" w:rsidRPr="0028269C" w:rsidRDefault="00534A3A">
      <w:pPr>
        <w:pStyle w:val="afffff4"/>
        <w:ind w:firstLine="420"/>
        <w:rPr>
          <w:color w:val="000000" w:themeColor="text1"/>
        </w:rPr>
      </w:pPr>
      <w:r w:rsidRPr="0028269C">
        <w:rPr>
          <w:rFonts w:hint="eastAsia"/>
          <w:color w:val="000000" w:themeColor="text1"/>
        </w:rPr>
        <w:t>使用单位根据确定的评价方法与风险判定准则进行风险评价分级后，按照表1规定的对应原则，划分为重大风险、较大风险、一般风险和低风险，分别用“红、橙、黄、蓝”四种颜色表示，实施分级管控。</w:t>
      </w:r>
    </w:p>
    <w:p w:rsidR="00531FD8" w:rsidRPr="0028269C" w:rsidRDefault="00534A3A">
      <w:pPr>
        <w:pStyle w:val="aff3"/>
        <w:spacing w:before="156" w:after="156"/>
        <w:rPr>
          <w:color w:val="000000" w:themeColor="text1"/>
        </w:rPr>
      </w:pPr>
      <w:r w:rsidRPr="0028269C">
        <w:rPr>
          <w:rFonts w:hint="eastAsia"/>
          <w:color w:val="000000" w:themeColor="text1"/>
        </w:rPr>
        <w:t>风险等级对照表</w:t>
      </w:r>
    </w:p>
    <w:tbl>
      <w:tblPr>
        <w:tblW w:w="80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05"/>
        <w:gridCol w:w="1545"/>
        <w:gridCol w:w="1575"/>
        <w:gridCol w:w="1475"/>
        <w:gridCol w:w="1475"/>
      </w:tblGrid>
      <w:tr w:rsidR="00531FD8" w:rsidRPr="0028269C">
        <w:trPr>
          <w:trHeight w:hRule="exact" w:val="537"/>
          <w:jc w:val="center"/>
        </w:trPr>
        <w:tc>
          <w:tcPr>
            <w:tcW w:w="2005" w:type="dxa"/>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级别划分</w:t>
            </w:r>
          </w:p>
        </w:tc>
        <w:tc>
          <w:tcPr>
            <w:tcW w:w="1545" w:type="dxa"/>
            <w:tcBorders>
              <w:top w:val="single" w:sz="8"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重大风险</w:t>
            </w:r>
          </w:p>
        </w:tc>
        <w:tc>
          <w:tcPr>
            <w:tcW w:w="1575" w:type="dxa"/>
            <w:tcBorders>
              <w:top w:val="single" w:sz="8"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较大风险</w:t>
            </w:r>
          </w:p>
        </w:tc>
        <w:tc>
          <w:tcPr>
            <w:tcW w:w="1475" w:type="dxa"/>
            <w:tcBorders>
              <w:top w:val="single" w:sz="8"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一般风险</w:t>
            </w:r>
          </w:p>
        </w:tc>
        <w:tc>
          <w:tcPr>
            <w:tcW w:w="1475" w:type="dxa"/>
            <w:tcBorders>
              <w:top w:val="single" w:sz="8"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低风险</w:t>
            </w:r>
          </w:p>
        </w:tc>
      </w:tr>
      <w:tr w:rsidR="00531FD8" w:rsidRPr="0028269C">
        <w:trPr>
          <w:trHeight w:hRule="exact" w:val="815"/>
          <w:jc w:val="center"/>
        </w:trPr>
        <w:tc>
          <w:tcPr>
            <w:tcW w:w="2005" w:type="dxa"/>
            <w:tcBorders>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风险等级</w:t>
            </w:r>
            <w:r w:rsidRPr="0028269C">
              <w:rPr>
                <w:rFonts w:ascii="宋体" w:hAnsi="宋体" w:hint="eastAsia"/>
                <w:color w:val="000000" w:themeColor="text1"/>
                <w:sz w:val="18"/>
                <w:szCs w:val="18"/>
              </w:rPr>
              <w:br/>
              <w:t>风险矩阵（LS）评价法</w:t>
            </w:r>
          </w:p>
        </w:tc>
        <w:tc>
          <w:tcPr>
            <w:tcW w:w="1545" w:type="dxa"/>
            <w:tcBorders>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color w:val="000000" w:themeColor="text1"/>
                <w:sz w:val="18"/>
                <w:szCs w:val="18"/>
              </w:rPr>
              <w:t>1</w:t>
            </w:r>
            <w:r w:rsidRPr="0028269C">
              <w:rPr>
                <w:rFonts w:ascii="宋体" w:hAnsi="宋体" w:hint="eastAsia"/>
                <w:color w:val="000000" w:themeColor="text1"/>
                <w:sz w:val="18"/>
                <w:szCs w:val="18"/>
              </w:rPr>
              <w:t>级</w:t>
            </w:r>
          </w:p>
        </w:tc>
        <w:tc>
          <w:tcPr>
            <w:tcW w:w="1575" w:type="dxa"/>
            <w:tcBorders>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color w:val="000000" w:themeColor="text1"/>
                <w:sz w:val="18"/>
                <w:szCs w:val="18"/>
              </w:rPr>
              <w:t>2</w:t>
            </w:r>
            <w:r w:rsidRPr="0028269C">
              <w:rPr>
                <w:rFonts w:ascii="宋体" w:hAnsi="宋体" w:hint="eastAsia"/>
                <w:color w:val="000000" w:themeColor="text1"/>
                <w:sz w:val="18"/>
                <w:szCs w:val="18"/>
              </w:rPr>
              <w:t>级</w:t>
            </w:r>
          </w:p>
        </w:tc>
        <w:tc>
          <w:tcPr>
            <w:tcW w:w="1475" w:type="dxa"/>
            <w:tcBorders>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color w:val="000000" w:themeColor="text1"/>
                <w:sz w:val="18"/>
                <w:szCs w:val="18"/>
              </w:rPr>
              <w:t>3</w:t>
            </w:r>
            <w:r w:rsidRPr="0028269C">
              <w:rPr>
                <w:rFonts w:ascii="宋体" w:hAnsi="宋体" w:hint="eastAsia"/>
                <w:color w:val="000000" w:themeColor="text1"/>
                <w:sz w:val="18"/>
                <w:szCs w:val="18"/>
              </w:rPr>
              <w:t>级</w:t>
            </w:r>
          </w:p>
        </w:tc>
        <w:tc>
          <w:tcPr>
            <w:tcW w:w="1475" w:type="dxa"/>
            <w:tcBorders>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color w:val="000000" w:themeColor="text1"/>
                <w:sz w:val="18"/>
                <w:szCs w:val="18"/>
              </w:rPr>
              <w:t>4</w:t>
            </w:r>
            <w:r w:rsidRPr="0028269C">
              <w:rPr>
                <w:rFonts w:ascii="宋体" w:hAnsi="宋体" w:hint="eastAsia"/>
                <w:color w:val="000000" w:themeColor="text1"/>
                <w:sz w:val="18"/>
                <w:szCs w:val="18"/>
              </w:rPr>
              <w:t>级</w:t>
            </w:r>
          </w:p>
        </w:tc>
      </w:tr>
      <w:tr w:rsidR="00531FD8" w:rsidRPr="0028269C">
        <w:trPr>
          <w:trHeight w:hRule="exact" w:val="792"/>
          <w:jc w:val="center"/>
        </w:trPr>
        <w:tc>
          <w:tcPr>
            <w:tcW w:w="2005" w:type="dxa"/>
            <w:tcBorders>
              <w:top w:val="single" w:sz="4" w:space="0" w:color="auto"/>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风险色标（风险值）</w:t>
            </w:r>
          </w:p>
        </w:tc>
        <w:tc>
          <w:tcPr>
            <w:tcW w:w="1545" w:type="dxa"/>
            <w:tcBorders>
              <w:top w:val="single" w:sz="4" w:space="0" w:color="auto"/>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红（20-25）</w:t>
            </w:r>
          </w:p>
        </w:tc>
        <w:tc>
          <w:tcPr>
            <w:tcW w:w="1575" w:type="dxa"/>
            <w:tcBorders>
              <w:top w:val="single" w:sz="4" w:space="0" w:color="auto"/>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橙（15-19）</w:t>
            </w:r>
          </w:p>
        </w:tc>
        <w:tc>
          <w:tcPr>
            <w:tcW w:w="1475" w:type="dxa"/>
            <w:tcBorders>
              <w:top w:val="single" w:sz="4" w:space="0" w:color="auto"/>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黄（9-14）</w:t>
            </w:r>
          </w:p>
        </w:tc>
        <w:tc>
          <w:tcPr>
            <w:tcW w:w="1475" w:type="dxa"/>
            <w:tcBorders>
              <w:top w:val="single" w:sz="4" w:space="0" w:color="auto"/>
              <w:bottom w:val="single" w:sz="4" w:space="0" w:color="auto"/>
            </w:tcBorders>
            <w:vAlign w:val="center"/>
          </w:tcPr>
          <w:p w:rsidR="00531FD8" w:rsidRPr="0028269C" w:rsidRDefault="00534A3A">
            <w:pPr>
              <w:jc w:val="center"/>
              <w:rPr>
                <w:rFonts w:ascii="宋体" w:hAnsi="宋体"/>
                <w:color w:val="000000" w:themeColor="text1"/>
                <w:sz w:val="18"/>
                <w:szCs w:val="18"/>
              </w:rPr>
            </w:pPr>
            <w:r w:rsidRPr="0028269C">
              <w:rPr>
                <w:rFonts w:ascii="宋体" w:hAnsi="宋体" w:hint="eastAsia"/>
                <w:color w:val="000000" w:themeColor="text1"/>
                <w:sz w:val="18"/>
                <w:szCs w:val="18"/>
              </w:rPr>
              <w:t>蓝（1-8）</w:t>
            </w:r>
          </w:p>
        </w:tc>
      </w:tr>
    </w:tbl>
    <w:p w:rsidR="00531FD8" w:rsidRPr="0028269C" w:rsidRDefault="00531FD8">
      <w:pPr>
        <w:pStyle w:val="afffff4"/>
        <w:ind w:firstLine="420"/>
        <w:rPr>
          <w:color w:val="000000" w:themeColor="text1"/>
        </w:rPr>
      </w:pPr>
    </w:p>
    <w:p w:rsidR="00531FD8" w:rsidRPr="0028269C" w:rsidRDefault="00534A3A">
      <w:pPr>
        <w:pStyle w:val="afff"/>
        <w:spacing w:before="156" w:after="156"/>
        <w:rPr>
          <w:color w:val="000000" w:themeColor="text1"/>
        </w:rPr>
      </w:pPr>
      <w:bookmarkStart w:id="252" w:name="_Toc86741627"/>
      <w:bookmarkStart w:id="253" w:name="_Toc87276536"/>
      <w:bookmarkStart w:id="254" w:name="_Toc98252242"/>
      <w:bookmarkStart w:id="255" w:name="_Toc80860653"/>
      <w:bookmarkStart w:id="256" w:name="_Toc83300795"/>
      <w:bookmarkStart w:id="257" w:name="_Toc103005654"/>
      <w:bookmarkStart w:id="258" w:name="_Toc104139884"/>
      <w:r w:rsidRPr="0028269C">
        <w:rPr>
          <w:rFonts w:hint="eastAsia"/>
          <w:color w:val="000000" w:themeColor="text1"/>
        </w:rPr>
        <w:t>风险管控的要求</w:t>
      </w:r>
      <w:bookmarkEnd w:id="252"/>
      <w:bookmarkEnd w:id="253"/>
      <w:bookmarkEnd w:id="254"/>
      <w:bookmarkEnd w:id="255"/>
      <w:bookmarkEnd w:id="256"/>
      <w:bookmarkEnd w:id="257"/>
      <w:bookmarkEnd w:id="258"/>
    </w:p>
    <w:p w:rsidR="00531FD8" w:rsidRPr="0028269C" w:rsidRDefault="00534A3A">
      <w:pPr>
        <w:pStyle w:val="afffffffff"/>
        <w:rPr>
          <w:color w:val="000000" w:themeColor="text1"/>
        </w:rPr>
      </w:pPr>
      <w:r w:rsidRPr="0028269C">
        <w:rPr>
          <w:color w:val="000000" w:themeColor="text1"/>
        </w:rPr>
        <w:lastRenderedPageBreak/>
        <w:t>使用单位可按照表</w:t>
      </w:r>
      <w:r w:rsidRPr="0028269C">
        <w:rPr>
          <w:rFonts w:hint="eastAsia"/>
          <w:color w:val="000000" w:themeColor="text1"/>
        </w:rPr>
        <w:t>2的要求对电梯风险实施分级管控。</w:t>
      </w:r>
    </w:p>
    <w:p w:rsidR="00531FD8" w:rsidRPr="0028269C" w:rsidRDefault="00531FD8">
      <w:pPr>
        <w:pStyle w:val="afffff4"/>
        <w:ind w:firstLine="420"/>
        <w:rPr>
          <w:color w:val="000000" w:themeColor="text1"/>
        </w:rPr>
      </w:pPr>
    </w:p>
    <w:p w:rsidR="00531FD8" w:rsidRPr="0028269C" w:rsidRDefault="00534A3A">
      <w:pPr>
        <w:pStyle w:val="aff3"/>
        <w:spacing w:before="156" w:after="156"/>
        <w:rPr>
          <w:color w:val="000000" w:themeColor="text1"/>
        </w:rPr>
      </w:pPr>
      <w:r w:rsidRPr="0028269C">
        <w:rPr>
          <w:rFonts w:hint="eastAsia"/>
          <w:color w:val="000000" w:themeColor="text1"/>
        </w:rPr>
        <w:t>风险分级管控要求</w:t>
      </w:r>
    </w:p>
    <w:tbl>
      <w:tblPr>
        <w:tblStyle w:val="a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70"/>
        <w:gridCol w:w="2268"/>
        <w:gridCol w:w="5536"/>
      </w:tblGrid>
      <w:tr w:rsidR="00531FD8" w:rsidRPr="0028269C">
        <w:trPr>
          <w:tblHeader/>
          <w:jc w:val="center"/>
        </w:trPr>
        <w:tc>
          <w:tcPr>
            <w:tcW w:w="1570"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级别划分</w:t>
            </w:r>
          </w:p>
        </w:tc>
        <w:tc>
          <w:tcPr>
            <w:tcW w:w="2268"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管控层级</w:t>
            </w:r>
          </w:p>
        </w:tc>
        <w:tc>
          <w:tcPr>
            <w:tcW w:w="5536"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管</w:t>
            </w:r>
            <w:proofErr w:type="gramStart"/>
            <w:r w:rsidRPr="0028269C">
              <w:rPr>
                <w:rFonts w:hint="eastAsia"/>
                <w:color w:val="000000" w:themeColor="text1"/>
              </w:rPr>
              <w:t>控要求</w:t>
            </w:r>
            <w:proofErr w:type="gramEnd"/>
          </w:p>
        </w:tc>
      </w:tr>
      <w:tr w:rsidR="00531FD8" w:rsidRPr="0028269C">
        <w:trPr>
          <w:jc w:val="center"/>
        </w:trPr>
        <w:tc>
          <w:tcPr>
            <w:tcW w:w="1570" w:type="dxa"/>
            <w:tcBorders>
              <w:top w:val="single" w:sz="8" w:space="0" w:color="auto"/>
            </w:tcBorders>
            <w:shd w:val="clear" w:color="auto" w:fill="auto"/>
            <w:vAlign w:val="center"/>
          </w:tcPr>
          <w:p w:rsidR="00531FD8" w:rsidRPr="0028269C" w:rsidRDefault="00534A3A">
            <w:pPr>
              <w:pStyle w:val="afffffffff8"/>
              <w:rPr>
                <w:color w:val="000000" w:themeColor="text1"/>
              </w:rPr>
            </w:pPr>
            <w:r w:rsidRPr="0028269C">
              <w:rPr>
                <w:color w:val="000000" w:themeColor="text1"/>
              </w:rPr>
              <w:t>重大风险</w:t>
            </w:r>
          </w:p>
        </w:tc>
        <w:tc>
          <w:tcPr>
            <w:tcW w:w="2268" w:type="dxa"/>
            <w:tcBorders>
              <w:top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单位</w:t>
            </w:r>
            <w:r w:rsidRPr="0028269C">
              <w:rPr>
                <w:color w:val="000000" w:themeColor="text1"/>
              </w:rPr>
              <w:t>级别重点控制管</w:t>
            </w:r>
            <w:r w:rsidRPr="0028269C">
              <w:rPr>
                <w:rFonts w:hint="eastAsia"/>
                <w:color w:val="000000" w:themeColor="text1"/>
              </w:rPr>
              <w:t>理</w:t>
            </w:r>
          </w:p>
        </w:tc>
        <w:tc>
          <w:tcPr>
            <w:tcW w:w="5536" w:type="dxa"/>
            <w:tcBorders>
              <w:top w:val="single" w:sz="8" w:space="0" w:color="auto"/>
            </w:tcBorders>
            <w:shd w:val="clear" w:color="auto" w:fill="auto"/>
            <w:vAlign w:val="center"/>
          </w:tcPr>
          <w:p w:rsidR="00531FD8" w:rsidRPr="0028269C" w:rsidRDefault="00534A3A">
            <w:pPr>
              <w:pStyle w:val="afffffffff8"/>
              <w:ind w:firstLineChars="100" w:firstLine="180"/>
              <w:jc w:val="left"/>
              <w:rPr>
                <w:color w:val="000000" w:themeColor="text1"/>
              </w:rPr>
            </w:pPr>
            <w:r w:rsidRPr="0028269C">
              <w:rPr>
                <w:rFonts w:hint="eastAsia"/>
                <w:color w:val="000000" w:themeColor="text1"/>
              </w:rPr>
              <w:t>使用单位主要负责人负责控制管理，必要时可由使用单位主要负责人组织成立风险管</w:t>
            </w:r>
            <w:proofErr w:type="gramStart"/>
            <w:r w:rsidRPr="0028269C">
              <w:rPr>
                <w:rFonts w:hint="eastAsia"/>
                <w:color w:val="000000" w:themeColor="text1"/>
              </w:rPr>
              <w:t>控领导</w:t>
            </w:r>
            <w:proofErr w:type="gramEnd"/>
            <w:r w:rsidRPr="0028269C">
              <w:rPr>
                <w:rFonts w:hint="eastAsia"/>
                <w:color w:val="000000" w:themeColor="text1"/>
              </w:rPr>
              <w:t>小组对风险实施控制管理。按照法律、法规、安全技术规范要求应立即停止使用电梯，并组织制定专项控制措施或方案，对重大风险进行治理。只有当风险已降至可接受或可容许程度后，才能开始或继续使用电梯</w:t>
            </w:r>
          </w:p>
        </w:tc>
      </w:tr>
      <w:tr w:rsidR="00531FD8" w:rsidRPr="0028269C">
        <w:trPr>
          <w:jc w:val="center"/>
        </w:trPr>
        <w:tc>
          <w:tcPr>
            <w:tcW w:w="1570" w:type="dxa"/>
            <w:shd w:val="clear" w:color="auto" w:fill="auto"/>
            <w:vAlign w:val="center"/>
          </w:tcPr>
          <w:p w:rsidR="00531FD8" w:rsidRPr="0028269C" w:rsidRDefault="00534A3A">
            <w:pPr>
              <w:pStyle w:val="afffffffff8"/>
              <w:rPr>
                <w:color w:val="000000" w:themeColor="text1"/>
              </w:rPr>
            </w:pPr>
            <w:r w:rsidRPr="0028269C">
              <w:rPr>
                <w:color w:val="000000" w:themeColor="text1"/>
              </w:rPr>
              <w:t>较大风险</w:t>
            </w:r>
          </w:p>
        </w:tc>
        <w:tc>
          <w:tcPr>
            <w:tcW w:w="2268" w:type="dxa"/>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单位</w:t>
            </w:r>
            <w:r w:rsidRPr="0028269C">
              <w:rPr>
                <w:color w:val="000000" w:themeColor="text1"/>
              </w:rPr>
              <w:t>级别控制管</w:t>
            </w:r>
            <w:r w:rsidRPr="0028269C">
              <w:rPr>
                <w:rFonts w:hint="eastAsia"/>
                <w:color w:val="000000" w:themeColor="text1"/>
              </w:rPr>
              <w:t>理</w:t>
            </w:r>
          </w:p>
        </w:tc>
        <w:tc>
          <w:tcPr>
            <w:tcW w:w="5536" w:type="dxa"/>
            <w:shd w:val="clear" w:color="auto" w:fill="auto"/>
            <w:vAlign w:val="center"/>
          </w:tcPr>
          <w:p w:rsidR="00531FD8" w:rsidRPr="0028269C" w:rsidRDefault="00534A3A">
            <w:pPr>
              <w:pStyle w:val="afffffffff8"/>
              <w:ind w:firstLineChars="100" w:firstLine="180"/>
              <w:jc w:val="left"/>
              <w:rPr>
                <w:color w:val="000000" w:themeColor="text1"/>
              </w:rPr>
            </w:pPr>
            <w:r w:rsidRPr="0028269C">
              <w:rPr>
                <w:rFonts w:hint="eastAsia"/>
                <w:color w:val="000000" w:themeColor="text1"/>
              </w:rPr>
              <w:t>由电梯安全总监负责控制管理，各相关职能部门及电梯安全员根据职责分工组织具体落实。当风险涉及正在进行中的工作时，应采取应急措施，并根据需求为降低风险制定目标、指标、管理方案或配给资源、限期治理，直至风险降至可接受或可容许程度后才能开始或继续使用电梯</w:t>
            </w:r>
          </w:p>
        </w:tc>
      </w:tr>
      <w:tr w:rsidR="00531FD8" w:rsidRPr="0028269C">
        <w:trPr>
          <w:jc w:val="center"/>
        </w:trPr>
        <w:tc>
          <w:tcPr>
            <w:tcW w:w="1570" w:type="dxa"/>
            <w:shd w:val="clear" w:color="auto" w:fill="auto"/>
            <w:vAlign w:val="center"/>
          </w:tcPr>
          <w:p w:rsidR="00531FD8" w:rsidRPr="0028269C" w:rsidRDefault="00534A3A">
            <w:pPr>
              <w:pStyle w:val="afffffffff8"/>
              <w:rPr>
                <w:color w:val="000000" w:themeColor="text1"/>
              </w:rPr>
            </w:pPr>
            <w:r w:rsidRPr="0028269C">
              <w:rPr>
                <w:color w:val="000000" w:themeColor="text1"/>
              </w:rPr>
              <w:t>一般风险</w:t>
            </w:r>
          </w:p>
        </w:tc>
        <w:tc>
          <w:tcPr>
            <w:tcW w:w="2268" w:type="dxa"/>
            <w:shd w:val="clear" w:color="auto" w:fill="auto"/>
            <w:vAlign w:val="center"/>
          </w:tcPr>
          <w:p w:rsidR="00531FD8" w:rsidRPr="0028269C" w:rsidRDefault="00534A3A">
            <w:pPr>
              <w:pStyle w:val="afffffffff8"/>
              <w:rPr>
                <w:color w:val="000000" w:themeColor="text1"/>
              </w:rPr>
            </w:pPr>
            <w:r w:rsidRPr="0028269C">
              <w:rPr>
                <w:color w:val="000000" w:themeColor="text1"/>
              </w:rPr>
              <w:t>部门级别控制管理</w:t>
            </w:r>
          </w:p>
        </w:tc>
        <w:tc>
          <w:tcPr>
            <w:tcW w:w="5536" w:type="dxa"/>
            <w:shd w:val="clear" w:color="auto" w:fill="auto"/>
            <w:vAlign w:val="center"/>
          </w:tcPr>
          <w:p w:rsidR="00531FD8" w:rsidRPr="0028269C" w:rsidRDefault="00534A3A">
            <w:pPr>
              <w:pStyle w:val="afffffffff8"/>
              <w:ind w:firstLineChars="100" w:firstLine="180"/>
              <w:jc w:val="left"/>
              <w:rPr>
                <w:color w:val="000000" w:themeColor="text1"/>
              </w:rPr>
            </w:pPr>
            <w:r w:rsidRPr="0028269C">
              <w:rPr>
                <w:rFonts w:hint="eastAsia"/>
                <w:color w:val="000000" w:themeColor="text1"/>
              </w:rPr>
              <w:t>由电梯管理部门负责风险源的管理或电梯安全员负责控制管理，所属部门组织具体落实。应制定管理制度、规定进行控制，努力降低风险,在规定期限内实施降低风险措施。对可能产生严重伤害后果的场所或公众聚集场所，必须进一步进行评估，确定其中发生伤害的可能性和是否需要改进控制措施</w:t>
            </w:r>
          </w:p>
        </w:tc>
      </w:tr>
      <w:tr w:rsidR="00531FD8" w:rsidRPr="0028269C">
        <w:trPr>
          <w:jc w:val="center"/>
        </w:trPr>
        <w:tc>
          <w:tcPr>
            <w:tcW w:w="1570" w:type="dxa"/>
            <w:shd w:val="clear" w:color="auto" w:fill="auto"/>
            <w:vAlign w:val="center"/>
          </w:tcPr>
          <w:p w:rsidR="00531FD8" w:rsidRPr="0028269C" w:rsidRDefault="00534A3A">
            <w:pPr>
              <w:pStyle w:val="afffffffff8"/>
              <w:rPr>
                <w:color w:val="000000" w:themeColor="text1"/>
              </w:rPr>
            </w:pPr>
            <w:r w:rsidRPr="0028269C">
              <w:rPr>
                <w:color w:val="000000" w:themeColor="text1"/>
              </w:rPr>
              <w:t>低风险</w:t>
            </w:r>
          </w:p>
        </w:tc>
        <w:tc>
          <w:tcPr>
            <w:tcW w:w="2268" w:type="dxa"/>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安全员级</w:t>
            </w:r>
            <w:r w:rsidRPr="0028269C">
              <w:rPr>
                <w:color w:val="000000" w:themeColor="text1"/>
              </w:rPr>
              <w:t>别控制管理</w:t>
            </w:r>
          </w:p>
        </w:tc>
        <w:tc>
          <w:tcPr>
            <w:tcW w:w="5536" w:type="dxa"/>
            <w:shd w:val="clear" w:color="auto" w:fill="auto"/>
            <w:vAlign w:val="center"/>
          </w:tcPr>
          <w:p w:rsidR="00531FD8" w:rsidRPr="0028269C" w:rsidRDefault="00534A3A">
            <w:pPr>
              <w:pStyle w:val="afffffffff8"/>
              <w:ind w:firstLineChars="100" w:firstLine="180"/>
              <w:jc w:val="left"/>
              <w:rPr>
                <w:color w:val="000000" w:themeColor="text1"/>
              </w:rPr>
            </w:pPr>
            <w:r w:rsidRPr="0028269C">
              <w:rPr>
                <w:rFonts w:hint="eastAsia"/>
                <w:color w:val="000000" w:themeColor="text1"/>
              </w:rPr>
              <w:t>由电梯安全员负责控制管理和落实。不需要另外的控制措施，应考虑投资效果更佳的解决方案或不增加额外成本的改进措施，需要监视来确保控制措施得以维持现状，保留记录</w:t>
            </w:r>
          </w:p>
        </w:tc>
      </w:tr>
    </w:tbl>
    <w:p w:rsidR="00531FD8" w:rsidRPr="0028269C" w:rsidRDefault="00531FD8">
      <w:pPr>
        <w:pStyle w:val="afffffffff"/>
        <w:numPr>
          <w:ilvl w:val="0"/>
          <w:numId w:val="0"/>
        </w:numPr>
        <w:rPr>
          <w:color w:val="000000" w:themeColor="text1"/>
        </w:rPr>
      </w:pPr>
    </w:p>
    <w:p w:rsidR="00531FD8" w:rsidRPr="0028269C" w:rsidRDefault="00534A3A">
      <w:pPr>
        <w:pStyle w:val="afffffffff"/>
        <w:rPr>
          <w:color w:val="000000" w:themeColor="text1"/>
        </w:rPr>
      </w:pPr>
      <w:r w:rsidRPr="0028269C">
        <w:rPr>
          <w:color w:val="000000" w:themeColor="text1"/>
        </w:rPr>
        <w:t>使用单位在每一轮风险辨识和评价后，</w:t>
      </w:r>
      <w:r w:rsidRPr="0028269C">
        <w:rPr>
          <w:rFonts w:hint="eastAsia"/>
          <w:color w:val="000000" w:themeColor="text1"/>
        </w:rPr>
        <w:t>在《安全分析评价记录表》的基础上，编制包括各类风险信息的《风险分级管控清单》（参见附录B），逐级汇总、评审、修订、审核、发布、培训，并按规定及时更新。使用单位可以主动根据以下情况变化，及时更新风险信息：</w:t>
      </w:r>
    </w:p>
    <w:p w:rsidR="00531FD8" w:rsidRPr="0028269C" w:rsidRDefault="00534A3A">
      <w:pPr>
        <w:pStyle w:val="af3"/>
        <w:rPr>
          <w:color w:val="000000" w:themeColor="text1"/>
        </w:rPr>
      </w:pPr>
      <w:r w:rsidRPr="0028269C">
        <w:rPr>
          <w:rFonts w:hint="eastAsia"/>
          <w:color w:val="000000" w:themeColor="text1"/>
        </w:rPr>
        <w:t>国家、地方和行业相关法律、法规、规章、安全技术规范和标准发生变化所引起风险程度的改变；</w:t>
      </w:r>
    </w:p>
    <w:p w:rsidR="00531FD8" w:rsidRPr="0028269C" w:rsidRDefault="00534A3A">
      <w:pPr>
        <w:pStyle w:val="af3"/>
        <w:rPr>
          <w:color w:val="000000" w:themeColor="text1"/>
        </w:rPr>
      </w:pPr>
      <w:r w:rsidRPr="0028269C">
        <w:rPr>
          <w:rFonts w:hint="eastAsia"/>
          <w:color w:val="000000" w:themeColor="text1"/>
        </w:rPr>
        <w:t>同类型风险点或者相关行业发生事故灾害，对事故、事件或其他信息有新的认识；</w:t>
      </w:r>
    </w:p>
    <w:p w:rsidR="00531FD8" w:rsidRPr="0028269C" w:rsidRDefault="00534A3A">
      <w:pPr>
        <w:pStyle w:val="af3"/>
        <w:rPr>
          <w:color w:val="000000" w:themeColor="text1"/>
        </w:rPr>
      </w:pPr>
      <w:r w:rsidRPr="0028269C">
        <w:rPr>
          <w:rFonts w:hint="eastAsia"/>
          <w:color w:val="000000" w:themeColor="text1"/>
        </w:rPr>
        <w:t>组织机构或管理体系发生重大调整；</w:t>
      </w:r>
    </w:p>
    <w:p w:rsidR="00531FD8" w:rsidRPr="0028269C" w:rsidRDefault="00534A3A">
      <w:pPr>
        <w:pStyle w:val="af3"/>
        <w:rPr>
          <w:color w:val="000000" w:themeColor="text1"/>
        </w:rPr>
      </w:pPr>
      <w:r w:rsidRPr="0028269C">
        <w:rPr>
          <w:rFonts w:hint="eastAsia"/>
          <w:color w:val="000000" w:themeColor="text1"/>
        </w:rPr>
        <w:t>使用环境发生较大变化；</w:t>
      </w:r>
    </w:p>
    <w:p w:rsidR="00531FD8" w:rsidRPr="0028269C" w:rsidRDefault="00534A3A">
      <w:pPr>
        <w:pStyle w:val="af3"/>
        <w:rPr>
          <w:color w:val="000000" w:themeColor="text1"/>
        </w:rPr>
      </w:pPr>
      <w:r w:rsidRPr="0028269C">
        <w:rPr>
          <w:rFonts w:hint="eastAsia"/>
          <w:color w:val="000000" w:themeColor="text1"/>
        </w:rPr>
        <w:t>新辨识出的风险源；</w:t>
      </w:r>
    </w:p>
    <w:p w:rsidR="00531FD8" w:rsidRPr="0028269C" w:rsidRDefault="00534A3A">
      <w:pPr>
        <w:pStyle w:val="af3"/>
        <w:rPr>
          <w:color w:val="000000" w:themeColor="text1"/>
        </w:rPr>
      </w:pPr>
      <w:r w:rsidRPr="0028269C">
        <w:rPr>
          <w:rFonts w:hint="eastAsia"/>
          <w:color w:val="000000" w:themeColor="text1"/>
        </w:rPr>
        <w:t>风险程度或者风险控制措施变化等。</w:t>
      </w:r>
    </w:p>
    <w:p w:rsidR="00531FD8" w:rsidRPr="0028269C" w:rsidRDefault="00534A3A">
      <w:pPr>
        <w:pStyle w:val="afff"/>
        <w:spacing w:before="156" w:after="156"/>
        <w:rPr>
          <w:color w:val="000000" w:themeColor="text1"/>
        </w:rPr>
      </w:pPr>
      <w:bookmarkStart w:id="259" w:name="_Toc83300796"/>
      <w:bookmarkStart w:id="260" w:name="_Toc86741628"/>
      <w:bookmarkStart w:id="261" w:name="_Toc80860654"/>
      <w:bookmarkStart w:id="262" w:name="_Toc87276537"/>
      <w:bookmarkStart w:id="263" w:name="_Toc98252243"/>
      <w:bookmarkStart w:id="264" w:name="_Toc103005655"/>
      <w:bookmarkStart w:id="265" w:name="_Toc104139885"/>
      <w:r w:rsidRPr="0028269C">
        <w:rPr>
          <w:rFonts w:hint="eastAsia"/>
          <w:color w:val="000000" w:themeColor="text1"/>
        </w:rPr>
        <w:t>风险告知</w:t>
      </w:r>
      <w:bookmarkEnd w:id="259"/>
      <w:bookmarkEnd w:id="260"/>
      <w:bookmarkEnd w:id="261"/>
      <w:bookmarkEnd w:id="262"/>
      <w:bookmarkEnd w:id="263"/>
      <w:bookmarkEnd w:id="264"/>
      <w:bookmarkEnd w:id="265"/>
    </w:p>
    <w:p w:rsidR="00531FD8" w:rsidRPr="0028269C" w:rsidRDefault="00534A3A">
      <w:pPr>
        <w:pStyle w:val="afffffffff"/>
        <w:rPr>
          <w:color w:val="000000" w:themeColor="text1"/>
        </w:rPr>
      </w:pPr>
      <w:r w:rsidRPr="0028269C">
        <w:rPr>
          <w:color w:val="000000" w:themeColor="text1"/>
        </w:rPr>
        <w:t>使用单位应建立风险告知制度，及时将</w:t>
      </w:r>
      <w:r w:rsidRPr="0028269C">
        <w:rPr>
          <w:rFonts w:hint="eastAsia"/>
          <w:color w:val="000000" w:themeColor="text1"/>
        </w:rPr>
        <w:t>电梯</w:t>
      </w:r>
      <w:r w:rsidRPr="0028269C">
        <w:rPr>
          <w:color w:val="000000" w:themeColor="text1"/>
        </w:rPr>
        <w:t>风险及相关控制措施告知单位</w:t>
      </w:r>
      <w:r w:rsidRPr="0028269C">
        <w:rPr>
          <w:rFonts w:hint="eastAsia"/>
          <w:color w:val="000000" w:themeColor="text1"/>
        </w:rPr>
        <w:t>内部</w:t>
      </w:r>
      <w:r w:rsidRPr="0028269C">
        <w:rPr>
          <w:color w:val="000000" w:themeColor="text1"/>
        </w:rPr>
        <w:t xml:space="preserve">员工及相关方。 </w:t>
      </w:r>
    </w:p>
    <w:p w:rsidR="00531FD8" w:rsidRPr="0028269C" w:rsidRDefault="00534A3A">
      <w:pPr>
        <w:pStyle w:val="afffffffff"/>
        <w:rPr>
          <w:color w:val="000000" w:themeColor="text1"/>
        </w:rPr>
      </w:pPr>
      <w:r w:rsidRPr="0028269C">
        <w:rPr>
          <w:color w:val="000000" w:themeColor="text1"/>
        </w:rPr>
        <w:t>风险告知可采用但不限于以下的方式进行：</w:t>
      </w:r>
    </w:p>
    <w:p w:rsidR="00531FD8" w:rsidRPr="0028269C" w:rsidRDefault="00534A3A">
      <w:pPr>
        <w:pStyle w:val="af6"/>
        <w:numPr>
          <w:ilvl w:val="0"/>
          <w:numId w:val="36"/>
        </w:numPr>
        <w:rPr>
          <w:color w:val="000000" w:themeColor="text1"/>
        </w:rPr>
      </w:pPr>
      <w:r w:rsidRPr="0028269C">
        <w:rPr>
          <w:color w:val="000000" w:themeColor="text1"/>
        </w:rPr>
        <w:t>制作并发放风险告知卡；</w:t>
      </w:r>
    </w:p>
    <w:p w:rsidR="00531FD8" w:rsidRPr="0028269C" w:rsidRDefault="00534A3A">
      <w:pPr>
        <w:pStyle w:val="af6"/>
        <w:rPr>
          <w:color w:val="000000" w:themeColor="text1"/>
        </w:rPr>
      </w:pPr>
      <w:r w:rsidRPr="0028269C">
        <w:rPr>
          <w:color w:val="000000" w:themeColor="text1"/>
        </w:rPr>
        <w:t>编制并发放风险告知手册；</w:t>
      </w:r>
    </w:p>
    <w:p w:rsidR="00531FD8" w:rsidRPr="0028269C" w:rsidRDefault="00534A3A">
      <w:pPr>
        <w:pStyle w:val="af6"/>
        <w:rPr>
          <w:color w:val="000000" w:themeColor="text1"/>
        </w:rPr>
      </w:pPr>
      <w:r w:rsidRPr="0028269C">
        <w:rPr>
          <w:color w:val="000000" w:themeColor="text1"/>
        </w:rPr>
        <w:t>根据已识别出的风险和相应的控制措施，组织对内、外部相关方人员进行培训教育；</w:t>
      </w:r>
    </w:p>
    <w:p w:rsidR="00531FD8" w:rsidRPr="0028269C" w:rsidRDefault="00534A3A">
      <w:pPr>
        <w:pStyle w:val="af6"/>
        <w:rPr>
          <w:color w:val="000000" w:themeColor="text1"/>
        </w:rPr>
      </w:pPr>
      <w:r w:rsidRPr="0028269C">
        <w:rPr>
          <w:color w:val="000000" w:themeColor="text1"/>
        </w:rPr>
        <w:t>在涉及重大风险的位置或区域设置重大风险公告栏（</w:t>
      </w:r>
      <w:r w:rsidRPr="0028269C">
        <w:rPr>
          <w:rFonts w:hint="eastAsia"/>
          <w:color w:val="000000" w:themeColor="text1"/>
        </w:rPr>
        <w:t>参见附录C</w:t>
      </w:r>
      <w:r w:rsidRPr="0028269C">
        <w:rPr>
          <w:color w:val="000000" w:themeColor="text1"/>
        </w:rPr>
        <w:t>）、风险警示牌。</w:t>
      </w:r>
    </w:p>
    <w:p w:rsidR="00531FD8" w:rsidRPr="0028269C" w:rsidRDefault="00534A3A">
      <w:pPr>
        <w:pStyle w:val="affd"/>
        <w:spacing w:before="312" w:after="312"/>
        <w:rPr>
          <w:color w:val="000000" w:themeColor="text1"/>
        </w:rPr>
      </w:pPr>
      <w:bookmarkStart w:id="266" w:name="_Toc532826779"/>
      <w:bookmarkStart w:id="267" w:name="_Toc533174123"/>
      <w:bookmarkStart w:id="268" w:name="_Toc80860655"/>
      <w:bookmarkStart w:id="269" w:name="_Toc104139886"/>
      <w:bookmarkStart w:id="270" w:name="_Toc124324589"/>
      <w:bookmarkStart w:id="271" w:name="_Toc124327120"/>
      <w:bookmarkStart w:id="272" w:name="_Toc152682361"/>
      <w:bookmarkStart w:id="273" w:name="_Toc178003994"/>
      <w:bookmarkStart w:id="274" w:name="_Toc98252244"/>
      <w:bookmarkStart w:id="275" w:name="_Toc103005656"/>
      <w:bookmarkStart w:id="276" w:name="_Toc83300797"/>
      <w:bookmarkStart w:id="277" w:name="_Toc86741629"/>
      <w:bookmarkStart w:id="278" w:name="_Toc87276538"/>
      <w:bookmarkStart w:id="279" w:name="_Toc178243153"/>
      <w:bookmarkStart w:id="280" w:name="_Toc72615391"/>
      <w:bookmarkStart w:id="281" w:name="_Toc72684445"/>
      <w:r w:rsidRPr="0028269C">
        <w:rPr>
          <w:rFonts w:hint="eastAsia"/>
          <w:color w:val="000000" w:themeColor="text1"/>
        </w:rPr>
        <w:t>隐患排查</w:t>
      </w:r>
      <w:bookmarkEnd w:id="266"/>
      <w:bookmarkEnd w:id="267"/>
      <w:bookmarkEnd w:id="268"/>
      <w:r w:rsidRPr="0028269C">
        <w:rPr>
          <w:rFonts w:hint="eastAsia"/>
          <w:color w:val="000000" w:themeColor="text1"/>
        </w:rPr>
        <w:t>治理的程序及内容</w:t>
      </w:r>
      <w:bookmarkEnd w:id="269"/>
      <w:bookmarkEnd w:id="270"/>
      <w:bookmarkEnd w:id="271"/>
      <w:bookmarkEnd w:id="272"/>
      <w:bookmarkEnd w:id="273"/>
      <w:bookmarkEnd w:id="274"/>
      <w:bookmarkEnd w:id="275"/>
      <w:bookmarkEnd w:id="276"/>
      <w:bookmarkEnd w:id="277"/>
      <w:bookmarkEnd w:id="278"/>
      <w:bookmarkEnd w:id="279"/>
    </w:p>
    <w:p w:rsidR="00531FD8" w:rsidRPr="0028269C" w:rsidRDefault="00534A3A">
      <w:pPr>
        <w:pStyle w:val="affe"/>
        <w:spacing w:before="156" w:after="156"/>
        <w:rPr>
          <w:color w:val="000000" w:themeColor="text1"/>
        </w:rPr>
      </w:pPr>
      <w:bookmarkStart w:id="282" w:name="_Toc80860656"/>
      <w:bookmarkStart w:id="283" w:name="_Toc533174124"/>
      <w:bookmarkStart w:id="284" w:name="_Toc532826780"/>
      <w:bookmarkStart w:id="285" w:name="_Toc86741630"/>
      <w:bookmarkStart w:id="286" w:name="_Toc83300798"/>
      <w:bookmarkStart w:id="287" w:name="_Toc87276539"/>
      <w:bookmarkStart w:id="288" w:name="_Toc98252245"/>
      <w:bookmarkStart w:id="289" w:name="_Toc104139887"/>
      <w:bookmarkStart w:id="290" w:name="_Toc103005657"/>
      <w:bookmarkStart w:id="291" w:name="_Toc152682362"/>
      <w:bookmarkStart w:id="292" w:name="_Toc178003995"/>
      <w:bookmarkStart w:id="293" w:name="_Toc124327121"/>
      <w:bookmarkStart w:id="294" w:name="_Toc124324590"/>
      <w:bookmarkStart w:id="295" w:name="_Toc178243154"/>
      <w:r w:rsidRPr="0028269C">
        <w:rPr>
          <w:rFonts w:hint="eastAsia"/>
          <w:color w:val="000000" w:themeColor="text1"/>
        </w:rPr>
        <w:lastRenderedPageBreak/>
        <w:t>隐患</w:t>
      </w:r>
      <w:bookmarkEnd w:id="282"/>
      <w:bookmarkEnd w:id="283"/>
      <w:bookmarkEnd w:id="284"/>
      <w:r w:rsidRPr="0028269C">
        <w:rPr>
          <w:rFonts w:hint="eastAsia"/>
          <w:color w:val="000000" w:themeColor="text1"/>
        </w:rPr>
        <w:t>排查治理流程</w:t>
      </w:r>
      <w:bookmarkEnd w:id="285"/>
      <w:bookmarkEnd w:id="286"/>
      <w:bookmarkEnd w:id="287"/>
      <w:bookmarkEnd w:id="288"/>
      <w:bookmarkEnd w:id="289"/>
      <w:bookmarkEnd w:id="290"/>
      <w:bookmarkEnd w:id="291"/>
      <w:bookmarkEnd w:id="292"/>
      <w:bookmarkEnd w:id="293"/>
      <w:bookmarkEnd w:id="294"/>
      <w:bookmarkEnd w:id="295"/>
    </w:p>
    <w:p w:rsidR="00531FD8" w:rsidRPr="0028269C" w:rsidRDefault="00534A3A">
      <w:pPr>
        <w:pStyle w:val="afffffffff0"/>
        <w:rPr>
          <w:color w:val="000000" w:themeColor="text1"/>
        </w:rPr>
      </w:pPr>
      <w:r w:rsidRPr="0028269C">
        <w:rPr>
          <w:rFonts w:hint="eastAsia"/>
          <w:color w:val="000000" w:themeColor="text1"/>
        </w:rPr>
        <w:t>隐患排查治理流程见图2。</w:t>
      </w:r>
    </w:p>
    <w:p w:rsidR="00531FD8" w:rsidRPr="0028269C" w:rsidRDefault="00FF19DA">
      <w:pPr>
        <w:pStyle w:val="afffff4"/>
        <w:ind w:firstLine="420"/>
        <w:jc w:val="center"/>
        <w:rPr>
          <w:color w:val="000000" w:themeColor="text1"/>
        </w:rPr>
      </w:pPr>
      <w:r>
        <w:rPr>
          <w:noProof/>
          <w:color w:val="000000" w:themeColor="text1"/>
        </w:rPr>
        <w:pict>
          <v:group id="_x0000_s2095" style="position:absolute;left:0;text-align:left;margin-left:172.9pt;margin-top:5.6pt;width:185.9pt;height:208pt;z-index:251664384" coordorigin="4184,8543" coordsize="3718,4160">
            <v:shape id="_x0000_s2096" type="#_x0000_t109" style="position:absolute;left:4184;top:8543;width:2088;height:653">
              <v:textbox style="mso-next-textbox:#_x0000_s2096">
                <w:txbxContent>
                  <w:p w:rsidR="00FF19DA" w:rsidRDefault="00FF19DA" w:rsidP="00FF19DA">
                    <w:pPr>
                      <w:jc w:val="center"/>
                    </w:pPr>
                    <w:r>
                      <w:rPr>
                        <w:rFonts w:hint="eastAsia"/>
                      </w:rPr>
                      <w:t>制定隐患排查计划</w:t>
                    </w:r>
                  </w:p>
                </w:txbxContent>
              </v:textbox>
            </v:shape>
            <v:shape id="_x0000_s2097" type="#_x0000_t32" style="position:absolute;left:5149;top:9196;width:0;height:516" o:connectortype="straight">
              <v:stroke endarrow="block"/>
            </v:shape>
            <v:shape id="_x0000_s2098" type="#_x0000_t32" style="position:absolute;left:5149;top:10365;width:0;height:516" o:connectortype="straight">
              <v:stroke endarrow="block"/>
            </v:shape>
            <v:shape id="_x0000_s2099" type="#_x0000_t32" style="position:absolute;left:5149;top:11534;width:0;height:516" o:connectortype="straight">
              <v:stroke endarrow="block"/>
            </v:shape>
            <v:shape id="_x0000_s2100" type="#_x0000_t109" style="position:absolute;left:4184;top:12050;width:2088;height:653">
              <v:textbox style="mso-next-textbox:#_x0000_s2100">
                <w:txbxContent>
                  <w:p w:rsidR="00FF19DA" w:rsidRDefault="00FF19DA" w:rsidP="00FF19DA">
                    <w:pPr>
                      <w:jc w:val="center"/>
                    </w:pPr>
                    <w:r>
                      <w:rPr>
                        <w:rFonts w:hint="eastAsia"/>
                      </w:rPr>
                      <w:t>隐患</w:t>
                    </w:r>
                    <w:r>
                      <w:t>治理验收</w:t>
                    </w:r>
                  </w:p>
                </w:txbxContent>
              </v:textbox>
            </v:shape>
            <v:shape id="_x0000_s2101" type="#_x0000_t109" style="position:absolute;left:4184;top:10881;width:2088;height:653">
              <v:textbox style="mso-next-textbox:#_x0000_s2101">
                <w:txbxContent>
                  <w:p w:rsidR="00FF19DA" w:rsidRDefault="00FF19DA" w:rsidP="00FF19DA">
                    <w:pPr>
                      <w:jc w:val="center"/>
                    </w:pPr>
                    <w:r>
                      <w:rPr>
                        <w:rFonts w:hint="eastAsia"/>
                      </w:rPr>
                      <w:t>隐患</w:t>
                    </w:r>
                    <w:r>
                      <w:t>治理</w:t>
                    </w:r>
                  </w:p>
                </w:txbxContent>
              </v:textbox>
            </v:shape>
            <v:shape id="_x0000_s2102" type="#_x0000_t109" style="position:absolute;left:4184;top:9712;width:2088;height:653">
              <v:textbox style="mso-next-textbox:#_x0000_s2102">
                <w:txbxContent>
                  <w:p w:rsidR="00FF19DA" w:rsidRDefault="00FF19DA" w:rsidP="00FF19DA">
                    <w:pPr>
                      <w:jc w:val="center"/>
                    </w:pPr>
                    <w:r>
                      <w:rPr>
                        <w:rFonts w:hint="eastAsia"/>
                      </w:rPr>
                      <w:t>隐患</w:t>
                    </w:r>
                    <w:r>
                      <w:t>排查</w:t>
                    </w:r>
                  </w:p>
                </w:txbxContent>
              </v:textbox>
            </v:shape>
            <v:shape id="_x0000_s2103" type="#_x0000_t109" style="position:absolute;left:7355;top:9604;width:547;height:1930">
              <v:textbox style="mso-next-textbox:#_x0000_s2103">
                <w:txbxContent>
                  <w:p w:rsidR="00FF19DA" w:rsidRDefault="00FF19DA" w:rsidP="00FF19DA">
                    <w:pPr>
                      <w:jc w:val="center"/>
                    </w:pPr>
                    <w:r>
                      <w:rPr>
                        <w:rFonts w:hint="eastAsia"/>
                      </w:rPr>
                      <w:t>隐患分析</w:t>
                    </w:r>
                  </w:p>
                </w:txbxContent>
              </v:textbox>
            </v:shape>
            <v:shape id="_x0000_s2104" type="#_x0000_t32" style="position:absolute;left:6272;top:12442;width:1385;height:0" o:connectortype="straight"/>
            <v:shape id="_x0000_s2105" type="#_x0000_t32" style="position:absolute;left:7657;top:11534;width:0;height:908;flip:y" o:connectortype="straight">
              <v:stroke endarrow="block"/>
            </v:shape>
            <v:shape id="_x0000_s2106" type="#_x0000_t32" style="position:absolute;left:6272;top:8830;width:1385;height:1;flip:x" o:connectortype="straight">
              <v:stroke endarrow="block"/>
            </v:shape>
            <v:shape id="_x0000_s2107" type="#_x0000_t32" style="position:absolute;left:7659;top:8831;width:0;height:773" o:connectortype="straight"/>
          </v:group>
        </w:pict>
      </w: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1FD8">
      <w:pPr>
        <w:pStyle w:val="afffff4"/>
        <w:ind w:firstLine="420"/>
        <w:jc w:val="center"/>
        <w:rPr>
          <w:color w:val="000000" w:themeColor="text1"/>
        </w:rPr>
      </w:pPr>
    </w:p>
    <w:p w:rsidR="00531FD8" w:rsidRPr="0028269C" w:rsidRDefault="00534A3A">
      <w:pPr>
        <w:pStyle w:val="afe"/>
        <w:spacing w:before="156" w:after="156"/>
        <w:rPr>
          <w:color w:val="000000" w:themeColor="text1"/>
        </w:rPr>
      </w:pPr>
      <w:r w:rsidRPr="0028269C">
        <w:rPr>
          <w:color w:val="000000" w:themeColor="text1"/>
        </w:rPr>
        <w:t>隐患排查治理流程图</w:t>
      </w:r>
    </w:p>
    <w:p w:rsidR="00531FD8" w:rsidRPr="0028269C" w:rsidRDefault="00534A3A">
      <w:pPr>
        <w:pStyle w:val="afffffffff0"/>
        <w:rPr>
          <w:color w:val="000000" w:themeColor="text1"/>
        </w:rPr>
      </w:pPr>
      <w:r w:rsidRPr="0028269C">
        <w:rPr>
          <w:rFonts w:hint="eastAsia"/>
          <w:color w:val="000000" w:themeColor="text1"/>
        </w:rPr>
        <w:t>隐患</w:t>
      </w:r>
      <w:r w:rsidRPr="0028269C">
        <w:rPr>
          <w:color w:val="000000" w:themeColor="text1"/>
        </w:rPr>
        <w:t>排查治理工作应包括以下内容：</w:t>
      </w:r>
    </w:p>
    <w:p w:rsidR="00531FD8" w:rsidRPr="0028269C" w:rsidRDefault="00534A3A">
      <w:pPr>
        <w:pStyle w:val="af6"/>
        <w:numPr>
          <w:ilvl w:val="0"/>
          <w:numId w:val="37"/>
        </w:numPr>
        <w:rPr>
          <w:color w:val="000000" w:themeColor="text1"/>
        </w:rPr>
      </w:pPr>
      <w:r w:rsidRPr="0028269C">
        <w:rPr>
          <w:rFonts w:hint="eastAsia"/>
          <w:color w:val="000000" w:themeColor="text1"/>
        </w:rPr>
        <w:t>制定隐患排查计划，明确隐患排查的</w:t>
      </w:r>
      <w:r w:rsidRPr="0028269C">
        <w:rPr>
          <w:color w:val="000000" w:themeColor="text1"/>
        </w:rPr>
        <w:t>内容、方式、人员和频次；</w:t>
      </w:r>
    </w:p>
    <w:p w:rsidR="00531FD8" w:rsidRPr="0028269C" w:rsidRDefault="00534A3A">
      <w:pPr>
        <w:pStyle w:val="af6"/>
        <w:numPr>
          <w:ilvl w:val="0"/>
          <w:numId w:val="37"/>
        </w:numPr>
        <w:rPr>
          <w:color w:val="000000" w:themeColor="text1"/>
        </w:rPr>
      </w:pPr>
      <w:r w:rsidRPr="0028269C">
        <w:rPr>
          <w:rFonts w:hint="eastAsia"/>
          <w:color w:val="000000" w:themeColor="text1"/>
        </w:rPr>
        <w:t>隐患排查，</w:t>
      </w:r>
      <w:r w:rsidRPr="0028269C">
        <w:rPr>
          <w:color w:val="000000" w:themeColor="text1"/>
        </w:rPr>
        <w:t>使用单位应按照隐患排查计划组织人员进行隐患排查，填写隐患排查记录</w:t>
      </w:r>
      <w:r w:rsidRPr="0028269C">
        <w:rPr>
          <w:rFonts w:hint="eastAsia"/>
          <w:color w:val="000000" w:themeColor="text1"/>
        </w:rPr>
        <w:t>（参见附录D）</w:t>
      </w:r>
      <w:r w:rsidRPr="0028269C">
        <w:rPr>
          <w:color w:val="000000" w:themeColor="text1"/>
        </w:rPr>
        <w:t>，形成隐患治理清单</w:t>
      </w:r>
      <w:r w:rsidRPr="0028269C">
        <w:rPr>
          <w:rFonts w:hint="eastAsia"/>
          <w:color w:val="000000" w:themeColor="text1"/>
        </w:rPr>
        <w:t>；</w:t>
      </w:r>
    </w:p>
    <w:p w:rsidR="00531FD8" w:rsidRPr="0028269C" w:rsidRDefault="00534A3A">
      <w:pPr>
        <w:pStyle w:val="af6"/>
        <w:numPr>
          <w:ilvl w:val="0"/>
          <w:numId w:val="37"/>
        </w:numPr>
        <w:rPr>
          <w:color w:val="000000" w:themeColor="text1"/>
        </w:rPr>
      </w:pPr>
      <w:r w:rsidRPr="0028269C">
        <w:rPr>
          <w:rFonts w:hint="eastAsia"/>
          <w:color w:val="000000" w:themeColor="text1"/>
        </w:rPr>
        <w:t>隐患治理，</w:t>
      </w:r>
      <w:r w:rsidRPr="0028269C">
        <w:rPr>
          <w:color w:val="000000" w:themeColor="text1"/>
        </w:rPr>
        <w:t>对隐患治理清单中的问题进行有效整改；</w:t>
      </w:r>
    </w:p>
    <w:p w:rsidR="00531FD8" w:rsidRPr="0028269C" w:rsidRDefault="00534A3A">
      <w:pPr>
        <w:pStyle w:val="af6"/>
        <w:numPr>
          <w:ilvl w:val="0"/>
          <w:numId w:val="37"/>
        </w:numPr>
        <w:rPr>
          <w:color w:val="000000" w:themeColor="text1"/>
        </w:rPr>
      </w:pPr>
      <w:r w:rsidRPr="0028269C">
        <w:rPr>
          <w:rFonts w:hint="eastAsia"/>
          <w:color w:val="000000" w:themeColor="text1"/>
        </w:rPr>
        <w:t>隐患治理验收，</w:t>
      </w:r>
      <w:r w:rsidRPr="0028269C">
        <w:rPr>
          <w:color w:val="000000" w:themeColor="text1"/>
        </w:rPr>
        <w:t>使用单位应按照隐患级别组织相关人员对治理情况进行验收，实现闭环管理。</w:t>
      </w:r>
    </w:p>
    <w:p w:rsidR="00531FD8" w:rsidRPr="0028269C" w:rsidRDefault="00534A3A">
      <w:pPr>
        <w:pStyle w:val="afffffffff0"/>
        <w:rPr>
          <w:color w:val="000000" w:themeColor="text1"/>
        </w:rPr>
      </w:pPr>
      <w:r w:rsidRPr="0028269C">
        <w:rPr>
          <w:rFonts w:ascii="Helvetica" w:hAnsi="Helvetica" w:cs="宋体" w:hint="eastAsia"/>
          <w:color w:val="000000" w:themeColor="text1"/>
          <w:szCs w:val="21"/>
        </w:rPr>
        <w:t>使用</w:t>
      </w:r>
      <w:r w:rsidRPr="0028269C">
        <w:rPr>
          <w:rFonts w:ascii="Helvetica" w:hAnsi="Helvetica" w:cs="宋体"/>
          <w:color w:val="000000" w:themeColor="text1"/>
          <w:szCs w:val="21"/>
        </w:rPr>
        <w:t>单位</w:t>
      </w:r>
      <w:r w:rsidRPr="0028269C">
        <w:rPr>
          <w:rFonts w:ascii="Helvetica" w:hAnsi="Helvetica" w:cs="宋体" w:hint="eastAsia"/>
          <w:color w:val="000000" w:themeColor="text1"/>
          <w:szCs w:val="21"/>
        </w:rPr>
        <w:t>定期</w:t>
      </w:r>
      <w:r w:rsidRPr="0028269C">
        <w:rPr>
          <w:rFonts w:ascii="Helvetica" w:hAnsi="Helvetica" w:cs="宋体"/>
          <w:color w:val="000000" w:themeColor="text1"/>
          <w:szCs w:val="21"/>
        </w:rPr>
        <w:t>对隐患排查治理情况进行统计分析</w:t>
      </w:r>
      <w:r w:rsidRPr="0028269C">
        <w:rPr>
          <w:color w:val="000000" w:themeColor="text1"/>
        </w:rPr>
        <w:t>，结果作为下次隐患排查计划的输入文件。</w:t>
      </w:r>
    </w:p>
    <w:p w:rsidR="00531FD8" w:rsidRPr="0028269C" w:rsidRDefault="00534A3A">
      <w:pPr>
        <w:pStyle w:val="affe"/>
        <w:spacing w:before="156" w:after="156"/>
        <w:rPr>
          <w:color w:val="000000" w:themeColor="text1"/>
        </w:rPr>
      </w:pPr>
      <w:bookmarkStart w:id="296" w:name="_Toc124324591"/>
      <w:bookmarkStart w:id="297" w:name="_Toc104139888"/>
      <w:bookmarkStart w:id="298" w:name="_Toc152682363"/>
      <w:bookmarkStart w:id="299" w:name="_Toc178003996"/>
      <w:bookmarkStart w:id="300" w:name="_Toc83300799"/>
      <w:bookmarkStart w:id="301" w:name="_Toc86741631"/>
      <w:bookmarkStart w:id="302" w:name="_Toc103005658"/>
      <w:bookmarkStart w:id="303" w:name="_Toc124327122"/>
      <w:bookmarkStart w:id="304" w:name="_Toc87276540"/>
      <w:bookmarkStart w:id="305" w:name="_Toc98252246"/>
      <w:bookmarkStart w:id="306" w:name="_Toc178243155"/>
      <w:r w:rsidRPr="0028269C">
        <w:rPr>
          <w:color w:val="000000" w:themeColor="text1"/>
        </w:rPr>
        <w:t>隐患分级</w:t>
      </w:r>
      <w:bookmarkEnd w:id="296"/>
      <w:bookmarkEnd w:id="297"/>
      <w:bookmarkEnd w:id="298"/>
      <w:bookmarkEnd w:id="299"/>
      <w:bookmarkEnd w:id="300"/>
      <w:bookmarkEnd w:id="301"/>
      <w:bookmarkEnd w:id="302"/>
      <w:bookmarkEnd w:id="303"/>
      <w:bookmarkEnd w:id="304"/>
      <w:bookmarkEnd w:id="305"/>
      <w:bookmarkEnd w:id="306"/>
    </w:p>
    <w:p w:rsidR="00531FD8" w:rsidRPr="0028269C" w:rsidRDefault="00534A3A">
      <w:pPr>
        <w:pStyle w:val="afffffffff0"/>
        <w:rPr>
          <w:color w:val="000000" w:themeColor="text1"/>
        </w:rPr>
      </w:pPr>
      <w:r w:rsidRPr="0028269C">
        <w:rPr>
          <w:color w:val="000000" w:themeColor="text1"/>
        </w:rPr>
        <w:t>电梯隐患按严重程度分为</w:t>
      </w:r>
      <w:r w:rsidRPr="0028269C">
        <w:rPr>
          <w:rFonts w:hint="eastAsia"/>
          <w:color w:val="000000" w:themeColor="text1"/>
        </w:rPr>
        <w:t>重大</w:t>
      </w:r>
      <w:r w:rsidRPr="0028269C">
        <w:rPr>
          <w:color w:val="000000" w:themeColor="text1"/>
        </w:rPr>
        <w:t>隐患、一般隐患。</w:t>
      </w:r>
    </w:p>
    <w:p w:rsidR="00531FD8" w:rsidRPr="0028269C" w:rsidRDefault="00534A3A">
      <w:pPr>
        <w:pStyle w:val="afffffffff0"/>
        <w:rPr>
          <w:color w:val="000000" w:themeColor="text1"/>
        </w:rPr>
      </w:pPr>
      <w:r w:rsidRPr="0028269C">
        <w:rPr>
          <w:rFonts w:hint="eastAsia"/>
          <w:color w:val="000000" w:themeColor="text1"/>
        </w:rPr>
        <w:t>存在下列情况之一的为重大隐患：</w:t>
      </w:r>
    </w:p>
    <w:p w:rsidR="00531FD8" w:rsidRPr="0028269C" w:rsidRDefault="00534A3A">
      <w:pPr>
        <w:pStyle w:val="af6"/>
        <w:numPr>
          <w:ilvl w:val="0"/>
          <w:numId w:val="38"/>
        </w:numPr>
        <w:rPr>
          <w:color w:val="000000" w:themeColor="text1"/>
        </w:rPr>
      </w:pPr>
      <w:r w:rsidRPr="0028269C">
        <w:rPr>
          <w:color w:val="000000" w:themeColor="text1"/>
        </w:rPr>
        <w:t>违反</w:t>
      </w:r>
      <w:r w:rsidRPr="0028269C">
        <w:rPr>
          <w:rFonts w:hint="eastAsia"/>
          <w:color w:val="000000" w:themeColor="text1"/>
        </w:rPr>
        <w:t>特种设备</w:t>
      </w:r>
      <w:r w:rsidRPr="0028269C">
        <w:rPr>
          <w:color w:val="000000" w:themeColor="text1"/>
        </w:rPr>
        <w:t>法律、法规，应依法责令改正并处罚款的行为；</w:t>
      </w:r>
    </w:p>
    <w:p w:rsidR="00531FD8" w:rsidRPr="0028269C" w:rsidRDefault="00534A3A">
      <w:pPr>
        <w:pStyle w:val="af6"/>
        <w:rPr>
          <w:color w:val="000000" w:themeColor="text1"/>
        </w:rPr>
      </w:pPr>
      <w:r w:rsidRPr="0028269C">
        <w:rPr>
          <w:color w:val="000000" w:themeColor="text1"/>
        </w:rPr>
        <w:t>违反</w:t>
      </w:r>
      <w:r w:rsidRPr="0028269C">
        <w:rPr>
          <w:rFonts w:hint="eastAsia"/>
          <w:color w:val="000000" w:themeColor="text1"/>
        </w:rPr>
        <w:t>电梯</w:t>
      </w:r>
      <w:r w:rsidRPr="0028269C">
        <w:rPr>
          <w:color w:val="000000" w:themeColor="text1"/>
        </w:rPr>
        <w:t>安全技术规范及相关标准，可能导致重大和特别重大事故的隐患</w:t>
      </w:r>
      <w:r w:rsidRPr="0028269C">
        <w:rPr>
          <w:rFonts w:hint="eastAsia"/>
          <w:color w:val="000000" w:themeColor="text1"/>
        </w:rPr>
        <w:t>；</w:t>
      </w:r>
    </w:p>
    <w:p w:rsidR="00531FD8" w:rsidRPr="0028269C" w:rsidRDefault="00534A3A">
      <w:pPr>
        <w:pStyle w:val="af6"/>
        <w:rPr>
          <w:color w:val="000000" w:themeColor="text1"/>
        </w:rPr>
      </w:pPr>
      <w:r w:rsidRPr="0028269C">
        <w:rPr>
          <w:color w:val="000000" w:themeColor="text1"/>
        </w:rPr>
        <w:t>风险管控缺失、失效，可能导致重大和特别重大事故的隐患</w:t>
      </w:r>
      <w:r w:rsidRPr="0028269C">
        <w:rPr>
          <w:rFonts w:hint="eastAsia"/>
          <w:color w:val="000000" w:themeColor="text1"/>
        </w:rPr>
        <w:t>；</w:t>
      </w:r>
    </w:p>
    <w:p w:rsidR="00531FD8" w:rsidRPr="0028269C" w:rsidRDefault="00534A3A">
      <w:pPr>
        <w:pStyle w:val="af6"/>
        <w:rPr>
          <w:color w:val="000000" w:themeColor="text1"/>
        </w:rPr>
      </w:pPr>
      <w:r w:rsidRPr="0028269C">
        <w:rPr>
          <w:color w:val="000000" w:themeColor="text1"/>
        </w:rPr>
        <w:t>危害和整改难度较大，电梯应当停止运行，并经过一定时间整改治理方能排除的隐患</w:t>
      </w:r>
      <w:r w:rsidRPr="0028269C">
        <w:rPr>
          <w:rFonts w:hint="eastAsia"/>
          <w:color w:val="000000" w:themeColor="text1"/>
        </w:rPr>
        <w:t>；</w:t>
      </w:r>
    </w:p>
    <w:p w:rsidR="00531FD8" w:rsidRPr="0028269C" w:rsidRDefault="00534A3A">
      <w:pPr>
        <w:pStyle w:val="af6"/>
        <w:rPr>
          <w:color w:val="000000" w:themeColor="text1"/>
        </w:rPr>
      </w:pPr>
      <w:r w:rsidRPr="0028269C">
        <w:rPr>
          <w:color w:val="000000" w:themeColor="text1"/>
        </w:rPr>
        <w:t>因外部因素影响致使使用单位自身难以排除的隐患。</w:t>
      </w:r>
    </w:p>
    <w:p w:rsidR="00531FD8" w:rsidRPr="0028269C" w:rsidRDefault="00534A3A">
      <w:pPr>
        <w:pStyle w:val="afffffffff0"/>
        <w:rPr>
          <w:color w:val="000000" w:themeColor="text1"/>
        </w:rPr>
      </w:pPr>
      <w:bookmarkStart w:id="307" w:name="_Toc80860668"/>
      <w:r w:rsidRPr="0028269C">
        <w:rPr>
          <w:color w:val="000000" w:themeColor="text1"/>
        </w:rPr>
        <w:t>除上述重大隐患外的其他</w:t>
      </w:r>
      <w:r w:rsidRPr="0028269C">
        <w:rPr>
          <w:rFonts w:hint="eastAsia"/>
          <w:color w:val="000000" w:themeColor="text1"/>
        </w:rPr>
        <w:t>电梯</w:t>
      </w:r>
      <w:r w:rsidRPr="0028269C">
        <w:rPr>
          <w:color w:val="000000" w:themeColor="text1"/>
        </w:rPr>
        <w:t>事故隐患均为一般隐患，包括但不限于以下情况</w:t>
      </w:r>
      <w:r w:rsidRPr="0028269C">
        <w:rPr>
          <w:rFonts w:hint="eastAsia"/>
          <w:color w:val="000000" w:themeColor="text1"/>
        </w:rPr>
        <w:t>：</w:t>
      </w:r>
    </w:p>
    <w:p w:rsidR="00531FD8" w:rsidRPr="0028269C" w:rsidRDefault="00534A3A">
      <w:pPr>
        <w:pStyle w:val="af6"/>
        <w:numPr>
          <w:ilvl w:val="0"/>
          <w:numId w:val="39"/>
        </w:numPr>
        <w:rPr>
          <w:color w:val="000000" w:themeColor="text1"/>
        </w:rPr>
      </w:pPr>
      <w:r w:rsidRPr="0028269C">
        <w:rPr>
          <w:color w:val="000000" w:themeColor="text1"/>
        </w:rPr>
        <w:t>违反使用单位内部管理制度的行为或状态</w:t>
      </w:r>
      <w:r w:rsidRPr="0028269C">
        <w:rPr>
          <w:rFonts w:hint="eastAsia"/>
          <w:color w:val="000000" w:themeColor="text1"/>
        </w:rPr>
        <w:t>；</w:t>
      </w:r>
    </w:p>
    <w:p w:rsidR="00531FD8" w:rsidRPr="0028269C" w:rsidRDefault="00534A3A">
      <w:pPr>
        <w:pStyle w:val="af6"/>
        <w:numPr>
          <w:ilvl w:val="0"/>
          <w:numId w:val="39"/>
        </w:numPr>
        <w:rPr>
          <w:color w:val="000000" w:themeColor="text1"/>
        </w:rPr>
      </w:pPr>
      <w:r w:rsidRPr="0028269C">
        <w:rPr>
          <w:color w:val="000000" w:themeColor="text1"/>
        </w:rPr>
        <w:t>风险易于管控，整改难度较小，发现后能够立即整改排除的隐患。</w:t>
      </w:r>
    </w:p>
    <w:p w:rsidR="00531FD8" w:rsidRPr="0028269C" w:rsidRDefault="00534A3A">
      <w:pPr>
        <w:pStyle w:val="affe"/>
        <w:spacing w:before="156" w:after="156"/>
        <w:rPr>
          <w:color w:val="000000" w:themeColor="text1"/>
        </w:rPr>
      </w:pPr>
      <w:bookmarkStart w:id="308" w:name="_Toc152682364"/>
      <w:bookmarkStart w:id="309" w:name="_Toc86741632"/>
      <w:bookmarkStart w:id="310" w:name="_Toc87276541"/>
      <w:bookmarkStart w:id="311" w:name="_Toc98252247"/>
      <w:bookmarkStart w:id="312" w:name="_Toc103005659"/>
      <w:bookmarkStart w:id="313" w:name="_Toc124324592"/>
      <w:bookmarkStart w:id="314" w:name="_Toc104139889"/>
      <w:bookmarkStart w:id="315" w:name="_Toc178003997"/>
      <w:bookmarkStart w:id="316" w:name="_Toc83300800"/>
      <w:bookmarkStart w:id="317" w:name="_Toc124327123"/>
      <w:bookmarkStart w:id="318" w:name="_Toc178243156"/>
      <w:r w:rsidRPr="0028269C">
        <w:rPr>
          <w:rFonts w:hint="eastAsia"/>
          <w:color w:val="000000" w:themeColor="text1"/>
        </w:rPr>
        <w:t>制定隐患排查计划</w:t>
      </w:r>
      <w:bookmarkEnd w:id="308"/>
      <w:bookmarkEnd w:id="309"/>
      <w:bookmarkEnd w:id="310"/>
      <w:bookmarkEnd w:id="311"/>
      <w:bookmarkEnd w:id="312"/>
      <w:bookmarkEnd w:id="313"/>
      <w:bookmarkEnd w:id="314"/>
      <w:bookmarkEnd w:id="315"/>
      <w:bookmarkEnd w:id="316"/>
      <w:bookmarkEnd w:id="317"/>
      <w:bookmarkEnd w:id="318"/>
    </w:p>
    <w:p w:rsidR="00531FD8" w:rsidRPr="0028269C" w:rsidRDefault="00534A3A">
      <w:pPr>
        <w:pStyle w:val="afffffffff0"/>
        <w:rPr>
          <w:color w:val="000000" w:themeColor="text1"/>
        </w:rPr>
      </w:pPr>
      <w:r w:rsidRPr="0028269C">
        <w:rPr>
          <w:color w:val="000000" w:themeColor="text1"/>
        </w:rPr>
        <w:t>隐患排查计划应明确隐患排查的内容、方式、人员和频次。</w:t>
      </w:r>
    </w:p>
    <w:p w:rsidR="00531FD8" w:rsidRPr="0028269C" w:rsidRDefault="00534A3A">
      <w:pPr>
        <w:pStyle w:val="afffffffff0"/>
        <w:rPr>
          <w:color w:val="000000" w:themeColor="text1"/>
        </w:rPr>
      </w:pPr>
      <w:r w:rsidRPr="0028269C">
        <w:rPr>
          <w:color w:val="000000" w:themeColor="text1"/>
        </w:rPr>
        <w:t>使用单位主要负责人和电梯安全</w:t>
      </w:r>
      <w:r w:rsidRPr="0028269C">
        <w:rPr>
          <w:rFonts w:hint="eastAsia"/>
          <w:color w:val="000000" w:themeColor="text1"/>
        </w:rPr>
        <w:t>总监</w:t>
      </w:r>
      <w:r w:rsidRPr="0028269C">
        <w:rPr>
          <w:color w:val="000000" w:themeColor="text1"/>
        </w:rPr>
        <w:t>应当定期组织</w:t>
      </w:r>
      <w:r w:rsidRPr="0028269C">
        <w:rPr>
          <w:rFonts w:hint="eastAsia"/>
          <w:color w:val="000000" w:themeColor="text1"/>
        </w:rPr>
        <w:t>电梯</w:t>
      </w:r>
      <w:r w:rsidRPr="0028269C">
        <w:rPr>
          <w:color w:val="000000" w:themeColor="text1"/>
        </w:rPr>
        <w:t>安全员和其他相关人员进行全面的隐患排查，排查内容主要包括：</w:t>
      </w:r>
    </w:p>
    <w:p w:rsidR="00531FD8" w:rsidRPr="0028269C" w:rsidRDefault="00534A3A">
      <w:pPr>
        <w:pStyle w:val="af3"/>
        <w:rPr>
          <w:color w:val="000000" w:themeColor="text1"/>
        </w:rPr>
      </w:pPr>
      <w:r w:rsidRPr="0028269C">
        <w:rPr>
          <w:color w:val="000000" w:themeColor="text1"/>
        </w:rPr>
        <w:lastRenderedPageBreak/>
        <w:t>电梯法律、法规、规章、安全技术规范和标准的贯彻执行情况，安全生产责任制、安全管理制度、岗位操作规范的建立落实情况；</w:t>
      </w:r>
    </w:p>
    <w:p w:rsidR="00531FD8" w:rsidRPr="0028269C" w:rsidRDefault="00534A3A">
      <w:pPr>
        <w:pStyle w:val="af3"/>
        <w:rPr>
          <w:color w:val="000000" w:themeColor="text1"/>
        </w:rPr>
      </w:pPr>
      <w:r w:rsidRPr="0028269C">
        <w:rPr>
          <w:color w:val="000000" w:themeColor="text1"/>
        </w:rPr>
        <w:t>应急（救援）预案制定，维护和使用方法的培训情况；</w:t>
      </w:r>
    </w:p>
    <w:p w:rsidR="00531FD8" w:rsidRPr="0028269C" w:rsidRDefault="00534A3A">
      <w:pPr>
        <w:pStyle w:val="af3"/>
        <w:rPr>
          <w:color w:val="000000" w:themeColor="text1"/>
        </w:rPr>
      </w:pPr>
      <w:r w:rsidRPr="0028269C">
        <w:rPr>
          <w:color w:val="000000" w:themeColor="text1"/>
        </w:rPr>
        <w:t>电梯运行状况和日常维护、保养、日常巡查、检验、检测情况；</w:t>
      </w:r>
    </w:p>
    <w:p w:rsidR="00531FD8" w:rsidRPr="0028269C" w:rsidRDefault="00534A3A">
      <w:pPr>
        <w:pStyle w:val="af3"/>
        <w:rPr>
          <w:color w:val="000000" w:themeColor="text1"/>
        </w:rPr>
      </w:pPr>
      <w:r w:rsidRPr="0028269C">
        <w:rPr>
          <w:color w:val="000000" w:themeColor="text1"/>
        </w:rPr>
        <w:t>从业人员接受安全教育培训、掌握安全知识和操作技能情况，培训考核和持证上岗情况；</w:t>
      </w:r>
    </w:p>
    <w:p w:rsidR="00531FD8" w:rsidRPr="0028269C" w:rsidRDefault="00534A3A">
      <w:pPr>
        <w:pStyle w:val="af3"/>
        <w:rPr>
          <w:color w:val="000000" w:themeColor="text1"/>
        </w:rPr>
      </w:pPr>
      <w:r w:rsidRPr="0028269C">
        <w:rPr>
          <w:color w:val="000000" w:themeColor="text1"/>
        </w:rPr>
        <w:t>风险辨识分级管控制度的建</w:t>
      </w:r>
      <w:r w:rsidRPr="0028269C">
        <w:rPr>
          <w:rFonts w:hint="eastAsia"/>
          <w:color w:val="000000" w:themeColor="text1"/>
        </w:rPr>
        <w:t>立</w:t>
      </w:r>
      <w:r w:rsidRPr="0028269C">
        <w:rPr>
          <w:color w:val="000000" w:themeColor="text1"/>
        </w:rPr>
        <w:t>及措施落实情况。</w:t>
      </w:r>
    </w:p>
    <w:p w:rsidR="00531FD8" w:rsidRPr="0028269C" w:rsidRDefault="00534A3A">
      <w:pPr>
        <w:pStyle w:val="affe"/>
        <w:spacing w:before="156" w:after="156"/>
        <w:rPr>
          <w:color w:val="000000" w:themeColor="text1"/>
        </w:rPr>
      </w:pPr>
      <w:bookmarkStart w:id="319" w:name="_Toc83300801"/>
      <w:bookmarkStart w:id="320" w:name="_Toc86741633"/>
      <w:bookmarkStart w:id="321" w:name="_Toc178003998"/>
      <w:bookmarkStart w:id="322" w:name="_Toc124327124"/>
      <w:bookmarkStart w:id="323" w:name="_Toc98252248"/>
      <w:bookmarkStart w:id="324" w:name="_Toc103005660"/>
      <w:bookmarkStart w:id="325" w:name="_Toc124324593"/>
      <w:bookmarkStart w:id="326" w:name="_Toc87276542"/>
      <w:bookmarkStart w:id="327" w:name="_Toc104139890"/>
      <w:bookmarkStart w:id="328" w:name="_Toc152682365"/>
      <w:bookmarkStart w:id="329" w:name="_Toc178243157"/>
      <w:r w:rsidRPr="0028269C">
        <w:rPr>
          <w:rFonts w:hint="eastAsia"/>
          <w:color w:val="000000" w:themeColor="text1"/>
        </w:rPr>
        <w:t>隐患排查</w:t>
      </w:r>
      <w:bookmarkEnd w:id="319"/>
      <w:bookmarkEnd w:id="320"/>
      <w:bookmarkEnd w:id="321"/>
      <w:bookmarkEnd w:id="322"/>
      <w:bookmarkEnd w:id="323"/>
      <w:bookmarkEnd w:id="324"/>
      <w:bookmarkEnd w:id="325"/>
      <w:bookmarkEnd w:id="326"/>
      <w:bookmarkEnd w:id="327"/>
      <w:bookmarkEnd w:id="328"/>
      <w:bookmarkEnd w:id="329"/>
    </w:p>
    <w:p w:rsidR="00531FD8" w:rsidRPr="0028269C" w:rsidRDefault="00534A3A">
      <w:pPr>
        <w:pStyle w:val="afffffffff0"/>
        <w:rPr>
          <w:color w:val="000000" w:themeColor="text1"/>
        </w:rPr>
      </w:pPr>
      <w:r w:rsidRPr="0028269C">
        <w:rPr>
          <w:color w:val="000000" w:themeColor="text1"/>
        </w:rPr>
        <w:t>使用单位应按照隐患排查计划组织人员进行隐患排查，填写隐患排查记录，形成隐患</w:t>
      </w:r>
      <w:r w:rsidRPr="0028269C">
        <w:rPr>
          <w:rFonts w:hint="eastAsia"/>
          <w:color w:val="000000" w:themeColor="text1"/>
        </w:rPr>
        <w:t>问题</w:t>
      </w:r>
      <w:r w:rsidRPr="0028269C">
        <w:rPr>
          <w:color w:val="000000" w:themeColor="text1"/>
        </w:rPr>
        <w:t xml:space="preserve">清单。 </w:t>
      </w:r>
    </w:p>
    <w:p w:rsidR="00531FD8" w:rsidRPr="0028269C" w:rsidRDefault="00534A3A">
      <w:pPr>
        <w:pStyle w:val="afffffffff0"/>
        <w:rPr>
          <w:color w:val="000000" w:themeColor="text1"/>
        </w:rPr>
      </w:pPr>
      <w:r w:rsidRPr="0028269C">
        <w:rPr>
          <w:color w:val="000000" w:themeColor="text1"/>
        </w:rPr>
        <w:t>对隐患排查结果应进行汇总并登记，进入隐患治理流程</w:t>
      </w:r>
      <w:r w:rsidRPr="0028269C">
        <w:rPr>
          <w:rFonts w:hint="eastAsia"/>
          <w:color w:val="000000" w:themeColor="text1"/>
        </w:rPr>
        <w:t>。</w:t>
      </w:r>
    </w:p>
    <w:p w:rsidR="00531FD8" w:rsidRPr="0028269C" w:rsidRDefault="00534A3A">
      <w:pPr>
        <w:pStyle w:val="afffffffff0"/>
        <w:rPr>
          <w:color w:val="000000" w:themeColor="text1"/>
        </w:rPr>
      </w:pPr>
      <w:r w:rsidRPr="0028269C">
        <w:rPr>
          <w:color w:val="000000" w:themeColor="text1"/>
        </w:rPr>
        <w:t>对于排查发现的</w:t>
      </w:r>
      <w:r w:rsidRPr="0028269C">
        <w:rPr>
          <w:rFonts w:hint="eastAsia"/>
          <w:color w:val="000000" w:themeColor="text1"/>
        </w:rPr>
        <w:t>重大隐患</w:t>
      </w:r>
      <w:r w:rsidRPr="0028269C">
        <w:rPr>
          <w:color w:val="000000" w:themeColor="text1"/>
        </w:rPr>
        <w:t>，要立即向电梯使用单位主要负责人和负责电梯安全监督管理的部门报告。</w:t>
      </w:r>
      <w:r w:rsidRPr="0028269C">
        <w:rPr>
          <w:rFonts w:hint="eastAsia"/>
          <w:color w:val="000000" w:themeColor="text1"/>
        </w:rPr>
        <w:t>重大隐患</w:t>
      </w:r>
      <w:r w:rsidRPr="0028269C">
        <w:rPr>
          <w:color w:val="000000" w:themeColor="text1"/>
        </w:rPr>
        <w:t>排除前或者排除过程中无法保证安全的，应暂时停业或者停止使用相关设施、设备。</w:t>
      </w:r>
    </w:p>
    <w:p w:rsidR="00531FD8" w:rsidRPr="0028269C" w:rsidRDefault="00534A3A">
      <w:pPr>
        <w:pStyle w:val="afffffffff0"/>
        <w:rPr>
          <w:color w:val="000000" w:themeColor="text1"/>
        </w:rPr>
      </w:pPr>
      <w:r w:rsidRPr="0028269C">
        <w:rPr>
          <w:color w:val="000000" w:themeColor="text1"/>
        </w:rPr>
        <w:t>使用单位应及时将隐患名称、位置、不符合状况、隐患等级、治理期限及治理措施等信息向内部员工通报。</w:t>
      </w:r>
    </w:p>
    <w:p w:rsidR="00531FD8" w:rsidRPr="0028269C" w:rsidRDefault="00534A3A">
      <w:pPr>
        <w:pStyle w:val="affe"/>
        <w:spacing w:before="156" w:after="156"/>
        <w:rPr>
          <w:color w:val="000000" w:themeColor="text1"/>
        </w:rPr>
      </w:pPr>
      <w:bookmarkStart w:id="330" w:name="_Toc87276543"/>
      <w:bookmarkStart w:id="331" w:name="_Toc86741634"/>
      <w:bookmarkStart w:id="332" w:name="_Toc98252249"/>
      <w:bookmarkStart w:id="333" w:name="_Toc103005661"/>
      <w:bookmarkStart w:id="334" w:name="_Toc124324594"/>
      <w:bookmarkStart w:id="335" w:name="_Toc152682366"/>
      <w:bookmarkStart w:id="336" w:name="_Toc178003999"/>
      <w:bookmarkStart w:id="337" w:name="_Toc104139891"/>
      <w:bookmarkStart w:id="338" w:name="_Toc83300802"/>
      <w:bookmarkStart w:id="339" w:name="_Toc124327125"/>
      <w:bookmarkStart w:id="340" w:name="_Toc178243158"/>
      <w:r w:rsidRPr="0028269C">
        <w:rPr>
          <w:rFonts w:hint="eastAsia"/>
          <w:color w:val="000000" w:themeColor="text1"/>
        </w:rPr>
        <w:t>隐患治理</w:t>
      </w:r>
      <w:bookmarkEnd w:id="330"/>
      <w:bookmarkEnd w:id="331"/>
      <w:bookmarkEnd w:id="332"/>
      <w:bookmarkEnd w:id="333"/>
      <w:bookmarkEnd w:id="334"/>
      <w:bookmarkEnd w:id="335"/>
      <w:bookmarkEnd w:id="336"/>
      <w:bookmarkEnd w:id="337"/>
      <w:bookmarkEnd w:id="338"/>
      <w:bookmarkEnd w:id="339"/>
      <w:bookmarkEnd w:id="340"/>
    </w:p>
    <w:p w:rsidR="00531FD8" w:rsidRPr="0028269C" w:rsidRDefault="00534A3A">
      <w:pPr>
        <w:pStyle w:val="afffffffff0"/>
        <w:rPr>
          <w:color w:val="000000" w:themeColor="text1"/>
        </w:rPr>
      </w:pPr>
      <w:r w:rsidRPr="0028269C">
        <w:rPr>
          <w:color w:val="000000" w:themeColor="text1"/>
        </w:rPr>
        <w:t>隐患排查组织部门应下达隐患整改通知书，</w:t>
      </w:r>
      <w:r w:rsidRPr="0028269C">
        <w:rPr>
          <w:rFonts w:hint="eastAsia"/>
          <w:color w:val="000000" w:themeColor="text1"/>
        </w:rPr>
        <w:t>建立隐患</w:t>
      </w:r>
      <w:proofErr w:type="gramStart"/>
      <w:r w:rsidRPr="0028269C">
        <w:rPr>
          <w:rFonts w:hint="eastAsia"/>
          <w:color w:val="000000" w:themeColor="text1"/>
        </w:rPr>
        <w:t>治理台</w:t>
      </w:r>
      <w:proofErr w:type="gramEnd"/>
      <w:r w:rsidRPr="0028269C">
        <w:rPr>
          <w:rFonts w:hint="eastAsia"/>
          <w:color w:val="000000" w:themeColor="text1"/>
        </w:rPr>
        <w:t>账（参见附录E），落实</w:t>
      </w:r>
      <w:r w:rsidRPr="0028269C">
        <w:rPr>
          <w:color w:val="000000" w:themeColor="text1"/>
        </w:rPr>
        <w:t>隐患的整改责任人、整改完成时间、整改措施和临时防范措施、验收标准及验收人。</w:t>
      </w:r>
    </w:p>
    <w:p w:rsidR="00531FD8" w:rsidRPr="0028269C" w:rsidRDefault="00534A3A">
      <w:pPr>
        <w:pStyle w:val="afffffffff0"/>
        <w:rPr>
          <w:color w:val="000000" w:themeColor="text1"/>
        </w:rPr>
      </w:pPr>
      <w:r w:rsidRPr="0028269C">
        <w:rPr>
          <w:color w:val="000000" w:themeColor="text1"/>
        </w:rPr>
        <w:t>在实施隐患治理前，对隐患存在的原因进行分析，并制定可靠的治理措施。</w:t>
      </w:r>
    </w:p>
    <w:p w:rsidR="00531FD8" w:rsidRPr="0028269C" w:rsidRDefault="00534A3A">
      <w:pPr>
        <w:pStyle w:val="afffffffff0"/>
        <w:rPr>
          <w:color w:val="000000" w:themeColor="text1"/>
        </w:rPr>
      </w:pPr>
      <w:r w:rsidRPr="0028269C">
        <w:rPr>
          <w:color w:val="000000" w:themeColor="text1"/>
        </w:rPr>
        <w:t xml:space="preserve">对于一般隐患，责任部门负责人应立即组织整改。 </w:t>
      </w:r>
    </w:p>
    <w:p w:rsidR="00531FD8" w:rsidRPr="0028269C" w:rsidRDefault="00534A3A">
      <w:pPr>
        <w:pStyle w:val="afffffffff0"/>
        <w:rPr>
          <w:color w:val="000000" w:themeColor="text1"/>
        </w:rPr>
      </w:pPr>
      <w:r w:rsidRPr="0028269C">
        <w:rPr>
          <w:color w:val="000000" w:themeColor="text1"/>
        </w:rPr>
        <w:t>对于</w:t>
      </w:r>
      <w:r w:rsidRPr="0028269C">
        <w:rPr>
          <w:rFonts w:hint="eastAsia"/>
          <w:color w:val="000000" w:themeColor="text1"/>
        </w:rPr>
        <w:t>重大隐患</w:t>
      </w:r>
      <w:r w:rsidRPr="0028269C">
        <w:rPr>
          <w:color w:val="000000" w:themeColor="text1"/>
        </w:rPr>
        <w:t>，</w:t>
      </w:r>
      <w:r w:rsidRPr="0028269C">
        <w:rPr>
          <w:rFonts w:hint="eastAsia"/>
          <w:color w:val="000000" w:themeColor="text1"/>
        </w:rPr>
        <w:t>电梯</w:t>
      </w:r>
      <w:r w:rsidRPr="0028269C">
        <w:rPr>
          <w:color w:val="000000" w:themeColor="text1"/>
        </w:rPr>
        <w:t>安全</w:t>
      </w:r>
      <w:r w:rsidRPr="0028269C">
        <w:rPr>
          <w:rFonts w:hint="eastAsia"/>
          <w:color w:val="000000" w:themeColor="text1"/>
        </w:rPr>
        <w:t>总监</w:t>
      </w:r>
      <w:r w:rsidRPr="0028269C">
        <w:rPr>
          <w:color w:val="000000" w:themeColor="text1"/>
        </w:rPr>
        <w:t>应组织制定并实施严格的隐患治理方案，方案包括下列内容：</w:t>
      </w:r>
    </w:p>
    <w:p w:rsidR="00531FD8" w:rsidRPr="0028269C" w:rsidRDefault="00534A3A">
      <w:pPr>
        <w:pStyle w:val="af3"/>
        <w:rPr>
          <w:color w:val="000000" w:themeColor="text1"/>
        </w:rPr>
      </w:pPr>
      <w:r w:rsidRPr="0028269C">
        <w:rPr>
          <w:color w:val="000000" w:themeColor="text1"/>
        </w:rPr>
        <w:t>治理的目标和任务；</w:t>
      </w:r>
    </w:p>
    <w:p w:rsidR="00531FD8" w:rsidRPr="0028269C" w:rsidRDefault="00534A3A">
      <w:pPr>
        <w:pStyle w:val="af3"/>
        <w:rPr>
          <w:color w:val="000000" w:themeColor="text1"/>
        </w:rPr>
      </w:pPr>
      <w:r w:rsidRPr="0028269C">
        <w:rPr>
          <w:color w:val="000000" w:themeColor="text1"/>
        </w:rPr>
        <w:t>负责治理的机构和人员；</w:t>
      </w:r>
    </w:p>
    <w:p w:rsidR="00531FD8" w:rsidRPr="0028269C" w:rsidRDefault="00534A3A">
      <w:pPr>
        <w:pStyle w:val="af3"/>
        <w:rPr>
          <w:color w:val="000000" w:themeColor="text1"/>
        </w:rPr>
      </w:pPr>
      <w:r w:rsidRPr="0028269C">
        <w:rPr>
          <w:color w:val="000000" w:themeColor="text1"/>
        </w:rPr>
        <w:t xml:space="preserve">采取的方法和措施； </w:t>
      </w:r>
    </w:p>
    <w:p w:rsidR="00531FD8" w:rsidRPr="0028269C" w:rsidRDefault="00534A3A">
      <w:pPr>
        <w:pStyle w:val="af3"/>
        <w:rPr>
          <w:color w:val="000000" w:themeColor="text1"/>
        </w:rPr>
      </w:pPr>
      <w:r w:rsidRPr="0028269C">
        <w:rPr>
          <w:color w:val="000000" w:themeColor="text1"/>
        </w:rPr>
        <w:t>经费和物资的落实；</w:t>
      </w:r>
    </w:p>
    <w:p w:rsidR="00531FD8" w:rsidRPr="0028269C" w:rsidRDefault="00534A3A">
      <w:pPr>
        <w:pStyle w:val="af3"/>
        <w:rPr>
          <w:color w:val="000000" w:themeColor="text1"/>
        </w:rPr>
      </w:pPr>
      <w:r w:rsidRPr="0028269C">
        <w:rPr>
          <w:color w:val="000000" w:themeColor="text1"/>
        </w:rPr>
        <w:t>治理的时限和要求；</w:t>
      </w:r>
    </w:p>
    <w:p w:rsidR="00531FD8" w:rsidRPr="0028269C" w:rsidRDefault="00534A3A">
      <w:pPr>
        <w:pStyle w:val="af3"/>
        <w:rPr>
          <w:color w:val="000000" w:themeColor="text1"/>
        </w:rPr>
      </w:pPr>
      <w:r w:rsidRPr="0028269C">
        <w:rPr>
          <w:color w:val="000000" w:themeColor="text1"/>
        </w:rPr>
        <w:t>安全措施和应急预案。</w:t>
      </w:r>
    </w:p>
    <w:p w:rsidR="00531FD8" w:rsidRPr="0028269C" w:rsidRDefault="00534A3A">
      <w:pPr>
        <w:pStyle w:val="affe"/>
        <w:spacing w:before="156" w:after="156"/>
        <w:rPr>
          <w:color w:val="000000" w:themeColor="text1"/>
        </w:rPr>
      </w:pPr>
      <w:bookmarkStart w:id="341" w:name="_Toc103005662"/>
      <w:bookmarkStart w:id="342" w:name="_Toc98252250"/>
      <w:bookmarkStart w:id="343" w:name="_Toc86741635"/>
      <w:bookmarkStart w:id="344" w:name="_Toc124327126"/>
      <w:bookmarkStart w:id="345" w:name="_Toc152682367"/>
      <w:bookmarkStart w:id="346" w:name="_Toc83300803"/>
      <w:bookmarkStart w:id="347" w:name="_Toc178004000"/>
      <w:bookmarkStart w:id="348" w:name="_Toc87276544"/>
      <w:bookmarkStart w:id="349" w:name="_Toc124324595"/>
      <w:bookmarkStart w:id="350" w:name="_Toc104139892"/>
      <w:bookmarkStart w:id="351" w:name="_Toc178243159"/>
      <w:r w:rsidRPr="0028269C">
        <w:rPr>
          <w:rFonts w:hint="eastAsia"/>
          <w:color w:val="000000" w:themeColor="text1"/>
        </w:rPr>
        <w:t>隐患治理验收</w:t>
      </w:r>
      <w:bookmarkEnd w:id="341"/>
      <w:bookmarkEnd w:id="342"/>
      <w:bookmarkEnd w:id="343"/>
      <w:bookmarkEnd w:id="344"/>
      <w:bookmarkEnd w:id="345"/>
      <w:bookmarkEnd w:id="346"/>
      <w:bookmarkEnd w:id="347"/>
      <w:bookmarkEnd w:id="348"/>
      <w:bookmarkEnd w:id="349"/>
      <w:bookmarkEnd w:id="350"/>
      <w:bookmarkEnd w:id="351"/>
    </w:p>
    <w:p w:rsidR="00531FD8" w:rsidRPr="0028269C" w:rsidRDefault="00534A3A">
      <w:pPr>
        <w:pStyle w:val="afffffffff0"/>
        <w:rPr>
          <w:color w:val="000000" w:themeColor="text1"/>
        </w:rPr>
      </w:pPr>
      <w:r w:rsidRPr="0028269C">
        <w:rPr>
          <w:color w:val="000000" w:themeColor="text1"/>
        </w:rPr>
        <w:t>隐患治理完成后，使用单位应按照隐患级别组织相关人员对治理情况进行验收，实现闭环管理。</w:t>
      </w:r>
    </w:p>
    <w:p w:rsidR="00531FD8" w:rsidRPr="0028269C" w:rsidRDefault="00534A3A">
      <w:pPr>
        <w:pStyle w:val="afffffffff0"/>
        <w:rPr>
          <w:color w:val="000000" w:themeColor="text1"/>
        </w:rPr>
      </w:pPr>
      <w:r w:rsidRPr="0028269C">
        <w:rPr>
          <w:rFonts w:hint="eastAsia"/>
          <w:color w:val="000000" w:themeColor="text1"/>
        </w:rPr>
        <w:t>重大隐患</w:t>
      </w:r>
      <w:r w:rsidRPr="0028269C">
        <w:rPr>
          <w:color w:val="000000" w:themeColor="text1"/>
        </w:rPr>
        <w:t>治理工作结束后，使用单位应组织本单位的技术人员和专家对重大隐患的治理情况进行评估或者委托具备相应能力的</w:t>
      </w:r>
      <w:r w:rsidRPr="0028269C">
        <w:rPr>
          <w:rFonts w:hint="eastAsia"/>
          <w:color w:val="000000" w:themeColor="text1"/>
        </w:rPr>
        <w:t>电梯</w:t>
      </w:r>
      <w:r w:rsidRPr="0028269C">
        <w:rPr>
          <w:color w:val="000000" w:themeColor="text1"/>
        </w:rPr>
        <w:t>检验机构对重大隐患的治理情况进行评估。</w:t>
      </w:r>
    </w:p>
    <w:p w:rsidR="00531FD8" w:rsidRPr="0028269C" w:rsidRDefault="00534A3A">
      <w:pPr>
        <w:pStyle w:val="afffffffff0"/>
        <w:rPr>
          <w:color w:val="000000" w:themeColor="text1"/>
        </w:rPr>
      </w:pPr>
      <w:r w:rsidRPr="0028269C">
        <w:rPr>
          <w:color w:val="000000" w:themeColor="text1"/>
        </w:rPr>
        <w:t>对负责特种设备安全监督管理的部门在监督检查中发现重大隐患并责令设备停用的，使用单位在完成治理并经评估符合设备启用条件后，还应按规定向负责特种设备安全监督管理的部门提出恢复</w:t>
      </w:r>
      <w:r w:rsidRPr="0028269C">
        <w:rPr>
          <w:rFonts w:hint="eastAsia"/>
          <w:color w:val="000000" w:themeColor="text1"/>
        </w:rPr>
        <w:t>使用</w:t>
      </w:r>
      <w:r w:rsidRPr="0028269C">
        <w:rPr>
          <w:color w:val="000000" w:themeColor="text1"/>
        </w:rPr>
        <w:t>的书面申请，经审查同意后，方可启用设备。</w:t>
      </w:r>
    </w:p>
    <w:p w:rsidR="00531FD8" w:rsidRPr="0028269C" w:rsidRDefault="00534A3A">
      <w:pPr>
        <w:pStyle w:val="afffffffff0"/>
        <w:rPr>
          <w:color w:val="000000" w:themeColor="text1"/>
        </w:rPr>
      </w:pPr>
      <w:r w:rsidRPr="0028269C">
        <w:rPr>
          <w:color w:val="000000" w:themeColor="text1"/>
        </w:rPr>
        <w:t>使用单位建立隐患排查治理</w:t>
      </w:r>
      <w:r w:rsidRPr="0028269C">
        <w:rPr>
          <w:rFonts w:hint="eastAsia"/>
          <w:color w:val="000000" w:themeColor="text1"/>
        </w:rPr>
        <w:t>的</w:t>
      </w:r>
      <w:r w:rsidRPr="0028269C">
        <w:rPr>
          <w:color w:val="000000" w:themeColor="text1"/>
        </w:rPr>
        <w:t>安全技术档案，主要内容应包括隐患排查任务清单、隐患问题清单、隐患排查</w:t>
      </w:r>
      <w:proofErr w:type="gramStart"/>
      <w:r w:rsidRPr="0028269C">
        <w:rPr>
          <w:color w:val="000000" w:themeColor="text1"/>
        </w:rPr>
        <w:t>治理台</w:t>
      </w:r>
      <w:proofErr w:type="gramEnd"/>
      <w:r w:rsidRPr="0028269C">
        <w:rPr>
          <w:color w:val="000000" w:themeColor="text1"/>
        </w:rPr>
        <w:t>账、故障台账、整改工作清单。</w:t>
      </w:r>
    </w:p>
    <w:p w:rsidR="00531FD8" w:rsidRPr="0028269C" w:rsidRDefault="00534A3A">
      <w:pPr>
        <w:pStyle w:val="affe"/>
        <w:spacing w:before="156" w:after="156"/>
        <w:rPr>
          <w:color w:val="000000" w:themeColor="text1"/>
        </w:rPr>
      </w:pPr>
      <w:bookmarkStart w:id="352" w:name="_Toc104139893"/>
      <w:bookmarkStart w:id="353" w:name="_Toc103005663"/>
      <w:bookmarkStart w:id="354" w:name="_Toc124327127"/>
      <w:bookmarkStart w:id="355" w:name="_Toc86741636"/>
      <w:bookmarkStart w:id="356" w:name="_Toc152682368"/>
      <w:bookmarkStart w:id="357" w:name="_Toc87276545"/>
      <w:bookmarkStart w:id="358" w:name="_Toc124324596"/>
      <w:bookmarkStart w:id="359" w:name="_Toc98252251"/>
      <w:bookmarkStart w:id="360" w:name="_Toc178004001"/>
      <w:bookmarkStart w:id="361" w:name="_Toc178243160"/>
      <w:r w:rsidRPr="0028269C">
        <w:rPr>
          <w:rFonts w:hint="eastAsia"/>
          <w:color w:val="000000" w:themeColor="text1"/>
        </w:rPr>
        <w:t>隐患分析</w:t>
      </w:r>
      <w:bookmarkEnd w:id="352"/>
      <w:bookmarkEnd w:id="353"/>
      <w:bookmarkEnd w:id="354"/>
      <w:bookmarkEnd w:id="355"/>
      <w:bookmarkEnd w:id="356"/>
      <w:bookmarkEnd w:id="357"/>
      <w:bookmarkEnd w:id="358"/>
      <w:bookmarkEnd w:id="359"/>
      <w:bookmarkEnd w:id="360"/>
      <w:bookmarkEnd w:id="361"/>
    </w:p>
    <w:p w:rsidR="00531FD8" w:rsidRPr="0028269C" w:rsidRDefault="00534A3A">
      <w:pPr>
        <w:pStyle w:val="afffff4"/>
        <w:ind w:firstLine="420"/>
        <w:rPr>
          <w:color w:val="000000" w:themeColor="text1"/>
        </w:rPr>
      </w:pPr>
      <w:r w:rsidRPr="0028269C">
        <w:rPr>
          <w:rFonts w:ascii="Helvetica" w:hAnsi="Helvetica" w:cs="宋体" w:hint="eastAsia"/>
          <w:color w:val="000000" w:themeColor="text1"/>
          <w:szCs w:val="21"/>
        </w:rPr>
        <w:t>使用</w:t>
      </w:r>
      <w:r w:rsidRPr="0028269C">
        <w:rPr>
          <w:rFonts w:ascii="Helvetica" w:hAnsi="Helvetica" w:cs="宋体"/>
          <w:color w:val="000000" w:themeColor="text1"/>
          <w:szCs w:val="21"/>
        </w:rPr>
        <w:t>单位每年要对隐患排查治理情况进行统计分析。分析可以从以下几个方面入手，例如可以分析不同类型隐患占比，也可以按不同月度、季度等不同周期对比分析等，除此之外建议关注两个方面：一是同一类型的隐患是否存在反复发生情况，要深入剖析原因，分析是否存在制度、机制缺陷以及之前治</w:t>
      </w:r>
      <w:r w:rsidRPr="0028269C">
        <w:rPr>
          <w:rFonts w:ascii="Helvetica" w:hAnsi="Helvetica" w:cs="宋体"/>
          <w:color w:val="000000" w:themeColor="text1"/>
          <w:szCs w:val="21"/>
        </w:rPr>
        <w:lastRenderedPageBreak/>
        <w:t>理措施的有效性，以便持续改进；二是同一区域发现隐患的数量是否存在持续</w:t>
      </w:r>
      <w:r w:rsidRPr="0028269C">
        <w:rPr>
          <w:rFonts w:ascii="Helvetica" w:hAnsi="Helvetica" w:cs="宋体" w:hint="eastAsia"/>
          <w:color w:val="000000" w:themeColor="text1"/>
          <w:szCs w:val="21"/>
        </w:rPr>
        <w:t>增加</w:t>
      </w:r>
      <w:r w:rsidRPr="0028269C">
        <w:rPr>
          <w:rFonts w:ascii="Helvetica" w:hAnsi="Helvetica" w:cs="宋体"/>
          <w:color w:val="000000" w:themeColor="text1"/>
          <w:szCs w:val="21"/>
        </w:rPr>
        <w:t>的情况，持续增加的区域要重点分析区域内相关管理人员安全责任落实情况或者其他原因。</w:t>
      </w:r>
    </w:p>
    <w:p w:rsidR="00531FD8" w:rsidRPr="0028269C" w:rsidRDefault="00534A3A">
      <w:pPr>
        <w:pStyle w:val="affd"/>
        <w:spacing w:before="312" w:after="312"/>
        <w:rPr>
          <w:color w:val="000000" w:themeColor="text1"/>
        </w:rPr>
      </w:pPr>
      <w:bookmarkStart w:id="362" w:name="_Toc83300804"/>
      <w:bookmarkStart w:id="363" w:name="_Toc86741637"/>
      <w:bookmarkStart w:id="364" w:name="_Toc87276546"/>
      <w:bookmarkStart w:id="365" w:name="_Toc98252252"/>
      <w:bookmarkStart w:id="366" w:name="_Toc103005664"/>
      <w:bookmarkStart w:id="367" w:name="_Toc124327128"/>
      <w:bookmarkStart w:id="368" w:name="_Toc104139894"/>
      <w:bookmarkStart w:id="369" w:name="_Toc152682369"/>
      <w:bookmarkStart w:id="370" w:name="_Toc178004002"/>
      <w:bookmarkStart w:id="371" w:name="_Toc124324597"/>
      <w:bookmarkStart w:id="372" w:name="_Toc178243161"/>
      <w:r w:rsidRPr="0028269C">
        <w:rPr>
          <w:color w:val="000000" w:themeColor="text1"/>
        </w:rPr>
        <w:t>文件管理</w:t>
      </w:r>
      <w:bookmarkEnd w:id="280"/>
      <w:bookmarkEnd w:id="281"/>
      <w:bookmarkEnd w:id="307"/>
      <w:bookmarkEnd w:id="362"/>
      <w:bookmarkEnd w:id="363"/>
      <w:bookmarkEnd w:id="364"/>
      <w:bookmarkEnd w:id="365"/>
      <w:bookmarkEnd w:id="366"/>
      <w:bookmarkEnd w:id="367"/>
      <w:bookmarkEnd w:id="368"/>
      <w:bookmarkEnd w:id="369"/>
      <w:bookmarkEnd w:id="370"/>
      <w:bookmarkEnd w:id="371"/>
      <w:bookmarkEnd w:id="372"/>
    </w:p>
    <w:p w:rsidR="00531FD8" w:rsidRPr="0028269C" w:rsidRDefault="00534A3A">
      <w:pPr>
        <w:pStyle w:val="afffff4"/>
        <w:ind w:firstLine="420"/>
        <w:rPr>
          <w:color w:val="000000" w:themeColor="text1"/>
        </w:rPr>
      </w:pPr>
      <w:r w:rsidRPr="0028269C">
        <w:rPr>
          <w:rFonts w:hint="eastAsia"/>
          <w:color w:val="000000" w:themeColor="text1"/>
        </w:rPr>
        <w:t>使用单位应完整保存体现风险管控和隐患排查治理过程的记录资料，并分类建档管理。至少应包括风险管控制度、安全分析评价记录表、风险分级管控清单、隐患排查治理制度、隐患排查</w:t>
      </w:r>
      <w:proofErr w:type="gramStart"/>
      <w:r w:rsidRPr="0028269C">
        <w:rPr>
          <w:rFonts w:hint="eastAsia"/>
          <w:color w:val="000000" w:themeColor="text1"/>
        </w:rPr>
        <w:t>治理台</w:t>
      </w:r>
      <w:proofErr w:type="gramEnd"/>
      <w:r w:rsidRPr="0028269C">
        <w:rPr>
          <w:rFonts w:hint="eastAsia"/>
          <w:color w:val="000000" w:themeColor="text1"/>
        </w:rPr>
        <w:t>账等内容；涉及重大风险、重大隐患时，其辨识、评价、整改过程记录，风险控制措施及其实施、改进记录和验收记录等，应单独建档管理。</w:t>
      </w:r>
    </w:p>
    <w:p w:rsidR="00531FD8" w:rsidRPr="0028269C" w:rsidRDefault="00534A3A">
      <w:pPr>
        <w:pStyle w:val="affd"/>
        <w:spacing w:before="312" w:after="312"/>
        <w:rPr>
          <w:color w:val="000000" w:themeColor="text1"/>
        </w:rPr>
      </w:pPr>
      <w:bookmarkStart w:id="373" w:name="_Toc83300805"/>
      <w:bookmarkStart w:id="374" w:name="_Toc86741638"/>
      <w:bookmarkStart w:id="375" w:name="_Toc87276547"/>
      <w:bookmarkStart w:id="376" w:name="_Toc98252253"/>
      <w:bookmarkStart w:id="377" w:name="_Toc103005665"/>
      <w:bookmarkStart w:id="378" w:name="_Toc124324598"/>
      <w:bookmarkStart w:id="379" w:name="_Toc124327129"/>
      <w:bookmarkStart w:id="380" w:name="_Toc152682370"/>
      <w:bookmarkStart w:id="381" w:name="_Toc104139895"/>
      <w:bookmarkStart w:id="382" w:name="_Toc178004003"/>
      <w:bookmarkStart w:id="383" w:name="_Toc178243162"/>
      <w:r w:rsidRPr="0028269C">
        <w:rPr>
          <w:color w:val="000000" w:themeColor="text1"/>
        </w:rPr>
        <w:t>信息化</w:t>
      </w:r>
      <w:bookmarkEnd w:id="373"/>
      <w:bookmarkEnd w:id="374"/>
      <w:bookmarkEnd w:id="375"/>
      <w:bookmarkEnd w:id="376"/>
      <w:bookmarkEnd w:id="377"/>
      <w:bookmarkEnd w:id="378"/>
      <w:bookmarkEnd w:id="379"/>
      <w:bookmarkEnd w:id="380"/>
      <w:bookmarkEnd w:id="381"/>
      <w:bookmarkEnd w:id="382"/>
      <w:bookmarkEnd w:id="383"/>
    </w:p>
    <w:p w:rsidR="00531FD8" w:rsidRPr="0028269C" w:rsidRDefault="00534A3A">
      <w:pPr>
        <w:pStyle w:val="afffff4"/>
        <w:ind w:firstLine="420"/>
        <w:rPr>
          <w:color w:val="000000" w:themeColor="text1"/>
        </w:rPr>
      </w:pPr>
      <w:r w:rsidRPr="0028269C">
        <w:rPr>
          <w:rFonts w:hint="eastAsia"/>
          <w:color w:val="000000" w:themeColor="text1"/>
        </w:rPr>
        <w:t>使用单位应积极应用计算机网络、物联网等信息化手段，实现实时在线监测和远程监控诊断，科学分析设备安全状况，提高风险管控和隐患排查治理水平。如建立风险管控和隐患排查治理数据库，方便日常统计和历史比对，持续改进风险管控工作；安装视频监控、智能检测传感器等设备，实现安全风险参数的自动采集比对，自动报警，用信息技术手段提升电梯风险管控水平；利用网络平台实现各电梯之间的安全风险管</w:t>
      </w:r>
      <w:proofErr w:type="gramStart"/>
      <w:r w:rsidRPr="0028269C">
        <w:rPr>
          <w:rFonts w:hint="eastAsia"/>
          <w:color w:val="000000" w:themeColor="text1"/>
        </w:rPr>
        <w:t>控信息</w:t>
      </w:r>
      <w:proofErr w:type="gramEnd"/>
      <w:r w:rsidRPr="0028269C">
        <w:rPr>
          <w:rFonts w:hint="eastAsia"/>
          <w:color w:val="000000" w:themeColor="text1"/>
        </w:rPr>
        <w:t>交流和经验共享；打造智慧化电梯安全管理系统，提升电梯整体安全水平。</w:t>
      </w:r>
    </w:p>
    <w:p w:rsidR="00531FD8" w:rsidRPr="0028269C" w:rsidRDefault="00534A3A">
      <w:pPr>
        <w:pStyle w:val="affd"/>
        <w:spacing w:before="312" w:after="312"/>
        <w:rPr>
          <w:color w:val="000000" w:themeColor="text1"/>
        </w:rPr>
      </w:pPr>
      <w:bookmarkStart w:id="384" w:name="_Toc87276548"/>
      <w:bookmarkStart w:id="385" w:name="_Toc124327130"/>
      <w:bookmarkStart w:id="386" w:name="_Toc72684446"/>
      <w:bookmarkStart w:id="387" w:name="_Toc152682371"/>
      <w:bookmarkStart w:id="388" w:name="_Toc178004004"/>
      <w:bookmarkStart w:id="389" w:name="_Toc83300806"/>
      <w:bookmarkStart w:id="390" w:name="_Toc98252254"/>
      <w:bookmarkStart w:id="391" w:name="_Toc80860669"/>
      <w:bookmarkStart w:id="392" w:name="_Toc86741639"/>
      <w:bookmarkStart w:id="393" w:name="_Toc104139896"/>
      <w:bookmarkStart w:id="394" w:name="_Toc103005666"/>
      <w:bookmarkStart w:id="395" w:name="_Toc124324599"/>
      <w:bookmarkStart w:id="396" w:name="_Toc72615392"/>
      <w:bookmarkStart w:id="397" w:name="_Toc178243163"/>
      <w:r w:rsidRPr="0028269C">
        <w:rPr>
          <w:color w:val="000000" w:themeColor="text1"/>
        </w:rPr>
        <w:t>持续改进</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531FD8" w:rsidRPr="0028269C" w:rsidRDefault="00534A3A">
      <w:pPr>
        <w:pStyle w:val="affffffffd"/>
        <w:rPr>
          <w:color w:val="000000" w:themeColor="text1"/>
        </w:rPr>
      </w:pPr>
      <w:r w:rsidRPr="0028269C">
        <w:rPr>
          <w:color w:val="000000" w:themeColor="text1"/>
        </w:rPr>
        <w:t>使用单位应建立风险管控和隐患排查治理工作持续改进机制。</w:t>
      </w:r>
    </w:p>
    <w:p w:rsidR="00531FD8" w:rsidRPr="0028269C" w:rsidRDefault="00534A3A">
      <w:pPr>
        <w:pStyle w:val="affffffffd"/>
        <w:rPr>
          <w:color w:val="000000" w:themeColor="text1"/>
        </w:rPr>
      </w:pPr>
      <w:r w:rsidRPr="0028269C">
        <w:rPr>
          <w:color w:val="000000" w:themeColor="text1"/>
          <w:kern w:val="2"/>
        </w:rPr>
        <w:t>使用单位应每年对风险分级管控</w:t>
      </w:r>
      <w:r w:rsidRPr="0028269C">
        <w:rPr>
          <w:color w:val="000000" w:themeColor="text1"/>
        </w:rPr>
        <w:t>和隐患排查治理</w:t>
      </w:r>
      <w:r w:rsidRPr="0028269C">
        <w:rPr>
          <w:color w:val="000000" w:themeColor="text1"/>
          <w:kern w:val="2"/>
        </w:rPr>
        <w:t>工作体系及</w:t>
      </w:r>
      <w:r w:rsidRPr="0028269C">
        <w:rPr>
          <w:color w:val="000000" w:themeColor="text1"/>
        </w:rPr>
        <w:t>实施效果至少进行一次系统性评审，</w:t>
      </w:r>
      <w:r w:rsidRPr="0028269C">
        <w:rPr>
          <w:rFonts w:hint="eastAsia"/>
          <w:color w:val="000000" w:themeColor="text1"/>
        </w:rPr>
        <w:t>对评审出来的问题限期改进，</w:t>
      </w:r>
      <w:r w:rsidRPr="0028269C">
        <w:rPr>
          <w:color w:val="000000" w:themeColor="text1"/>
        </w:rPr>
        <w:t>并保留评审记录</w:t>
      </w:r>
      <w:r w:rsidRPr="0028269C">
        <w:rPr>
          <w:rFonts w:hint="eastAsia"/>
          <w:color w:val="000000" w:themeColor="text1"/>
        </w:rPr>
        <w:t>。</w:t>
      </w:r>
    </w:p>
    <w:p w:rsidR="00531FD8" w:rsidRPr="0028269C" w:rsidRDefault="00534A3A">
      <w:pPr>
        <w:pStyle w:val="affffffffd"/>
        <w:rPr>
          <w:color w:val="000000" w:themeColor="text1"/>
        </w:rPr>
      </w:pPr>
      <w:r w:rsidRPr="0028269C">
        <w:rPr>
          <w:color w:val="000000" w:themeColor="text1"/>
        </w:rPr>
        <w:t>遇到下列情形之一时，</w:t>
      </w:r>
      <w:r w:rsidRPr="0028269C">
        <w:rPr>
          <w:rFonts w:hint="eastAsia"/>
          <w:color w:val="000000" w:themeColor="text1"/>
        </w:rPr>
        <w:t>使用</w:t>
      </w:r>
      <w:r w:rsidRPr="0028269C">
        <w:rPr>
          <w:color w:val="000000" w:themeColor="text1"/>
        </w:rPr>
        <w:t>单位应及时修</w:t>
      </w:r>
      <w:r w:rsidRPr="0028269C">
        <w:rPr>
          <w:rFonts w:hint="eastAsia"/>
          <w:color w:val="000000" w:themeColor="text1"/>
        </w:rPr>
        <w:t>订</w:t>
      </w:r>
      <w:r w:rsidRPr="0028269C">
        <w:rPr>
          <w:color w:val="000000" w:themeColor="text1"/>
        </w:rPr>
        <w:t>完善</w:t>
      </w:r>
      <w:r w:rsidRPr="0028269C">
        <w:rPr>
          <w:color w:val="000000" w:themeColor="text1"/>
          <w:kern w:val="2"/>
        </w:rPr>
        <w:t>风险分级管控</w:t>
      </w:r>
      <w:r w:rsidRPr="0028269C">
        <w:rPr>
          <w:color w:val="000000" w:themeColor="text1"/>
        </w:rPr>
        <w:t>和隐患排查治理</w:t>
      </w:r>
      <w:r w:rsidRPr="0028269C">
        <w:rPr>
          <w:color w:val="000000" w:themeColor="text1"/>
          <w:kern w:val="2"/>
        </w:rPr>
        <w:t>工作体系</w:t>
      </w:r>
      <w:r w:rsidRPr="0028269C">
        <w:rPr>
          <w:color w:val="000000" w:themeColor="text1"/>
        </w:rPr>
        <w:t>相关制度文件和管控措施：</w:t>
      </w:r>
    </w:p>
    <w:p w:rsidR="00531FD8" w:rsidRPr="0028269C" w:rsidRDefault="00534A3A">
      <w:pPr>
        <w:pStyle w:val="af3"/>
        <w:rPr>
          <w:color w:val="000000" w:themeColor="text1"/>
        </w:rPr>
      </w:pPr>
      <w:r w:rsidRPr="0028269C">
        <w:rPr>
          <w:color w:val="000000" w:themeColor="text1"/>
        </w:rPr>
        <w:t>依据的法律、法规、规章、标准的有关规定发生重大变化；</w:t>
      </w:r>
    </w:p>
    <w:p w:rsidR="00531FD8" w:rsidRPr="0028269C" w:rsidRDefault="00534A3A">
      <w:pPr>
        <w:pStyle w:val="af3"/>
        <w:rPr>
          <w:color w:val="000000" w:themeColor="text1"/>
        </w:rPr>
      </w:pPr>
      <w:r w:rsidRPr="0028269C">
        <w:rPr>
          <w:rFonts w:hint="eastAsia"/>
          <w:color w:val="000000" w:themeColor="text1"/>
        </w:rPr>
        <w:t>电梯</w:t>
      </w:r>
      <w:r w:rsidRPr="0028269C">
        <w:rPr>
          <w:color w:val="000000" w:themeColor="text1"/>
        </w:rPr>
        <w:t>实施重大修理、改造后；</w:t>
      </w:r>
    </w:p>
    <w:p w:rsidR="00531FD8" w:rsidRPr="0028269C" w:rsidRDefault="00534A3A">
      <w:pPr>
        <w:pStyle w:val="af3"/>
        <w:rPr>
          <w:color w:val="000000" w:themeColor="text1"/>
        </w:rPr>
      </w:pPr>
      <w:r w:rsidRPr="0028269C">
        <w:rPr>
          <w:color w:val="000000" w:themeColor="text1"/>
        </w:rPr>
        <w:t xml:space="preserve">设备使用环境发生重大变化； </w:t>
      </w:r>
    </w:p>
    <w:p w:rsidR="00531FD8" w:rsidRPr="0028269C" w:rsidRDefault="00534A3A">
      <w:pPr>
        <w:pStyle w:val="af3"/>
        <w:rPr>
          <w:color w:val="000000" w:themeColor="text1"/>
        </w:rPr>
      </w:pPr>
      <w:r w:rsidRPr="0028269C">
        <w:rPr>
          <w:color w:val="000000" w:themeColor="text1"/>
        </w:rPr>
        <w:t xml:space="preserve">发生伤亡事故； </w:t>
      </w:r>
    </w:p>
    <w:p w:rsidR="00531FD8" w:rsidRPr="0028269C" w:rsidRDefault="00534A3A">
      <w:pPr>
        <w:pStyle w:val="af3"/>
        <w:rPr>
          <w:color w:val="000000" w:themeColor="text1"/>
        </w:rPr>
      </w:pPr>
      <w:r w:rsidRPr="0028269C">
        <w:rPr>
          <w:color w:val="000000" w:themeColor="text1"/>
        </w:rPr>
        <w:t xml:space="preserve">组织机构发生变化； </w:t>
      </w:r>
    </w:p>
    <w:p w:rsidR="00531FD8" w:rsidRPr="0028269C" w:rsidRDefault="00534A3A">
      <w:pPr>
        <w:pStyle w:val="af3"/>
        <w:rPr>
          <w:color w:val="000000" w:themeColor="text1"/>
        </w:rPr>
      </w:pPr>
      <w:r w:rsidRPr="0028269C">
        <w:rPr>
          <w:color w:val="000000" w:themeColor="text1"/>
        </w:rPr>
        <w:t xml:space="preserve">安全监督管理部门或检验机构发现重大隐患； </w:t>
      </w:r>
    </w:p>
    <w:p w:rsidR="00531FD8" w:rsidRPr="0028269C" w:rsidRDefault="00534A3A">
      <w:pPr>
        <w:pStyle w:val="af3"/>
        <w:rPr>
          <w:color w:val="000000" w:themeColor="text1"/>
        </w:rPr>
      </w:pPr>
      <w:r w:rsidRPr="0028269C">
        <w:rPr>
          <w:color w:val="000000" w:themeColor="text1"/>
        </w:rPr>
        <w:t>使用单位认为需要修订的其他情况。</w:t>
      </w:r>
    </w:p>
    <w:p w:rsidR="00531FD8" w:rsidRPr="0028269C" w:rsidRDefault="00531FD8">
      <w:pPr>
        <w:pStyle w:val="af3"/>
        <w:rPr>
          <w:color w:val="000000" w:themeColor="text1"/>
        </w:rPr>
        <w:sectPr w:rsidR="00531FD8" w:rsidRPr="0028269C">
          <w:pgSz w:w="11906" w:h="16838"/>
          <w:pgMar w:top="1928" w:right="1134" w:bottom="1134" w:left="1134" w:header="1418" w:footer="1134" w:gutter="284"/>
          <w:pgNumType w:start="1"/>
          <w:cols w:space="425"/>
          <w:formProt w:val="0"/>
          <w:docGrid w:type="lines" w:linePitch="312"/>
        </w:sectPr>
      </w:pPr>
    </w:p>
    <w:p w:rsidR="00531FD8" w:rsidRPr="0028269C" w:rsidRDefault="00531FD8">
      <w:pPr>
        <w:pStyle w:val="af9"/>
        <w:rPr>
          <w:vanish w:val="0"/>
          <w:color w:val="000000" w:themeColor="text1"/>
        </w:rPr>
      </w:pPr>
      <w:bookmarkStart w:id="398" w:name="BookMark5"/>
      <w:bookmarkEnd w:id="25"/>
    </w:p>
    <w:p w:rsidR="00531FD8" w:rsidRPr="0028269C" w:rsidRDefault="00531FD8">
      <w:pPr>
        <w:pStyle w:val="aff"/>
        <w:rPr>
          <w:vanish w:val="0"/>
          <w:color w:val="000000" w:themeColor="text1"/>
        </w:rPr>
      </w:pPr>
    </w:p>
    <w:p w:rsidR="00531FD8" w:rsidRPr="0028269C" w:rsidRDefault="00534A3A" w:rsidP="00FF19DA">
      <w:pPr>
        <w:pStyle w:val="aff4"/>
        <w:spacing w:beforeLines="25" w:after="156"/>
        <w:rPr>
          <w:color w:val="000000" w:themeColor="text1"/>
        </w:rPr>
      </w:pPr>
      <w:bookmarkStart w:id="399" w:name="_Toc80860674"/>
      <w:bookmarkStart w:id="400" w:name="_Toc83300811"/>
      <w:bookmarkStart w:id="401" w:name="_Toc86741641"/>
      <w:bookmarkStart w:id="402" w:name="_Toc87276550"/>
      <w:bookmarkStart w:id="403" w:name="_Toc98252256"/>
      <w:bookmarkStart w:id="404" w:name="_Toc104139898"/>
      <w:bookmarkStart w:id="405" w:name="_Toc103005668"/>
      <w:bookmarkStart w:id="406" w:name="_Toc152682373"/>
      <w:bookmarkStart w:id="407" w:name="_Toc178004005"/>
      <w:bookmarkStart w:id="408" w:name="_Toc124327132"/>
      <w:bookmarkStart w:id="409" w:name="_Toc178243164"/>
      <w:r w:rsidRPr="0028269C">
        <w:rPr>
          <w:rFonts w:hint="eastAsia"/>
          <w:color w:val="000000" w:themeColor="text1"/>
        </w:rPr>
        <w:t>（资料性）</w:t>
      </w:r>
      <w:r w:rsidRPr="0028269C">
        <w:rPr>
          <w:color w:val="000000" w:themeColor="text1"/>
        </w:rPr>
        <w:br/>
      </w:r>
      <w:r w:rsidRPr="0028269C">
        <w:rPr>
          <w:rFonts w:hint="eastAsia"/>
          <w:color w:val="000000" w:themeColor="text1"/>
        </w:rPr>
        <w:t>安全分析评价记录</w:t>
      </w:r>
      <w:bookmarkEnd w:id="399"/>
      <w:bookmarkEnd w:id="400"/>
      <w:bookmarkEnd w:id="401"/>
      <w:bookmarkEnd w:id="402"/>
      <w:r w:rsidRPr="0028269C">
        <w:rPr>
          <w:rFonts w:hint="eastAsia"/>
          <w:color w:val="000000" w:themeColor="text1"/>
        </w:rPr>
        <w:t>表</w:t>
      </w:r>
      <w:bookmarkEnd w:id="403"/>
      <w:bookmarkEnd w:id="404"/>
      <w:bookmarkEnd w:id="405"/>
      <w:bookmarkEnd w:id="406"/>
      <w:bookmarkEnd w:id="407"/>
      <w:bookmarkEnd w:id="408"/>
      <w:r w:rsidRPr="0028269C">
        <w:rPr>
          <w:rFonts w:hint="eastAsia"/>
          <w:color w:val="000000" w:themeColor="text1"/>
        </w:rPr>
        <w:t>（曳引驱动乘客电梯）</w:t>
      </w:r>
      <w:bookmarkEnd w:id="409"/>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13614F" w:rsidRPr="0028269C" w:rsidTr="0013614F">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13614F" w:rsidRPr="0028269C" w:rsidRDefault="0013614F">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13614F" w:rsidRPr="0028269C" w:rsidTr="0013614F">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13614F" w:rsidRPr="0028269C" w:rsidRDefault="0013614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p>
        </w:tc>
        <w:tc>
          <w:tcPr>
            <w:tcW w:w="567" w:type="dxa"/>
            <w:vMerge w:val="restart"/>
            <w:tcBorders>
              <w:top w:val="nil"/>
              <w:left w:val="single" w:sz="4" w:space="0" w:color="auto"/>
              <w:bottom w:val="single" w:sz="4" w:space="0" w:color="auto"/>
              <w:right w:val="single" w:sz="4" w:space="0" w:color="auto"/>
            </w:tcBorders>
            <w:vAlign w:val="center"/>
            <w:hideMark/>
          </w:tcPr>
          <w:p w:rsidR="0013614F" w:rsidRPr="0028269C" w:rsidRDefault="0013614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使用</w:t>
            </w:r>
          </w:p>
          <w:p w:rsidR="0013614F" w:rsidRPr="0028269C" w:rsidRDefault="0013614F">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资料</w:t>
            </w:r>
          </w:p>
        </w:tc>
        <w:tc>
          <w:tcPr>
            <w:tcW w:w="4385"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未办理使用登记；</w:t>
            </w:r>
          </w:p>
          <w:p w:rsidR="0013614F" w:rsidRPr="0028269C" w:rsidRDefault="0013614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未根据电梯的特点、生产工艺等，制定满足使用维护保养说明书要求的安全操作规程；</w:t>
            </w:r>
          </w:p>
          <w:p w:rsidR="0013614F" w:rsidRPr="0028269C" w:rsidRDefault="0013614F">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未按规定在易于乘客看见的部位张贴电梯使用标志。</w:t>
            </w:r>
          </w:p>
        </w:tc>
        <w:tc>
          <w:tcPr>
            <w:tcW w:w="1842"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按规定办理使用登记；制定操作规程；张贴使用标志。</w:t>
            </w:r>
          </w:p>
        </w:tc>
        <w:tc>
          <w:tcPr>
            <w:tcW w:w="425"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13614F" w:rsidRPr="0028269C" w:rsidRDefault="0013614F">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13614F" w:rsidRPr="0028269C" w:rsidRDefault="0013614F">
            <w:pPr>
              <w:widowControl/>
              <w:jc w:val="center"/>
              <w:rPr>
                <w:rFonts w:ascii="宋体" w:hAnsi="宋体"/>
                <w:color w:val="000000" w:themeColor="text1"/>
                <w:kern w:val="0"/>
                <w:sz w:val="18"/>
                <w:szCs w:val="18"/>
              </w:rPr>
            </w:pPr>
          </w:p>
        </w:tc>
      </w:tr>
      <w:tr w:rsidR="0013614F" w:rsidRPr="0028269C" w:rsidTr="0013614F">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13614F" w:rsidRPr="0028269C" w:rsidRDefault="0013614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p>
        </w:tc>
        <w:tc>
          <w:tcPr>
            <w:tcW w:w="0" w:type="auto"/>
            <w:vMerge/>
            <w:tcBorders>
              <w:top w:val="nil"/>
              <w:left w:val="single" w:sz="4" w:space="0" w:color="auto"/>
              <w:bottom w:val="single" w:sz="4" w:space="0" w:color="auto"/>
              <w:right w:val="single" w:sz="4" w:space="0" w:color="auto"/>
            </w:tcBorders>
            <w:vAlign w:val="center"/>
            <w:hideMark/>
          </w:tcPr>
          <w:p w:rsidR="0013614F" w:rsidRPr="0028269C" w:rsidRDefault="0013614F">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安全管理机构</w:t>
            </w:r>
          </w:p>
        </w:tc>
        <w:tc>
          <w:tcPr>
            <w:tcW w:w="4385"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使用为公众提供运营服务电梯的，或者在公众聚集场所使用30台以上(含30台)电梯的或者使用电梯总量大于50台(含50台)的，未设置安全管理机构，</w:t>
            </w:r>
            <w:proofErr w:type="gramStart"/>
            <w:r w:rsidRPr="0028269C">
              <w:rPr>
                <w:rFonts w:hAnsi="宋体" w:hint="eastAsia"/>
                <w:bCs/>
                <w:color w:val="000000" w:themeColor="text1"/>
                <w:sz w:val="18"/>
                <w:szCs w:val="18"/>
              </w:rPr>
              <w:t>未逐台落实</w:t>
            </w:r>
            <w:proofErr w:type="gramEnd"/>
            <w:r w:rsidRPr="0028269C">
              <w:rPr>
                <w:rFonts w:hAnsi="宋体" w:hint="eastAsia"/>
                <w:bCs/>
                <w:color w:val="000000" w:themeColor="text1"/>
                <w:sz w:val="18"/>
                <w:szCs w:val="18"/>
              </w:rPr>
              <w:t>安全责任人。</w:t>
            </w:r>
          </w:p>
        </w:tc>
        <w:tc>
          <w:tcPr>
            <w:tcW w:w="1842"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成立安全管理机构，落实责任人员</w:t>
            </w:r>
            <w:r w:rsidRPr="0028269C">
              <w:rPr>
                <w:rFonts w:ascii="宋体" w:hAnsi="宋体" w:hint="eastAsia"/>
                <w:b/>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20</w:t>
            </w:r>
          </w:p>
        </w:tc>
        <w:tc>
          <w:tcPr>
            <w:tcW w:w="425" w:type="dxa"/>
            <w:tcBorders>
              <w:top w:val="single" w:sz="4" w:space="0" w:color="auto"/>
              <w:left w:val="single" w:sz="4" w:space="0" w:color="auto"/>
              <w:bottom w:val="single" w:sz="4"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614F" w:rsidRPr="0028269C" w:rsidRDefault="0013614F">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13614F" w:rsidRPr="0028269C" w:rsidRDefault="0013614F">
            <w:pPr>
              <w:widowControl/>
              <w:jc w:val="center"/>
              <w:rPr>
                <w:rFonts w:ascii="宋体" w:hAnsi="宋体"/>
                <w:color w:val="000000" w:themeColor="text1"/>
                <w:kern w:val="0"/>
                <w:sz w:val="18"/>
                <w:szCs w:val="18"/>
              </w:rPr>
            </w:pPr>
          </w:p>
        </w:tc>
      </w:tr>
      <w:tr w:rsidR="0013614F" w:rsidRPr="0028269C" w:rsidTr="0013614F">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13614F" w:rsidRPr="0028269C" w:rsidRDefault="0013614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p>
        </w:tc>
        <w:tc>
          <w:tcPr>
            <w:tcW w:w="0" w:type="auto"/>
            <w:vMerge/>
            <w:tcBorders>
              <w:top w:val="nil"/>
              <w:left w:val="single" w:sz="4" w:space="0" w:color="auto"/>
              <w:bottom w:val="single" w:sz="4" w:space="0" w:color="auto"/>
              <w:right w:val="single" w:sz="4" w:space="0" w:color="auto"/>
            </w:tcBorders>
            <w:vAlign w:val="center"/>
            <w:hideMark/>
          </w:tcPr>
          <w:p w:rsidR="0013614F" w:rsidRPr="0028269C" w:rsidRDefault="0013614F">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管理</w:t>
            </w:r>
          </w:p>
          <w:p w:rsidR="0013614F" w:rsidRPr="0028269C" w:rsidRDefault="0013614F">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制度</w:t>
            </w:r>
          </w:p>
        </w:tc>
        <w:tc>
          <w:tcPr>
            <w:tcW w:w="4385"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未建立使用登记、定期报检制度；</w:t>
            </w:r>
            <w:r w:rsidRPr="0028269C">
              <w:rPr>
                <w:rFonts w:hAnsi="宋体" w:hint="eastAsia"/>
                <w:bCs/>
                <w:color w:val="000000" w:themeColor="text1"/>
                <w:sz w:val="18"/>
                <w:szCs w:val="18"/>
              </w:rPr>
              <w:br/>
              <w:t>未建立人员培训制度；</w:t>
            </w:r>
            <w:r w:rsidRPr="0028269C">
              <w:rPr>
                <w:rFonts w:hAnsi="宋体" w:hint="eastAsia"/>
                <w:bCs/>
                <w:color w:val="000000" w:themeColor="text1"/>
                <w:sz w:val="18"/>
                <w:szCs w:val="18"/>
              </w:rPr>
              <w:br/>
              <w:t>未建立采购、改造、修理、报废等管理制度；</w:t>
            </w:r>
            <w:r w:rsidRPr="0028269C">
              <w:rPr>
                <w:rFonts w:hAnsi="宋体" w:hint="eastAsia"/>
                <w:bCs/>
                <w:color w:val="000000" w:themeColor="text1"/>
                <w:sz w:val="18"/>
                <w:szCs w:val="18"/>
              </w:rPr>
              <w:br/>
              <w:t>未建立经常性维护保养、定期自行检测制度；</w:t>
            </w:r>
          </w:p>
          <w:p w:rsidR="0013614F" w:rsidRPr="0028269C" w:rsidRDefault="0013614F">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未建立应急救援管理制度；</w:t>
            </w:r>
            <w:r w:rsidRPr="0028269C">
              <w:rPr>
                <w:rFonts w:hAnsi="宋体" w:hint="eastAsia"/>
                <w:bCs/>
                <w:color w:val="000000" w:themeColor="text1"/>
                <w:sz w:val="18"/>
                <w:szCs w:val="18"/>
              </w:rPr>
              <w:br/>
              <w:t>未建立事故报告和处理制度；</w:t>
            </w:r>
          </w:p>
          <w:p w:rsidR="0013614F" w:rsidRPr="0028269C" w:rsidRDefault="0013614F">
            <w:pPr>
              <w:pStyle w:val="afffffffffff9"/>
              <w:spacing w:line="300" w:lineRule="exact"/>
              <w:ind w:firstLineChars="0" w:firstLine="0"/>
              <w:rPr>
                <w:rFonts w:hAnsi="宋体"/>
                <w:strike/>
                <w:color w:val="000000" w:themeColor="text1"/>
                <w:sz w:val="18"/>
                <w:szCs w:val="18"/>
              </w:rPr>
            </w:pPr>
            <w:r w:rsidRPr="0028269C">
              <w:rPr>
                <w:rFonts w:hAnsi="宋体" w:hint="eastAsia"/>
                <w:bCs/>
                <w:color w:val="000000" w:themeColor="text1"/>
                <w:sz w:val="18"/>
                <w:szCs w:val="18"/>
              </w:rPr>
              <w:t>未建立健全日管控、周排查、月调度</w:t>
            </w:r>
            <w:r w:rsidR="000B6FEF" w:rsidRPr="0028269C">
              <w:rPr>
                <w:rFonts w:hAnsi="宋体" w:hint="eastAsia"/>
                <w:bCs/>
                <w:color w:val="000000" w:themeColor="text1"/>
                <w:sz w:val="18"/>
                <w:szCs w:val="18"/>
              </w:rPr>
              <w:t>工作制度</w:t>
            </w:r>
            <w:r w:rsidRPr="0028269C">
              <w:rPr>
                <w:rFonts w:hAnsi="宋体" w:hint="eastAsia"/>
                <w:bCs/>
                <w:color w:val="000000" w:themeColor="text1"/>
                <w:sz w:val="18"/>
                <w:szCs w:val="18"/>
              </w:rPr>
              <w:t>。</w:t>
            </w:r>
          </w:p>
        </w:tc>
        <w:tc>
          <w:tcPr>
            <w:tcW w:w="1842"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建立健全各项电梯安全管理制度；定期对安全管理制度进行修订。</w:t>
            </w:r>
          </w:p>
        </w:tc>
        <w:tc>
          <w:tcPr>
            <w:tcW w:w="425"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13614F" w:rsidRPr="0028269C" w:rsidRDefault="0013614F">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614F" w:rsidRPr="0028269C" w:rsidRDefault="0013614F">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13614F" w:rsidRPr="0028269C" w:rsidRDefault="0013614F">
            <w:pPr>
              <w:widowControl/>
              <w:jc w:val="center"/>
              <w:rPr>
                <w:rFonts w:ascii="宋体" w:hAnsi="宋体"/>
                <w:color w:val="000000" w:themeColor="text1"/>
                <w:kern w:val="0"/>
                <w:sz w:val="18"/>
                <w:szCs w:val="18"/>
              </w:rPr>
            </w:pPr>
          </w:p>
        </w:tc>
      </w:tr>
    </w:tbl>
    <w:p w:rsidR="0013614F" w:rsidRPr="0028269C" w:rsidRDefault="0013614F">
      <w:pPr>
        <w:pStyle w:val="afffff4"/>
        <w:ind w:firstLine="420"/>
        <w:rPr>
          <w:color w:val="000000" w:themeColor="text1"/>
        </w:rPr>
      </w:pPr>
    </w:p>
    <w:p w:rsidR="00A43B52" w:rsidRPr="0028269C" w:rsidRDefault="00A43B52" w:rsidP="00A43B52">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安全技术档案</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未建立健全安全技术档案，安全技术档案内容与实际不符。</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完善安全技术档案，确认其与查电梯一致，安全技术档案应包含以下内容：</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a)电梯的配置说明、整机质量证明文件或产品合格证</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b)电气原理图、使用维护保养说明、监督检验报告、改造重大修理等相关技术资料和文件；</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c)定期检验和定期自行检查记录；</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d)日常使用状况记录；</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e)电梯及其主要安全部件等更新维修记录；</w:t>
            </w:r>
          </w:p>
          <w:p w:rsidR="00A43B52" w:rsidRPr="0028269C" w:rsidRDefault="00A43B52">
            <w:pPr>
              <w:spacing w:line="300" w:lineRule="exact"/>
              <w:rPr>
                <w:rFonts w:ascii="宋体" w:hAnsi="宋体"/>
                <w:color w:val="000000" w:themeColor="text1"/>
                <w:sz w:val="18"/>
                <w:szCs w:val="18"/>
              </w:rPr>
            </w:pPr>
            <w:r w:rsidRPr="0028269C">
              <w:rPr>
                <w:rFonts w:cs="Calibri" w:hint="eastAsia"/>
                <w:bCs/>
                <w:color w:val="000000" w:themeColor="text1"/>
                <w:sz w:val="18"/>
                <w:szCs w:val="18"/>
              </w:rPr>
              <w:t>f)</w:t>
            </w:r>
            <w:r w:rsidRPr="0028269C">
              <w:rPr>
                <w:rFonts w:ascii="宋体" w:hAnsi="宋体" w:hint="eastAsia"/>
                <w:bCs/>
                <w:color w:val="000000" w:themeColor="text1"/>
                <w:sz w:val="18"/>
                <w:szCs w:val="18"/>
              </w:rPr>
              <w:t>运行故障和事故记录。</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日常</w:t>
            </w:r>
          </w:p>
          <w:p w:rsidR="00A43B52" w:rsidRPr="0028269C" w:rsidRDefault="00A43B52">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巡查</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每日投入使用前，未按照使用维护保养说明的要求进行试运行；未在投入运行时定期或者不定期进行巡查，并且记录</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widowControl/>
              <w:spacing w:line="300" w:lineRule="exact"/>
              <w:jc w:val="center"/>
              <w:textAlignment w:val="center"/>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widowControl/>
              <w:spacing w:line="300" w:lineRule="exact"/>
              <w:jc w:val="left"/>
              <w:textAlignment w:val="center"/>
              <w:rPr>
                <w:rFonts w:ascii="宋体" w:hAnsi="宋体"/>
                <w:color w:val="000000" w:themeColor="text1"/>
                <w:sz w:val="18"/>
                <w:szCs w:val="18"/>
              </w:rPr>
            </w:pPr>
            <w:r w:rsidRPr="0028269C">
              <w:rPr>
                <w:rFonts w:ascii="宋体" w:hAnsi="宋体" w:hint="eastAsia"/>
                <w:color w:val="000000" w:themeColor="text1"/>
                <w:sz w:val="18"/>
                <w:szCs w:val="18"/>
              </w:rPr>
              <w:t>落实日常巡查工作，并做好记录。</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6</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应急</w:t>
            </w:r>
          </w:p>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演练</w:t>
            </w:r>
          </w:p>
        </w:tc>
        <w:tc>
          <w:tcPr>
            <w:tcW w:w="4385" w:type="dxa"/>
            <w:tcBorders>
              <w:top w:val="single" w:sz="4" w:space="0" w:color="auto"/>
              <w:left w:val="single" w:sz="4" w:space="0" w:color="auto"/>
              <w:bottom w:val="single" w:sz="4" w:space="0" w:color="auto"/>
              <w:right w:val="single" w:sz="4" w:space="0" w:color="auto"/>
            </w:tcBorders>
            <w:vAlign w:val="center"/>
          </w:tcPr>
          <w:p w:rsidR="00A43B52" w:rsidRPr="0028269C" w:rsidRDefault="00A43B52" w:rsidP="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未结合电梯使用环境和状况，建立应急救援预案并开展应急救援演练</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制定应急救援预案并定期开展应急演练。</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222F7C"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tcPr>
          <w:p w:rsidR="00222F7C" w:rsidRPr="0028269C" w:rsidRDefault="00222F7C">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222F7C" w:rsidRPr="0028269C" w:rsidRDefault="00222F7C">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22F7C" w:rsidRPr="0028269C" w:rsidRDefault="00222F7C">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隐患</w:t>
            </w:r>
          </w:p>
          <w:p w:rsidR="00222F7C" w:rsidRPr="0028269C" w:rsidRDefault="00222F7C">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排查</w:t>
            </w:r>
          </w:p>
        </w:tc>
        <w:tc>
          <w:tcPr>
            <w:tcW w:w="4385" w:type="dxa"/>
            <w:tcBorders>
              <w:top w:val="single" w:sz="4" w:space="0" w:color="auto"/>
              <w:left w:val="single" w:sz="4" w:space="0" w:color="auto"/>
              <w:bottom w:val="single" w:sz="4" w:space="0" w:color="auto"/>
              <w:right w:val="single" w:sz="4" w:space="0" w:color="auto"/>
            </w:tcBorders>
            <w:vAlign w:val="center"/>
          </w:tcPr>
          <w:p w:rsidR="00222F7C" w:rsidRPr="0028269C" w:rsidRDefault="00222F7C" w:rsidP="00A43B52">
            <w:pPr>
              <w:pStyle w:val="afffffffffff9"/>
              <w:spacing w:line="300" w:lineRule="exact"/>
              <w:ind w:firstLineChars="0" w:firstLine="0"/>
              <w:rPr>
                <w:rFonts w:hAnsi="宋体"/>
                <w:b/>
                <w:bCs/>
                <w:color w:val="000000" w:themeColor="text1"/>
                <w:sz w:val="18"/>
                <w:szCs w:val="18"/>
              </w:rPr>
            </w:pPr>
            <w:r w:rsidRPr="0028269C">
              <w:rPr>
                <w:rFonts w:hAnsi="宋体" w:hint="eastAsia"/>
                <w:color w:val="000000" w:themeColor="text1"/>
                <w:sz w:val="18"/>
                <w:szCs w:val="18"/>
              </w:rPr>
              <w:t>出现多次困人或故障，未进行原因分析和深入排查</w:t>
            </w:r>
          </w:p>
        </w:tc>
        <w:tc>
          <w:tcPr>
            <w:tcW w:w="1842" w:type="dxa"/>
            <w:tcBorders>
              <w:top w:val="single" w:sz="4" w:space="0" w:color="auto"/>
              <w:left w:val="single" w:sz="4" w:space="0" w:color="auto"/>
              <w:bottom w:val="single" w:sz="4" w:space="0" w:color="auto"/>
              <w:right w:val="single" w:sz="4" w:space="0" w:color="auto"/>
            </w:tcBorders>
            <w:vAlign w:val="center"/>
            <w:hideMark/>
          </w:tcPr>
          <w:p w:rsidR="00222F7C" w:rsidRPr="0028269C" w:rsidRDefault="00222F7C">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222F7C" w:rsidRPr="0028269C" w:rsidRDefault="00222F7C">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落实隐患排查治理制度。</w:t>
            </w:r>
          </w:p>
        </w:tc>
        <w:tc>
          <w:tcPr>
            <w:tcW w:w="425" w:type="dxa"/>
            <w:tcBorders>
              <w:top w:val="single" w:sz="4" w:space="0" w:color="auto"/>
              <w:left w:val="single" w:sz="4" w:space="0" w:color="auto"/>
              <w:bottom w:val="single" w:sz="4" w:space="0" w:color="auto"/>
              <w:right w:val="single" w:sz="4" w:space="0" w:color="auto"/>
            </w:tcBorders>
            <w:vAlign w:val="center"/>
          </w:tcPr>
          <w:p w:rsidR="00222F7C" w:rsidRPr="0028269C" w:rsidRDefault="00222F7C"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rsidR="00222F7C" w:rsidRPr="0028269C" w:rsidRDefault="00222F7C"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tcPr>
          <w:p w:rsidR="00222F7C" w:rsidRPr="0028269C" w:rsidRDefault="00222F7C"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tcPr>
          <w:p w:rsidR="00222F7C" w:rsidRPr="0028269C" w:rsidRDefault="00222F7C"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222F7C" w:rsidRPr="0028269C" w:rsidRDefault="00222F7C" w:rsidP="00534A3A">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222F7C" w:rsidRPr="0028269C" w:rsidRDefault="00222F7C">
            <w:pPr>
              <w:widowControl/>
              <w:jc w:val="center"/>
              <w:rPr>
                <w:rFonts w:ascii="宋体" w:hAnsi="宋体"/>
                <w:color w:val="000000" w:themeColor="text1"/>
                <w:kern w:val="0"/>
                <w:sz w:val="18"/>
                <w:szCs w:val="18"/>
              </w:rPr>
            </w:pPr>
          </w:p>
        </w:tc>
      </w:tr>
      <w:tr w:rsidR="00222F7C" w:rsidRPr="0028269C" w:rsidTr="00A43B52">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222F7C" w:rsidRPr="0028269C" w:rsidRDefault="00222F7C">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222F7C" w:rsidRPr="0028269C" w:rsidRDefault="00222F7C">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检验</w:t>
            </w:r>
          </w:p>
          <w:p w:rsidR="00222F7C" w:rsidRPr="0028269C" w:rsidRDefault="00222F7C">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检测</w:t>
            </w:r>
          </w:p>
        </w:tc>
        <w:tc>
          <w:tcPr>
            <w:tcW w:w="4385"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1.未按要求申报检验、检测</w:t>
            </w:r>
          </w:p>
          <w:p w:rsidR="00222F7C" w:rsidRPr="0028269C" w:rsidRDefault="00222F7C">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2.未对检验检测反馈问题进行有效整改或整改不及时</w:t>
            </w:r>
          </w:p>
          <w:p w:rsidR="00222F7C" w:rsidRPr="0028269C" w:rsidRDefault="00222F7C">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3.未对监护使用要求的项目进行有效监护</w:t>
            </w:r>
          </w:p>
          <w:p w:rsidR="00222F7C" w:rsidRPr="0028269C" w:rsidRDefault="00222F7C">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4.未及时换发《特种设备使用标志》</w:t>
            </w:r>
          </w:p>
          <w:p w:rsidR="00222F7C" w:rsidRPr="0028269C" w:rsidRDefault="00222F7C">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5.使用单位自行检测，未按安全技术规范要求开展</w:t>
            </w:r>
          </w:p>
        </w:tc>
        <w:tc>
          <w:tcPr>
            <w:tcW w:w="1842"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按期申报检验</w:t>
            </w:r>
            <w:r w:rsidR="00534A3A" w:rsidRPr="0028269C">
              <w:rPr>
                <w:rFonts w:ascii="宋体" w:hAnsi="宋体" w:hint="eastAsia"/>
                <w:color w:val="000000" w:themeColor="text1"/>
                <w:sz w:val="18"/>
                <w:szCs w:val="18"/>
              </w:rPr>
              <w:t>、</w:t>
            </w:r>
            <w:r w:rsidRPr="0028269C">
              <w:rPr>
                <w:rFonts w:ascii="宋体" w:hAnsi="宋体" w:hint="eastAsia"/>
                <w:color w:val="000000" w:themeColor="text1"/>
                <w:sz w:val="18"/>
                <w:szCs w:val="18"/>
              </w:rPr>
              <w:t>检测；按要求对问题进行整改；确保监护措施持续有效；按要求落实自行检测并及时换发</w:t>
            </w:r>
            <w:r w:rsidRPr="0028269C">
              <w:rPr>
                <w:rFonts w:ascii="宋体" w:hAnsi="宋体" w:hint="eastAsia"/>
                <w:bCs/>
                <w:color w:val="000000" w:themeColor="text1"/>
                <w:sz w:val="18"/>
                <w:szCs w:val="18"/>
              </w:rPr>
              <w:t>《特种设备使用标志》。</w:t>
            </w:r>
          </w:p>
        </w:tc>
        <w:tc>
          <w:tcPr>
            <w:tcW w:w="425"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8" w:space="0" w:color="auto"/>
              <w:right w:val="single" w:sz="4" w:space="0" w:color="auto"/>
            </w:tcBorders>
            <w:vAlign w:val="center"/>
            <w:hideMark/>
          </w:tcPr>
          <w:p w:rsidR="00222F7C" w:rsidRPr="0028269C" w:rsidRDefault="00222F7C">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22F7C" w:rsidRPr="0028269C" w:rsidRDefault="00222F7C">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222F7C" w:rsidRPr="0028269C" w:rsidRDefault="00222F7C">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lastRenderedPageBreak/>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534A3A">
        <w:trPr>
          <w:trHeight w:val="1880"/>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534A3A">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9</w:t>
            </w:r>
          </w:p>
        </w:tc>
        <w:tc>
          <w:tcPr>
            <w:tcW w:w="567"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配件</w:t>
            </w:r>
          </w:p>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保障</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1.备件供应量无法持续满足电梯部件更换需求</w:t>
            </w:r>
          </w:p>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2.电梯部件超过设计使用年限未进行评估或更换（如果有设计使用年限</w:t>
            </w:r>
            <w:r w:rsidR="00534A3A" w:rsidRPr="0028269C">
              <w:rPr>
                <w:rFonts w:hAnsi="宋体" w:hint="eastAsia"/>
                <w:bCs/>
                <w:color w:val="000000" w:themeColor="text1"/>
                <w:sz w:val="18"/>
                <w:szCs w:val="18"/>
              </w:rPr>
              <w:t>要求</w:t>
            </w:r>
            <w:r w:rsidRPr="0028269C">
              <w:rPr>
                <w:rFonts w:hAnsi="宋体" w:hint="eastAsia"/>
                <w:bCs/>
                <w:color w:val="000000" w:themeColor="text1"/>
                <w:sz w:val="18"/>
                <w:szCs w:val="18"/>
              </w:rPr>
              <w:t>）</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及时更新备件、对达到设计使用年限部件进行评估或更换。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7548D" w:rsidRPr="0028269C" w:rsidTr="005E5263">
        <w:trPr>
          <w:trHeight w:val="2684"/>
        </w:trPr>
        <w:tc>
          <w:tcPr>
            <w:tcW w:w="577" w:type="dxa"/>
            <w:tcBorders>
              <w:top w:val="single" w:sz="4" w:space="0" w:color="auto"/>
              <w:left w:val="single" w:sz="8" w:space="0" w:color="auto"/>
              <w:bottom w:val="single" w:sz="4" w:space="0" w:color="auto"/>
              <w:right w:val="single" w:sz="4" w:space="0" w:color="auto"/>
            </w:tcBorders>
            <w:vAlign w:val="center"/>
            <w:hideMark/>
          </w:tcPr>
          <w:p w:rsidR="00A7548D" w:rsidRPr="0028269C" w:rsidRDefault="00A7548D">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10</w:t>
            </w:r>
          </w:p>
        </w:tc>
        <w:tc>
          <w:tcPr>
            <w:tcW w:w="567" w:type="dxa"/>
            <w:vMerge w:val="restart"/>
            <w:tcBorders>
              <w:top w:val="single" w:sz="4" w:space="0" w:color="auto"/>
              <w:left w:val="single" w:sz="4" w:space="0" w:color="auto"/>
              <w:right w:val="single" w:sz="4" w:space="0" w:color="auto"/>
            </w:tcBorders>
            <w:vAlign w:val="center"/>
            <w:hideMark/>
          </w:tcPr>
          <w:p w:rsidR="00A7548D" w:rsidRPr="0028269C" w:rsidRDefault="00A7548D">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人员</w:t>
            </w:r>
          </w:p>
        </w:tc>
        <w:tc>
          <w:tcPr>
            <w:tcW w:w="709"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主要负责人、安全总监、安全员</w:t>
            </w:r>
          </w:p>
        </w:tc>
        <w:tc>
          <w:tcPr>
            <w:tcW w:w="4385"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1.未按照《特种设备使用单位落实使用安全主体责任监督管理规定》配备安全总监、安全员；</w:t>
            </w:r>
          </w:p>
          <w:p w:rsidR="00A7548D" w:rsidRPr="0028269C" w:rsidRDefault="00A7548D">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2.未明确主要负责人、安全总监、安全员的岗位职责</w:t>
            </w:r>
          </w:p>
          <w:p w:rsidR="00A7548D" w:rsidRPr="0028269C" w:rsidRDefault="00A7548D">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3.未履行安全主体责任，未</w:t>
            </w:r>
            <w:proofErr w:type="gramStart"/>
            <w:r w:rsidRPr="0028269C">
              <w:rPr>
                <w:rFonts w:hAnsi="宋体" w:hint="eastAsia"/>
                <w:bCs/>
                <w:color w:val="000000" w:themeColor="text1"/>
                <w:sz w:val="18"/>
                <w:szCs w:val="18"/>
              </w:rPr>
              <w:t>落实日</w:t>
            </w:r>
            <w:proofErr w:type="gramEnd"/>
            <w:r w:rsidRPr="0028269C">
              <w:rPr>
                <w:rFonts w:hAnsi="宋体" w:hint="eastAsia"/>
                <w:bCs/>
                <w:color w:val="000000" w:themeColor="text1"/>
                <w:sz w:val="18"/>
                <w:szCs w:val="18"/>
              </w:rPr>
              <w:t>管控、周排查和月调度制度；</w:t>
            </w:r>
          </w:p>
          <w:p w:rsidR="00A7548D" w:rsidRPr="0028269C" w:rsidRDefault="00A7548D">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4.未按规定对电梯安全总监和安全员进行法律法规、标准和专业知识培训、考核。</w:t>
            </w:r>
          </w:p>
        </w:tc>
        <w:tc>
          <w:tcPr>
            <w:tcW w:w="1842"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rsidP="005E5263">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按要求配备安全总监、安全员；明确岗位职责</w:t>
            </w:r>
            <w:r w:rsidR="005E5263" w:rsidRPr="0028269C">
              <w:rPr>
                <w:rFonts w:hAnsi="宋体" w:hint="eastAsia"/>
                <w:bCs/>
                <w:color w:val="000000" w:themeColor="text1"/>
                <w:sz w:val="18"/>
                <w:szCs w:val="18"/>
              </w:rPr>
              <w:t>，</w:t>
            </w:r>
            <w:r w:rsidRPr="0028269C">
              <w:rPr>
                <w:rFonts w:hAnsi="宋体" w:hint="eastAsia"/>
                <w:bCs/>
                <w:color w:val="000000" w:themeColor="text1"/>
                <w:sz w:val="18"/>
                <w:szCs w:val="18"/>
              </w:rPr>
              <w:t>对其进行培训、考核</w:t>
            </w:r>
            <w:r w:rsidR="00751076" w:rsidRPr="0028269C">
              <w:rPr>
                <w:rFonts w:hAnsi="宋体" w:hint="eastAsia"/>
                <w:bCs/>
                <w:color w:val="000000" w:themeColor="text1"/>
                <w:sz w:val="18"/>
                <w:szCs w:val="18"/>
              </w:rPr>
              <w:t>，督促其履行岗位职责</w:t>
            </w:r>
            <w:r w:rsidRPr="0028269C">
              <w:rPr>
                <w:rFonts w:hAnsi="宋体" w:hint="eastAsia"/>
                <w:bCs/>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6"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3 </w:t>
            </w:r>
          </w:p>
        </w:tc>
        <w:tc>
          <w:tcPr>
            <w:tcW w:w="425"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A7548D" w:rsidRPr="0028269C" w:rsidRDefault="00A7548D">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548D" w:rsidRPr="0028269C" w:rsidRDefault="00A7548D">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7548D" w:rsidRPr="0028269C" w:rsidRDefault="00A7548D">
            <w:pPr>
              <w:widowControl/>
              <w:jc w:val="center"/>
              <w:rPr>
                <w:rFonts w:ascii="宋体" w:hAnsi="宋体"/>
                <w:color w:val="000000" w:themeColor="text1"/>
                <w:kern w:val="0"/>
                <w:sz w:val="18"/>
                <w:szCs w:val="18"/>
              </w:rPr>
            </w:pPr>
          </w:p>
        </w:tc>
      </w:tr>
      <w:tr w:rsidR="00A7548D" w:rsidRPr="0028269C" w:rsidTr="005E5263">
        <w:trPr>
          <w:trHeight w:val="1971"/>
        </w:trPr>
        <w:tc>
          <w:tcPr>
            <w:tcW w:w="577" w:type="dxa"/>
            <w:tcBorders>
              <w:top w:val="single" w:sz="4" w:space="0" w:color="auto"/>
              <w:left w:val="single" w:sz="8" w:space="0" w:color="auto"/>
              <w:bottom w:val="single" w:sz="8" w:space="0" w:color="auto"/>
              <w:right w:val="single" w:sz="4" w:space="0" w:color="auto"/>
            </w:tcBorders>
            <w:vAlign w:val="center"/>
            <w:hideMark/>
          </w:tcPr>
          <w:p w:rsidR="00A7548D" w:rsidRPr="0028269C" w:rsidRDefault="00A7548D">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11</w:t>
            </w:r>
          </w:p>
        </w:tc>
        <w:tc>
          <w:tcPr>
            <w:tcW w:w="567" w:type="dxa"/>
            <w:vMerge/>
            <w:tcBorders>
              <w:left w:val="single" w:sz="4" w:space="0" w:color="auto"/>
              <w:bottom w:val="single" w:sz="8" w:space="0" w:color="auto"/>
              <w:right w:val="single" w:sz="4" w:space="0" w:color="auto"/>
            </w:tcBorders>
            <w:vAlign w:val="center"/>
            <w:hideMark/>
          </w:tcPr>
          <w:p w:rsidR="00A7548D" w:rsidRPr="0028269C" w:rsidRDefault="00A7548D">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安全</w:t>
            </w:r>
          </w:p>
          <w:p w:rsidR="00A7548D" w:rsidRPr="0028269C" w:rsidRDefault="00A7548D" w:rsidP="00534A3A">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管理员</w:t>
            </w:r>
          </w:p>
        </w:tc>
        <w:tc>
          <w:tcPr>
            <w:tcW w:w="4385"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使用电梯总量20台以上(含20台)的，未配备持证的专职安全管理员。</w:t>
            </w:r>
          </w:p>
        </w:tc>
        <w:tc>
          <w:tcPr>
            <w:tcW w:w="1842"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根据人员管理制度，建立并落实岗位责任制</w:t>
            </w:r>
          </w:p>
        </w:tc>
        <w:tc>
          <w:tcPr>
            <w:tcW w:w="425"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6"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5"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5" w:type="dxa"/>
            <w:tcBorders>
              <w:top w:val="single" w:sz="4" w:space="0" w:color="auto"/>
              <w:left w:val="single" w:sz="4" w:space="0" w:color="auto"/>
              <w:bottom w:val="single" w:sz="8" w:space="0" w:color="auto"/>
              <w:right w:val="single" w:sz="4" w:space="0" w:color="auto"/>
            </w:tcBorders>
            <w:vAlign w:val="center"/>
            <w:hideMark/>
          </w:tcPr>
          <w:p w:rsidR="00A7548D" w:rsidRPr="0028269C" w:rsidRDefault="00A7548D" w:rsidP="00534A3A">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548D" w:rsidRPr="0028269C" w:rsidRDefault="00A7548D" w:rsidP="00534A3A">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7548D" w:rsidRPr="0028269C" w:rsidRDefault="00A7548D">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496657" w:rsidRPr="0028269C" w:rsidTr="00A43B52">
        <w:trPr>
          <w:trHeight w:val="1869"/>
        </w:trPr>
        <w:tc>
          <w:tcPr>
            <w:tcW w:w="577" w:type="dxa"/>
            <w:tcBorders>
              <w:top w:val="single" w:sz="8" w:space="0" w:color="auto"/>
              <w:left w:val="single" w:sz="8" w:space="0" w:color="auto"/>
              <w:bottom w:val="single" w:sz="4" w:space="0" w:color="auto"/>
              <w:right w:val="single" w:sz="4" w:space="0" w:color="auto"/>
            </w:tcBorders>
            <w:vAlign w:val="center"/>
            <w:hideMark/>
          </w:tcPr>
          <w:p w:rsidR="00496657" w:rsidRPr="0028269C" w:rsidRDefault="00496657">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12</w:t>
            </w:r>
          </w:p>
        </w:tc>
        <w:tc>
          <w:tcPr>
            <w:tcW w:w="567" w:type="dxa"/>
            <w:vMerge w:val="restart"/>
            <w:tcBorders>
              <w:top w:val="nil"/>
              <w:left w:val="single" w:sz="4" w:space="0" w:color="auto"/>
              <w:bottom w:val="single" w:sz="4" w:space="0" w:color="auto"/>
              <w:right w:val="single" w:sz="4" w:space="0" w:color="auto"/>
            </w:tcBorders>
            <w:vAlign w:val="center"/>
            <w:hideMark/>
          </w:tcPr>
          <w:p w:rsidR="00496657" w:rsidRPr="0028269C" w:rsidRDefault="00E526FB">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维护</w:t>
            </w:r>
          </w:p>
          <w:p w:rsidR="00496657" w:rsidRPr="0028269C" w:rsidRDefault="00496657">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保养</w:t>
            </w:r>
          </w:p>
        </w:tc>
        <w:tc>
          <w:tcPr>
            <w:tcW w:w="709"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维护保养委托</w:t>
            </w:r>
          </w:p>
        </w:tc>
        <w:tc>
          <w:tcPr>
            <w:tcW w:w="4385"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BC4399" w:rsidP="004C6B2C">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1.</w:t>
            </w:r>
            <w:r w:rsidR="00496657" w:rsidRPr="0028269C">
              <w:rPr>
                <w:rFonts w:hAnsi="宋体" w:hint="eastAsia"/>
                <w:bCs/>
                <w:color w:val="000000" w:themeColor="text1"/>
                <w:sz w:val="18"/>
                <w:szCs w:val="18"/>
              </w:rPr>
              <w:t>未委托取得相应许可资质的单位对电梯进行日常维护保养</w:t>
            </w:r>
            <w:r w:rsidRPr="0028269C">
              <w:rPr>
                <w:rFonts w:hAnsi="宋体" w:hint="eastAsia"/>
                <w:bCs/>
                <w:color w:val="000000" w:themeColor="text1"/>
                <w:sz w:val="18"/>
                <w:szCs w:val="18"/>
              </w:rPr>
              <w:t>；</w:t>
            </w:r>
          </w:p>
          <w:p w:rsidR="00BC4399" w:rsidRPr="0028269C" w:rsidRDefault="00BC4399" w:rsidP="004C6B2C">
            <w:pPr>
              <w:pStyle w:val="afffffffffff9"/>
              <w:spacing w:line="300" w:lineRule="exact"/>
              <w:ind w:firstLineChars="0" w:firstLine="0"/>
              <w:rPr>
                <w:rFonts w:hAnsi="宋体"/>
                <w:color w:val="000000" w:themeColor="text1"/>
                <w:sz w:val="18"/>
                <w:szCs w:val="18"/>
              </w:rPr>
            </w:pPr>
            <w:r w:rsidRPr="0028269C">
              <w:rPr>
                <w:rFonts w:hAnsi="宋体" w:hint="eastAsia"/>
                <w:color w:val="000000" w:themeColor="text1"/>
                <w:sz w:val="18"/>
                <w:szCs w:val="18"/>
              </w:rPr>
              <w:t>2.</w:t>
            </w:r>
            <w:r w:rsidR="004644F9" w:rsidRPr="0028269C">
              <w:rPr>
                <w:rFonts w:hAnsi="宋体" w:hint="eastAsia"/>
                <w:color w:val="000000" w:themeColor="text1"/>
                <w:sz w:val="18"/>
                <w:szCs w:val="18"/>
              </w:rPr>
              <w:t>未确认</w:t>
            </w:r>
            <w:r w:rsidR="004644F9" w:rsidRPr="0028269C">
              <w:rPr>
                <w:rFonts w:hAnsi="宋体" w:hint="eastAsia"/>
                <w:bCs/>
                <w:color w:val="000000" w:themeColor="text1"/>
                <w:sz w:val="18"/>
                <w:szCs w:val="18"/>
              </w:rPr>
              <w:t>维护保养人员是否持有效证件进行维护保养。</w:t>
            </w:r>
          </w:p>
        </w:tc>
        <w:tc>
          <w:tcPr>
            <w:tcW w:w="1842"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查验维保合同有效性；查验维保单位的资质文件</w:t>
            </w:r>
            <w:r w:rsidR="004644F9" w:rsidRPr="0028269C">
              <w:rPr>
                <w:rFonts w:hAnsi="宋体" w:hint="eastAsia"/>
                <w:bCs/>
                <w:color w:val="000000" w:themeColor="text1"/>
                <w:sz w:val="18"/>
                <w:szCs w:val="18"/>
              </w:rPr>
              <w:t>；核实维护保养人员的证件</w:t>
            </w:r>
            <w:r w:rsidRPr="0028269C">
              <w:rPr>
                <w:rFonts w:hAnsi="宋体" w:hint="eastAsia"/>
                <w:bCs/>
                <w:color w:val="000000" w:themeColor="text1"/>
                <w:sz w:val="18"/>
                <w:szCs w:val="18"/>
              </w:rPr>
              <w:t>。</w:t>
            </w:r>
          </w:p>
        </w:tc>
        <w:tc>
          <w:tcPr>
            <w:tcW w:w="425"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10</w:t>
            </w:r>
          </w:p>
        </w:tc>
        <w:tc>
          <w:tcPr>
            <w:tcW w:w="425" w:type="dxa"/>
            <w:tcBorders>
              <w:top w:val="single" w:sz="8" w:space="0" w:color="auto"/>
              <w:left w:val="single" w:sz="4" w:space="0" w:color="auto"/>
              <w:bottom w:val="single" w:sz="4" w:space="0" w:color="auto"/>
              <w:right w:val="single" w:sz="4" w:space="0" w:color="auto"/>
            </w:tcBorders>
            <w:vAlign w:val="center"/>
            <w:hideMark/>
          </w:tcPr>
          <w:p w:rsidR="00496657" w:rsidRPr="0028269C" w:rsidRDefault="00496657"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496657" w:rsidRPr="0028269C" w:rsidRDefault="00496657"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496657" w:rsidRPr="0028269C" w:rsidRDefault="00496657">
            <w:pPr>
              <w:widowControl/>
              <w:jc w:val="center"/>
              <w:rPr>
                <w:rFonts w:ascii="宋体" w:hAnsi="宋体"/>
                <w:color w:val="000000" w:themeColor="text1"/>
                <w:kern w:val="0"/>
                <w:sz w:val="18"/>
                <w:szCs w:val="18"/>
              </w:rPr>
            </w:pPr>
          </w:p>
        </w:tc>
      </w:tr>
      <w:tr w:rsidR="00A43B52" w:rsidRPr="0028269C" w:rsidTr="00A43B52">
        <w:trPr>
          <w:trHeight w:val="126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13</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BC4399">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维护</w:t>
            </w:r>
            <w:r w:rsidR="00A43B52" w:rsidRPr="0028269C">
              <w:rPr>
                <w:rFonts w:ascii="宋体" w:hAnsi="宋体" w:hint="eastAsia"/>
                <w:color w:val="000000" w:themeColor="text1"/>
                <w:sz w:val="18"/>
                <w:szCs w:val="18"/>
              </w:rPr>
              <w:t>保养监督</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proofErr w:type="gramStart"/>
            <w:r w:rsidRPr="0028269C">
              <w:rPr>
                <w:rFonts w:hAnsi="宋体" w:hint="eastAsia"/>
                <w:bCs/>
                <w:color w:val="000000" w:themeColor="text1"/>
                <w:sz w:val="18"/>
                <w:szCs w:val="18"/>
              </w:rPr>
              <w:t>未监督</w:t>
            </w:r>
            <w:proofErr w:type="gramEnd"/>
            <w:r w:rsidRPr="0028269C">
              <w:rPr>
                <w:rFonts w:hAnsi="宋体" w:hint="eastAsia"/>
                <w:bCs/>
                <w:color w:val="000000" w:themeColor="text1"/>
                <w:sz w:val="18"/>
                <w:szCs w:val="18"/>
              </w:rPr>
              <w:t>电梯维护保养单位的日常维护保养工作，未在维保、急修记录等工作记录上及时签字确认。</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落实安全管理人员职责，加强对维保工作的监督。</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2398"/>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14</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专项整治和召回的跟踪确认</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未对政府有关部门对同类型电梯的专项整治和厂家对同型号的产品召回活动进行跟踪确认。</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落实岗位责任制，对专项整治和召回涉及到的电梯跟踪确认，确保相关隐患被消除。</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rPr>
      </w:pPr>
      <w:r w:rsidRPr="0028269C">
        <w:rPr>
          <w:rFonts w:hint="eastAsia"/>
          <w:color w:val="000000" w:themeColor="text1"/>
        </w:rPr>
        <w:t xml:space="preserve"> </w:t>
      </w:r>
    </w:p>
    <w:p w:rsidR="00BC4399" w:rsidRPr="0028269C" w:rsidRDefault="00BC4399" w:rsidP="00A43B52">
      <w:pPr>
        <w:pStyle w:val="afffff4"/>
        <w:ind w:firstLine="420"/>
        <w:rPr>
          <w:color w:val="000000" w:themeColor="text1"/>
        </w:rPr>
      </w:pPr>
    </w:p>
    <w:p w:rsidR="00BC4399" w:rsidRPr="0028269C" w:rsidRDefault="00BC4399" w:rsidP="00A43B52">
      <w:pPr>
        <w:pStyle w:val="afffff4"/>
        <w:ind w:firstLine="420"/>
        <w:rPr>
          <w:color w:val="000000" w:themeColor="text1"/>
        </w:rPr>
      </w:pPr>
    </w:p>
    <w:p w:rsidR="00BC4399" w:rsidRPr="0028269C" w:rsidRDefault="00BC4399" w:rsidP="00A43B52">
      <w:pPr>
        <w:pStyle w:val="afffff4"/>
        <w:ind w:firstLine="420"/>
        <w:rPr>
          <w:color w:val="000000" w:themeColor="text1"/>
          <w:szCs w:val="2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962"/>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15</w:t>
            </w:r>
          </w:p>
        </w:tc>
        <w:tc>
          <w:tcPr>
            <w:tcW w:w="567"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E526FB">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维护</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保养</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E526FB">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维护</w:t>
            </w:r>
            <w:r w:rsidR="00A43B52" w:rsidRPr="0028269C">
              <w:rPr>
                <w:rFonts w:hAnsi="宋体" w:hint="eastAsia"/>
                <w:bCs/>
                <w:color w:val="000000" w:themeColor="text1"/>
                <w:sz w:val="18"/>
                <w:szCs w:val="18"/>
              </w:rPr>
              <w:t>保养实施</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1.未在电梯易见部位张贴维修保养计划(时间、梯号、人员)；</w:t>
            </w:r>
            <w:r w:rsidRPr="0028269C">
              <w:rPr>
                <w:rFonts w:hAnsi="宋体" w:hint="eastAsia"/>
                <w:bCs/>
                <w:color w:val="000000" w:themeColor="text1"/>
                <w:sz w:val="18"/>
                <w:szCs w:val="18"/>
              </w:rPr>
              <w:br/>
              <w:t>2.未在维修保养时放置警示标识和防护装置。</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color w:val="000000" w:themeColor="text1"/>
                <w:sz w:val="18"/>
                <w:szCs w:val="18"/>
              </w:rPr>
              <w:t>公示维修保养计划，做好防护工作。</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702"/>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自行</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sz w:val="18"/>
                <w:szCs w:val="18"/>
              </w:rPr>
              <w:t>检测</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自行</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sz w:val="18"/>
                <w:szCs w:val="18"/>
              </w:rPr>
              <w:t>检测</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未按安全技术规范要求开展检测。</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核对检测人员证件，监督检测过程。</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2057"/>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17</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使用</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环境</w:t>
            </w: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环境持续满足情况</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1.温度、湿度、井道空间、井道封闭及通风等无法持续满足电梯正常运行；</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2.使用环境发生改变（如使用频率激增、装修时充当货梯使用、轿厢内部装修、强磁环境、周边环境发生变化等），未及时增加相应的防护措施；</w:t>
            </w:r>
          </w:p>
          <w:p w:rsidR="00A43B52" w:rsidRPr="0028269C" w:rsidRDefault="00A43B52">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3.公共聚集场所人员疏散能力薄弱。</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采取措施确保电梯的运行条件；使用环境改变时采取防护措施保障电梯安全运行；加强工作人员培训，提高疏导能力；增加紧急出口的指示标识。</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829"/>
        </w:trPr>
        <w:tc>
          <w:tcPr>
            <w:tcW w:w="577" w:type="dxa"/>
            <w:tcBorders>
              <w:top w:val="single" w:sz="4" w:space="0" w:color="auto"/>
              <w:left w:val="single" w:sz="8" w:space="0" w:color="auto"/>
              <w:bottom w:val="single" w:sz="4" w:space="0" w:color="auto"/>
              <w:right w:val="single" w:sz="4" w:space="0" w:color="auto"/>
            </w:tcBorders>
            <w:vAlign w:val="center"/>
          </w:tcPr>
          <w:p w:rsidR="00A43B52" w:rsidRPr="0028269C" w:rsidRDefault="00E526FB">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电动车禁入</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未安装电动车禁入系统。</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火灾、受困、人员伤亡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加装电动车识别禁入系统，阻止电动车乘梯上楼。</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759"/>
        </w:trPr>
        <w:tc>
          <w:tcPr>
            <w:tcW w:w="577" w:type="dxa"/>
            <w:tcBorders>
              <w:top w:val="single" w:sz="4" w:space="0" w:color="auto"/>
              <w:left w:val="single" w:sz="8" w:space="0" w:color="auto"/>
              <w:bottom w:val="single" w:sz="8" w:space="0" w:color="auto"/>
              <w:right w:val="single" w:sz="4" w:space="0" w:color="auto"/>
            </w:tcBorders>
            <w:vAlign w:val="center"/>
          </w:tcPr>
          <w:p w:rsidR="00A43B52" w:rsidRPr="0028269C" w:rsidRDefault="00E526FB">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C56822">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消防和地震迫降</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1.未配备消防联动迫降功能或迫降功能失效；</w:t>
            </w:r>
          </w:p>
          <w:p w:rsidR="00A43B52" w:rsidRPr="0028269C" w:rsidRDefault="00A43B52">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2.未配备地震检测和迫降功能</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增加消防迫降模块，加装地震迫降功能</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p w:rsidR="00A43B52" w:rsidRPr="0028269C" w:rsidRDefault="00A43B52" w:rsidP="00A43B52">
      <w:pPr>
        <w:jc w:val="center"/>
        <w:rPr>
          <w:b/>
          <w:color w:val="000000" w:themeColor="text1"/>
        </w:rPr>
      </w:pPr>
      <w:r w:rsidRPr="0028269C">
        <w:rPr>
          <w:b/>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1718"/>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20FF7">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20</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运行</w:t>
            </w:r>
          </w:p>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情况</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1.轿厢无法平层或出现异常现象；</w:t>
            </w:r>
          </w:p>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2.振动参数超出制造设计要求；</w:t>
            </w:r>
          </w:p>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3.噪声测试值超出规定数值。</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调整、修复受影响的运动部件或控制系统。</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6</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695"/>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20FF7">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21</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信号</w:t>
            </w:r>
          </w:p>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系统</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1.呼梯、楼层显示等信号系统功能缺失、指示或动作错误。（对于设有IC卡系统的电梯，IC卡功能失效、不刷卡不能到达紧急出口层）；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2.物联网系统不满足GB/T24476-2017的要求；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3.应急救援电话无法持续有效。</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修复、更换相关失效部件。</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3392"/>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A20FF7" w:rsidRPr="0028269C">
              <w:rPr>
                <w:rFonts w:ascii="宋体" w:hAnsi="宋体" w:hint="eastAsia"/>
                <w:color w:val="000000" w:themeColor="text1"/>
                <w:kern w:val="0"/>
                <w:sz w:val="18"/>
                <w:szCs w:val="18"/>
              </w:rPr>
              <w:t>2</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安全通道设置</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1.通往机器空间的通道不通畅或不安全；</w:t>
            </w:r>
          </w:p>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2.进入机器空间的门附近的通道设有的永久性电气照明失效；</w:t>
            </w:r>
          </w:p>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3.机房通道门不符合要求；</w:t>
            </w:r>
          </w:p>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4.机房通道门外侧未设有包含“电梯机器——危险　未经允许禁止入内”文字的警示标志</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检查通道并保持其畅通，通往机器空间的通道高出楼梯所到平面不超过</w:t>
            </w:r>
            <w:r w:rsidRPr="0028269C">
              <w:rPr>
                <w:rFonts w:cs="Calibri" w:hint="eastAsia"/>
                <w:color w:val="000000" w:themeColor="text1"/>
                <w:sz w:val="18"/>
                <w:szCs w:val="18"/>
              </w:rPr>
              <w:t>4.0m</w:t>
            </w:r>
            <w:r w:rsidRPr="0028269C">
              <w:rPr>
                <w:rFonts w:ascii="宋体" w:hAnsi="宋体" w:hint="eastAsia"/>
                <w:color w:val="000000" w:themeColor="text1"/>
                <w:sz w:val="18"/>
                <w:szCs w:val="18"/>
              </w:rPr>
              <w:t>，采用的固定梯子安全可靠；修复通道照明；更换机房通道门使其高度达到</w:t>
            </w:r>
            <w:r w:rsidRPr="0028269C">
              <w:rPr>
                <w:rFonts w:cs="Calibri" w:hint="eastAsia"/>
                <w:color w:val="000000" w:themeColor="text1"/>
                <w:sz w:val="18"/>
                <w:szCs w:val="18"/>
              </w:rPr>
              <w:t>1.8m</w:t>
            </w:r>
            <w:r w:rsidRPr="0028269C">
              <w:rPr>
                <w:rFonts w:ascii="宋体" w:hAnsi="宋体" w:hint="eastAsia"/>
                <w:color w:val="000000" w:themeColor="text1"/>
                <w:sz w:val="18"/>
                <w:szCs w:val="18"/>
              </w:rPr>
              <w:t>，宽度达到</w:t>
            </w:r>
            <w:r w:rsidRPr="0028269C">
              <w:rPr>
                <w:rFonts w:cs="Calibri" w:hint="eastAsia"/>
                <w:color w:val="000000" w:themeColor="text1"/>
                <w:sz w:val="18"/>
                <w:szCs w:val="18"/>
              </w:rPr>
              <w:t>0.6m</w:t>
            </w:r>
            <w:r w:rsidRPr="0028269C">
              <w:rPr>
                <w:rFonts w:ascii="宋体" w:hAnsi="宋体" w:hint="eastAsia"/>
                <w:color w:val="000000" w:themeColor="text1"/>
                <w:sz w:val="18"/>
                <w:szCs w:val="18"/>
              </w:rPr>
              <w:t>且不向内开启安装符合要求的门锁；粘贴相关警示标志。</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1019"/>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913167" w:rsidRPr="0028269C">
              <w:rPr>
                <w:rFonts w:ascii="宋体" w:hAnsi="宋体" w:hint="eastAsia"/>
                <w:color w:val="000000" w:themeColor="text1"/>
                <w:kern w:val="0"/>
                <w:sz w:val="18"/>
                <w:szCs w:val="18"/>
              </w:rPr>
              <w:t>3</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层站</w:t>
            </w:r>
          </w:p>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出口</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层站出口存在陡坡、台阶、障碍物等。</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损伤、碰撞、失控</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增加防护；做好警示标志。</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24</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机器</w:t>
            </w:r>
          </w:p>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空间</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机器空间被用于电梯以外的其他用途。</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清理和电梯无关的杂物，确保电梯专用。</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9</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481"/>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25</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活动区域及工作区域</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活动区域及机房、轿厢、底坑、平台等工作区域空间不满足要求；设置的电气安全装置失效。</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挤压、跌落</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清理遮挡物，确保空间尺寸符合要求；修复、更换无效电气安全装置。</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687"/>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rsidP="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591D60" w:rsidRPr="0028269C">
              <w:rPr>
                <w:rFonts w:ascii="宋体" w:hAnsi="宋体" w:hint="eastAsia"/>
                <w:color w:val="000000" w:themeColor="text1"/>
                <w:kern w:val="0"/>
                <w:sz w:val="18"/>
                <w:szCs w:val="18"/>
              </w:rPr>
              <w:t>6</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井道照明及井道封闭</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1.井道照明无效或部分无效；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2.井道未完全封闭，或部分封闭井道防护不符合要求。</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修复、更换井道照明；做好井道的封闭和防护。</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413"/>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rsidP="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591D60" w:rsidRPr="0028269C">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C56822">
            <w:pPr>
              <w:jc w:val="center"/>
              <w:rPr>
                <w:rFonts w:ascii="宋体" w:hAnsi="宋体"/>
                <w:color w:val="000000" w:themeColor="text1"/>
                <w:sz w:val="18"/>
                <w:szCs w:val="18"/>
              </w:rPr>
            </w:pPr>
            <w:r w:rsidRPr="0028269C">
              <w:rPr>
                <w:rFonts w:ascii="宋体" w:hAnsi="宋体" w:hint="eastAsia"/>
                <w:color w:val="000000" w:themeColor="text1"/>
                <w:sz w:val="18"/>
                <w:szCs w:val="18"/>
              </w:rPr>
              <w:t>井道壁</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1.轿门未设置门锁装置的，轿厢与面对轿厢入口的井道</w:t>
            </w:r>
            <w:proofErr w:type="gramStart"/>
            <w:r w:rsidRPr="0028269C">
              <w:rPr>
                <w:rFonts w:ascii="宋体" w:hAnsi="宋体" w:hint="eastAsia"/>
                <w:color w:val="000000" w:themeColor="text1"/>
                <w:sz w:val="18"/>
                <w:szCs w:val="18"/>
              </w:rPr>
              <w:t>壁距离</w:t>
            </w:r>
            <w:proofErr w:type="gramEnd"/>
            <w:r w:rsidRPr="0028269C">
              <w:rPr>
                <w:rFonts w:ascii="宋体" w:hAnsi="宋体" w:hint="eastAsia"/>
                <w:color w:val="000000" w:themeColor="text1"/>
                <w:sz w:val="18"/>
                <w:szCs w:val="18"/>
              </w:rPr>
              <w:t>不符合要求；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w:t>
            </w:r>
            <w:proofErr w:type="gramStart"/>
            <w:r w:rsidRPr="0028269C">
              <w:rPr>
                <w:rFonts w:ascii="宋体" w:hAnsi="宋体" w:hint="eastAsia"/>
                <w:color w:val="000000" w:themeColor="text1"/>
                <w:sz w:val="18"/>
                <w:szCs w:val="18"/>
              </w:rPr>
              <w:t>层门地</w:t>
            </w:r>
            <w:proofErr w:type="gramEnd"/>
            <w:r w:rsidRPr="0028269C">
              <w:rPr>
                <w:rFonts w:ascii="宋体" w:hAnsi="宋体" w:hint="eastAsia"/>
                <w:color w:val="000000" w:themeColor="text1"/>
                <w:sz w:val="18"/>
                <w:szCs w:val="18"/>
              </w:rPr>
              <w:t>坎下方的井道壁不垂直或不连续。</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对于未设置轿门锁的电梯，增加井道壁防护；</w:t>
            </w:r>
            <w:r w:rsidRPr="0028269C">
              <w:rPr>
                <w:rFonts w:ascii="宋体" w:hAnsi="宋体" w:hint="eastAsia"/>
                <w:bCs/>
                <w:color w:val="000000" w:themeColor="text1"/>
                <w:sz w:val="18"/>
                <w:szCs w:val="18"/>
              </w:rPr>
              <w:t>修复井道壁。</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20</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1869"/>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591D60" w:rsidRPr="0028269C">
              <w:rPr>
                <w:rFonts w:ascii="宋体" w:hAnsi="宋体" w:hint="eastAsia"/>
                <w:color w:val="000000" w:themeColor="text1"/>
                <w:kern w:val="0"/>
                <w:sz w:val="18"/>
                <w:szCs w:val="18"/>
              </w:rPr>
              <w:t>8</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到达和离开轿顶的措施</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1.对于设置的中间安全门，门出现破损、关闭和锁紧功能无效、粘贴的警示标志缺失；</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2.对于设置的安全窗，被封堵或者锁紧功能无效。</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被困、剪切</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修复、更换安全门和安全窗。</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6</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591D60" w:rsidRPr="0028269C">
              <w:rPr>
                <w:rFonts w:ascii="宋体" w:hAnsi="宋体" w:hint="eastAsia"/>
                <w:color w:val="000000" w:themeColor="text1"/>
                <w:kern w:val="0"/>
                <w:sz w:val="18"/>
                <w:szCs w:val="18"/>
              </w:rPr>
              <w:t>9</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井道内的防护</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1.对重运行路径下端部的下方存在人员能够到达的空间，未设置对重安全钳或缓冲器底座未有效延伸到坚实地面；</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2.对重运行区域防护和运动部件的防护不符合要求。</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冲顶、挤压、人员伤亡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更换受损部件和不符合的防护。</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30</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顶部和底坑空间</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制导行程、顶部空间和底坑空间不满足要求。</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挤压、碰撞</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测量制导行程，确保符合要求；如更换缓冲器等部件，测量确认顶部和底坑空间。</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31</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底坑设置及环境</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1.进入底坑的通道门、爬梯等不符合要求；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2.底坑内照明、急停等装置无效，底坑地面不平整，有渗水、积水。</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滑倒、绊倒和跌落、触电</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更换进入底坑的设置（如爬梯）；修复照明、急停等部件。</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2</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导轨</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支架</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导轨支架螺栓松动；轿厢和对重导轨出现松动、缺口等缺陷。</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故障、受困</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紧固、更换。</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011"/>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3</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井道内可燃物和易燃物</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井道和底坑内有可燃物和易燃物。</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清理易燃和可燃物。</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3098"/>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4</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缓冲器及极限</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1.缓冲器固定松动，有明显倾斜、断裂、塑性变形、剥落、破损、严重锈蚀等现象；</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2.对重</w:t>
            </w:r>
            <w:proofErr w:type="gramStart"/>
            <w:r w:rsidRPr="0028269C">
              <w:rPr>
                <w:rFonts w:ascii="宋体" w:hAnsi="宋体" w:hint="eastAsia"/>
                <w:color w:val="000000" w:themeColor="text1"/>
                <w:sz w:val="18"/>
                <w:szCs w:val="18"/>
              </w:rPr>
              <w:t>越程距离</w:t>
            </w:r>
            <w:proofErr w:type="gramEnd"/>
            <w:r w:rsidRPr="0028269C">
              <w:rPr>
                <w:rFonts w:ascii="宋体" w:hAnsi="宋体" w:hint="eastAsia"/>
                <w:color w:val="000000" w:themeColor="text1"/>
                <w:sz w:val="18"/>
                <w:szCs w:val="18"/>
              </w:rPr>
              <w:t>不在永久性范围内；</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3.极限位置不符合要求；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4.缓冲器试验后，缓冲器出现明显倾斜、断裂、塑性变形、剥落、破损等现象。</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故障、受困、坠落、碰撞</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913167">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更换缓冲器、调整极限位置和对重</w:t>
            </w:r>
            <w:proofErr w:type="gramStart"/>
            <w:r w:rsidR="00913167" w:rsidRPr="0028269C">
              <w:rPr>
                <w:rFonts w:cs="Times New Roman" w:hint="eastAsia"/>
                <w:color w:val="000000" w:themeColor="text1"/>
                <w:sz w:val="18"/>
                <w:szCs w:val="18"/>
              </w:rPr>
              <w:t>越程距离</w:t>
            </w:r>
            <w:proofErr w:type="gramEnd"/>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413"/>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5</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主开关</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913167" w:rsidP="00913167">
            <w:pPr>
              <w:rPr>
                <w:rFonts w:ascii="宋体" w:hAnsi="宋体"/>
                <w:color w:val="000000" w:themeColor="text1"/>
                <w:sz w:val="18"/>
                <w:szCs w:val="18"/>
              </w:rPr>
            </w:pPr>
            <w:r w:rsidRPr="0028269C">
              <w:rPr>
                <w:rFonts w:ascii="宋体" w:hAnsi="宋体" w:hint="eastAsia"/>
                <w:color w:val="000000" w:themeColor="text1"/>
                <w:sz w:val="18"/>
                <w:szCs w:val="18"/>
              </w:rPr>
              <w:t>1.</w:t>
            </w:r>
            <w:r w:rsidR="00A43B52" w:rsidRPr="0028269C">
              <w:rPr>
                <w:rFonts w:ascii="宋体" w:hAnsi="宋体" w:hint="eastAsia"/>
                <w:color w:val="000000" w:themeColor="text1"/>
                <w:sz w:val="18"/>
                <w:szCs w:val="18"/>
              </w:rPr>
              <w:t>主开关锁定装置缺失；</w:t>
            </w:r>
          </w:p>
          <w:p w:rsidR="00A43B52" w:rsidRPr="0028269C" w:rsidRDefault="00913167" w:rsidP="00913167">
            <w:pPr>
              <w:rPr>
                <w:rFonts w:ascii="宋体" w:hAnsi="宋体"/>
                <w:color w:val="000000" w:themeColor="text1"/>
                <w:sz w:val="18"/>
                <w:szCs w:val="18"/>
              </w:rPr>
            </w:pPr>
            <w:r w:rsidRPr="0028269C">
              <w:rPr>
                <w:rFonts w:ascii="宋体" w:hAnsi="宋体" w:hint="eastAsia"/>
                <w:color w:val="000000" w:themeColor="text1"/>
                <w:sz w:val="18"/>
                <w:szCs w:val="18"/>
              </w:rPr>
              <w:t>2.</w:t>
            </w:r>
            <w:r w:rsidR="00A43B52" w:rsidRPr="0028269C">
              <w:rPr>
                <w:rFonts w:ascii="宋体" w:hAnsi="宋体" w:hint="eastAsia"/>
                <w:color w:val="000000" w:themeColor="text1"/>
                <w:sz w:val="18"/>
                <w:szCs w:val="18"/>
              </w:rPr>
              <w:t>主开关功能无效；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3.如果从控制柜、驱动主机处不易于直接接近主开关，在该处附近未设置断电（隔离）开关。</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触电</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修复锁定装置、更换主开关；增设符合要求的断电（隔离）开关。</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10</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6</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控制柜及相关设施</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1.控制柜线路、电气元件出现老化等现象；</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2.断错相保护功能无效；</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3.接地线连接错误，安全回路、门锁等接地故障保护功能无效；</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4.门旁路装置、门回路监测功能、制动器状态功能、自动救援装置（如果有），功能不符合；</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5.接触器、继电器触点动作不可靠或出现粘连等现象。</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触电、剪切、受困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更换接地线、更换无效的安全装置。</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20</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检修运行控制</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1.轿顶、底坑、平台、轿厢内（如果有）检修运行控制装置功能无效；</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2.多个检修的互锁功能无效；</w:t>
            </w:r>
          </w:p>
          <w:p w:rsidR="00A43B52" w:rsidRPr="0028269C" w:rsidRDefault="00A43B52" w:rsidP="00913167">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3.电气安全装置在检修运行时失效。</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修复、更换检修运行控制装置，保持其功能完好。</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3059"/>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紧急操作及救援</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1.设置的紧急电动运行装置功能不符合要求；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2.紧急和测试操作屏（如果有）功能无效，无法获得轿厢运行方向、速度以及是否到开锁区域的信息；</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3.紧急报警装置在断电情况下无法保持功能完好</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4.手动紧急操作装置配置及功能不符合；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5.无法实现在任何情况下均能无阻碍地抵达实施紧急救援的位置以及各层站处。</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受困</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修复、更换受损部件；清理通道，确保救援通道畅通</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20</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r w:rsidR="00591D60" w:rsidRPr="0028269C">
              <w:rPr>
                <w:rFonts w:ascii="宋体" w:hAnsi="宋体" w:hint="eastAsia"/>
                <w:color w:val="000000" w:themeColor="text1"/>
                <w:kern w:val="0"/>
                <w:sz w:val="18"/>
                <w:szCs w:val="18"/>
              </w:rPr>
              <w:t>9</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驱动</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主机</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C61E12" w:rsidP="00C61E12">
            <w:pPr>
              <w:rPr>
                <w:rFonts w:ascii="宋体" w:hAnsi="宋体"/>
                <w:color w:val="000000" w:themeColor="text1"/>
                <w:sz w:val="18"/>
                <w:szCs w:val="18"/>
              </w:rPr>
            </w:pPr>
            <w:r w:rsidRPr="0028269C">
              <w:rPr>
                <w:rFonts w:ascii="宋体" w:hAnsi="宋体" w:hint="eastAsia"/>
                <w:color w:val="000000" w:themeColor="text1"/>
                <w:sz w:val="18"/>
                <w:szCs w:val="18"/>
              </w:rPr>
              <w:t>1.</w:t>
            </w:r>
            <w:r w:rsidR="00A43B52" w:rsidRPr="0028269C">
              <w:rPr>
                <w:rFonts w:ascii="宋体" w:hAnsi="宋体" w:hint="eastAsia"/>
                <w:color w:val="000000" w:themeColor="text1"/>
                <w:sz w:val="18"/>
                <w:szCs w:val="18"/>
              </w:rPr>
              <w:t>驱动主机固定不可靠，转动部位润滑不良；</w:t>
            </w:r>
          </w:p>
          <w:p w:rsidR="00A43B52" w:rsidRPr="0028269C" w:rsidRDefault="00C61E12" w:rsidP="00C61E12">
            <w:pPr>
              <w:rPr>
                <w:rFonts w:ascii="宋体" w:hAnsi="宋体"/>
                <w:color w:val="000000" w:themeColor="text1"/>
                <w:sz w:val="18"/>
                <w:szCs w:val="18"/>
              </w:rPr>
            </w:pPr>
            <w:r w:rsidRPr="0028269C">
              <w:rPr>
                <w:rFonts w:ascii="宋体" w:hAnsi="宋体" w:hint="eastAsia"/>
                <w:color w:val="000000" w:themeColor="text1"/>
                <w:sz w:val="18"/>
                <w:szCs w:val="18"/>
              </w:rPr>
              <w:t>2.</w:t>
            </w:r>
            <w:r w:rsidR="00A43B52" w:rsidRPr="0028269C">
              <w:rPr>
                <w:rFonts w:ascii="宋体" w:hAnsi="宋体" w:hint="eastAsia"/>
                <w:color w:val="000000" w:themeColor="text1"/>
                <w:sz w:val="18"/>
                <w:szCs w:val="18"/>
              </w:rPr>
              <w:t>驱动主机工作时出现异常声响；</w:t>
            </w:r>
          </w:p>
          <w:p w:rsidR="00A43B52" w:rsidRPr="0028269C" w:rsidRDefault="00C61E12" w:rsidP="00C61E12">
            <w:pPr>
              <w:rPr>
                <w:rFonts w:ascii="宋体" w:hAnsi="宋体"/>
                <w:color w:val="000000" w:themeColor="text1"/>
                <w:sz w:val="18"/>
                <w:szCs w:val="18"/>
              </w:rPr>
            </w:pPr>
            <w:r w:rsidRPr="0028269C">
              <w:rPr>
                <w:rFonts w:ascii="宋体" w:hAnsi="宋体" w:hint="eastAsia"/>
                <w:color w:val="000000" w:themeColor="text1"/>
                <w:sz w:val="18"/>
                <w:szCs w:val="18"/>
              </w:rPr>
              <w:t>3.</w:t>
            </w:r>
            <w:r w:rsidR="00A43B52" w:rsidRPr="0028269C">
              <w:rPr>
                <w:rFonts w:ascii="宋体" w:hAnsi="宋体" w:hint="eastAsia"/>
                <w:color w:val="000000" w:themeColor="text1"/>
                <w:sz w:val="18"/>
                <w:szCs w:val="18"/>
              </w:rPr>
              <w:t>驱动主机附近1m内设置的停止装置缺失或功能无效；</w:t>
            </w:r>
          </w:p>
          <w:p w:rsidR="00A43B52" w:rsidRPr="0028269C" w:rsidRDefault="00C61E12" w:rsidP="00C61E12">
            <w:pPr>
              <w:rPr>
                <w:rFonts w:ascii="宋体" w:hAnsi="宋体"/>
                <w:color w:val="000000" w:themeColor="text1"/>
                <w:sz w:val="18"/>
                <w:szCs w:val="18"/>
              </w:rPr>
            </w:pPr>
            <w:r w:rsidRPr="0028269C">
              <w:rPr>
                <w:rFonts w:ascii="宋体" w:hAnsi="宋体" w:hint="eastAsia"/>
                <w:color w:val="000000" w:themeColor="text1"/>
                <w:sz w:val="18"/>
                <w:szCs w:val="18"/>
              </w:rPr>
              <w:t>4.</w:t>
            </w:r>
            <w:r w:rsidR="00A43B52" w:rsidRPr="0028269C">
              <w:rPr>
                <w:rFonts w:ascii="宋体" w:hAnsi="宋体" w:hint="eastAsia"/>
                <w:color w:val="000000" w:themeColor="text1"/>
                <w:sz w:val="18"/>
                <w:szCs w:val="18"/>
              </w:rPr>
              <w:t>蜗轮蜗杆有断齿、齿根开裂等现象，减速箱润滑油变质。</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坠落、剪切、挤压、被困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紧固主机的固定装置、添加润滑油或润滑脂；修复、更换受损部件；更换润滑油。</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9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40</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曳引轮、导向轮</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曳引轮绳</w:t>
            </w:r>
            <w:proofErr w:type="gramStart"/>
            <w:r w:rsidRPr="0028269C">
              <w:rPr>
                <w:rFonts w:ascii="宋体" w:hAnsi="宋体" w:hint="eastAsia"/>
                <w:color w:val="000000" w:themeColor="text1"/>
                <w:sz w:val="18"/>
                <w:szCs w:val="18"/>
              </w:rPr>
              <w:t>槽出现</w:t>
            </w:r>
            <w:proofErr w:type="gramEnd"/>
            <w:r w:rsidRPr="0028269C">
              <w:rPr>
                <w:rFonts w:ascii="宋体" w:hAnsi="宋体" w:hint="eastAsia"/>
                <w:color w:val="000000" w:themeColor="text1"/>
                <w:sz w:val="18"/>
                <w:szCs w:val="18"/>
              </w:rPr>
              <w:t>缺损或不正常磨损，曳引轮、导向轮出现裂纹、破损等现象。</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坠落、剪切、挤压、被困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更换曳引轮</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3327"/>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41</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制动器</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1.制动器结构设置和控制不符合GB/T 7588.1</w:t>
            </w:r>
            <w:r w:rsidR="00E82355" w:rsidRPr="0028269C">
              <w:rPr>
                <w:rFonts w:ascii="宋体" w:hAnsi="宋体" w:hint="eastAsia"/>
                <w:color w:val="000000" w:themeColor="text1"/>
                <w:sz w:val="18"/>
                <w:szCs w:val="18"/>
              </w:rPr>
              <w:t>-2020</w:t>
            </w:r>
            <w:r w:rsidRPr="0028269C">
              <w:rPr>
                <w:rFonts w:ascii="宋体" w:hAnsi="宋体" w:hint="eastAsia"/>
                <w:color w:val="000000" w:themeColor="text1"/>
                <w:sz w:val="18"/>
                <w:szCs w:val="18"/>
              </w:rPr>
              <w:t>；</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2.制动组件塑性变形、缺失或失效；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3.制动器动作卡阻，制动时制动闸瓦无法紧密、均匀地贴合在制动轮（盘）上，电梯运行时制动闸瓦与制动轮（制动盘）发生摩擦，制动闸瓦以及制动轮工作面上有油污；</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4.制动弹簧出现锈蚀、塑性变形等现象；</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5.对于需要定期拆解保养的柱塞式电磁铁型式的杠杆鼓式制动器，未按要求进行拆解保养。</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坠落、剪切、挤压、被困</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对不符合GB/T 7588.1</w:t>
            </w:r>
            <w:r w:rsidR="00E82355" w:rsidRPr="0028269C">
              <w:rPr>
                <w:rFonts w:cs="Times New Roman" w:hint="eastAsia"/>
                <w:color w:val="000000" w:themeColor="text1"/>
                <w:sz w:val="18"/>
                <w:szCs w:val="18"/>
              </w:rPr>
              <w:t>-2020</w:t>
            </w:r>
            <w:r w:rsidRPr="0028269C">
              <w:rPr>
                <w:rFonts w:cs="Times New Roman" w:hint="eastAsia"/>
                <w:color w:val="000000" w:themeColor="text1"/>
                <w:sz w:val="18"/>
                <w:szCs w:val="18"/>
              </w:rPr>
              <w:t>的制动器，加强检查或者更换；更换受损失效部件；调整制动器；及时按制造厂要求拆解保养。</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E82355">
        <w:trPr>
          <w:trHeight w:val="3748"/>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2</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悬挂</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装置</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1.悬挂装置数量发生改变；</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2.钢丝绳或包覆</w:t>
            </w:r>
            <w:proofErr w:type="gramStart"/>
            <w:r w:rsidRPr="0028269C">
              <w:rPr>
                <w:rFonts w:ascii="宋体" w:hAnsi="宋体" w:hint="eastAsia"/>
                <w:color w:val="000000" w:themeColor="text1"/>
                <w:sz w:val="18"/>
                <w:szCs w:val="18"/>
              </w:rPr>
              <w:t>带达到</w:t>
            </w:r>
            <w:proofErr w:type="gramEnd"/>
            <w:r w:rsidRPr="0028269C">
              <w:rPr>
                <w:rFonts w:ascii="宋体" w:hAnsi="宋体" w:hint="eastAsia"/>
                <w:color w:val="000000" w:themeColor="text1"/>
                <w:sz w:val="18"/>
                <w:szCs w:val="18"/>
              </w:rPr>
              <w:t>报废条件；</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3.监测每根包覆带承载体强度的装置及用于查看包覆</w:t>
            </w:r>
            <w:proofErr w:type="gramStart"/>
            <w:r w:rsidRPr="0028269C">
              <w:rPr>
                <w:rFonts w:ascii="宋体" w:hAnsi="宋体" w:hint="eastAsia"/>
                <w:color w:val="000000" w:themeColor="text1"/>
                <w:sz w:val="18"/>
                <w:szCs w:val="18"/>
              </w:rPr>
              <w:t>带使用</w:t>
            </w:r>
            <w:proofErr w:type="gramEnd"/>
            <w:r w:rsidRPr="0028269C">
              <w:rPr>
                <w:rFonts w:ascii="宋体" w:hAnsi="宋体" w:hint="eastAsia"/>
                <w:color w:val="000000" w:themeColor="text1"/>
                <w:sz w:val="18"/>
                <w:szCs w:val="18"/>
              </w:rPr>
              <w:t>时间或者电梯启动次数的装置（如果有）功能失效；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4.对于用2跟钢丝绳和包覆带悬挂的，未增设异常伸长保护措施或保护措施功能无效。</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坠落、剪切、挤压、被困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采用钢丝绳悬挂时，钢丝绳、补偿钢丝绳出现笼状畸变、</w:t>
            </w:r>
            <w:proofErr w:type="gramStart"/>
            <w:r w:rsidRPr="0028269C">
              <w:rPr>
                <w:rFonts w:cs="Times New Roman" w:hint="eastAsia"/>
                <w:color w:val="000000" w:themeColor="text1"/>
                <w:sz w:val="18"/>
                <w:szCs w:val="18"/>
              </w:rPr>
              <w:t>绳股挤出</w:t>
            </w:r>
            <w:proofErr w:type="gramEnd"/>
            <w:r w:rsidRPr="0028269C">
              <w:rPr>
                <w:rFonts w:cs="Times New Roman" w:hint="eastAsia"/>
                <w:color w:val="000000" w:themeColor="text1"/>
                <w:sz w:val="18"/>
                <w:szCs w:val="18"/>
              </w:rPr>
              <w:t>、扭结、部分压扁、弯折、严重锈蚀、铁锈填满</w:t>
            </w:r>
            <w:proofErr w:type="gramStart"/>
            <w:r w:rsidRPr="0028269C">
              <w:rPr>
                <w:rFonts w:cs="Times New Roman" w:hint="eastAsia"/>
                <w:color w:val="000000" w:themeColor="text1"/>
                <w:sz w:val="18"/>
                <w:szCs w:val="18"/>
              </w:rPr>
              <w:t>绳股间隙</w:t>
            </w:r>
            <w:proofErr w:type="gramEnd"/>
            <w:r w:rsidRPr="0028269C">
              <w:rPr>
                <w:rFonts w:cs="Times New Roman" w:hint="eastAsia"/>
                <w:color w:val="000000" w:themeColor="text1"/>
                <w:sz w:val="18"/>
                <w:szCs w:val="18"/>
              </w:rPr>
              <w:t>、直径小于其公称直径的90%等达到报废条件的现象、断丝数超过规定数值时更换钢丝绳；</w:t>
            </w:r>
          </w:p>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采用包覆带悬挂时，出现包覆层变形（如鼓包、压痕、折痕、凹陷等），包覆带承载体外露或刺出、承载体断裂等达到报废条件的现象时更换包覆带；</w:t>
            </w:r>
          </w:p>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更换监测装置；</w:t>
            </w:r>
          </w:p>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恢复异常伸长保护装置。</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10</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E82355">
        <w:trPr>
          <w:trHeight w:val="1402"/>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3</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端部</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固定</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悬挂装置端部固定型式发生改变；端部固定有裂纹、松动的现象，端接装置的弹簧、螺母、开口销等连接部件缺损。</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坠落、剪切、挤压、被困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固定松动的固定件、补充缺件、更换端部固定装置。</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E82355">
        <w:trPr>
          <w:trHeight w:val="1421"/>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4</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补偿</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装置</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1.补偿装置型式、数量发生变化、固定不可靠，有破损</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2.导向装置出现破损；</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3.电气安全装置缺失或功能无效。</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超速、坠落、剪切</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修复、更换补偿装置和导向装置。</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1586"/>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5</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旋转部件防护</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1.各旋转部件的防护设置不符合，如防护无法避免人身伤害、钢丝绳（包覆带）因松弛而脱离绳槽、异物进入钢丝绳（包覆带）与绳槽之间等；</w:t>
            </w:r>
          </w:p>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2.防护装置与运动部件产生碰擦现象。</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缠绕、卷入、人员伤亡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r w:rsidRPr="0028269C">
              <w:rPr>
                <w:rFonts w:cs="Times New Roman" w:hint="eastAsia"/>
                <w:color w:val="000000" w:themeColor="text1"/>
                <w:sz w:val="18"/>
                <w:szCs w:val="18"/>
              </w:rPr>
              <w:t>更换、增设防护装置</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6</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轿厢</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结构</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w:t>
            </w:r>
            <w:proofErr w:type="gramStart"/>
            <w:r w:rsidRPr="0028269C">
              <w:rPr>
                <w:rFonts w:ascii="宋体" w:hAnsi="宋体" w:hint="eastAsia"/>
                <w:color w:val="000000" w:themeColor="text1"/>
                <w:sz w:val="18"/>
                <w:szCs w:val="18"/>
              </w:rPr>
              <w:t>轿架出现</w:t>
            </w:r>
            <w:proofErr w:type="gramEnd"/>
            <w:r w:rsidRPr="0028269C">
              <w:rPr>
                <w:rFonts w:ascii="宋体" w:hAnsi="宋体" w:hint="eastAsia"/>
                <w:color w:val="000000" w:themeColor="text1"/>
                <w:sz w:val="18"/>
                <w:szCs w:val="18"/>
              </w:rPr>
              <w:t>变形、倾斜现象；</w:t>
            </w:r>
          </w:p>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2.轿厢底部承重支架、轿厢装饰顶、照明、</w:t>
            </w:r>
            <w:proofErr w:type="gramStart"/>
            <w:r w:rsidRPr="0028269C">
              <w:rPr>
                <w:rFonts w:ascii="宋体" w:hAnsi="宋体" w:hint="eastAsia"/>
                <w:color w:val="000000" w:themeColor="text1"/>
                <w:sz w:val="18"/>
                <w:szCs w:val="18"/>
              </w:rPr>
              <w:t>轿壁有</w:t>
            </w:r>
            <w:proofErr w:type="gramEnd"/>
            <w:r w:rsidRPr="0028269C">
              <w:rPr>
                <w:rFonts w:ascii="宋体" w:hAnsi="宋体" w:hint="eastAsia"/>
                <w:color w:val="000000" w:themeColor="text1"/>
                <w:sz w:val="18"/>
                <w:szCs w:val="18"/>
              </w:rPr>
              <w:t>缺陷，轿厢地面出现破损等现象</w:t>
            </w:r>
          </w:p>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3.轿厢护脚板破损、变形或强度不符合；</w:t>
            </w:r>
          </w:p>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4.轿厢通风口被封堵；</w:t>
            </w:r>
          </w:p>
          <w:p w:rsidR="00A43B52" w:rsidRPr="0028269C" w:rsidRDefault="00A43B52" w:rsidP="00E82355">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5.轿厢内有易燃物等装修（装饰）材料。</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left="27" w:right="118"/>
              <w:rPr>
                <w:rFonts w:cs="Times New Roman"/>
                <w:color w:val="000000" w:themeColor="text1"/>
                <w:sz w:val="18"/>
                <w:szCs w:val="18"/>
              </w:rPr>
            </w:pPr>
            <w:r w:rsidRPr="0028269C">
              <w:rPr>
                <w:rFonts w:cs="Times New Roman" w:hint="eastAsia"/>
                <w:color w:val="000000" w:themeColor="text1"/>
                <w:sz w:val="18"/>
                <w:szCs w:val="18"/>
              </w:rPr>
              <w:t>故障、被困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TableParagraph"/>
              <w:spacing w:before="6" w:beforeAutospacing="0"/>
              <w:ind w:right="118"/>
              <w:rPr>
                <w:rFonts w:cs="Times New Roman"/>
                <w:color w:val="000000" w:themeColor="text1"/>
                <w:sz w:val="18"/>
                <w:szCs w:val="18"/>
              </w:rPr>
            </w:pPr>
            <w:proofErr w:type="gramStart"/>
            <w:r w:rsidRPr="0028269C">
              <w:rPr>
                <w:rFonts w:cs="Times New Roman" w:hint="eastAsia"/>
                <w:color w:val="000000" w:themeColor="text1"/>
                <w:sz w:val="18"/>
                <w:szCs w:val="18"/>
              </w:rPr>
              <w:t>修复轿架等</w:t>
            </w:r>
            <w:proofErr w:type="gramEnd"/>
            <w:r w:rsidRPr="0028269C">
              <w:rPr>
                <w:rFonts w:cs="Times New Roman" w:hint="eastAsia"/>
                <w:color w:val="000000" w:themeColor="text1"/>
                <w:sz w:val="18"/>
                <w:szCs w:val="18"/>
              </w:rPr>
              <w:t>受损部件；开设通风口；拆除易燃的装修（装饰）材料。</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轿顶</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装置</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轿顶设置的停止装置缺失或功能无效；轿顶护栏尺寸不满足要求；轿顶护栏破损、强度不足。</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pStyle w:val="afffe"/>
              <w:spacing w:after="0" w:line="320" w:lineRule="exact"/>
              <w:ind w:leftChars="0" w:left="0"/>
              <w:rPr>
                <w:color w:val="000000" w:themeColor="text1"/>
                <w:sz w:val="18"/>
                <w:szCs w:val="18"/>
              </w:rPr>
            </w:pPr>
            <w:r w:rsidRPr="0028269C">
              <w:rPr>
                <w:rFonts w:ascii="宋体" w:hAnsi="宋体" w:hint="eastAsia"/>
                <w:color w:val="000000" w:themeColor="text1"/>
                <w:sz w:val="18"/>
                <w:szCs w:val="18"/>
              </w:rPr>
              <w:t>坠落</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更换停止装置和轿顶护栏</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轿厢和对重</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1.轿厢和</w:t>
            </w:r>
            <w:proofErr w:type="gramStart"/>
            <w:r w:rsidRPr="0028269C">
              <w:rPr>
                <w:rFonts w:ascii="宋体" w:hAnsi="宋体" w:hint="eastAsia"/>
                <w:color w:val="000000" w:themeColor="text1"/>
                <w:sz w:val="18"/>
                <w:szCs w:val="18"/>
              </w:rPr>
              <w:t>对重导靴严重磨损</w:t>
            </w:r>
            <w:proofErr w:type="gramEnd"/>
            <w:r w:rsidRPr="0028269C">
              <w:rPr>
                <w:rFonts w:ascii="宋体" w:hAnsi="宋体" w:hint="eastAsia"/>
                <w:color w:val="000000" w:themeColor="text1"/>
                <w:sz w:val="18"/>
                <w:szCs w:val="18"/>
              </w:rPr>
              <w:t>，出现脱落等迹象；</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2.轿厢铭牌缺失、轿厢照明和应急照明无效；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3.轿内</w:t>
            </w:r>
            <w:r w:rsidR="00E82355" w:rsidRPr="0028269C">
              <w:rPr>
                <w:rFonts w:ascii="宋体" w:hAnsi="宋体" w:hint="eastAsia"/>
                <w:color w:val="000000" w:themeColor="text1"/>
                <w:sz w:val="18"/>
                <w:szCs w:val="18"/>
              </w:rPr>
              <w:t>无</w:t>
            </w:r>
            <w:r w:rsidRPr="0028269C">
              <w:rPr>
                <w:rFonts w:ascii="宋体" w:hAnsi="宋体" w:hint="eastAsia"/>
                <w:color w:val="000000" w:themeColor="text1"/>
                <w:sz w:val="18"/>
                <w:szCs w:val="18"/>
              </w:rPr>
              <w:t>语音播报系统</w:t>
            </w:r>
            <w:r w:rsidR="00E82355" w:rsidRPr="0028269C">
              <w:rPr>
                <w:rFonts w:ascii="宋体" w:hAnsi="宋体" w:hint="eastAsia"/>
                <w:color w:val="000000" w:themeColor="text1"/>
                <w:sz w:val="18"/>
                <w:szCs w:val="18"/>
              </w:rPr>
              <w:t>，其</w:t>
            </w:r>
            <w:r w:rsidRPr="0028269C">
              <w:rPr>
                <w:rFonts w:ascii="宋体" w:hAnsi="宋体" w:hint="eastAsia"/>
                <w:color w:val="000000" w:themeColor="text1"/>
                <w:sz w:val="18"/>
                <w:szCs w:val="18"/>
              </w:rPr>
              <w:t>功能无效或音量过低；</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4.对重块有松动、位移等现象、快速识别标识不清晰；</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5.非金属材质对重</w:t>
            </w:r>
            <w:proofErr w:type="gramStart"/>
            <w:r w:rsidRPr="0028269C">
              <w:rPr>
                <w:rFonts w:ascii="宋体" w:hAnsi="宋体" w:hint="eastAsia"/>
                <w:color w:val="000000" w:themeColor="text1"/>
                <w:sz w:val="18"/>
                <w:szCs w:val="18"/>
              </w:rPr>
              <w:t>块附近</w:t>
            </w:r>
            <w:proofErr w:type="gramEnd"/>
            <w:r w:rsidRPr="0028269C">
              <w:rPr>
                <w:rFonts w:ascii="宋体" w:hAnsi="宋体" w:hint="eastAsia"/>
                <w:color w:val="000000" w:themeColor="text1"/>
                <w:sz w:val="18"/>
                <w:szCs w:val="18"/>
              </w:rPr>
              <w:t>的标识脱落；</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6.非金属材质对重</w:t>
            </w:r>
            <w:proofErr w:type="gramStart"/>
            <w:r w:rsidRPr="0028269C">
              <w:rPr>
                <w:rFonts w:ascii="宋体" w:hAnsi="宋体" w:hint="eastAsia"/>
                <w:color w:val="000000" w:themeColor="text1"/>
                <w:sz w:val="18"/>
                <w:szCs w:val="18"/>
              </w:rPr>
              <w:t>块及其</w:t>
            </w:r>
            <w:proofErr w:type="gramEnd"/>
            <w:r w:rsidRPr="0028269C">
              <w:rPr>
                <w:rFonts w:ascii="宋体" w:hAnsi="宋体" w:hint="eastAsia"/>
                <w:color w:val="000000" w:themeColor="text1"/>
                <w:sz w:val="18"/>
                <w:szCs w:val="18"/>
              </w:rPr>
              <w:t>包覆物，在试验后出现影响产品性能的开裂、破损、剥落、腐蚀等现象。</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color w:val="000000" w:themeColor="text1"/>
                <w:sz w:val="18"/>
                <w:szCs w:val="18"/>
              </w:rPr>
            </w:pPr>
            <w:r w:rsidRPr="0028269C">
              <w:rPr>
                <w:rFonts w:ascii="宋体" w:hAnsi="宋体" w:hint="eastAsia"/>
                <w:color w:val="000000" w:themeColor="text1"/>
                <w:sz w:val="18"/>
                <w:szCs w:val="18"/>
              </w:rPr>
              <w:t>故障、被困、超速</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E82355">
            <w:pPr>
              <w:rPr>
                <w:color w:val="000000" w:themeColor="text1"/>
                <w:sz w:val="18"/>
                <w:szCs w:val="18"/>
              </w:rPr>
            </w:pPr>
            <w:r w:rsidRPr="0028269C">
              <w:rPr>
                <w:rFonts w:ascii="宋体" w:hAnsi="宋体" w:hint="eastAsia"/>
                <w:color w:val="000000" w:themeColor="text1"/>
                <w:sz w:val="18"/>
                <w:szCs w:val="18"/>
              </w:rPr>
              <w:t>更换导靴；更换铭牌、照明等受损部件；</w:t>
            </w:r>
            <w:r w:rsidR="00E82355" w:rsidRPr="0028269C">
              <w:rPr>
                <w:rFonts w:ascii="宋体" w:hAnsi="宋体" w:hint="eastAsia"/>
                <w:color w:val="000000" w:themeColor="text1"/>
                <w:sz w:val="18"/>
                <w:szCs w:val="18"/>
              </w:rPr>
              <w:t>加装或</w:t>
            </w:r>
            <w:r w:rsidRPr="0028269C">
              <w:rPr>
                <w:rFonts w:ascii="宋体" w:hAnsi="宋体" w:hint="eastAsia"/>
                <w:color w:val="000000" w:themeColor="text1"/>
                <w:sz w:val="18"/>
                <w:szCs w:val="18"/>
              </w:rPr>
              <w:t>修复</w:t>
            </w:r>
            <w:r w:rsidR="00E82355" w:rsidRPr="0028269C">
              <w:rPr>
                <w:rFonts w:ascii="宋体" w:hAnsi="宋体" w:hint="eastAsia"/>
                <w:color w:val="000000" w:themeColor="text1"/>
                <w:sz w:val="18"/>
                <w:szCs w:val="18"/>
              </w:rPr>
              <w:t>语音播报系统；紧固对重块，对受损严重的对重</w:t>
            </w:r>
            <w:proofErr w:type="gramStart"/>
            <w:r w:rsidR="00E82355" w:rsidRPr="0028269C">
              <w:rPr>
                <w:rFonts w:ascii="宋体" w:hAnsi="宋体" w:hint="eastAsia"/>
                <w:color w:val="000000" w:themeColor="text1"/>
                <w:sz w:val="18"/>
                <w:szCs w:val="18"/>
              </w:rPr>
              <w:t>块</w:t>
            </w:r>
            <w:r w:rsidRPr="0028269C">
              <w:rPr>
                <w:rFonts w:ascii="宋体" w:hAnsi="宋体" w:hint="eastAsia"/>
                <w:color w:val="000000" w:themeColor="text1"/>
                <w:sz w:val="18"/>
                <w:szCs w:val="18"/>
              </w:rPr>
              <w:t>及时</w:t>
            </w:r>
            <w:proofErr w:type="gramEnd"/>
            <w:r w:rsidRPr="0028269C">
              <w:rPr>
                <w:rFonts w:ascii="宋体" w:hAnsi="宋体" w:hint="eastAsia"/>
                <w:color w:val="000000" w:themeColor="text1"/>
                <w:sz w:val="18"/>
                <w:szCs w:val="18"/>
              </w:rPr>
              <w:t>更换</w:t>
            </w:r>
            <w:r w:rsidR="00E82355" w:rsidRPr="0028269C">
              <w:rPr>
                <w:rFonts w:ascii="宋体" w:hAnsi="宋体" w:hint="eastAsia"/>
                <w:color w:val="000000" w:themeColor="text1"/>
                <w:sz w:val="18"/>
                <w:szCs w:val="18"/>
              </w:rPr>
              <w:t>；重新进行标识。</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lastRenderedPageBreak/>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r w:rsidR="00591D60" w:rsidRPr="0028269C">
              <w:rPr>
                <w:rFonts w:ascii="宋体" w:hAnsi="宋体" w:hint="eastAsia"/>
                <w:color w:val="000000" w:themeColor="text1"/>
                <w:kern w:val="0"/>
                <w:sz w:val="18"/>
                <w:szCs w:val="18"/>
              </w:rPr>
              <w:t>9</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56708E">
            <w:pPr>
              <w:jc w:val="center"/>
              <w:rPr>
                <w:rFonts w:ascii="宋体" w:hAnsi="宋体"/>
                <w:color w:val="000000" w:themeColor="text1"/>
                <w:sz w:val="18"/>
                <w:szCs w:val="18"/>
              </w:rPr>
            </w:pPr>
            <w:r w:rsidRPr="0028269C">
              <w:rPr>
                <w:rFonts w:ascii="宋体" w:hAnsi="宋体" w:hint="eastAsia"/>
                <w:color w:val="000000" w:themeColor="text1"/>
                <w:sz w:val="18"/>
                <w:szCs w:val="18"/>
              </w:rPr>
              <w:t>门扇和立柱</w:t>
            </w:r>
            <w:r w:rsidRPr="0028269C">
              <w:rPr>
                <w:rFonts w:ascii="宋体" w:hAnsi="宋体" w:hint="eastAsia"/>
                <w:bCs/>
                <w:color w:val="000000" w:themeColor="text1"/>
                <w:sz w:val="18"/>
                <w:szCs w:val="18"/>
              </w:rPr>
              <w:t>、门楣、地坎</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w:t>
            </w:r>
            <w:proofErr w:type="gramStart"/>
            <w:r w:rsidRPr="0028269C">
              <w:rPr>
                <w:rFonts w:ascii="宋体" w:hAnsi="宋体" w:hint="eastAsia"/>
                <w:color w:val="000000" w:themeColor="text1"/>
                <w:sz w:val="18"/>
                <w:szCs w:val="18"/>
              </w:rPr>
              <w:t>层门和</w:t>
            </w:r>
            <w:proofErr w:type="gramEnd"/>
            <w:r w:rsidRPr="0028269C">
              <w:rPr>
                <w:rFonts w:ascii="宋体" w:hAnsi="宋体" w:hint="eastAsia"/>
                <w:color w:val="000000" w:themeColor="text1"/>
                <w:sz w:val="18"/>
                <w:szCs w:val="18"/>
              </w:rPr>
              <w:t>轿门地</w:t>
            </w:r>
            <w:proofErr w:type="gramStart"/>
            <w:r w:rsidRPr="0028269C">
              <w:rPr>
                <w:rFonts w:ascii="宋体" w:hAnsi="宋体" w:hint="eastAsia"/>
                <w:color w:val="000000" w:themeColor="text1"/>
                <w:sz w:val="18"/>
                <w:szCs w:val="18"/>
              </w:rPr>
              <w:t>坎出现</w:t>
            </w:r>
            <w:proofErr w:type="gramEnd"/>
            <w:r w:rsidRPr="0028269C">
              <w:rPr>
                <w:rFonts w:ascii="宋体" w:hAnsi="宋体" w:hint="eastAsia"/>
                <w:color w:val="000000" w:themeColor="text1"/>
                <w:sz w:val="18"/>
                <w:szCs w:val="18"/>
              </w:rPr>
              <w:t>变形、松动、破损、塌陷；</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2.层门门头固定部件松动、锈蚀；</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3.门扇之间、门扇与立柱、门楣和地</w:t>
            </w:r>
            <w:proofErr w:type="gramStart"/>
            <w:r w:rsidRPr="0028269C">
              <w:rPr>
                <w:rFonts w:ascii="宋体" w:hAnsi="宋体" w:hint="eastAsia"/>
                <w:color w:val="000000" w:themeColor="text1"/>
                <w:sz w:val="18"/>
                <w:szCs w:val="18"/>
              </w:rPr>
              <w:t>坎之间</w:t>
            </w:r>
            <w:proofErr w:type="gramEnd"/>
            <w:r w:rsidRPr="0028269C">
              <w:rPr>
                <w:rFonts w:ascii="宋体" w:hAnsi="宋体" w:hint="eastAsia"/>
                <w:color w:val="000000" w:themeColor="text1"/>
                <w:sz w:val="18"/>
                <w:szCs w:val="18"/>
              </w:rPr>
              <w:t>的间隙超过规定数值；</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w:t>
            </w:r>
            <w:r w:rsidRPr="0028269C">
              <w:rPr>
                <w:rFonts w:ascii="宋体" w:hAnsi="宋体" w:hint="eastAsia"/>
                <w:bCs/>
                <w:color w:val="000000" w:themeColor="text1"/>
                <w:sz w:val="18"/>
                <w:szCs w:val="18"/>
              </w:rPr>
              <w:t>门头</w:t>
            </w:r>
            <w:r w:rsidRPr="0028269C">
              <w:rPr>
                <w:rFonts w:ascii="宋体" w:hAnsi="宋体" w:hint="eastAsia"/>
                <w:color w:val="000000" w:themeColor="text1"/>
                <w:sz w:val="18"/>
                <w:szCs w:val="18"/>
              </w:rPr>
              <w:t>滑轮破损或动作不灵活。</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color w:val="000000" w:themeColor="text1"/>
                <w:sz w:val="18"/>
                <w:szCs w:val="18"/>
              </w:rPr>
            </w:pPr>
            <w:r w:rsidRPr="0028269C">
              <w:rPr>
                <w:rFonts w:ascii="宋体" w:hAnsi="宋体" w:hint="eastAsia"/>
                <w:color w:val="000000" w:themeColor="text1"/>
                <w:sz w:val="18"/>
                <w:szCs w:val="18"/>
              </w:rPr>
              <w:t>故障、被困、挤压</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color w:val="000000" w:themeColor="text1"/>
                <w:sz w:val="18"/>
                <w:szCs w:val="18"/>
              </w:rPr>
            </w:pPr>
            <w:r w:rsidRPr="0028269C">
              <w:rPr>
                <w:rFonts w:ascii="宋体" w:hAnsi="宋体" w:hint="eastAsia"/>
                <w:color w:val="000000" w:themeColor="text1"/>
                <w:sz w:val="18"/>
                <w:szCs w:val="18"/>
              </w:rPr>
              <w:t>修复门扇等部件。</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9</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4534"/>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50</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56708E">
            <w:pPr>
              <w:jc w:val="center"/>
              <w:rPr>
                <w:rFonts w:ascii="宋体" w:hAnsi="宋体"/>
                <w:color w:val="000000" w:themeColor="text1"/>
                <w:sz w:val="18"/>
                <w:szCs w:val="18"/>
              </w:rPr>
            </w:pPr>
            <w:r w:rsidRPr="0028269C">
              <w:rPr>
                <w:rFonts w:ascii="宋体" w:hAnsi="宋体" w:hint="eastAsia"/>
                <w:color w:val="000000" w:themeColor="text1"/>
                <w:sz w:val="18"/>
                <w:szCs w:val="18"/>
              </w:rPr>
              <w:t>门运行的保护</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1.采用自动水平滑动门，在其关闭过程中人员通过入口时，保护装置失效；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w:t>
            </w:r>
            <w:proofErr w:type="gramStart"/>
            <w:r w:rsidRPr="0028269C">
              <w:rPr>
                <w:rFonts w:ascii="宋体" w:hAnsi="宋体" w:hint="eastAsia"/>
                <w:color w:val="000000" w:themeColor="text1"/>
                <w:sz w:val="18"/>
                <w:szCs w:val="18"/>
              </w:rPr>
              <w:t>层门和</w:t>
            </w:r>
            <w:proofErr w:type="gramEnd"/>
            <w:r w:rsidRPr="0028269C">
              <w:rPr>
                <w:rFonts w:ascii="宋体" w:hAnsi="宋体" w:hint="eastAsia"/>
                <w:color w:val="000000" w:themeColor="text1"/>
                <w:sz w:val="18"/>
                <w:szCs w:val="18"/>
              </w:rPr>
              <w:t>轿门正常运行时有脱轨、机械卡</w:t>
            </w:r>
            <w:proofErr w:type="gramStart"/>
            <w:r w:rsidRPr="0028269C">
              <w:rPr>
                <w:rFonts w:ascii="宋体" w:hAnsi="宋体" w:hint="eastAsia"/>
                <w:color w:val="000000" w:themeColor="text1"/>
                <w:sz w:val="18"/>
                <w:szCs w:val="18"/>
              </w:rPr>
              <w:t>阻或者</w:t>
            </w:r>
            <w:proofErr w:type="gramEnd"/>
            <w:r w:rsidRPr="0028269C">
              <w:rPr>
                <w:rFonts w:ascii="宋体" w:hAnsi="宋体" w:hint="eastAsia"/>
                <w:color w:val="000000" w:themeColor="text1"/>
                <w:sz w:val="18"/>
                <w:szCs w:val="18"/>
              </w:rPr>
              <w:t>错位现象；</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w:t>
            </w:r>
            <w:proofErr w:type="gramStart"/>
            <w:r w:rsidRPr="0028269C">
              <w:rPr>
                <w:rFonts w:ascii="宋体" w:hAnsi="宋体" w:hint="eastAsia"/>
                <w:color w:val="000000" w:themeColor="text1"/>
                <w:sz w:val="18"/>
                <w:szCs w:val="18"/>
              </w:rPr>
              <w:t>层门连接</w:t>
            </w:r>
            <w:proofErr w:type="gramEnd"/>
            <w:r w:rsidRPr="0028269C">
              <w:rPr>
                <w:rFonts w:ascii="宋体" w:hAnsi="宋体" w:hint="eastAsia"/>
                <w:color w:val="000000" w:themeColor="text1"/>
                <w:sz w:val="18"/>
                <w:szCs w:val="18"/>
              </w:rPr>
              <w:t>联动机构型式发生改变、自动关闭</w:t>
            </w:r>
            <w:proofErr w:type="gramStart"/>
            <w:r w:rsidRPr="0028269C">
              <w:rPr>
                <w:rFonts w:ascii="宋体" w:hAnsi="宋体" w:hint="eastAsia"/>
                <w:color w:val="000000" w:themeColor="text1"/>
                <w:sz w:val="18"/>
                <w:szCs w:val="18"/>
              </w:rPr>
              <w:t>层门装置</w:t>
            </w:r>
            <w:proofErr w:type="gramEnd"/>
            <w:r w:rsidRPr="0028269C">
              <w:rPr>
                <w:rFonts w:ascii="宋体" w:hAnsi="宋体" w:hint="eastAsia"/>
                <w:color w:val="000000" w:themeColor="text1"/>
                <w:sz w:val="18"/>
                <w:szCs w:val="18"/>
              </w:rPr>
              <w:t>功能无效；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w:t>
            </w:r>
            <w:proofErr w:type="gramStart"/>
            <w:r w:rsidRPr="0028269C">
              <w:rPr>
                <w:rFonts w:ascii="宋体" w:hAnsi="宋体" w:hint="eastAsia"/>
                <w:color w:val="000000" w:themeColor="text1"/>
                <w:sz w:val="18"/>
                <w:szCs w:val="18"/>
              </w:rPr>
              <w:t>层门保持</w:t>
            </w:r>
            <w:proofErr w:type="gramEnd"/>
            <w:r w:rsidRPr="0028269C">
              <w:rPr>
                <w:rFonts w:ascii="宋体" w:hAnsi="宋体" w:hint="eastAsia"/>
                <w:color w:val="000000" w:themeColor="text1"/>
                <w:sz w:val="18"/>
                <w:szCs w:val="18"/>
              </w:rPr>
              <w:t>装置功能无效，</w:t>
            </w:r>
            <w:proofErr w:type="gramStart"/>
            <w:r w:rsidRPr="0028269C">
              <w:rPr>
                <w:rFonts w:ascii="宋体" w:hAnsi="宋体" w:hint="eastAsia"/>
                <w:color w:val="000000" w:themeColor="text1"/>
                <w:sz w:val="18"/>
                <w:szCs w:val="18"/>
              </w:rPr>
              <w:t>层门导向</w:t>
            </w:r>
            <w:proofErr w:type="gramEnd"/>
            <w:r w:rsidRPr="0028269C">
              <w:rPr>
                <w:rFonts w:ascii="宋体" w:hAnsi="宋体" w:hint="eastAsia"/>
                <w:color w:val="000000" w:themeColor="text1"/>
                <w:sz w:val="18"/>
                <w:szCs w:val="18"/>
              </w:rPr>
              <w:t>装置失效时，保持装置无法</w:t>
            </w:r>
            <w:proofErr w:type="gramStart"/>
            <w:r w:rsidRPr="0028269C">
              <w:rPr>
                <w:rFonts w:ascii="宋体" w:hAnsi="宋体" w:hint="eastAsia"/>
                <w:color w:val="000000" w:themeColor="text1"/>
                <w:sz w:val="18"/>
                <w:szCs w:val="18"/>
              </w:rPr>
              <w:t>将层门</w:t>
            </w:r>
            <w:proofErr w:type="gramEnd"/>
            <w:r w:rsidRPr="0028269C">
              <w:rPr>
                <w:rFonts w:ascii="宋体" w:hAnsi="宋体" w:hint="eastAsia"/>
                <w:color w:val="000000" w:themeColor="text1"/>
                <w:sz w:val="18"/>
                <w:szCs w:val="18"/>
              </w:rPr>
              <w:t>保持在原有位置；</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5.啮合深度不符合要求；</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6.正常运行时，门刀、门锁滚轮间隙不满足要求，出现</w:t>
            </w:r>
            <w:proofErr w:type="gramStart"/>
            <w:r w:rsidRPr="0028269C">
              <w:rPr>
                <w:rFonts w:ascii="宋体" w:hAnsi="宋体" w:hint="eastAsia"/>
                <w:color w:val="000000" w:themeColor="text1"/>
                <w:sz w:val="18"/>
                <w:szCs w:val="18"/>
              </w:rPr>
              <w:t>刮擦停梯</w:t>
            </w:r>
            <w:proofErr w:type="gramEnd"/>
            <w:r w:rsidRPr="0028269C">
              <w:rPr>
                <w:rFonts w:ascii="宋体" w:hAnsi="宋体" w:hint="eastAsia"/>
                <w:color w:val="000000" w:themeColor="text1"/>
                <w:sz w:val="18"/>
                <w:szCs w:val="18"/>
              </w:rPr>
              <w:t>等现象。</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color w:val="000000" w:themeColor="text1"/>
                <w:sz w:val="18"/>
                <w:szCs w:val="18"/>
              </w:rPr>
            </w:pPr>
            <w:r w:rsidRPr="0028269C">
              <w:rPr>
                <w:rFonts w:ascii="宋体" w:hAnsi="宋体" w:hint="eastAsia"/>
                <w:color w:val="000000" w:themeColor="text1"/>
                <w:sz w:val="18"/>
                <w:szCs w:val="18"/>
              </w:rPr>
              <w:t>故障、被困、剪切、挤压</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color w:val="000000" w:themeColor="text1"/>
                <w:sz w:val="18"/>
                <w:szCs w:val="18"/>
              </w:rPr>
            </w:pPr>
            <w:r w:rsidRPr="0028269C">
              <w:rPr>
                <w:rFonts w:ascii="宋体" w:hAnsi="宋体" w:hint="eastAsia"/>
                <w:color w:val="000000" w:themeColor="text1"/>
                <w:sz w:val="18"/>
                <w:szCs w:val="18"/>
              </w:rPr>
              <w:t>修复、更换受损部件；</w:t>
            </w:r>
            <w:proofErr w:type="gramStart"/>
            <w:r w:rsidRPr="0028269C">
              <w:rPr>
                <w:rFonts w:ascii="宋体" w:hAnsi="宋体" w:hint="eastAsia"/>
                <w:color w:val="000000" w:themeColor="text1"/>
                <w:sz w:val="18"/>
                <w:szCs w:val="18"/>
              </w:rPr>
              <w:t>调整层门或</w:t>
            </w:r>
            <w:proofErr w:type="gramEnd"/>
            <w:r w:rsidRPr="0028269C">
              <w:rPr>
                <w:rFonts w:ascii="宋体" w:hAnsi="宋体" w:hint="eastAsia"/>
                <w:color w:val="000000" w:themeColor="text1"/>
                <w:sz w:val="18"/>
                <w:szCs w:val="18"/>
              </w:rPr>
              <w:t>保持装置使底部保持装置的啮合深度小于标记所示的最小啮合深度或者小于型式试验证书的啮合深度要求；调整门刀、门滚轮与地坎间隙。</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16</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591D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51</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门的锁紧和闭合</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1.锁紧装置无法保持可靠动作；</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w:t>
            </w:r>
            <w:proofErr w:type="gramStart"/>
            <w:r w:rsidRPr="0028269C">
              <w:rPr>
                <w:rFonts w:ascii="宋体" w:hAnsi="宋体" w:hint="eastAsia"/>
                <w:color w:val="000000" w:themeColor="text1"/>
                <w:sz w:val="18"/>
                <w:szCs w:val="18"/>
              </w:rPr>
              <w:t>层门和</w:t>
            </w:r>
            <w:proofErr w:type="gramEnd"/>
            <w:r w:rsidRPr="0028269C">
              <w:rPr>
                <w:rFonts w:ascii="宋体" w:hAnsi="宋体" w:hint="eastAsia"/>
                <w:color w:val="000000" w:themeColor="text1"/>
                <w:sz w:val="18"/>
                <w:szCs w:val="18"/>
              </w:rPr>
              <w:t>轿门的锁紧元件啮合小于7mm；</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3.层门、轿门的锁紧和闭合的电气安全装置功能无效；</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4.门锁防护装置缺失、破损；</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5.轿厢停在开锁区域外时，轿门开门限制装置无法防止轿厢内人员打开轿门；在意外移动保护装置允许的最大</w:t>
            </w:r>
            <w:proofErr w:type="gramStart"/>
            <w:r w:rsidRPr="0028269C">
              <w:rPr>
                <w:rFonts w:ascii="宋体" w:hAnsi="宋体" w:hint="eastAsia"/>
                <w:color w:val="000000" w:themeColor="text1"/>
                <w:sz w:val="18"/>
                <w:szCs w:val="18"/>
              </w:rPr>
              <w:t>制停距离</w:t>
            </w:r>
            <w:proofErr w:type="gramEnd"/>
            <w:r w:rsidRPr="0028269C">
              <w:rPr>
                <w:rFonts w:ascii="宋体" w:hAnsi="宋体" w:hint="eastAsia"/>
                <w:color w:val="000000" w:themeColor="text1"/>
                <w:sz w:val="18"/>
                <w:szCs w:val="18"/>
              </w:rPr>
              <w:t>范围内，需借助工具方</w:t>
            </w:r>
            <w:proofErr w:type="gramStart"/>
            <w:r w:rsidRPr="0028269C">
              <w:rPr>
                <w:rFonts w:ascii="宋体" w:hAnsi="宋体" w:hint="eastAsia"/>
                <w:color w:val="000000" w:themeColor="text1"/>
                <w:sz w:val="18"/>
                <w:szCs w:val="18"/>
              </w:rPr>
              <w:t>可从层站</w:t>
            </w:r>
            <w:proofErr w:type="gramEnd"/>
            <w:r w:rsidRPr="0028269C">
              <w:rPr>
                <w:rFonts w:ascii="宋体" w:hAnsi="宋体" w:hint="eastAsia"/>
                <w:color w:val="000000" w:themeColor="text1"/>
                <w:sz w:val="18"/>
                <w:szCs w:val="18"/>
              </w:rPr>
              <w:t>处打开轿门。</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剪切、坠落</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修复、更换受损部件；调整门锁啮合尺寸；调整开门限制装置。</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2</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平衡系数试验</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轿厢和对重或其他相关部件的重量发生变化时，未测试平衡系数是否符合要求。</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坠落、冲顶、剪切</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确认轿厢、对重等部件重量是否发生改变，如发生改变，测试平衡系数，确认其是否符合要求。</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0A075E">
        <w:trPr>
          <w:trHeight w:val="679"/>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3</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超载</w:t>
            </w:r>
          </w:p>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保护</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轿厢超载保护功能无效。</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坠落、剪切</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调整超载装置使功能有效。</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4</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限速器、安全钳及联动试验</w:t>
            </w:r>
          </w:p>
        </w:tc>
        <w:tc>
          <w:tcPr>
            <w:tcW w:w="438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1.限速器未按期进行动作速度校验；</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2.限速器各调节</w:t>
            </w:r>
            <w:proofErr w:type="gramStart"/>
            <w:r w:rsidRPr="0028269C">
              <w:rPr>
                <w:rFonts w:ascii="宋体" w:hAnsi="宋体" w:hint="eastAsia"/>
                <w:color w:val="000000" w:themeColor="text1"/>
                <w:sz w:val="18"/>
                <w:szCs w:val="18"/>
              </w:rPr>
              <w:t>部位封记缺失</w:t>
            </w:r>
            <w:proofErr w:type="gramEnd"/>
            <w:r w:rsidRPr="0028269C">
              <w:rPr>
                <w:rFonts w:ascii="宋体" w:hAnsi="宋体" w:hint="eastAsia"/>
                <w:color w:val="000000" w:themeColor="text1"/>
                <w:sz w:val="18"/>
                <w:szCs w:val="18"/>
              </w:rPr>
              <w:t>、运转时出现碰擦、卡阻、转动不灵活等现象，动作不可靠；</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3.设置的在轿厢上行、下行速度达到限速器动作速度之前动作的电气安全装置功能无效；</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4.限速器张紧装置电气安全装置功能无效或不能可靠动作；</w:t>
            </w:r>
          </w:p>
          <w:p w:rsidR="00A43B52" w:rsidRPr="0028269C" w:rsidRDefault="00A43B52" w:rsidP="000A075E">
            <w:pPr>
              <w:spacing w:line="240" w:lineRule="auto"/>
              <w:rPr>
                <w:rFonts w:ascii="宋体" w:hAnsi="宋体"/>
                <w:color w:val="000000" w:themeColor="text1"/>
                <w:sz w:val="18"/>
                <w:szCs w:val="18"/>
              </w:rPr>
            </w:pPr>
            <w:r w:rsidRPr="0028269C">
              <w:rPr>
                <w:rFonts w:ascii="宋体" w:hAnsi="宋体" w:hint="eastAsia"/>
                <w:color w:val="000000" w:themeColor="text1"/>
                <w:sz w:val="18"/>
                <w:szCs w:val="18"/>
              </w:rPr>
              <w:t>5.空载轿厢限速器-安全钳和对重限速器-安全</w:t>
            </w:r>
            <w:proofErr w:type="gramStart"/>
            <w:r w:rsidRPr="0028269C">
              <w:rPr>
                <w:rFonts w:ascii="宋体" w:hAnsi="宋体" w:hint="eastAsia"/>
                <w:color w:val="000000" w:themeColor="text1"/>
                <w:sz w:val="18"/>
                <w:szCs w:val="18"/>
              </w:rPr>
              <w:t>钳</w:t>
            </w:r>
            <w:proofErr w:type="gramEnd"/>
            <w:r w:rsidRPr="0028269C">
              <w:rPr>
                <w:rFonts w:ascii="宋体" w:hAnsi="宋体" w:hint="eastAsia"/>
                <w:color w:val="000000" w:themeColor="text1"/>
                <w:sz w:val="18"/>
                <w:szCs w:val="18"/>
              </w:rPr>
              <w:t>联动试验时，限速器、安全</w:t>
            </w:r>
            <w:proofErr w:type="gramStart"/>
            <w:r w:rsidRPr="0028269C">
              <w:rPr>
                <w:rFonts w:ascii="宋体" w:hAnsi="宋体" w:hint="eastAsia"/>
                <w:color w:val="000000" w:themeColor="text1"/>
                <w:sz w:val="18"/>
                <w:szCs w:val="18"/>
              </w:rPr>
              <w:t>钳</w:t>
            </w:r>
            <w:proofErr w:type="gramEnd"/>
            <w:r w:rsidRPr="0028269C">
              <w:rPr>
                <w:rFonts w:ascii="宋体" w:hAnsi="宋体" w:hint="eastAsia"/>
                <w:color w:val="000000" w:themeColor="text1"/>
                <w:sz w:val="18"/>
                <w:szCs w:val="18"/>
              </w:rPr>
              <w:t>动作不可靠，试验后出现对电梯正常使用有不利影响的损坏。</w:t>
            </w:r>
          </w:p>
        </w:tc>
        <w:tc>
          <w:tcPr>
            <w:tcW w:w="1842"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坠落、冲顶、剪切</w:t>
            </w:r>
          </w:p>
        </w:tc>
        <w:tc>
          <w:tcPr>
            <w:tcW w:w="3544"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对限速器动作速度进行校验，确认是否符合要求；调整、更换缺失和无效部件；调整安全钳，确保联动试验符合要求。</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25</w:t>
            </w:r>
          </w:p>
        </w:tc>
        <w:tc>
          <w:tcPr>
            <w:tcW w:w="425" w:type="dxa"/>
            <w:tcBorders>
              <w:top w:val="single" w:sz="4" w:space="0" w:color="auto"/>
              <w:left w:val="single" w:sz="4" w:space="0" w:color="auto"/>
              <w:bottom w:val="single" w:sz="8"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A43B52" w:rsidRPr="0028269C" w:rsidRDefault="00A43B52" w:rsidP="00A43B52">
      <w:pPr>
        <w:pStyle w:val="afffff4"/>
        <w:ind w:firstLine="420"/>
        <w:rPr>
          <w:color w:val="000000" w:themeColor="text1"/>
          <w:szCs w:val="21"/>
        </w:rPr>
      </w:pPr>
      <w:r w:rsidRPr="0028269C">
        <w:rPr>
          <w:rFonts w:hint="eastAsia"/>
          <w:color w:val="000000" w:themeColor="text1"/>
        </w:rPr>
        <w:lastRenderedPageBreak/>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A43B52" w:rsidRPr="0028269C" w:rsidTr="00A43B52">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A43B52" w:rsidRPr="0028269C" w:rsidRDefault="00A43B52">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43B52" w:rsidRPr="0028269C" w:rsidTr="00A43B52">
        <w:trPr>
          <w:trHeight w:val="2572"/>
        </w:trPr>
        <w:tc>
          <w:tcPr>
            <w:tcW w:w="577" w:type="dxa"/>
            <w:tcBorders>
              <w:top w:val="single" w:sz="8"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5</w:t>
            </w:r>
          </w:p>
        </w:tc>
        <w:tc>
          <w:tcPr>
            <w:tcW w:w="567" w:type="dxa"/>
            <w:vMerge w:val="restart"/>
            <w:tcBorders>
              <w:top w:val="nil"/>
              <w:left w:val="single" w:sz="4"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上行超速保护装置</w:t>
            </w:r>
          </w:p>
        </w:tc>
        <w:tc>
          <w:tcPr>
            <w:tcW w:w="438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1.未设置轿厢上行超速保护装置试验方法，或试验方法和实际不一致；</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2.电气安全装置功能无效；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3.对于采用存在内部冗余制动器作为轿厢上行超速保护装置减速部件，当制动器机械部件动作失效或者制动力不足时，电梯仍能正常运行；</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4.上行超速保护装置试验动作不可靠。</w:t>
            </w:r>
          </w:p>
        </w:tc>
        <w:tc>
          <w:tcPr>
            <w:tcW w:w="1842"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冲顶、剪切</w:t>
            </w:r>
          </w:p>
        </w:tc>
        <w:tc>
          <w:tcPr>
            <w:tcW w:w="3544"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更换试验方法；调整、更换无效部件或制动器，确保功能符合要求。</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20</w:t>
            </w:r>
          </w:p>
        </w:tc>
        <w:tc>
          <w:tcPr>
            <w:tcW w:w="425" w:type="dxa"/>
            <w:tcBorders>
              <w:top w:val="single" w:sz="8"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r w:rsidR="00A43B52" w:rsidRPr="0028269C" w:rsidTr="00A43B52">
        <w:trPr>
          <w:trHeight w:val="2406"/>
        </w:trPr>
        <w:tc>
          <w:tcPr>
            <w:tcW w:w="577" w:type="dxa"/>
            <w:tcBorders>
              <w:top w:val="single" w:sz="4" w:space="0" w:color="auto"/>
              <w:left w:val="single" w:sz="8" w:space="0" w:color="auto"/>
              <w:bottom w:val="single" w:sz="4" w:space="0" w:color="auto"/>
              <w:right w:val="single" w:sz="4" w:space="0" w:color="auto"/>
            </w:tcBorders>
            <w:vAlign w:val="center"/>
            <w:hideMark/>
          </w:tcPr>
          <w:p w:rsidR="00A43B52" w:rsidRPr="0028269C" w:rsidRDefault="00A43B52">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6</w:t>
            </w:r>
          </w:p>
        </w:tc>
        <w:tc>
          <w:tcPr>
            <w:tcW w:w="0" w:type="auto"/>
            <w:vMerge/>
            <w:tcBorders>
              <w:top w:val="nil"/>
              <w:left w:val="single" w:sz="4" w:space="0" w:color="auto"/>
              <w:bottom w:val="single" w:sz="4" w:space="0" w:color="auto"/>
              <w:right w:val="single" w:sz="4" w:space="0" w:color="auto"/>
            </w:tcBorders>
            <w:vAlign w:val="center"/>
            <w:hideMark/>
          </w:tcPr>
          <w:p w:rsidR="00A43B52" w:rsidRPr="0028269C" w:rsidRDefault="00A43B52">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宋体" w:hAnsi="宋体"/>
                <w:color w:val="000000" w:themeColor="text1"/>
                <w:sz w:val="18"/>
                <w:szCs w:val="18"/>
              </w:rPr>
            </w:pPr>
            <w:r w:rsidRPr="0028269C">
              <w:rPr>
                <w:rFonts w:ascii="宋体" w:hAnsi="宋体" w:hint="eastAsia"/>
                <w:color w:val="000000" w:themeColor="text1"/>
                <w:sz w:val="18"/>
                <w:szCs w:val="18"/>
              </w:rPr>
              <w:t>轿厢意外移动保护装置</w:t>
            </w:r>
          </w:p>
        </w:tc>
        <w:tc>
          <w:tcPr>
            <w:tcW w:w="438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1.未设置</w:t>
            </w:r>
            <w:proofErr w:type="gramStart"/>
            <w:r w:rsidRPr="0028269C">
              <w:rPr>
                <w:rFonts w:ascii="宋体" w:hAnsi="宋体" w:hint="eastAsia"/>
                <w:color w:val="000000" w:themeColor="text1"/>
                <w:sz w:val="18"/>
                <w:szCs w:val="18"/>
              </w:rPr>
              <w:t>轿厢轿厢</w:t>
            </w:r>
            <w:proofErr w:type="gramEnd"/>
            <w:r w:rsidRPr="0028269C">
              <w:rPr>
                <w:rFonts w:ascii="宋体" w:hAnsi="宋体" w:hint="eastAsia"/>
                <w:color w:val="000000" w:themeColor="text1"/>
                <w:sz w:val="18"/>
                <w:szCs w:val="18"/>
              </w:rPr>
              <w:t>意外移动保护装置试验方法，或试验方法和实际不一致；</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2.电气安全装置功能无效；</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3.对于采用存在内部冗余制动器作为轿厢意外移动</w:t>
            </w:r>
            <w:proofErr w:type="gramStart"/>
            <w:r w:rsidRPr="0028269C">
              <w:rPr>
                <w:rFonts w:ascii="宋体" w:hAnsi="宋体" w:hint="eastAsia"/>
                <w:color w:val="000000" w:themeColor="text1"/>
                <w:sz w:val="18"/>
                <w:szCs w:val="18"/>
              </w:rPr>
              <w:t>保护装置制停部件</w:t>
            </w:r>
            <w:proofErr w:type="gramEnd"/>
            <w:r w:rsidRPr="0028269C">
              <w:rPr>
                <w:rFonts w:ascii="宋体" w:hAnsi="宋体" w:hint="eastAsia"/>
                <w:color w:val="000000" w:themeColor="text1"/>
                <w:sz w:val="18"/>
                <w:szCs w:val="18"/>
              </w:rPr>
              <w:t>，当制动器机械部件动作失效或者制动力不足时，无法关闭轿门</w:t>
            </w:r>
            <w:proofErr w:type="gramStart"/>
            <w:r w:rsidRPr="0028269C">
              <w:rPr>
                <w:rFonts w:ascii="宋体" w:hAnsi="宋体" w:hint="eastAsia"/>
                <w:color w:val="000000" w:themeColor="text1"/>
                <w:sz w:val="18"/>
                <w:szCs w:val="18"/>
              </w:rPr>
              <w:t>和层门</w:t>
            </w:r>
            <w:proofErr w:type="gramEnd"/>
            <w:r w:rsidRPr="0028269C">
              <w:rPr>
                <w:rFonts w:ascii="宋体" w:hAnsi="宋体" w:hint="eastAsia"/>
                <w:color w:val="000000" w:themeColor="text1"/>
                <w:sz w:val="18"/>
                <w:szCs w:val="18"/>
              </w:rPr>
              <w:t>，并防止电梯正常运行；</w:t>
            </w:r>
          </w:p>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4.轿厢意外移动保护装置试验动作不可靠。</w:t>
            </w:r>
          </w:p>
        </w:tc>
        <w:tc>
          <w:tcPr>
            <w:tcW w:w="1842"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rPr>
                <w:rFonts w:ascii="宋体" w:hAnsi="宋体"/>
                <w:color w:val="000000" w:themeColor="text1"/>
                <w:sz w:val="18"/>
                <w:szCs w:val="18"/>
              </w:rPr>
            </w:pPr>
            <w:r w:rsidRPr="0028269C">
              <w:rPr>
                <w:rFonts w:ascii="宋体" w:hAnsi="宋体" w:hint="eastAsia"/>
                <w:color w:val="000000" w:themeColor="text1"/>
                <w:sz w:val="18"/>
                <w:szCs w:val="18"/>
              </w:rPr>
              <w:t>剪切</w:t>
            </w:r>
          </w:p>
        </w:tc>
        <w:tc>
          <w:tcPr>
            <w:tcW w:w="3544"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更换试验方法；调整、更换无效部件或制动器，确保功能符合要求。</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rsidR="00A43B52" w:rsidRPr="0028269C" w:rsidRDefault="00A43B52">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43B52" w:rsidRPr="0028269C" w:rsidRDefault="00A43B52">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A43B52" w:rsidRPr="0028269C" w:rsidRDefault="00A43B52">
            <w:pPr>
              <w:widowControl/>
              <w:jc w:val="center"/>
              <w:rPr>
                <w:rFonts w:ascii="宋体" w:hAnsi="宋体"/>
                <w:color w:val="000000" w:themeColor="text1"/>
                <w:kern w:val="0"/>
                <w:sz w:val="18"/>
                <w:szCs w:val="18"/>
              </w:rPr>
            </w:pPr>
          </w:p>
        </w:tc>
      </w:tr>
    </w:tbl>
    <w:p w:rsidR="000A075E" w:rsidRPr="0028269C" w:rsidRDefault="000A075E" w:rsidP="00A43B52">
      <w:pPr>
        <w:pStyle w:val="afffff4"/>
        <w:ind w:firstLine="420"/>
        <w:rPr>
          <w:color w:val="000000" w:themeColor="text1"/>
        </w:rPr>
      </w:pPr>
    </w:p>
    <w:p w:rsidR="00A43B52" w:rsidRPr="0028269C" w:rsidRDefault="00A43B52" w:rsidP="00A43B52">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A075E"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A075E" w:rsidRPr="0028269C" w:rsidRDefault="000A075E"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A075E" w:rsidRPr="0028269C" w:rsidTr="00971D66">
        <w:trPr>
          <w:trHeight w:val="2572"/>
        </w:trPr>
        <w:tc>
          <w:tcPr>
            <w:tcW w:w="577" w:type="dxa"/>
            <w:tcBorders>
              <w:top w:val="single" w:sz="8" w:space="0" w:color="auto"/>
              <w:left w:val="single" w:sz="8" w:space="0" w:color="auto"/>
              <w:bottom w:val="single" w:sz="4" w:space="0" w:color="auto"/>
              <w:right w:val="single" w:sz="4" w:space="0" w:color="auto"/>
            </w:tcBorders>
            <w:vAlign w:val="center"/>
            <w:hideMark/>
          </w:tcPr>
          <w:p w:rsidR="000A075E" w:rsidRPr="0028269C" w:rsidRDefault="000A075E" w:rsidP="000A075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r w:rsidR="00591D60" w:rsidRPr="0028269C">
              <w:rPr>
                <w:rFonts w:ascii="宋体" w:hAnsi="宋体" w:hint="eastAsia"/>
                <w:color w:val="000000" w:themeColor="text1"/>
                <w:kern w:val="0"/>
                <w:sz w:val="18"/>
                <w:szCs w:val="18"/>
              </w:rPr>
              <w:t>7</w:t>
            </w:r>
          </w:p>
        </w:tc>
        <w:tc>
          <w:tcPr>
            <w:tcW w:w="567" w:type="dxa"/>
            <w:tcBorders>
              <w:top w:val="nil"/>
              <w:left w:val="single" w:sz="4" w:space="0" w:color="auto"/>
              <w:bottom w:val="single" w:sz="4" w:space="0" w:color="auto"/>
              <w:right w:val="single" w:sz="4" w:space="0" w:color="auto"/>
            </w:tcBorders>
            <w:vAlign w:val="center"/>
            <w:hideMark/>
          </w:tcPr>
          <w:p w:rsidR="000A075E" w:rsidRPr="0028269C" w:rsidRDefault="000A075E"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0A075E" w:rsidRPr="0028269C" w:rsidRDefault="000A075E"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jc w:val="center"/>
              <w:rPr>
                <w:rFonts w:ascii="宋体" w:hAnsi="宋体"/>
                <w:color w:val="000000" w:themeColor="text1"/>
                <w:sz w:val="18"/>
                <w:szCs w:val="18"/>
              </w:rPr>
            </w:pPr>
            <w:r w:rsidRPr="0028269C">
              <w:rPr>
                <w:rFonts w:ascii="宋体" w:hAnsi="宋体" w:hint="eastAsia"/>
                <w:color w:val="000000" w:themeColor="text1"/>
                <w:sz w:val="18"/>
                <w:szCs w:val="18"/>
              </w:rPr>
              <w:t>分组和其他制动功能</w:t>
            </w:r>
          </w:p>
        </w:tc>
        <w:tc>
          <w:tcPr>
            <w:tcW w:w="4385"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rPr>
                <w:rFonts w:ascii="宋体" w:hAnsi="宋体"/>
                <w:color w:val="000000" w:themeColor="text1"/>
                <w:sz w:val="18"/>
                <w:szCs w:val="18"/>
              </w:rPr>
            </w:pPr>
            <w:r w:rsidRPr="0028269C">
              <w:rPr>
                <w:rFonts w:ascii="宋体" w:hAnsi="宋体" w:hint="eastAsia"/>
                <w:color w:val="000000" w:themeColor="text1"/>
                <w:sz w:val="18"/>
                <w:szCs w:val="18"/>
              </w:rPr>
              <w:t>1.驱动主机机电式制动器的一组制动部件失效的情况下，其余制动部件无法使装有额定载重量的载荷以额定速度的轿厢减速、停止并且保持停止状态；</w:t>
            </w:r>
          </w:p>
          <w:p w:rsidR="000A075E" w:rsidRPr="0028269C" w:rsidRDefault="000A075E" w:rsidP="00971D66">
            <w:pPr>
              <w:rPr>
                <w:rFonts w:ascii="宋体" w:hAnsi="宋体"/>
                <w:color w:val="000000" w:themeColor="text1"/>
                <w:sz w:val="18"/>
                <w:szCs w:val="18"/>
              </w:rPr>
            </w:pPr>
            <w:r w:rsidRPr="0028269C">
              <w:rPr>
                <w:rFonts w:ascii="宋体" w:hAnsi="宋体" w:hint="eastAsia"/>
                <w:color w:val="000000" w:themeColor="text1"/>
                <w:sz w:val="18"/>
                <w:szCs w:val="18"/>
              </w:rPr>
              <w:t>2.其他制动装置功能无效。</w:t>
            </w:r>
          </w:p>
        </w:tc>
        <w:tc>
          <w:tcPr>
            <w:tcW w:w="1842"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rPr>
                <w:rFonts w:ascii="宋体" w:hAnsi="宋体"/>
                <w:color w:val="000000" w:themeColor="text1"/>
                <w:sz w:val="18"/>
                <w:szCs w:val="18"/>
              </w:rPr>
            </w:pPr>
            <w:r w:rsidRPr="0028269C">
              <w:rPr>
                <w:rFonts w:ascii="宋体" w:hAnsi="宋体" w:hint="eastAsia"/>
                <w:color w:val="000000" w:themeColor="text1"/>
                <w:sz w:val="18"/>
                <w:szCs w:val="18"/>
              </w:rPr>
              <w:t>坠落、冲顶、剪切</w:t>
            </w:r>
          </w:p>
        </w:tc>
        <w:tc>
          <w:tcPr>
            <w:tcW w:w="3544"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spacing w:line="320" w:lineRule="exact"/>
              <w:rPr>
                <w:rFonts w:ascii="宋体" w:hAnsi="宋体"/>
                <w:color w:val="000000" w:themeColor="text1"/>
                <w:sz w:val="18"/>
                <w:szCs w:val="18"/>
              </w:rPr>
            </w:pPr>
            <w:r w:rsidRPr="0028269C">
              <w:rPr>
                <w:rFonts w:ascii="宋体" w:hAnsi="宋体" w:hint="eastAsia"/>
                <w:color w:val="000000" w:themeColor="text1"/>
                <w:sz w:val="18"/>
                <w:szCs w:val="18"/>
              </w:rPr>
              <w:t>调整、</w:t>
            </w:r>
            <w:proofErr w:type="gramStart"/>
            <w:r w:rsidRPr="0028269C">
              <w:rPr>
                <w:rFonts w:ascii="宋体" w:hAnsi="宋体" w:hint="eastAsia"/>
                <w:color w:val="000000" w:themeColor="text1"/>
                <w:sz w:val="18"/>
                <w:szCs w:val="18"/>
              </w:rPr>
              <w:t>更换制停部件</w:t>
            </w:r>
            <w:proofErr w:type="gramEnd"/>
            <w:r w:rsidRPr="0028269C">
              <w:rPr>
                <w:rFonts w:ascii="宋体" w:hAnsi="宋体" w:hint="eastAsia"/>
                <w:color w:val="000000" w:themeColor="text1"/>
                <w:sz w:val="18"/>
                <w:szCs w:val="18"/>
              </w:rPr>
              <w:t>；修复、更换其他制动装置。</w:t>
            </w:r>
          </w:p>
        </w:tc>
        <w:tc>
          <w:tcPr>
            <w:tcW w:w="425"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6"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25</w:t>
            </w:r>
          </w:p>
        </w:tc>
        <w:tc>
          <w:tcPr>
            <w:tcW w:w="425" w:type="dxa"/>
            <w:tcBorders>
              <w:top w:val="single" w:sz="8" w:space="0" w:color="auto"/>
              <w:left w:val="single" w:sz="4" w:space="0" w:color="auto"/>
              <w:bottom w:val="single" w:sz="4" w:space="0" w:color="auto"/>
              <w:right w:val="single" w:sz="4" w:space="0" w:color="auto"/>
            </w:tcBorders>
            <w:vAlign w:val="center"/>
            <w:hideMark/>
          </w:tcPr>
          <w:p w:rsidR="000A075E" w:rsidRPr="0028269C" w:rsidRDefault="000A075E"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A075E" w:rsidRPr="0028269C" w:rsidRDefault="000A075E"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A075E" w:rsidRPr="0028269C" w:rsidRDefault="000A075E" w:rsidP="00971D66">
            <w:pPr>
              <w:widowControl/>
              <w:jc w:val="center"/>
              <w:rPr>
                <w:rFonts w:ascii="宋体" w:hAnsi="宋体"/>
                <w:color w:val="000000" w:themeColor="text1"/>
                <w:kern w:val="0"/>
                <w:sz w:val="18"/>
                <w:szCs w:val="18"/>
              </w:rPr>
            </w:pPr>
          </w:p>
        </w:tc>
      </w:tr>
    </w:tbl>
    <w:p w:rsidR="0013614F" w:rsidRPr="0028269C" w:rsidRDefault="0013614F">
      <w:pPr>
        <w:pStyle w:val="afffff4"/>
        <w:ind w:firstLine="420"/>
        <w:rPr>
          <w:color w:val="000000" w:themeColor="text1"/>
        </w:rPr>
      </w:pPr>
    </w:p>
    <w:p w:rsidR="00A43B52" w:rsidRPr="0028269C" w:rsidRDefault="00A43B52">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91D60" w:rsidRPr="0028269C" w:rsidRDefault="00591D60">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A91834" w:rsidRPr="0028269C" w:rsidRDefault="00534A3A" w:rsidP="00A91834">
      <w:pPr>
        <w:jc w:val="center"/>
        <w:rPr>
          <w:color w:val="000000" w:themeColor="text1"/>
        </w:rPr>
      </w:pPr>
      <w:r w:rsidRPr="0028269C">
        <w:rPr>
          <w:rFonts w:hint="eastAsia"/>
          <w:b/>
          <w:color w:val="000000" w:themeColor="text1"/>
        </w:rPr>
        <w:lastRenderedPageBreak/>
        <w:t>安全分析评价记录表（</w:t>
      </w:r>
      <w:r w:rsidRPr="0028269C">
        <w:rPr>
          <w:rFonts w:ascii="宋体" w:hAnsi="宋体" w:hint="eastAsia"/>
          <w:b/>
          <w:color w:val="000000" w:themeColor="text1"/>
        </w:rPr>
        <w:t>自动扶梯或自动人行道</w:t>
      </w:r>
      <w:r w:rsidRPr="0028269C">
        <w:rPr>
          <w:rFonts w:hint="eastAsia"/>
          <w:b/>
          <w:color w:val="000000" w:themeColor="text1"/>
        </w:rPr>
        <w:t>）</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B619D"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B619D" w:rsidRPr="0028269C" w:rsidRDefault="00A91834" w:rsidP="00971D66">
            <w:pPr>
              <w:widowControl/>
              <w:jc w:val="center"/>
              <w:rPr>
                <w:rFonts w:ascii="宋体" w:hAnsi="宋体"/>
                <w:bCs/>
                <w:color w:val="000000" w:themeColor="text1"/>
                <w:kern w:val="0"/>
                <w:sz w:val="18"/>
                <w:szCs w:val="18"/>
              </w:rPr>
            </w:pPr>
            <w:r w:rsidRPr="0028269C">
              <w:rPr>
                <w:rFonts w:hint="eastAsia"/>
                <w:color w:val="000000" w:themeColor="text1"/>
              </w:rPr>
              <w:t xml:space="preserve"> </w:t>
            </w:r>
            <w:r w:rsidR="000B619D"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B619D" w:rsidRPr="0028269C" w:rsidTr="00971D66">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p>
        </w:tc>
        <w:tc>
          <w:tcPr>
            <w:tcW w:w="567" w:type="dxa"/>
            <w:vMerge w:val="restart"/>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使用</w:t>
            </w:r>
          </w:p>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资料</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未办理使用登记；</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未根据电梯的特点、生产工艺等，制定满足使用维护保养说明书要求的安全操作规程；</w:t>
            </w:r>
          </w:p>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未按规定在易于乘客看见的部位张贴电梯使用标志。</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按规定办理使用登记；制定操作规程；张贴使用标志。</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安全管理机构</w:t>
            </w:r>
          </w:p>
        </w:tc>
        <w:tc>
          <w:tcPr>
            <w:tcW w:w="438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使用为公众提供运营服务电梯的，或者在公众聚集场所使用30台以上(含30台)电梯的或者使用电梯总量大于50台(含50台)的，未设置安全管理机构，</w:t>
            </w:r>
            <w:proofErr w:type="gramStart"/>
            <w:r w:rsidRPr="0028269C">
              <w:rPr>
                <w:rFonts w:hAnsi="宋体" w:hint="eastAsia"/>
                <w:bCs/>
                <w:color w:val="000000" w:themeColor="text1"/>
                <w:sz w:val="18"/>
                <w:szCs w:val="18"/>
              </w:rPr>
              <w:t>未逐台落实</w:t>
            </w:r>
            <w:proofErr w:type="gramEnd"/>
            <w:r w:rsidRPr="0028269C">
              <w:rPr>
                <w:rFonts w:hAnsi="宋体" w:hint="eastAsia"/>
                <w:bCs/>
                <w:color w:val="000000" w:themeColor="text1"/>
                <w:sz w:val="18"/>
                <w:szCs w:val="18"/>
              </w:rPr>
              <w:t>安全责任人。</w:t>
            </w:r>
          </w:p>
        </w:tc>
        <w:tc>
          <w:tcPr>
            <w:tcW w:w="1842"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成立安全管理机构，落实责任人员</w:t>
            </w:r>
            <w:r w:rsidRPr="0028269C">
              <w:rPr>
                <w:rFonts w:ascii="宋体" w:hAnsi="宋体" w:hint="eastAsia"/>
                <w:b/>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20</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红</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3</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管理</w:t>
            </w:r>
          </w:p>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制度</w:t>
            </w:r>
          </w:p>
        </w:tc>
        <w:tc>
          <w:tcPr>
            <w:tcW w:w="438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未建立使用登记、定期报检制度；</w:t>
            </w:r>
            <w:r w:rsidRPr="0028269C">
              <w:rPr>
                <w:rFonts w:hAnsi="宋体" w:hint="eastAsia"/>
                <w:bCs/>
                <w:color w:val="000000" w:themeColor="text1"/>
                <w:sz w:val="18"/>
                <w:szCs w:val="18"/>
              </w:rPr>
              <w:br/>
              <w:t>未建立人员培训制度；</w:t>
            </w:r>
            <w:r w:rsidRPr="0028269C">
              <w:rPr>
                <w:rFonts w:hAnsi="宋体" w:hint="eastAsia"/>
                <w:bCs/>
                <w:color w:val="000000" w:themeColor="text1"/>
                <w:sz w:val="18"/>
                <w:szCs w:val="18"/>
              </w:rPr>
              <w:br/>
              <w:t>未建立采购、改造、修理、报废等管理制度；</w:t>
            </w:r>
            <w:r w:rsidRPr="0028269C">
              <w:rPr>
                <w:rFonts w:hAnsi="宋体" w:hint="eastAsia"/>
                <w:bCs/>
                <w:color w:val="000000" w:themeColor="text1"/>
                <w:sz w:val="18"/>
                <w:szCs w:val="18"/>
              </w:rPr>
              <w:br/>
              <w:t>未建立经常性维护保养、定期自行检测制度；</w:t>
            </w:r>
          </w:p>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未建立应急救援管理制度；</w:t>
            </w:r>
            <w:r w:rsidRPr="0028269C">
              <w:rPr>
                <w:rFonts w:hAnsi="宋体" w:hint="eastAsia"/>
                <w:bCs/>
                <w:color w:val="000000" w:themeColor="text1"/>
                <w:sz w:val="18"/>
                <w:szCs w:val="18"/>
              </w:rPr>
              <w:br/>
              <w:t>未建立事故报告和处理制度；</w:t>
            </w:r>
          </w:p>
          <w:p w:rsidR="000B619D" w:rsidRPr="0028269C" w:rsidRDefault="000B619D" w:rsidP="00971D66">
            <w:pPr>
              <w:pStyle w:val="afffffffffff9"/>
              <w:spacing w:line="300" w:lineRule="exact"/>
              <w:ind w:firstLineChars="0" w:firstLine="0"/>
              <w:rPr>
                <w:rFonts w:hAnsi="宋体"/>
                <w:strike/>
                <w:color w:val="000000" w:themeColor="text1"/>
                <w:sz w:val="18"/>
                <w:szCs w:val="18"/>
              </w:rPr>
            </w:pPr>
            <w:r w:rsidRPr="0028269C">
              <w:rPr>
                <w:rFonts w:hAnsi="宋体" w:hint="eastAsia"/>
                <w:bCs/>
                <w:color w:val="000000" w:themeColor="text1"/>
                <w:sz w:val="18"/>
                <w:szCs w:val="18"/>
              </w:rPr>
              <w:t>未建立健全日管控、周排查、月调度工作制度。</w:t>
            </w:r>
          </w:p>
        </w:tc>
        <w:tc>
          <w:tcPr>
            <w:tcW w:w="1842"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建立健全各项电梯安全管理制度；定期对安全管理制度进行修订。</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0B619D" w:rsidRPr="0028269C" w:rsidRDefault="000B619D" w:rsidP="00971D66">
            <w:pPr>
              <w:widowControl/>
              <w:jc w:val="center"/>
              <w:rPr>
                <w:rFonts w:ascii="宋体" w:hAnsi="宋体"/>
                <w:color w:val="000000" w:themeColor="text1"/>
                <w:kern w:val="0"/>
                <w:sz w:val="18"/>
                <w:szCs w:val="18"/>
              </w:rPr>
            </w:pPr>
          </w:p>
        </w:tc>
      </w:tr>
    </w:tbl>
    <w:p w:rsidR="000B619D" w:rsidRPr="0028269C" w:rsidRDefault="000B619D" w:rsidP="000B619D">
      <w:pPr>
        <w:pStyle w:val="afffff4"/>
        <w:ind w:firstLine="420"/>
        <w:rPr>
          <w:color w:val="000000" w:themeColor="text1"/>
        </w:rPr>
      </w:pPr>
    </w:p>
    <w:p w:rsidR="000B619D" w:rsidRPr="0028269C" w:rsidRDefault="000B619D" w:rsidP="000B619D">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B619D"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B619D" w:rsidRPr="0028269C" w:rsidTr="00971D66">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4</w:t>
            </w:r>
          </w:p>
        </w:tc>
        <w:tc>
          <w:tcPr>
            <w:tcW w:w="567" w:type="dxa"/>
            <w:vMerge w:val="restart"/>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安全技术档案</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未建立健全安全技术档案，安全技术档案内容与实际不符。</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完善安全技术档案，确认其与查电梯一致，安全技术档案应包含以下内容：</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a)电梯的配置说明、整机质量证明文件或产品合格证</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b)电气原理图、使用维护保养说明、监督检验报告、改造重大修理等相关技术资料和文件；</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c)定期检验和定期自行检查记录；</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d)日常使用状况记录；</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e)电梯及其主要安全部件等更新维修记录；</w:t>
            </w:r>
          </w:p>
          <w:p w:rsidR="000B619D" w:rsidRPr="0028269C" w:rsidRDefault="000B619D" w:rsidP="00971D66">
            <w:pPr>
              <w:spacing w:line="300" w:lineRule="exact"/>
              <w:rPr>
                <w:rFonts w:ascii="宋体" w:hAnsi="宋体"/>
                <w:color w:val="000000" w:themeColor="text1"/>
                <w:sz w:val="18"/>
                <w:szCs w:val="18"/>
              </w:rPr>
            </w:pPr>
            <w:r w:rsidRPr="0028269C">
              <w:rPr>
                <w:rFonts w:cs="Calibri" w:hint="eastAsia"/>
                <w:bCs/>
                <w:color w:val="000000" w:themeColor="text1"/>
                <w:sz w:val="18"/>
                <w:szCs w:val="18"/>
              </w:rPr>
              <w:t>f)</w:t>
            </w:r>
            <w:r w:rsidRPr="0028269C">
              <w:rPr>
                <w:rFonts w:ascii="宋体" w:hAnsi="宋体" w:hint="eastAsia"/>
                <w:bCs/>
                <w:color w:val="000000" w:themeColor="text1"/>
                <w:sz w:val="18"/>
                <w:szCs w:val="18"/>
              </w:rPr>
              <w:t>运行故障和事故记录。</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5</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日常</w:t>
            </w:r>
          </w:p>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巡查</w:t>
            </w:r>
          </w:p>
        </w:tc>
        <w:tc>
          <w:tcPr>
            <w:tcW w:w="438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每日投入使用前，未按照使用维护保养说明的要求进行试运行；未在投入运行时定期或者不定期进行巡查，并且记录</w:t>
            </w:r>
          </w:p>
        </w:tc>
        <w:tc>
          <w:tcPr>
            <w:tcW w:w="1842"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widowControl/>
              <w:spacing w:line="300" w:lineRule="exact"/>
              <w:jc w:val="center"/>
              <w:textAlignment w:val="center"/>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widowControl/>
              <w:spacing w:line="300" w:lineRule="exact"/>
              <w:jc w:val="left"/>
              <w:textAlignment w:val="center"/>
              <w:rPr>
                <w:rFonts w:ascii="宋体" w:hAnsi="宋体"/>
                <w:color w:val="000000" w:themeColor="text1"/>
                <w:sz w:val="18"/>
                <w:szCs w:val="18"/>
              </w:rPr>
            </w:pPr>
            <w:r w:rsidRPr="0028269C">
              <w:rPr>
                <w:rFonts w:ascii="宋体" w:hAnsi="宋体" w:hint="eastAsia"/>
                <w:color w:val="000000" w:themeColor="text1"/>
                <w:sz w:val="18"/>
                <w:szCs w:val="18"/>
              </w:rPr>
              <w:t>落实日常巡查工作，并做好记录。</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6</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应急</w:t>
            </w:r>
          </w:p>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演练</w:t>
            </w:r>
          </w:p>
        </w:tc>
        <w:tc>
          <w:tcPr>
            <w:tcW w:w="4385"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未结合电梯使用环境和状况，建立应急救援预案并开展应急救援演练</w:t>
            </w:r>
          </w:p>
        </w:tc>
        <w:tc>
          <w:tcPr>
            <w:tcW w:w="1842"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制定应急救援预案并定期开展应急演练。</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900"/>
        </w:trPr>
        <w:tc>
          <w:tcPr>
            <w:tcW w:w="577" w:type="dxa"/>
            <w:tcBorders>
              <w:top w:val="single" w:sz="4" w:space="0" w:color="auto"/>
              <w:left w:val="single" w:sz="8" w:space="0" w:color="auto"/>
              <w:bottom w:val="single" w:sz="4" w:space="0" w:color="auto"/>
              <w:right w:val="single" w:sz="4" w:space="0" w:color="auto"/>
            </w:tcBorders>
            <w:vAlign w:val="center"/>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隐患</w:t>
            </w:r>
          </w:p>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排查</w:t>
            </w:r>
          </w:p>
        </w:tc>
        <w:tc>
          <w:tcPr>
            <w:tcW w:w="4385"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pStyle w:val="afffffffffff9"/>
              <w:spacing w:line="300" w:lineRule="exact"/>
              <w:ind w:firstLineChars="0" w:firstLine="0"/>
              <w:rPr>
                <w:rFonts w:hAnsi="宋体"/>
                <w:b/>
                <w:bCs/>
                <w:color w:val="000000" w:themeColor="text1"/>
                <w:sz w:val="18"/>
                <w:szCs w:val="18"/>
              </w:rPr>
            </w:pPr>
            <w:r w:rsidRPr="0028269C">
              <w:rPr>
                <w:rFonts w:hAnsi="宋体" w:hint="eastAsia"/>
                <w:color w:val="000000" w:themeColor="text1"/>
                <w:sz w:val="18"/>
                <w:szCs w:val="18"/>
              </w:rPr>
              <w:t>出现多次故障，未进行原因分析和深入排查</w:t>
            </w:r>
          </w:p>
        </w:tc>
        <w:tc>
          <w:tcPr>
            <w:tcW w:w="1842"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落实隐患排查治理制度。</w:t>
            </w:r>
          </w:p>
        </w:tc>
        <w:tc>
          <w:tcPr>
            <w:tcW w:w="425"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检验</w:t>
            </w:r>
          </w:p>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检测</w:t>
            </w:r>
          </w:p>
        </w:tc>
        <w:tc>
          <w:tcPr>
            <w:tcW w:w="438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1.未按要求申报检验、检测</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2.未对检验检测反馈问题进行有效整改或整改不及时</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3.未对监护使用要求的项目进行有效监护</w:t>
            </w:r>
          </w:p>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4.未及时换发《特种设备使用标志》</w:t>
            </w:r>
          </w:p>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5.使用单位自行检测，未按安全技术规范要求开展</w:t>
            </w:r>
          </w:p>
        </w:tc>
        <w:tc>
          <w:tcPr>
            <w:tcW w:w="1842"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按期申报检验、检测；按要求对问题进行整改；确保监护措施持续有效；按要求落实自行检测并及时换发</w:t>
            </w:r>
            <w:r w:rsidRPr="0028269C">
              <w:rPr>
                <w:rFonts w:ascii="宋体" w:hAnsi="宋体" w:hint="eastAsia"/>
                <w:bCs/>
                <w:color w:val="000000" w:themeColor="text1"/>
                <w:sz w:val="18"/>
                <w:szCs w:val="18"/>
              </w:rPr>
              <w:t>《特种设备使用标志》。</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bl>
    <w:p w:rsidR="000B619D" w:rsidRPr="0028269C" w:rsidRDefault="000B619D" w:rsidP="000B619D">
      <w:pPr>
        <w:pStyle w:val="afffff4"/>
        <w:ind w:firstLine="420"/>
        <w:rPr>
          <w:color w:val="000000" w:themeColor="text1"/>
          <w:szCs w:val="21"/>
        </w:rPr>
      </w:pPr>
      <w:r w:rsidRPr="0028269C">
        <w:rPr>
          <w:rFonts w:hint="eastAsia"/>
          <w:color w:val="000000" w:themeColor="text1"/>
        </w:rPr>
        <w:lastRenderedPageBreak/>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B619D"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B619D" w:rsidRPr="0028269C" w:rsidTr="00582CD6">
        <w:trPr>
          <w:trHeight w:val="1158"/>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9</w:t>
            </w:r>
          </w:p>
        </w:tc>
        <w:tc>
          <w:tcPr>
            <w:tcW w:w="567"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管理</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配件</w:t>
            </w:r>
          </w:p>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保障</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1.备件供应量无法持续满足电梯部件更换需求</w:t>
            </w:r>
          </w:p>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2.电梯部件超过设计使用年限未进行评估或更换（如果有设计使用年限要求）</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及时更新备件、对达到设计使用年限部件进行评估或更换。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582CD6" w:rsidRPr="0028269C" w:rsidTr="00582CD6">
        <w:trPr>
          <w:trHeight w:val="2264"/>
        </w:trPr>
        <w:tc>
          <w:tcPr>
            <w:tcW w:w="577" w:type="dxa"/>
            <w:tcBorders>
              <w:top w:val="single" w:sz="4" w:space="0" w:color="auto"/>
              <w:left w:val="single" w:sz="8" w:space="0" w:color="auto"/>
              <w:bottom w:val="single" w:sz="4" w:space="0" w:color="auto"/>
              <w:right w:val="single" w:sz="4" w:space="0" w:color="auto"/>
            </w:tcBorders>
            <w:vAlign w:val="center"/>
            <w:hideMark/>
          </w:tcPr>
          <w:p w:rsidR="00582CD6" w:rsidRPr="0028269C" w:rsidRDefault="00582CD6"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10</w:t>
            </w:r>
          </w:p>
        </w:tc>
        <w:tc>
          <w:tcPr>
            <w:tcW w:w="567" w:type="dxa"/>
            <w:vMerge w:val="restart"/>
            <w:tcBorders>
              <w:top w:val="single" w:sz="4" w:space="0" w:color="auto"/>
              <w:left w:val="single" w:sz="4" w:space="0" w:color="auto"/>
              <w:right w:val="single" w:sz="4" w:space="0" w:color="auto"/>
            </w:tcBorders>
            <w:vAlign w:val="center"/>
            <w:hideMark/>
          </w:tcPr>
          <w:p w:rsidR="00582CD6" w:rsidRPr="0028269C" w:rsidRDefault="00582CD6"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人员</w:t>
            </w:r>
          </w:p>
        </w:tc>
        <w:tc>
          <w:tcPr>
            <w:tcW w:w="709"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主要负责人、安全总监、安全员</w:t>
            </w:r>
          </w:p>
        </w:tc>
        <w:tc>
          <w:tcPr>
            <w:tcW w:w="438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1.未按照《特种设备使用单位落实使用安全主体责任监督管理规定》配备安全总监、安全员；</w:t>
            </w:r>
          </w:p>
          <w:p w:rsidR="00582CD6" w:rsidRPr="0028269C" w:rsidRDefault="00582CD6"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2.未明确主要负责人、安全总监、安全员的岗位职责</w:t>
            </w:r>
          </w:p>
          <w:p w:rsidR="00582CD6" w:rsidRPr="0028269C" w:rsidRDefault="00582CD6"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3.未履行安全主体责任，未</w:t>
            </w:r>
            <w:proofErr w:type="gramStart"/>
            <w:r w:rsidRPr="0028269C">
              <w:rPr>
                <w:rFonts w:hAnsi="宋体" w:hint="eastAsia"/>
                <w:bCs/>
                <w:color w:val="000000" w:themeColor="text1"/>
                <w:sz w:val="18"/>
                <w:szCs w:val="18"/>
              </w:rPr>
              <w:t>落实日</w:t>
            </w:r>
            <w:proofErr w:type="gramEnd"/>
            <w:r w:rsidRPr="0028269C">
              <w:rPr>
                <w:rFonts w:hAnsi="宋体" w:hint="eastAsia"/>
                <w:bCs/>
                <w:color w:val="000000" w:themeColor="text1"/>
                <w:sz w:val="18"/>
                <w:szCs w:val="18"/>
              </w:rPr>
              <w:t>管控、周排查和月调度制度；</w:t>
            </w:r>
          </w:p>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4.未按规定对电梯安全总监和安全员进行法律法规、标准和专业知识培训、考核。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按要求配备安全总监、安全员；明确岗位职责，对其进行培训、考核，督促其履行岗位职责。</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6"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3 </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82CD6" w:rsidRPr="0028269C" w:rsidRDefault="00582CD6" w:rsidP="00971D66">
            <w:pPr>
              <w:widowControl/>
              <w:jc w:val="center"/>
              <w:rPr>
                <w:rFonts w:ascii="宋体" w:hAnsi="宋体"/>
                <w:color w:val="000000" w:themeColor="text1"/>
                <w:kern w:val="0"/>
                <w:sz w:val="18"/>
                <w:szCs w:val="18"/>
              </w:rPr>
            </w:pPr>
          </w:p>
        </w:tc>
      </w:tr>
      <w:tr w:rsidR="00582CD6" w:rsidRPr="0028269C" w:rsidTr="00582CD6">
        <w:trPr>
          <w:trHeight w:val="1557"/>
        </w:trPr>
        <w:tc>
          <w:tcPr>
            <w:tcW w:w="577" w:type="dxa"/>
            <w:tcBorders>
              <w:top w:val="single" w:sz="4" w:space="0" w:color="auto"/>
              <w:left w:val="single" w:sz="8" w:space="0" w:color="auto"/>
              <w:bottom w:val="single" w:sz="4" w:space="0" w:color="auto"/>
              <w:right w:val="single" w:sz="4" w:space="0" w:color="auto"/>
            </w:tcBorders>
            <w:vAlign w:val="center"/>
            <w:hideMark/>
          </w:tcPr>
          <w:p w:rsidR="00582CD6" w:rsidRPr="0028269C" w:rsidRDefault="00582CD6"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11</w:t>
            </w:r>
          </w:p>
        </w:tc>
        <w:tc>
          <w:tcPr>
            <w:tcW w:w="567" w:type="dxa"/>
            <w:vMerge/>
            <w:tcBorders>
              <w:left w:val="single" w:sz="4" w:space="0" w:color="auto"/>
              <w:right w:val="single" w:sz="4" w:space="0" w:color="auto"/>
            </w:tcBorders>
            <w:vAlign w:val="center"/>
            <w:hideMark/>
          </w:tcPr>
          <w:p w:rsidR="00582CD6" w:rsidRPr="0028269C" w:rsidRDefault="00582CD6" w:rsidP="00971D66">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安全</w:t>
            </w:r>
          </w:p>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管理员</w:t>
            </w:r>
          </w:p>
        </w:tc>
        <w:tc>
          <w:tcPr>
            <w:tcW w:w="438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使用电梯总量20台以上(含20台)的，未配备持证的专职安全管理员。</w:t>
            </w:r>
          </w:p>
        </w:tc>
        <w:tc>
          <w:tcPr>
            <w:tcW w:w="1842"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根据人员管理制度，建立并落实岗位责任制</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6"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2 </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 xml:space="preserve">4 </w:t>
            </w:r>
          </w:p>
        </w:tc>
        <w:tc>
          <w:tcPr>
            <w:tcW w:w="425" w:type="dxa"/>
            <w:tcBorders>
              <w:top w:val="single" w:sz="4" w:space="0" w:color="auto"/>
              <w:left w:val="single" w:sz="4" w:space="0" w:color="auto"/>
              <w:bottom w:val="single" w:sz="4" w:space="0" w:color="auto"/>
              <w:right w:val="single" w:sz="4" w:space="0" w:color="auto"/>
            </w:tcBorders>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2CD6" w:rsidRPr="0028269C" w:rsidRDefault="00582CD6"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82CD6" w:rsidRPr="0028269C" w:rsidRDefault="00582CD6" w:rsidP="00971D66">
            <w:pPr>
              <w:widowControl/>
              <w:jc w:val="center"/>
              <w:rPr>
                <w:rFonts w:ascii="宋体" w:hAnsi="宋体"/>
                <w:color w:val="000000" w:themeColor="text1"/>
                <w:kern w:val="0"/>
                <w:sz w:val="18"/>
                <w:szCs w:val="18"/>
              </w:rPr>
            </w:pPr>
          </w:p>
        </w:tc>
      </w:tr>
      <w:tr w:rsidR="00582CD6" w:rsidRPr="0028269C" w:rsidTr="00582CD6">
        <w:trPr>
          <w:trHeight w:val="1551"/>
        </w:trPr>
        <w:tc>
          <w:tcPr>
            <w:tcW w:w="577" w:type="dxa"/>
            <w:tcBorders>
              <w:top w:val="single" w:sz="4" w:space="0" w:color="auto"/>
              <w:left w:val="single" w:sz="8" w:space="0" w:color="auto"/>
              <w:bottom w:val="single" w:sz="8" w:space="0" w:color="auto"/>
              <w:right w:val="single" w:sz="4" w:space="0" w:color="auto"/>
            </w:tcBorders>
            <w:vAlign w:val="center"/>
            <w:hideMark/>
          </w:tcPr>
          <w:p w:rsidR="00582CD6" w:rsidRPr="0028269C" w:rsidRDefault="00ED7609" w:rsidP="00582CD6">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c>
          <w:tcPr>
            <w:tcW w:w="567" w:type="dxa"/>
            <w:vMerge/>
            <w:tcBorders>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现场引导人员</w:t>
            </w:r>
          </w:p>
        </w:tc>
        <w:tc>
          <w:tcPr>
            <w:tcW w:w="4385"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公众聚集场所未设置现场引导人员在人流量大时进行现场引导。</w:t>
            </w:r>
          </w:p>
        </w:tc>
        <w:tc>
          <w:tcPr>
            <w:tcW w:w="1842"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坠落、剪切、触电、碰撞、</w:t>
            </w:r>
            <w:r w:rsidRPr="0028269C">
              <w:rPr>
                <w:rFonts w:ascii="宋体" w:hAnsi="宋体" w:hint="eastAsia"/>
                <w:color w:val="000000" w:themeColor="text1"/>
                <w:kern w:val="0"/>
                <w:sz w:val="20"/>
                <w:szCs w:val="20"/>
              </w:rPr>
              <w:br/>
              <w:t>挤压、或故障</w:t>
            </w:r>
          </w:p>
        </w:tc>
        <w:tc>
          <w:tcPr>
            <w:tcW w:w="3544"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根据人员管理制度，建立并落实岗位责任制</w:t>
            </w:r>
          </w:p>
        </w:tc>
        <w:tc>
          <w:tcPr>
            <w:tcW w:w="425"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3 </w:t>
            </w:r>
          </w:p>
        </w:tc>
        <w:tc>
          <w:tcPr>
            <w:tcW w:w="426"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2 </w:t>
            </w:r>
          </w:p>
        </w:tc>
        <w:tc>
          <w:tcPr>
            <w:tcW w:w="425"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6 </w:t>
            </w:r>
          </w:p>
        </w:tc>
        <w:tc>
          <w:tcPr>
            <w:tcW w:w="425" w:type="dxa"/>
            <w:tcBorders>
              <w:top w:val="single" w:sz="4" w:space="0" w:color="auto"/>
              <w:left w:val="single" w:sz="4" w:space="0" w:color="auto"/>
              <w:bottom w:val="single" w:sz="8" w:space="0" w:color="auto"/>
              <w:right w:val="single" w:sz="4" w:space="0" w:color="auto"/>
            </w:tcBorders>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2CD6" w:rsidRPr="0028269C" w:rsidRDefault="00582CD6" w:rsidP="00582CD6">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82CD6" w:rsidRPr="0028269C" w:rsidRDefault="00582CD6" w:rsidP="00582CD6">
            <w:pPr>
              <w:widowControl/>
              <w:jc w:val="center"/>
              <w:rPr>
                <w:rFonts w:ascii="宋体" w:hAnsi="宋体"/>
                <w:color w:val="000000" w:themeColor="text1"/>
                <w:kern w:val="0"/>
                <w:sz w:val="18"/>
                <w:szCs w:val="18"/>
              </w:rPr>
            </w:pPr>
          </w:p>
        </w:tc>
      </w:tr>
    </w:tbl>
    <w:p w:rsidR="000B619D" w:rsidRPr="0028269C" w:rsidRDefault="000B619D" w:rsidP="000B619D">
      <w:pPr>
        <w:pStyle w:val="afffff4"/>
        <w:ind w:firstLine="420"/>
        <w:rPr>
          <w:color w:val="000000" w:themeColor="text1"/>
          <w:szCs w:val="21"/>
        </w:rPr>
      </w:pPr>
      <w:r w:rsidRPr="0028269C">
        <w:rPr>
          <w:rFonts w:hint="eastAsia"/>
          <w:color w:val="000000" w:themeColor="text1"/>
        </w:rPr>
        <w:t xml:space="preserve"> </w:t>
      </w: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B619D"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B619D" w:rsidRPr="0028269C" w:rsidTr="00971D66">
        <w:trPr>
          <w:trHeight w:val="1869"/>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ED7609" w:rsidP="00971D66">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13</w:t>
            </w:r>
          </w:p>
        </w:tc>
        <w:tc>
          <w:tcPr>
            <w:tcW w:w="567" w:type="dxa"/>
            <w:vMerge w:val="restart"/>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维护</w:t>
            </w:r>
          </w:p>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保养</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维护保养委托</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1.未委托取得相应许可资质的单位对电梯进行日常维护保养；</w:t>
            </w:r>
          </w:p>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color w:val="000000" w:themeColor="text1"/>
                <w:sz w:val="18"/>
                <w:szCs w:val="18"/>
              </w:rPr>
              <w:t>2.未确认</w:t>
            </w:r>
            <w:r w:rsidRPr="0028269C">
              <w:rPr>
                <w:rFonts w:hAnsi="宋体" w:hint="eastAsia"/>
                <w:bCs/>
                <w:color w:val="000000" w:themeColor="text1"/>
                <w:sz w:val="18"/>
                <w:szCs w:val="18"/>
              </w:rPr>
              <w:t>维护保养人员是否持有效证件进行维护保养。</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查验维保合同有效性；查验维保单位的资质文件；核实维护保养人员的证件。</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10</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1260"/>
        </w:trPr>
        <w:tc>
          <w:tcPr>
            <w:tcW w:w="577" w:type="dxa"/>
            <w:tcBorders>
              <w:top w:val="single" w:sz="4" w:space="0" w:color="auto"/>
              <w:left w:val="single" w:sz="8" w:space="0" w:color="auto"/>
              <w:bottom w:val="single" w:sz="4" w:space="0" w:color="auto"/>
              <w:right w:val="single" w:sz="4" w:space="0" w:color="auto"/>
            </w:tcBorders>
            <w:vAlign w:val="center"/>
            <w:hideMark/>
          </w:tcPr>
          <w:p w:rsidR="000B619D" w:rsidRPr="0028269C" w:rsidRDefault="00ED7609" w:rsidP="00971D66">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14</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维护保养监督</w:t>
            </w:r>
          </w:p>
        </w:tc>
        <w:tc>
          <w:tcPr>
            <w:tcW w:w="438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proofErr w:type="gramStart"/>
            <w:r w:rsidRPr="0028269C">
              <w:rPr>
                <w:rFonts w:hAnsi="宋体" w:hint="eastAsia"/>
                <w:bCs/>
                <w:color w:val="000000" w:themeColor="text1"/>
                <w:sz w:val="18"/>
                <w:szCs w:val="18"/>
              </w:rPr>
              <w:t>未监督</w:t>
            </w:r>
            <w:proofErr w:type="gramEnd"/>
            <w:r w:rsidRPr="0028269C">
              <w:rPr>
                <w:rFonts w:hAnsi="宋体" w:hint="eastAsia"/>
                <w:bCs/>
                <w:color w:val="000000" w:themeColor="text1"/>
                <w:sz w:val="18"/>
                <w:szCs w:val="18"/>
              </w:rPr>
              <w:t>电梯维护保养单位的日常维护保养工作，未在维保、急修记录等工作记录上及时签字确认。</w:t>
            </w:r>
          </w:p>
        </w:tc>
        <w:tc>
          <w:tcPr>
            <w:tcW w:w="1842"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落实安全管理人员职责，加强对维保工作的监督。</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2398"/>
        </w:trPr>
        <w:tc>
          <w:tcPr>
            <w:tcW w:w="577" w:type="dxa"/>
            <w:tcBorders>
              <w:top w:val="single" w:sz="4" w:space="0" w:color="auto"/>
              <w:left w:val="single" w:sz="8" w:space="0" w:color="auto"/>
              <w:bottom w:val="single" w:sz="8" w:space="0" w:color="auto"/>
              <w:right w:val="single" w:sz="4" w:space="0" w:color="auto"/>
            </w:tcBorders>
            <w:vAlign w:val="center"/>
            <w:hideMark/>
          </w:tcPr>
          <w:p w:rsidR="000B619D" w:rsidRPr="0028269C" w:rsidRDefault="000B619D" w:rsidP="00ED7609">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r w:rsidR="00ED7609">
              <w:rPr>
                <w:rFonts w:ascii="宋体" w:hAnsi="宋体" w:hint="eastAsia"/>
                <w:color w:val="000000" w:themeColor="text1"/>
                <w:kern w:val="0"/>
                <w:sz w:val="18"/>
                <w:szCs w:val="18"/>
              </w:rPr>
              <w:t>5</w:t>
            </w:r>
          </w:p>
        </w:tc>
        <w:tc>
          <w:tcPr>
            <w:tcW w:w="0" w:type="auto"/>
            <w:vMerge/>
            <w:tcBorders>
              <w:top w:val="nil"/>
              <w:left w:val="single" w:sz="4" w:space="0" w:color="auto"/>
              <w:bottom w:val="single" w:sz="4" w:space="0" w:color="auto"/>
              <w:right w:val="single" w:sz="4" w:space="0" w:color="auto"/>
            </w:tcBorders>
            <w:vAlign w:val="center"/>
            <w:hideMark/>
          </w:tcPr>
          <w:p w:rsidR="000B619D" w:rsidRPr="0028269C" w:rsidRDefault="000B619D" w:rsidP="00971D66">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专项整治和召回的跟踪确认</w:t>
            </w:r>
          </w:p>
        </w:tc>
        <w:tc>
          <w:tcPr>
            <w:tcW w:w="438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未对政府有关部门对同类型电梯的专项整治和厂家对同型号的产品召回活动进行跟踪确认。</w:t>
            </w:r>
          </w:p>
        </w:tc>
        <w:tc>
          <w:tcPr>
            <w:tcW w:w="1842"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落实岗位责任制，对专项整治和召回涉及到的电梯跟踪确认，确保相关隐患被消除。</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bl>
    <w:p w:rsidR="000B619D" w:rsidRPr="0028269C" w:rsidRDefault="000B619D" w:rsidP="000B619D">
      <w:pPr>
        <w:pStyle w:val="afffff4"/>
        <w:ind w:firstLine="420"/>
        <w:rPr>
          <w:color w:val="000000" w:themeColor="text1"/>
        </w:rPr>
      </w:pPr>
      <w:r w:rsidRPr="0028269C">
        <w:rPr>
          <w:rFonts w:hint="eastAsia"/>
          <w:color w:val="000000" w:themeColor="text1"/>
        </w:rPr>
        <w:t xml:space="preserve"> </w:t>
      </w:r>
    </w:p>
    <w:p w:rsidR="000B619D" w:rsidRPr="0028269C" w:rsidRDefault="000B619D" w:rsidP="000B619D">
      <w:pPr>
        <w:pStyle w:val="afffff4"/>
        <w:ind w:firstLine="420"/>
        <w:rPr>
          <w:color w:val="000000" w:themeColor="text1"/>
        </w:rPr>
      </w:pPr>
    </w:p>
    <w:p w:rsidR="000B619D" w:rsidRPr="0028269C" w:rsidRDefault="000B619D" w:rsidP="000B619D">
      <w:pPr>
        <w:pStyle w:val="afffff4"/>
        <w:ind w:firstLine="420"/>
        <w:rPr>
          <w:color w:val="000000" w:themeColor="text1"/>
        </w:rPr>
      </w:pPr>
    </w:p>
    <w:p w:rsidR="000B619D" w:rsidRPr="0028269C" w:rsidRDefault="000B619D" w:rsidP="000B619D">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0B619D" w:rsidRPr="0028269C" w:rsidTr="00971D66">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0B619D" w:rsidRPr="0028269C" w:rsidRDefault="000B619D" w:rsidP="00971D66">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0B619D" w:rsidRPr="0028269C" w:rsidTr="00971D66">
        <w:trPr>
          <w:trHeight w:val="962"/>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r w:rsidR="00ED7609">
              <w:rPr>
                <w:rFonts w:ascii="宋体" w:hAnsi="宋体" w:hint="eastAsia"/>
                <w:color w:val="000000" w:themeColor="text1"/>
                <w:kern w:val="0"/>
                <w:sz w:val="18"/>
                <w:szCs w:val="18"/>
              </w:rPr>
              <w:t>6</w:t>
            </w:r>
          </w:p>
        </w:tc>
        <w:tc>
          <w:tcPr>
            <w:tcW w:w="567"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维护</w:t>
            </w:r>
          </w:p>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保养</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jc w:val="center"/>
              <w:rPr>
                <w:rFonts w:hAnsi="宋体"/>
                <w:color w:val="000000" w:themeColor="text1"/>
                <w:sz w:val="18"/>
                <w:szCs w:val="18"/>
              </w:rPr>
            </w:pPr>
            <w:r w:rsidRPr="0028269C">
              <w:rPr>
                <w:rFonts w:hAnsi="宋体" w:hint="eastAsia"/>
                <w:bCs/>
                <w:color w:val="000000" w:themeColor="text1"/>
                <w:sz w:val="18"/>
                <w:szCs w:val="18"/>
              </w:rPr>
              <w:t>维护保养实施</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1.未在电梯易见部位张贴维修保养计划(时间、梯号、人员)；</w:t>
            </w:r>
            <w:r w:rsidRPr="0028269C">
              <w:rPr>
                <w:rFonts w:hAnsi="宋体" w:hint="eastAsia"/>
                <w:bCs/>
                <w:color w:val="000000" w:themeColor="text1"/>
                <w:sz w:val="18"/>
                <w:szCs w:val="18"/>
              </w:rPr>
              <w:br/>
              <w:t>2.未在维修保养时放置警示标识和防护装置。</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故障、受困、人员伤亡</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color w:val="000000" w:themeColor="text1"/>
                <w:sz w:val="18"/>
                <w:szCs w:val="18"/>
              </w:rPr>
              <w:t>公示维修保养计划，做好防护工作。</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16</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2</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橙</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0B619D" w:rsidRPr="0028269C" w:rsidTr="00971D66">
        <w:trPr>
          <w:trHeight w:val="702"/>
        </w:trPr>
        <w:tc>
          <w:tcPr>
            <w:tcW w:w="577" w:type="dxa"/>
            <w:tcBorders>
              <w:top w:val="single" w:sz="8" w:space="0" w:color="auto"/>
              <w:left w:val="single" w:sz="8" w:space="0" w:color="auto"/>
              <w:bottom w:val="single" w:sz="4" w:space="0" w:color="auto"/>
              <w:right w:val="single" w:sz="4" w:space="0" w:color="auto"/>
            </w:tcBorders>
            <w:vAlign w:val="center"/>
            <w:hideMark/>
          </w:tcPr>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r w:rsidR="00ED7609">
              <w:rPr>
                <w:rFonts w:ascii="宋体" w:hAnsi="宋体" w:hint="eastAsia"/>
                <w:color w:val="000000" w:themeColor="text1"/>
                <w:kern w:val="0"/>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自行</w:t>
            </w:r>
          </w:p>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sz w:val="18"/>
                <w:szCs w:val="18"/>
              </w:rPr>
              <w:t>检测</w:t>
            </w:r>
          </w:p>
        </w:tc>
        <w:tc>
          <w:tcPr>
            <w:tcW w:w="709"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jc w:val="center"/>
              <w:rPr>
                <w:rFonts w:ascii="宋体" w:hAnsi="宋体"/>
                <w:color w:val="000000" w:themeColor="text1"/>
                <w:sz w:val="18"/>
                <w:szCs w:val="18"/>
              </w:rPr>
            </w:pPr>
            <w:r w:rsidRPr="0028269C">
              <w:rPr>
                <w:rFonts w:ascii="宋体" w:hAnsi="宋体" w:hint="eastAsia"/>
                <w:color w:val="000000" w:themeColor="text1"/>
                <w:sz w:val="18"/>
                <w:szCs w:val="18"/>
              </w:rPr>
              <w:t>自行</w:t>
            </w:r>
          </w:p>
          <w:p w:rsidR="000B619D" w:rsidRPr="0028269C" w:rsidRDefault="000B619D" w:rsidP="00971D66">
            <w:pPr>
              <w:widowControl/>
              <w:jc w:val="center"/>
              <w:rPr>
                <w:rFonts w:ascii="宋体" w:hAnsi="宋体"/>
                <w:color w:val="000000" w:themeColor="text1"/>
                <w:kern w:val="0"/>
                <w:sz w:val="18"/>
                <w:szCs w:val="18"/>
              </w:rPr>
            </w:pPr>
            <w:r w:rsidRPr="0028269C">
              <w:rPr>
                <w:rFonts w:ascii="宋体" w:hAnsi="宋体" w:hint="eastAsia"/>
                <w:color w:val="000000" w:themeColor="text1"/>
                <w:sz w:val="18"/>
                <w:szCs w:val="18"/>
              </w:rPr>
              <w:t>检测</w:t>
            </w:r>
          </w:p>
        </w:tc>
        <w:tc>
          <w:tcPr>
            <w:tcW w:w="438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pStyle w:val="afffffffffff9"/>
              <w:spacing w:line="300" w:lineRule="exact"/>
              <w:ind w:firstLineChars="0" w:firstLine="0"/>
              <w:rPr>
                <w:rFonts w:hAnsi="宋体"/>
                <w:color w:val="000000" w:themeColor="text1"/>
                <w:sz w:val="18"/>
                <w:szCs w:val="18"/>
              </w:rPr>
            </w:pPr>
            <w:r w:rsidRPr="0028269C">
              <w:rPr>
                <w:rFonts w:hAnsi="宋体" w:hint="eastAsia"/>
                <w:bCs/>
                <w:color w:val="000000" w:themeColor="text1"/>
                <w:sz w:val="18"/>
                <w:szCs w:val="18"/>
              </w:rPr>
              <w:t>未按安全技术规范要求开展检测。</w:t>
            </w:r>
          </w:p>
        </w:tc>
        <w:tc>
          <w:tcPr>
            <w:tcW w:w="1842"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故障、受困</w:t>
            </w:r>
          </w:p>
        </w:tc>
        <w:tc>
          <w:tcPr>
            <w:tcW w:w="3544"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spacing w:line="300" w:lineRule="exact"/>
              <w:rPr>
                <w:rFonts w:ascii="宋体" w:hAnsi="宋体"/>
                <w:color w:val="000000" w:themeColor="text1"/>
                <w:sz w:val="18"/>
                <w:szCs w:val="18"/>
              </w:rPr>
            </w:pPr>
            <w:r w:rsidRPr="0028269C">
              <w:rPr>
                <w:rFonts w:ascii="宋体" w:hAnsi="宋体" w:hint="eastAsia"/>
                <w:color w:val="000000" w:themeColor="text1"/>
                <w:sz w:val="18"/>
                <w:szCs w:val="18"/>
              </w:rPr>
              <w:t>核对检测人员证件，监督检测过程。</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hint="eastAsia"/>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Times New Roman" w:hAnsi="Times New Roman"/>
                <w:color w:val="000000" w:themeColor="text1"/>
                <w:sz w:val="18"/>
                <w:szCs w:val="18"/>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0B619D" w:rsidRPr="0028269C" w:rsidRDefault="000B619D" w:rsidP="00971D66">
            <w:pPr>
              <w:jc w:val="center"/>
              <w:rPr>
                <w:rFonts w:ascii="Times New Roman" w:hAnsi="Times New Roman"/>
                <w:color w:val="000000" w:themeColor="text1"/>
                <w:sz w:val="18"/>
                <w:szCs w:val="18"/>
              </w:rPr>
            </w:pPr>
            <w:r w:rsidRPr="0028269C">
              <w:rPr>
                <w:rFonts w:ascii="宋体" w:hAnsi="宋体" w:hint="eastAsia"/>
                <w:color w:val="000000" w:themeColor="text1"/>
                <w:sz w:val="18"/>
                <w:szCs w:val="18"/>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0B619D" w:rsidRPr="0028269C" w:rsidRDefault="000B619D" w:rsidP="00971D66">
            <w:pPr>
              <w:widowControl/>
              <w:jc w:val="center"/>
              <w:rPr>
                <w:rFonts w:ascii="宋体" w:hAnsi="宋体"/>
                <w:color w:val="000000" w:themeColor="text1"/>
                <w:kern w:val="0"/>
                <w:sz w:val="18"/>
                <w:szCs w:val="18"/>
              </w:rPr>
            </w:pPr>
          </w:p>
        </w:tc>
      </w:tr>
      <w:tr w:rsidR="0028417F" w:rsidRPr="0028269C" w:rsidTr="00971D66">
        <w:trPr>
          <w:trHeight w:val="2057"/>
        </w:trPr>
        <w:tc>
          <w:tcPr>
            <w:tcW w:w="577" w:type="dxa"/>
            <w:tcBorders>
              <w:top w:val="single" w:sz="4" w:space="0" w:color="auto"/>
              <w:left w:val="single" w:sz="8" w:space="0" w:color="auto"/>
              <w:bottom w:val="single" w:sz="4" w:space="0" w:color="auto"/>
              <w:right w:val="single" w:sz="4" w:space="0" w:color="auto"/>
            </w:tcBorders>
            <w:vAlign w:val="center"/>
            <w:hideMark/>
          </w:tcPr>
          <w:p w:rsidR="0028417F" w:rsidRPr="0028269C" w:rsidRDefault="0028417F" w:rsidP="0028417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r w:rsidR="00ED7609">
              <w:rPr>
                <w:rFonts w:ascii="宋体" w:hAnsi="宋体" w:hint="eastAsia"/>
                <w:color w:val="000000" w:themeColor="text1"/>
                <w:kern w:val="0"/>
                <w:sz w:val="18"/>
                <w:szCs w:val="18"/>
              </w:rPr>
              <w:t>8</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环境</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08E" w:rsidRDefault="0028417F" w:rsidP="0056708E">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自然</w:t>
            </w:r>
          </w:p>
          <w:p w:rsidR="0028417F" w:rsidRPr="0028269C" w:rsidRDefault="0028417F" w:rsidP="0056708E">
            <w:pPr>
              <w:pStyle w:val="afffffffffff9"/>
              <w:spacing w:line="300" w:lineRule="exact"/>
              <w:ind w:firstLineChars="0" w:firstLine="0"/>
              <w:jc w:val="center"/>
              <w:rPr>
                <w:rFonts w:hAnsi="宋体"/>
                <w:bCs/>
                <w:color w:val="000000" w:themeColor="text1"/>
                <w:sz w:val="18"/>
                <w:szCs w:val="18"/>
              </w:rPr>
            </w:pPr>
            <w:r w:rsidRPr="0028269C">
              <w:rPr>
                <w:rFonts w:hAnsi="宋体" w:hint="eastAsia"/>
                <w:bCs/>
                <w:color w:val="000000" w:themeColor="text1"/>
                <w:sz w:val="18"/>
                <w:szCs w:val="18"/>
              </w:rPr>
              <w:t>环境</w:t>
            </w:r>
          </w:p>
        </w:tc>
        <w:tc>
          <w:tcPr>
            <w:tcW w:w="438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环境温度、腐蚀、潮湿等环境发生了变化，与最初选型不一致。</w:t>
            </w:r>
          </w:p>
        </w:tc>
        <w:tc>
          <w:tcPr>
            <w:tcW w:w="1842"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故障、人员伤亡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对周边环境的变化定期评估，及时恢复。</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417F" w:rsidRPr="0028269C" w:rsidRDefault="0028417F" w:rsidP="0028417F">
            <w:pPr>
              <w:pStyle w:val="afffffffffff9"/>
              <w:spacing w:line="300" w:lineRule="exact"/>
              <w:ind w:firstLineChars="0" w:firstLine="0"/>
              <w:rPr>
                <w:rFonts w:hAnsi="宋体"/>
                <w:bCs/>
                <w:color w:val="000000" w:themeColor="text1"/>
                <w:sz w:val="18"/>
                <w:szCs w:val="18"/>
              </w:rPr>
            </w:pPr>
            <w:r w:rsidRPr="0028269C">
              <w:rPr>
                <w:rFonts w:hAnsi="宋体" w:hint="eastAsia"/>
                <w:bCs/>
                <w:color w:val="000000" w:themeColor="text1"/>
                <w:sz w:val="18"/>
                <w:szCs w:val="18"/>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vAlign w:val="center"/>
          </w:tcPr>
          <w:p w:rsidR="0028417F" w:rsidRPr="0028269C" w:rsidRDefault="0028417F" w:rsidP="0028417F">
            <w:pPr>
              <w:widowControl/>
              <w:jc w:val="left"/>
              <w:textAlignment w:val="center"/>
              <w:rPr>
                <w:rFonts w:ascii="宋体" w:hAnsi="宋体"/>
                <w:color w:val="000000" w:themeColor="text1"/>
                <w:sz w:val="20"/>
                <w:szCs w:val="20"/>
              </w:rPr>
            </w:pPr>
          </w:p>
        </w:tc>
      </w:tr>
      <w:tr w:rsidR="0028417F" w:rsidRPr="0028269C" w:rsidTr="00971D66">
        <w:trPr>
          <w:trHeight w:val="829"/>
        </w:trPr>
        <w:tc>
          <w:tcPr>
            <w:tcW w:w="577" w:type="dxa"/>
            <w:tcBorders>
              <w:top w:val="single" w:sz="4" w:space="0" w:color="auto"/>
              <w:left w:val="single" w:sz="8" w:space="0" w:color="auto"/>
              <w:bottom w:val="single" w:sz="4" w:space="0" w:color="auto"/>
              <w:right w:val="single" w:sz="4" w:space="0" w:color="auto"/>
            </w:tcBorders>
            <w:vAlign w:val="center"/>
          </w:tcPr>
          <w:p w:rsidR="0028417F" w:rsidRPr="0028269C" w:rsidRDefault="0028417F" w:rsidP="0028417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1</w:t>
            </w:r>
            <w:r w:rsidR="00ED7609">
              <w:rPr>
                <w:rFonts w:ascii="宋体" w:hAnsi="宋体" w:hint="eastAsia"/>
                <w:color w:val="000000" w:themeColor="text1"/>
                <w:kern w:val="0"/>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6708E" w:rsidRDefault="0028417F" w:rsidP="0056708E">
            <w:pPr>
              <w:spacing w:line="300" w:lineRule="exact"/>
              <w:jc w:val="center"/>
              <w:rPr>
                <w:rFonts w:ascii="宋体" w:hAnsi="宋体"/>
                <w:color w:val="000000" w:themeColor="text1"/>
                <w:sz w:val="18"/>
                <w:szCs w:val="18"/>
              </w:rPr>
            </w:pPr>
            <w:r w:rsidRPr="0028269C">
              <w:rPr>
                <w:rFonts w:ascii="宋体" w:hAnsi="宋体"/>
                <w:color w:val="000000" w:themeColor="text1"/>
                <w:sz w:val="18"/>
                <w:szCs w:val="18"/>
              </w:rPr>
              <w:t>使用</w:t>
            </w:r>
          </w:p>
          <w:p w:rsidR="0028417F" w:rsidRPr="0028269C" w:rsidRDefault="0028417F" w:rsidP="0056708E">
            <w:pPr>
              <w:spacing w:line="300" w:lineRule="exact"/>
              <w:jc w:val="center"/>
              <w:rPr>
                <w:rFonts w:ascii="宋体" w:hAnsi="宋体"/>
                <w:color w:val="000000" w:themeColor="text1"/>
                <w:sz w:val="18"/>
                <w:szCs w:val="18"/>
              </w:rPr>
            </w:pPr>
            <w:r w:rsidRPr="0028269C">
              <w:rPr>
                <w:rFonts w:ascii="宋体" w:hAnsi="宋体"/>
                <w:color w:val="000000" w:themeColor="text1"/>
                <w:sz w:val="18"/>
                <w:szCs w:val="18"/>
              </w:rPr>
              <w:t>环境</w:t>
            </w:r>
          </w:p>
        </w:tc>
        <w:tc>
          <w:tcPr>
            <w:tcW w:w="438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自动扶梯或者自动人行道使用单位对使用区域外围格局进行了重新布置和装修，改变了自动扶梯或者自动人行道安全运行条件。如室内型用在了室外等</w:t>
            </w:r>
          </w:p>
        </w:tc>
        <w:tc>
          <w:tcPr>
            <w:tcW w:w="1842"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触电、故障、人员伤亡</w:t>
            </w:r>
          </w:p>
        </w:tc>
        <w:tc>
          <w:tcPr>
            <w:tcW w:w="3544"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调整外围环境，恢复运行条件</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28417F" w:rsidRPr="0028269C" w:rsidRDefault="0028417F" w:rsidP="0028417F">
            <w:pPr>
              <w:widowControl/>
              <w:jc w:val="center"/>
              <w:rPr>
                <w:rFonts w:ascii="宋体" w:hAnsi="宋体"/>
                <w:color w:val="000000" w:themeColor="text1"/>
                <w:kern w:val="0"/>
                <w:sz w:val="18"/>
                <w:szCs w:val="18"/>
              </w:rPr>
            </w:pPr>
          </w:p>
        </w:tc>
      </w:tr>
      <w:tr w:rsidR="0028417F" w:rsidRPr="0028269C" w:rsidTr="00971D66">
        <w:trPr>
          <w:trHeight w:val="1759"/>
        </w:trPr>
        <w:tc>
          <w:tcPr>
            <w:tcW w:w="577" w:type="dxa"/>
            <w:tcBorders>
              <w:top w:val="single" w:sz="4" w:space="0" w:color="auto"/>
              <w:left w:val="single" w:sz="8" w:space="0" w:color="auto"/>
              <w:bottom w:val="single" w:sz="8" w:space="0" w:color="auto"/>
              <w:right w:val="single" w:sz="4" w:space="0" w:color="auto"/>
            </w:tcBorders>
            <w:vAlign w:val="center"/>
          </w:tcPr>
          <w:p w:rsidR="0028417F" w:rsidRPr="0028269C" w:rsidRDefault="00ED7609" w:rsidP="0028417F">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417F" w:rsidRPr="0028269C" w:rsidRDefault="0028417F" w:rsidP="0028417F">
            <w:pPr>
              <w:widowControl/>
              <w:adjustRightInd/>
              <w:spacing w:line="240" w:lineRule="auto"/>
              <w:jc w:val="left"/>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56708E" w:rsidRDefault="0028417F" w:rsidP="0056708E">
            <w:pPr>
              <w:spacing w:line="300" w:lineRule="exact"/>
              <w:jc w:val="center"/>
              <w:rPr>
                <w:rFonts w:ascii="宋体" w:hAnsi="宋体"/>
                <w:color w:val="000000" w:themeColor="text1"/>
                <w:sz w:val="18"/>
                <w:szCs w:val="18"/>
              </w:rPr>
            </w:pPr>
            <w:r w:rsidRPr="0028269C">
              <w:rPr>
                <w:rFonts w:ascii="宋体" w:hAnsi="宋体"/>
                <w:color w:val="000000" w:themeColor="text1"/>
                <w:sz w:val="18"/>
                <w:szCs w:val="18"/>
              </w:rPr>
              <w:t>外围</w:t>
            </w:r>
          </w:p>
          <w:p w:rsidR="0028417F" w:rsidRPr="0028269C" w:rsidRDefault="0028417F" w:rsidP="0056708E">
            <w:pPr>
              <w:spacing w:line="300" w:lineRule="exact"/>
              <w:jc w:val="center"/>
              <w:rPr>
                <w:rFonts w:ascii="宋体" w:hAnsi="宋体"/>
                <w:color w:val="000000" w:themeColor="text1"/>
                <w:sz w:val="18"/>
                <w:szCs w:val="18"/>
              </w:rPr>
            </w:pPr>
            <w:r w:rsidRPr="0028269C">
              <w:rPr>
                <w:rFonts w:ascii="宋体" w:hAnsi="宋体"/>
                <w:color w:val="000000" w:themeColor="text1"/>
                <w:sz w:val="18"/>
                <w:szCs w:val="18"/>
              </w:rPr>
              <w:t>设施</w:t>
            </w:r>
          </w:p>
        </w:tc>
        <w:tc>
          <w:tcPr>
            <w:tcW w:w="4385"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临空安装的设备扶手带外侧，未设置防坠措施或者措施不当</w:t>
            </w:r>
          </w:p>
        </w:tc>
        <w:tc>
          <w:tcPr>
            <w:tcW w:w="1842"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坠落、人员伤亡</w:t>
            </w:r>
          </w:p>
        </w:tc>
        <w:tc>
          <w:tcPr>
            <w:tcW w:w="3544"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设置、</w:t>
            </w:r>
            <w:proofErr w:type="gramStart"/>
            <w:r w:rsidRPr="0028269C">
              <w:rPr>
                <w:rFonts w:ascii="宋体" w:hAnsi="宋体" w:hint="eastAsia"/>
                <w:color w:val="000000" w:themeColor="text1"/>
                <w:kern w:val="0"/>
                <w:sz w:val="20"/>
                <w:szCs w:val="20"/>
              </w:rPr>
              <w:t>完善防</w:t>
            </w:r>
            <w:proofErr w:type="gramEnd"/>
            <w:r w:rsidRPr="0028269C">
              <w:rPr>
                <w:rFonts w:ascii="宋体" w:hAnsi="宋体" w:hint="eastAsia"/>
                <w:color w:val="000000" w:themeColor="text1"/>
                <w:kern w:val="0"/>
                <w:sz w:val="20"/>
                <w:szCs w:val="20"/>
              </w:rPr>
              <w:t>坠落装置</w:t>
            </w:r>
          </w:p>
        </w:tc>
        <w:tc>
          <w:tcPr>
            <w:tcW w:w="425"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6"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5</w:t>
            </w:r>
          </w:p>
        </w:tc>
        <w:tc>
          <w:tcPr>
            <w:tcW w:w="425"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10</w:t>
            </w:r>
          </w:p>
        </w:tc>
        <w:tc>
          <w:tcPr>
            <w:tcW w:w="425" w:type="dxa"/>
            <w:tcBorders>
              <w:top w:val="single" w:sz="4" w:space="0" w:color="auto"/>
              <w:left w:val="single" w:sz="4" w:space="0" w:color="auto"/>
              <w:bottom w:val="single" w:sz="8" w:space="0" w:color="auto"/>
              <w:right w:val="single" w:sz="4" w:space="0" w:color="auto"/>
            </w:tcBorders>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417F" w:rsidRPr="0028269C" w:rsidRDefault="0028417F" w:rsidP="0028417F">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28417F" w:rsidRPr="0028269C" w:rsidRDefault="0028417F" w:rsidP="0028417F">
            <w:pPr>
              <w:widowControl/>
              <w:jc w:val="center"/>
              <w:rPr>
                <w:rFonts w:ascii="宋体" w:hAnsi="宋体"/>
                <w:color w:val="000000" w:themeColor="text1"/>
                <w:kern w:val="0"/>
                <w:sz w:val="18"/>
                <w:szCs w:val="18"/>
              </w:rPr>
            </w:pPr>
          </w:p>
        </w:tc>
      </w:tr>
    </w:tbl>
    <w:p w:rsidR="000B619D" w:rsidRPr="0028269C" w:rsidRDefault="000B619D" w:rsidP="000B619D">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DF36B4" w:rsidRPr="0028269C" w:rsidTr="00DF36B4">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ED7609" w:rsidRPr="0028269C" w:rsidTr="00081F7C">
        <w:trPr>
          <w:trHeight w:val="2284"/>
        </w:trPr>
        <w:tc>
          <w:tcPr>
            <w:tcW w:w="577" w:type="dxa"/>
            <w:tcBorders>
              <w:top w:val="single" w:sz="8" w:space="0" w:color="auto"/>
              <w:left w:val="single" w:sz="8" w:space="0" w:color="auto"/>
              <w:bottom w:val="single" w:sz="4" w:space="0" w:color="auto"/>
              <w:right w:val="single" w:sz="4" w:space="0" w:color="auto"/>
            </w:tcBorders>
            <w:vAlign w:val="center"/>
            <w:hideMark/>
          </w:tcPr>
          <w:p w:rsidR="00ED7609" w:rsidRPr="0028269C" w:rsidRDefault="00ED7609">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21</w:t>
            </w:r>
          </w:p>
        </w:tc>
        <w:tc>
          <w:tcPr>
            <w:tcW w:w="567" w:type="dxa"/>
            <w:vMerge w:val="restart"/>
            <w:tcBorders>
              <w:top w:val="nil"/>
              <w:left w:val="single" w:sz="4" w:space="0" w:color="auto"/>
              <w:right w:val="single" w:sz="4" w:space="0" w:color="auto"/>
            </w:tcBorders>
            <w:vAlign w:val="center"/>
            <w:hideMark/>
          </w:tcPr>
          <w:p w:rsidR="00ED7609" w:rsidRPr="0028269C" w:rsidRDefault="00ED7609" w:rsidP="00081F7C">
            <w:pPr>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设备本体</w:t>
            </w:r>
          </w:p>
        </w:tc>
        <w:tc>
          <w:tcPr>
            <w:tcW w:w="709" w:type="dxa"/>
            <w:vMerge w:val="restart"/>
            <w:tcBorders>
              <w:top w:val="nil"/>
              <w:left w:val="single" w:sz="4" w:space="0" w:color="auto"/>
              <w:right w:val="single" w:sz="4" w:space="0" w:color="auto"/>
            </w:tcBorders>
            <w:vAlign w:val="center"/>
            <w:hideMark/>
          </w:tcPr>
          <w:p w:rsidR="00ED7609" w:rsidRPr="0028269C" w:rsidRDefault="00ED7609" w:rsidP="00815925">
            <w:pPr>
              <w:jc w:val="center"/>
              <w:textAlignment w:val="center"/>
              <w:rPr>
                <w:rFonts w:hAnsi="宋体"/>
                <w:color w:val="000000" w:themeColor="text1"/>
                <w:sz w:val="18"/>
                <w:szCs w:val="18"/>
              </w:rPr>
            </w:pPr>
            <w:r w:rsidRPr="0028269C">
              <w:rPr>
                <w:rStyle w:val="15"/>
                <w:rFonts w:hint="default"/>
                <w:color w:val="000000" w:themeColor="text1"/>
                <w:sz w:val="20"/>
                <w:szCs w:val="20"/>
              </w:rPr>
              <w:t>驱动站、</w:t>
            </w:r>
            <w:proofErr w:type="gramStart"/>
            <w:r w:rsidRPr="0028269C">
              <w:rPr>
                <w:rStyle w:val="15"/>
                <w:rFonts w:hint="default"/>
                <w:color w:val="000000" w:themeColor="text1"/>
                <w:sz w:val="20"/>
                <w:szCs w:val="20"/>
              </w:rPr>
              <w:t>转向</w:t>
            </w:r>
            <w:r w:rsidRPr="0028269C">
              <w:rPr>
                <w:rStyle w:val="16"/>
                <w:rFonts w:hint="default"/>
                <w:color w:val="000000" w:themeColor="text1"/>
                <w:sz w:val="20"/>
                <w:szCs w:val="20"/>
              </w:rPr>
              <w:t>站</w:t>
            </w:r>
            <w:proofErr w:type="gramEnd"/>
            <w:r w:rsidRPr="0028269C">
              <w:rPr>
                <w:rStyle w:val="16"/>
                <w:rFonts w:hint="default"/>
                <w:color w:val="000000" w:themeColor="text1"/>
                <w:sz w:val="20"/>
                <w:szCs w:val="20"/>
              </w:rPr>
              <w:t>及机房</w:t>
            </w:r>
          </w:p>
        </w:tc>
        <w:tc>
          <w:tcPr>
            <w:tcW w:w="4385"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主驱动链表面有油污、润滑</w:t>
            </w:r>
            <w:proofErr w:type="gramStart"/>
            <w:r w:rsidRPr="0028269C">
              <w:rPr>
                <w:rFonts w:ascii="宋体" w:hAnsi="宋体" w:hint="eastAsia"/>
                <w:color w:val="000000" w:themeColor="text1"/>
                <w:kern w:val="0"/>
                <w:sz w:val="18"/>
                <w:szCs w:val="18"/>
              </w:rPr>
              <w:t>不</w:t>
            </w:r>
            <w:proofErr w:type="gramEnd"/>
            <w:r w:rsidRPr="0028269C">
              <w:rPr>
                <w:rFonts w:ascii="宋体" w:hAnsi="宋体" w:hint="eastAsia"/>
                <w:color w:val="000000" w:themeColor="text1"/>
                <w:kern w:val="0"/>
                <w:sz w:val="18"/>
                <w:szCs w:val="18"/>
              </w:rPr>
              <w:t>良好；链条滑块清洁、厚度不符合制造单位要求；运转不正常</w:t>
            </w:r>
          </w:p>
        </w:tc>
        <w:tc>
          <w:tcPr>
            <w:tcW w:w="1842"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清理油污，并定期进行润滑，更换链条，确保运转正常</w:t>
            </w:r>
          </w:p>
        </w:tc>
        <w:tc>
          <w:tcPr>
            <w:tcW w:w="425"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12 </w:t>
            </w:r>
          </w:p>
        </w:tc>
        <w:tc>
          <w:tcPr>
            <w:tcW w:w="425" w:type="dxa"/>
            <w:tcBorders>
              <w:top w:val="single" w:sz="8"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ED7609" w:rsidRPr="0028269C" w:rsidRDefault="00ED7609">
            <w:pPr>
              <w:widowControl/>
              <w:jc w:val="center"/>
              <w:rPr>
                <w:rFonts w:ascii="宋体" w:hAnsi="宋体"/>
                <w:color w:val="000000" w:themeColor="text1"/>
                <w:kern w:val="0"/>
                <w:sz w:val="18"/>
                <w:szCs w:val="18"/>
              </w:rPr>
            </w:pPr>
          </w:p>
        </w:tc>
      </w:tr>
      <w:tr w:rsidR="00ED7609" w:rsidRPr="0028269C" w:rsidTr="00081F7C">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ED760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22</w:t>
            </w:r>
          </w:p>
        </w:tc>
        <w:tc>
          <w:tcPr>
            <w:tcW w:w="0" w:type="auto"/>
            <w:vMerge/>
            <w:tcBorders>
              <w:left w:val="single" w:sz="4" w:space="0" w:color="auto"/>
              <w:right w:val="single" w:sz="4" w:space="0" w:color="auto"/>
            </w:tcBorders>
            <w:vAlign w:val="center"/>
            <w:hideMark/>
          </w:tcPr>
          <w:p w:rsidR="00ED7609" w:rsidRPr="0028269C" w:rsidRDefault="00ED7609" w:rsidP="00081F7C">
            <w:pPr>
              <w:jc w:val="center"/>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ED7609" w:rsidRPr="0028269C" w:rsidRDefault="00ED7609" w:rsidP="00815925">
            <w:pPr>
              <w:jc w:val="center"/>
              <w:textAlignment w:val="center"/>
              <w:rPr>
                <w:rFonts w:ascii="宋体" w:hAnsi="宋体"/>
                <w:color w:val="000000" w:themeColor="text1"/>
                <w:sz w:val="18"/>
                <w:szCs w:val="18"/>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电动机与减速机联轴器连接松动，弹性元件外观有磨损、老化等现象</w:t>
            </w:r>
          </w:p>
        </w:tc>
        <w:tc>
          <w:tcPr>
            <w:tcW w:w="1842"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AB0E60" w:rsidP="00CE18B3">
            <w:pPr>
              <w:widowControl/>
              <w:jc w:val="left"/>
              <w:textAlignment w:val="center"/>
              <w:rPr>
                <w:rFonts w:ascii="宋体" w:hAnsi="宋体"/>
                <w:color w:val="000000" w:themeColor="text1"/>
                <w:sz w:val="20"/>
                <w:szCs w:val="20"/>
              </w:rPr>
            </w:pPr>
            <w:r>
              <w:rPr>
                <w:rFonts w:ascii="宋体" w:hAnsi="宋体" w:hint="eastAsia"/>
                <w:color w:val="000000" w:themeColor="text1"/>
                <w:kern w:val="0"/>
                <w:sz w:val="20"/>
                <w:szCs w:val="20"/>
              </w:rPr>
              <w:t>检查、</w:t>
            </w:r>
            <w:r w:rsidR="00ED7609" w:rsidRPr="0028269C">
              <w:rPr>
                <w:rFonts w:ascii="宋体" w:hAnsi="宋体" w:hint="eastAsia"/>
                <w:color w:val="000000" w:themeColor="text1"/>
                <w:kern w:val="0"/>
                <w:sz w:val="20"/>
                <w:szCs w:val="20"/>
              </w:rPr>
              <w:t>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ED7609" w:rsidRPr="0028269C" w:rsidRDefault="00ED7609">
            <w:pPr>
              <w:widowControl/>
              <w:jc w:val="center"/>
              <w:rPr>
                <w:rFonts w:ascii="宋体" w:hAnsi="宋体"/>
                <w:color w:val="000000" w:themeColor="text1"/>
                <w:kern w:val="0"/>
                <w:sz w:val="18"/>
                <w:szCs w:val="18"/>
              </w:rPr>
            </w:pPr>
          </w:p>
        </w:tc>
      </w:tr>
      <w:tr w:rsidR="00ED7609" w:rsidRPr="0028269C" w:rsidTr="00081F7C">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ED760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23</w:t>
            </w:r>
          </w:p>
        </w:tc>
        <w:tc>
          <w:tcPr>
            <w:tcW w:w="567" w:type="dxa"/>
            <w:vMerge/>
            <w:tcBorders>
              <w:left w:val="single" w:sz="4" w:space="0" w:color="auto"/>
              <w:right w:val="single" w:sz="4" w:space="0" w:color="auto"/>
            </w:tcBorders>
            <w:vAlign w:val="center"/>
            <w:hideMark/>
          </w:tcPr>
          <w:p w:rsidR="00ED7609" w:rsidRPr="0028269C" w:rsidRDefault="00ED7609">
            <w:pPr>
              <w:widowControl/>
              <w:jc w:val="center"/>
              <w:rPr>
                <w:rFonts w:ascii="宋体" w:hAnsi="宋体"/>
                <w:color w:val="000000" w:themeColor="text1"/>
                <w:kern w:val="0"/>
                <w:sz w:val="18"/>
                <w:szCs w:val="18"/>
              </w:rPr>
            </w:pPr>
          </w:p>
        </w:tc>
        <w:tc>
          <w:tcPr>
            <w:tcW w:w="709" w:type="dxa"/>
            <w:vMerge/>
            <w:tcBorders>
              <w:left w:val="single" w:sz="4" w:space="0" w:color="auto"/>
              <w:right w:val="single" w:sz="4" w:space="0" w:color="auto"/>
            </w:tcBorders>
            <w:vAlign w:val="center"/>
            <w:hideMark/>
          </w:tcPr>
          <w:p w:rsidR="00ED7609" w:rsidRPr="0028269C" w:rsidRDefault="00ED7609">
            <w:pPr>
              <w:widowControl/>
              <w:jc w:val="center"/>
              <w:textAlignment w:val="center"/>
              <w:rPr>
                <w:rFonts w:ascii="宋体" w:hAnsi="宋体"/>
                <w:color w:val="000000" w:themeColor="text1"/>
                <w:sz w:val="20"/>
                <w:szCs w:val="20"/>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制动器机械装置动作不正常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调整、修复</w:t>
            </w:r>
            <w:r w:rsidR="00AB0E60">
              <w:rPr>
                <w:rFonts w:ascii="宋体" w:hAnsi="宋体" w:hint="eastAsia"/>
                <w:color w:val="000000" w:themeColor="text1"/>
                <w:kern w:val="0"/>
                <w:sz w:val="20"/>
                <w:szCs w:val="20"/>
              </w:rPr>
              <w:t>、更换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3 </w:t>
            </w:r>
          </w:p>
        </w:tc>
        <w:tc>
          <w:tcPr>
            <w:tcW w:w="426"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5 </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15 </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ED7609" w:rsidRPr="0028269C" w:rsidRDefault="00ED7609">
            <w:pPr>
              <w:widowControl/>
              <w:jc w:val="center"/>
              <w:rPr>
                <w:rFonts w:ascii="宋体" w:hAnsi="宋体"/>
                <w:color w:val="000000" w:themeColor="text1"/>
                <w:kern w:val="0"/>
                <w:sz w:val="18"/>
                <w:szCs w:val="18"/>
              </w:rPr>
            </w:pPr>
          </w:p>
        </w:tc>
      </w:tr>
      <w:tr w:rsidR="00ED7609" w:rsidRPr="0028269C" w:rsidTr="00081F7C">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ED760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24</w:t>
            </w:r>
          </w:p>
        </w:tc>
        <w:tc>
          <w:tcPr>
            <w:tcW w:w="0" w:type="auto"/>
            <w:vMerge/>
            <w:tcBorders>
              <w:left w:val="single" w:sz="4" w:space="0" w:color="auto"/>
              <w:right w:val="single" w:sz="4" w:space="0" w:color="auto"/>
            </w:tcBorders>
            <w:vAlign w:val="center"/>
            <w:hideMark/>
          </w:tcPr>
          <w:p w:rsidR="00ED7609" w:rsidRPr="0028269C" w:rsidRDefault="00ED760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ED7609" w:rsidRPr="0028269C" w:rsidRDefault="00ED7609">
            <w:pPr>
              <w:widowControl/>
              <w:adjustRightInd/>
              <w:spacing w:line="240" w:lineRule="auto"/>
              <w:jc w:val="left"/>
              <w:rPr>
                <w:rFonts w:ascii="宋体" w:hAnsi="宋体"/>
                <w:color w:val="000000" w:themeColor="text1"/>
                <w:sz w:val="20"/>
                <w:szCs w:val="20"/>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减速机有渗油情况</w:t>
            </w:r>
          </w:p>
        </w:tc>
        <w:tc>
          <w:tcPr>
            <w:tcW w:w="1842"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调整、修复</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ED7609" w:rsidRPr="0028269C" w:rsidRDefault="00ED7609">
            <w:pPr>
              <w:widowControl/>
              <w:jc w:val="center"/>
              <w:rPr>
                <w:rFonts w:ascii="宋体" w:hAnsi="宋体"/>
                <w:color w:val="000000" w:themeColor="text1"/>
                <w:kern w:val="0"/>
                <w:sz w:val="18"/>
                <w:szCs w:val="18"/>
              </w:rPr>
            </w:pPr>
          </w:p>
        </w:tc>
      </w:tr>
      <w:tr w:rsidR="00ED7609" w:rsidRPr="0028269C" w:rsidTr="00081F7C">
        <w:trPr>
          <w:trHeight w:val="1059"/>
        </w:trPr>
        <w:tc>
          <w:tcPr>
            <w:tcW w:w="577" w:type="dxa"/>
            <w:tcBorders>
              <w:top w:val="single" w:sz="4" w:space="0" w:color="auto"/>
              <w:left w:val="single" w:sz="8" w:space="0" w:color="auto"/>
              <w:bottom w:val="single" w:sz="8" w:space="0" w:color="auto"/>
              <w:right w:val="single" w:sz="4" w:space="0" w:color="auto"/>
            </w:tcBorders>
            <w:vAlign w:val="center"/>
            <w:hideMark/>
          </w:tcPr>
          <w:p w:rsidR="00ED760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25</w:t>
            </w:r>
          </w:p>
        </w:tc>
        <w:tc>
          <w:tcPr>
            <w:tcW w:w="0" w:type="auto"/>
            <w:vMerge/>
            <w:tcBorders>
              <w:left w:val="single" w:sz="4" w:space="0" w:color="auto"/>
              <w:bottom w:val="single" w:sz="4" w:space="0" w:color="auto"/>
              <w:right w:val="single" w:sz="4" w:space="0" w:color="auto"/>
            </w:tcBorders>
            <w:vAlign w:val="center"/>
            <w:hideMark/>
          </w:tcPr>
          <w:p w:rsidR="00ED7609" w:rsidRPr="0028269C" w:rsidRDefault="00ED760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bottom w:val="single" w:sz="4" w:space="0" w:color="auto"/>
              <w:right w:val="single" w:sz="4" w:space="0" w:color="auto"/>
            </w:tcBorders>
            <w:vAlign w:val="center"/>
            <w:hideMark/>
          </w:tcPr>
          <w:p w:rsidR="00ED7609" w:rsidRPr="0028269C" w:rsidRDefault="00ED7609">
            <w:pPr>
              <w:widowControl/>
              <w:adjustRightInd/>
              <w:spacing w:line="240" w:lineRule="auto"/>
              <w:jc w:val="left"/>
              <w:rPr>
                <w:rFonts w:ascii="宋体" w:hAnsi="宋体"/>
                <w:color w:val="000000" w:themeColor="text1"/>
                <w:sz w:val="20"/>
                <w:szCs w:val="20"/>
              </w:rPr>
            </w:pPr>
          </w:p>
        </w:tc>
        <w:tc>
          <w:tcPr>
            <w:tcW w:w="4385"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设备运行状况有异响和非正常抖动</w:t>
            </w:r>
          </w:p>
        </w:tc>
        <w:tc>
          <w:tcPr>
            <w:tcW w:w="1842"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44"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调整、修复</w:t>
            </w:r>
          </w:p>
        </w:tc>
        <w:tc>
          <w:tcPr>
            <w:tcW w:w="425"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25" w:type="dxa"/>
            <w:tcBorders>
              <w:top w:val="single" w:sz="4" w:space="0" w:color="auto"/>
              <w:left w:val="single" w:sz="4" w:space="0" w:color="auto"/>
              <w:bottom w:val="single" w:sz="8" w:space="0" w:color="auto"/>
              <w:right w:val="single" w:sz="4" w:space="0" w:color="auto"/>
            </w:tcBorders>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609" w:rsidRPr="0028269C" w:rsidRDefault="00ED760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ED7609" w:rsidRPr="0028269C" w:rsidRDefault="00ED7609">
            <w:pPr>
              <w:widowControl/>
              <w:jc w:val="center"/>
              <w:rPr>
                <w:rFonts w:ascii="宋体" w:hAnsi="宋体"/>
                <w:color w:val="000000" w:themeColor="text1"/>
                <w:kern w:val="0"/>
                <w:sz w:val="18"/>
                <w:szCs w:val="18"/>
              </w:rPr>
            </w:pPr>
          </w:p>
        </w:tc>
      </w:tr>
    </w:tbl>
    <w:p w:rsidR="00531FD8" w:rsidRPr="0028269C" w:rsidRDefault="00531FD8">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2"/>
        <w:gridCol w:w="564"/>
        <w:gridCol w:w="810"/>
        <w:gridCol w:w="4348"/>
        <w:gridCol w:w="1828"/>
        <w:gridCol w:w="3515"/>
        <w:gridCol w:w="423"/>
        <w:gridCol w:w="424"/>
        <w:gridCol w:w="423"/>
        <w:gridCol w:w="423"/>
        <w:gridCol w:w="423"/>
        <w:gridCol w:w="545"/>
      </w:tblGrid>
      <w:tr w:rsidR="00DF36B4" w:rsidRPr="0028269C" w:rsidTr="00F80649">
        <w:trPr>
          <w:trHeight w:val="900"/>
        </w:trPr>
        <w:tc>
          <w:tcPr>
            <w:tcW w:w="572"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374"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48"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28"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1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3"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4"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3"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3"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3"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5"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AB0E60" w:rsidRPr="0028269C" w:rsidTr="00F80649">
        <w:trPr>
          <w:trHeight w:val="899"/>
        </w:trPr>
        <w:tc>
          <w:tcPr>
            <w:tcW w:w="572" w:type="dxa"/>
            <w:tcBorders>
              <w:top w:val="single" w:sz="8" w:space="0" w:color="auto"/>
              <w:left w:val="single" w:sz="8" w:space="0" w:color="auto"/>
              <w:bottom w:val="single" w:sz="4" w:space="0" w:color="auto"/>
              <w:right w:val="single" w:sz="4" w:space="0" w:color="auto"/>
            </w:tcBorders>
            <w:vAlign w:val="center"/>
            <w:hideMark/>
          </w:tcPr>
          <w:p w:rsidR="00AB0E60" w:rsidRPr="0028269C" w:rsidRDefault="00AB0E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C56822">
              <w:rPr>
                <w:rFonts w:ascii="宋体" w:hAnsi="宋体" w:hint="eastAsia"/>
                <w:color w:val="000000" w:themeColor="text1"/>
                <w:kern w:val="0"/>
                <w:sz w:val="18"/>
                <w:szCs w:val="18"/>
              </w:rPr>
              <w:t>6</w:t>
            </w:r>
          </w:p>
        </w:tc>
        <w:tc>
          <w:tcPr>
            <w:tcW w:w="564" w:type="dxa"/>
            <w:vMerge w:val="restart"/>
            <w:tcBorders>
              <w:top w:val="nil"/>
              <w:left w:val="single" w:sz="4" w:space="0" w:color="auto"/>
              <w:bottom w:val="single" w:sz="4" w:space="0" w:color="auto"/>
              <w:right w:val="single" w:sz="4" w:space="0" w:color="auto"/>
            </w:tcBorders>
            <w:vAlign w:val="center"/>
            <w:hideMark/>
          </w:tcPr>
          <w:p w:rsidR="00AB0E60" w:rsidRPr="0028269C" w:rsidRDefault="00AB0E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设备本体</w:t>
            </w:r>
          </w:p>
        </w:tc>
        <w:tc>
          <w:tcPr>
            <w:tcW w:w="810" w:type="dxa"/>
            <w:vMerge w:val="restart"/>
            <w:tcBorders>
              <w:top w:val="nil"/>
              <w:left w:val="single" w:sz="4" w:space="0" w:color="auto"/>
              <w:right w:val="single" w:sz="4" w:space="0" w:color="auto"/>
            </w:tcBorders>
            <w:vAlign w:val="center"/>
            <w:hideMark/>
          </w:tcPr>
          <w:p w:rsidR="00AB0E60" w:rsidRPr="0028269C" w:rsidRDefault="00AB0E60">
            <w:pPr>
              <w:widowControl/>
              <w:jc w:val="center"/>
              <w:textAlignment w:val="center"/>
              <w:rPr>
                <w:rFonts w:ascii="宋体" w:hAnsi="宋体"/>
                <w:color w:val="000000" w:themeColor="text1"/>
                <w:sz w:val="20"/>
                <w:szCs w:val="20"/>
              </w:rPr>
            </w:pPr>
            <w:r w:rsidRPr="0028269C">
              <w:rPr>
                <w:rStyle w:val="15"/>
                <w:rFonts w:hint="default"/>
                <w:color w:val="000000" w:themeColor="text1"/>
                <w:sz w:val="20"/>
                <w:szCs w:val="20"/>
              </w:rPr>
              <w:t>驱动站、</w:t>
            </w:r>
            <w:proofErr w:type="gramStart"/>
            <w:r w:rsidRPr="0028269C">
              <w:rPr>
                <w:rStyle w:val="15"/>
                <w:rFonts w:hint="default"/>
                <w:color w:val="000000" w:themeColor="text1"/>
                <w:sz w:val="20"/>
                <w:szCs w:val="20"/>
              </w:rPr>
              <w:t>转向</w:t>
            </w:r>
            <w:r w:rsidRPr="0028269C">
              <w:rPr>
                <w:rStyle w:val="16"/>
                <w:rFonts w:hint="default"/>
                <w:color w:val="000000" w:themeColor="text1"/>
                <w:sz w:val="20"/>
                <w:szCs w:val="20"/>
              </w:rPr>
              <w:t>站</w:t>
            </w:r>
            <w:proofErr w:type="gramEnd"/>
            <w:r w:rsidRPr="0028269C">
              <w:rPr>
                <w:rStyle w:val="16"/>
                <w:rFonts w:hint="default"/>
                <w:color w:val="000000" w:themeColor="text1"/>
                <w:sz w:val="20"/>
                <w:szCs w:val="20"/>
              </w:rPr>
              <w:t>及机房</w:t>
            </w:r>
          </w:p>
        </w:tc>
        <w:tc>
          <w:tcPr>
            <w:tcW w:w="4348"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运行方向显示工作正常</w:t>
            </w:r>
          </w:p>
        </w:tc>
        <w:tc>
          <w:tcPr>
            <w:tcW w:w="1828"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溜梯、碰撞、挤压、故障</w:t>
            </w:r>
          </w:p>
        </w:tc>
        <w:tc>
          <w:tcPr>
            <w:tcW w:w="3515"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w:t>
            </w:r>
          </w:p>
        </w:tc>
        <w:tc>
          <w:tcPr>
            <w:tcW w:w="423"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4"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3"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10</w:t>
            </w:r>
          </w:p>
        </w:tc>
        <w:tc>
          <w:tcPr>
            <w:tcW w:w="423" w:type="dxa"/>
            <w:tcBorders>
              <w:top w:val="single" w:sz="8"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3"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5" w:type="dxa"/>
            <w:tcBorders>
              <w:top w:val="single" w:sz="8" w:space="0" w:color="auto"/>
              <w:left w:val="single" w:sz="4" w:space="0" w:color="auto"/>
              <w:bottom w:val="single" w:sz="4" w:space="0" w:color="auto"/>
              <w:right w:val="single" w:sz="8" w:space="0" w:color="auto"/>
            </w:tcBorders>
            <w:shd w:val="clear" w:color="auto" w:fill="FFFFFF"/>
          </w:tcPr>
          <w:p w:rsidR="00AB0E60" w:rsidRPr="0028269C" w:rsidRDefault="00AB0E60">
            <w:pPr>
              <w:widowControl/>
              <w:jc w:val="center"/>
              <w:rPr>
                <w:rFonts w:ascii="宋体" w:hAnsi="宋体"/>
                <w:color w:val="000000" w:themeColor="text1"/>
                <w:kern w:val="0"/>
                <w:sz w:val="18"/>
                <w:szCs w:val="18"/>
              </w:rPr>
            </w:pPr>
          </w:p>
        </w:tc>
      </w:tr>
      <w:tr w:rsidR="00AB0E60" w:rsidRPr="0028269C" w:rsidTr="00F80649">
        <w:trPr>
          <w:trHeight w:val="708"/>
        </w:trPr>
        <w:tc>
          <w:tcPr>
            <w:tcW w:w="572" w:type="dxa"/>
            <w:tcBorders>
              <w:top w:val="single" w:sz="4" w:space="0" w:color="auto"/>
              <w:left w:val="single" w:sz="8" w:space="0" w:color="auto"/>
              <w:bottom w:val="single" w:sz="4" w:space="0" w:color="auto"/>
              <w:right w:val="single" w:sz="4" w:space="0" w:color="auto"/>
            </w:tcBorders>
            <w:vAlign w:val="center"/>
            <w:hideMark/>
          </w:tcPr>
          <w:p w:rsidR="00AB0E60" w:rsidRPr="0028269C" w:rsidRDefault="00AB0E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C56822">
              <w:rPr>
                <w:rFonts w:ascii="宋体" w:hAnsi="宋体" w:hint="eastAsia"/>
                <w:color w:val="000000" w:themeColor="text1"/>
                <w:kern w:val="0"/>
                <w:sz w:val="18"/>
                <w:szCs w:val="18"/>
              </w:rPr>
              <w:t>7</w:t>
            </w:r>
          </w:p>
        </w:tc>
        <w:tc>
          <w:tcPr>
            <w:tcW w:w="0" w:type="auto"/>
            <w:vMerge/>
            <w:tcBorders>
              <w:top w:val="nil"/>
              <w:left w:val="single" w:sz="4" w:space="0" w:color="auto"/>
              <w:bottom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分离机房、各驱动和</w:t>
            </w:r>
            <w:proofErr w:type="gramStart"/>
            <w:r w:rsidRPr="0028269C">
              <w:rPr>
                <w:rFonts w:ascii="宋体" w:hAnsi="宋体" w:hint="eastAsia"/>
                <w:color w:val="000000" w:themeColor="text1"/>
                <w:kern w:val="0"/>
                <w:sz w:val="18"/>
                <w:szCs w:val="18"/>
              </w:rPr>
              <w:t>转向站</w:t>
            </w:r>
            <w:proofErr w:type="gramEnd"/>
            <w:r w:rsidRPr="0028269C">
              <w:rPr>
                <w:rFonts w:ascii="宋体" w:hAnsi="宋体" w:hint="eastAsia"/>
                <w:color w:val="000000" w:themeColor="text1"/>
                <w:kern w:val="0"/>
                <w:sz w:val="18"/>
                <w:szCs w:val="18"/>
              </w:rPr>
              <w:t>有杂物</w:t>
            </w:r>
          </w:p>
        </w:tc>
        <w:tc>
          <w:tcPr>
            <w:tcW w:w="182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清理杂物，保持</w:t>
            </w:r>
            <w:r w:rsidRPr="0028269C">
              <w:rPr>
                <w:rFonts w:ascii="宋体" w:hAnsi="宋体" w:hint="eastAsia"/>
                <w:color w:val="000000" w:themeColor="text1"/>
                <w:kern w:val="0"/>
                <w:sz w:val="18"/>
                <w:szCs w:val="18"/>
              </w:rPr>
              <w:t>分离机房、各驱动和转向站内卫生整洁无杂物</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4"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6</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5" w:type="dxa"/>
            <w:tcBorders>
              <w:top w:val="single" w:sz="4" w:space="0" w:color="auto"/>
              <w:left w:val="single" w:sz="4" w:space="0" w:color="auto"/>
              <w:bottom w:val="single" w:sz="4" w:space="0" w:color="auto"/>
              <w:right w:val="single" w:sz="8" w:space="0" w:color="auto"/>
            </w:tcBorders>
            <w:shd w:val="clear" w:color="auto" w:fill="FFFFFF"/>
          </w:tcPr>
          <w:p w:rsidR="00AB0E60" w:rsidRPr="0028269C" w:rsidRDefault="00AB0E60">
            <w:pPr>
              <w:widowControl/>
              <w:jc w:val="center"/>
              <w:rPr>
                <w:rFonts w:ascii="宋体" w:hAnsi="宋体"/>
                <w:color w:val="000000" w:themeColor="text1"/>
                <w:kern w:val="0"/>
                <w:sz w:val="18"/>
                <w:szCs w:val="18"/>
              </w:rPr>
            </w:pPr>
          </w:p>
        </w:tc>
      </w:tr>
      <w:tr w:rsidR="00AB0E60" w:rsidRPr="0028269C" w:rsidTr="00F80649">
        <w:trPr>
          <w:trHeight w:val="607"/>
        </w:trPr>
        <w:tc>
          <w:tcPr>
            <w:tcW w:w="572" w:type="dxa"/>
            <w:tcBorders>
              <w:top w:val="single" w:sz="4" w:space="0" w:color="auto"/>
              <w:left w:val="single" w:sz="8" w:space="0" w:color="auto"/>
              <w:bottom w:val="single" w:sz="4" w:space="0" w:color="auto"/>
              <w:right w:val="single" w:sz="4" w:space="0" w:color="auto"/>
            </w:tcBorders>
            <w:vAlign w:val="center"/>
            <w:hideMark/>
          </w:tcPr>
          <w:p w:rsidR="00AB0E60" w:rsidRPr="0028269C" w:rsidRDefault="00AB0E60">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2</w:t>
            </w:r>
            <w:r w:rsidR="00C56822">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防灌水保护装置动作不可靠</w:t>
            </w:r>
          </w:p>
        </w:tc>
        <w:tc>
          <w:tcPr>
            <w:tcW w:w="182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4"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8</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5" w:type="dxa"/>
            <w:tcBorders>
              <w:top w:val="single" w:sz="4" w:space="0" w:color="auto"/>
              <w:left w:val="single" w:sz="4" w:space="0" w:color="auto"/>
              <w:bottom w:val="single" w:sz="4" w:space="0" w:color="auto"/>
              <w:right w:val="single" w:sz="8" w:space="0" w:color="auto"/>
            </w:tcBorders>
            <w:shd w:val="clear" w:color="auto" w:fill="FFFFFF"/>
          </w:tcPr>
          <w:p w:rsidR="00AB0E60" w:rsidRPr="0028269C" w:rsidRDefault="00AB0E60">
            <w:pPr>
              <w:widowControl/>
              <w:jc w:val="center"/>
              <w:rPr>
                <w:rFonts w:ascii="宋体" w:hAnsi="宋体"/>
                <w:color w:val="000000" w:themeColor="text1"/>
                <w:kern w:val="0"/>
                <w:sz w:val="18"/>
                <w:szCs w:val="18"/>
              </w:rPr>
            </w:pPr>
          </w:p>
        </w:tc>
      </w:tr>
      <w:tr w:rsidR="00AB0E60" w:rsidRPr="0028269C" w:rsidTr="00F80649">
        <w:trPr>
          <w:trHeight w:val="702"/>
        </w:trPr>
        <w:tc>
          <w:tcPr>
            <w:tcW w:w="572" w:type="dxa"/>
            <w:tcBorders>
              <w:top w:val="single" w:sz="4" w:space="0" w:color="auto"/>
              <w:left w:val="single" w:sz="8" w:space="0" w:color="auto"/>
              <w:bottom w:val="single" w:sz="4" w:space="0" w:color="auto"/>
              <w:right w:val="single" w:sz="4" w:space="0" w:color="auto"/>
            </w:tcBorders>
            <w:vAlign w:val="center"/>
          </w:tcPr>
          <w:p w:rsidR="00AB0E60"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29</w:t>
            </w:r>
          </w:p>
        </w:tc>
        <w:tc>
          <w:tcPr>
            <w:tcW w:w="0" w:type="auto"/>
            <w:vMerge/>
            <w:tcBorders>
              <w:top w:val="nil"/>
              <w:left w:val="single" w:sz="4" w:space="0" w:color="auto"/>
              <w:bottom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bottom w:val="single" w:sz="4" w:space="0" w:color="auto"/>
              <w:right w:val="single" w:sz="4" w:space="0" w:color="auto"/>
            </w:tcBorders>
            <w:vAlign w:val="center"/>
            <w:hideMark/>
          </w:tcPr>
          <w:p w:rsidR="00AB0E60" w:rsidRPr="0028269C" w:rsidRDefault="00AB0E60">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内外盖板连接松动，连接处的</w:t>
            </w:r>
            <w:proofErr w:type="gramStart"/>
            <w:r w:rsidRPr="0028269C">
              <w:rPr>
                <w:rFonts w:ascii="宋体" w:hAnsi="宋体" w:hint="eastAsia"/>
                <w:color w:val="000000" w:themeColor="text1"/>
                <w:kern w:val="0"/>
                <w:sz w:val="18"/>
                <w:szCs w:val="18"/>
              </w:rPr>
              <w:t>凸</w:t>
            </w:r>
            <w:proofErr w:type="gramEnd"/>
            <w:r w:rsidRPr="0028269C">
              <w:rPr>
                <w:rFonts w:ascii="宋体" w:hAnsi="宋体" w:hint="eastAsia"/>
                <w:color w:val="000000" w:themeColor="text1"/>
                <w:kern w:val="0"/>
                <w:sz w:val="18"/>
                <w:szCs w:val="18"/>
              </w:rPr>
              <w:t>台、缝隙不符合要求</w:t>
            </w:r>
          </w:p>
        </w:tc>
        <w:tc>
          <w:tcPr>
            <w:tcW w:w="1828"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碰撞、挤压、故障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4"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15</w:t>
            </w:r>
          </w:p>
        </w:tc>
        <w:tc>
          <w:tcPr>
            <w:tcW w:w="423" w:type="dxa"/>
            <w:tcBorders>
              <w:top w:val="single" w:sz="4" w:space="0" w:color="auto"/>
              <w:left w:val="single" w:sz="4" w:space="0" w:color="auto"/>
              <w:bottom w:val="single" w:sz="4" w:space="0" w:color="auto"/>
              <w:right w:val="single" w:sz="4" w:space="0" w:color="auto"/>
            </w:tcBorders>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B0E60" w:rsidRPr="0028269C" w:rsidRDefault="00AB0E60"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橙</w:t>
            </w:r>
          </w:p>
        </w:tc>
        <w:tc>
          <w:tcPr>
            <w:tcW w:w="545" w:type="dxa"/>
            <w:tcBorders>
              <w:top w:val="single" w:sz="4" w:space="0" w:color="auto"/>
              <w:left w:val="single" w:sz="4" w:space="0" w:color="auto"/>
              <w:bottom w:val="single" w:sz="4" w:space="0" w:color="auto"/>
              <w:right w:val="single" w:sz="8" w:space="0" w:color="auto"/>
            </w:tcBorders>
            <w:shd w:val="clear" w:color="auto" w:fill="FFFFFF"/>
          </w:tcPr>
          <w:p w:rsidR="00AB0E60" w:rsidRPr="0028269C" w:rsidRDefault="00AB0E60">
            <w:pPr>
              <w:widowControl/>
              <w:jc w:val="center"/>
              <w:rPr>
                <w:rFonts w:ascii="宋体" w:hAnsi="宋体"/>
                <w:color w:val="000000" w:themeColor="text1"/>
                <w:kern w:val="0"/>
                <w:sz w:val="18"/>
                <w:szCs w:val="18"/>
              </w:rPr>
            </w:pPr>
          </w:p>
        </w:tc>
      </w:tr>
      <w:tr w:rsidR="00F80649" w:rsidRPr="0028269C" w:rsidTr="00F80649">
        <w:trPr>
          <w:trHeight w:val="687"/>
        </w:trPr>
        <w:tc>
          <w:tcPr>
            <w:tcW w:w="572" w:type="dxa"/>
            <w:tcBorders>
              <w:top w:val="single" w:sz="4" w:space="0" w:color="auto"/>
              <w:left w:val="single" w:sz="8" w:space="0" w:color="auto"/>
              <w:bottom w:val="single" w:sz="4" w:space="0" w:color="auto"/>
              <w:right w:val="single" w:sz="4" w:space="0" w:color="auto"/>
            </w:tcBorders>
            <w:vAlign w:val="center"/>
            <w:hideMark/>
          </w:tcPr>
          <w:p w:rsidR="00F8064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30</w:t>
            </w:r>
          </w:p>
        </w:tc>
        <w:tc>
          <w:tcPr>
            <w:tcW w:w="0" w:type="auto"/>
            <w:vMerge/>
            <w:tcBorders>
              <w:top w:val="nil"/>
              <w:left w:val="single" w:sz="4" w:space="0" w:color="auto"/>
              <w:bottom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kern w:val="0"/>
                <w:sz w:val="18"/>
                <w:szCs w:val="18"/>
              </w:rPr>
            </w:pPr>
          </w:p>
        </w:tc>
        <w:tc>
          <w:tcPr>
            <w:tcW w:w="0" w:type="auto"/>
            <w:vMerge w:val="restart"/>
            <w:tcBorders>
              <w:top w:val="nil"/>
              <w:left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sz w:val="20"/>
                <w:szCs w:val="20"/>
              </w:rPr>
            </w:pPr>
            <w:r w:rsidRPr="0028269C">
              <w:rPr>
                <w:rStyle w:val="15"/>
                <w:rFonts w:hint="default"/>
                <w:color w:val="000000" w:themeColor="text1"/>
                <w:sz w:val="20"/>
                <w:szCs w:val="20"/>
              </w:rPr>
              <w:t>相邻区域</w:t>
            </w:r>
          </w:p>
        </w:tc>
        <w:tc>
          <w:tcPr>
            <w:tcW w:w="434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出入口区域不畅通</w:t>
            </w:r>
          </w:p>
        </w:tc>
        <w:tc>
          <w:tcPr>
            <w:tcW w:w="182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碰撞、挤压、故障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清除障碍物，保持出入口区域畅通</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4"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5" w:type="dxa"/>
            <w:tcBorders>
              <w:top w:val="single" w:sz="4" w:space="0" w:color="auto"/>
              <w:left w:val="single" w:sz="4" w:space="0" w:color="auto"/>
              <w:bottom w:val="single" w:sz="4" w:space="0" w:color="auto"/>
              <w:right w:val="single" w:sz="8" w:space="0" w:color="auto"/>
            </w:tcBorders>
            <w:shd w:val="clear" w:color="auto" w:fill="FFFFFF"/>
          </w:tcPr>
          <w:p w:rsidR="00F80649" w:rsidRPr="0028269C" w:rsidRDefault="00F80649">
            <w:pPr>
              <w:widowControl/>
              <w:jc w:val="center"/>
              <w:rPr>
                <w:rFonts w:ascii="宋体" w:hAnsi="宋体"/>
                <w:color w:val="000000" w:themeColor="text1"/>
                <w:kern w:val="0"/>
                <w:sz w:val="18"/>
                <w:szCs w:val="18"/>
              </w:rPr>
            </w:pPr>
          </w:p>
        </w:tc>
      </w:tr>
      <w:tr w:rsidR="00F80649" w:rsidRPr="0028269C" w:rsidTr="00F80649">
        <w:trPr>
          <w:trHeight w:val="1059"/>
        </w:trPr>
        <w:tc>
          <w:tcPr>
            <w:tcW w:w="572" w:type="dxa"/>
            <w:tcBorders>
              <w:top w:val="single" w:sz="4" w:space="0" w:color="auto"/>
              <w:left w:val="single" w:sz="8" w:space="0" w:color="auto"/>
              <w:bottom w:val="single" w:sz="4" w:space="0" w:color="auto"/>
              <w:right w:val="single" w:sz="4" w:space="0" w:color="auto"/>
            </w:tcBorders>
            <w:vAlign w:val="center"/>
          </w:tcPr>
          <w:p w:rsidR="00F8064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31</w:t>
            </w:r>
          </w:p>
        </w:tc>
        <w:tc>
          <w:tcPr>
            <w:tcW w:w="0" w:type="auto"/>
            <w:vMerge/>
            <w:tcBorders>
              <w:top w:val="nil"/>
              <w:left w:val="single" w:sz="4" w:space="0" w:color="auto"/>
              <w:bottom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rPr>
                <w:rFonts w:ascii="宋体" w:hAnsi="宋体"/>
                <w:color w:val="000000" w:themeColor="text1"/>
                <w:kern w:val="0"/>
                <w:sz w:val="18"/>
                <w:szCs w:val="18"/>
              </w:rPr>
            </w:pPr>
            <w:proofErr w:type="gramStart"/>
            <w:r w:rsidRPr="0028269C">
              <w:rPr>
                <w:rFonts w:ascii="宋体" w:hAnsi="宋体" w:hint="eastAsia"/>
                <w:color w:val="000000" w:themeColor="text1"/>
                <w:kern w:val="0"/>
                <w:sz w:val="18"/>
                <w:szCs w:val="18"/>
              </w:rPr>
              <w:t>当人员</w:t>
            </w:r>
            <w:proofErr w:type="gramEnd"/>
            <w:r w:rsidRPr="0028269C">
              <w:rPr>
                <w:rFonts w:ascii="宋体" w:hAnsi="宋体" w:hint="eastAsia"/>
                <w:color w:val="000000" w:themeColor="text1"/>
                <w:kern w:val="0"/>
                <w:sz w:val="18"/>
                <w:szCs w:val="18"/>
              </w:rPr>
              <w:t>在出入口可能接触到扶手带的外缘并且引起危险时，阻止人员进入该区域的防护不当</w:t>
            </w:r>
          </w:p>
        </w:tc>
        <w:tc>
          <w:tcPr>
            <w:tcW w:w="182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4"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sz w:val="20"/>
                <w:szCs w:val="20"/>
              </w:rPr>
              <w:t>5</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sz w:val="20"/>
                <w:szCs w:val="20"/>
              </w:rPr>
              <w:t>20</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sz w:val="20"/>
                <w:szCs w:val="20"/>
              </w:rPr>
              <w:t>1</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sz w:val="20"/>
                <w:szCs w:val="20"/>
              </w:rPr>
              <w:t>红</w:t>
            </w:r>
          </w:p>
        </w:tc>
        <w:tc>
          <w:tcPr>
            <w:tcW w:w="545" w:type="dxa"/>
            <w:tcBorders>
              <w:top w:val="single" w:sz="4" w:space="0" w:color="auto"/>
              <w:left w:val="single" w:sz="4" w:space="0" w:color="auto"/>
              <w:bottom w:val="single" w:sz="4" w:space="0" w:color="auto"/>
              <w:right w:val="single" w:sz="8" w:space="0" w:color="auto"/>
            </w:tcBorders>
            <w:shd w:val="clear" w:color="auto" w:fill="FFFFFF"/>
          </w:tcPr>
          <w:p w:rsidR="00F80649" w:rsidRPr="0028269C" w:rsidRDefault="00F80649">
            <w:pPr>
              <w:widowControl/>
              <w:jc w:val="center"/>
              <w:rPr>
                <w:rFonts w:ascii="宋体" w:hAnsi="宋体"/>
                <w:color w:val="000000" w:themeColor="text1"/>
                <w:kern w:val="0"/>
                <w:sz w:val="18"/>
                <w:szCs w:val="18"/>
              </w:rPr>
            </w:pPr>
          </w:p>
        </w:tc>
      </w:tr>
      <w:tr w:rsidR="00F80649" w:rsidRPr="0028269C" w:rsidTr="004A0D14">
        <w:trPr>
          <w:trHeight w:val="770"/>
        </w:trPr>
        <w:tc>
          <w:tcPr>
            <w:tcW w:w="572" w:type="dxa"/>
            <w:tcBorders>
              <w:top w:val="single" w:sz="4" w:space="0" w:color="auto"/>
              <w:left w:val="single" w:sz="8" w:space="0" w:color="auto"/>
              <w:bottom w:val="single" w:sz="4" w:space="0" w:color="auto"/>
              <w:right w:val="single" w:sz="4" w:space="0" w:color="auto"/>
            </w:tcBorders>
            <w:vAlign w:val="center"/>
          </w:tcPr>
          <w:p w:rsidR="00F8064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32</w:t>
            </w:r>
          </w:p>
        </w:tc>
        <w:tc>
          <w:tcPr>
            <w:tcW w:w="0" w:type="auto"/>
            <w:vMerge/>
            <w:tcBorders>
              <w:top w:val="nil"/>
              <w:left w:val="single" w:sz="4" w:space="0" w:color="auto"/>
              <w:bottom w:val="nil"/>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出入口处的照明工作不正常</w:t>
            </w:r>
          </w:p>
        </w:tc>
        <w:tc>
          <w:tcPr>
            <w:tcW w:w="182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碰撞、挤压、故障</w:t>
            </w:r>
          </w:p>
        </w:tc>
        <w:tc>
          <w:tcPr>
            <w:tcW w:w="3515"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4"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0649" w:rsidRPr="0028269C" w:rsidRDefault="00F80649"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5" w:type="dxa"/>
            <w:tcBorders>
              <w:top w:val="single" w:sz="4" w:space="0" w:color="auto"/>
              <w:left w:val="single" w:sz="4" w:space="0" w:color="auto"/>
              <w:bottom w:val="single" w:sz="4" w:space="0" w:color="auto"/>
              <w:right w:val="single" w:sz="8" w:space="0" w:color="auto"/>
            </w:tcBorders>
            <w:shd w:val="clear" w:color="auto" w:fill="FFFFFF"/>
            <w:hideMark/>
          </w:tcPr>
          <w:p w:rsidR="00F80649" w:rsidRPr="0028269C" w:rsidRDefault="00F80649">
            <w:pPr>
              <w:widowControl/>
              <w:jc w:val="center"/>
              <w:rPr>
                <w:rFonts w:ascii="宋体" w:hAnsi="宋体"/>
                <w:color w:val="000000" w:themeColor="text1"/>
                <w:kern w:val="0"/>
                <w:sz w:val="18"/>
                <w:szCs w:val="18"/>
              </w:rPr>
            </w:pPr>
          </w:p>
        </w:tc>
      </w:tr>
      <w:tr w:rsidR="00F80649" w:rsidRPr="0028269C" w:rsidTr="004A0D14">
        <w:trPr>
          <w:trHeight w:val="705"/>
        </w:trPr>
        <w:tc>
          <w:tcPr>
            <w:tcW w:w="572" w:type="dxa"/>
            <w:tcBorders>
              <w:top w:val="single" w:sz="4" w:space="0" w:color="auto"/>
              <w:left w:val="single" w:sz="8" w:space="0" w:color="auto"/>
              <w:bottom w:val="single" w:sz="4" w:space="0" w:color="auto"/>
              <w:right w:val="single" w:sz="4" w:space="0" w:color="auto"/>
            </w:tcBorders>
            <w:vAlign w:val="center"/>
          </w:tcPr>
          <w:p w:rsidR="00F8064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33</w:t>
            </w:r>
          </w:p>
        </w:tc>
        <w:tc>
          <w:tcPr>
            <w:tcW w:w="0" w:type="auto"/>
            <w:tcBorders>
              <w:top w:val="nil"/>
              <w:left w:val="single" w:sz="4" w:space="0" w:color="auto"/>
              <w:bottom w:val="nil"/>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出入口处未安装视频监控</w:t>
            </w:r>
          </w:p>
        </w:tc>
        <w:tc>
          <w:tcPr>
            <w:tcW w:w="1828"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救援不及时</w:t>
            </w:r>
          </w:p>
        </w:tc>
        <w:tc>
          <w:tcPr>
            <w:tcW w:w="3515"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安装视频监控</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4"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3" w:type="dxa"/>
            <w:tcBorders>
              <w:top w:val="single" w:sz="4" w:space="0" w:color="auto"/>
              <w:left w:val="single" w:sz="4" w:space="0" w:color="auto"/>
              <w:bottom w:val="single" w:sz="4"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蓝</w:t>
            </w:r>
          </w:p>
        </w:tc>
        <w:tc>
          <w:tcPr>
            <w:tcW w:w="545" w:type="dxa"/>
            <w:tcBorders>
              <w:top w:val="single" w:sz="4" w:space="0" w:color="auto"/>
              <w:left w:val="single" w:sz="4" w:space="0" w:color="auto"/>
              <w:bottom w:val="single" w:sz="4" w:space="0" w:color="auto"/>
              <w:right w:val="single" w:sz="8" w:space="0" w:color="auto"/>
            </w:tcBorders>
            <w:shd w:val="clear" w:color="auto" w:fill="FFFFFF"/>
            <w:hideMark/>
          </w:tcPr>
          <w:p w:rsidR="00F80649" w:rsidRPr="0028269C" w:rsidRDefault="00F80649">
            <w:pPr>
              <w:widowControl/>
              <w:jc w:val="center"/>
              <w:rPr>
                <w:rFonts w:ascii="宋体" w:hAnsi="宋体"/>
                <w:color w:val="000000" w:themeColor="text1"/>
                <w:kern w:val="0"/>
                <w:sz w:val="18"/>
                <w:szCs w:val="18"/>
              </w:rPr>
            </w:pPr>
          </w:p>
        </w:tc>
      </w:tr>
      <w:tr w:rsidR="00F80649" w:rsidRPr="0028269C" w:rsidTr="004A0D14">
        <w:trPr>
          <w:trHeight w:val="839"/>
        </w:trPr>
        <w:tc>
          <w:tcPr>
            <w:tcW w:w="572" w:type="dxa"/>
            <w:tcBorders>
              <w:top w:val="single" w:sz="4" w:space="0" w:color="auto"/>
              <w:left w:val="single" w:sz="8" w:space="0" w:color="auto"/>
              <w:bottom w:val="single" w:sz="8" w:space="0" w:color="auto"/>
              <w:right w:val="single" w:sz="4" w:space="0" w:color="auto"/>
            </w:tcBorders>
            <w:vAlign w:val="center"/>
          </w:tcPr>
          <w:p w:rsidR="00F80649"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34</w:t>
            </w:r>
          </w:p>
        </w:tc>
        <w:tc>
          <w:tcPr>
            <w:tcW w:w="0" w:type="auto"/>
            <w:tcBorders>
              <w:top w:val="nil"/>
              <w:left w:val="single" w:sz="4" w:space="0" w:color="auto"/>
              <w:bottom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kern w:val="0"/>
                <w:sz w:val="18"/>
                <w:szCs w:val="18"/>
              </w:rPr>
            </w:pPr>
          </w:p>
        </w:tc>
        <w:tc>
          <w:tcPr>
            <w:tcW w:w="0" w:type="auto"/>
            <w:vMerge/>
            <w:tcBorders>
              <w:left w:val="single" w:sz="4" w:space="0" w:color="auto"/>
              <w:bottom w:val="single" w:sz="4" w:space="0" w:color="auto"/>
              <w:right w:val="single" w:sz="4" w:space="0" w:color="auto"/>
            </w:tcBorders>
            <w:vAlign w:val="center"/>
            <w:hideMark/>
          </w:tcPr>
          <w:p w:rsidR="00F80649" w:rsidRPr="0028269C" w:rsidRDefault="00F80649">
            <w:pPr>
              <w:widowControl/>
              <w:adjustRightInd/>
              <w:spacing w:line="240" w:lineRule="auto"/>
              <w:jc w:val="left"/>
              <w:rPr>
                <w:rFonts w:ascii="宋体" w:hAnsi="宋体"/>
                <w:color w:val="000000" w:themeColor="text1"/>
                <w:sz w:val="20"/>
                <w:szCs w:val="20"/>
              </w:rPr>
            </w:pPr>
          </w:p>
        </w:tc>
        <w:tc>
          <w:tcPr>
            <w:tcW w:w="4348"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地铁站出入口处无语音引导功能</w:t>
            </w:r>
          </w:p>
        </w:tc>
        <w:tc>
          <w:tcPr>
            <w:tcW w:w="1828"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碰撞、挤压</w:t>
            </w:r>
          </w:p>
        </w:tc>
        <w:tc>
          <w:tcPr>
            <w:tcW w:w="3515"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安装语音引导装置</w:t>
            </w:r>
          </w:p>
        </w:tc>
        <w:tc>
          <w:tcPr>
            <w:tcW w:w="423"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4"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3"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10</w:t>
            </w:r>
          </w:p>
        </w:tc>
        <w:tc>
          <w:tcPr>
            <w:tcW w:w="423" w:type="dxa"/>
            <w:tcBorders>
              <w:top w:val="single" w:sz="4" w:space="0" w:color="auto"/>
              <w:left w:val="single" w:sz="4" w:space="0" w:color="auto"/>
              <w:bottom w:val="single" w:sz="8" w:space="0" w:color="auto"/>
              <w:right w:val="single" w:sz="4" w:space="0" w:color="auto"/>
            </w:tcBorders>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0649" w:rsidRPr="0028269C" w:rsidRDefault="00F80649"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45" w:type="dxa"/>
            <w:tcBorders>
              <w:top w:val="single" w:sz="4" w:space="0" w:color="auto"/>
              <w:left w:val="single" w:sz="4" w:space="0" w:color="auto"/>
              <w:bottom w:val="single" w:sz="4" w:space="0" w:color="auto"/>
              <w:right w:val="single" w:sz="8" w:space="0" w:color="auto"/>
            </w:tcBorders>
            <w:shd w:val="clear" w:color="auto" w:fill="FFFFFF"/>
            <w:hideMark/>
          </w:tcPr>
          <w:p w:rsidR="00F80649" w:rsidRPr="0028269C" w:rsidRDefault="00F80649">
            <w:pPr>
              <w:widowControl/>
              <w:jc w:val="center"/>
              <w:rPr>
                <w:rFonts w:ascii="宋体" w:hAnsi="宋体"/>
                <w:color w:val="000000" w:themeColor="text1"/>
                <w:kern w:val="0"/>
                <w:sz w:val="18"/>
                <w:szCs w:val="18"/>
              </w:rPr>
            </w:pPr>
          </w:p>
        </w:tc>
      </w:tr>
    </w:tbl>
    <w:p w:rsidR="00DF36B4" w:rsidRPr="0028269C" w:rsidRDefault="00DF36B4">
      <w:pPr>
        <w:pStyle w:val="afffff4"/>
        <w:ind w:firstLine="420"/>
        <w:rPr>
          <w:color w:val="000000" w:themeColor="text1"/>
        </w:rPr>
      </w:pPr>
    </w:p>
    <w:p w:rsidR="00971D66" w:rsidRPr="0028269C" w:rsidRDefault="00971D66">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52"/>
        <w:gridCol w:w="543"/>
        <w:gridCol w:w="907"/>
        <w:gridCol w:w="4621"/>
        <w:gridCol w:w="1748"/>
        <w:gridCol w:w="3348"/>
        <w:gridCol w:w="410"/>
        <w:gridCol w:w="411"/>
        <w:gridCol w:w="411"/>
        <w:gridCol w:w="410"/>
        <w:gridCol w:w="411"/>
        <w:gridCol w:w="526"/>
      </w:tblGrid>
      <w:tr w:rsidR="00DF36B4" w:rsidRPr="0028269C" w:rsidTr="00F80649">
        <w:trPr>
          <w:trHeight w:val="900"/>
        </w:trPr>
        <w:tc>
          <w:tcPr>
            <w:tcW w:w="552"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450"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621"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748"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348"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10"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11"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11"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10"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11"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26"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EB7E1F" w:rsidRPr="0028269C" w:rsidTr="00F80649">
        <w:trPr>
          <w:trHeight w:val="746"/>
        </w:trPr>
        <w:tc>
          <w:tcPr>
            <w:tcW w:w="552" w:type="dxa"/>
            <w:tcBorders>
              <w:top w:val="single" w:sz="8" w:space="0" w:color="auto"/>
              <w:left w:val="single" w:sz="8" w:space="0" w:color="auto"/>
              <w:bottom w:val="single" w:sz="4" w:space="0" w:color="auto"/>
              <w:right w:val="single" w:sz="4" w:space="0" w:color="auto"/>
            </w:tcBorders>
            <w:vAlign w:val="center"/>
            <w:hideMark/>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35</w:t>
            </w:r>
          </w:p>
        </w:tc>
        <w:tc>
          <w:tcPr>
            <w:tcW w:w="543" w:type="dxa"/>
            <w:vMerge w:val="restart"/>
            <w:tcBorders>
              <w:top w:val="nil"/>
              <w:left w:val="single" w:sz="4" w:space="0" w:color="auto"/>
              <w:bottom w:val="single" w:sz="4" w:space="0" w:color="auto"/>
              <w:right w:val="single" w:sz="4" w:space="0" w:color="auto"/>
            </w:tcBorders>
            <w:vAlign w:val="center"/>
            <w:hideMark/>
          </w:tcPr>
          <w:p w:rsidR="00EB7E1F" w:rsidRPr="0028269C" w:rsidRDefault="00EB7E1F">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设备本体</w:t>
            </w:r>
          </w:p>
        </w:tc>
        <w:tc>
          <w:tcPr>
            <w:tcW w:w="907" w:type="dxa"/>
            <w:vMerge w:val="restart"/>
            <w:tcBorders>
              <w:top w:val="nil"/>
              <w:left w:val="single" w:sz="4" w:space="0" w:color="auto"/>
              <w:right w:val="single" w:sz="4" w:space="0" w:color="auto"/>
            </w:tcBorders>
            <w:vAlign w:val="center"/>
            <w:hideMark/>
          </w:tcPr>
          <w:p w:rsidR="00EB7E1F" w:rsidRPr="0028269C" w:rsidRDefault="00EB7E1F" w:rsidP="0056708E">
            <w:pPr>
              <w:widowControl/>
              <w:jc w:val="center"/>
              <w:textAlignment w:val="center"/>
              <w:rPr>
                <w:rFonts w:ascii="宋体" w:hAnsi="宋体"/>
                <w:color w:val="000000" w:themeColor="text1"/>
                <w:sz w:val="20"/>
                <w:szCs w:val="20"/>
              </w:rPr>
            </w:pPr>
            <w:r w:rsidRPr="0028269C">
              <w:rPr>
                <w:rStyle w:val="15"/>
                <w:rFonts w:hint="default"/>
                <w:color w:val="000000" w:themeColor="text1"/>
                <w:sz w:val="20"/>
                <w:szCs w:val="20"/>
              </w:rPr>
              <w:t>相邻区域</w:t>
            </w:r>
          </w:p>
        </w:tc>
        <w:tc>
          <w:tcPr>
            <w:tcW w:w="462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梯级、踏板或者胶带上方的垂直净高度小于 2.30m，并且该净高度未延续到扶手转向端端部</w:t>
            </w:r>
          </w:p>
        </w:tc>
        <w:tc>
          <w:tcPr>
            <w:tcW w:w="17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碰撞、挤压</w:t>
            </w:r>
          </w:p>
        </w:tc>
        <w:tc>
          <w:tcPr>
            <w:tcW w:w="33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清除障碍物，保持梯级、踏板或者胶带上方的垂直净高度不小于 2.30m</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26" w:type="dxa"/>
            <w:tcBorders>
              <w:top w:val="single" w:sz="8"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F80649">
        <w:trPr>
          <w:trHeight w:val="870"/>
        </w:trPr>
        <w:tc>
          <w:tcPr>
            <w:tcW w:w="552" w:type="dxa"/>
            <w:tcBorders>
              <w:top w:val="single" w:sz="8" w:space="0" w:color="auto"/>
              <w:left w:val="single" w:sz="8" w:space="0" w:color="auto"/>
              <w:bottom w:val="single" w:sz="4" w:space="0" w:color="auto"/>
              <w:right w:val="single" w:sz="4" w:space="0" w:color="auto"/>
            </w:tcBorders>
            <w:vAlign w:val="center"/>
            <w:hideMark/>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36</w:t>
            </w:r>
          </w:p>
        </w:tc>
        <w:tc>
          <w:tcPr>
            <w:tcW w:w="543" w:type="dxa"/>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jc w:val="center"/>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hideMark/>
          </w:tcPr>
          <w:p w:rsidR="00EB7E1F" w:rsidRPr="0028269C" w:rsidRDefault="00EB7E1F" w:rsidP="0056708E">
            <w:pPr>
              <w:widowControl/>
              <w:jc w:val="center"/>
              <w:textAlignment w:val="center"/>
              <w:rPr>
                <w:rStyle w:val="15"/>
                <w:rFonts w:hint="default"/>
                <w:color w:val="000000" w:themeColor="text1"/>
                <w:sz w:val="20"/>
                <w:szCs w:val="20"/>
              </w:rPr>
            </w:pPr>
          </w:p>
        </w:tc>
        <w:tc>
          <w:tcPr>
            <w:tcW w:w="462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建筑障碍物会引起人员伤害的，未采取预防措施</w:t>
            </w:r>
          </w:p>
        </w:tc>
        <w:tc>
          <w:tcPr>
            <w:tcW w:w="17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剪切、碰撞、挤压</w:t>
            </w:r>
          </w:p>
        </w:tc>
        <w:tc>
          <w:tcPr>
            <w:tcW w:w="33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安装符合要求的防护挡板</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20</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w:t>
            </w:r>
          </w:p>
        </w:tc>
        <w:tc>
          <w:tcPr>
            <w:tcW w:w="411"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红</w:t>
            </w:r>
          </w:p>
        </w:tc>
        <w:tc>
          <w:tcPr>
            <w:tcW w:w="526" w:type="dxa"/>
            <w:tcBorders>
              <w:top w:val="single" w:sz="8" w:space="0" w:color="auto"/>
              <w:left w:val="single" w:sz="4" w:space="0" w:color="auto"/>
              <w:bottom w:val="single" w:sz="4" w:space="0" w:color="auto"/>
              <w:right w:val="single" w:sz="8" w:space="0" w:color="auto"/>
            </w:tcBorders>
            <w:shd w:val="clear" w:color="auto" w:fill="FFFFFF"/>
          </w:tcPr>
          <w:p w:rsidR="00EB7E1F" w:rsidRPr="0028269C" w:rsidRDefault="00EB7E1F" w:rsidP="00CE18B3">
            <w:pPr>
              <w:widowControl/>
              <w:jc w:val="center"/>
              <w:rPr>
                <w:rFonts w:ascii="宋体" w:hAnsi="宋体"/>
                <w:color w:val="000000" w:themeColor="text1"/>
                <w:kern w:val="0"/>
                <w:sz w:val="18"/>
                <w:szCs w:val="18"/>
              </w:rPr>
            </w:pPr>
          </w:p>
        </w:tc>
      </w:tr>
      <w:tr w:rsidR="00EB7E1F" w:rsidRPr="0028269C" w:rsidTr="00F80649">
        <w:trPr>
          <w:trHeight w:val="656"/>
        </w:trPr>
        <w:tc>
          <w:tcPr>
            <w:tcW w:w="552" w:type="dxa"/>
            <w:tcBorders>
              <w:top w:val="single" w:sz="8" w:space="0" w:color="auto"/>
              <w:left w:val="single" w:sz="8" w:space="0" w:color="auto"/>
              <w:bottom w:val="single" w:sz="4" w:space="0" w:color="auto"/>
              <w:right w:val="single" w:sz="4" w:space="0" w:color="auto"/>
            </w:tcBorders>
            <w:vAlign w:val="center"/>
            <w:hideMark/>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37</w:t>
            </w:r>
          </w:p>
        </w:tc>
        <w:tc>
          <w:tcPr>
            <w:tcW w:w="543" w:type="dxa"/>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jc w:val="center"/>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hideMark/>
          </w:tcPr>
          <w:p w:rsidR="00EB7E1F" w:rsidRPr="0028269C" w:rsidRDefault="00EB7E1F" w:rsidP="0056708E">
            <w:pPr>
              <w:widowControl/>
              <w:jc w:val="center"/>
              <w:textAlignment w:val="center"/>
              <w:rPr>
                <w:rStyle w:val="15"/>
                <w:rFonts w:hint="default"/>
                <w:color w:val="000000" w:themeColor="text1"/>
                <w:sz w:val="20"/>
                <w:szCs w:val="20"/>
              </w:rPr>
            </w:pPr>
          </w:p>
        </w:tc>
        <w:tc>
          <w:tcPr>
            <w:tcW w:w="462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人员能够爬上外盖板并且存在跌落风险的，未装设符合要求的防爬装置</w:t>
            </w:r>
          </w:p>
        </w:tc>
        <w:tc>
          <w:tcPr>
            <w:tcW w:w="17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坠落、剪切、碰撞、挤压</w:t>
            </w:r>
          </w:p>
        </w:tc>
        <w:tc>
          <w:tcPr>
            <w:tcW w:w="3348"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安装符合要求的防爬装置</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16</w:t>
            </w:r>
          </w:p>
        </w:tc>
        <w:tc>
          <w:tcPr>
            <w:tcW w:w="410" w:type="dxa"/>
            <w:tcBorders>
              <w:top w:val="single" w:sz="8"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11"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橙</w:t>
            </w:r>
          </w:p>
        </w:tc>
        <w:tc>
          <w:tcPr>
            <w:tcW w:w="526" w:type="dxa"/>
            <w:tcBorders>
              <w:top w:val="single" w:sz="8"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F80649">
        <w:trPr>
          <w:trHeight w:val="900"/>
        </w:trPr>
        <w:tc>
          <w:tcPr>
            <w:tcW w:w="552" w:type="dxa"/>
            <w:tcBorders>
              <w:top w:val="single" w:sz="4" w:space="0" w:color="auto"/>
              <w:left w:val="single" w:sz="8" w:space="0" w:color="auto"/>
              <w:bottom w:val="single" w:sz="4" w:space="0" w:color="auto"/>
              <w:right w:val="single" w:sz="4" w:space="0" w:color="auto"/>
            </w:tcBorders>
            <w:vAlign w:val="center"/>
            <w:hideMark/>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w:t>
            </w:r>
            <w:r w:rsidR="00EB7E1F" w:rsidRPr="0028269C">
              <w:rPr>
                <w:rFonts w:ascii="宋体" w:hAnsi="宋体" w:hint="eastAsia"/>
                <w:color w:val="000000" w:themeColor="text1"/>
                <w:kern w:val="0"/>
                <w:sz w:val="18"/>
                <w:szCs w:val="18"/>
              </w:rPr>
              <w:t>8</w:t>
            </w:r>
          </w:p>
        </w:tc>
        <w:tc>
          <w:tcPr>
            <w:tcW w:w="0" w:type="auto"/>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adjustRightInd/>
              <w:spacing w:line="240" w:lineRule="auto"/>
              <w:jc w:val="left"/>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hideMark/>
          </w:tcPr>
          <w:p w:rsidR="00EB7E1F" w:rsidRPr="0028269C" w:rsidRDefault="00EB7E1F" w:rsidP="0056708E">
            <w:pPr>
              <w:widowControl/>
              <w:adjustRightInd/>
              <w:spacing w:line="240" w:lineRule="auto"/>
              <w:jc w:val="center"/>
              <w:rPr>
                <w:rFonts w:ascii="宋体" w:hAnsi="宋体"/>
                <w:color w:val="000000" w:themeColor="text1"/>
                <w:sz w:val="20"/>
                <w:szCs w:val="20"/>
              </w:rPr>
            </w:pPr>
          </w:p>
        </w:tc>
        <w:tc>
          <w:tcPr>
            <w:tcW w:w="462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rPr>
                <w:rFonts w:ascii="宋体" w:hAnsi="宋体"/>
                <w:color w:val="000000" w:themeColor="text1"/>
                <w:kern w:val="0"/>
                <w:sz w:val="18"/>
                <w:szCs w:val="18"/>
              </w:rPr>
            </w:pPr>
            <w:r w:rsidRPr="0028269C">
              <w:rPr>
                <w:rFonts w:ascii="宋体" w:hAnsi="宋体" w:hint="eastAsia"/>
                <w:color w:val="000000" w:themeColor="text1"/>
                <w:kern w:val="0"/>
                <w:sz w:val="18"/>
                <w:szCs w:val="18"/>
              </w:rPr>
              <w:t>上、下端部装设的阻挡装置不符合要求</w:t>
            </w:r>
          </w:p>
        </w:tc>
        <w:tc>
          <w:tcPr>
            <w:tcW w:w="17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w:t>
            </w:r>
          </w:p>
        </w:tc>
        <w:tc>
          <w:tcPr>
            <w:tcW w:w="33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安装符合要求的阻挡装置</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26" w:type="dxa"/>
            <w:tcBorders>
              <w:top w:val="single" w:sz="4"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F80649">
        <w:trPr>
          <w:trHeight w:val="775"/>
        </w:trPr>
        <w:tc>
          <w:tcPr>
            <w:tcW w:w="552" w:type="dxa"/>
            <w:tcBorders>
              <w:top w:val="single" w:sz="4" w:space="0" w:color="auto"/>
              <w:left w:val="single" w:sz="8" w:space="0" w:color="auto"/>
              <w:bottom w:val="single" w:sz="4" w:space="0" w:color="auto"/>
              <w:right w:val="single" w:sz="4" w:space="0" w:color="auto"/>
            </w:tcBorders>
            <w:vAlign w:val="center"/>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39</w:t>
            </w:r>
          </w:p>
        </w:tc>
        <w:tc>
          <w:tcPr>
            <w:tcW w:w="0" w:type="auto"/>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adjustRightInd/>
              <w:spacing w:line="240" w:lineRule="auto"/>
              <w:jc w:val="left"/>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hideMark/>
          </w:tcPr>
          <w:p w:rsidR="00EB7E1F" w:rsidRPr="0028269C" w:rsidRDefault="00EB7E1F" w:rsidP="0056708E">
            <w:pPr>
              <w:widowControl/>
              <w:adjustRightInd/>
              <w:spacing w:line="240" w:lineRule="auto"/>
              <w:jc w:val="center"/>
              <w:rPr>
                <w:rFonts w:ascii="宋体" w:hAnsi="宋体"/>
                <w:color w:val="000000" w:themeColor="text1"/>
                <w:sz w:val="20"/>
                <w:szCs w:val="20"/>
              </w:rPr>
            </w:pPr>
          </w:p>
        </w:tc>
        <w:tc>
          <w:tcPr>
            <w:tcW w:w="462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rPr>
                <w:rFonts w:ascii="宋体" w:hAnsi="宋体"/>
                <w:color w:val="000000" w:themeColor="text1"/>
                <w:kern w:val="0"/>
                <w:sz w:val="18"/>
                <w:szCs w:val="18"/>
              </w:rPr>
            </w:pPr>
            <w:r w:rsidRPr="0028269C">
              <w:rPr>
                <w:rFonts w:ascii="宋体" w:hAnsi="宋体" w:hint="eastAsia"/>
                <w:color w:val="000000" w:themeColor="text1"/>
                <w:kern w:val="0"/>
                <w:sz w:val="18"/>
                <w:szCs w:val="18"/>
              </w:rPr>
              <w:t>扶手盖板上装设的防滑行装置不符合要求</w:t>
            </w:r>
          </w:p>
        </w:tc>
        <w:tc>
          <w:tcPr>
            <w:tcW w:w="17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w:t>
            </w:r>
          </w:p>
        </w:tc>
        <w:tc>
          <w:tcPr>
            <w:tcW w:w="33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textAlignment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安装符合要求的防滑性装置</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26" w:type="dxa"/>
            <w:tcBorders>
              <w:top w:val="single" w:sz="4"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F80649">
        <w:trPr>
          <w:trHeight w:val="700"/>
        </w:trPr>
        <w:tc>
          <w:tcPr>
            <w:tcW w:w="552" w:type="dxa"/>
            <w:tcBorders>
              <w:top w:val="single" w:sz="4" w:space="0" w:color="auto"/>
              <w:left w:val="single" w:sz="8" w:space="0" w:color="auto"/>
              <w:bottom w:val="single" w:sz="4" w:space="0" w:color="auto"/>
              <w:right w:val="single" w:sz="4" w:space="0" w:color="auto"/>
            </w:tcBorders>
            <w:vAlign w:val="center"/>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40</w:t>
            </w:r>
          </w:p>
        </w:tc>
        <w:tc>
          <w:tcPr>
            <w:tcW w:w="0" w:type="auto"/>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adjustRightInd/>
              <w:spacing w:line="240" w:lineRule="auto"/>
              <w:jc w:val="left"/>
              <w:rPr>
                <w:rFonts w:ascii="宋体" w:hAnsi="宋体"/>
                <w:color w:val="000000" w:themeColor="text1"/>
                <w:kern w:val="0"/>
                <w:sz w:val="18"/>
                <w:szCs w:val="18"/>
              </w:rPr>
            </w:pPr>
          </w:p>
        </w:tc>
        <w:tc>
          <w:tcPr>
            <w:tcW w:w="907" w:type="dxa"/>
            <w:vMerge w:val="restart"/>
            <w:tcBorders>
              <w:left w:val="single" w:sz="4" w:space="0" w:color="auto"/>
              <w:right w:val="single" w:sz="4" w:space="0" w:color="auto"/>
            </w:tcBorders>
            <w:vAlign w:val="center"/>
            <w:hideMark/>
          </w:tcPr>
          <w:p w:rsidR="00EB7E1F" w:rsidRPr="0028269C" w:rsidRDefault="00EB7E1F" w:rsidP="0056708E">
            <w:pPr>
              <w:jc w:val="center"/>
              <w:rPr>
                <w:rFonts w:ascii="宋体" w:hAnsi="宋体"/>
                <w:color w:val="000000" w:themeColor="text1"/>
                <w:sz w:val="20"/>
                <w:szCs w:val="20"/>
              </w:rPr>
            </w:pPr>
            <w:r w:rsidRPr="0028269C">
              <w:rPr>
                <w:rFonts w:ascii="宋体" w:hAnsi="宋体" w:hint="eastAsia"/>
                <w:color w:val="000000" w:themeColor="text1"/>
                <w:kern w:val="0"/>
                <w:sz w:val="18"/>
                <w:szCs w:val="18"/>
              </w:rPr>
              <w:t>扶手装置和围裙板</w:t>
            </w:r>
          </w:p>
        </w:tc>
        <w:tc>
          <w:tcPr>
            <w:tcW w:w="462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w:t>
            </w:r>
            <w:proofErr w:type="gramStart"/>
            <w:r w:rsidRPr="0028269C">
              <w:rPr>
                <w:rFonts w:ascii="宋体" w:hAnsi="宋体" w:hint="eastAsia"/>
                <w:color w:val="000000" w:themeColor="text1"/>
                <w:kern w:val="0"/>
                <w:sz w:val="18"/>
                <w:szCs w:val="18"/>
              </w:rPr>
              <w:t>带运行</w:t>
            </w:r>
            <w:proofErr w:type="gramEnd"/>
            <w:r w:rsidRPr="0028269C">
              <w:rPr>
                <w:rFonts w:ascii="宋体" w:hAnsi="宋体" w:hint="eastAsia"/>
                <w:color w:val="000000" w:themeColor="text1"/>
                <w:kern w:val="0"/>
                <w:sz w:val="18"/>
                <w:szCs w:val="18"/>
              </w:rPr>
              <w:t>速度不正常；速度监控系统工作不正常</w:t>
            </w:r>
          </w:p>
        </w:tc>
        <w:tc>
          <w:tcPr>
            <w:tcW w:w="17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坠落、剪切、碰撞、挤压、故障</w:t>
            </w:r>
          </w:p>
        </w:tc>
        <w:tc>
          <w:tcPr>
            <w:tcW w:w="33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rPr>
                <w:color w:val="000000" w:themeColor="text1"/>
              </w:rPr>
            </w:pPr>
            <w:r w:rsidRPr="0028269C">
              <w:rPr>
                <w:rFonts w:ascii="宋体" w:hAnsi="宋体" w:hint="eastAsia"/>
                <w:color w:val="000000" w:themeColor="text1"/>
                <w:kern w:val="0"/>
                <w:sz w:val="20"/>
                <w:szCs w:val="20"/>
              </w:rPr>
              <w:t>调整、修复</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26" w:type="dxa"/>
            <w:tcBorders>
              <w:top w:val="single" w:sz="4"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F80649">
        <w:trPr>
          <w:trHeight w:val="900"/>
        </w:trPr>
        <w:tc>
          <w:tcPr>
            <w:tcW w:w="552" w:type="dxa"/>
            <w:tcBorders>
              <w:top w:val="single" w:sz="4" w:space="0" w:color="auto"/>
              <w:left w:val="single" w:sz="8" w:space="0" w:color="auto"/>
              <w:bottom w:val="single" w:sz="4" w:space="0" w:color="auto"/>
              <w:right w:val="single" w:sz="4" w:space="0" w:color="auto"/>
            </w:tcBorders>
            <w:vAlign w:val="center"/>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41</w:t>
            </w:r>
          </w:p>
        </w:tc>
        <w:tc>
          <w:tcPr>
            <w:tcW w:w="0" w:type="auto"/>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adjustRightInd/>
              <w:spacing w:line="240" w:lineRule="auto"/>
              <w:jc w:val="left"/>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hideMark/>
          </w:tcPr>
          <w:p w:rsidR="00EB7E1F" w:rsidRPr="0028269C" w:rsidRDefault="00EB7E1F" w:rsidP="00F80649">
            <w:pPr>
              <w:pStyle w:val="afffffffffff9"/>
              <w:spacing w:line="300" w:lineRule="exact"/>
              <w:ind w:firstLine="400"/>
              <w:rPr>
                <w:rFonts w:hAnsi="宋体"/>
                <w:color w:val="000000" w:themeColor="text1"/>
                <w:sz w:val="20"/>
                <w:szCs w:val="20"/>
              </w:rPr>
            </w:pPr>
          </w:p>
        </w:tc>
        <w:tc>
          <w:tcPr>
            <w:tcW w:w="462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扶手带入口处保护开关动作不可靠</w:t>
            </w:r>
          </w:p>
        </w:tc>
        <w:tc>
          <w:tcPr>
            <w:tcW w:w="17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坠落、剪切、碰撞、挤压、故障</w:t>
            </w:r>
          </w:p>
        </w:tc>
        <w:tc>
          <w:tcPr>
            <w:tcW w:w="33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20"/>
                <w:szCs w:val="20"/>
              </w:rPr>
              <w:t>调整、修复</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黄</w:t>
            </w:r>
          </w:p>
        </w:tc>
        <w:tc>
          <w:tcPr>
            <w:tcW w:w="526" w:type="dxa"/>
            <w:tcBorders>
              <w:top w:val="single" w:sz="4"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r w:rsidR="00EB7E1F" w:rsidRPr="0028269C" w:rsidTr="00EB7E1F">
        <w:trPr>
          <w:trHeight w:val="913"/>
        </w:trPr>
        <w:tc>
          <w:tcPr>
            <w:tcW w:w="552" w:type="dxa"/>
            <w:tcBorders>
              <w:top w:val="single" w:sz="4" w:space="0" w:color="auto"/>
              <w:left w:val="single" w:sz="8" w:space="0" w:color="auto"/>
              <w:bottom w:val="single" w:sz="4" w:space="0" w:color="auto"/>
              <w:right w:val="single" w:sz="4" w:space="0" w:color="auto"/>
            </w:tcBorders>
            <w:vAlign w:val="center"/>
            <w:hideMark/>
          </w:tcPr>
          <w:p w:rsidR="00EB7E1F" w:rsidRPr="0028269C" w:rsidRDefault="00C56822">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42</w:t>
            </w:r>
          </w:p>
        </w:tc>
        <w:tc>
          <w:tcPr>
            <w:tcW w:w="0" w:type="auto"/>
            <w:vMerge/>
            <w:tcBorders>
              <w:top w:val="nil"/>
              <w:left w:val="single" w:sz="4" w:space="0" w:color="auto"/>
              <w:bottom w:val="single" w:sz="4" w:space="0" w:color="auto"/>
              <w:right w:val="single" w:sz="4" w:space="0" w:color="auto"/>
            </w:tcBorders>
            <w:vAlign w:val="center"/>
            <w:hideMark/>
          </w:tcPr>
          <w:p w:rsidR="00EB7E1F" w:rsidRPr="0028269C" w:rsidRDefault="00EB7E1F">
            <w:pPr>
              <w:widowControl/>
              <w:adjustRightInd/>
              <w:spacing w:line="240" w:lineRule="auto"/>
              <w:jc w:val="left"/>
              <w:rPr>
                <w:rFonts w:ascii="宋体" w:hAnsi="宋体"/>
                <w:color w:val="000000" w:themeColor="text1"/>
                <w:kern w:val="0"/>
                <w:sz w:val="18"/>
                <w:szCs w:val="18"/>
              </w:rPr>
            </w:pPr>
          </w:p>
        </w:tc>
        <w:tc>
          <w:tcPr>
            <w:tcW w:w="907" w:type="dxa"/>
            <w:vMerge/>
            <w:tcBorders>
              <w:left w:val="single" w:sz="4" w:space="0" w:color="auto"/>
              <w:right w:val="single" w:sz="4" w:space="0" w:color="auto"/>
            </w:tcBorders>
            <w:vAlign w:val="center"/>
          </w:tcPr>
          <w:p w:rsidR="00EB7E1F" w:rsidRPr="0028269C" w:rsidRDefault="00EB7E1F">
            <w:pPr>
              <w:pStyle w:val="afffffffffff9"/>
              <w:spacing w:line="300" w:lineRule="exact"/>
              <w:ind w:firstLineChars="0" w:firstLine="0"/>
              <w:rPr>
                <w:rFonts w:hAnsi="宋体"/>
                <w:color w:val="000000" w:themeColor="text1"/>
                <w:sz w:val="18"/>
                <w:szCs w:val="18"/>
              </w:rPr>
            </w:pPr>
          </w:p>
        </w:tc>
        <w:tc>
          <w:tcPr>
            <w:tcW w:w="462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扶手护壁板松动</w:t>
            </w:r>
          </w:p>
        </w:tc>
        <w:tc>
          <w:tcPr>
            <w:tcW w:w="17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348"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rPr>
                <w:color w:val="000000" w:themeColor="text1"/>
              </w:rPr>
            </w:pPr>
            <w:r w:rsidRPr="0028269C">
              <w:rPr>
                <w:rFonts w:ascii="宋体" w:hAnsi="宋体" w:hint="eastAsia"/>
                <w:color w:val="000000" w:themeColor="text1"/>
                <w:kern w:val="0"/>
                <w:sz w:val="20"/>
                <w:szCs w:val="20"/>
              </w:rPr>
              <w:t>调整、修复</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11"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6</w:t>
            </w:r>
          </w:p>
        </w:tc>
        <w:tc>
          <w:tcPr>
            <w:tcW w:w="410" w:type="dxa"/>
            <w:tcBorders>
              <w:top w:val="single" w:sz="4" w:space="0" w:color="auto"/>
              <w:left w:val="single" w:sz="4" w:space="0" w:color="auto"/>
              <w:bottom w:val="single" w:sz="4" w:space="0" w:color="auto"/>
              <w:right w:val="single" w:sz="4" w:space="0" w:color="auto"/>
            </w:tcBorders>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B7E1F" w:rsidRPr="0028269C" w:rsidRDefault="00EB7E1F"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蓝</w:t>
            </w:r>
          </w:p>
        </w:tc>
        <w:tc>
          <w:tcPr>
            <w:tcW w:w="526" w:type="dxa"/>
            <w:tcBorders>
              <w:top w:val="single" w:sz="4" w:space="0" w:color="auto"/>
              <w:left w:val="single" w:sz="4" w:space="0" w:color="auto"/>
              <w:bottom w:val="single" w:sz="4" w:space="0" w:color="auto"/>
              <w:right w:val="single" w:sz="8" w:space="0" w:color="auto"/>
            </w:tcBorders>
            <w:shd w:val="clear" w:color="auto" w:fill="FFFFFF"/>
          </w:tcPr>
          <w:p w:rsidR="00EB7E1F" w:rsidRPr="0028269C" w:rsidRDefault="00EB7E1F">
            <w:pPr>
              <w:widowControl/>
              <w:jc w:val="center"/>
              <w:rPr>
                <w:rFonts w:ascii="宋体" w:hAnsi="宋体"/>
                <w:color w:val="000000" w:themeColor="text1"/>
                <w:kern w:val="0"/>
                <w:sz w:val="18"/>
                <w:szCs w:val="18"/>
              </w:rPr>
            </w:pPr>
          </w:p>
        </w:tc>
      </w:tr>
    </w:tbl>
    <w:p w:rsidR="00DF36B4" w:rsidRPr="0028269C" w:rsidRDefault="00DF36B4">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DF36B4" w:rsidRPr="0028269C" w:rsidTr="00DF36B4">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56708E" w:rsidRPr="0028269C" w:rsidTr="007C6F0A">
        <w:trPr>
          <w:trHeight w:val="510"/>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43</w:t>
            </w:r>
          </w:p>
        </w:tc>
        <w:tc>
          <w:tcPr>
            <w:tcW w:w="567" w:type="dxa"/>
            <w:vMerge w:val="restart"/>
            <w:tcBorders>
              <w:top w:val="nil"/>
              <w:left w:val="single" w:sz="4" w:space="0" w:color="auto"/>
              <w:right w:val="single" w:sz="4" w:space="0" w:color="auto"/>
            </w:tcBorders>
            <w:vAlign w:val="center"/>
            <w:hideMark/>
          </w:tcPr>
          <w:p w:rsidR="0056708E"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56708E" w:rsidRPr="0028269C"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vMerge w:val="restart"/>
            <w:tcBorders>
              <w:top w:val="nil"/>
              <w:left w:val="single" w:sz="4" w:space="0" w:color="auto"/>
              <w:bottom w:val="single" w:sz="4" w:space="0" w:color="auto"/>
              <w:right w:val="single" w:sz="4" w:space="0" w:color="auto"/>
            </w:tcBorders>
            <w:vAlign w:val="center"/>
            <w:hideMark/>
          </w:tcPr>
          <w:p w:rsidR="0056708E" w:rsidRPr="0028269C" w:rsidRDefault="0056708E" w:rsidP="0056708E">
            <w:pPr>
              <w:jc w:val="center"/>
              <w:rPr>
                <w:color w:val="000000" w:themeColor="text1"/>
              </w:rPr>
            </w:pPr>
            <w:r w:rsidRPr="0028269C">
              <w:rPr>
                <w:rFonts w:ascii="宋体" w:hAnsi="宋体" w:hint="eastAsia"/>
                <w:color w:val="000000" w:themeColor="text1"/>
                <w:kern w:val="0"/>
                <w:sz w:val="18"/>
                <w:szCs w:val="18"/>
              </w:rPr>
              <w:t>扶手装置和围裙板</w:t>
            </w: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围裙板安全开关测试无效</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检查、修复、更换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8</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655"/>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44</w:t>
            </w:r>
          </w:p>
        </w:tc>
        <w:tc>
          <w:tcPr>
            <w:tcW w:w="567" w:type="dxa"/>
            <w:vMerge/>
            <w:tcBorders>
              <w:left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jc w:val="center"/>
              <w:rPr>
                <w:rFonts w:ascii="宋体" w:hAnsi="宋体"/>
                <w:color w:val="000000" w:themeColor="text1"/>
                <w:kern w:val="0"/>
                <w:sz w:val="18"/>
                <w:szCs w:val="18"/>
              </w:rPr>
            </w:pP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28269C">
            <w:pPr>
              <w:rPr>
                <w:rFonts w:ascii="宋体" w:hAnsi="宋体"/>
                <w:color w:val="000000" w:themeColor="text1"/>
                <w:kern w:val="0"/>
                <w:sz w:val="18"/>
                <w:szCs w:val="18"/>
              </w:rPr>
            </w:pPr>
            <w:r w:rsidRPr="0028269C">
              <w:rPr>
                <w:rFonts w:ascii="宋体" w:hAnsi="宋体" w:hint="eastAsia"/>
                <w:color w:val="000000" w:themeColor="text1"/>
                <w:kern w:val="0"/>
                <w:sz w:val="18"/>
                <w:szCs w:val="18"/>
              </w:rPr>
              <w:t>围裙板与梯级、踏板间隙不符合要求</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16</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橙</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691"/>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45</w:t>
            </w:r>
          </w:p>
        </w:tc>
        <w:tc>
          <w:tcPr>
            <w:tcW w:w="567" w:type="dxa"/>
            <w:vMerge/>
            <w:tcBorders>
              <w:left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jc w:val="center"/>
              <w:rPr>
                <w:rFonts w:ascii="宋体" w:hAnsi="宋体"/>
                <w:color w:val="000000" w:themeColor="text1"/>
                <w:kern w:val="0"/>
                <w:sz w:val="18"/>
                <w:szCs w:val="18"/>
              </w:rPr>
            </w:pP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28269C">
            <w:pPr>
              <w:rPr>
                <w:rFonts w:ascii="宋体" w:hAnsi="宋体"/>
                <w:color w:val="000000" w:themeColor="text1"/>
                <w:kern w:val="0"/>
                <w:sz w:val="18"/>
                <w:szCs w:val="18"/>
              </w:rPr>
            </w:pPr>
            <w:proofErr w:type="gramStart"/>
            <w:r w:rsidRPr="0028269C">
              <w:rPr>
                <w:rFonts w:ascii="宋体" w:hAnsi="宋体" w:hint="eastAsia"/>
                <w:color w:val="000000" w:themeColor="text1"/>
                <w:sz w:val="22"/>
                <w:szCs w:val="22"/>
              </w:rPr>
              <w:t>围裙板防夹</w:t>
            </w:r>
            <w:proofErr w:type="gramEnd"/>
            <w:r w:rsidRPr="0028269C">
              <w:rPr>
                <w:rFonts w:ascii="宋体" w:hAnsi="宋体" w:hint="eastAsia"/>
                <w:color w:val="000000" w:themeColor="text1"/>
                <w:sz w:val="22"/>
                <w:szCs w:val="22"/>
              </w:rPr>
              <w:t>装置不符合要求</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510"/>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46</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color w:val="000000" w:themeColor="text1"/>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扶手带断带保护开关功能不正常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检查、修复、更换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510"/>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47</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color w:val="000000" w:themeColor="text1"/>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扶手带导向块和导向轮工作不正常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润滑、修复、更换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4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510"/>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48</w:t>
            </w:r>
          </w:p>
        </w:tc>
        <w:tc>
          <w:tcPr>
            <w:tcW w:w="567" w:type="dxa"/>
            <w:vMerge/>
            <w:tcBorders>
              <w:left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color w:val="000000" w:themeColor="text1"/>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扶手带老化变形，表面有磨损、龟裂现象</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检查、更换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4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714"/>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49</w:t>
            </w:r>
          </w:p>
        </w:tc>
        <w:tc>
          <w:tcPr>
            <w:tcW w:w="567" w:type="dxa"/>
            <w:vMerge/>
            <w:tcBorders>
              <w:left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56708E">
            <w:pPr>
              <w:jc w:val="center"/>
              <w:rPr>
                <w:color w:val="000000" w:themeColor="text1"/>
              </w:rPr>
            </w:pPr>
            <w:r w:rsidRPr="0028269C">
              <w:rPr>
                <w:rFonts w:ascii="宋体" w:hAnsi="宋体" w:hint="eastAsia"/>
                <w:color w:val="000000" w:themeColor="text1"/>
                <w:kern w:val="0"/>
                <w:sz w:val="18"/>
                <w:szCs w:val="18"/>
              </w:rPr>
              <w:t>梳齿与梳齿板</w:t>
            </w: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梳齿板开关工作不正常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检查、修复、更换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755"/>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50</w:t>
            </w:r>
          </w:p>
        </w:tc>
        <w:tc>
          <w:tcPr>
            <w:tcW w:w="567" w:type="dxa"/>
            <w:vMerge/>
            <w:tcBorders>
              <w:left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adjustRightInd/>
              <w:spacing w:line="240" w:lineRule="auto"/>
              <w:jc w:val="left"/>
              <w:rPr>
                <w:color w:val="000000" w:themeColor="text1"/>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梳齿板照明不充足</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7C6F0A">
        <w:trPr>
          <w:trHeight w:val="936"/>
        </w:trPr>
        <w:tc>
          <w:tcPr>
            <w:tcW w:w="577" w:type="dxa"/>
            <w:tcBorders>
              <w:top w:val="single" w:sz="4" w:space="0" w:color="auto"/>
              <w:left w:val="single" w:sz="8" w:space="0" w:color="auto"/>
              <w:bottom w:val="single" w:sz="8"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51</w:t>
            </w:r>
          </w:p>
        </w:tc>
        <w:tc>
          <w:tcPr>
            <w:tcW w:w="567" w:type="dxa"/>
            <w:vMerge/>
            <w:tcBorders>
              <w:left w:val="single" w:sz="4" w:space="0" w:color="auto"/>
              <w:bottom w:val="single" w:sz="8"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adjustRightInd/>
              <w:spacing w:line="240" w:lineRule="auto"/>
              <w:jc w:val="left"/>
              <w:rPr>
                <w:color w:val="000000" w:themeColor="text1"/>
              </w:rPr>
            </w:pPr>
          </w:p>
        </w:tc>
        <w:tc>
          <w:tcPr>
            <w:tcW w:w="438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梳齿板破损，梳齿板梳齿与踏板面齿槽、导向胶带啮合不正常</w:t>
            </w:r>
          </w:p>
        </w:tc>
        <w:tc>
          <w:tcPr>
            <w:tcW w:w="1842"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检查、修复、更换</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16</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56708E" w:rsidRPr="0028269C" w:rsidRDefault="0056708E">
            <w:pPr>
              <w:widowControl/>
              <w:jc w:val="center"/>
              <w:rPr>
                <w:rFonts w:ascii="宋体" w:hAnsi="宋体"/>
                <w:color w:val="000000" w:themeColor="text1"/>
                <w:kern w:val="0"/>
                <w:sz w:val="18"/>
                <w:szCs w:val="18"/>
              </w:rPr>
            </w:pPr>
          </w:p>
        </w:tc>
      </w:tr>
    </w:tbl>
    <w:p w:rsidR="00DF36B4" w:rsidRPr="0028269C" w:rsidRDefault="00DF36B4">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DF36B4" w:rsidRPr="0028269C" w:rsidTr="00DF36B4">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56708E" w:rsidRPr="0028269C" w:rsidTr="00F44BBC">
        <w:trPr>
          <w:trHeight w:val="1012"/>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52</w:t>
            </w:r>
          </w:p>
        </w:tc>
        <w:tc>
          <w:tcPr>
            <w:tcW w:w="567" w:type="dxa"/>
            <w:vMerge w:val="restart"/>
            <w:tcBorders>
              <w:top w:val="nil"/>
              <w:left w:val="single" w:sz="4" w:space="0" w:color="auto"/>
              <w:right w:val="single" w:sz="4" w:space="0" w:color="auto"/>
            </w:tcBorders>
            <w:vAlign w:val="center"/>
            <w:hideMark/>
          </w:tcPr>
          <w:p w:rsidR="0056708E"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56708E" w:rsidRPr="0028269C"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vMerge w:val="restart"/>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18"/>
                <w:szCs w:val="18"/>
              </w:rPr>
              <w:t>梯级、踏板和梯级链</w:t>
            </w: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梯级滚轮和梯级导轨工作不正常</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润滑、修复、更换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3 </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6 </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F44BBC">
        <w:trPr>
          <w:trHeight w:val="1012"/>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53</w:t>
            </w:r>
          </w:p>
        </w:tc>
        <w:tc>
          <w:tcPr>
            <w:tcW w:w="567" w:type="dxa"/>
            <w:vMerge/>
            <w:tcBorders>
              <w:left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jc w:val="center"/>
              <w:textAlignment w:val="center"/>
              <w:rPr>
                <w:rFonts w:ascii="宋体" w:hAnsi="宋体"/>
                <w:color w:val="000000" w:themeColor="text1"/>
                <w:kern w:val="0"/>
                <w:sz w:val="18"/>
                <w:szCs w:val="18"/>
              </w:rPr>
            </w:pP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28269C">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梯级、踏板或者胶带有破损，两个相邻梯级或者踏板之间的间隙大于 6mm</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剪切、碰撞、挤压</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调整、修复、更换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4 </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 12 </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F44BBC">
        <w:trPr>
          <w:trHeight w:val="900"/>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54</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rFonts w:ascii="宋体" w:hAnsi="宋体"/>
                <w:color w:val="000000" w:themeColor="text1"/>
                <w:sz w:val="20"/>
                <w:szCs w:val="20"/>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梯级或者踏板下陷开关工作不正常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3 </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4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 xml:space="preserve"> 12 </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F44BBC">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55</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rFonts w:ascii="宋体" w:hAnsi="宋体"/>
                <w:color w:val="000000" w:themeColor="text1"/>
                <w:sz w:val="20"/>
                <w:szCs w:val="20"/>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梯级或者踏板缺失监测装置工作不正常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F44BBC">
        <w:trPr>
          <w:trHeight w:val="1059"/>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56</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rFonts w:ascii="宋体" w:hAnsi="宋体"/>
                <w:color w:val="000000" w:themeColor="text1"/>
                <w:sz w:val="20"/>
                <w:szCs w:val="20"/>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梯级链张紧装置工作不正常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紧固、修复、更换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F44BBC">
        <w:trPr>
          <w:trHeight w:val="1059"/>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57</w:t>
            </w:r>
          </w:p>
        </w:tc>
        <w:tc>
          <w:tcPr>
            <w:tcW w:w="567" w:type="dxa"/>
            <w:vMerge/>
            <w:tcBorders>
              <w:left w:val="single" w:sz="4"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56708E">
            <w:pPr>
              <w:jc w:val="center"/>
              <w:rPr>
                <w:color w:val="000000" w:themeColor="text1"/>
              </w:rPr>
            </w:pPr>
            <w:r w:rsidRPr="0028269C">
              <w:rPr>
                <w:rFonts w:ascii="宋体" w:hAnsi="宋体" w:hint="eastAsia"/>
                <w:color w:val="000000" w:themeColor="text1"/>
                <w:kern w:val="0"/>
                <w:sz w:val="18"/>
                <w:szCs w:val="18"/>
              </w:rPr>
              <w:t>其他安全装置</w:t>
            </w: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超速或非操纵逆转监测装置工作不正常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检查、修复、更换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bl>
    <w:p w:rsidR="00DF36B4" w:rsidRPr="0028269C" w:rsidRDefault="00DF36B4">
      <w:pPr>
        <w:pStyle w:val="afffff4"/>
        <w:ind w:firstLine="420"/>
        <w:rPr>
          <w:color w:val="000000" w:themeColor="text1"/>
        </w:rPr>
      </w:pPr>
    </w:p>
    <w:tbl>
      <w:tblPr>
        <w:tblW w:w="14298"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DF36B4" w:rsidRPr="0028269C" w:rsidTr="00DF36B4">
        <w:trPr>
          <w:trHeight w:val="900"/>
        </w:trPr>
        <w:tc>
          <w:tcPr>
            <w:tcW w:w="577" w:type="dxa"/>
            <w:tcBorders>
              <w:top w:val="single" w:sz="8" w:space="0" w:color="auto"/>
              <w:left w:val="single" w:sz="8"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lastRenderedPageBreak/>
              <w:t>序号</w:t>
            </w:r>
          </w:p>
        </w:tc>
        <w:tc>
          <w:tcPr>
            <w:tcW w:w="1276" w:type="dxa"/>
            <w:gridSpan w:val="2"/>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检查项目</w:t>
            </w:r>
          </w:p>
        </w:tc>
        <w:tc>
          <w:tcPr>
            <w:tcW w:w="438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风险源</w:t>
            </w:r>
          </w:p>
        </w:tc>
        <w:tc>
          <w:tcPr>
            <w:tcW w:w="1842"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可能导致的事故特征及后果</w:t>
            </w:r>
          </w:p>
        </w:tc>
        <w:tc>
          <w:tcPr>
            <w:tcW w:w="3544"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控制措施</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可能性  L</w:t>
            </w:r>
          </w:p>
        </w:tc>
        <w:tc>
          <w:tcPr>
            <w:tcW w:w="426"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严重性  S</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风险度  R</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风险等级</w:t>
            </w:r>
          </w:p>
        </w:tc>
        <w:tc>
          <w:tcPr>
            <w:tcW w:w="425" w:type="dxa"/>
            <w:tcBorders>
              <w:top w:val="single" w:sz="8" w:space="0" w:color="auto"/>
              <w:left w:val="single" w:sz="4" w:space="0" w:color="auto"/>
              <w:bottom w:val="single" w:sz="8" w:space="0" w:color="auto"/>
              <w:right w:val="single" w:sz="4"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风险色标</w:t>
            </w:r>
          </w:p>
        </w:tc>
        <w:tc>
          <w:tcPr>
            <w:tcW w:w="548" w:type="dxa"/>
            <w:tcBorders>
              <w:top w:val="single" w:sz="8" w:space="0" w:color="auto"/>
              <w:left w:val="single" w:sz="4" w:space="0" w:color="auto"/>
              <w:bottom w:val="single" w:sz="8" w:space="0" w:color="auto"/>
              <w:right w:val="single" w:sz="8" w:space="0" w:color="auto"/>
            </w:tcBorders>
            <w:vAlign w:val="center"/>
            <w:hideMark/>
          </w:tcPr>
          <w:p w:rsidR="00DF36B4" w:rsidRPr="0028269C" w:rsidRDefault="00DF36B4">
            <w:pPr>
              <w:widowControl/>
              <w:jc w:val="center"/>
              <w:rPr>
                <w:rFonts w:ascii="宋体" w:hAnsi="宋体"/>
                <w:bCs/>
                <w:color w:val="000000" w:themeColor="text1"/>
                <w:kern w:val="0"/>
                <w:sz w:val="18"/>
                <w:szCs w:val="18"/>
              </w:rPr>
            </w:pPr>
            <w:r w:rsidRPr="0028269C">
              <w:rPr>
                <w:rFonts w:ascii="宋体" w:hAnsi="宋体" w:hint="eastAsia"/>
                <w:bCs/>
                <w:color w:val="000000" w:themeColor="text1"/>
                <w:kern w:val="0"/>
                <w:sz w:val="18"/>
                <w:szCs w:val="18"/>
              </w:rPr>
              <w:t>备注</w:t>
            </w:r>
          </w:p>
        </w:tc>
      </w:tr>
      <w:tr w:rsidR="0056708E" w:rsidRPr="0028269C" w:rsidTr="00D20ABC">
        <w:trPr>
          <w:trHeight w:val="869"/>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58</w:t>
            </w:r>
          </w:p>
        </w:tc>
        <w:tc>
          <w:tcPr>
            <w:tcW w:w="567" w:type="dxa"/>
            <w:vMerge w:val="restart"/>
            <w:tcBorders>
              <w:top w:val="nil"/>
              <w:left w:val="single" w:sz="4" w:space="0" w:color="auto"/>
              <w:right w:val="single" w:sz="4" w:space="0" w:color="auto"/>
            </w:tcBorders>
            <w:vAlign w:val="center"/>
            <w:hideMark/>
          </w:tcPr>
          <w:p w:rsidR="0056708E"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设备</w:t>
            </w:r>
          </w:p>
          <w:p w:rsidR="0056708E" w:rsidRPr="0028269C" w:rsidRDefault="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本体</w:t>
            </w:r>
          </w:p>
        </w:tc>
        <w:tc>
          <w:tcPr>
            <w:tcW w:w="709" w:type="dxa"/>
            <w:vMerge w:val="restart"/>
            <w:tcBorders>
              <w:top w:val="nil"/>
              <w:left w:val="single" w:sz="4" w:space="0" w:color="auto"/>
              <w:bottom w:val="single" w:sz="4" w:space="0" w:color="auto"/>
              <w:right w:val="single" w:sz="4" w:space="0" w:color="auto"/>
            </w:tcBorders>
            <w:vAlign w:val="center"/>
            <w:hideMark/>
          </w:tcPr>
          <w:p w:rsidR="0056708E" w:rsidRPr="0028269C" w:rsidRDefault="0056708E" w:rsidP="0056708E">
            <w:pPr>
              <w:pStyle w:val="afffffffffff9"/>
              <w:spacing w:line="300" w:lineRule="exact"/>
              <w:ind w:firstLineChars="0" w:firstLine="0"/>
              <w:jc w:val="center"/>
              <w:rPr>
                <w:rFonts w:hAnsi="宋体"/>
                <w:color w:val="000000" w:themeColor="text1"/>
                <w:sz w:val="18"/>
                <w:szCs w:val="18"/>
              </w:rPr>
            </w:pPr>
            <w:r>
              <w:rPr>
                <w:rFonts w:hAnsi="宋体" w:hint="eastAsia"/>
                <w:color w:val="000000" w:themeColor="text1"/>
                <w:kern w:val="0"/>
                <w:sz w:val="18"/>
                <w:szCs w:val="18"/>
              </w:rPr>
              <w:t>其他</w:t>
            </w:r>
            <w:r w:rsidRPr="0028269C">
              <w:rPr>
                <w:rFonts w:hAnsi="宋体" w:hint="eastAsia"/>
                <w:color w:val="000000" w:themeColor="text1"/>
                <w:kern w:val="0"/>
                <w:sz w:val="18"/>
                <w:szCs w:val="18"/>
              </w:rPr>
              <w:t>安全装置</w:t>
            </w: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紧急停止开关工作不正常</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12</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rsidP="00CE18B3">
            <w:pPr>
              <w:widowControl/>
              <w:jc w:val="center"/>
              <w:rPr>
                <w:rFonts w:ascii="宋体" w:hAnsi="宋体"/>
                <w:color w:val="000000" w:themeColor="text1"/>
                <w:kern w:val="0"/>
                <w:sz w:val="18"/>
                <w:szCs w:val="18"/>
              </w:rPr>
            </w:pPr>
          </w:p>
        </w:tc>
      </w:tr>
      <w:tr w:rsidR="0056708E" w:rsidRPr="0028269C" w:rsidTr="00D20ABC">
        <w:trPr>
          <w:trHeight w:val="869"/>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59</w:t>
            </w:r>
          </w:p>
        </w:tc>
        <w:tc>
          <w:tcPr>
            <w:tcW w:w="567" w:type="dxa"/>
            <w:vMerge/>
            <w:tcBorders>
              <w:left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pStyle w:val="afffffffffff9"/>
              <w:spacing w:line="300" w:lineRule="exact"/>
              <w:ind w:firstLineChars="0" w:firstLine="0"/>
              <w:jc w:val="center"/>
              <w:rPr>
                <w:rFonts w:hAnsi="宋体"/>
                <w:color w:val="000000" w:themeColor="text1"/>
                <w:kern w:val="0"/>
                <w:sz w:val="18"/>
                <w:szCs w:val="18"/>
              </w:rPr>
            </w:pP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制动器状态监测开关工作不正常</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坠落、触电、碰撞、挤压、故障</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9</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rsidP="00CE18B3">
            <w:pPr>
              <w:widowControl/>
              <w:jc w:val="center"/>
              <w:rPr>
                <w:rFonts w:ascii="宋体" w:hAnsi="宋体"/>
                <w:color w:val="000000" w:themeColor="text1"/>
                <w:kern w:val="0"/>
                <w:sz w:val="18"/>
                <w:szCs w:val="18"/>
              </w:rPr>
            </w:pPr>
          </w:p>
        </w:tc>
      </w:tr>
      <w:tr w:rsidR="0056708E" w:rsidRPr="0028269C" w:rsidTr="00D20ABC">
        <w:trPr>
          <w:trHeight w:val="869"/>
        </w:trPr>
        <w:tc>
          <w:tcPr>
            <w:tcW w:w="577" w:type="dxa"/>
            <w:tcBorders>
              <w:top w:val="single" w:sz="8"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60</w:t>
            </w:r>
          </w:p>
        </w:tc>
        <w:tc>
          <w:tcPr>
            <w:tcW w:w="567" w:type="dxa"/>
            <w:vMerge/>
            <w:tcBorders>
              <w:left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pStyle w:val="afffffffffff9"/>
              <w:spacing w:line="300" w:lineRule="exact"/>
              <w:ind w:firstLineChars="0" w:firstLine="0"/>
              <w:jc w:val="center"/>
              <w:rPr>
                <w:rFonts w:hAnsi="宋体"/>
                <w:color w:val="000000" w:themeColor="text1"/>
                <w:kern w:val="0"/>
                <w:sz w:val="18"/>
                <w:szCs w:val="18"/>
              </w:rPr>
            </w:pPr>
          </w:p>
        </w:tc>
        <w:tc>
          <w:tcPr>
            <w:tcW w:w="438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1.检修盖板与楼层板的安装和固定不能防止因人员踩踏或者自重作用而导致倾覆、翻转；</w:t>
            </w:r>
          </w:p>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2.监测检修盖板和楼层板的电气安全装置或机械结构不符合要求。</w:t>
            </w:r>
          </w:p>
        </w:tc>
        <w:tc>
          <w:tcPr>
            <w:tcW w:w="1842"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坠落、触电、碰撞、挤压</w:t>
            </w:r>
          </w:p>
        </w:tc>
        <w:tc>
          <w:tcPr>
            <w:tcW w:w="3544"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检查、修复、更换</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20</w:t>
            </w:r>
          </w:p>
        </w:tc>
        <w:tc>
          <w:tcPr>
            <w:tcW w:w="425" w:type="dxa"/>
            <w:tcBorders>
              <w:top w:val="single" w:sz="8"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sz w:val="20"/>
                <w:szCs w:val="20"/>
              </w:rPr>
              <w:t>1</w:t>
            </w:r>
          </w:p>
        </w:tc>
        <w:tc>
          <w:tcPr>
            <w:tcW w:w="425" w:type="dxa"/>
            <w:tcBorders>
              <w:top w:val="single" w:sz="8"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color w:val="000000" w:themeColor="text1"/>
                <w:sz w:val="20"/>
                <w:szCs w:val="20"/>
              </w:rPr>
              <w:t>红</w:t>
            </w:r>
          </w:p>
        </w:tc>
        <w:tc>
          <w:tcPr>
            <w:tcW w:w="548" w:type="dxa"/>
            <w:tcBorders>
              <w:top w:val="single" w:sz="8" w:space="0" w:color="auto"/>
              <w:left w:val="single" w:sz="4" w:space="0" w:color="auto"/>
              <w:bottom w:val="single" w:sz="4" w:space="0" w:color="auto"/>
              <w:right w:val="single" w:sz="8" w:space="0" w:color="auto"/>
            </w:tcBorders>
            <w:shd w:val="clear" w:color="auto" w:fill="FFFFFF"/>
          </w:tcPr>
          <w:p w:rsidR="0056708E" w:rsidRPr="0028269C" w:rsidRDefault="0056708E" w:rsidP="00CE18B3">
            <w:pPr>
              <w:widowControl/>
              <w:jc w:val="center"/>
              <w:rPr>
                <w:rFonts w:ascii="宋体" w:hAnsi="宋体"/>
                <w:color w:val="000000" w:themeColor="text1"/>
                <w:kern w:val="0"/>
                <w:sz w:val="18"/>
                <w:szCs w:val="18"/>
              </w:rPr>
            </w:pPr>
          </w:p>
        </w:tc>
      </w:tr>
      <w:tr w:rsidR="0056708E" w:rsidRPr="0028269C" w:rsidTr="00D20ABC">
        <w:trPr>
          <w:trHeight w:val="707"/>
        </w:trPr>
        <w:tc>
          <w:tcPr>
            <w:tcW w:w="577" w:type="dxa"/>
            <w:tcBorders>
              <w:top w:val="single" w:sz="4" w:space="0" w:color="auto"/>
              <w:left w:val="single" w:sz="8" w:space="0" w:color="auto"/>
              <w:bottom w:val="single" w:sz="4" w:space="0" w:color="auto"/>
              <w:right w:val="single" w:sz="4" w:space="0" w:color="auto"/>
            </w:tcBorders>
            <w:vAlign w:val="center"/>
            <w:hideMark/>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61</w:t>
            </w:r>
          </w:p>
        </w:tc>
        <w:tc>
          <w:tcPr>
            <w:tcW w:w="0" w:type="auto"/>
            <w:vMerge/>
            <w:tcBorders>
              <w:left w:val="single" w:sz="4" w:space="0" w:color="auto"/>
              <w:right w:val="single" w:sz="4" w:space="0" w:color="auto"/>
            </w:tcBorders>
            <w:vAlign w:val="center"/>
            <w:hideMark/>
          </w:tcPr>
          <w:p w:rsidR="0056708E" w:rsidRPr="0028269C" w:rsidRDefault="0056708E">
            <w:pPr>
              <w:widowControl/>
              <w:adjustRightInd/>
              <w:spacing w:line="240" w:lineRule="auto"/>
              <w:jc w:val="left"/>
              <w:rPr>
                <w:rFonts w:ascii="宋体" w:hAnsi="宋体"/>
                <w:color w:val="000000" w:themeColor="text1"/>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6708E" w:rsidRPr="0028269C" w:rsidRDefault="0056708E" w:rsidP="0056708E">
            <w:pPr>
              <w:widowControl/>
              <w:adjustRightInd/>
              <w:spacing w:line="240" w:lineRule="auto"/>
              <w:jc w:val="center"/>
              <w:rPr>
                <w:rFonts w:ascii="宋体" w:hAnsi="宋体"/>
                <w:color w:val="000000" w:themeColor="text1"/>
                <w:sz w:val="18"/>
                <w:szCs w:val="18"/>
              </w:rPr>
            </w:pP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附加制动器有灰尘、油污，润滑不好、功能不可靠</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left"/>
              <w:textAlignment w:val="center"/>
              <w:rPr>
                <w:rFonts w:ascii="宋体" w:hAnsi="宋体"/>
                <w:color w:val="000000" w:themeColor="text1"/>
                <w:sz w:val="20"/>
                <w:szCs w:val="20"/>
              </w:rPr>
            </w:pPr>
            <w:r w:rsidRPr="0028269C">
              <w:rPr>
                <w:rFonts w:ascii="宋体" w:hAnsi="宋体" w:hint="eastAsia"/>
                <w:color w:val="000000" w:themeColor="text1"/>
                <w:sz w:val="20"/>
                <w:szCs w:val="20"/>
              </w:rPr>
              <w:t>清洁、</w:t>
            </w:r>
            <w:r w:rsidRPr="0028269C">
              <w:rPr>
                <w:rFonts w:ascii="宋体" w:hAnsi="宋体" w:hint="eastAsia"/>
                <w:color w:val="000000" w:themeColor="text1"/>
                <w:kern w:val="0"/>
                <w:sz w:val="20"/>
                <w:szCs w:val="20"/>
              </w:rPr>
              <w:t>修复</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rsidP="00CE18B3">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橙</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D20ABC">
        <w:trPr>
          <w:trHeight w:val="826"/>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62</w:t>
            </w:r>
          </w:p>
        </w:tc>
        <w:tc>
          <w:tcPr>
            <w:tcW w:w="567" w:type="dxa"/>
            <w:vMerge/>
            <w:tcBorders>
              <w:left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自动启动、停止</w:t>
            </w: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自动运行功能工作不正常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修复、更换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蓝</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D20ABC">
        <w:trPr>
          <w:trHeight w:val="840"/>
        </w:trPr>
        <w:tc>
          <w:tcPr>
            <w:tcW w:w="577" w:type="dxa"/>
            <w:tcBorders>
              <w:top w:val="single" w:sz="4" w:space="0" w:color="auto"/>
              <w:left w:val="single" w:sz="8" w:space="0" w:color="auto"/>
              <w:bottom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63</w:t>
            </w:r>
          </w:p>
        </w:tc>
        <w:tc>
          <w:tcPr>
            <w:tcW w:w="567" w:type="dxa"/>
            <w:vMerge/>
            <w:tcBorders>
              <w:left w:val="single" w:sz="4"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rsidP="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标志</w:t>
            </w:r>
          </w:p>
        </w:tc>
        <w:tc>
          <w:tcPr>
            <w:tcW w:w="438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出入口安全警示标志不齐全</w:t>
            </w:r>
          </w:p>
        </w:tc>
        <w:tc>
          <w:tcPr>
            <w:tcW w:w="1842"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增加、更换</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4</w:t>
            </w:r>
          </w:p>
        </w:tc>
        <w:tc>
          <w:tcPr>
            <w:tcW w:w="426"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12</w:t>
            </w:r>
          </w:p>
        </w:tc>
        <w:tc>
          <w:tcPr>
            <w:tcW w:w="425" w:type="dxa"/>
            <w:tcBorders>
              <w:top w:val="single" w:sz="4" w:space="0" w:color="auto"/>
              <w:left w:val="single" w:sz="4" w:space="0" w:color="auto"/>
              <w:bottom w:val="single" w:sz="4"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tcPr>
          <w:p w:rsidR="0056708E" w:rsidRPr="0028269C" w:rsidRDefault="0056708E">
            <w:pPr>
              <w:widowControl/>
              <w:jc w:val="center"/>
              <w:rPr>
                <w:rFonts w:ascii="宋体" w:hAnsi="宋体"/>
                <w:color w:val="000000" w:themeColor="text1"/>
                <w:kern w:val="0"/>
                <w:sz w:val="18"/>
                <w:szCs w:val="18"/>
              </w:rPr>
            </w:pPr>
          </w:p>
        </w:tc>
      </w:tr>
      <w:tr w:rsidR="0056708E" w:rsidRPr="0028269C" w:rsidTr="00D20ABC">
        <w:trPr>
          <w:trHeight w:val="981"/>
        </w:trPr>
        <w:tc>
          <w:tcPr>
            <w:tcW w:w="577" w:type="dxa"/>
            <w:tcBorders>
              <w:top w:val="single" w:sz="4" w:space="0" w:color="auto"/>
              <w:left w:val="single" w:sz="8" w:space="0" w:color="auto"/>
              <w:bottom w:val="single" w:sz="8"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r>
              <w:rPr>
                <w:rFonts w:ascii="宋体" w:hAnsi="宋体" w:hint="eastAsia"/>
                <w:color w:val="000000" w:themeColor="text1"/>
                <w:kern w:val="0"/>
                <w:sz w:val="18"/>
                <w:szCs w:val="18"/>
              </w:rPr>
              <w:t>64</w:t>
            </w:r>
          </w:p>
        </w:tc>
        <w:tc>
          <w:tcPr>
            <w:tcW w:w="567" w:type="dxa"/>
            <w:vMerge/>
            <w:tcBorders>
              <w:left w:val="single" w:sz="4" w:space="0" w:color="auto"/>
              <w:bottom w:val="single" w:sz="8" w:space="0" w:color="auto"/>
              <w:right w:val="single" w:sz="4" w:space="0" w:color="auto"/>
            </w:tcBorders>
            <w:vAlign w:val="center"/>
          </w:tcPr>
          <w:p w:rsidR="0056708E" w:rsidRPr="0028269C" w:rsidRDefault="0056708E">
            <w:pPr>
              <w:widowControl/>
              <w:jc w:val="center"/>
              <w:rPr>
                <w:rFonts w:ascii="宋体" w:hAnsi="宋体"/>
                <w:color w:val="000000" w:themeColor="text1"/>
                <w:kern w:val="0"/>
                <w:sz w:val="18"/>
                <w:szCs w:val="18"/>
              </w:rPr>
            </w:pPr>
          </w:p>
        </w:tc>
        <w:tc>
          <w:tcPr>
            <w:tcW w:w="709" w:type="dxa"/>
            <w:tcBorders>
              <w:top w:val="single" w:sz="4" w:space="0" w:color="auto"/>
              <w:left w:val="single" w:sz="4" w:space="0" w:color="auto"/>
              <w:bottom w:val="single" w:sz="8" w:space="0" w:color="auto"/>
              <w:right w:val="single" w:sz="4" w:space="0" w:color="auto"/>
            </w:tcBorders>
            <w:vAlign w:val="center"/>
            <w:hideMark/>
          </w:tcPr>
          <w:p w:rsidR="0056708E" w:rsidRDefault="0056708E" w:rsidP="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运行</w:t>
            </w:r>
          </w:p>
          <w:p w:rsidR="0056708E" w:rsidRPr="0028269C" w:rsidRDefault="0056708E" w:rsidP="0056708E">
            <w:pPr>
              <w:widowControl/>
              <w:jc w:val="center"/>
              <w:rPr>
                <w:rFonts w:ascii="宋体" w:hAnsi="宋体"/>
                <w:color w:val="000000" w:themeColor="text1"/>
                <w:kern w:val="0"/>
                <w:sz w:val="18"/>
                <w:szCs w:val="18"/>
              </w:rPr>
            </w:pPr>
            <w:r w:rsidRPr="0028269C">
              <w:rPr>
                <w:rFonts w:ascii="宋体" w:hAnsi="宋体" w:hint="eastAsia"/>
                <w:color w:val="000000" w:themeColor="text1"/>
                <w:kern w:val="0"/>
                <w:sz w:val="18"/>
                <w:szCs w:val="18"/>
              </w:rPr>
              <w:t>检查</w:t>
            </w:r>
          </w:p>
        </w:tc>
        <w:tc>
          <w:tcPr>
            <w:tcW w:w="438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rPr>
                <w:rFonts w:ascii="宋体" w:hAnsi="宋体"/>
                <w:color w:val="000000" w:themeColor="text1"/>
                <w:kern w:val="0"/>
                <w:sz w:val="18"/>
                <w:szCs w:val="18"/>
              </w:rPr>
            </w:pPr>
            <w:r w:rsidRPr="0028269C">
              <w:rPr>
                <w:rFonts w:ascii="宋体" w:hAnsi="宋体" w:hint="eastAsia"/>
                <w:color w:val="000000" w:themeColor="text1"/>
                <w:kern w:val="0"/>
                <w:sz w:val="18"/>
                <w:szCs w:val="18"/>
              </w:rPr>
              <w:t>设备运行状况不正常、梯级运行有异常抖动和异响</w:t>
            </w:r>
          </w:p>
        </w:tc>
        <w:tc>
          <w:tcPr>
            <w:tcW w:w="1842"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坠落、碰撞、挤压、故障</w:t>
            </w:r>
          </w:p>
        </w:tc>
        <w:tc>
          <w:tcPr>
            <w:tcW w:w="3544"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left"/>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检查、修复</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6"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kern w:val="0"/>
                <w:sz w:val="20"/>
                <w:szCs w:val="20"/>
              </w:rPr>
            </w:pPr>
            <w:r w:rsidRPr="0028269C">
              <w:rPr>
                <w:rFonts w:ascii="宋体" w:hAnsi="宋体" w:hint="eastAsia"/>
                <w:color w:val="000000" w:themeColor="text1"/>
                <w:kern w:val="0"/>
                <w:sz w:val="20"/>
                <w:szCs w:val="20"/>
              </w:rPr>
              <w:t>9</w:t>
            </w:r>
          </w:p>
        </w:tc>
        <w:tc>
          <w:tcPr>
            <w:tcW w:w="425" w:type="dxa"/>
            <w:tcBorders>
              <w:top w:val="single" w:sz="4" w:space="0" w:color="auto"/>
              <w:left w:val="single" w:sz="4" w:space="0" w:color="auto"/>
              <w:bottom w:val="single" w:sz="8" w:space="0" w:color="auto"/>
              <w:right w:val="single" w:sz="4" w:space="0" w:color="auto"/>
            </w:tcBorders>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708E" w:rsidRPr="0028269C" w:rsidRDefault="0056708E">
            <w:pPr>
              <w:widowControl/>
              <w:jc w:val="center"/>
              <w:textAlignment w:val="center"/>
              <w:rPr>
                <w:rFonts w:ascii="宋体" w:hAnsi="宋体"/>
                <w:color w:val="000000" w:themeColor="text1"/>
                <w:sz w:val="20"/>
                <w:szCs w:val="20"/>
              </w:rPr>
            </w:pPr>
            <w:r w:rsidRPr="0028269C">
              <w:rPr>
                <w:rFonts w:ascii="宋体" w:hAnsi="宋体" w:hint="eastAsia"/>
                <w:color w:val="000000" w:themeColor="text1"/>
                <w:kern w:val="0"/>
                <w:sz w:val="20"/>
                <w:szCs w:val="20"/>
              </w:rPr>
              <w:t>黄</w:t>
            </w:r>
          </w:p>
        </w:tc>
        <w:tc>
          <w:tcPr>
            <w:tcW w:w="548" w:type="dxa"/>
            <w:tcBorders>
              <w:top w:val="single" w:sz="4" w:space="0" w:color="auto"/>
              <w:left w:val="single" w:sz="4" w:space="0" w:color="auto"/>
              <w:bottom w:val="single" w:sz="4" w:space="0" w:color="auto"/>
              <w:right w:val="single" w:sz="8" w:space="0" w:color="auto"/>
            </w:tcBorders>
            <w:shd w:val="clear" w:color="auto" w:fill="FFFFFF"/>
            <w:hideMark/>
          </w:tcPr>
          <w:p w:rsidR="0056708E" w:rsidRPr="0028269C" w:rsidRDefault="0056708E">
            <w:pPr>
              <w:widowControl/>
              <w:jc w:val="center"/>
              <w:rPr>
                <w:rFonts w:ascii="宋体" w:hAnsi="宋体"/>
                <w:color w:val="000000" w:themeColor="text1"/>
                <w:kern w:val="0"/>
                <w:sz w:val="18"/>
                <w:szCs w:val="18"/>
              </w:rPr>
            </w:pPr>
          </w:p>
        </w:tc>
      </w:tr>
    </w:tbl>
    <w:p w:rsidR="00531FD8" w:rsidRDefault="00531FD8">
      <w:pPr>
        <w:pStyle w:val="afffff4"/>
        <w:ind w:firstLine="420"/>
        <w:rPr>
          <w:color w:val="000000" w:themeColor="text1"/>
        </w:rPr>
      </w:pPr>
    </w:p>
    <w:p w:rsidR="00C13296" w:rsidRPr="0028269C" w:rsidRDefault="00C13296">
      <w:pPr>
        <w:pStyle w:val="afffff4"/>
        <w:ind w:firstLine="420"/>
        <w:rPr>
          <w:color w:val="000000" w:themeColor="text1"/>
        </w:rPr>
        <w:sectPr w:rsidR="00C13296" w:rsidRPr="0028269C">
          <w:headerReference w:type="even" r:id="rId19"/>
          <w:headerReference w:type="default" r:id="rId20"/>
          <w:footerReference w:type="even" r:id="rId21"/>
          <w:footerReference w:type="default" r:id="rId22"/>
          <w:pgSz w:w="16838" w:h="11906" w:orient="landscape"/>
          <w:pgMar w:top="1134" w:right="567" w:bottom="1134" w:left="1134" w:header="1418" w:footer="1134" w:gutter="284"/>
          <w:cols w:space="425"/>
          <w:formProt w:val="0"/>
          <w:docGrid w:type="lines" w:linePitch="312"/>
        </w:sectPr>
      </w:pPr>
    </w:p>
    <w:p w:rsidR="00531FD8" w:rsidRPr="0028269C" w:rsidRDefault="00531FD8">
      <w:pPr>
        <w:pStyle w:val="af9"/>
        <w:rPr>
          <w:vanish w:val="0"/>
          <w:color w:val="000000" w:themeColor="text1"/>
        </w:rPr>
      </w:pPr>
    </w:p>
    <w:p w:rsidR="00531FD8" w:rsidRPr="0028269C" w:rsidRDefault="00531FD8">
      <w:pPr>
        <w:pStyle w:val="aff"/>
        <w:rPr>
          <w:vanish w:val="0"/>
          <w:color w:val="000000" w:themeColor="text1"/>
        </w:rPr>
      </w:pPr>
    </w:p>
    <w:p w:rsidR="00531FD8" w:rsidRPr="0028269C" w:rsidRDefault="00534A3A" w:rsidP="00FF19DA">
      <w:pPr>
        <w:pStyle w:val="aff4"/>
        <w:spacing w:beforeLines="25" w:after="156"/>
        <w:rPr>
          <w:color w:val="000000" w:themeColor="text1"/>
        </w:rPr>
      </w:pPr>
      <w:r w:rsidRPr="0028269C">
        <w:rPr>
          <w:color w:val="000000" w:themeColor="text1"/>
        </w:rPr>
        <w:br/>
      </w:r>
      <w:bookmarkStart w:id="410" w:name="_Toc83300812"/>
      <w:bookmarkStart w:id="411" w:name="_Toc86741642"/>
      <w:bookmarkStart w:id="412" w:name="_Toc80860675"/>
      <w:bookmarkStart w:id="413" w:name="_Toc178004006"/>
      <w:bookmarkStart w:id="414" w:name="_Toc124327133"/>
      <w:bookmarkStart w:id="415" w:name="_Toc104139899"/>
      <w:bookmarkStart w:id="416" w:name="_Toc103005669"/>
      <w:bookmarkStart w:id="417" w:name="_Toc87276551"/>
      <w:bookmarkStart w:id="418" w:name="_Toc98252257"/>
      <w:bookmarkStart w:id="419" w:name="_Toc152682374"/>
      <w:bookmarkStart w:id="420" w:name="_Toc178243165"/>
      <w:r w:rsidRPr="0028269C">
        <w:rPr>
          <w:rFonts w:hint="eastAsia"/>
          <w:color w:val="000000" w:themeColor="text1"/>
        </w:rPr>
        <w:t>（资料性）</w:t>
      </w:r>
      <w:r w:rsidRPr="0028269C">
        <w:rPr>
          <w:color w:val="000000" w:themeColor="text1"/>
        </w:rPr>
        <w:br/>
      </w:r>
      <w:r w:rsidRPr="0028269C">
        <w:rPr>
          <w:rFonts w:hint="eastAsia"/>
          <w:color w:val="000000" w:themeColor="text1"/>
        </w:rPr>
        <w:t>风险分级管控清单</w:t>
      </w:r>
      <w:bookmarkEnd w:id="410"/>
      <w:bookmarkEnd w:id="411"/>
      <w:bookmarkEnd w:id="412"/>
      <w:bookmarkEnd w:id="413"/>
      <w:bookmarkEnd w:id="414"/>
      <w:bookmarkEnd w:id="415"/>
      <w:bookmarkEnd w:id="416"/>
      <w:bookmarkEnd w:id="417"/>
      <w:bookmarkEnd w:id="418"/>
      <w:bookmarkEnd w:id="419"/>
      <w:bookmarkEnd w:id="420"/>
    </w:p>
    <w:tbl>
      <w:tblPr>
        <w:tblStyle w:val="affff6"/>
        <w:tblW w:w="1388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24"/>
        <w:gridCol w:w="1418"/>
        <w:gridCol w:w="2193"/>
        <w:gridCol w:w="2405"/>
        <w:gridCol w:w="894"/>
        <w:gridCol w:w="895"/>
        <w:gridCol w:w="895"/>
        <w:gridCol w:w="895"/>
        <w:gridCol w:w="895"/>
        <w:gridCol w:w="992"/>
        <w:gridCol w:w="1276"/>
      </w:tblGrid>
      <w:tr w:rsidR="00531FD8" w:rsidRPr="0028269C">
        <w:trPr>
          <w:trHeight w:val="386"/>
          <w:tblHeader/>
          <w:jc w:val="center"/>
        </w:trPr>
        <w:tc>
          <w:tcPr>
            <w:tcW w:w="2542" w:type="dxa"/>
            <w:gridSpan w:val="2"/>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风险源</w:t>
            </w:r>
          </w:p>
        </w:tc>
        <w:tc>
          <w:tcPr>
            <w:tcW w:w="2193"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不符合标准情况</w:t>
            </w:r>
          </w:p>
        </w:tc>
        <w:tc>
          <w:tcPr>
            <w:tcW w:w="2405" w:type="dxa"/>
            <w:vMerge w:val="restart"/>
            <w:tcBorders>
              <w:top w:val="single" w:sz="8" w:space="0" w:color="auto"/>
            </w:tcBorders>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可能导致的事故特征及后果</w:t>
            </w:r>
          </w:p>
        </w:tc>
        <w:tc>
          <w:tcPr>
            <w:tcW w:w="894" w:type="dxa"/>
            <w:vMerge w:val="restart"/>
            <w:tcBorders>
              <w:top w:val="single" w:sz="8" w:space="0" w:color="auto"/>
            </w:tcBorders>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风险位置</w:t>
            </w:r>
          </w:p>
        </w:tc>
        <w:tc>
          <w:tcPr>
            <w:tcW w:w="895"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风险级别</w:t>
            </w:r>
          </w:p>
        </w:tc>
        <w:tc>
          <w:tcPr>
            <w:tcW w:w="895"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管控措施</w:t>
            </w:r>
          </w:p>
        </w:tc>
        <w:tc>
          <w:tcPr>
            <w:tcW w:w="895"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管控层级</w:t>
            </w:r>
          </w:p>
        </w:tc>
        <w:tc>
          <w:tcPr>
            <w:tcW w:w="895"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责任部门</w:t>
            </w:r>
          </w:p>
        </w:tc>
        <w:tc>
          <w:tcPr>
            <w:tcW w:w="992"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责任人</w:t>
            </w:r>
          </w:p>
        </w:tc>
        <w:tc>
          <w:tcPr>
            <w:tcW w:w="1276" w:type="dxa"/>
            <w:vMerge w:val="restart"/>
            <w:tcBorders>
              <w:top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备注</w:t>
            </w:r>
          </w:p>
        </w:tc>
      </w:tr>
      <w:tr w:rsidR="00531FD8" w:rsidRPr="0028269C">
        <w:trPr>
          <w:trHeight w:val="386"/>
          <w:tblHeader/>
          <w:jc w:val="center"/>
        </w:trPr>
        <w:tc>
          <w:tcPr>
            <w:tcW w:w="1124" w:type="dxa"/>
            <w:tcBorders>
              <w:top w:val="single" w:sz="8" w:space="0" w:color="auto"/>
              <w:bottom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序号</w:t>
            </w:r>
          </w:p>
        </w:tc>
        <w:tc>
          <w:tcPr>
            <w:tcW w:w="1418" w:type="dxa"/>
            <w:tcBorders>
              <w:top w:val="single" w:sz="8" w:space="0" w:color="auto"/>
              <w:bottom w:val="single" w:sz="8" w:space="0" w:color="auto"/>
            </w:tcBorders>
            <w:shd w:val="clear" w:color="auto" w:fill="auto"/>
            <w:vAlign w:val="center"/>
          </w:tcPr>
          <w:p w:rsidR="00531FD8" w:rsidRPr="0028269C" w:rsidRDefault="00534A3A">
            <w:pPr>
              <w:jc w:val="center"/>
              <w:rPr>
                <w:rFonts w:ascii="宋体" w:hAnsi="宋体" w:cs="宋体"/>
                <w:color w:val="000000" w:themeColor="text1"/>
                <w:sz w:val="18"/>
                <w:szCs w:val="18"/>
              </w:rPr>
            </w:pPr>
            <w:r w:rsidRPr="0028269C">
              <w:rPr>
                <w:rFonts w:ascii="宋体" w:hAnsi="宋体" w:cs="宋体" w:hint="eastAsia"/>
                <w:color w:val="000000" w:themeColor="text1"/>
                <w:sz w:val="18"/>
                <w:szCs w:val="18"/>
              </w:rPr>
              <w:t>名称</w:t>
            </w:r>
          </w:p>
        </w:tc>
        <w:tc>
          <w:tcPr>
            <w:tcW w:w="2193" w:type="dxa"/>
            <w:vMerge/>
            <w:tcBorders>
              <w:bottom w:val="single" w:sz="8" w:space="0" w:color="auto"/>
            </w:tcBorders>
            <w:shd w:val="clear" w:color="auto" w:fill="auto"/>
            <w:vAlign w:val="center"/>
          </w:tcPr>
          <w:p w:rsidR="00531FD8" w:rsidRPr="0028269C" w:rsidRDefault="00531FD8">
            <w:pPr>
              <w:pStyle w:val="afffffffff8"/>
              <w:rPr>
                <w:rFonts w:hAnsi="宋体" w:cs="宋体"/>
                <w:color w:val="000000" w:themeColor="text1"/>
                <w:szCs w:val="18"/>
              </w:rPr>
            </w:pPr>
          </w:p>
        </w:tc>
        <w:tc>
          <w:tcPr>
            <w:tcW w:w="2405" w:type="dxa"/>
            <w:vMerge/>
            <w:tcBorders>
              <w:bottom w:val="single" w:sz="8" w:space="0" w:color="auto"/>
            </w:tcBorders>
          </w:tcPr>
          <w:p w:rsidR="00531FD8" w:rsidRPr="0028269C" w:rsidRDefault="00531FD8">
            <w:pPr>
              <w:jc w:val="center"/>
              <w:rPr>
                <w:rFonts w:ascii="宋体" w:hAnsi="宋体" w:cs="宋体"/>
                <w:color w:val="000000" w:themeColor="text1"/>
                <w:sz w:val="18"/>
                <w:szCs w:val="18"/>
              </w:rPr>
            </w:pPr>
          </w:p>
        </w:tc>
        <w:tc>
          <w:tcPr>
            <w:tcW w:w="894" w:type="dxa"/>
            <w:vMerge/>
            <w:tcBorders>
              <w:bottom w:val="single" w:sz="8" w:space="0" w:color="auto"/>
            </w:tcBorders>
          </w:tcPr>
          <w:p w:rsidR="00531FD8" w:rsidRPr="0028269C" w:rsidRDefault="00531FD8">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c>
          <w:tcPr>
            <w:tcW w:w="992"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c>
          <w:tcPr>
            <w:tcW w:w="1276" w:type="dxa"/>
            <w:vMerge/>
            <w:tcBorders>
              <w:bottom w:val="single" w:sz="8" w:space="0" w:color="auto"/>
            </w:tcBorders>
            <w:shd w:val="clear" w:color="auto" w:fill="auto"/>
            <w:vAlign w:val="center"/>
          </w:tcPr>
          <w:p w:rsidR="00531FD8" w:rsidRPr="0028269C" w:rsidRDefault="00531FD8">
            <w:pPr>
              <w:jc w:val="center"/>
              <w:rPr>
                <w:rFonts w:ascii="宋体" w:hAnsi="宋体" w:cs="宋体"/>
                <w:color w:val="000000" w:themeColor="text1"/>
                <w:sz w:val="18"/>
                <w:szCs w:val="18"/>
              </w:rPr>
            </w:pPr>
          </w:p>
        </w:tc>
      </w:tr>
      <w:tr w:rsidR="00531FD8" w:rsidRPr="0028269C">
        <w:trPr>
          <w:trHeight w:val="386"/>
          <w:jc w:val="center"/>
        </w:trPr>
        <w:tc>
          <w:tcPr>
            <w:tcW w:w="1124"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418"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2193"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2405" w:type="dxa"/>
            <w:tcBorders>
              <w:top w:val="single" w:sz="8" w:space="0" w:color="auto"/>
            </w:tcBorders>
          </w:tcPr>
          <w:p w:rsidR="00531FD8" w:rsidRPr="0028269C" w:rsidRDefault="00531FD8">
            <w:pPr>
              <w:rPr>
                <w:rFonts w:ascii="宋体"/>
                <w:color w:val="000000" w:themeColor="text1"/>
                <w:sz w:val="18"/>
              </w:rPr>
            </w:pPr>
          </w:p>
        </w:tc>
        <w:tc>
          <w:tcPr>
            <w:tcW w:w="894" w:type="dxa"/>
            <w:tcBorders>
              <w:top w:val="single" w:sz="8" w:space="0" w:color="auto"/>
            </w:tcBorders>
          </w:tcPr>
          <w:p w:rsidR="00531FD8" w:rsidRPr="0028269C" w:rsidRDefault="00531FD8">
            <w:pPr>
              <w:rPr>
                <w:rFonts w:ascii="宋体"/>
                <w:color w:val="000000" w:themeColor="text1"/>
                <w:sz w:val="18"/>
              </w:rPr>
            </w:pPr>
          </w:p>
        </w:tc>
        <w:tc>
          <w:tcPr>
            <w:tcW w:w="895"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895"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895"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895"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992" w:type="dxa"/>
            <w:tcBorders>
              <w:top w:val="single" w:sz="8" w:space="0" w:color="auto"/>
            </w:tcBorders>
            <w:shd w:val="clear" w:color="auto" w:fill="auto"/>
          </w:tcPr>
          <w:p w:rsidR="00531FD8" w:rsidRPr="0028269C" w:rsidRDefault="00531FD8">
            <w:pPr>
              <w:rPr>
                <w:rFonts w:ascii="宋体"/>
                <w:color w:val="000000" w:themeColor="text1"/>
                <w:sz w:val="18"/>
              </w:rPr>
            </w:pPr>
          </w:p>
        </w:tc>
        <w:tc>
          <w:tcPr>
            <w:tcW w:w="1276" w:type="dxa"/>
            <w:tcBorders>
              <w:top w:val="single" w:sz="8" w:space="0" w:color="auto"/>
            </w:tcBorders>
            <w:shd w:val="clear" w:color="auto" w:fill="auto"/>
          </w:tcPr>
          <w:p w:rsidR="00531FD8" w:rsidRPr="0028269C" w:rsidRDefault="00531FD8">
            <w:pPr>
              <w:rPr>
                <w:rFonts w:ascii="宋体"/>
                <w:color w:val="000000" w:themeColor="text1"/>
                <w:sz w:val="18"/>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r w:rsidR="00531FD8" w:rsidRPr="0028269C">
        <w:trPr>
          <w:trHeight w:val="386"/>
          <w:jc w:val="center"/>
        </w:trPr>
        <w:tc>
          <w:tcPr>
            <w:tcW w:w="1124" w:type="dxa"/>
            <w:shd w:val="clear" w:color="auto" w:fill="auto"/>
            <w:vAlign w:val="center"/>
          </w:tcPr>
          <w:p w:rsidR="00531FD8" w:rsidRPr="0028269C" w:rsidRDefault="00531FD8">
            <w:pPr>
              <w:pStyle w:val="afffffffff8"/>
              <w:rPr>
                <w:color w:val="000000" w:themeColor="text1"/>
              </w:rPr>
            </w:pPr>
          </w:p>
        </w:tc>
        <w:tc>
          <w:tcPr>
            <w:tcW w:w="1418" w:type="dxa"/>
            <w:shd w:val="clear" w:color="auto" w:fill="auto"/>
            <w:vAlign w:val="center"/>
          </w:tcPr>
          <w:p w:rsidR="00531FD8" w:rsidRPr="0028269C" w:rsidRDefault="00531FD8">
            <w:pPr>
              <w:pStyle w:val="afffffffff8"/>
              <w:rPr>
                <w:color w:val="000000" w:themeColor="text1"/>
              </w:rPr>
            </w:pPr>
          </w:p>
        </w:tc>
        <w:tc>
          <w:tcPr>
            <w:tcW w:w="2193" w:type="dxa"/>
            <w:shd w:val="clear" w:color="auto" w:fill="auto"/>
            <w:vAlign w:val="center"/>
          </w:tcPr>
          <w:p w:rsidR="00531FD8" w:rsidRPr="0028269C" w:rsidRDefault="00531FD8">
            <w:pPr>
              <w:pStyle w:val="afffffffff8"/>
              <w:rPr>
                <w:color w:val="000000" w:themeColor="text1"/>
              </w:rPr>
            </w:pPr>
          </w:p>
        </w:tc>
        <w:tc>
          <w:tcPr>
            <w:tcW w:w="2405" w:type="dxa"/>
          </w:tcPr>
          <w:p w:rsidR="00531FD8" w:rsidRPr="0028269C" w:rsidRDefault="00531FD8">
            <w:pPr>
              <w:pStyle w:val="afffffffff8"/>
              <w:rPr>
                <w:color w:val="000000" w:themeColor="text1"/>
              </w:rPr>
            </w:pPr>
          </w:p>
        </w:tc>
        <w:tc>
          <w:tcPr>
            <w:tcW w:w="894" w:type="dxa"/>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895" w:type="dxa"/>
            <w:shd w:val="clear" w:color="auto" w:fill="auto"/>
            <w:vAlign w:val="center"/>
          </w:tcPr>
          <w:p w:rsidR="00531FD8" w:rsidRPr="0028269C" w:rsidRDefault="00531FD8">
            <w:pPr>
              <w:pStyle w:val="afffffffff8"/>
              <w:rPr>
                <w:color w:val="000000" w:themeColor="text1"/>
              </w:rPr>
            </w:pPr>
          </w:p>
        </w:tc>
        <w:tc>
          <w:tcPr>
            <w:tcW w:w="992" w:type="dxa"/>
            <w:shd w:val="clear" w:color="auto" w:fill="auto"/>
            <w:vAlign w:val="center"/>
          </w:tcPr>
          <w:p w:rsidR="00531FD8" w:rsidRPr="0028269C" w:rsidRDefault="00531FD8">
            <w:pPr>
              <w:pStyle w:val="afffffffff8"/>
              <w:rPr>
                <w:color w:val="000000" w:themeColor="text1"/>
              </w:rPr>
            </w:pPr>
          </w:p>
        </w:tc>
        <w:tc>
          <w:tcPr>
            <w:tcW w:w="1276" w:type="dxa"/>
            <w:shd w:val="clear" w:color="auto" w:fill="auto"/>
            <w:vAlign w:val="center"/>
          </w:tcPr>
          <w:p w:rsidR="00531FD8" w:rsidRPr="0028269C" w:rsidRDefault="00531FD8">
            <w:pPr>
              <w:pStyle w:val="afffffffff8"/>
              <w:rPr>
                <w:color w:val="000000" w:themeColor="text1"/>
              </w:rPr>
            </w:pPr>
          </w:p>
        </w:tc>
      </w:tr>
    </w:tbl>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sectPr w:rsidR="00531FD8" w:rsidRPr="0028269C">
          <w:pgSz w:w="16838" w:h="11906" w:orient="landscape"/>
          <w:pgMar w:top="1134" w:right="567" w:bottom="1134" w:left="1134" w:header="1418" w:footer="1134" w:gutter="284"/>
          <w:cols w:space="425"/>
          <w:formProt w:val="0"/>
          <w:docGrid w:type="lines" w:linePitch="312"/>
        </w:sectPr>
      </w:pPr>
    </w:p>
    <w:p w:rsidR="00531FD8" w:rsidRPr="0028269C" w:rsidRDefault="00531FD8">
      <w:pPr>
        <w:pStyle w:val="af9"/>
        <w:rPr>
          <w:vanish w:val="0"/>
          <w:color w:val="000000" w:themeColor="text1"/>
        </w:rPr>
      </w:pPr>
    </w:p>
    <w:p w:rsidR="00531FD8" w:rsidRPr="0028269C" w:rsidRDefault="00531FD8">
      <w:pPr>
        <w:pStyle w:val="aff"/>
        <w:rPr>
          <w:vanish w:val="0"/>
          <w:color w:val="000000" w:themeColor="text1"/>
        </w:rPr>
      </w:pPr>
    </w:p>
    <w:p w:rsidR="00531FD8" w:rsidRPr="0028269C" w:rsidRDefault="00534A3A" w:rsidP="00FF19DA">
      <w:pPr>
        <w:pStyle w:val="aff4"/>
        <w:spacing w:beforeLines="25" w:after="156"/>
        <w:rPr>
          <w:color w:val="000000" w:themeColor="text1"/>
        </w:rPr>
      </w:pPr>
      <w:r w:rsidRPr="0028269C">
        <w:rPr>
          <w:color w:val="000000" w:themeColor="text1"/>
        </w:rPr>
        <w:br/>
      </w:r>
      <w:bookmarkStart w:id="421" w:name="_Toc152682375"/>
      <w:bookmarkStart w:id="422" w:name="_Toc178004007"/>
      <w:bookmarkStart w:id="423" w:name="_Toc124327134"/>
      <w:bookmarkStart w:id="424" w:name="_Toc178243166"/>
      <w:r w:rsidRPr="0028269C">
        <w:rPr>
          <w:rFonts w:hint="eastAsia"/>
          <w:color w:val="000000" w:themeColor="text1"/>
        </w:rPr>
        <w:t>（资料性）</w:t>
      </w:r>
      <w:r w:rsidRPr="0028269C">
        <w:rPr>
          <w:color w:val="000000" w:themeColor="text1"/>
        </w:rPr>
        <w:br/>
      </w:r>
      <w:r w:rsidRPr="0028269C">
        <w:rPr>
          <w:rFonts w:hint="eastAsia"/>
          <w:color w:val="000000" w:themeColor="text1"/>
        </w:rPr>
        <w:t>重大风险告知栏</w:t>
      </w:r>
      <w:bookmarkEnd w:id="421"/>
      <w:bookmarkEnd w:id="422"/>
      <w:bookmarkEnd w:id="423"/>
      <w:bookmarkEnd w:id="424"/>
    </w:p>
    <w:tbl>
      <w:tblPr>
        <w:tblStyle w:val="a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33"/>
        <w:gridCol w:w="1535"/>
        <w:gridCol w:w="1535"/>
        <w:gridCol w:w="1535"/>
        <w:gridCol w:w="1535"/>
        <w:gridCol w:w="1535"/>
        <w:gridCol w:w="1535"/>
        <w:gridCol w:w="1535"/>
        <w:gridCol w:w="1535"/>
      </w:tblGrid>
      <w:tr w:rsidR="00531FD8" w:rsidRPr="0028269C">
        <w:trPr>
          <w:tblHeader/>
          <w:jc w:val="center"/>
        </w:trPr>
        <w:tc>
          <w:tcPr>
            <w:tcW w:w="1533"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序号</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电梯名称</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风险源</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可能导致的事故特征及后果</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控制措施</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管控层级</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责任部门</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Ansi="宋体" w:hint="eastAsia"/>
                <w:color w:val="000000" w:themeColor="text1"/>
                <w:szCs w:val="18"/>
              </w:rPr>
              <w:t>责任人</w:t>
            </w:r>
          </w:p>
        </w:tc>
        <w:tc>
          <w:tcPr>
            <w:tcW w:w="1535" w:type="dxa"/>
            <w:tcBorders>
              <w:top w:val="single" w:sz="8" w:space="0" w:color="auto"/>
              <w:bottom w:val="single" w:sz="8" w:space="0" w:color="auto"/>
            </w:tcBorders>
            <w:shd w:val="clear" w:color="auto" w:fill="auto"/>
            <w:vAlign w:val="center"/>
          </w:tcPr>
          <w:p w:rsidR="00531FD8" w:rsidRPr="0028269C" w:rsidRDefault="00534A3A">
            <w:pPr>
              <w:pStyle w:val="afffffffff8"/>
              <w:rPr>
                <w:color w:val="000000" w:themeColor="text1"/>
              </w:rPr>
            </w:pPr>
            <w:r w:rsidRPr="0028269C">
              <w:rPr>
                <w:rFonts w:hint="eastAsia"/>
                <w:color w:val="000000" w:themeColor="text1"/>
              </w:rPr>
              <w:t>应急报警电话</w:t>
            </w:r>
          </w:p>
        </w:tc>
      </w:tr>
      <w:tr w:rsidR="00531FD8" w:rsidRPr="0028269C">
        <w:trPr>
          <w:jc w:val="center"/>
        </w:trPr>
        <w:tc>
          <w:tcPr>
            <w:tcW w:w="1533"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1535" w:type="dxa"/>
            <w:vMerge w:val="restart"/>
            <w:tcBorders>
              <w:top w:val="single" w:sz="8" w:space="0" w:color="auto"/>
            </w:tcBorders>
            <w:shd w:val="clear" w:color="auto" w:fill="auto"/>
            <w:vAlign w:val="center"/>
          </w:tcPr>
          <w:p w:rsidR="00531FD8" w:rsidRPr="0028269C" w:rsidRDefault="00534A3A">
            <w:pPr>
              <w:widowControl/>
              <w:spacing w:line="240" w:lineRule="auto"/>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报警求助：</w:t>
            </w:r>
            <w:r w:rsidRPr="0028269C">
              <w:rPr>
                <w:rFonts w:ascii="宋体" w:hAnsi="宋体"/>
                <w:color w:val="000000" w:themeColor="text1"/>
                <w:kern w:val="0"/>
                <w:sz w:val="18"/>
                <w:szCs w:val="18"/>
              </w:rPr>
              <w:t>XXX</w:t>
            </w:r>
          </w:p>
          <w:p w:rsidR="00531FD8" w:rsidRPr="0028269C" w:rsidRDefault="00534A3A">
            <w:pPr>
              <w:widowControl/>
              <w:spacing w:line="240" w:lineRule="auto"/>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火警：</w:t>
            </w:r>
            <w:r w:rsidRPr="0028269C">
              <w:rPr>
                <w:rFonts w:ascii="宋体" w:hAnsi="宋体"/>
                <w:color w:val="000000" w:themeColor="text1"/>
                <w:kern w:val="0"/>
                <w:sz w:val="18"/>
                <w:szCs w:val="18"/>
              </w:rPr>
              <w:t>XXX</w:t>
            </w:r>
          </w:p>
          <w:p w:rsidR="00531FD8" w:rsidRPr="0028269C" w:rsidRDefault="00534A3A">
            <w:pPr>
              <w:widowControl/>
              <w:spacing w:line="240" w:lineRule="auto"/>
              <w:jc w:val="left"/>
              <w:rPr>
                <w:rFonts w:ascii="宋体" w:hAnsi="宋体"/>
                <w:color w:val="000000" w:themeColor="text1"/>
                <w:kern w:val="0"/>
                <w:sz w:val="18"/>
                <w:szCs w:val="18"/>
              </w:rPr>
            </w:pPr>
            <w:r w:rsidRPr="0028269C">
              <w:rPr>
                <w:rFonts w:ascii="宋体" w:hAnsi="宋体" w:hint="eastAsia"/>
                <w:color w:val="000000" w:themeColor="text1"/>
                <w:kern w:val="0"/>
                <w:sz w:val="18"/>
                <w:szCs w:val="18"/>
              </w:rPr>
              <w:t>医疗救护：</w:t>
            </w:r>
            <w:r w:rsidRPr="0028269C">
              <w:rPr>
                <w:rFonts w:ascii="宋体" w:hAnsi="宋体"/>
                <w:color w:val="000000" w:themeColor="text1"/>
                <w:kern w:val="0"/>
                <w:sz w:val="18"/>
                <w:szCs w:val="18"/>
              </w:rPr>
              <w:t>XXX</w:t>
            </w:r>
          </w:p>
          <w:p w:rsidR="00531FD8" w:rsidRPr="0028269C" w:rsidRDefault="00534A3A">
            <w:pPr>
              <w:pStyle w:val="afffffffff8"/>
              <w:jc w:val="both"/>
              <w:rPr>
                <w:rFonts w:hAnsi="宋体"/>
                <w:color w:val="000000" w:themeColor="text1"/>
                <w:szCs w:val="18"/>
              </w:rPr>
            </w:pPr>
            <w:r w:rsidRPr="0028269C">
              <w:rPr>
                <w:rFonts w:hAnsi="宋体" w:hint="eastAsia"/>
                <w:color w:val="000000" w:themeColor="text1"/>
                <w:szCs w:val="18"/>
              </w:rPr>
              <w:t>应急电话：</w:t>
            </w:r>
            <w:r w:rsidRPr="0028269C">
              <w:rPr>
                <w:rFonts w:hAnsi="宋体"/>
                <w:color w:val="000000" w:themeColor="text1"/>
                <w:szCs w:val="18"/>
              </w:rPr>
              <w:t>XXX</w:t>
            </w:r>
          </w:p>
          <w:p w:rsidR="00531FD8" w:rsidRPr="0028269C" w:rsidRDefault="00534A3A">
            <w:pPr>
              <w:pStyle w:val="afffffffff8"/>
              <w:jc w:val="both"/>
              <w:rPr>
                <w:color w:val="000000" w:themeColor="text1"/>
              </w:rPr>
            </w:pPr>
            <w:r w:rsidRPr="0028269C">
              <w:rPr>
                <w:rFonts w:hAnsi="宋体" w:hint="eastAsia"/>
                <w:color w:val="000000" w:themeColor="text1"/>
                <w:szCs w:val="18"/>
              </w:rPr>
              <w:t>工程部：</w:t>
            </w:r>
            <w:r w:rsidRPr="0028269C">
              <w:rPr>
                <w:rFonts w:hAnsi="宋体"/>
                <w:color w:val="000000" w:themeColor="text1"/>
                <w:szCs w:val="18"/>
              </w:rPr>
              <w:t>XXX</w:t>
            </w:r>
            <w:r w:rsidRPr="0028269C">
              <w:rPr>
                <w:rFonts w:hAnsi="宋体" w:hint="eastAsia"/>
                <w:color w:val="000000" w:themeColor="text1"/>
                <w:szCs w:val="18"/>
              </w:rPr>
              <w:t>。</w:t>
            </w:r>
          </w:p>
        </w:tc>
      </w:tr>
      <w:tr w:rsidR="00531FD8" w:rsidRPr="0028269C">
        <w:trPr>
          <w:jc w:val="center"/>
        </w:trPr>
        <w:tc>
          <w:tcPr>
            <w:tcW w:w="1533"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vMerge/>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1533"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vMerge/>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1533"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vMerge/>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1533"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shd w:val="clear" w:color="auto" w:fill="auto"/>
            <w:vAlign w:val="center"/>
          </w:tcPr>
          <w:p w:rsidR="00531FD8" w:rsidRPr="0028269C" w:rsidRDefault="00531FD8">
            <w:pPr>
              <w:pStyle w:val="afffffffff8"/>
              <w:rPr>
                <w:color w:val="000000" w:themeColor="text1"/>
              </w:rPr>
            </w:pPr>
          </w:p>
        </w:tc>
        <w:tc>
          <w:tcPr>
            <w:tcW w:w="1535" w:type="dxa"/>
            <w:vMerge/>
            <w:shd w:val="clear" w:color="auto" w:fill="auto"/>
            <w:vAlign w:val="center"/>
          </w:tcPr>
          <w:p w:rsidR="00531FD8" w:rsidRPr="0028269C" w:rsidRDefault="00531FD8">
            <w:pPr>
              <w:pStyle w:val="afffffffff8"/>
              <w:rPr>
                <w:color w:val="000000" w:themeColor="text1"/>
              </w:rPr>
            </w:pPr>
          </w:p>
        </w:tc>
      </w:tr>
    </w:tbl>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4A3A" w:rsidP="00FF19DA">
      <w:pPr>
        <w:pStyle w:val="aff4"/>
        <w:spacing w:beforeLines="25" w:after="156"/>
        <w:rPr>
          <w:color w:val="000000" w:themeColor="text1"/>
        </w:rPr>
      </w:pPr>
      <w:r w:rsidRPr="0028269C">
        <w:rPr>
          <w:color w:val="000000" w:themeColor="text1"/>
        </w:rPr>
        <w:lastRenderedPageBreak/>
        <w:br/>
      </w:r>
      <w:bookmarkStart w:id="425" w:name="_Toc87276553"/>
      <w:bookmarkStart w:id="426" w:name="_Toc152682376"/>
      <w:bookmarkStart w:id="427" w:name="_Toc104139901"/>
      <w:bookmarkStart w:id="428" w:name="_Toc178004008"/>
      <w:bookmarkStart w:id="429" w:name="_Toc98252259"/>
      <w:bookmarkStart w:id="430" w:name="_Toc103005671"/>
      <w:bookmarkStart w:id="431" w:name="_Toc124327135"/>
      <w:bookmarkStart w:id="432" w:name="_Toc178243167"/>
      <w:r w:rsidRPr="0028269C">
        <w:rPr>
          <w:rFonts w:hint="eastAsia"/>
          <w:color w:val="000000" w:themeColor="text1"/>
        </w:rPr>
        <w:t>（资料性）</w:t>
      </w:r>
      <w:r w:rsidRPr="0028269C">
        <w:rPr>
          <w:color w:val="000000" w:themeColor="text1"/>
        </w:rPr>
        <w:br/>
      </w:r>
      <w:r w:rsidRPr="0028269C">
        <w:rPr>
          <w:rFonts w:hint="eastAsia"/>
          <w:color w:val="000000" w:themeColor="text1"/>
        </w:rPr>
        <w:t>隐患排查记录</w:t>
      </w:r>
      <w:bookmarkEnd w:id="425"/>
      <w:bookmarkEnd w:id="426"/>
      <w:bookmarkEnd w:id="427"/>
      <w:bookmarkEnd w:id="428"/>
      <w:bookmarkEnd w:id="429"/>
      <w:bookmarkEnd w:id="430"/>
      <w:bookmarkEnd w:id="431"/>
      <w:bookmarkEnd w:id="432"/>
    </w:p>
    <w:p w:rsidR="00531FD8" w:rsidRPr="0028269C" w:rsidRDefault="00531FD8">
      <w:pPr>
        <w:pStyle w:val="afffff4"/>
        <w:ind w:firstLine="420"/>
        <w:rPr>
          <w:color w:val="000000" w:themeColor="text1"/>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754"/>
        <w:gridCol w:w="850"/>
        <w:gridCol w:w="4633"/>
        <w:gridCol w:w="3606"/>
        <w:gridCol w:w="550"/>
        <w:gridCol w:w="850"/>
        <w:gridCol w:w="881"/>
        <w:gridCol w:w="829"/>
        <w:gridCol w:w="571"/>
      </w:tblGrid>
      <w:tr w:rsidR="00531FD8" w:rsidRPr="0028269C">
        <w:trPr>
          <w:tblHeader/>
          <w:jc w:val="center"/>
        </w:trPr>
        <w:tc>
          <w:tcPr>
            <w:tcW w:w="754" w:type="dxa"/>
            <w:vMerge w:val="restart"/>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color w:val="000000" w:themeColor="text1"/>
                <w:sz w:val="18"/>
                <w:szCs w:val="18"/>
              </w:rPr>
              <w:t>序号</w:t>
            </w:r>
          </w:p>
        </w:tc>
        <w:tc>
          <w:tcPr>
            <w:tcW w:w="850" w:type="dxa"/>
            <w:vMerge w:val="restart"/>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color w:val="000000" w:themeColor="text1"/>
                <w:sz w:val="18"/>
                <w:szCs w:val="18"/>
              </w:rPr>
              <w:t>位置</w:t>
            </w:r>
          </w:p>
        </w:tc>
        <w:tc>
          <w:tcPr>
            <w:tcW w:w="4633" w:type="dxa"/>
            <w:vMerge w:val="restart"/>
            <w:tcBorders>
              <w:top w:val="single" w:sz="8" w:space="0" w:color="auto"/>
            </w:tcBorders>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隐患</w:t>
            </w:r>
            <w:r w:rsidRPr="0028269C">
              <w:rPr>
                <w:rFonts w:hAnsi="宋体"/>
                <w:color w:val="000000" w:themeColor="text1"/>
                <w:sz w:val="18"/>
                <w:szCs w:val="18"/>
              </w:rPr>
              <w:t>排查内容</w:t>
            </w:r>
          </w:p>
        </w:tc>
        <w:tc>
          <w:tcPr>
            <w:tcW w:w="3606" w:type="dxa"/>
            <w:vMerge w:val="restart"/>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整改措施</w:t>
            </w:r>
          </w:p>
        </w:tc>
        <w:tc>
          <w:tcPr>
            <w:tcW w:w="550" w:type="dxa"/>
            <w:vMerge w:val="restart"/>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管控层级</w:t>
            </w:r>
          </w:p>
        </w:tc>
        <w:tc>
          <w:tcPr>
            <w:tcW w:w="2560" w:type="dxa"/>
            <w:gridSpan w:val="3"/>
            <w:tcBorders>
              <w:top w:val="single" w:sz="8" w:space="0" w:color="auto"/>
              <w:bottom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color w:val="000000" w:themeColor="text1"/>
                <w:sz w:val="18"/>
                <w:szCs w:val="18"/>
              </w:rPr>
              <w:t>排查方式与频次</w:t>
            </w:r>
          </w:p>
        </w:tc>
        <w:tc>
          <w:tcPr>
            <w:tcW w:w="571" w:type="dxa"/>
            <w:vMerge w:val="restart"/>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color w:val="000000" w:themeColor="text1"/>
                <w:sz w:val="18"/>
                <w:szCs w:val="18"/>
              </w:rPr>
              <w:t>备注</w:t>
            </w:r>
          </w:p>
        </w:tc>
      </w:tr>
      <w:tr w:rsidR="00531FD8" w:rsidRPr="0028269C">
        <w:trPr>
          <w:tblHeader/>
          <w:jc w:val="center"/>
        </w:trPr>
        <w:tc>
          <w:tcPr>
            <w:tcW w:w="754" w:type="dxa"/>
            <w:vMerge/>
            <w:shd w:val="clear" w:color="auto" w:fill="auto"/>
            <w:vAlign w:val="center"/>
          </w:tcPr>
          <w:p w:rsidR="00531FD8" w:rsidRPr="0028269C" w:rsidRDefault="00531FD8">
            <w:pPr>
              <w:pStyle w:val="afffffffff7"/>
              <w:spacing w:before="62"/>
              <w:rPr>
                <w:color w:val="000000" w:themeColor="text1"/>
              </w:rPr>
            </w:pPr>
          </w:p>
        </w:tc>
        <w:tc>
          <w:tcPr>
            <w:tcW w:w="850" w:type="dxa"/>
            <w:vMerge/>
            <w:shd w:val="clear" w:color="auto" w:fill="auto"/>
            <w:vAlign w:val="center"/>
          </w:tcPr>
          <w:p w:rsidR="00531FD8" w:rsidRPr="0028269C" w:rsidRDefault="00531FD8">
            <w:pPr>
              <w:pStyle w:val="afffffffff7"/>
              <w:spacing w:before="62"/>
              <w:rPr>
                <w:color w:val="000000" w:themeColor="text1"/>
              </w:rPr>
            </w:pPr>
          </w:p>
        </w:tc>
        <w:tc>
          <w:tcPr>
            <w:tcW w:w="4633" w:type="dxa"/>
            <w:vMerge/>
          </w:tcPr>
          <w:p w:rsidR="00531FD8" w:rsidRPr="0028269C" w:rsidRDefault="00531FD8">
            <w:pPr>
              <w:pStyle w:val="afffffffff7"/>
              <w:spacing w:before="62"/>
              <w:rPr>
                <w:color w:val="000000" w:themeColor="text1"/>
              </w:rPr>
            </w:pPr>
          </w:p>
        </w:tc>
        <w:tc>
          <w:tcPr>
            <w:tcW w:w="3606" w:type="dxa"/>
            <w:vMerge/>
            <w:shd w:val="clear" w:color="auto" w:fill="auto"/>
            <w:vAlign w:val="center"/>
          </w:tcPr>
          <w:p w:rsidR="00531FD8" w:rsidRPr="0028269C" w:rsidRDefault="00531FD8">
            <w:pPr>
              <w:pStyle w:val="afffffffff7"/>
              <w:spacing w:before="62"/>
              <w:rPr>
                <w:color w:val="000000" w:themeColor="text1"/>
              </w:rPr>
            </w:pPr>
          </w:p>
        </w:tc>
        <w:tc>
          <w:tcPr>
            <w:tcW w:w="550" w:type="dxa"/>
            <w:vMerge/>
            <w:shd w:val="clear" w:color="auto" w:fill="auto"/>
            <w:vAlign w:val="center"/>
          </w:tcPr>
          <w:p w:rsidR="00531FD8" w:rsidRPr="0028269C" w:rsidRDefault="00531FD8">
            <w:pPr>
              <w:pStyle w:val="afffffffff7"/>
              <w:spacing w:before="62"/>
              <w:rPr>
                <w:color w:val="000000" w:themeColor="text1"/>
              </w:rPr>
            </w:pPr>
          </w:p>
        </w:tc>
        <w:tc>
          <w:tcPr>
            <w:tcW w:w="850" w:type="dxa"/>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日常排查</w:t>
            </w:r>
          </w:p>
        </w:tc>
        <w:tc>
          <w:tcPr>
            <w:tcW w:w="881" w:type="dxa"/>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专项排查</w:t>
            </w:r>
          </w:p>
        </w:tc>
        <w:tc>
          <w:tcPr>
            <w:tcW w:w="829" w:type="dxa"/>
            <w:tcBorders>
              <w:top w:val="single" w:sz="8" w:space="0" w:color="auto"/>
            </w:tcBorders>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年度检查</w:t>
            </w:r>
          </w:p>
        </w:tc>
        <w:tc>
          <w:tcPr>
            <w:tcW w:w="571" w:type="dxa"/>
            <w:vMerge/>
            <w:shd w:val="clear" w:color="auto" w:fill="auto"/>
            <w:vAlign w:val="center"/>
          </w:tcPr>
          <w:p w:rsidR="00531FD8" w:rsidRPr="0028269C" w:rsidRDefault="00531FD8">
            <w:pPr>
              <w:pStyle w:val="afffffffff7"/>
              <w:spacing w:before="62"/>
              <w:rPr>
                <w:color w:val="000000" w:themeColor="text1"/>
              </w:rPr>
            </w:pPr>
          </w:p>
        </w:tc>
      </w:tr>
      <w:tr w:rsidR="00531FD8" w:rsidRPr="0028269C">
        <w:trPr>
          <w:trHeight w:val="1092"/>
          <w:tblHeader/>
          <w:jc w:val="center"/>
        </w:trPr>
        <w:tc>
          <w:tcPr>
            <w:tcW w:w="754" w:type="dxa"/>
            <w:vMerge/>
            <w:shd w:val="clear" w:color="auto" w:fill="auto"/>
            <w:vAlign w:val="center"/>
          </w:tcPr>
          <w:p w:rsidR="00531FD8" w:rsidRPr="0028269C" w:rsidRDefault="00531FD8">
            <w:pPr>
              <w:pStyle w:val="afffffffff7"/>
              <w:spacing w:before="62"/>
              <w:rPr>
                <w:color w:val="000000" w:themeColor="text1"/>
              </w:rPr>
            </w:pPr>
          </w:p>
        </w:tc>
        <w:tc>
          <w:tcPr>
            <w:tcW w:w="850" w:type="dxa"/>
            <w:vMerge/>
            <w:shd w:val="clear" w:color="auto" w:fill="auto"/>
            <w:vAlign w:val="center"/>
          </w:tcPr>
          <w:p w:rsidR="00531FD8" w:rsidRPr="0028269C" w:rsidRDefault="00531FD8">
            <w:pPr>
              <w:pStyle w:val="afffffffff7"/>
              <w:spacing w:before="62"/>
              <w:rPr>
                <w:color w:val="000000" w:themeColor="text1"/>
              </w:rPr>
            </w:pPr>
          </w:p>
        </w:tc>
        <w:tc>
          <w:tcPr>
            <w:tcW w:w="4633" w:type="dxa"/>
            <w:vMerge/>
          </w:tcPr>
          <w:p w:rsidR="00531FD8" w:rsidRPr="0028269C" w:rsidRDefault="00531FD8">
            <w:pPr>
              <w:pStyle w:val="afffffffff7"/>
              <w:spacing w:before="62"/>
              <w:rPr>
                <w:color w:val="000000" w:themeColor="text1"/>
              </w:rPr>
            </w:pPr>
          </w:p>
        </w:tc>
        <w:tc>
          <w:tcPr>
            <w:tcW w:w="3606" w:type="dxa"/>
            <w:vMerge/>
            <w:shd w:val="clear" w:color="auto" w:fill="auto"/>
            <w:vAlign w:val="center"/>
          </w:tcPr>
          <w:p w:rsidR="00531FD8" w:rsidRPr="0028269C" w:rsidRDefault="00531FD8">
            <w:pPr>
              <w:pStyle w:val="afffffffff7"/>
              <w:spacing w:before="62"/>
              <w:rPr>
                <w:color w:val="000000" w:themeColor="text1"/>
              </w:rPr>
            </w:pPr>
          </w:p>
        </w:tc>
        <w:tc>
          <w:tcPr>
            <w:tcW w:w="550" w:type="dxa"/>
            <w:vMerge/>
            <w:shd w:val="clear" w:color="auto" w:fill="auto"/>
            <w:vAlign w:val="center"/>
          </w:tcPr>
          <w:p w:rsidR="00531FD8" w:rsidRPr="0028269C" w:rsidRDefault="00531FD8">
            <w:pPr>
              <w:pStyle w:val="afffffffff7"/>
              <w:spacing w:before="62"/>
              <w:rPr>
                <w:color w:val="000000" w:themeColor="text1"/>
              </w:rPr>
            </w:pPr>
          </w:p>
        </w:tc>
        <w:tc>
          <w:tcPr>
            <w:tcW w:w="850" w:type="dxa"/>
            <w:shd w:val="clear" w:color="auto" w:fill="auto"/>
            <w:vAlign w:val="center"/>
          </w:tcPr>
          <w:p w:rsidR="00531FD8" w:rsidRPr="0028269C" w:rsidRDefault="00534A3A">
            <w:pPr>
              <w:jc w:val="center"/>
              <w:rPr>
                <w:rFonts w:hAnsi="宋体"/>
                <w:color w:val="000000" w:themeColor="text1"/>
                <w:sz w:val="18"/>
                <w:szCs w:val="18"/>
              </w:rPr>
            </w:pPr>
            <w:r w:rsidRPr="0028269C">
              <w:rPr>
                <w:rFonts w:hAnsi="宋体" w:hint="eastAsia"/>
                <w:color w:val="000000" w:themeColor="text1"/>
                <w:sz w:val="18"/>
                <w:szCs w:val="18"/>
              </w:rPr>
              <w:t>电梯安全员</w:t>
            </w:r>
            <w:r w:rsidRPr="0028269C">
              <w:rPr>
                <w:rFonts w:hAnsi="宋体" w:hint="eastAsia"/>
                <w:color w:val="000000" w:themeColor="text1"/>
                <w:sz w:val="18"/>
                <w:szCs w:val="18"/>
              </w:rPr>
              <w:t>/</w:t>
            </w:r>
            <w:r w:rsidRPr="0028269C">
              <w:rPr>
                <w:rFonts w:hAnsi="宋体" w:hint="eastAsia"/>
                <w:color w:val="000000" w:themeColor="text1"/>
                <w:sz w:val="18"/>
                <w:szCs w:val="18"/>
              </w:rPr>
              <w:t>每日或每班次</w:t>
            </w:r>
          </w:p>
        </w:tc>
        <w:tc>
          <w:tcPr>
            <w:tcW w:w="881" w:type="dxa"/>
            <w:shd w:val="clear" w:color="auto" w:fill="auto"/>
            <w:vAlign w:val="center"/>
          </w:tcPr>
          <w:p w:rsidR="00531FD8" w:rsidRPr="0028269C" w:rsidRDefault="00534A3A">
            <w:pPr>
              <w:rPr>
                <w:rFonts w:hAnsi="宋体"/>
                <w:color w:val="000000" w:themeColor="text1"/>
                <w:sz w:val="18"/>
                <w:szCs w:val="18"/>
              </w:rPr>
            </w:pPr>
            <w:r w:rsidRPr="0028269C">
              <w:rPr>
                <w:rFonts w:hAnsi="宋体" w:hint="eastAsia"/>
                <w:color w:val="000000" w:themeColor="text1"/>
                <w:sz w:val="18"/>
                <w:szCs w:val="18"/>
              </w:rPr>
              <w:t>电梯安全员</w:t>
            </w:r>
            <w:r w:rsidRPr="0028269C">
              <w:rPr>
                <w:rFonts w:hAnsi="宋体" w:hint="eastAsia"/>
                <w:color w:val="000000" w:themeColor="text1"/>
                <w:sz w:val="18"/>
                <w:szCs w:val="18"/>
              </w:rPr>
              <w:t>/</w:t>
            </w:r>
            <w:r w:rsidRPr="0028269C">
              <w:rPr>
                <w:rFonts w:hAnsi="宋体" w:hint="eastAsia"/>
                <w:color w:val="000000" w:themeColor="text1"/>
                <w:sz w:val="18"/>
                <w:szCs w:val="18"/>
              </w:rPr>
              <w:t>每月和随机</w:t>
            </w:r>
          </w:p>
        </w:tc>
        <w:tc>
          <w:tcPr>
            <w:tcW w:w="829" w:type="dxa"/>
            <w:shd w:val="clear" w:color="auto" w:fill="auto"/>
            <w:vAlign w:val="center"/>
          </w:tcPr>
          <w:p w:rsidR="00531FD8" w:rsidRPr="0028269C" w:rsidRDefault="00534A3A">
            <w:pPr>
              <w:rPr>
                <w:rFonts w:hAnsi="宋体"/>
                <w:color w:val="000000" w:themeColor="text1"/>
                <w:sz w:val="18"/>
                <w:szCs w:val="18"/>
              </w:rPr>
            </w:pPr>
            <w:r w:rsidRPr="0028269C">
              <w:rPr>
                <w:rFonts w:hAnsi="宋体" w:hint="eastAsia"/>
                <w:color w:val="000000" w:themeColor="text1"/>
                <w:sz w:val="18"/>
                <w:szCs w:val="18"/>
              </w:rPr>
              <w:t>专职安全员、电梯安全总监</w:t>
            </w:r>
            <w:r w:rsidRPr="0028269C">
              <w:rPr>
                <w:rFonts w:hAnsi="宋体" w:hint="eastAsia"/>
                <w:color w:val="000000" w:themeColor="text1"/>
                <w:sz w:val="18"/>
                <w:szCs w:val="18"/>
              </w:rPr>
              <w:t>/</w:t>
            </w:r>
            <w:r w:rsidRPr="0028269C">
              <w:rPr>
                <w:rFonts w:hAnsi="宋体" w:hint="eastAsia"/>
                <w:color w:val="000000" w:themeColor="text1"/>
                <w:sz w:val="18"/>
                <w:szCs w:val="18"/>
              </w:rPr>
              <w:t>每年和随机</w:t>
            </w:r>
          </w:p>
        </w:tc>
        <w:tc>
          <w:tcPr>
            <w:tcW w:w="571" w:type="dxa"/>
            <w:vMerge/>
            <w:shd w:val="clear" w:color="auto" w:fill="auto"/>
            <w:vAlign w:val="center"/>
          </w:tcPr>
          <w:p w:rsidR="00531FD8" w:rsidRPr="0028269C" w:rsidRDefault="00531FD8">
            <w:pPr>
              <w:pStyle w:val="afffffffff7"/>
              <w:spacing w:before="62"/>
              <w:rPr>
                <w:color w:val="000000" w:themeColor="text1"/>
              </w:rPr>
            </w:pPr>
          </w:p>
        </w:tc>
      </w:tr>
      <w:tr w:rsidR="00531FD8" w:rsidRPr="0028269C">
        <w:trPr>
          <w:tblHeader/>
          <w:jc w:val="center"/>
        </w:trPr>
        <w:tc>
          <w:tcPr>
            <w:tcW w:w="754" w:type="dxa"/>
            <w:shd w:val="clear" w:color="auto" w:fill="auto"/>
            <w:vAlign w:val="center"/>
          </w:tcPr>
          <w:p w:rsidR="00531FD8" w:rsidRPr="0028269C" w:rsidRDefault="00531FD8">
            <w:pPr>
              <w:jc w:val="center"/>
              <w:rPr>
                <w:rFonts w:hAnsi="宋体"/>
                <w:color w:val="000000" w:themeColor="text1"/>
                <w:sz w:val="18"/>
                <w:szCs w:val="18"/>
              </w:rPr>
            </w:pPr>
          </w:p>
        </w:tc>
        <w:tc>
          <w:tcPr>
            <w:tcW w:w="850" w:type="dxa"/>
            <w:shd w:val="clear" w:color="auto" w:fill="auto"/>
            <w:vAlign w:val="center"/>
          </w:tcPr>
          <w:p w:rsidR="00531FD8" w:rsidRPr="0028269C" w:rsidRDefault="00531FD8">
            <w:pPr>
              <w:jc w:val="center"/>
              <w:rPr>
                <w:rFonts w:hAnsi="宋体"/>
                <w:color w:val="000000" w:themeColor="text1"/>
                <w:sz w:val="18"/>
                <w:szCs w:val="18"/>
              </w:rPr>
            </w:pPr>
          </w:p>
        </w:tc>
        <w:tc>
          <w:tcPr>
            <w:tcW w:w="4633" w:type="dxa"/>
            <w:vAlign w:val="center"/>
          </w:tcPr>
          <w:p w:rsidR="00531FD8" w:rsidRPr="0028269C" w:rsidRDefault="00531FD8">
            <w:pPr>
              <w:widowControl/>
              <w:adjustRightInd/>
              <w:spacing w:line="240" w:lineRule="auto"/>
              <w:rPr>
                <w:rFonts w:ascii="宋体" w:hAnsi="宋体" w:cs="宋体"/>
                <w:color w:val="000000" w:themeColor="text1"/>
                <w:kern w:val="0"/>
                <w:sz w:val="18"/>
                <w:szCs w:val="18"/>
              </w:rPr>
            </w:pPr>
          </w:p>
        </w:tc>
        <w:tc>
          <w:tcPr>
            <w:tcW w:w="3606" w:type="dxa"/>
            <w:shd w:val="clear" w:color="auto" w:fill="auto"/>
            <w:vAlign w:val="center"/>
          </w:tcPr>
          <w:p w:rsidR="00531FD8" w:rsidRPr="0028269C" w:rsidRDefault="00531FD8">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531FD8" w:rsidRPr="0028269C" w:rsidRDefault="00531FD8">
            <w:pPr>
              <w:pStyle w:val="afffffffff7"/>
              <w:spacing w:before="62"/>
              <w:rPr>
                <w:color w:val="000000" w:themeColor="text1"/>
              </w:rPr>
            </w:pPr>
          </w:p>
        </w:tc>
      </w:tr>
      <w:tr w:rsidR="00531FD8" w:rsidRPr="0028269C">
        <w:trPr>
          <w:tblHeader/>
          <w:jc w:val="center"/>
        </w:trPr>
        <w:tc>
          <w:tcPr>
            <w:tcW w:w="754" w:type="dxa"/>
            <w:shd w:val="clear" w:color="auto" w:fill="auto"/>
            <w:vAlign w:val="center"/>
          </w:tcPr>
          <w:p w:rsidR="00531FD8" w:rsidRPr="0028269C" w:rsidRDefault="00531FD8">
            <w:pPr>
              <w:jc w:val="center"/>
              <w:rPr>
                <w:rFonts w:hAnsi="宋体"/>
                <w:color w:val="000000" w:themeColor="text1"/>
                <w:sz w:val="18"/>
                <w:szCs w:val="18"/>
              </w:rPr>
            </w:pPr>
          </w:p>
        </w:tc>
        <w:tc>
          <w:tcPr>
            <w:tcW w:w="850" w:type="dxa"/>
            <w:shd w:val="clear" w:color="auto" w:fill="auto"/>
            <w:vAlign w:val="center"/>
          </w:tcPr>
          <w:p w:rsidR="00531FD8" w:rsidRPr="0028269C" w:rsidRDefault="00531FD8">
            <w:pPr>
              <w:jc w:val="center"/>
              <w:rPr>
                <w:rFonts w:hAnsi="宋体"/>
                <w:color w:val="000000" w:themeColor="text1"/>
                <w:sz w:val="18"/>
                <w:szCs w:val="18"/>
              </w:rPr>
            </w:pPr>
          </w:p>
        </w:tc>
        <w:tc>
          <w:tcPr>
            <w:tcW w:w="4633" w:type="dxa"/>
            <w:vAlign w:val="center"/>
          </w:tcPr>
          <w:p w:rsidR="00531FD8" w:rsidRPr="0028269C" w:rsidRDefault="00531FD8">
            <w:pPr>
              <w:widowControl/>
              <w:adjustRightInd/>
              <w:spacing w:line="240" w:lineRule="auto"/>
              <w:rPr>
                <w:rFonts w:ascii="宋体" w:hAnsi="宋体" w:cs="宋体"/>
                <w:color w:val="000000" w:themeColor="text1"/>
                <w:kern w:val="0"/>
                <w:sz w:val="18"/>
                <w:szCs w:val="18"/>
              </w:rPr>
            </w:pPr>
          </w:p>
        </w:tc>
        <w:tc>
          <w:tcPr>
            <w:tcW w:w="3606" w:type="dxa"/>
            <w:shd w:val="clear" w:color="auto" w:fill="auto"/>
            <w:vAlign w:val="center"/>
          </w:tcPr>
          <w:p w:rsidR="00531FD8" w:rsidRPr="0028269C" w:rsidRDefault="00531FD8">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531FD8" w:rsidRPr="0028269C" w:rsidRDefault="00531FD8">
            <w:pPr>
              <w:pStyle w:val="afffffffff7"/>
              <w:spacing w:before="62"/>
              <w:rPr>
                <w:color w:val="000000" w:themeColor="text1"/>
              </w:rPr>
            </w:pPr>
          </w:p>
        </w:tc>
      </w:tr>
      <w:tr w:rsidR="00531FD8" w:rsidRPr="0028269C">
        <w:trPr>
          <w:tblHeader/>
          <w:jc w:val="center"/>
        </w:trPr>
        <w:tc>
          <w:tcPr>
            <w:tcW w:w="754" w:type="dxa"/>
            <w:shd w:val="clear" w:color="auto" w:fill="auto"/>
            <w:vAlign w:val="center"/>
          </w:tcPr>
          <w:p w:rsidR="00531FD8" w:rsidRPr="0028269C" w:rsidRDefault="00531FD8">
            <w:pPr>
              <w:jc w:val="center"/>
              <w:rPr>
                <w:rFonts w:hAnsi="宋体"/>
                <w:color w:val="000000" w:themeColor="text1"/>
                <w:sz w:val="18"/>
                <w:szCs w:val="18"/>
              </w:rPr>
            </w:pPr>
          </w:p>
        </w:tc>
        <w:tc>
          <w:tcPr>
            <w:tcW w:w="850" w:type="dxa"/>
            <w:shd w:val="clear" w:color="auto" w:fill="auto"/>
            <w:vAlign w:val="center"/>
          </w:tcPr>
          <w:p w:rsidR="00531FD8" w:rsidRPr="0028269C" w:rsidRDefault="00531FD8">
            <w:pPr>
              <w:jc w:val="center"/>
              <w:rPr>
                <w:rFonts w:hAnsi="宋体"/>
                <w:color w:val="000000" w:themeColor="text1"/>
                <w:sz w:val="18"/>
                <w:szCs w:val="18"/>
              </w:rPr>
            </w:pPr>
          </w:p>
        </w:tc>
        <w:tc>
          <w:tcPr>
            <w:tcW w:w="4633" w:type="dxa"/>
            <w:vAlign w:val="center"/>
          </w:tcPr>
          <w:p w:rsidR="00531FD8" w:rsidRPr="0028269C" w:rsidRDefault="00531FD8">
            <w:pPr>
              <w:widowControl/>
              <w:adjustRightInd/>
              <w:spacing w:line="240" w:lineRule="auto"/>
              <w:jc w:val="left"/>
              <w:rPr>
                <w:rFonts w:ascii="宋体" w:hAnsi="宋体" w:cs="宋体"/>
                <w:color w:val="000000" w:themeColor="text1"/>
                <w:kern w:val="0"/>
                <w:sz w:val="18"/>
                <w:szCs w:val="18"/>
              </w:rPr>
            </w:pPr>
          </w:p>
        </w:tc>
        <w:tc>
          <w:tcPr>
            <w:tcW w:w="3606" w:type="dxa"/>
            <w:shd w:val="clear" w:color="auto" w:fill="auto"/>
            <w:vAlign w:val="center"/>
          </w:tcPr>
          <w:p w:rsidR="00531FD8" w:rsidRPr="0028269C" w:rsidRDefault="00531FD8">
            <w:pPr>
              <w:widowControl/>
              <w:adjustRightInd/>
              <w:spacing w:line="240" w:lineRule="auto"/>
              <w:rPr>
                <w:rFonts w:ascii="宋体" w:hAnsi="宋体" w:cs="宋体"/>
                <w:color w:val="000000" w:themeColor="text1"/>
                <w:kern w:val="0"/>
                <w:sz w:val="18"/>
                <w:szCs w:val="18"/>
              </w:rPr>
            </w:pPr>
          </w:p>
        </w:tc>
        <w:tc>
          <w:tcPr>
            <w:tcW w:w="5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531FD8" w:rsidRPr="0028269C" w:rsidRDefault="00531FD8">
            <w:pPr>
              <w:pStyle w:val="afffffffff7"/>
              <w:spacing w:before="62"/>
              <w:rPr>
                <w:color w:val="000000" w:themeColor="text1"/>
              </w:rPr>
            </w:pPr>
          </w:p>
        </w:tc>
      </w:tr>
      <w:tr w:rsidR="00531FD8" w:rsidRPr="0028269C">
        <w:trPr>
          <w:tblHeader/>
          <w:jc w:val="center"/>
        </w:trPr>
        <w:tc>
          <w:tcPr>
            <w:tcW w:w="754" w:type="dxa"/>
            <w:shd w:val="clear" w:color="auto" w:fill="auto"/>
            <w:vAlign w:val="center"/>
          </w:tcPr>
          <w:p w:rsidR="00531FD8" w:rsidRPr="0028269C" w:rsidRDefault="00531FD8">
            <w:pPr>
              <w:jc w:val="center"/>
              <w:rPr>
                <w:rFonts w:hAnsi="宋体"/>
                <w:color w:val="000000" w:themeColor="text1"/>
                <w:sz w:val="18"/>
                <w:szCs w:val="18"/>
              </w:rPr>
            </w:pPr>
          </w:p>
        </w:tc>
        <w:tc>
          <w:tcPr>
            <w:tcW w:w="850" w:type="dxa"/>
            <w:shd w:val="clear" w:color="auto" w:fill="auto"/>
            <w:vAlign w:val="center"/>
          </w:tcPr>
          <w:p w:rsidR="00531FD8" w:rsidRPr="0028269C" w:rsidRDefault="00531FD8">
            <w:pPr>
              <w:jc w:val="center"/>
              <w:rPr>
                <w:rFonts w:hAnsi="宋体"/>
                <w:color w:val="000000" w:themeColor="text1"/>
                <w:sz w:val="18"/>
                <w:szCs w:val="18"/>
              </w:rPr>
            </w:pPr>
          </w:p>
        </w:tc>
        <w:tc>
          <w:tcPr>
            <w:tcW w:w="4633" w:type="dxa"/>
            <w:vAlign w:val="center"/>
          </w:tcPr>
          <w:p w:rsidR="00531FD8" w:rsidRPr="0028269C" w:rsidRDefault="00531FD8">
            <w:pPr>
              <w:widowControl/>
              <w:adjustRightInd/>
              <w:spacing w:line="240" w:lineRule="auto"/>
              <w:jc w:val="left"/>
              <w:rPr>
                <w:rFonts w:ascii="宋体" w:hAnsi="宋体" w:cs="宋体"/>
                <w:color w:val="000000" w:themeColor="text1"/>
                <w:kern w:val="0"/>
                <w:sz w:val="18"/>
                <w:szCs w:val="18"/>
              </w:rPr>
            </w:pPr>
          </w:p>
        </w:tc>
        <w:tc>
          <w:tcPr>
            <w:tcW w:w="3606" w:type="dxa"/>
            <w:shd w:val="clear" w:color="auto" w:fill="auto"/>
            <w:vAlign w:val="center"/>
          </w:tcPr>
          <w:p w:rsidR="00531FD8" w:rsidRPr="0028269C" w:rsidRDefault="00531FD8">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531FD8" w:rsidRPr="0028269C" w:rsidRDefault="00531FD8">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531FD8" w:rsidRPr="0028269C" w:rsidRDefault="00531FD8">
            <w:pPr>
              <w:pStyle w:val="afffffffff7"/>
              <w:spacing w:before="62"/>
              <w:rPr>
                <w:color w:val="000000" w:themeColor="text1"/>
              </w:rPr>
            </w:pPr>
          </w:p>
        </w:tc>
      </w:tr>
    </w:tbl>
    <w:p w:rsidR="00531FD8" w:rsidRPr="0028269C" w:rsidRDefault="00531FD8">
      <w:pPr>
        <w:pStyle w:val="afffff4"/>
        <w:ind w:firstLine="420"/>
        <w:rPr>
          <w:color w:val="000000" w:themeColor="text1"/>
        </w:rPr>
        <w:sectPr w:rsidR="00531FD8" w:rsidRPr="0028269C">
          <w:pgSz w:w="16838" w:h="11906" w:orient="landscape"/>
          <w:pgMar w:top="1134" w:right="567" w:bottom="1134" w:left="1134" w:header="1418" w:footer="1134" w:gutter="284"/>
          <w:cols w:space="425"/>
          <w:formProt w:val="0"/>
          <w:docGrid w:type="lines" w:linePitch="312"/>
        </w:sectPr>
      </w:pPr>
    </w:p>
    <w:p w:rsidR="00531FD8" w:rsidRPr="0028269C" w:rsidRDefault="00531FD8">
      <w:pPr>
        <w:pStyle w:val="af9"/>
        <w:rPr>
          <w:vanish w:val="0"/>
          <w:color w:val="000000" w:themeColor="text1"/>
        </w:rPr>
      </w:pPr>
    </w:p>
    <w:p w:rsidR="00531FD8" w:rsidRPr="0028269C" w:rsidRDefault="00531FD8">
      <w:pPr>
        <w:pStyle w:val="aff"/>
        <w:rPr>
          <w:vanish w:val="0"/>
          <w:color w:val="000000" w:themeColor="text1"/>
        </w:rPr>
      </w:pPr>
    </w:p>
    <w:p w:rsidR="00531FD8" w:rsidRPr="0028269C" w:rsidRDefault="00534A3A" w:rsidP="00FF19DA">
      <w:pPr>
        <w:pStyle w:val="aff4"/>
        <w:spacing w:beforeLines="25" w:after="156"/>
        <w:rPr>
          <w:color w:val="000000" w:themeColor="text1"/>
        </w:rPr>
      </w:pPr>
      <w:r w:rsidRPr="0028269C">
        <w:rPr>
          <w:color w:val="000000" w:themeColor="text1"/>
        </w:rPr>
        <w:br/>
      </w:r>
      <w:bookmarkStart w:id="433" w:name="_Toc98252258"/>
      <w:bookmarkStart w:id="434" w:name="_Toc87276552"/>
      <w:bookmarkStart w:id="435" w:name="_Toc103005670"/>
      <w:bookmarkStart w:id="436" w:name="_Toc104139900"/>
      <w:bookmarkStart w:id="437" w:name="_Toc152682377"/>
      <w:bookmarkStart w:id="438" w:name="_Toc124327136"/>
      <w:bookmarkStart w:id="439" w:name="_Toc178004009"/>
      <w:bookmarkStart w:id="440" w:name="_Toc178243168"/>
      <w:r w:rsidRPr="0028269C">
        <w:rPr>
          <w:rFonts w:hint="eastAsia"/>
          <w:color w:val="000000" w:themeColor="text1"/>
        </w:rPr>
        <w:t>（资料性）</w:t>
      </w:r>
      <w:r w:rsidRPr="0028269C">
        <w:rPr>
          <w:color w:val="000000" w:themeColor="text1"/>
        </w:rPr>
        <w:br/>
      </w:r>
      <w:bookmarkEnd w:id="433"/>
      <w:bookmarkEnd w:id="434"/>
      <w:bookmarkEnd w:id="435"/>
      <w:bookmarkEnd w:id="436"/>
      <w:r w:rsidRPr="0028269C">
        <w:rPr>
          <w:rFonts w:hint="eastAsia"/>
          <w:color w:val="000000" w:themeColor="text1"/>
        </w:rPr>
        <w:t>隐患排查</w:t>
      </w:r>
      <w:proofErr w:type="gramStart"/>
      <w:r w:rsidRPr="0028269C">
        <w:rPr>
          <w:rFonts w:hint="eastAsia"/>
          <w:color w:val="000000" w:themeColor="text1"/>
        </w:rPr>
        <w:t>治理台</w:t>
      </w:r>
      <w:proofErr w:type="gramEnd"/>
      <w:r w:rsidRPr="0028269C">
        <w:rPr>
          <w:rFonts w:hint="eastAsia"/>
          <w:color w:val="000000" w:themeColor="text1"/>
        </w:rPr>
        <w:t>账</w:t>
      </w:r>
      <w:bookmarkEnd w:id="437"/>
      <w:bookmarkEnd w:id="438"/>
      <w:bookmarkEnd w:id="439"/>
      <w:bookmarkEnd w:id="440"/>
    </w:p>
    <w:tbl>
      <w:tblPr>
        <w:tblStyle w:val="a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27"/>
        <w:gridCol w:w="964"/>
        <w:gridCol w:w="964"/>
        <w:gridCol w:w="964"/>
        <w:gridCol w:w="1021"/>
        <w:gridCol w:w="964"/>
        <w:gridCol w:w="964"/>
        <w:gridCol w:w="964"/>
        <w:gridCol w:w="1021"/>
        <w:gridCol w:w="964"/>
        <w:gridCol w:w="964"/>
        <w:gridCol w:w="964"/>
      </w:tblGrid>
      <w:tr w:rsidR="00531FD8" w:rsidRPr="0028269C">
        <w:trPr>
          <w:tblHeader/>
          <w:jc w:val="center"/>
        </w:trPr>
        <w:tc>
          <w:tcPr>
            <w:tcW w:w="827"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序号</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排查时间</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排查人员</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隐患</w:t>
            </w:r>
            <w:r w:rsidRPr="0028269C">
              <w:rPr>
                <w:rFonts w:ascii="宋体" w:hAnsi="宋体"/>
                <w:color w:val="000000" w:themeColor="text1"/>
                <w:sz w:val="18"/>
                <w:szCs w:val="18"/>
              </w:rPr>
              <w:t>内容</w:t>
            </w:r>
          </w:p>
        </w:tc>
        <w:tc>
          <w:tcPr>
            <w:tcW w:w="1021"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形成原因分析</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整改措施</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整改责任人</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整改期限</w:t>
            </w:r>
          </w:p>
        </w:tc>
        <w:tc>
          <w:tcPr>
            <w:tcW w:w="1021"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整改结果</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验收时间</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验收结果</w:t>
            </w:r>
          </w:p>
        </w:tc>
        <w:tc>
          <w:tcPr>
            <w:tcW w:w="964" w:type="dxa"/>
            <w:tcBorders>
              <w:top w:val="single" w:sz="8" w:space="0" w:color="auto"/>
              <w:bottom w:val="single" w:sz="8" w:space="0" w:color="auto"/>
            </w:tcBorders>
            <w:shd w:val="clear" w:color="auto" w:fill="auto"/>
            <w:vAlign w:val="center"/>
          </w:tcPr>
          <w:p w:rsidR="00531FD8" w:rsidRPr="0028269C" w:rsidRDefault="00534A3A">
            <w:pPr>
              <w:spacing w:line="240" w:lineRule="auto"/>
              <w:jc w:val="center"/>
              <w:rPr>
                <w:rFonts w:ascii="宋体" w:hAnsi="宋体"/>
                <w:color w:val="000000" w:themeColor="text1"/>
                <w:sz w:val="18"/>
                <w:szCs w:val="18"/>
              </w:rPr>
            </w:pPr>
            <w:r w:rsidRPr="0028269C">
              <w:rPr>
                <w:rFonts w:ascii="宋体" w:hAnsi="宋体" w:hint="eastAsia"/>
                <w:color w:val="000000" w:themeColor="text1"/>
                <w:sz w:val="18"/>
                <w:szCs w:val="18"/>
              </w:rPr>
              <w:t>验收人</w:t>
            </w:r>
          </w:p>
        </w:tc>
      </w:tr>
      <w:tr w:rsidR="00531FD8" w:rsidRPr="0028269C">
        <w:trPr>
          <w:jc w:val="center"/>
        </w:trPr>
        <w:tc>
          <w:tcPr>
            <w:tcW w:w="827" w:type="dxa"/>
            <w:tcBorders>
              <w:top w:val="single" w:sz="8" w:space="0" w:color="auto"/>
            </w:tcBorders>
            <w:shd w:val="clear" w:color="auto" w:fill="auto"/>
            <w:vAlign w:val="center"/>
          </w:tcPr>
          <w:p w:rsidR="00531FD8" w:rsidRPr="0028269C" w:rsidRDefault="00531FD8">
            <w:pPr>
              <w:pStyle w:val="afffffffff8"/>
              <w:rPr>
                <w:color w:val="000000" w:themeColor="text1"/>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1021"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1021"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31FD8" w:rsidRPr="0028269C" w:rsidRDefault="00531FD8">
            <w:pPr>
              <w:spacing w:line="240" w:lineRule="auto"/>
              <w:jc w:val="center"/>
              <w:rPr>
                <w:rFonts w:ascii="宋体" w:hAnsi="宋体"/>
                <w:color w:val="000000" w:themeColor="text1"/>
                <w:sz w:val="18"/>
                <w:szCs w:val="18"/>
              </w:rPr>
            </w:pPr>
          </w:p>
        </w:tc>
      </w:tr>
      <w:tr w:rsidR="00531FD8" w:rsidRPr="0028269C">
        <w:trPr>
          <w:jc w:val="center"/>
        </w:trPr>
        <w:tc>
          <w:tcPr>
            <w:tcW w:w="827"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827"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827"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r>
      <w:tr w:rsidR="00531FD8" w:rsidRPr="0028269C">
        <w:trPr>
          <w:jc w:val="center"/>
        </w:trPr>
        <w:tc>
          <w:tcPr>
            <w:tcW w:w="827"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1021"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c>
          <w:tcPr>
            <w:tcW w:w="964" w:type="dxa"/>
            <w:shd w:val="clear" w:color="auto" w:fill="auto"/>
            <w:vAlign w:val="center"/>
          </w:tcPr>
          <w:p w:rsidR="00531FD8" w:rsidRPr="0028269C" w:rsidRDefault="00531FD8">
            <w:pPr>
              <w:pStyle w:val="afffffffff8"/>
              <w:rPr>
                <w:color w:val="000000" w:themeColor="text1"/>
              </w:rPr>
            </w:pPr>
          </w:p>
        </w:tc>
      </w:tr>
    </w:tbl>
    <w:p w:rsidR="00531FD8" w:rsidRPr="0028269C" w:rsidRDefault="00531FD8" w:rsidP="00FF19DA">
      <w:pPr>
        <w:pStyle w:val="aff4"/>
        <w:numPr>
          <w:ilvl w:val="0"/>
          <w:numId w:val="0"/>
        </w:numPr>
        <w:spacing w:beforeLines="25" w:after="156"/>
        <w:jc w:val="both"/>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1FD8">
      <w:pPr>
        <w:pStyle w:val="afffffb"/>
        <w:spacing w:before="124" w:after="156"/>
        <w:jc w:val="both"/>
        <w:rPr>
          <w:color w:val="000000" w:themeColor="text1"/>
        </w:rPr>
        <w:sectPr w:rsidR="00531FD8" w:rsidRPr="0028269C">
          <w:pgSz w:w="16838" w:h="11906" w:orient="landscape"/>
          <w:pgMar w:top="1134" w:right="567" w:bottom="1134" w:left="1134" w:header="1418" w:footer="1134" w:gutter="284"/>
          <w:cols w:space="425"/>
          <w:formProt w:val="0"/>
          <w:docGrid w:type="lines" w:linePitch="312"/>
        </w:sectPr>
      </w:pPr>
    </w:p>
    <w:p w:rsidR="00531FD8" w:rsidRPr="0028269C" w:rsidRDefault="00534A3A" w:rsidP="00FF19DA">
      <w:pPr>
        <w:pStyle w:val="afffffb"/>
        <w:spacing w:beforeLines="40" w:after="156"/>
        <w:rPr>
          <w:color w:val="000000" w:themeColor="text1"/>
          <w:spacing w:val="105"/>
        </w:rPr>
      </w:pPr>
      <w:bookmarkStart w:id="441" w:name="_Toc178004010"/>
      <w:bookmarkStart w:id="442" w:name="_Toc152682378"/>
      <w:bookmarkStart w:id="443" w:name="_Toc124327137"/>
      <w:bookmarkStart w:id="444" w:name="_Toc178243169"/>
      <w:r w:rsidRPr="0028269C">
        <w:rPr>
          <w:color w:val="000000" w:themeColor="text1"/>
          <w:spacing w:val="105"/>
        </w:rPr>
        <w:lastRenderedPageBreak/>
        <w:t>参考文献</w:t>
      </w:r>
      <w:bookmarkEnd w:id="441"/>
      <w:bookmarkEnd w:id="442"/>
      <w:bookmarkEnd w:id="443"/>
      <w:bookmarkEnd w:id="444"/>
    </w:p>
    <w:p w:rsidR="00531FD8" w:rsidRPr="0028269C" w:rsidRDefault="00534A3A">
      <w:pPr>
        <w:pStyle w:val="afffff4"/>
        <w:ind w:firstLine="420"/>
        <w:jc w:val="left"/>
        <w:rPr>
          <w:color w:val="000000" w:themeColor="text1"/>
          <w:szCs w:val="21"/>
        </w:rPr>
      </w:pPr>
      <w:r w:rsidRPr="0028269C">
        <w:rPr>
          <w:rFonts w:hint="eastAsia"/>
          <w:color w:val="000000" w:themeColor="text1"/>
          <w:szCs w:val="21"/>
        </w:rPr>
        <w:t>［1］《中华人民共和国特种设备安全法》中华人民共和国主席令第4号</w:t>
      </w:r>
    </w:p>
    <w:p w:rsidR="00531FD8" w:rsidRPr="0028269C" w:rsidRDefault="00534A3A">
      <w:pPr>
        <w:pStyle w:val="afffff4"/>
        <w:ind w:firstLine="420"/>
        <w:jc w:val="left"/>
        <w:rPr>
          <w:color w:val="000000" w:themeColor="text1"/>
          <w:szCs w:val="21"/>
        </w:rPr>
      </w:pPr>
      <w:r w:rsidRPr="0028269C">
        <w:rPr>
          <w:rFonts w:hint="eastAsia"/>
          <w:color w:val="000000" w:themeColor="text1"/>
          <w:szCs w:val="21"/>
        </w:rPr>
        <w:t>［2］《国务院关于修改</w:t>
      </w:r>
      <w:r w:rsidRPr="0028269C">
        <w:rPr>
          <w:color w:val="000000" w:themeColor="text1"/>
          <w:szCs w:val="21"/>
        </w:rPr>
        <w:t>&lt;</w:t>
      </w:r>
      <w:r w:rsidRPr="0028269C">
        <w:rPr>
          <w:rFonts w:hint="eastAsia"/>
          <w:color w:val="000000" w:themeColor="text1"/>
          <w:szCs w:val="21"/>
        </w:rPr>
        <w:t>特种设备</w:t>
      </w:r>
      <w:r w:rsidRPr="0028269C">
        <w:rPr>
          <w:color w:val="000000" w:themeColor="text1"/>
          <w:szCs w:val="21"/>
        </w:rPr>
        <w:t>安全监察条例&gt;的决定</w:t>
      </w:r>
      <w:r w:rsidRPr="0028269C">
        <w:rPr>
          <w:rFonts w:hint="eastAsia"/>
          <w:color w:val="000000" w:themeColor="text1"/>
          <w:szCs w:val="21"/>
        </w:rPr>
        <w:t>》中华人民共和国国务院令第549号</w:t>
      </w:r>
    </w:p>
    <w:p w:rsidR="00531FD8" w:rsidRPr="0028269C" w:rsidRDefault="00534A3A">
      <w:pPr>
        <w:pStyle w:val="afffff4"/>
        <w:ind w:firstLine="420"/>
        <w:jc w:val="left"/>
        <w:rPr>
          <w:color w:val="000000" w:themeColor="text1"/>
          <w:szCs w:val="21"/>
        </w:rPr>
      </w:pPr>
      <w:r w:rsidRPr="0028269C">
        <w:rPr>
          <w:rFonts w:hint="eastAsia"/>
          <w:color w:val="000000" w:themeColor="text1"/>
          <w:szCs w:val="21"/>
        </w:rPr>
        <w:t>［3］《中华人民共和国安全生产法》中华人民共和国主席令第88号</w:t>
      </w:r>
    </w:p>
    <w:p w:rsidR="00531FD8" w:rsidRPr="0028269C" w:rsidRDefault="00534A3A">
      <w:pPr>
        <w:pStyle w:val="afffff4"/>
        <w:ind w:firstLine="420"/>
        <w:jc w:val="left"/>
        <w:rPr>
          <w:color w:val="000000" w:themeColor="text1"/>
          <w:szCs w:val="21"/>
        </w:rPr>
      </w:pPr>
      <w:r w:rsidRPr="0028269C">
        <w:rPr>
          <w:rFonts w:hint="eastAsia"/>
          <w:color w:val="000000" w:themeColor="text1"/>
          <w:szCs w:val="21"/>
        </w:rPr>
        <w:t>［4］《关于实施遏制重大特大事故工作指南构建安全风险分级管控和隐患排查治理双重预防机制的意见》国务院安委办2016年10月9日</w:t>
      </w:r>
    </w:p>
    <w:p w:rsidR="00531FD8" w:rsidRPr="0028269C" w:rsidRDefault="00534A3A">
      <w:pPr>
        <w:pStyle w:val="afffff4"/>
        <w:ind w:firstLine="420"/>
        <w:jc w:val="left"/>
        <w:rPr>
          <w:color w:val="000000" w:themeColor="text1"/>
          <w:szCs w:val="21"/>
        </w:rPr>
      </w:pPr>
      <w:r w:rsidRPr="0028269C">
        <w:rPr>
          <w:rFonts w:hint="eastAsia"/>
          <w:color w:val="000000" w:themeColor="text1"/>
          <w:szCs w:val="21"/>
        </w:rPr>
        <w:t>［5］</w:t>
      </w:r>
      <w:r w:rsidRPr="0028269C">
        <w:rPr>
          <w:rFonts w:hAnsi="宋体" w:hint="eastAsia"/>
          <w:color w:val="000000" w:themeColor="text1"/>
          <w:szCs w:val="21"/>
        </w:rPr>
        <w:t>《特种设备使用单位落实使用安全主体责任监督管理规定》国家市场监督管理总局令第74号</w:t>
      </w:r>
    </w:p>
    <w:p w:rsidR="00531FD8" w:rsidRPr="0028269C" w:rsidRDefault="00531FD8">
      <w:pPr>
        <w:pStyle w:val="afffff4"/>
        <w:ind w:firstLine="420"/>
        <w:jc w:val="left"/>
        <w:rPr>
          <w:color w:val="000000" w:themeColor="text1"/>
          <w:szCs w:val="21"/>
        </w:rPr>
      </w:pPr>
    </w:p>
    <w:p w:rsidR="00531FD8" w:rsidRPr="0028269C" w:rsidRDefault="00531FD8">
      <w:pPr>
        <w:pStyle w:val="afffff4"/>
        <w:ind w:firstLine="420"/>
        <w:rPr>
          <w:color w:val="000000" w:themeColor="text1"/>
        </w:rPr>
      </w:pPr>
    </w:p>
    <w:p w:rsidR="00531FD8" w:rsidRPr="0028269C" w:rsidRDefault="00531FD8">
      <w:pPr>
        <w:pStyle w:val="afffff4"/>
        <w:ind w:firstLine="420"/>
        <w:rPr>
          <w:color w:val="000000" w:themeColor="text1"/>
        </w:rPr>
      </w:pPr>
    </w:p>
    <w:p w:rsidR="00531FD8" w:rsidRPr="0028269C" w:rsidRDefault="00534A3A">
      <w:pPr>
        <w:pStyle w:val="afffff4"/>
        <w:ind w:firstLineChars="0" w:firstLine="0"/>
        <w:jc w:val="center"/>
        <w:rPr>
          <w:vanish/>
          <w:color w:val="000000" w:themeColor="text1"/>
        </w:rPr>
      </w:pPr>
      <w:r w:rsidRPr="0028269C">
        <w:rPr>
          <w:noProof/>
          <w:color w:val="000000" w:themeColor="text1"/>
        </w:rPr>
        <w:drawing>
          <wp:inline distT="0" distB="0" distL="0" distR="0">
            <wp:extent cx="1485900" cy="317500"/>
            <wp:effectExtent l="19050" t="0" r="0" b="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23" cstate="print"/>
                    <a:stretch>
                      <a:fillRect/>
                    </a:stretch>
                  </pic:blipFill>
                  <pic:spPr>
                    <a:xfrm>
                      <a:off x="0" y="0"/>
                      <a:ext cx="1485900" cy="317500"/>
                    </a:xfrm>
                    <a:prstGeom prst="rect">
                      <a:avLst/>
                    </a:prstGeom>
                  </pic:spPr>
                </pic:pic>
              </a:graphicData>
            </a:graphic>
          </wp:inline>
        </w:drawing>
      </w:r>
    </w:p>
    <w:bookmarkEnd w:id="398"/>
    <w:p w:rsidR="00531FD8" w:rsidRPr="0028269C" w:rsidRDefault="00531FD8" w:rsidP="00E923D3">
      <w:pPr>
        <w:pStyle w:val="aff4"/>
        <w:numPr>
          <w:ilvl w:val="0"/>
          <w:numId w:val="0"/>
        </w:numPr>
        <w:spacing w:beforeLines="25" w:after="156"/>
        <w:jc w:val="both"/>
        <w:rPr>
          <w:vanish/>
          <w:color w:val="000000" w:themeColor="text1"/>
        </w:rPr>
      </w:pPr>
    </w:p>
    <w:sectPr w:rsidR="00531FD8" w:rsidRPr="0028269C" w:rsidSect="00531FD8">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96D" w:rsidRDefault="0009596D">
      <w:pPr>
        <w:spacing w:line="240" w:lineRule="auto"/>
      </w:pPr>
      <w:r>
        <w:separator/>
      </w:r>
    </w:p>
  </w:endnote>
  <w:endnote w:type="continuationSeparator" w:id="0">
    <w:p w:rsidR="0009596D" w:rsidRDefault="000959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Extra Bold">
    <w:altName w:val="Trebuchet MS"/>
    <w:charset w:val="00"/>
    <w:family w:val="swiss"/>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0"/>
    </w:pPr>
    <w:r>
      <w:fldChar w:fldCharType="begin"/>
    </w:r>
    <w:r w:rsidR="00971D66">
      <w:instrText>PAGE   \* MERGEFORMAT</w:instrText>
    </w:r>
    <w:r>
      <w:fldChar w:fldCharType="separate"/>
    </w:r>
    <w:r w:rsidR="00FF19DA" w:rsidRPr="00FF19DA">
      <w:rPr>
        <w:noProof/>
        <w:lang w:val="zh-CN"/>
      </w:rPr>
      <w:t>10</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971D66">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971D66">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1"/>
    </w:pPr>
    <w:r>
      <w:fldChar w:fldCharType="begin"/>
    </w:r>
    <w:r w:rsidR="00971D66">
      <w:instrText>PAGE   \* MERGEFORMAT</w:instrText>
    </w:r>
    <w:r>
      <w:fldChar w:fldCharType="separate"/>
    </w:r>
    <w:r w:rsidR="00FF19DA" w:rsidRPr="00FF19DA">
      <w:rPr>
        <w:noProof/>
        <w:lang w:val="zh-CN"/>
      </w:rPr>
      <w:t>9</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0"/>
    </w:pPr>
    <w:r>
      <w:fldChar w:fldCharType="begin"/>
    </w:r>
    <w:r w:rsidR="00971D66">
      <w:instrText>PAGE   \* MERGEFORMAT</w:instrText>
    </w:r>
    <w:r>
      <w:fldChar w:fldCharType="separate"/>
    </w:r>
    <w:r w:rsidR="00FF19DA" w:rsidRPr="00FF19DA">
      <w:rPr>
        <w:noProof/>
        <w:lang w:val="zh-CN"/>
      </w:rPr>
      <w:t>42</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1"/>
    </w:pPr>
    <w:r>
      <w:fldChar w:fldCharType="begin"/>
    </w:r>
    <w:r w:rsidR="00971D66">
      <w:instrText>PAGE   \* MERGEFORMAT</w:instrText>
    </w:r>
    <w:r>
      <w:fldChar w:fldCharType="separate"/>
    </w:r>
    <w:r w:rsidR="00FF19DA" w:rsidRPr="00FF19DA">
      <w:rPr>
        <w:noProof/>
        <w:lang w:val="zh-CN"/>
      </w:rPr>
      <w:t>41</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0"/>
    </w:pPr>
    <w:r>
      <w:fldChar w:fldCharType="begin"/>
    </w:r>
    <w:r w:rsidR="00971D66">
      <w:instrText>PAGE   \* MERGEFORMAT</w:instrText>
    </w:r>
    <w:r>
      <w:fldChar w:fldCharType="separate"/>
    </w:r>
    <w:r w:rsidR="00C13296" w:rsidRPr="00C13296">
      <w:rPr>
        <w:noProof/>
        <w:lang w:val="zh-CN"/>
      </w:rPr>
      <w:t>44</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1"/>
    </w:pPr>
    <w:r>
      <w:fldChar w:fldCharType="begin"/>
    </w:r>
    <w:r w:rsidR="00971D66">
      <w:instrText>PAGE   \* MERGEFORMAT</w:instrText>
    </w:r>
    <w:r>
      <w:fldChar w:fldCharType="separate"/>
    </w:r>
    <w:r w:rsidR="00FF19DA" w:rsidRPr="00FF19DA">
      <w:rPr>
        <w:noProof/>
        <w:lang w:val="zh-CN"/>
      </w:rPr>
      <w:t>43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96D" w:rsidRDefault="0009596D">
      <w:pPr>
        <w:spacing w:line="240" w:lineRule="auto"/>
      </w:pPr>
      <w:r>
        <w:separator/>
      </w:r>
    </w:p>
  </w:footnote>
  <w:footnote w:type="continuationSeparator" w:id="0">
    <w:p w:rsidR="0009596D" w:rsidRDefault="0009596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971D66">
    <w:pPr>
      <w:pStyle w:val="afff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971D66">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971D66">
    <w:pPr>
      <w:pStyle w:val="affff1"/>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1"/>
      <w:jc w:val="right"/>
      <w:rPr>
        <w:lang w:val="fr-FR"/>
      </w:rPr>
    </w:pPr>
    <w:fldSimple w:instr=" STYLEREF  标准文件_文件编号  \* MERGEFORMAT ">
      <w:r w:rsidR="00FF19DA">
        <w:rPr>
          <w:noProof/>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9"/>
    </w:pPr>
    <w:fldSimple w:instr=" STYLEREF  标准文件_文件编号  \* MERGEFORMAT ">
      <w:r w:rsidR="00FF19DA">
        <w:rPr>
          <w:noProof/>
        </w:rPr>
        <w:t>DB XX/T XXXX</w:t>
      </w:r>
      <w:r w:rsidR="00FF19DA">
        <w:rPr>
          <w:noProof/>
        </w:rPr>
        <w:t>—</w:t>
      </w:r>
      <w:r w:rsidR="00FF19D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1"/>
      <w:jc w:val="right"/>
      <w:rPr>
        <w:lang w:val="fr-FR"/>
      </w:rPr>
    </w:pPr>
    <w:fldSimple w:instr=" STYLEREF  标准文件_文件编号  \* MERGEFORMAT ">
      <w:r w:rsidR="00FF19DA">
        <w:rPr>
          <w:noProof/>
        </w:rPr>
        <w:t>DB XX/T XXXX—XXXX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9"/>
    </w:pPr>
    <w:fldSimple w:instr=" STYLEREF  标准文件_文件编号  \* MERGEFORMAT ">
      <w:r w:rsidR="00FF19DA">
        <w:rPr>
          <w:noProof/>
        </w:rPr>
        <w:t>DB XX/T XXXX</w:t>
      </w:r>
      <w:r w:rsidR="00FF19DA">
        <w:rPr>
          <w:noProof/>
        </w:rPr>
        <w:t>—</w:t>
      </w:r>
      <w:r w:rsidR="00FF19DA">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1"/>
      <w:jc w:val="right"/>
      <w:rPr>
        <w:lang w:val="fr-FR"/>
      </w:rPr>
    </w:pPr>
    <w:fldSimple w:instr=" STYLEREF  标准文件_文件编号  \* MERGEFORMAT ">
      <w:r w:rsidR="00C13296">
        <w:rPr>
          <w:noProof/>
        </w:rPr>
        <w:t>DB XX/T XXXX—XXXX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D66" w:rsidRDefault="00E923D3">
    <w:pPr>
      <w:pStyle w:val="afffff9"/>
    </w:pPr>
    <w:fldSimple w:instr=" STYLEREF  标准文件_文件编号  \* MERGEFORMAT ">
      <w:r w:rsidR="00FF19DA">
        <w:rPr>
          <w:noProof/>
        </w:rPr>
        <w:t>DB XX/T XXXX</w:t>
      </w:r>
      <w:r w:rsidR="00FF19DA">
        <w:rPr>
          <w:noProof/>
        </w:rPr>
        <w:t>—</w:t>
      </w:r>
      <w:r w:rsidR="00FF19D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C59107"/>
    <w:multiLevelType w:val="singleLevel"/>
    <w:tmpl w:val="8AC59107"/>
    <w:lvl w:ilvl="0">
      <w:start w:val="1"/>
      <w:numFmt w:val="decimal"/>
      <w:lvlText w:val="%1."/>
      <w:lvlJc w:val="left"/>
      <w:pPr>
        <w:tabs>
          <w:tab w:val="left" w:pos="312"/>
        </w:tabs>
      </w:pPr>
    </w:lvl>
  </w:abstractNum>
  <w:abstractNum w:abstractNumId="1">
    <w:nsid w:val="0000001C"/>
    <w:multiLevelType w:val="multilevel"/>
    <w:tmpl w:val="0000001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4"/>
        <w:szCs w:val="24"/>
      </w:rPr>
    </w:lvl>
    <w:lvl w:ilvl="2">
      <w:start w:val="1"/>
      <w:numFmt w:val="decimal"/>
      <w:pStyle w:val="a"/>
      <w:suff w:val="nothing"/>
      <w:lvlText w:val="%1%2.%3　"/>
      <w:lvlJc w:val="left"/>
      <w:pPr>
        <w:ind w:left="0" w:firstLine="0"/>
      </w:pPr>
      <w:rPr>
        <w:rFonts w:ascii="黑体" w:eastAsia="黑体" w:hAnsi="Times New Roman" w:hint="eastAsia"/>
        <w:b w:val="0"/>
        <w:i w:val="0"/>
        <w:sz w:val="24"/>
        <w:szCs w:val="24"/>
      </w:rPr>
    </w:lvl>
    <w:lvl w:ilvl="3">
      <w:start w:val="1"/>
      <w:numFmt w:val="decimal"/>
      <w:suff w:val="nothing"/>
      <w:lvlText w:val="%1%2.%3.%4　"/>
      <w:lvlJc w:val="left"/>
      <w:pPr>
        <w:ind w:left="6805" w:firstLine="0"/>
      </w:pPr>
      <w:rPr>
        <w:rFonts w:ascii="黑体" w:eastAsia="黑体" w:hAnsi="Times New Roman" w:hint="eastAsia"/>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4"/>
        <w:szCs w:val="24"/>
      </w:rPr>
    </w:lvl>
    <w:lvl w:ilvl="5">
      <w:start w:val="1"/>
      <w:numFmt w:val="decimal"/>
      <w:suff w:val="nothing"/>
      <w:lvlText w:val="%1%2.%3.%4.%5.%6　"/>
      <w:lvlJc w:val="left"/>
      <w:pPr>
        <w:ind w:left="0" w:firstLine="0"/>
      </w:pPr>
      <w:rPr>
        <w:rFonts w:ascii="黑体" w:eastAsia="黑体" w:hAnsi="Times New Roman" w:hint="eastAsia"/>
        <w:b w:val="0"/>
        <w:i w:val="0"/>
        <w:sz w:val="24"/>
        <w:szCs w:val="24"/>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1FEE2708"/>
    <w:multiLevelType w:val="multilevel"/>
    <w:tmpl w:val="528C16C8"/>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3551476"/>
    <w:multiLevelType w:val="multilevel"/>
    <w:tmpl w:val="57A4C2DA"/>
    <w:lvl w:ilvl="0">
      <w:start w:val="1"/>
      <w:numFmt w:val="upperLetter"/>
      <w:suff w:val="nothing"/>
      <w:lvlText w:val="附录%1"/>
      <w:lvlJc w:val="left"/>
      <w:pPr>
        <w:ind w:left="0" w:firstLine="0"/>
      </w:pPr>
      <w:rPr>
        <w:rFonts w:ascii="宋体" w:eastAsia="宋体" w:hAnsi="宋体" w:hint="eastAsia"/>
        <w:spacing w:val="100"/>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黑体" w:hint="eastAsia"/>
        <w:b w:val="0"/>
        <w:i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16">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C634827"/>
    <w:multiLevelType w:val="multilevel"/>
    <w:tmpl w:val="67F2474A"/>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E3DF3AF"/>
    <w:multiLevelType w:val="singleLevel"/>
    <w:tmpl w:val="4E3DF3AF"/>
    <w:lvl w:ilvl="0">
      <w:start w:val="1"/>
      <w:numFmt w:val="decimal"/>
      <w:lvlText w:val="%1."/>
      <w:lvlJc w:val="left"/>
      <w:pPr>
        <w:tabs>
          <w:tab w:val="left" w:pos="312"/>
        </w:tabs>
      </w:pPr>
    </w:lvl>
  </w:abstractNum>
  <w:abstractNum w:abstractNumId="21">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3"/>
  </w:num>
  <w:num w:numId="3">
    <w:abstractNumId w:val="7"/>
  </w:num>
  <w:num w:numId="4">
    <w:abstractNumId w:val="29"/>
  </w:num>
  <w:num w:numId="5">
    <w:abstractNumId w:val="24"/>
  </w:num>
  <w:num w:numId="6">
    <w:abstractNumId w:val="17"/>
  </w:num>
  <w:num w:numId="7">
    <w:abstractNumId w:val="10"/>
  </w:num>
  <w:num w:numId="8">
    <w:abstractNumId w:val="5"/>
  </w:num>
  <w:num w:numId="9">
    <w:abstractNumId w:val="11"/>
  </w:num>
  <w:num w:numId="10">
    <w:abstractNumId w:val="22"/>
  </w:num>
  <w:num w:numId="11">
    <w:abstractNumId w:val="31"/>
  </w:num>
  <w:num w:numId="12">
    <w:abstractNumId w:val="14"/>
  </w:num>
  <w:num w:numId="13">
    <w:abstractNumId w:val="16"/>
  </w:num>
  <w:num w:numId="14">
    <w:abstractNumId w:val="9"/>
  </w:num>
  <w:num w:numId="15">
    <w:abstractNumId w:val="25"/>
  </w:num>
  <w:num w:numId="16">
    <w:abstractNumId w:val="27"/>
  </w:num>
  <w:num w:numId="17">
    <w:abstractNumId w:val="23"/>
  </w:num>
  <w:num w:numId="18">
    <w:abstractNumId w:val="35"/>
  </w:num>
  <w:num w:numId="19">
    <w:abstractNumId w:val="21"/>
  </w:num>
  <w:num w:numId="20">
    <w:abstractNumId w:val="3"/>
  </w:num>
  <w:num w:numId="21">
    <w:abstractNumId w:val="13"/>
  </w:num>
  <w:num w:numId="22">
    <w:abstractNumId w:val="36"/>
  </w:num>
  <w:num w:numId="23">
    <w:abstractNumId w:val="26"/>
  </w:num>
  <w:num w:numId="24">
    <w:abstractNumId w:val="8"/>
  </w:num>
  <w:num w:numId="25">
    <w:abstractNumId w:val="32"/>
  </w:num>
  <w:num w:numId="26">
    <w:abstractNumId w:val="34"/>
  </w:num>
  <w:num w:numId="27">
    <w:abstractNumId w:val="4"/>
  </w:num>
  <w:num w:numId="28">
    <w:abstractNumId w:val="6"/>
  </w:num>
  <w:num w:numId="29">
    <w:abstractNumId w:val="18"/>
  </w:num>
  <w:num w:numId="30">
    <w:abstractNumId w:val="30"/>
  </w:num>
  <w:num w:numId="31">
    <w:abstractNumId w:val="28"/>
  </w:num>
  <w:num w:numId="32">
    <w:abstractNumId w:val="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0"/>
  </w:num>
  <w:num w:numId="42">
    <w:abstractNumId w:val="19"/>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UyMWEwZTk4NGUxNjgxOGMxZDNiNzdjNGY4MjQ1OWUifQ=="/>
  </w:docVars>
  <w:rsids>
    <w:rsidRoot w:val="00F610ED"/>
    <w:rsid w:val="0000040A"/>
    <w:rsid w:val="00000A94"/>
    <w:rsid w:val="00001972"/>
    <w:rsid w:val="00001D9A"/>
    <w:rsid w:val="00007B3A"/>
    <w:rsid w:val="000107E0"/>
    <w:rsid w:val="00010E08"/>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A43"/>
    <w:rsid w:val="00055FE2"/>
    <w:rsid w:val="0005616F"/>
    <w:rsid w:val="00060C2E"/>
    <w:rsid w:val="00061033"/>
    <w:rsid w:val="000619E9"/>
    <w:rsid w:val="000622D4"/>
    <w:rsid w:val="0006357D"/>
    <w:rsid w:val="00067F1E"/>
    <w:rsid w:val="000703D8"/>
    <w:rsid w:val="00071CC0"/>
    <w:rsid w:val="00073C8C"/>
    <w:rsid w:val="00075620"/>
    <w:rsid w:val="00077B64"/>
    <w:rsid w:val="00080A1C"/>
    <w:rsid w:val="00082317"/>
    <w:rsid w:val="00083D2C"/>
    <w:rsid w:val="00086AA1"/>
    <w:rsid w:val="00086C7C"/>
    <w:rsid w:val="00087A77"/>
    <w:rsid w:val="00090CA6"/>
    <w:rsid w:val="00092B8A"/>
    <w:rsid w:val="00092FB0"/>
    <w:rsid w:val="000934C5"/>
    <w:rsid w:val="00093D25"/>
    <w:rsid w:val="00093DAB"/>
    <w:rsid w:val="00094D73"/>
    <w:rsid w:val="0009596D"/>
    <w:rsid w:val="00096D63"/>
    <w:rsid w:val="000A075E"/>
    <w:rsid w:val="000A0B60"/>
    <w:rsid w:val="000A0EB8"/>
    <w:rsid w:val="000A19FC"/>
    <w:rsid w:val="000A296B"/>
    <w:rsid w:val="000A7311"/>
    <w:rsid w:val="000B060F"/>
    <w:rsid w:val="000B1592"/>
    <w:rsid w:val="000B1FF2"/>
    <w:rsid w:val="000B3CDA"/>
    <w:rsid w:val="000B619D"/>
    <w:rsid w:val="000B6A0B"/>
    <w:rsid w:val="000B6B9C"/>
    <w:rsid w:val="000B6FEF"/>
    <w:rsid w:val="000C0F6C"/>
    <w:rsid w:val="000C11DB"/>
    <w:rsid w:val="000C1492"/>
    <w:rsid w:val="000C2FBD"/>
    <w:rsid w:val="000C4B41"/>
    <w:rsid w:val="000C57D6"/>
    <w:rsid w:val="000C6362"/>
    <w:rsid w:val="000C642E"/>
    <w:rsid w:val="000C7666"/>
    <w:rsid w:val="000D0A9C"/>
    <w:rsid w:val="000D1795"/>
    <w:rsid w:val="000D329A"/>
    <w:rsid w:val="000D4B9C"/>
    <w:rsid w:val="000D4EB6"/>
    <w:rsid w:val="000D753B"/>
    <w:rsid w:val="000E069E"/>
    <w:rsid w:val="000E4C9E"/>
    <w:rsid w:val="000E6FD7"/>
    <w:rsid w:val="000F06E1"/>
    <w:rsid w:val="000F0E3C"/>
    <w:rsid w:val="000F19D5"/>
    <w:rsid w:val="000F4AEA"/>
    <w:rsid w:val="000F4E26"/>
    <w:rsid w:val="000F633F"/>
    <w:rsid w:val="000F67E9"/>
    <w:rsid w:val="00104926"/>
    <w:rsid w:val="0011207A"/>
    <w:rsid w:val="00113B1E"/>
    <w:rsid w:val="0011711C"/>
    <w:rsid w:val="0012059C"/>
    <w:rsid w:val="00124E4F"/>
    <w:rsid w:val="001260B7"/>
    <w:rsid w:val="001265CB"/>
    <w:rsid w:val="00131940"/>
    <w:rsid w:val="001321C6"/>
    <w:rsid w:val="001325C4"/>
    <w:rsid w:val="00133010"/>
    <w:rsid w:val="001338EE"/>
    <w:rsid w:val="00133AAE"/>
    <w:rsid w:val="00135323"/>
    <w:rsid w:val="001356C4"/>
    <w:rsid w:val="0013614F"/>
    <w:rsid w:val="00141114"/>
    <w:rsid w:val="00142969"/>
    <w:rsid w:val="001438AB"/>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743"/>
    <w:rsid w:val="0017340B"/>
    <w:rsid w:val="00173FB1"/>
    <w:rsid w:val="00176DFD"/>
    <w:rsid w:val="00182E81"/>
    <w:rsid w:val="001852C9"/>
    <w:rsid w:val="00190087"/>
    <w:rsid w:val="001913C4"/>
    <w:rsid w:val="001921CE"/>
    <w:rsid w:val="0019348F"/>
    <w:rsid w:val="00193A07"/>
    <w:rsid w:val="00194C95"/>
    <w:rsid w:val="00195C34"/>
    <w:rsid w:val="00196EF5"/>
    <w:rsid w:val="001A1A53"/>
    <w:rsid w:val="001A234A"/>
    <w:rsid w:val="001A4CF3"/>
    <w:rsid w:val="001B06E8"/>
    <w:rsid w:val="001B17D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1CB"/>
    <w:rsid w:val="001E1B6A"/>
    <w:rsid w:val="001E2484"/>
    <w:rsid w:val="001E3CC4"/>
    <w:rsid w:val="001E43D7"/>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B09"/>
    <w:rsid w:val="002142EA"/>
    <w:rsid w:val="002204BB"/>
    <w:rsid w:val="00221B79"/>
    <w:rsid w:val="00221C6B"/>
    <w:rsid w:val="00222F7C"/>
    <w:rsid w:val="002253A1"/>
    <w:rsid w:val="00225CF8"/>
    <w:rsid w:val="0022794E"/>
    <w:rsid w:val="002306BC"/>
    <w:rsid w:val="00233D64"/>
    <w:rsid w:val="00234066"/>
    <w:rsid w:val="0023482A"/>
    <w:rsid w:val="002359CB"/>
    <w:rsid w:val="00243540"/>
    <w:rsid w:val="0024461D"/>
    <w:rsid w:val="0024497B"/>
    <w:rsid w:val="0024515B"/>
    <w:rsid w:val="00246021"/>
    <w:rsid w:val="0024666E"/>
    <w:rsid w:val="00246E2E"/>
    <w:rsid w:val="00247F52"/>
    <w:rsid w:val="00250B25"/>
    <w:rsid w:val="00250BBE"/>
    <w:rsid w:val="002515C2"/>
    <w:rsid w:val="0025194F"/>
    <w:rsid w:val="002607F0"/>
    <w:rsid w:val="0026148A"/>
    <w:rsid w:val="00262696"/>
    <w:rsid w:val="00263D25"/>
    <w:rsid w:val="00263DD2"/>
    <w:rsid w:val="002643C3"/>
    <w:rsid w:val="00264A0C"/>
    <w:rsid w:val="00266EEB"/>
    <w:rsid w:val="00267EF4"/>
    <w:rsid w:val="00270CB8"/>
    <w:rsid w:val="00272B08"/>
    <w:rsid w:val="00273169"/>
    <w:rsid w:val="002771AC"/>
    <w:rsid w:val="00281BB8"/>
    <w:rsid w:val="00281E9E"/>
    <w:rsid w:val="00282405"/>
    <w:rsid w:val="0028269C"/>
    <w:rsid w:val="0028417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4A7"/>
    <w:rsid w:val="002A5977"/>
    <w:rsid w:val="002A5A13"/>
    <w:rsid w:val="002A757F"/>
    <w:rsid w:val="002A7D2E"/>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70A"/>
    <w:rsid w:val="002D4F1A"/>
    <w:rsid w:val="002D6EC6"/>
    <w:rsid w:val="002D79AC"/>
    <w:rsid w:val="002E039D"/>
    <w:rsid w:val="002E1971"/>
    <w:rsid w:val="002E4D5A"/>
    <w:rsid w:val="002E6326"/>
    <w:rsid w:val="002F30E0"/>
    <w:rsid w:val="002F35E4"/>
    <w:rsid w:val="002F3730"/>
    <w:rsid w:val="002F38E1"/>
    <w:rsid w:val="002F7AF6"/>
    <w:rsid w:val="00300E63"/>
    <w:rsid w:val="0030240A"/>
    <w:rsid w:val="00302F5F"/>
    <w:rsid w:val="0030441D"/>
    <w:rsid w:val="00306063"/>
    <w:rsid w:val="00313B85"/>
    <w:rsid w:val="00314E9C"/>
    <w:rsid w:val="00317988"/>
    <w:rsid w:val="003221B4"/>
    <w:rsid w:val="0032258D"/>
    <w:rsid w:val="00322E62"/>
    <w:rsid w:val="00324D13"/>
    <w:rsid w:val="00324D2A"/>
    <w:rsid w:val="00324EDD"/>
    <w:rsid w:val="003331E4"/>
    <w:rsid w:val="00336C64"/>
    <w:rsid w:val="00337162"/>
    <w:rsid w:val="0034194F"/>
    <w:rsid w:val="00344605"/>
    <w:rsid w:val="00345CD0"/>
    <w:rsid w:val="003474AA"/>
    <w:rsid w:val="00347D1D"/>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2F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49E"/>
    <w:rsid w:val="003D262C"/>
    <w:rsid w:val="003D2D6E"/>
    <w:rsid w:val="003D6D61"/>
    <w:rsid w:val="003D79C6"/>
    <w:rsid w:val="003E091D"/>
    <w:rsid w:val="003E0E12"/>
    <w:rsid w:val="003E1C53"/>
    <w:rsid w:val="003E26C6"/>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B3D"/>
    <w:rsid w:val="004167A3"/>
    <w:rsid w:val="00432DAA"/>
    <w:rsid w:val="00434305"/>
    <w:rsid w:val="00435DF7"/>
    <w:rsid w:val="0044083F"/>
    <w:rsid w:val="00441AE7"/>
    <w:rsid w:val="00443D97"/>
    <w:rsid w:val="00444B5D"/>
    <w:rsid w:val="00445574"/>
    <w:rsid w:val="004467FB"/>
    <w:rsid w:val="00452D6B"/>
    <w:rsid w:val="004534EB"/>
    <w:rsid w:val="00453C89"/>
    <w:rsid w:val="00454484"/>
    <w:rsid w:val="0045517B"/>
    <w:rsid w:val="00463B77"/>
    <w:rsid w:val="00463C7B"/>
    <w:rsid w:val="004644A6"/>
    <w:rsid w:val="004644F9"/>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657"/>
    <w:rsid w:val="004A12DF"/>
    <w:rsid w:val="004A17E6"/>
    <w:rsid w:val="004A1BA8"/>
    <w:rsid w:val="004A240A"/>
    <w:rsid w:val="004A4B57"/>
    <w:rsid w:val="004A63FA"/>
    <w:rsid w:val="004B0272"/>
    <w:rsid w:val="004B2701"/>
    <w:rsid w:val="004B2E1B"/>
    <w:rsid w:val="004B3AA8"/>
    <w:rsid w:val="004B3E93"/>
    <w:rsid w:val="004B6B27"/>
    <w:rsid w:val="004C1FBC"/>
    <w:rsid w:val="004C3F1D"/>
    <w:rsid w:val="004C458D"/>
    <w:rsid w:val="004C5377"/>
    <w:rsid w:val="004C6B2C"/>
    <w:rsid w:val="004C7556"/>
    <w:rsid w:val="004C7E8B"/>
    <w:rsid w:val="004C7E9D"/>
    <w:rsid w:val="004C7F67"/>
    <w:rsid w:val="004D076D"/>
    <w:rsid w:val="004D0EF1"/>
    <w:rsid w:val="004D2253"/>
    <w:rsid w:val="004D4406"/>
    <w:rsid w:val="004D7C42"/>
    <w:rsid w:val="004E0465"/>
    <w:rsid w:val="004E127B"/>
    <w:rsid w:val="004E1A81"/>
    <w:rsid w:val="004E1C0A"/>
    <w:rsid w:val="004E2B06"/>
    <w:rsid w:val="004E30C5"/>
    <w:rsid w:val="004E3E1A"/>
    <w:rsid w:val="004E4AA5"/>
    <w:rsid w:val="004E4AEE"/>
    <w:rsid w:val="004E59E3"/>
    <w:rsid w:val="004E67C0"/>
    <w:rsid w:val="004F391A"/>
    <w:rsid w:val="004F3CFB"/>
    <w:rsid w:val="004F6456"/>
    <w:rsid w:val="004F696E"/>
    <w:rsid w:val="004F6C71"/>
    <w:rsid w:val="004F70EF"/>
    <w:rsid w:val="00501139"/>
    <w:rsid w:val="0050363E"/>
    <w:rsid w:val="005039BC"/>
    <w:rsid w:val="005043BB"/>
    <w:rsid w:val="00504A3D"/>
    <w:rsid w:val="00505767"/>
    <w:rsid w:val="005073F0"/>
    <w:rsid w:val="00510A7B"/>
    <w:rsid w:val="0051148D"/>
    <w:rsid w:val="00512F6E"/>
    <w:rsid w:val="00513038"/>
    <w:rsid w:val="00514174"/>
    <w:rsid w:val="00516088"/>
    <w:rsid w:val="00516B0B"/>
    <w:rsid w:val="005220EC"/>
    <w:rsid w:val="00522FA8"/>
    <w:rsid w:val="00523F95"/>
    <w:rsid w:val="00524D65"/>
    <w:rsid w:val="00525B16"/>
    <w:rsid w:val="00531FD8"/>
    <w:rsid w:val="00533D04"/>
    <w:rsid w:val="00534804"/>
    <w:rsid w:val="00534A3A"/>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08E"/>
    <w:rsid w:val="00570B16"/>
    <w:rsid w:val="00573D9E"/>
    <w:rsid w:val="005801E3"/>
    <w:rsid w:val="00581802"/>
    <w:rsid w:val="00582CD6"/>
    <w:rsid w:val="005836A8"/>
    <w:rsid w:val="0058409C"/>
    <w:rsid w:val="00584262"/>
    <w:rsid w:val="00586630"/>
    <w:rsid w:val="00587ADD"/>
    <w:rsid w:val="00591D60"/>
    <w:rsid w:val="00591E27"/>
    <w:rsid w:val="00596160"/>
    <w:rsid w:val="005966E2"/>
    <w:rsid w:val="00597007"/>
    <w:rsid w:val="005A0966"/>
    <w:rsid w:val="005A11B7"/>
    <w:rsid w:val="005A260B"/>
    <w:rsid w:val="005A4A1B"/>
    <w:rsid w:val="005A7830"/>
    <w:rsid w:val="005A7FCE"/>
    <w:rsid w:val="005B0F3F"/>
    <w:rsid w:val="005B4791"/>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D81"/>
    <w:rsid w:val="005E2335"/>
    <w:rsid w:val="005E2469"/>
    <w:rsid w:val="005E34CA"/>
    <w:rsid w:val="005E3C18"/>
    <w:rsid w:val="005E5263"/>
    <w:rsid w:val="005E6812"/>
    <w:rsid w:val="005E7881"/>
    <w:rsid w:val="005E78E0"/>
    <w:rsid w:val="005F0D9C"/>
    <w:rsid w:val="005F284E"/>
    <w:rsid w:val="005F441F"/>
    <w:rsid w:val="005F4712"/>
    <w:rsid w:val="005F615E"/>
    <w:rsid w:val="006015CE"/>
    <w:rsid w:val="00604784"/>
    <w:rsid w:val="006048B2"/>
    <w:rsid w:val="006056C3"/>
    <w:rsid w:val="006059AB"/>
    <w:rsid w:val="00606419"/>
    <w:rsid w:val="00607D29"/>
    <w:rsid w:val="006103CC"/>
    <w:rsid w:val="00612952"/>
    <w:rsid w:val="00614CC1"/>
    <w:rsid w:val="00614EE3"/>
    <w:rsid w:val="00615A9D"/>
    <w:rsid w:val="00616327"/>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348"/>
    <w:rsid w:val="00652AB2"/>
    <w:rsid w:val="00653FED"/>
    <w:rsid w:val="00654EC0"/>
    <w:rsid w:val="0065525B"/>
    <w:rsid w:val="00655D4F"/>
    <w:rsid w:val="00656D29"/>
    <w:rsid w:val="006640E5"/>
    <w:rsid w:val="006646F1"/>
    <w:rsid w:val="00664929"/>
    <w:rsid w:val="00664F62"/>
    <w:rsid w:val="006655E1"/>
    <w:rsid w:val="00672060"/>
    <w:rsid w:val="00672BFD"/>
    <w:rsid w:val="00676E75"/>
    <w:rsid w:val="006770F4"/>
    <w:rsid w:val="00677A84"/>
    <w:rsid w:val="0068026D"/>
    <w:rsid w:val="00680A27"/>
    <w:rsid w:val="006816A4"/>
    <w:rsid w:val="006819B8"/>
    <w:rsid w:val="00681D80"/>
    <w:rsid w:val="006840A6"/>
    <w:rsid w:val="006850CD"/>
    <w:rsid w:val="00685AAB"/>
    <w:rsid w:val="00692FD3"/>
    <w:rsid w:val="00695D22"/>
    <w:rsid w:val="006A07AA"/>
    <w:rsid w:val="006A25E5"/>
    <w:rsid w:val="006A2B46"/>
    <w:rsid w:val="006A336D"/>
    <w:rsid w:val="006A37B9"/>
    <w:rsid w:val="006B2672"/>
    <w:rsid w:val="006B54BF"/>
    <w:rsid w:val="006B5F44"/>
    <w:rsid w:val="006B5F90"/>
    <w:rsid w:val="006B62E4"/>
    <w:rsid w:val="006B66EF"/>
    <w:rsid w:val="006C1BBA"/>
    <w:rsid w:val="006C2079"/>
    <w:rsid w:val="006C5A62"/>
    <w:rsid w:val="006C5D68"/>
    <w:rsid w:val="006C6976"/>
    <w:rsid w:val="006C6DD0"/>
    <w:rsid w:val="006D04EA"/>
    <w:rsid w:val="006D0AB7"/>
    <w:rsid w:val="006D16C4"/>
    <w:rsid w:val="006D3E96"/>
    <w:rsid w:val="006D4515"/>
    <w:rsid w:val="006D4BB1"/>
    <w:rsid w:val="006D6593"/>
    <w:rsid w:val="006D6B43"/>
    <w:rsid w:val="006D7252"/>
    <w:rsid w:val="006E23EA"/>
    <w:rsid w:val="006F03A8"/>
    <w:rsid w:val="006F2ACA"/>
    <w:rsid w:val="006F2ADC"/>
    <w:rsid w:val="006F2BFE"/>
    <w:rsid w:val="006F31E9"/>
    <w:rsid w:val="006F6284"/>
    <w:rsid w:val="006F68E5"/>
    <w:rsid w:val="007002C5"/>
    <w:rsid w:val="00704387"/>
    <w:rsid w:val="00704F50"/>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E39"/>
    <w:rsid w:val="0074165C"/>
    <w:rsid w:val="0074210E"/>
    <w:rsid w:val="00742C35"/>
    <w:rsid w:val="007432CA"/>
    <w:rsid w:val="007439EB"/>
    <w:rsid w:val="00743CB4"/>
    <w:rsid w:val="00743F0A"/>
    <w:rsid w:val="007444E8"/>
    <w:rsid w:val="0074548E"/>
    <w:rsid w:val="00745773"/>
    <w:rsid w:val="00746800"/>
    <w:rsid w:val="007501A8"/>
    <w:rsid w:val="007504A6"/>
    <w:rsid w:val="00750D61"/>
    <w:rsid w:val="00750EE1"/>
    <w:rsid w:val="00751076"/>
    <w:rsid w:val="00752B4D"/>
    <w:rsid w:val="00755402"/>
    <w:rsid w:val="00756B26"/>
    <w:rsid w:val="00756EDF"/>
    <w:rsid w:val="007600E3"/>
    <w:rsid w:val="00765C43"/>
    <w:rsid w:val="00765EFB"/>
    <w:rsid w:val="007671CA"/>
    <w:rsid w:val="00767C61"/>
    <w:rsid w:val="0077008A"/>
    <w:rsid w:val="00773C1F"/>
    <w:rsid w:val="00774856"/>
    <w:rsid w:val="00774DA4"/>
    <w:rsid w:val="00776599"/>
    <w:rsid w:val="0078114B"/>
    <w:rsid w:val="00781DD2"/>
    <w:rsid w:val="00783ECF"/>
    <w:rsid w:val="0078413A"/>
    <w:rsid w:val="00792A76"/>
    <w:rsid w:val="00793934"/>
    <w:rsid w:val="007959E8"/>
    <w:rsid w:val="00795E9C"/>
    <w:rsid w:val="007A0521"/>
    <w:rsid w:val="007A2E12"/>
    <w:rsid w:val="007A3475"/>
    <w:rsid w:val="007A41C8"/>
    <w:rsid w:val="007A54CE"/>
    <w:rsid w:val="007A6302"/>
    <w:rsid w:val="007A6FD9"/>
    <w:rsid w:val="007A7FFA"/>
    <w:rsid w:val="007B04EB"/>
    <w:rsid w:val="007B0AC0"/>
    <w:rsid w:val="007B0D4F"/>
    <w:rsid w:val="007B5A3D"/>
    <w:rsid w:val="007B5B95"/>
    <w:rsid w:val="007B68EA"/>
    <w:rsid w:val="007B7299"/>
    <w:rsid w:val="007B7453"/>
    <w:rsid w:val="007C1E8B"/>
    <w:rsid w:val="007C2D89"/>
    <w:rsid w:val="007C4593"/>
    <w:rsid w:val="007C5309"/>
    <w:rsid w:val="007C6069"/>
    <w:rsid w:val="007D06C4"/>
    <w:rsid w:val="007D1352"/>
    <w:rsid w:val="007D2508"/>
    <w:rsid w:val="007D346A"/>
    <w:rsid w:val="007D6518"/>
    <w:rsid w:val="007D76BD"/>
    <w:rsid w:val="007E02E2"/>
    <w:rsid w:val="007E0BF1"/>
    <w:rsid w:val="007E1B28"/>
    <w:rsid w:val="007E4660"/>
    <w:rsid w:val="007F0ED8"/>
    <w:rsid w:val="007F0F63"/>
    <w:rsid w:val="007F3572"/>
    <w:rsid w:val="007F5CE6"/>
    <w:rsid w:val="007F75CE"/>
    <w:rsid w:val="007F7DBA"/>
    <w:rsid w:val="008013A4"/>
    <w:rsid w:val="008027CE"/>
    <w:rsid w:val="00802F42"/>
    <w:rsid w:val="00804383"/>
    <w:rsid w:val="00804BB7"/>
    <w:rsid w:val="00804D41"/>
    <w:rsid w:val="00810257"/>
    <w:rsid w:val="008104F5"/>
    <w:rsid w:val="00811072"/>
    <w:rsid w:val="00811369"/>
    <w:rsid w:val="00812D6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159"/>
    <w:rsid w:val="0084441A"/>
    <w:rsid w:val="008454F8"/>
    <w:rsid w:val="008458EC"/>
    <w:rsid w:val="0085173A"/>
    <w:rsid w:val="00856316"/>
    <w:rsid w:val="008603CE"/>
    <w:rsid w:val="008620FC"/>
    <w:rsid w:val="008627A5"/>
    <w:rsid w:val="00863E05"/>
    <w:rsid w:val="00865ACA"/>
    <w:rsid w:val="00865D28"/>
    <w:rsid w:val="00865F85"/>
    <w:rsid w:val="00867C10"/>
    <w:rsid w:val="00870439"/>
    <w:rsid w:val="00870DA1"/>
    <w:rsid w:val="008764D1"/>
    <w:rsid w:val="00883F93"/>
    <w:rsid w:val="00884DB3"/>
    <w:rsid w:val="00885A9D"/>
    <w:rsid w:val="008864F6"/>
    <w:rsid w:val="008901D7"/>
    <w:rsid w:val="0089049D"/>
    <w:rsid w:val="008928C9"/>
    <w:rsid w:val="008930CB"/>
    <w:rsid w:val="008938DC"/>
    <w:rsid w:val="00893FD1"/>
    <w:rsid w:val="00894836"/>
    <w:rsid w:val="00895172"/>
    <w:rsid w:val="00895680"/>
    <w:rsid w:val="0089610F"/>
    <w:rsid w:val="00896DFF"/>
    <w:rsid w:val="00897310"/>
    <w:rsid w:val="0089762C"/>
    <w:rsid w:val="008A14EB"/>
    <w:rsid w:val="008A1893"/>
    <w:rsid w:val="008A3215"/>
    <w:rsid w:val="008A57E6"/>
    <w:rsid w:val="008A6C2C"/>
    <w:rsid w:val="008A6F81"/>
    <w:rsid w:val="008A769A"/>
    <w:rsid w:val="008B0C9C"/>
    <w:rsid w:val="008B166D"/>
    <w:rsid w:val="008B17F4"/>
    <w:rsid w:val="008B3615"/>
    <w:rsid w:val="008B362C"/>
    <w:rsid w:val="008B4AC4"/>
    <w:rsid w:val="008B50C8"/>
    <w:rsid w:val="008B5281"/>
    <w:rsid w:val="008B7E05"/>
    <w:rsid w:val="008C1797"/>
    <w:rsid w:val="008C219C"/>
    <w:rsid w:val="008C475E"/>
    <w:rsid w:val="008C5725"/>
    <w:rsid w:val="008C619A"/>
    <w:rsid w:val="008D0CE8"/>
    <w:rsid w:val="008D2D1D"/>
    <w:rsid w:val="008D453D"/>
    <w:rsid w:val="008D53AD"/>
    <w:rsid w:val="008D562B"/>
    <w:rsid w:val="008D5733"/>
    <w:rsid w:val="008D622B"/>
    <w:rsid w:val="008D666C"/>
    <w:rsid w:val="008D6BD1"/>
    <w:rsid w:val="008D7B54"/>
    <w:rsid w:val="008E0C9D"/>
    <w:rsid w:val="008E1648"/>
    <w:rsid w:val="008E1B3E"/>
    <w:rsid w:val="008E2319"/>
    <w:rsid w:val="008E4BB6"/>
    <w:rsid w:val="008E5518"/>
    <w:rsid w:val="008E6A84"/>
    <w:rsid w:val="008F0CDC"/>
    <w:rsid w:val="008F17A3"/>
    <w:rsid w:val="008F1ED3"/>
    <w:rsid w:val="008F23A5"/>
    <w:rsid w:val="008F3EAF"/>
    <w:rsid w:val="008F4C29"/>
    <w:rsid w:val="008F70BD"/>
    <w:rsid w:val="008F788F"/>
    <w:rsid w:val="008F7EA2"/>
    <w:rsid w:val="00902722"/>
    <w:rsid w:val="009027BC"/>
    <w:rsid w:val="009062E6"/>
    <w:rsid w:val="009107FD"/>
    <w:rsid w:val="00911BE5"/>
    <w:rsid w:val="00913167"/>
    <w:rsid w:val="00913CA9"/>
    <w:rsid w:val="009145AE"/>
    <w:rsid w:val="009146CE"/>
    <w:rsid w:val="00914CA7"/>
    <w:rsid w:val="00915C3E"/>
    <w:rsid w:val="009161A8"/>
    <w:rsid w:val="0091749F"/>
    <w:rsid w:val="009245F5"/>
    <w:rsid w:val="009249EC"/>
    <w:rsid w:val="00926211"/>
    <w:rsid w:val="0092714A"/>
    <w:rsid w:val="009273B3"/>
    <w:rsid w:val="009305B5"/>
    <w:rsid w:val="00932A2E"/>
    <w:rsid w:val="00933561"/>
    <w:rsid w:val="00934FB1"/>
    <w:rsid w:val="009429D5"/>
    <w:rsid w:val="00942BF1"/>
    <w:rsid w:val="0094438A"/>
    <w:rsid w:val="00945180"/>
    <w:rsid w:val="00945428"/>
    <w:rsid w:val="00945BD0"/>
    <w:rsid w:val="0094607B"/>
    <w:rsid w:val="00953604"/>
    <w:rsid w:val="0095496B"/>
    <w:rsid w:val="0096109C"/>
    <w:rsid w:val="009610DC"/>
    <w:rsid w:val="00961490"/>
    <w:rsid w:val="0096381A"/>
    <w:rsid w:val="00965E04"/>
    <w:rsid w:val="009674AD"/>
    <w:rsid w:val="00970CDC"/>
    <w:rsid w:val="00971D66"/>
    <w:rsid w:val="00977010"/>
    <w:rsid w:val="00977D02"/>
    <w:rsid w:val="009809BB"/>
    <w:rsid w:val="0098364B"/>
    <w:rsid w:val="009911AF"/>
    <w:rsid w:val="00991875"/>
    <w:rsid w:val="00991F92"/>
    <w:rsid w:val="00992985"/>
    <w:rsid w:val="00993889"/>
    <w:rsid w:val="0099551B"/>
    <w:rsid w:val="00997548"/>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CED"/>
    <w:rsid w:val="009D47FA"/>
    <w:rsid w:val="009D4C5B"/>
    <w:rsid w:val="009D50D2"/>
    <w:rsid w:val="009D6BCA"/>
    <w:rsid w:val="009E0F62"/>
    <w:rsid w:val="009E4A58"/>
    <w:rsid w:val="009E5A2D"/>
    <w:rsid w:val="009E5AB2"/>
    <w:rsid w:val="009E6219"/>
    <w:rsid w:val="009F03B3"/>
    <w:rsid w:val="009F23FC"/>
    <w:rsid w:val="00A0096C"/>
    <w:rsid w:val="00A01757"/>
    <w:rsid w:val="00A028C0"/>
    <w:rsid w:val="00A02BAE"/>
    <w:rsid w:val="00A06A6B"/>
    <w:rsid w:val="00A07E47"/>
    <w:rsid w:val="00A11DE3"/>
    <w:rsid w:val="00A129D0"/>
    <w:rsid w:val="00A12C33"/>
    <w:rsid w:val="00A138BA"/>
    <w:rsid w:val="00A14008"/>
    <w:rsid w:val="00A14C8E"/>
    <w:rsid w:val="00A153D9"/>
    <w:rsid w:val="00A15F09"/>
    <w:rsid w:val="00A169B6"/>
    <w:rsid w:val="00A20FF7"/>
    <w:rsid w:val="00A21EC4"/>
    <w:rsid w:val="00A2271D"/>
    <w:rsid w:val="00A237D5"/>
    <w:rsid w:val="00A30D99"/>
    <w:rsid w:val="00A30EFC"/>
    <w:rsid w:val="00A31984"/>
    <w:rsid w:val="00A32D73"/>
    <w:rsid w:val="00A3367B"/>
    <w:rsid w:val="00A34B7F"/>
    <w:rsid w:val="00A3597D"/>
    <w:rsid w:val="00A36DD1"/>
    <w:rsid w:val="00A4006C"/>
    <w:rsid w:val="00A40091"/>
    <w:rsid w:val="00A4030F"/>
    <w:rsid w:val="00A41C79"/>
    <w:rsid w:val="00A41CB5"/>
    <w:rsid w:val="00A4229F"/>
    <w:rsid w:val="00A42CDF"/>
    <w:rsid w:val="00A43B52"/>
    <w:rsid w:val="00A4452E"/>
    <w:rsid w:val="00A4472C"/>
    <w:rsid w:val="00A44E69"/>
    <w:rsid w:val="00A4661E"/>
    <w:rsid w:val="00A55BD6"/>
    <w:rsid w:val="00A55D50"/>
    <w:rsid w:val="00A57142"/>
    <w:rsid w:val="00A6366B"/>
    <w:rsid w:val="00A648CD"/>
    <w:rsid w:val="00A6537A"/>
    <w:rsid w:val="00A67866"/>
    <w:rsid w:val="00A70B07"/>
    <w:rsid w:val="00A71C43"/>
    <w:rsid w:val="00A723F8"/>
    <w:rsid w:val="00A7373D"/>
    <w:rsid w:val="00A7548D"/>
    <w:rsid w:val="00A771C2"/>
    <w:rsid w:val="00A779A2"/>
    <w:rsid w:val="00A77CCB"/>
    <w:rsid w:val="00A77EBD"/>
    <w:rsid w:val="00A83D8D"/>
    <w:rsid w:val="00A8446B"/>
    <w:rsid w:val="00A8473F"/>
    <w:rsid w:val="00A862D6"/>
    <w:rsid w:val="00A8715E"/>
    <w:rsid w:val="00A91834"/>
    <w:rsid w:val="00A9295B"/>
    <w:rsid w:val="00A93B09"/>
    <w:rsid w:val="00A94247"/>
    <w:rsid w:val="00A942F5"/>
    <w:rsid w:val="00A952D7"/>
    <w:rsid w:val="00A963F7"/>
    <w:rsid w:val="00A96AD8"/>
    <w:rsid w:val="00AA052C"/>
    <w:rsid w:val="00AA1E45"/>
    <w:rsid w:val="00AA4286"/>
    <w:rsid w:val="00AA456B"/>
    <w:rsid w:val="00AA57F5"/>
    <w:rsid w:val="00AA672E"/>
    <w:rsid w:val="00AA6EC9"/>
    <w:rsid w:val="00AB0E60"/>
    <w:rsid w:val="00AB41D5"/>
    <w:rsid w:val="00AB6309"/>
    <w:rsid w:val="00AB6C5F"/>
    <w:rsid w:val="00AB7129"/>
    <w:rsid w:val="00AC27A6"/>
    <w:rsid w:val="00AC30F7"/>
    <w:rsid w:val="00AC3A5A"/>
    <w:rsid w:val="00AC4D95"/>
    <w:rsid w:val="00AC5DF4"/>
    <w:rsid w:val="00AD0AEF"/>
    <w:rsid w:val="00AD11B7"/>
    <w:rsid w:val="00AD1A94"/>
    <w:rsid w:val="00AD1C05"/>
    <w:rsid w:val="00AD3547"/>
    <w:rsid w:val="00AD3B7D"/>
    <w:rsid w:val="00AD4126"/>
    <w:rsid w:val="00AD421C"/>
    <w:rsid w:val="00AD44FA"/>
    <w:rsid w:val="00AE070A"/>
    <w:rsid w:val="00AE101C"/>
    <w:rsid w:val="00AE37E5"/>
    <w:rsid w:val="00AE43FB"/>
    <w:rsid w:val="00AE4F4B"/>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0E"/>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052"/>
    <w:rsid w:val="00B65149"/>
    <w:rsid w:val="00B66567"/>
    <w:rsid w:val="00B66EA7"/>
    <w:rsid w:val="00B66F52"/>
    <w:rsid w:val="00B66FE5"/>
    <w:rsid w:val="00B67024"/>
    <w:rsid w:val="00B674D2"/>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102"/>
    <w:rsid w:val="00BB203B"/>
    <w:rsid w:val="00BB5F8F"/>
    <w:rsid w:val="00BB657A"/>
    <w:rsid w:val="00BC1A4E"/>
    <w:rsid w:val="00BC4399"/>
    <w:rsid w:val="00BC4790"/>
    <w:rsid w:val="00BC5DC7"/>
    <w:rsid w:val="00BC6B8B"/>
    <w:rsid w:val="00BC73D8"/>
    <w:rsid w:val="00BD52D7"/>
    <w:rsid w:val="00BD5AD2"/>
    <w:rsid w:val="00BE22F3"/>
    <w:rsid w:val="00BE2471"/>
    <w:rsid w:val="00BE5B52"/>
    <w:rsid w:val="00BE7B8D"/>
    <w:rsid w:val="00BF0993"/>
    <w:rsid w:val="00BF10A9"/>
    <w:rsid w:val="00BF1703"/>
    <w:rsid w:val="00BF231C"/>
    <w:rsid w:val="00BF51E5"/>
    <w:rsid w:val="00BF638D"/>
    <w:rsid w:val="00BF74A6"/>
    <w:rsid w:val="00C013AD"/>
    <w:rsid w:val="00C04904"/>
    <w:rsid w:val="00C056B3"/>
    <w:rsid w:val="00C103E5"/>
    <w:rsid w:val="00C120D2"/>
    <w:rsid w:val="00C13296"/>
    <w:rsid w:val="00C13319"/>
    <w:rsid w:val="00C13EE9"/>
    <w:rsid w:val="00C141C8"/>
    <w:rsid w:val="00C21540"/>
    <w:rsid w:val="00C21906"/>
    <w:rsid w:val="00C21BFA"/>
    <w:rsid w:val="00C22148"/>
    <w:rsid w:val="00C24C8D"/>
    <w:rsid w:val="00C25FE2"/>
    <w:rsid w:val="00C26B53"/>
    <w:rsid w:val="00C279B2"/>
    <w:rsid w:val="00C323BE"/>
    <w:rsid w:val="00C33E50"/>
    <w:rsid w:val="00C34C20"/>
    <w:rsid w:val="00C35A3E"/>
    <w:rsid w:val="00C42130"/>
    <w:rsid w:val="00C423A4"/>
    <w:rsid w:val="00C44BF5"/>
    <w:rsid w:val="00C521D6"/>
    <w:rsid w:val="00C55232"/>
    <w:rsid w:val="00C553A4"/>
    <w:rsid w:val="00C55A06"/>
    <w:rsid w:val="00C55D03"/>
    <w:rsid w:val="00C56822"/>
    <w:rsid w:val="00C601BC"/>
    <w:rsid w:val="00C61697"/>
    <w:rsid w:val="00C61E12"/>
    <w:rsid w:val="00C6329F"/>
    <w:rsid w:val="00C63340"/>
    <w:rsid w:val="00C643F9"/>
    <w:rsid w:val="00C64E95"/>
    <w:rsid w:val="00C71372"/>
    <w:rsid w:val="00C72410"/>
    <w:rsid w:val="00C7287F"/>
    <w:rsid w:val="00C80CB8"/>
    <w:rsid w:val="00C819F8"/>
    <w:rsid w:val="00C8248C"/>
    <w:rsid w:val="00C84E33"/>
    <w:rsid w:val="00C850A7"/>
    <w:rsid w:val="00C86D6F"/>
    <w:rsid w:val="00C87D00"/>
    <w:rsid w:val="00C9009C"/>
    <w:rsid w:val="00C905FC"/>
    <w:rsid w:val="00C91574"/>
    <w:rsid w:val="00C92D03"/>
    <w:rsid w:val="00C9319C"/>
    <w:rsid w:val="00C9435D"/>
    <w:rsid w:val="00C94DF2"/>
    <w:rsid w:val="00C96741"/>
    <w:rsid w:val="00CA2462"/>
    <w:rsid w:val="00CA2D1B"/>
    <w:rsid w:val="00CA375D"/>
    <w:rsid w:val="00CA5158"/>
    <w:rsid w:val="00CA662A"/>
    <w:rsid w:val="00CA7AFD"/>
    <w:rsid w:val="00CA7C3C"/>
    <w:rsid w:val="00CB0189"/>
    <w:rsid w:val="00CB0BA2"/>
    <w:rsid w:val="00CB1431"/>
    <w:rsid w:val="00CB1A42"/>
    <w:rsid w:val="00CB1B0C"/>
    <w:rsid w:val="00CB2C0B"/>
    <w:rsid w:val="00CB517D"/>
    <w:rsid w:val="00CB744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C80"/>
    <w:rsid w:val="00CE2410"/>
    <w:rsid w:val="00CE30EA"/>
    <w:rsid w:val="00CE5EB8"/>
    <w:rsid w:val="00CF048A"/>
    <w:rsid w:val="00CF155A"/>
    <w:rsid w:val="00CF2947"/>
    <w:rsid w:val="00CF686F"/>
    <w:rsid w:val="00CF6E60"/>
    <w:rsid w:val="00CF7BCA"/>
    <w:rsid w:val="00D008FD"/>
    <w:rsid w:val="00D02A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73D"/>
    <w:rsid w:val="00D4514F"/>
    <w:rsid w:val="00D451E2"/>
    <w:rsid w:val="00D45E89"/>
    <w:rsid w:val="00D45E8D"/>
    <w:rsid w:val="00D466AE"/>
    <w:rsid w:val="00D4734F"/>
    <w:rsid w:val="00D51BF3"/>
    <w:rsid w:val="00D61BE6"/>
    <w:rsid w:val="00D66846"/>
    <w:rsid w:val="00D675FB"/>
    <w:rsid w:val="00D67AA0"/>
    <w:rsid w:val="00D71F25"/>
    <w:rsid w:val="00D72A9C"/>
    <w:rsid w:val="00D73900"/>
    <w:rsid w:val="00D77031"/>
    <w:rsid w:val="00D84941"/>
    <w:rsid w:val="00D84FA1"/>
    <w:rsid w:val="00D851F0"/>
    <w:rsid w:val="00D86307"/>
    <w:rsid w:val="00D86DB7"/>
    <w:rsid w:val="00D9039A"/>
    <w:rsid w:val="00D926D0"/>
    <w:rsid w:val="00D93030"/>
    <w:rsid w:val="00D950E1"/>
    <w:rsid w:val="00D952A6"/>
    <w:rsid w:val="00D97CB5"/>
    <w:rsid w:val="00D97F99"/>
    <w:rsid w:val="00DA1E08"/>
    <w:rsid w:val="00DA24F8"/>
    <w:rsid w:val="00DA28E8"/>
    <w:rsid w:val="00DA38D3"/>
    <w:rsid w:val="00DA3932"/>
    <w:rsid w:val="00DA3AFC"/>
    <w:rsid w:val="00DA5191"/>
    <w:rsid w:val="00DA64F8"/>
    <w:rsid w:val="00DA6C15"/>
    <w:rsid w:val="00DB0258"/>
    <w:rsid w:val="00DB02AD"/>
    <w:rsid w:val="00DB38EE"/>
    <w:rsid w:val="00DB498B"/>
    <w:rsid w:val="00DB66CA"/>
    <w:rsid w:val="00DB6BCA"/>
    <w:rsid w:val="00DB73F7"/>
    <w:rsid w:val="00DC0321"/>
    <w:rsid w:val="00DC3067"/>
    <w:rsid w:val="00DC370B"/>
    <w:rsid w:val="00DC58FA"/>
    <w:rsid w:val="00DC5B90"/>
    <w:rsid w:val="00DC7D6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6B4"/>
    <w:rsid w:val="00DF44DE"/>
    <w:rsid w:val="00DF5F11"/>
    <w:rsid w:val="00DF7797"/>
    <w:rsid w:val="00E01138"/>
    <w:rsid w:val="00E02DFB"/>
    <w:rsid w:val="00E030F9"/>
    <w:rsid w:val="00E0311A"/>
    <w:rsid w:val="00E03138"/>
    <w:rsid w:val="00E06404"/>
    <w:rsid w:val="00E065D2"/>
    <w:rsid w:val="00E06E8D"/>
    <w:rsid w:val="00E11A85"/>
    <w:rsid w:val="00E1224F"/>
    <w:rsid w:val="00E12495"/>
    <w:rsid w:val="00E15CCD"/>
    <w:rsid w:val="00E176E7"/>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6FB"/>
    <w:rsid w:val="00E52EFD"/>
    <w:rsid w:val="00E5408A"/>
    <w:rsid w:val="00E56800"/>
    <w:rsid w:val="00E57A60"/>
    <w:rsid w:val="00E60C63"/>
    <w:rsid w:val="00E62FF9"/>
    <w:rsid w:val="00E635D6"/>
    <w:rsid w:val="00E639BC"/>
    <w:rsid w:val="00E664CC"/>
    <w:rsid w:val="00E70388"/>
    <w:rsid w:val="00E70B5B"/>
    <w:rsid w:val="00E70F92"/>
    <w:rsid w:val="00E74C54"/>
    <w:rsid w:val="00E77A03"/>
    <w:rsid w:val="00E822E8"/>
    <w:rsid w:val="00E82355"/>
    <w:rsid w:val="00E82554"/>
    <w:rsid w:val="00E82606"/>
    <w:rsid w:val="00E846C8"/>
    <w:rsid w:val="00E84957"/>
    <w:rsid w:val="00E84A55"/>
    <w:rsid w:val="00E85BFF"/>
    <w:rsid w:val="00E90391"/>
    <w:rsid w:val="00E906C2"/>
    <w:rsid w:val="00E91B48"/>
    <w:rsid w:val="00E923D3"/>
    <w:rsid w:val="00E9311F"/>
    <w:rsid w:val="00E934D1"/>
    <w:rsid w:val="00E94AF0"/>
    <w:rsid w:val="00E95D13"/>
    <w:rsid w:val="00E95DD3"/>
    <w:rsid w:val="00E969D5"/>
    <w:rsid w:val="00EA2623"/>
    <w:rsid w:val="00EA58D1"/>
    <w:rsid w:val="00EA61BC"/>
    <w:rsid w:val="00EA681A"/>
    <w:rsid w:val="00EA735B"/>
    <w:rsid w:val="00EB17DE"/>
    <w:rsid w:val="00EB1E69"/>
    <w:rsid w:val="00EB2086"/>
    <w:rsid w:val="00EB5EDF"/>
    <w:rsid w:val="00EB60FE"/>
    <w:rsid w:val="00EB74DB"/>
    <w:rsid w:val="00EB7E1F"/>
    <w:rsid w:val="00EC5359"/>
    <w:rsid w:val="00EC562A"/>
    <w:rsid w:val="00EC740C"/>
    <w:rsid w:val="00ED067A"/>
    <w:rsid w:val="00ED0E3F"/>
    <w:rsid w:val="00ED2B50"/>
    <w:rsid w:val="00ED7609"/>
    <w:rsid w:val="00EE0350"/>
    <w:rsid w:val="00EE0719"/>
    <w:rsid w:val="00EE0E80"/>
    <w:rsid w:val="00EE13CB"/>
    <w:rsid w:val="00EE54A6"/>
    <w:rsid w:val="00EE613F"/>
    <w:rsid w:val="00EE7295"/>
    <w:rsid w:val="00EE7869"/>
    <w:rsid w:val="00EF054A"/>
    <w:rsid w:val="00EF3235"/>
    <w:rsid w:val="00EF7E72"/>
    <w:rsid w:val="00F0644F"/>
    <w:rsid w:val="00F06D37"/>
    <w:rsid w:val="00F07B9D"/>
    <w:rsid w:val="00F11586"/>
    <w:rsid w:val="00F1183B"/>
    <w:rsid w:val="00F11C9F"/>
    <w:rsid w:val="00F12263"/>
    <w:rsid w:val="00F1409D"/>
    <w:rsid w:val="00F14214"/>
    <w:rsid w:val="00F14B78"/>
    <w:rsid w:val="00F157A9"/>
    <w:rsid w:val="00F223F3"/>
    <w:rsid w:val="00F22F99"/>
    <w:rsid w:val="00F25BB6"/>
    <w:rsid w:val="00F268D5"/>
    <w:rsid w:val="00F26B7E"/>
    <w:rsid w:val="00F27A3B"/>
    <w:rsid w:val="00F30AFC"/>
    <w:rsid w:val="00F33817"/>
    <w:rsid w:val="00F4130B"/>
    <w:rsid w:val="00F420D5"/>
    <w:rsid w:val="00F44B5B"/>
    <w:rsid w:val="00F451EA"/>
    <w:rsid w:val="00F45447"/>
    <w:rsid w:val="00F456C6"/>
    <w:rsid w:val="00F4577B"/>
    <w:rsid w:val="00F46496"/>
    <w:rsid w:val="00F47155"/>
    <w:rsid w:val="00F474D0"/>
    <w:rsid w:val="00F47D72"/>
    <w:rsid w:val="00F50179"/>
    <w:rsid w:val="00F515EE"/>
    <w:rsid w:val="00F56511"/>
    <w:rsid w:val="00F610ED"/>
    <w:rsid w:val="00F6194E"/>
    <w:rsid w:val="00F623AC"/>
    <w:rsid w:val="00F62A7B"/>
    <w:rsid w:val="00F6412A"/>
    <w:rsid w:val="00F64746"/>
    <w:rsid w:val="00F65893"/>
    <w:rsid w:val="00F66A4A"/>
    <w:rsid w:val="00F6731A"/>
    <w:rsid w:val="00F70754"/>
    <w:rsid w:val="00F71E22"/>
    <w:rsid w:val="00F72142"/>
    <w:rsid w:val="00F72AE7"/>
    <w:rsid w:val="00F80649"/>
    <w:rsid w:val="00F81141"/>
    <w:rsid w:val="00F833BA"/>
    <w:rsid w:val="00F84BC8"/>
    <w:rsid w:val="00F84FD0"/>
    <w:rsid w:val="00F859A8"/>
    <w:rsid w:val="00F86D87"/>
    <w:rsid w:val="00F87D95"/>
    <w:rsid w:val="00F9108B"/>
    <w:rsid w:val="00F91349"/>
    <w:rsid w:val="00F93255"/>
    <w:rsid w:val="00F93A8A"/>
    <w:rsid w:val="00F95248"/>
    <w:rsid w:val="00F956A9"/>
    <w:rsid w:val="00F963ED"/>
    <w:rsid w:val="00F966CF"/>
    <w:rsid w:val="00F96CAE"/>
    <w:rsid w:val="00F97C99"/>
    <w:rsid w:val="00FA4DAC"/>
    <w:rsid w:val="00FA5928"/>
    <w:rsid w:val="00FA662D"/>
    <w:rsid w:val="00FA73B1"/>
    <w:rsid w:val="00FB0CB9"/>
    <w:rsid w:val="00FB231D"/>
    <w:rsid w:val="00FB45F1"/>
    <w:rsid w:val="00FB4A72"/>
    <w:rsid w:val="00FB54E8"/>
    <w:rsid w:val="00FB688B"/>
    <w:rsid w:val="00FB7054"/>
    <w:rsid w:val="00FC17B7"/>
    <w:rsid w:val="00FC2CB7"/>
    <w:rsid w:val="00FC35EB"/>
    <w:rsid w:val="00FC4090"/>
    <w:rsid w:val="00FC55B4"/>
    <w:rsid w:val="00FD00E6"/>
    <w:rsid w:val="00FD09A1"/>
    <w:rsid w:val="00FD2A7C"/>
    <w:rsid w:val="00FD380A"/>
    <w:rsid w:val="00FD59EB"/>
    <w:rsid w:val="00FD6C2B"/>
    <w:rsid w:val="00FD7299"/>
    <w:rsid w:val="00FE1FBE"/>
    <w:rsid w:val="00FE3401"/>
    <w:rsid w:val="00FE3901"/>
    <w:rsid w:val="00FE39D3"/>
    <w:rsid w:val="00FE4BCE"/>
    <w:rsid w:val="00FE54AE"/>
    <w:rsid w:val="00FE576A"/>
    <w:rsid w:val="00FE7E79"/>
    <w:rsid w:val="00FF19DA"/>
    <w:rsid w:val="00FF3E7D"/>
    <w:rsid w:val="00FF4F96"/>
    <w:rsid w:val="00FF5B99"/>
    <w:rsid w:val="00FF730C"/>
    <w:rsid w:val="00FF73F4"/>
    <w:rsid w:val="00FF7CE4"/>
    <w:rsid w:val="00FF7E39"/>
    <w:rsid w:val="06250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2"/>
      <o:rules v:ext="edit">
        <o:r id="V:Rule31" type="connector" idref="#_x0000_s2093"/>
        <o:r id="V:Rule32" type="connector" idref="#_x0000_s2085"/>
        <o:r id="V:Rule33" type="connector" idref="#_x0000_s2083"/>
        <o:r id="V:Rule34" type="connector" idref="#_x0000_s2094"/>
        <o:r id="V:Rule35" type="connector" idref="#_x0000_s2086"/>
        <o:r id="V:Rule36" type="connector" idref="#_x0000_s2092"/>
        <o:r id="V:Rule37" type="connector" idref="#_x0000_s2084"/>
        <o:r id="V:Rule38" type="connector" idref="#_x0000_s2091"/>
        <o:r id="V:Rule39" type="connector" idref="#_x0000_s2105"/>
        <o:r id="V:Rule40" type="connector" idref="#_x0000_s2098"/>
        <o:r id="V:Rule41" type="connector" idref="#_x0000_s2097"/>
        <o:r id="V:Rule42" type="connector" idref="#_x0000_s2104"/>
        <o:r id="V:Rule43" type="connector" idref="#_x0000_s2107"/>
        <o:r id="V:Rule44" type="connector" idref="#_x0000_s2099"/>
        <o:r id="V:Rule45" type="connector" idref="#_x0000_s21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qFormat/>
    <w:rsid w:val="00531FD8"/>
    <w:pPr>
      <w:widowControl w:val="0"/>
      <w:adjustRightInd w:val="0"/>
      <w:spacing w:line="400" w:lineRule="exact"/>
      <w:jc w:val="both"/>
    </w:pPr>
    <w:rPr>
      <w:kern w:val="2"/>
      <w:sz w:val="21"/>
      <w:szCs w:val="21"/>
    </w:rPr>
  </w:style>
  <w:style w:type="paragraph" w:styleId="1">
    <w:name w:val="heading 1"/>
    <w:basedOn w:val="afff6"/>
    <w:next w:val="afff6"/>
    <w:link w:val="1Char"/>
    <w:qFormat/>
    <w:rsid w:val="00531FD8"/>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531FD8"/>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531FD8"/>
    <w:pPr>
      <w:keepNext/>
      <w:keepLines/>
      <w:spacing w:before="260" w:after="260" w:line="416" w:lineRule="auto"/>
      <w:outlineLvl w:val="2"/>
    </w:pPr>
    <w:rPr>
      <w:b/>
      <w:bCs/>
      <w:sz w:val="32"/>
      <w:szCs w:val="32"/>
    </w:rPr>
  </w:style>
  <w:style w:type="paragraph" w:styleId="4">
    <w:name w:val="heading 4"/>
    <w:basedOn w:val="afff6"/>
    <w:next w:val="afff6"/>
    <w:link w:val="4Char"/>
    <w:qFormat/>
    <w:rsid w:val="00531FD8"/>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531FD8"/>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531FD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531FD8"/>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531FD8"/>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531FD8"/>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rsid w:val="00531FD8"/>
    <w:pPr>
      <w:tabs>
        <w:tab w:val="right" w:leader="dot" w:pos="9344"/>
      </w:tabs>
      <w:spacing w:line="300" w:lineRule="exact"/>
      <w:ind w:left="1259"/>
    </w:pPr>
    <w:rPr>
      <w:rFonts w:ascii="宋体"/>
    </w:rPr>
  </w:style>
  <w:style w:type="paragraph" w:styleId="afffa">
    <w:name w:val="Normal Indent"/>
    <w:basedOn w:val="afff6"/>
    <w:rsid w:val="00531FD8"/>
    <w:pPr>
      <w:ind w:firstLine="420"/>
    </w:pPr>
  </w:style>
  <w:style w:type="paragraph" w:styleId="afffb">
    <w:name w:val="Document Map"/>
    <w:basedOn w:val="afff6"/>
    <w:link w:val="Char"/>
    <w:uiPriority w:val="99"/>
    <w:semiHidden/>
    <w:unhideWhenUsed/>
    <w:rsid w:val="00531FD8"/>
    <w:rPr>
      <w:rFonts w:ascii="宋体"/>
      <w:sz w:val="18"/>
      <w:szCs w:val="18"/>
    </w:rPr>
  </w:style>
  <w:style w:type="paragraph" w:styleId="afffc">
    <w:name w:val="annotation text"/>
    <w:basedOn w:val="afff6"/>
    <w:link w:val="Char0"/>
    <w:uiPriority w:val="99"/>
    <w:semiHidden/>
    <w:unhideWhenUsed/>
    <w:rsid w:val="00531FD8"/>
    <w:pPr>
      <w:jc w:val="left"/>
    </w:pPr>
  </w:style>
  <w:style w:type="paragraph" w:styleId="afffd">
    <w:name w:val="Body Text"/>
    <w:basedOn w:val="afff6"/>
    <w:link w:val="Char1"/>
    <w:rsid w:val="00531FD8"/>
    <w:pPr>
      <w:spacing w:after="120"/>
    </w:pPr>
  </w:style>
  <w:style w:type="paragraph" w:styleId="afffe">
    <w:name w:val="Body Text Indent"/>
    <w:basedOn w:val="afff6"/>
    <w:link w:val="Char2"/>
    <w:uiPriority w:val="99"/>
    <w:unhideWhenUsed/>
    <w:rsid w:val="00531FD8"/>
    <w:pPr>
      <w:adjustRightInd/>
      <w:spacing w:before="100" w:beforeAutospacing="1" w:after="120" w:line="240" w:lineRule="auto"/>
      <w:ind w:leftChars="200" w:left="420"/>
    </w:pPr>
  </w:style>
  <w:style w:type="paragraph" w:styleId="50">
    <w:name w:val="toc 5"/>
    <w:basedOn w:val="afff6"/>
    <w:next w:val="afff6"/>
    <w:autoRedefine/>
    <w:uiPriority w:val="39"/>
    <w:unhideWhenUsed/>
    <w:rsid w:val="00531FD8"/>
    <w:pPr>
      <w:ind w:left="839"/>
    </w:pPr>
    <w:rPr>
      <w:rFonts w:ascii="宋体"/>
    </w:rPr>
  </w:style>
  <w:style w:type="paragraph" w:styleId="30">
    <w:name w:val="toc 3"/>
    <w:basedOn w:val="afff6"/>
    <w:next w:val="afff6"/>
    <w:autoRedefine/>
    <w:uiPriority w:val="39"/>
    <w:unhideWhenUsed/>
    <w:rsid w:val="00531FD8"/>
    <w:pPr>
      <w:spacing w:line="300" w:lineRule="exact"/>
      <w:ind w:left="420"/>
    </w:pPr>
    <w:rPr>
      <w:rFonts w:ascii="宋体"/>
    </w:rPr>
  </w:style>
  <w:style w:type="paragraph" w:styleId="affff">
    <w:name w:val="Balloon Text"/>
    <w:basedOn w:val="afff6"/>
    <w:link w:val="Char3"/>
    <w:uiPriority w:val="99"/>
    <w:semiHidden/>
    <w:unhideWhenUsed/>
    <w:qFormat/>
    <w:rsid w:val="00531FD8"/>
    <w:rPr>
      <w:sz w:val="18"/>
      <w:szCs w:val="18"/>
    </w:rPr>
  </w:style>
  <w:style w:type="paragraph" w:styleId="affff0">
    <w:name w:val="footer"/>
    <w:basedOn w:val="afff6"/>
    <w:link w:val="Char4"/>
    <w:uiPriority w:val="99"/>
    <w:qFormat/>
    <w:rsid w:val="00531FD8"/>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Char5"/>
    <w:uiPriority w:val="99"/>
    <w:qFormat/>
    <w:rsid w:val="00531FD8"/>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rsid w:val="00531FD8"/>
    <w:rPr>
      <w:rFonts w:ascii="宋体"/>
    </w:rPr>
  </w:style>
  <w:style w:type="paragraph" w:styleId="40">
    <w:name w:val="toc 4"/>
    <w:basedOn w:val="afff6"/>
    <w:next w:val="afff6"/>
    <w:autoRedefine/>
    <w:uiPriority w:val="39"/>
    <w:unhideWhenUsed/>
    <w:rsid w:val="00531FD8"/>
    <w:pPr>
      <w:tabs>
        <w:tab w:val="right" w:leader="dot" w:pos="9344"/>
      </w:tabs>
      <w:spacing w:line="300" w:lineRule="exact"/>
      <w:ind w:left="629"/>
    </w:pPr>
    <w:rPr>
      <w:rFonts w:ascii="宋体"/>
    </w:rPr>
  </w:style>
  <w:style w:type="paragraph" w:styleId="affff2">
    <w:name w:val="footnote text"/>
    <w:basedOn w:val="afff6"/>
    <w:next w:val="afff6"/>
    <w:link w:val="Char6"/>
    <w:semiHidden/>
    <w:rsid w:val="00531FD8"/>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rsid w:val="00531FD8"/>
    <w:pPr>
      <w:spacing w:line="300" w:lineRule="exact"/>
      <w:ind w:left="1049"/>
    </w:pPr>
    <w:rPr>
      <w:rFonts w:ascii="宋体"/>
    </w:rPr>
  </w:style>
  <w:style w:type="paragraph" w:styleId="affff3">
    <w:name w:val="table of figures"/>
    <w:basedOn w:val="afff6"/>
    <w:next w:val="afff6"/>
    <w:semiHidden/>
    <w:rsid w:val="00531FD8"/>
    <w:pPr>
      <w:adjustRightInd/>
      <w:spacing w:line="240" w:lineRule="auto"/>
      <w:jc w:val="left"/>
    </w:pPr>
    <w:rPr>
      <w:szCs w:val="24"/>
    </w:rPr>
  </w:style>
  <w:style w:type="paragraph" w:styleId="23">
    <w:name w:val="toc 2"/>
    <w:basedOn w:val="afff6"/>
    <w:next w:val="afff6"/>
    <w:autoRedefine/>
    <w:uiPriority w:val="39"/>
    <w:unhideWhenUsed/>
    <w:rsid w:val="00531FD8"/>
    <w:pPr>
      <w:tabs>
        <w:tab w:val="right" w:leader="dot" w:pos="9344"/>
      </w:tabs>
      <w:spacing w:line="300" w:lineRule="exact"/>
      <w:ind w:left="210"/>
    </w:pPr>
    <w:rPr>
      <w:rFonts w:ascii="宋体"/>
    </w:rPr>
  </w:style>
  <w:style w:type="paragraph" w:styleId="affff4">
    <w:name w:val="Title"/>
    <w:basedOn w:val="afff6"/>
    <w:link w:val="Char7"/>
    <w:qFormat/>
    <w:rsid w:val="00531FD8"/>
    <w:pPr>
      <w:spacing w:before="240" w:after="60"/>
      <w:jc w:val="center"/>
      <w:outlineLvl w:val="0"/>
    </w:pPr>
    <w:rPr>
      <w:rFonts w:ascii="Arial" w:hAnsi="Arial" w:cs="Arial"/>
      <w:b/>
      <w:bCs/>
      <w:sz w:val="32"/>
      <w:szCs w:val="32"/>
    </w:rPr>
  </w:style>
  <w:style w:type="paragraph" w:styleId="affff5">
    <w:name w:val="annotation subject"/>
    <w:basedOn w:val="afffc"/>
    <w:next w:val="afffc"/>
    <w:link w:val="Char8"/>
    <w:uiPriority w:val="99"/>
    <w:semiHidden/>
    <w:unhideWhenUsed/>
    <w:rsid w:val="00531FD8"/>
    <w:rPr>
      <w:b/>
      <w:bCs/>
    </w:rPr>
  </w:style>
  <w:style w:type="table" w:styleId="affff6">
    <w:name w:val="Table Grid"/>
    <w:basedOn w:val="afff8"/>
    <w:uiPriority w:val="39"/>
    <w:rsid w:val="00531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sid w:val="00531FD8"/>
    <w:rPr>
      <w:b/>
      <w:bCs/>
    </w:rPr>
  </w:style>
  <w:style w:type="character" w:styleId="affff8">
    <w:name w:val="page number"/>
    <w:rsid w:val="00531FD8"/>
    <w:rPr>
      <w:rFonts w:ascii="宋体" w:eastAsia="宋体" w:hAnsi="Times New Roman"/>
      <w:sz w:val="18"/>
    </w:rPr>
  </w:style>
  <w:style w:type="character" w:styleId="affff9">
    <w:name w:val="Emphasis"/>
    <w:uiPriority w:val="20"/>
    <w:qFormat/>
    <w:rsid w:val="00531FD8"/>
    <w:rPr>
      <w:i/>
      <w:iCs/>
    </w:rPr>
  </w:style>
  <w:style w:type="character" w:styleId="affffa">
    <w:name w:val="Hyperlink"/>
    <w:uiPriority w:val="99"/>
    <w:qFormat/>
    <w:rsid w:val="00531FD8"/>
    <w:rPr>
      <w:rFonts w:ascii="宋体" w:eastAsia="宋体" w:hAnsi="Times New Roman"/>
      <w:color w:val="auto"/>
      <w:spacing w:val="0"/>
      <w:w w:val="100"/>
      <w:position w:val="0"/>
      <w:sz w:val="21"/>
      <w:u w:val="none"/>
      <w:vertAlign w:val="baseline"/>
    </w:rPr>
  </w:style>
  <w:style w:type="character" w:styleId="affffb">
    <w:name w:val="annotation reference"/>
    <w:basedOn w:val="afff7"/>
    <w:uiPriority w:val="99"/>
    <w:semiHidden/>
    <w:unhideWhenUsed/>
    <w:rsid w:val="00531FD8"/>
    <w:rPr>
      <w:sz w:val="21"/>
      <w:szCs w:val="21"/>
    </w:rPr>
  </w:style>
  <w:style w:type="character" w:styleId="affffc">
    <w:name w:val="footnote reference"/>
    <w:semiHidden/>
    <w:qFormat/>
    <w:rsid w:val="00531FD8"/>
    <w:rPr>
      <w:rFonts w:ascii="宋体" w:eastAsia="宋体" w:hAnsi="宋体" w:cs="Times New Roman"/>
      <w:spacing w:val="0"/>
      <w:sz w:val="18"/>
      <w:vertAlign w:val="superscript"/>
    </w:rPr>
  </w:style>
  <w:style w:type="character" w:customStyle="1" w:styleId="1Char">
    <w:name w:val="标题 1 Char"/>
    <w:link w:val="1"/>
    <w:qFormat/>
    <w:rsid w:val="00531FD8"/>
    <w:rPr>
      <w:b/>
      <w:bCs/>
      <w:kern w:val="44"/>
      <w:sz w:val="44"/>
      <w:szCs w:val="44"/>
    </w:rPr>
  </w:style>
  <w:style w:type="character" w:customStyle="1" w:styleId="2Char">
    <w:name w:val="标题 2 Char"/>
    <w:link w:val="22"/>
    <w:qFormat/>
    <w:rsid w:val="00531FD8"/>
    <w:rPr>
      <w:rFonts w:ascii="Arial" w:eastAsia="黑体" w:hAnsi="Arial"/>
      <w:b/>
      <w:bCs/>
      <w:kern w:val="2"/>
      <w:sz w:val="32"/>
      <w:szCs w:val="32"/>
    </w:rPr>
  </w:style>
  <w:style w:type="character" w:customStyle="1" w:styleId="3Char">
    <w:name w:val="标题 3 Char"/>
    <w:link w:val="3"/>
    <w:qFormat/>
    <w:rsid w:val="00531FD8"/>
    <w:rPr>
      <w:b/>
      <w:bCs/>
      <w:kern w:val="2"/>
      <w:sz w:val="32"/>
      <w:szCs w:val="32"/>
    </w:rPr>
  </w:style>
  <w:style w:type="character" w:customStyle="1" w:styleId="4Char">
    <w:name w:val="标题 4 Char"/>
    <w:link w:val="4"/>
    <w:qFormat/>
    <w:rsid w:val="00531FD8"/>
    <w:rPr>
      <w:rFonts w:ascii="Arial" w:eastAsia="黑体" w:hAnsi="Arial"/>
      <w:b/>
      <w:bCs/>
      <w:kern w:val="2"/>
      <w:sz w:val="28"/>
      <w:szCs w:val="28"/>
    </w:rPr>
  </w:style>
  <w:style w:type="character" w:customStyle="1" w:styleId="5Char">
    <w:name w:val="标题 5 Char"/>
    <w:link w:val="5"/>
    <w:qFormat/>
    <w:rsid w:val="00531FD8"/>
    <w:rPr>
      <w:b/>
      <w:bCs/>
      <w:kern w:val="2"/>
      <w:sz w:val="28"/>
      <w:szCs w:val="28"/>
    </w:rPr>
  </w:style>
  <w:style w:type="character" w:customStyle="1" w:styleId="6Char">
    <w:name w:val="标题 6 Char"/>
    <w:link w:val="6"/>
    <w:qFormat/>
    <w:rsid w:val="00531FD8"/>
    <w:rPr>
      <w:rFonts w:ascii="Arial" w:eastAsia="黑体" w:hAnsi="Arial"/>
      <w:b/>
      <w:bCs/>
      <w:kern w:val="2"/>
      <w:sz w:val="24"/>
      <w:szCs w:val="24"/>
    </w:rPr>
  </w:style>
  <w:style w:type="character" w:customStyle="1" w:styleId="7Char">
    <w:name w:val="标题 7 Char"/>
    <w:link w:val="7"/>
    <w:qFormat/>
    <w:rsid w:val="00531FD8"/>
    <w:rPr>
      <w:b/>
      <w:bCs/>
      <w:kern w:val="2"/>
      <w:sz w:val="24"/>
      <w:szCs w:val="24"/>
    </w:rPr>
  </w:style>
  <w:style w:type="character" w:customStyle="1" w:styleId="8Char">
    <w:name w:val="标题 8 Char"/>
    <w:link w:val="8"/>
    <w:qFormat/>
    <w:rsid w:val="00531FD8"/>
    <w:rPr>
      <w:rFonts w:ascii="Arial" w:eastAsia="黑体" w:hAnsi="Arial"/>
      <w:kern w:val="2"/>
      <w:sz w:val="24"/>
      <w:szCs w:val="24"/>
    </w:rPr>
  </w:style>
  <w:style w:type="character" w:customStyle="1" w:styleId="9Char">
    <w:name w:val="标题 9 Char"/>
    <w:link w:val="9"/>
    <w:qFormat/>
    <w:rsid w:val="00531FD8"/>
    <w:rPr>
      <w:rFonts w:ascii="Arial" w:eastAsia="黑体" w:hAnsi="Arial"/>
      <w:kern w:val="2"/>
      <w:sz w:val="21"/>
      <w:szCs w:val="21"/>
    </w:rPr>
  </w:style>
  <w:style w:type="character" w:customStyle="1" w:styleId="Char5">
    <w:name w:val="页眉 Char"/>
    <w:link w:val="affff1"/>
    <w:uiPriority w:val="99"/>
    <w:qFormat/>
    <w:rsid w:val="00531FD8"/>
    <w:rPr>
      <w:kern w:val="2"/>
      <w:sz w:val="18"/>
      <w:szCs w:val="18"/>
    </w:rPr>
  </w:style>
  <w:style w:type="character" w:customStyle="1" w:styleId="Char4">
    <w:name w:val="页脚 Char"/>
    <w:link w:val="affff0"/>
    <w:uiPriority w:val="99"/>
    <w:qFormat/>
    <w:rsid w:val="00531FD8"/>
    <w:rPr>
      <w:rFonts w:ascii="宋体"/>
      <w:kern w:val="2"/>
      <w:sz w:val="18"/>
      <w:szCs w:val="18"/>
    </w:rPr>
  </w:style>
  <w:style w:type="character" w:customStyle="1" w:styleId="Char3">
    <w:name w:val="批注框文本 Char"/>
    <w:link w:val="affff"/>
    <w:uiPriority w:val="99"/>
    <w:semiHidden/>
    <w:qFormat/>
    <w:rsid w:val="00531FD8"/>
    <w:rPr>
      <w:kern w:val="2"/>
      <w:sz w:val="18"/>
      <w:szCs w:val="18"/>
    </w:rPr>
  </w:style>
  <w:style w:type="paragraph" w:styleId="affffd">
    <w:name w:val="Quote"/>
    <w:basedOn w:val="afff6"/>
    <w:next w:val="afff6"/>
    <w:link w:val="Char9"/>
    <w:uiPriority w:val="29"/>
    <w:qFormat/>
    <w:rsid w:val="00531FD8"/>
    <w:rPr>
      <w:i/>
      <w:iCs/>
      <w:color w:val="000000"/>
    </w:rPr>
  </w:style>
  <w:style w:type="character" w:customStyle="1" w:styleId="Char9">
    <w:name w:val="引用 Char"/>
    <w:link w:val="affffd"/>
    <w:uiPriority w:val="29"/>
    <w:qFormat/>
    <w:rsid w:val="00531FD8"/>
    <w:rPr>
      <w:i/>
      <w:iCs/>
      <w:color w:val="000000"/>
      <w:kern w:val="2"/>
      <w:sz w:val="21"/>
      <w:szCs w:val="21"/>
    </w:rPr>
  </w:style>
  <w:style w:type="character" w:customStyle="1" w:styleId="Char7">
    <w:name w:val="标题 Char"/>
    <w:link w:val="affff4"/>
    <w:qFormat/>
    <w:rsid w:val="00531FD8"/>
    <w:rPr>
      <w:rFonts w:ascii="Arial" w:hAnsi="Arial" w:cs="Arial"/>
      <w:b/>
      <w:bCs/>
      <w:kern w:val="2"/>
      <w:sz w:val="32"/>
      <w:szCs w:val="32"/>
    </w:rPr>
  </w:style>
  <w:style w:type="paragraph" w:customStyle="1" w:styleId="affffe">
    <w:name w:val="标准标志"/>
    <w:next w:val="afff6"/>
    <w:qFormat/>
    <w:rsid w:val="00531FD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6"/>
    <w:rsid w:val="00531FD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rsid w:val="00531FD8"/>
    <w:pPr>
      <w:ind w:left="198"/>
    </w:pPr>
    <w:rPr>
      <w:rFonts w:ascii="宋体" w:hAnsi="Times New Roman"/>
      <w:sz w:val="18"/>
    </w:rPr>
  </w:style>
  <w:style w:type="paragraph" w:customStyle="1" w:styleId="afffff1">
    <w:name w:val="标准文件_页脚奇数页"/>
    <w:rsid w:val="00531FD8"/>
    <w:pPr>
      <w:ind w:right="227"/>
      <w:jc w:val="right"/>
    </w:pPr>
    <w:rPr>
      <w:rFonts w:ascii="宋体" w:hAnsi="Times New Roman"/>
      <w:sz w:val="18"/>
    </w:rPr>
  </w:style>
  <w:style w:type="paragraph" w:customStyle="1" w:styleId="afffff2">
    <w:name w:val="标准书眉一"/>
    <w:rsid w:val="00531FD8"/>
    <w:pPr>
      <w:jc w:val="both"/>
    </w:pPr>
    <w:rPr>
      <w:rFonts w:ascii="Times New Roman" w:hAnsi="Times New Roman"/>
    </w:rPr>
  </w:style>
  <w:style w:type="paragraph" w:customStyle="1" w:styleId="ICS">
    <w:name w:val="标准文件_ICS"/>
    <w:basedOn w:val="afff6"/>
    <w:rsid w:val="00531FD8"/>
    <w:pPr>
      <w:spacing w:line="0" w:lineRule="atLeast"/>
    </w:pPr>
    <w:rPr>
      <w:rFonts w:ascii="黑体" w:eastAsia="黑体" w:hAnsi="宋体"/>
    </w:rPr>
  </w:style>
  <w:style w:type="paragraph" w:customStyle="1" w:styleId="afffff3">
    <w:name w:val="标准文件_标准正文"/>
    <w:basedOn w:val="afff6"/>
    <w:next w:val="afffff4"/>
    <w:qFormat/>
    <w:rsid w:val="00531FD8"/>
    <w:pPr>
      <w:snapToGrid w:val="0"/>
      <w:ind w:firstLineChars="200" w:firstLine="200"/>
    </w:pPr>
    <w:rPr>
      <w:kern w:val="0"/>
    </w:rPr>
  </w:style>
  <w:style w:type="paragraph" w:customStyle="1" w:styleId="afffff4">
    <w:name w:val="标准文件_段"/>
    <w:link w:val="Chara"/>
    <w:qFormat/>
    <w:rsid w:val="00531FD8"/>
    <w:pPr>
      <w:autoSpaceDE w:val="0"/>
      <w:autoSpaceDN w:val="0"/>
      <w:ind w:firstLineChars="200" w:firstLine="200"/>
      <w:jc w:val="both"/>
    </w:pPr>
    <w:rPr>
      <w:rFonts w:ascii="宋体" w:hAnsi="Times New Roman"/>
      <w:sz w:val="21"/>
    </w:rPr>
  </w:style>
  <w:style w:type="paragraph" w:customStyle="1" w:styleId="afffff5">
    <w:name w:val="标准文件_版本"/>
    <w:basedOn w:val="afffff3"/>
    <w:rsid w:val="00531FD8"/>
    <w:pPr>
      <w:adjustRightInd/>
      <w:snapToGrid/>
      <w:ind w:firstLineChars="0" w:firstLine="0"/>
    </w:pPr>
    <w:rPr>
      <w:rFonts w:ascii="宋体" w:hAnsi="宋体"/>
      <w:kern w:val="2"/>
    </w:rPr>
  </w:style>
  <w:style w:type="paragraph" w:customStyle="1" w:styleId="afffff6">
    <w:name w:val="标准文件_标准部门"/>
    <w:basedOn w:val="afff6"/>
    <w:rsid w:val="00531FD8"/>
    <w:pPr>
      <w:jc w:val="center"/>
    </w:pPr>
    <w:rPr>
      <w:rFonts w:ascii="黑体" w:eastAsia="黑体"/>
      <w:kern w:val="0"/>
      <w:sz w:val="44"/>
    </w:rPr>
  </w:style>
  <w:style w:type="paragraph" w:customStyle="1" w:styleId="afffff7">
    <w:name w:val="标准文件_标准代替"/>
    <w:basedOn w:val="afff6"/>
    <w:next w:val="afff6"/>
    <w:rsid w:val="00531FD8"/>
    <w:pPr>
      <w:spacing w:line="310" w:lineRule="exact"/>
      <w:jc w:val="right"/>
    </w:pPr>
    <w:rPr>
      <w:rFonts w:ascii="宋体" w:hAnsi="宋体"/>
      <w:kern w:val="0"/>
    </w:rPr>
  </w:style>
  <w:style w:type="paragraph" w:customStyle="1" w:styleId="afffff8">
    <w:name w:val="标准文件_标准名称标题"/>
    <w:basedOn w:val="afff6"/>
    <w:next w:val="afff6"/>
    <w:rsid w:val="00531FD8"/>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6"/>
    <w:rsid w:val="00531FD8"/>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6"/>
    <w:rsid w:val="00531FD8"/>
    <w:pPr>
      <w:jc w:val="left"/>
    </w:pPr>
  </w:style>
  <w:style w:type="paragraph" w:customStyle="1" w:styleId="afffffb">
    <w:name w:val="标准文件_参考文献标题"/>
    <w:basedOn w:val="afff6"/>
    <w:next w:val="afff6"/>
    <w:rsid w:val="00531FD8"/>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rsid w:val="00531FD8"/>
    <w:pPr>
      <w:numPr>
        <w:numId w:val="1"/>
      </w:numPr>
    </w:pPr>
    <w:rPr>
      <w:rFonts w:ascii="宋体" w:hAnsi="Times New Roman"/>
    </w:rPr>
  </w:style>
  <w:style w:type="paragraph" w:customStyle="1" w:styleId="afff">
    <w:name w:val="标准文件_二级条标题"/>
    <w:next w:val="afffff4"/>
    <w:qFormat/>
    <w:rsid w:val="00531FD8"/>
    <w:pPr>
      <w:widowControl w:val="0"/>
      <w:numPr>
        <w:ilvl w:val="3"/>
        <w:numId w:val="2"/>
      </w:numPr>
      <w:spacing w:beforeLines="50" w:afterLines="50"/>
      <w:jc w:val="both"/>
      <w:outlineLvl w:val="2"/>
    </w:pPr>
    <w:rPr>
      <w:rFonts w:ascii="黑体" w:eastAsia="黑体" w:hAnsi="Times New Roman"/>
      <w:sz w:val="21"/>
    </w:rPr>
  </w:style>
  <w:style w:type="character" w:customStyle="1" w:styleId="afffffc">
    <w:name w:val="标准文件_发布"/>
    <w:rsid w:val="00531FD8"/>
    <w:rPr>
      <w:rFonts w:ascii="黑体" w:eastAsia="黑体"/>
      <w:spacing w:val="0"/>
      <w:w w:val="100"/>
      <w:position w:val="3"/>
      <w:sz w:val="28"/>
    </w:rPr>
  </w:style>
  <w:style w:type="paragraph" w:customStyle="1" w:styleId="ae">
    <w:name w:val="标准文件_方框数字列项"/>
    <w:basedOn w:val="afffff4"/>
    <w:rsid w:val="00531FD8"/>
    <w:pPr>
      <w:numPr>
        <w:numId w:val="3"/>
      </w:numPr>
      <w:ind w:firstLineChars="0" w:firstLine="0"/>
    </w:pPr>
  </w:style>
  <w:style w:type="paragraph" w:customStyle="1" w:styleId="afffffd">
    <w:name w:val="标准文件_封面标准编号"/>
    <w:basedOn w:val="afff6"/>
    <w:next w:val="afffff7"/>
    <w:rsid w:val="00531FD8"/>
    <w:pPr>
      <w:spacing w:line="310" w:lineRule="exact"/>
      <w:jc w:val="right"/>
    </w:pPr>
    <w:rPr>
      <w:rFonts w:ascii="黑体" w:eastAsia="黑体"/>
      <w:kern w:val="0"/>
      <w:sz w:val="28"/>
    </w:rPr>
  </w:style>
  <w:style w:type="paragraph" w:customStyle="1" w:styleId="afffffe">
    <w:name w:val="标准文件_封面标准分类号"/>
    <w:basedOn w:val="afff6"/>
    <w:rsid w:val="00531FD8"/>
    <w:rPr>
      <w:rFonts w:ascii="黑体" w:eastAsia="黑体"/>
      <w:b/>
      <w:kern w:val="0"/>
      <w:sz w:val="28"/>
    </w:rPr>
  </w:style>
  <w:style w:type="paragraph" w:customStyle="1" w:styleId="affffff">
    <w:name w:val="标准文件_封面标准名称"/>
    <w:basedOn w:val="afff6"/>
    <w:rsid w:val="00531FD8"/>
    <w:pPr>
      <w:spacing w:line="240" w:lineRule="auto"/>
      <w:jc w:val="center"/>
    </w:pPr>
    <w:rPr>
      <w:rFonts w:ascii="黑体" w:eastAsia="黑体"/>
      <w:kern w:val="0"/>
      <w:sz w:val="52"/>
    </w:rPr>
  </w:style>
  <w:style w:type="paragraph" w:customStyle="1" w:styleId="affffff0">
    <w:name w:val="标准文件_封面标准英文名称"/>
    <w:basedOn w:val="afff6"/>
    <w:rsid w:val="00531FD8"/>
    <w:pPr>
      <w:spacing w:line="240" w:lineRule="auto"/>
      <w:jc w:val="center"/>
    </w:pPr>
    <w:rPr>
      <w:rFonts w:ascii="黑体" w:eastAsia="黑体"/>
      <w:b/>
      <w:sz w:val="28"/>
    </w:rPr>
  </w:style>
  <w:style w:type="paragraph" w:customStyle="1" w:styleId="affffff1">
    <w:name w:val="标准文件_封面发布日期"/>
    <w:basedOn w:val="afff6"/>
    <w:qFormat/>
    <w:rsid w:val="00531FD8"/>
    <w:pPr>
      <w:spacing w:line="310" w:lineRule="exact"/>
    </w:pPr>
    <w:rPr>
      <w:rFonts w:ascii="黑体" w:eastAsia="黑体"/>
      <w:kern w:val="0"/>
      <w:sz w:val="28"/>
    </w:rPr>
  </w:style>
  <w:style w:type="paragraph" w:customStyle="1" w:styleId="affffff2">
    <w:name w:val="标准文件_封面密级"/>
    <w:basedOn w:val="afff6"/>
    <w:qFormat/>
    <w:rsid w:val="00531FD8"/>
    <w:rPr>
      <w:rFonts w:eastAsia="黑体"/>
      <w:sz w:val="32"/>
    </w:rPr>
  </w:style>
  <w:style w:type="paragraph" w:customStyle="1" w:styleId="affffff3">
    <w:name w:val="标准文件_封面实施日期"/>
    <w:basedOn w:val="afff6"/>
    <w:rsid w:val="00531FD8"/>
    <w:pPr>
      <w:spacing w:line="310" w:lineRule="exact"/>
      <w:jc w:val="right"/>
    </w:pPr>
    <w:rPr>
      <w:rFonts w:ascii="黑体" w:eastAsia="黑体"/>
      <w:sz w:val="28"/>
    </w:rPr>
  </w:style>
  <w:style w:type="paragraph" w:customStyle="1" w:styleId="affffff4">
    <w:name w:val="标准文件_封面抬头"/>
    <w:basedOn w:val="afffff4"/>
    <w:rsid w:val="00531FD8"/>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4"/>
    <w:rsid w:val="00531FD8"/>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0">
    <w:name w:val="标准文件_附录表标题"/>
    <w:next w:val="afffff4"/>
    <w:rsid w:val="00531FD8"/>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5">
    <w:name w:val="标准文件_附录一级条标题"/>
    <w:next w:val="afffff4"/>
    <w:rsid w:val="00531FD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4"/>
    <w:rsid w:val="00531FD8"/>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rsid w:val="00531FD8"/>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4"/>
    <w:rsid w:val="00531FD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4"/>
    <w:rsid w:val="00531FD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4"/>
    <w:rsid w:val="00531FD8"/>
    <w:pPr>
      <w:numPr>
        <w:ilvl w:val="1"/>
        <w:numId w:val="6"/>
      </w:numPr>
      <w:adjustRightInd w:val="0"/>
      <w:snapToGrid w:val="0"/>
      <w:spacing w:beforeLines="50" w:afterLines="50"/>
      <w:jc w:val="center"/>
    </w:pPr>
    <w:rPr>
      <w:rFonts w:ascii="黑体" w:eastAsia="黑体" w:hAnsi="Times New Roman"/>
      <w:sz w:val="21"/>
    </w:rPr>
  </w:style>
  <w:style w:type="paragraph" w:customStyle="1" w:styleId="aff9">
    <w:name w:val="标准文件_附录五级条标题"/>
    <w:next w:val="afffff4"/>
    <w:rsid w:val="00531FD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d"/>
    <w:rsid w:val="00531FD8"/>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d"/>
    <w:rsid w:val="00531FD8"/>
    <w:rPr>
      <w:kern w:val="2"/>
      <w:sz w:val="21"/>
      <w:szCs w:val="21"/>
    </w:rPr>
  </w:style>
  <w:style w:type="paragraph" w:customStyle="1" w:styleId="affffff6">
    <w:name w:val="标准文件_附录章标题"/>
    <w:next w:val="afffff4"/>
    <w:rsid w:val="00531FD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rsid w:val="00531FD8"/>
    <w:pPr>
      <w:ind w:leftChars="200" w:left="488" w:hangingChars="290" w:hanging="289"/>
    </w:pPr>
  </w:style>
  <w:style w:type="paragraph" w:customStyle="1" w:styleId="a7">
    <w:name w:val="标准文件_前言、引言标题"/>
    <w:next w:val="afff6"/>
    <w:rsid w:val="00531FD8"/>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8">
    <w:name w:val="标准文件_目次、标准名称标题"/>
    <w:basedOn w:val="a7"/>
    <w:next w:val="afffff4"/>
    <w:rsid w:val="00531FD8"/>
    <w:pPr>
      <w:spacing w:line="460" w:lineRule="exact"/>
      <w:ind w:left="0" w:firstLine="0"/>
    </w:pPr>
  </w:style>
  <w:style w:type="paragraph" w:customStyle="1" w:styleId="affffff9">
    <w:name w:val="标准文件_目录标题"/>
    <w:basedOn w:val="afff6"/>
    <w:rsid w:val="00531FD8"/>
    <w:pPr>
      <w:spacing w:before="480" w:afterLines="150" w:line="240" w:lineRule="auto"/>
      <w:jc w:val="center"/>
    </w:pPr>
    <w:rPr>
      <w:rFonts w:ascii="黑体" w:eastAsia="黑体"/>
      <w:sz w:val="32"/>
    </w:rPr>
  </w:style>
  <w:style w:type="paragraph" w:customStyle="1" w:styleId="af2">
    <w:name w:val="标准文件_破折号列项"/>
    <w:rsid w:val="00531FD8"/>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rsid w:val="00531FD8"/>
    <w:pPr>
      <w:numPr>
        <w:numId w:val="10"/>
      </w:numPr>
    </w:pPr>
  </w:style>
  <w:style w:type="paragraph" w:customStyle="1" w:styleId="afff0">
    <w:name w:val="标准文件_三级条标题"/>
    <w:basedOn w:val="afff"/>
    <w:next w:val="afffff4"/>
    <w:qFormat/>
    <w:rsid w:val="00531FD8"/>
    <w:pPr>
      <w:widowControl/>
      <w:numPr>
        <w:ilvl w:val="4"/>
      </w:numPr>
      <w:outlineLvl w:val="3"/>
    </w:pPr>
  </w:style>
  <w:style w:type="character" w:customStyle="1" w:styleId="11">
    <w:name w:val="不明显参考1"/>
    <w:uiPriority w:val="31"/>
    <w:qFormat/>
    <w:rsid w:val="00531FD8"/>
    <w:rPr>
      <w:smallCaps/>
      <w:color w:val="C0504D"/>
      <w:u w:val="single"/>
    </w:rPr>
  </w:style>
  <w:style w:type="paragraph" w:customStyle="1" w:styleId="affffffa">
    <w:name w:val="标准文件_示例后续"/>
    <w:basedOn w:val="afff6"/>
    <w:rsid w:val="00531FD8"/>
    <w:pPr>
      <w:adjustRightInd/>
      <w:spacing w:line="240" w:lineRule="auto"/>
      <w:ind w:firstLineChars="200" w:firstLine="200"/>
    </w:pPr>
    <w:rPr>
      <w:sz w:val="18"/>
      <w:szCs w:val="24"/>
    </w:rPr>
  </w:style>
  <w:style w:type="paragraph" w:customStyle="1" w:styleId="affa">
    <w:name w:val="标准文件_数字编号列项"/>
    <w:rsid w:val="00531FD8"/>
    <w:pPr>
      <w:numPr>
        <w:numId w:val="11"/>
      </w:numPr>
      <w:jc w:val="both"/>
    </w:pPr>
    <w:rPr>
      <w:rFonts w:ascii="宋体" w:hAnsi="宋体"/>
      <w:sz w:val="21"/>
    </w:rPr>
  </w:style>
  <w:style w:type="paragraph" w:customStyle="1" w:styleId="afff1">
    <w:name w:val="标准文件_四级条标题"/>
    <w:next w:val="afffff4"/>
    <w:qFormat/>
    <w:rsid w:val="00531FD8"/>
    <w:pPr>
      <w:widowControl w:val="0"/>
      <w:numPr>
        <w:ilvl w:val="5"/>
        <w:numId w:val="2"/>
      </w:numPr>
      <w:spacing w:beforeLines="50" w:afterLines="50"/>
      <w:jc w:val="both"/>
      <w:outlineLvl w:val="4"/>
    </w:pPr>
    <w:rPr>
      <w:rFonts w:ascii="黑体" w:eastAsia="黑体" w:hAnsi="Times New Roman"/>
      <w:sz w:val="21"/>
    </w:rPr>
  </w:style>
  <w:style w:type="character" w:customStyle="1" w:styleId="Char6">
    <w:name w:val="脚注文本 Char"/>
    <w:link w:val="affff2"/>
    <w:semiHidden/>
    <w:rsid w:val="00531FD8"/>
    <w:rPr>
      <w:rFonts w:ascii="宋体"/>
      <w:kern w:val="2"/>
      <w:sz w:val="18"/>
      <w:szCs w:val="18"/>
    </w:rPr>
  </w:style>
  <w:style w:type="paragraph" w:customStyle="1" w:styleId="affffffb">
    <w:name w:val="标准文件_条文脚注"/>
    <w:basedOn w:val="affff2"/>
    <w:rsid w:val="00531FD8"/>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4"/>
    <w:qFormat/>
    <w:rsid w:val="00531FD8"/>
    <w:pPr>
      <w:numPr>
        <w:numId w:val="12"/>
      </w:numPr>
      <w:spacing w:line="240" w:lineRule="auto"/>
      <w:jc w:val="left"/>
    </w:pPr>
    <w:rPr>
      <w:rFonts w:ascii="宋体" w:hAnsi="宋体"/>
      <w:sz w:val="18"/>
    </w:rPr>
  </w:style>
  <w:style w:type="character" w:customStyle="1" w:styleId="affffffc">
    <w:name w:val="标准文件_图表脚注内容"/>
    <w:qFormat/>
    <w:rsid w:val="00531FD8"/>
    <w:rPr>
      <w:rFonts w:ascii="宋体" w:eastAsia="宋体" w:hAnsi="宋体" w:cs="Times New Roman"/>
      <w:spacing w:val="0"/>
      <w:sz w:val="18"/>
      <w:vertAlign w:val="superscript"/>
    </w:rPr>
  </w:style>
  <w:style w:type="paragraph" w:customStyle="1" w:styleId="afff2">
    <w:name w:val="标准文件_五级条标题"/>
    <w:next w:val="afffff4"/>
    <w:qFormat/>
    <w:rsid w:val="00531FD8"/>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4"/>
    <w:qFormat/>
    <w:rsid w:val="00531FD8"/>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4"/>
    <w:qFormat/>
    <w:rsid w:val="00531FD8"/>
    <w:pPr>
      <w:numPr>
        <w:ilvl w:val="2"/>
      </w:numPr>
      <w:spacing w:beforeLines="50" w:afterLines="50"/>
      <w:outlineLvl w:val="1"/>
    </w:pPr>
  </w:style>
  <w:style w:type="paragraph" w:customStyle="1" w:styleId="affffffd">
    <w:name w:val="标准文件_一致程度"/>
    <w:basedOn w:val="afff6"/>
    <w:qFormat/>
    <w:rsid w:val="00531FD8"/>
    <w:pPr>
      <w:spacing w:line="440" w:lineRule="exact"/>
      <w:jc w:val="center"/>
    </w:pPr>
    <w:rPr>
      <w:sz w:val="28"/>
    </w:rPr>
  </w:style>
  <w:style w:type="paragraph" w:customStyle="1" w:styleId="affffffe">
    <w:name w:val="标准文件_引言标题"/>
    <w:next w:val="afff6"/>
    <w:qFormat/>
    <w:rsid w:val="00531FD8"/>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qFormat/>
    <w:rsid w:val="00531FD8"/>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rsid w:val="00531FD8"/>
    <w:pPr>
      <w:numPr>
        <w:ilvl w:val="1"/>
        <w:numId w:val="13"/>
      </w:numPr>
      <w:jc w:val="both"/>
    </w:pPr>
    <w:rPr>
      <w:rFonts w:ascii="宋体" w:hAnsi="Times New Roman"/>
      <w:sz w:val="21"/>
    </w:rPr>
  </w:style>
  <w:style w:type="paragraph" w:customStyle="1" w:styleId="af0">
    <w:name w:val="标准文件_英文注："/>
    <w:basedOn w:val="afff6"/>
    <w:next w:val="afffff4"/>
    <w:qFormat/>
    <w:rsid w:val="00531FD8"/>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rsid w:val="00531FD8"/>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4"/>
    <w:qFormat/>
    <w:rsid w:val="00531FD8"/>
    <w:pPr>
      <w:numPr>
        <w:numId w:val="16"/>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6"/>
    <w:next w:val="afffff3"/>
    <w:qFormat/>
    <w:rsid w:val="00531FD8"/>
    <w:pPr>
      <w:tabs>
        <w:tab w:val="center" w:pos="4678"/>
        <w:tab w:val="right" w:leader="middleDot" w:pos="9356"/>
      </w:tabs>
      <w:spacing w:line="240" w:lineRule="auto"/>
    </w:pPr>
    <w:rPr>
      <w:rFonts w:ascii="宋体" w:hAnsi="宋体"/>
    </w:rPr>
  </w:style>
  <w:style w:type="paragraph" w:customStyle="1" w:styleId="afe">
    <w:name w:val="标准文件_正文图标题"/>
    <w:next w:val="afffff4"/>
    <w:qFormat/>
    <w:rsid w:val="00531FD8"/>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4"/>
    <w:qFormat/>
    <w:rsid w:val="00531FD8"/>
    <w:pPr>
      <w:numPr>
        <w:numId w:val="18"/>
      </w:numPr>
      <w:jc w:val="center"/>
    </w:pPr>
    <w:rPr>
      <w:rFonts w:ascii="黑体" w:eastAsia="黑体" w:hAnsi="Times New Roman"/>
      <w:sz w:val="21"/>
    </w:rPr>
  </w:style>
  <w:style w:type="paragraph" w:customStyle="1" w:styleId="afc">
    <w:name w:val="标准文件_正文英文图标题"/>
    <w:next w:val="afffff4"/>
    <w:qFormat/>
    <w:rsid w:val="00531FD8"/>
    <w:pPr>
      <w:numPr>
        <w:numId w:val="19"/>
      </w:numPr>
      <w:jc w:val="center"/>
    </w:pPr>
    <w:rPr>
      <w:rFonts w:ascii="黑体" w:eastAsia="黑体" w:hAnsi="Times New Roman"/>
      <w:sz w:val="21"/>
    </w:rPr>
  </w:style>
  <w:style w:type="paragraph" w:customStyle="1" w:styleId="af8">
    <w:name w:val="标准文件_编号列项（三级）"/>
    <w:qFormat/>
    <w:rsid w:val="00531FD8"/>
    <w:pPr>
      <w:numPr>
        <w:ilvl w:val="2"/>
        <w:numId w:val="13"/>
      </w:numPr>
    </w:pPr>
    <w:rPr>
      <w:rFonts w:ascii="宋体" w:hAnsi="Times New Roman"/>
      <w:sz w:val="21"/>
    </w:rPr>
  </w:style>
  <w:style w:type="paragraph" w:customStyle="1" w:styleId="a2">
    <w:name w:val="二级无标题条"/>
    <w:basedOn w:val="afff6"/>
    <w:qFormat/>
    <w:rsid w:val="00531FD8"/>
    <w:pPr>
      <w:numPr>
        <w:ilvl w:val="3"/>
        <w:numId w:val="20"/>
      </w:numPr>
      <w:adjustRightInd/>
      <w:spacing w:line="240" w:lineRule="auto"/>
    </w:pPr>
    <w:rPr>
      <w:rFonts w:ascii="宋体" w:hAnsi="宋体"/>
      <w:szCs w:val="24"/>
    </w:rPr>
  </w:style>
  <w:style w:type="paragraph" w:customStyle="1" w:styleId="afffffff1">
    <w:name w:val="发布部门"/>
    <w:next w:val="afffff4"/>
    <w:qFormat/>
    <w:rsid w:val="00531FD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qFormat/>
    <w:rsid w:val="00531FD8"/>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6"/>
    <w:qFormat/>
    <w:rsid w:val="00531FD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rsid w:val="00531FD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qFormat/>
    <w:rsid w:val="00531FD8"/>
    <w:pPr>
      <w:spacing w:before="180" w:line="180" w:lineRule="exact"/>
      <w:jc w:val="center"/>
    </w:pPr>
    <w:rPr>
      <w:rFonts w:ascii="宋体" w:hAnsi="Times New Roman"/>
      <w:sz w:val="21"/>
    </w:rPr>
  </w:style>
  <w:style w:type="paragraph" w:customStyle="1" w:styleId="afffffff6">
    <w:name w:val="封面标准文稿类别"/>
    <w:qFormat/>
    <w:rsid w:val="00531FD8"/>
    <w:pPr>
      <w:spacing w:before="440" w:line="400" w:lineRule="exact"/>
      <w:jc w:val="center"/>
    </w:pPr>
    <w:rPr>
      <w:rFonts w:ascii="宋体" w:hAnsi="Times New Roman"/>
      <w:sz w:val="24"/>
    </w:rPr>
  </w:style>
  <w:style w:type="paragraph" w:customStyle="1" w:styleId="afffffff7">
    <w:name w:val="封面标准英文名称"/>
    <w:qFormat/>
    <w:rsid w:val="00531FD8"/>
    <w:pPr>
      <w:widowControl w:val="0"/>
      <w:spacing w:line="360" w:lineRule="exact"/>
      <w:jc w:val="center"/>
    </w:pPr>
    <w:rPr>
      <w:rFonts w:ascii="Times New Roman" w:hAnsi="Times New Roman"/>
      <w:sz w:val="28"/>
    </w:rPr>
  </w:style>
  <w:style w:type="paragraph" w:customStyle="1" w:styleId="afffffff8">
    <w:name w:val="封面一致性程度标识"/>
    <w:qFormat/>
    <w:rsid w:val="00531FD8"/>
    <w:pPr>
      <w:spacing w:before="440" w:line="440" w:lineRule="exact"/>
      <w:jc w:val="center"/>
    </w:pPr>
    <w:rPr>
      <w:rFonts w:ascii="Times New Roman" w:hAnsi="Times New Roman"/>
      <w:sz w:val="28"/>
    </w:rPr>
  </w:style>
  <w:style w:type="paragraph" w:customStyle="1" w:styleId="afffffff9">
    <w:name w:val="封面正文"/>
    <w:qFormat/>
    <w:rsid w:val="00531FD8"/>
    <w:pPr>
      <w:jc w:val="both"/>
    </w:pPr>
    <w:rPr>
      <w:rFonts w:ascii="Times New Roman" w:hAnsi="Times New Roman"/>
    </w:rPr>
  </w:style>
  <w:style w:type="paragraph" w:customStyle="1" w:styleId="afffffffa">
    <w:name w:val="附录二级无标题条"/>
    <w:basedOn w:val="afff6"/>
    <w:next w:val="afffff4"/>
    <w:rsid w:val="00531FD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rsid w:val="00531FD8"/>
    <w:pPr>
      <w:outlineLvl w:val="4"/>
    </w:pPr>
  </w:style>
  <w:style w:type="paragraph" w:customStyle="1" w:styleId="afffffffc">
    <w:name w:val="附录四级无标题条"/>
    <w:basedOn w:val="afffffffb"/>
    <w:next w:val="afffff4"/>
    <w:rsid w:val="00531FD8"/>
    <w:pPr>
      <w:outlineLvl w:val="5"/>
    </w:pPr>
  </w:style>
  <w:style w:type="paragraph" w:customStyle="1" w:styleId="afffffffd">
    <w:name w:val="附录图"/>
    <w:next w:val="afffff4"/>
    <w:rsid w:val="00531FD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qFormat/>
    <w:rsid w:val="00531FD8"/>
    <w:pPr>
      <w:numPr>
        <w:numId w:val="21"/>
      </w:numPr>
    </w:pPr>
    <w:rPr>
      <w:rFonts w:ascii="宋体" w:hAnsi="Times New Roman"/>
      <w:sz w:val="21"/>
    </w:rPr>
  </w:style>
  <w:style w:type="paragraph" w:customStyle="1" w:styleId="afffffffe">
    <w:name w:val="附录五级无标题条"/>
    <w:basedOn w:val="afffffffc"/>
    <w:next w:val="afffff4"/>
    <w:rsid w:val="00531FD8"/>
    <w:pPr>
      <w:outlineLvl w:val="6"/>
    </w:pPr>
  </w:style>
  <w:style w:type="paragraph" w:customStyle="1" w:styleId="affffffff">
    <w:name w:val="附录性质"/>
    <w:basedOn w:val="afff6"/>
    <w:qFormat/>
    <w:rsid w:val="00531FD8"/>
    <w:pPr>
      <w:widowControl/>
      <w:adjustRightInd/>
      <w:jc w:val="center"/>
    </w:pPr>
    <w:rPr>
      <w:rFonts w:ascii="黑体" w:eastAsia="黑体"/>
    </w:rPr>
  </w:style>
  <w:style w:type="paragraph" w:customStyle="1" w:styleId="affffffff0">
    <w:name w:val="附录一级无标题条"/>
    <w:basedOn w:val="affffff6"/>
    <w:next w:val="afffff4"/>
    <w:rsid w:val="00531FD8"/>
    <w:pPr>
      <w:autoSpaceDN w:val="0"/>
      <w:outlineLvl w:val="2"/>
    </w:pPr>
    <w:rPr>
      <w:rFonts w:ascii="宋体" w:eastAsia="宋体" w:hAnsi="宋体"/>
    </w:rPr>
  </w:style>
  <w:style w:type="character" w:customStyle="1" w:styleId="affffffff1">
    <w:name w:val="个人答复风格"/>
    <w:qFormat/>
    <w:rsid w:val="00531FD8"/>
    <w:rPr>
      <w:rFonts w:ascii="Arial" w:eastAsia="宋体" w:hAnsi="Arial" w:cs="Arial"/>
      <w:color w:val="auto"/>
      <w:spacing w:val="0"/>
      <w:sz w:val="20"/>
    </w:rPr>
  </w:style>
  <w:style w:type="character" w:customStyle="1" w:styleId="affffffff2">
    <w:name w:val="个人撰写风格"/>
    <w:qFormat/>
    <w:rsid w:val="00531FD8"/>
    <w:rPr>
      <w:rFonts w:ascii="Arial" w:eastAsia="宋体" w:hAnsi="Arial" w:cs="Arial"/>
      <w:color w:val="auto"/>
      <w:spacing w:val="0"/>
      <w:sz w:val="20"/>
    </w:rPr>
  </w:style>
  <w:style w:type="paragraph" w:customStyle="1" w:styleId="affffffff3">
    <w:name w:val="脚注后续"/>
    <w:rsid w:val="00531FD8"/>
    <w:pPr>
      <w:ind w:leftChars="350" w:left="350"/>
      <w:jc w:val="both"/>
    </w:pPr>
    <w:rPr>
      <w:rFonts w:ascii="宋体" w:hAnsi="Times New Roman"/>
      <w:sz w:val="18"/>
    </w:rPr>
  </w:style>
  <w:style w:type="paragraph" w:customStyle="1" w:styleId="afff5">
    <w:name w:val="列项——"/>
    <w:qFormat/>
    <w:rsid w:val="00531FD8"/>
    <w:pPr>
      <w:widowControl w:val="0"/>
      <w:numPr>
        <w:numId w:val="22"/>
      </w:numPr>
      <w:jc w:val="both"/>
    </w:pPr>
    <w:rPr>
      <w:rFonts w:ascii="宋体" w:hAnsi="宋体"/>
      <w:sz w:val="21"/>
    </w:rPr>
  </w:style>
  <w:style w:type="paragraph" w:customStyle="1" w:styleId="affffffff4">
    <w:name w:val="列项·"/>
    <w:basedOn w:val="afffff4"/>
    <w:qFormat/>
    <w:rsid w:val="00531FD8"/>
    <w:pPr>
      <w:tabs>
        <w:tab w:val="left" w:pos="840"/>
      </w:tabs>
    </w:pPr>
  </w:style>
  <w:style w:type="paragraph" w:customStyle="1" w:styleId="affffffff5">
    <w:name w:val="目次、索引正文"/>
    <w:qFormat/>
    <w:rsid w:val="00531FD8"/>
    <w:pPr>
      <w:spacing w:line="320" w:lineRule="exact"/>
      <w:jc w:val="both"/>
    </w:pPr>
    <w:rPr>
      <w:rFonts w:ascii="宋体" w:hAnsi="Times New Roman"/>
      <w:sz w:val="21"/>
    </w:rPr>
  </w:style>
  <w:style w:type="paragraph" w:customStyle="1" w:styleId="210">
    <w:name w:val="目录 21"/>
    <w:basedOn w:val="afff6"/>
    <w:next w:val="afff6"/>
    <w:autoRedefine/>
    <w:semiHidden/>
    <w:rsid w:val="00531FD8"/>
    <w:pPr>
      <w:adjustRightInd/>
      <w:spacing w:line="240" w:lineRule="auto"/>
      <w:jc w:val="left"/>
    </w:pPr>
    <w:rPr>
      <w:bCs/>
      <w:iCs/>
    </w:rPr>
  </w:style>
  <w:style w:type="paragraph" w:customStyle="1" w:styleId="31">
    <w:name w:val="目录 31"/>
    <w:basedOn w:val="afff6"/>
    <w:next w:val="afff6"/>
    <w:autoRedefine/>
    <w:semiHidden/>
    <w:rsid w:val="00531FD8"/>
    <w:pPr>
      <w:spacing w:line="240" w:lineRule="auto"/>
    </w:pPr>
    <w:rPr>
      <w:rFonts w:ascii="宋体" w:hAnsi="宋体"/>
      <w:iCs/>
    </w:rPr>
  </w:style>
  <w:style w:type="paragraph" w:customStyle="1" w:styleId="41">
    <w:name w:val="目录 41"/>
    <w:basedOn w:val="afff6"/>
    <w:next w:val="afff6"/>
    <w:autoRedefine/>
    <w:semiHidden/>
    <w:qFormat/>
    <w:rsid w:val="00531FD8"/>
    <w:pPr>
      <w:adjustRightInd/>
      <w:spacing w:line="240" w:lineRule="auto"/>
      <w:jc w:val="left"/>
    </w:pPr>
  </w:style>
  <w:style w:type="paragraph" w:customStyle="1" w:styleId="51">
    <w:name w:val="目录 51"/>
    <w:basedOn w:val="afff6"/>
    <w:next w:val="afff6"/>
    <w:autoRedefine/>
    <w:semiHidden/>
    <w:rsid w:val="00531FD8"/>
    <w:pPr>
      <w:spacing w:line="240" w:lineRule="auto"/>
    </w:pPr>
    <w:rPr>
      <w:rFonts w:ascii="宋体" w:hAnsi="宋体"/>
    </w:rPr>
  </w:style>
  <w:style w:type="paragraph" w:customStyle="1" w:styleId="61">
    <w:name w:val="目录 61"/>
    <w:basedOn w:val="afff6"/>
    <w:next w:val="afff6"/>
    <w:autoRedefine/>
    <w:semiHidden/>
    <w:qFormat/>
    <w:rsid w:val="00531FD8"/>
    <w:pPr>
      <w:adjustRightInd/>
      <w:spacing w:line="240" w:lineRule="auto"/>
      <w:jc w:val="left"/>
    </w:pPr>
  </w:style>
  <w:style w:type="paragraph" w:customStyle="1" w:styleId="71">
    <w:name w:val="目录 71"/>
    <w:basedOn w:val="61"/>
    <w:autoRedefine/>
    <w:semiHidden/>
    <w:qFormat/>
    <w:rsid w:val="00531FD8"/>
    <w:pPr>
      <w:ind w:left="1260"/>
    </w:pPr>
  </w:style>
  <w:style w:type="paragraph" w:customStyle="1" w:styleId="81">
    <w:name w:val="目录 81"/>
    <w:basedOn w:val="71"/>
    <w:autoRedefine/>
    <w:semiHidden/>
    <w:qFormat/>
    <w:rsid w:val="00531FD8"/>
    <w:pPr>
      <w:ind w:left="1470"/>
    </w:pPr>
  </w:style>
  <w:style w:type="paragraph" w:customStyle="1" w:styleId="91">
    <w:name w:val="目录 91"/>
    <w:basedOn w:val="81"/>
    <w:autoRedefine/>
    <w:semiHidden/>
    <w:qFormat/>
    <w:rsid w:val="00531FD8"/>
    <w:pPr>
      <w:ind w:left="1680"/>
    </w:pPr>
  </w:style>
  <w:style w:type="paragraph" w:customStyle="1" w:styleId="affffffff6">
    <w:name w:val="其他标准称谓"/>
    <w:rsid w:val="00531FD8"/>
    <w:pPr>
      <w:spacing w:line="0" w:lineRule="atLeast"/>
      <w:jc w:val="distribute"/>
    </w:pPr>
    <w:rPr>
      <w:rFonts w:ascii="黑体" w:eastAsia="黑体" w:hAnsi="宋体"/>
      <w:sz w:val="52"/>
    </w:rPr>
  </w:style>
  <w:style w:type="paragraph" w:customStyle="1" w:styleId="affffffff7">
    <w:name w:val="其他发布部门"/>
    <w:basedOn w:val="afffffff1"/>
    <w:qFormat/>
    <w:rsid w:val="00531FD8"/>
    <w:pPr>
      <w:framePr w:wrap="around"/>
      <w:spacing w:line="0" w:lineRule="atLeast"/>
    </w:pPr>
    <w:rPr>
      <w:rFonts w:ascii="黑体" w:eastAsia="黑体"/>
      <w:b w:val="0"/>
    </w:rPr>
  </w:style>
  <w:style w:type="paragraph" w:customStyle="1" w:styleId="affc">
    <w:name w:val="前言标题"/>
    <w:next w:val="afff6"/>
    <w:rsid w:val="00531FD8"/>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rsid w:val="00531FD8"/>
    <w:pPr>
      <w:numPr>
        <w:ilvl w:val="4"/>
        <w:numId w:val="20"/>
      </w:numPr>
      <w:adjustRightInd/>
      <w:spacing w:line="240" w:lineRule="auto"/>
    </w:pPr>
    <w:rPr>
      <w:rFonts w:ascii="宋体" w:hAnsi="宋体"/>
      <w:szCs w:val="24"/>
    </w:rPr>
  </w:style>
  <w:style w:type="paragraph" w:customStyle="1" w:styleId="affffffff8">
    <w:name w:val="实施日期"/>
    <w:basedOn w:val="afffffff2"/>
    <w:rsid w:val="00531FD8"/>
    <w:pPr>
      <w:framePr w:hSpace="0" w:wrap="around" w:xAlign="right"/>
      <w:jc w:val="right"/>
    </w:pPr>
  </w:style>
  <w:style w:type="paragraph" w:customStyle="1" w:styleId="a4">
    <w:name w:val="四级无标题条"/>
    <w:basedOn w:val="afff6"/>
    <w:qFormat/>
    <w:rsid w:val="00531FD8"/>
    <w:pPr>
      <w:numPr>
        <w:ilvl w:val="5"/>
        <w:numId w:val="20"/>
      </w:numPr>
      <w:adjustRightInd/>
      <w:spacing w:line="240" w:lineRule="auto"/>
    </w:pPr>
    <w:rPr>
      <w:rFonts w:ascii="宋体" w:hAnsi="宋体"/>
      <w:szCs w:val="24"/>
    </w:rPr>
  </w:style>
  <w:style w:type="paragraph" w:customStyle="1" w:styleId="affffffff9">
    <w:name w:val="文献分类号"/>
    <w:rsid w:val="00531FD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4"/>
    <w:rsid w:val="00531FD8"/>
    <w:pPr>
      <w:jc w:val="both"/>
    </w:pPr>
    <w:rPr>
      <w:rFonts w:ascii="宋体" w:hAnsi="宋体"/>
      <w:sz w:val="21"/>
    </w:rPr>
  </w:style>
  <w:style w:type="paragraph" w:customStyle="1" w:styleId="a5">
    <w:name w:val="五级无标题条"/>
    <w:basedOn w:val="afff6"/>
    <w:rsid w:val="00531FD8"/>
    <w:pPr>
      <w:numPr>
        <w:ilvl w:val="6"/>
        <w:numId w:val="20"/>
      </w:numPr>
      <w:adjustRightInd/>
    </w:pPr>
    <w:rPr>
      <w:szCs w:val="24"/>
    </w:rPr>
  </w:style>
  <w:style w:type="paragraph" w:customStyle="1" w:styleId="a1">
    <w:name w:val="一级无标题条"/>
    <w:basedOn w:val="afff6"/>
    <w:rsid w:val="00531FD8"/>
    <w:pPr>
      <w:numPr>
        <w:ilvl w:val="2"/>
        <w:numId w:val="20"/>
      </w:numPr>
      <w:adjustRightInd/>
      <w:spacing w:before="10" w:after="10" w:line="240" w:lineRule="auto"/>
    </w:pPr>
    <w:rPr>
      <w:rFonts w:ascii="宋体" w:hAnsi="宋体"/>
      <w:szCs w:val="24"/>
    </w:rPr>
  </w:style>
  <w:style w:type="paragraph" w:customStyle="1" w:styleId="affffffffb">
    <w:name w:val="注:后续"/>
    <w:rsid w:val="00531FD8"/>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531FD8"/>
    <w:pPr>
      <w:ind w:leftChars="0" w:left="1406" w:firstLineChars="0" w:hanging="499"/>
    </w:pPr>
  </w:style>
  <w:style w:type="paragraph" w:customStyle="1" w:styleId="affffffffd">
    <w:name w:val="标准文件_一级无标题"/>
    <w:basedOn w:val="affe"/>
    <w:qFormat/>
    <w:rsid w:val="00531FD8"/>
    <w:pPr>
      <w:spacing w:beforeLines="0" w:afterLines="0"/>
      <w:outlineLvl w:val="9"/>
    </w:pPr>
    <w:rPr>
      <w:rFonts w:ascii="宋体" w:eastAsia="宋体"/>
    </w:rPr>
  </w:style>
  <w:style w:type="paragraph" w:customStyle="1" w:styleId="affffffffe">
    <w:name w:val="标准文件_五级无标题"/>
    <w:basedOn w:val="afff2"/>
    <w:qFormat/>
    <w:rsid w:val="00531FD8"/>
    <w:pPr>
      <w:spacing w:beforeLines="0" w:afterLines="0"/>
      <w:outlineLvl w:val="9"/>
    </w:pPr>
    <w:rPr>
      <w:rFonts w:ascii="宋体" w:eastAsia="宋体"/>
    </w:rPr>
  </w:style>
  <w:style w:type="paragraph" w:customStyle="1" w:styleId="afffffffff">
    <w:name w:val="标准文件_三级无标题"/>
    <w:basedOn w:val="afff0"/>
    <w:qFormat/>
    <w:rsid w:val="00531FD8"/>
    <w:pPr>
      <w:spacing w:beforeLines="0" w:afterLines="0"/>
      <w:outlineLvl w:val="9"/>
    </w:pPr>
    <w:rPr>
      <w:rFonts w:ascii="宋体" w:eastAsia="宋体"/>
    </w:rPr>
  </w:style>
  <w:style w:type="paragraph" w:customStyle="1" w:styleId="afffffffff0">
    <w:name w:val="标准文件_二级无标题"/>
    <w:basedOn w:val="afff"/>
    <w:qFormat/>
    <w:rsid w:val="00531FD8"/>
    <w:pPr>
      <w:spacing w:beforeLines="0" w:afterLines="0"/>
      <w:outlineLvl w:val="9"/>
    </w:pPr>
    <w:rPr>
      <w:rFonts w:ascii="宋体" w:eastAsia="宋体"/>
    </w:rPr>
  </w:style>
  <w:style w:type="paragraph" w:customStyle="1" w:styleId="afffffffff1">
    <w:name w:val="标准_四级无标题"/>
    <w:basedOn w:val="afff1"/>
    <w:next w:val="afffff4"/>
    <w:qFormat/>
    <w:rsid w:val="00531FD8"/>
    <w:rPr>
      <w:rFonts w:eastAsia="宋体"/>
    </w:rPr>
  </w:style>
  <w:style w:type="paragraph" w:customStyle="1" w:styleId="afffffffff2">
    <w:name w:val="标准文件_四级无标题"/>
    <w:basedOn w:val="afff1"/>
    <w:qFormat/>
    <w:rsid w:val="00531FD8"/>
    <w:pPr>
      <w:spacing w:beforeLines="0" w:afterLines="0"/>
      <w:outlineLvl w:val="9"/>
    </w:pPr>
    <w:rPr>
      <w:rFonts w:ascii="宋体" w:eastAsia="宋体" w:hAnsi="黑体"/>
      <w:szCs w:val="52"/>
    </w:rPr>
  </w:style>
  <w:style w:type="paragraph" w:customStyle="1" w:styleId="aff2">
    <w:name w:val="标准文件_大写罗马数字编号列项"/>
    <w:basedOn w:val="afffff4"/>
    <w:rsid w:val="00531FD8"/>
    <w:pPr>
      <w:numPr>
        <w:numId w:val="23"/>
      </w:numPr>
      <w:ind w:firstLineChars="0" w:firstLine="0"/>
    </w:pPr>
    <w:rPr>
      <w:rFonts w:ascii="Times New Roman" w:cs="Arial"/>
      <w:szCs w:val="28"/>
    </w:rPr>
  </w:style>
  <w:style w:type="paragraph" w:customStyle="1" w:styleId="af">
    <w:name w:val="标准文件_小写罗马数字编号列项"/>
    <w:basedOn w:val="afffff4"/>
    <w:rsid w:val="00531FD8"/>
    <w:pPr>
      <w:numPr>
        <w:numId w:val="24"/>
      </w:numPr>
      <w:ind w:firstLineChars="0" w:firstLine="0"/>
    </w:pPr>
    <w:rPr>
      <w:rFonts w:cs="Arial"/>
      <w:szCs w:val="28"/>
    </w:rPr>
  </w:style>
  <w:style w:type="paragraph" w:customStyle="1" w:styleId="afffffffff3">
    <w:name w:val="标准文件_附录标题"/>
    <w:basedOn w:val="aff4"/>
    <w:qFormat/>
    <w:rsid w:val="00531FD8"/>
    <w:pPr>
      <w:numPr>
        <w:numId w:val="0"/>
      </w:numPr>
      <w:spacing w:after="280"/>
      <w:outlineLvl w:val="9"/>
    </w:pPr>
  </w:style>
  <w:style w:type="paragraph" w:customStyle="1" w:styleId="afffffffff4">
    <w:name w:val="标准文件_二级项"/>
    <w:rsid w:val="00531FD8"/>
    <w:rPr>
      <w:rFonts w:ascii="宋体" w:hAnsi="Times New Roman"/>
      <w:sz w:val="21"/>
    </w:rPr>
  </w:style>
  <w:style w:type="paragraph" w:customStyle="1" w:styleId="af4">
    <w:name w:val="标准文件_三级项"/>
    <w:basedOn w:val="afff6"/>
    <w:rsid w:val="00531FD8"/>
    <w:pPr>
      <w:numPr>
        <w:ilvl w:val="2"/>
        <w:numId w:val="21"/>
      </w:numPr>
      <w:spacing w:line="-300" w:lineRule="auto"/>
    </w:pPr>
    <w:rPr>
      <w:rFonts w:ascii="Times New Roman" w:hAnsi="Times New Roman"/>
    </w:rPr>
  </w:style>
  <w:style w:type="paragraph" w:customStyle="1" w:styleId="affb">
    <w:name w:val="图表脚注说明"/>
    <w:basedOn w:val="afff6"/>
    <w:next w:val="afffff4"/>
    <w:rsid w:val="00531FD8"/>
    <w:pPr>
      <w:numPr>
        <w:numId w:val="25"/>
      </w:numPr>
      <w:adjustRightInd/>
      <w:spacing w:line="240" w:lineRule="auto"/>
    </w:pPr>
    <w:rPr>
      <w:rFonts w:ascii="宋体" w:hAnsi="Times New Roman"/>
      <w:sz w:val="18"/>
      <w:szCs w:val="18"/>
    </w:rPr>
  </w:style>
  <w:style w:type="paragraph" w:customStyle="1" w:styleId="af6">
    <w:name w:val="标准文件_字母编号列项（一级）"/>
    <w:rsid w:val="00531FD8"/>
    <w:pPr>
      <w:numPr>
        <w:numId w:val="13"/>
      </w:numPr>
      <w:jc w:val="both"/>
    </w:pPr>
    <w:rPr>
      <w:rFonts w:ascii="宋体" w:hAnsi="Times New Roman"/>
      <w:sz w:val="21"/>
    </w:rPr>
  </w:style>
  <w:style w:type="paragraph" w:customStyle="1" w:styleId="afffffffff5">
    <w:name w:val="标准文件_索引字母"/>
    <w:next w:val="afffff4"/>
    <w:qFormat/>
    <w:rsid w:val="00531FD8"/>
    <w:pPr>
      <w:jc w:val="center"/>
    </w:pPr>
    <w:rPr>
      <w:rFonts w:ascii="宋体" w:eastAsia="Times New Roman" w:hAnsi="宋体"/>
      <w:b/>
      <w:kern w:val="2"/>
      <w:sz w:val="21"/>
    </w:rPr>
  </w:style>
  <w:style w:type="paragraph" w:customStyle="1" w:styleId="afffffffff6">
    <w:name w:val="标准文件_附录前"/>
    <w:next w:val="afffff4"/>
    <w:qFormat/>
    <w:rsid w:val="00531FD8"/>
    <w:pPr>
      <w:spacing w:line="20" w:lineRule="atLeast"/>
      <w:ind w:firstLine="200"/>
    </w:pPr>
    <w:rPr>
      <w:rFonts w:ascii="宋体" w:hAnsi="宋体"/>
      <w:kern w:val="2"/>
      <w:sz w:val="10"/>
    </w:rPr>
  </w:style>
  <w:style w:type="paragraph" w:customStyle="1" w:styleId="afffffffff7">
    <w:name w:val="标准文件_正文标准名称"/>
    <w:qFormat/>
    <w:rsid w:val="00531FD8"/>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rsid w:val="00531FD8"/>
    <w:pPr>
      <w:ind w:firstLineChars="0" w:firstLine="0"/>
      <w:jc w:val="center"/>
    </w:pPr>
    <w:rPr>
      <w:sz w:val="18"/>
    </w:rPr>
  </w:style>
  <w:style w:type="paragraph" w:customStyle="1" w:styleId="afff3">
    <w:name w:val="标准文件_注："/>
    <w:next w:val="afffff4"/>
    <w:rsid w:val="00531FD8"/>
    <w:pPr>
      <w:widowControl w:val="0"/>
      <w:numPr>
        <w:numId w:val="26"/>
      </w:numPr>
      <w:autoSpaceDE w:val="0"/>
      <w:autoSpaceDN w:val="0"/>
      <w:jc w:val="both"/>
    </w:pPr>
    <w:rPr>
      <w:rFonts w:ascii="宋体" w:hAnsi="Times New Roman"/>
      <w:sz w:val="18"/>
      <w:szCs w:val="18"/>
    </w:rPr>
  </w:style>
  <w:style w:type="paragraph" w:customStyle="1" w:styleId="a6">
    <w:name w:val="标准文件_注×："/>
    <w:rsid w:val="00531FD8"/>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9"/>
    <w:rsid w:val="00531FD8"/>
    <w:pPr>
      <w:widowControl w:val="0"/>
      <w:numPr>
        <w:numId w:val="28"/>
      </w:numPr>
      <w:jc w:val="both"/>
    </w:pPr>
    <w:rPr>
      <w:rFonts w:ascii="宋体" w:hAnsi="Times New Roman"/>
      <w:sz w:val="18"/>
      <w:szCs w:val="18"/>
    </w:rPr>
  </w:style>
  <w:style w:type="paragraph" w:customStyle="1" w:styleId="afffffffff9">
    <w:name w:val="标准文件_示例内容"/>
    <w:basedOn w:val="afffff4"/>
    <w:qFormat/>
    <w:rsid w:val="00531FD8"/>
    <w:pPr>
      <w:ind w:firstLine="420"/>
    </w:pPr>
    <w:rPr>
      <w:sz w:val="18"/>
    </w:rPr>
  </w:style>
  <w:style w:type="paragraph" w:customStyle="1" w:styleId="afb">
    <w:name w:val="标准文件_示例×："/>
    <w:basedOn w:val="afff6"/>
    <w:next w:val="afffffffff9"/>
    <w:qFormat/>
    <w:rsid w:val="00531FD8"/>
    <w:pPr>
      <w:widowControl/>
      <w:numPr>
        <w:numId w:val="29"/>
      </w:numPr>
      <w:adjustRightInd/>
      <w:spacing w:line="240" w:lineRule="auto"/>
    </w:pPr>
    <w:rPr>
      <w:rFonts w:ascii="宋体" w:hAnsi="Times New Roman"/>
      <w:kern w:val="0"/>
      <w:sz w:val="18"/>
      <w:szCs w:val="18"/>
    </w:rPr>
  </w:style>
  <w:style w:type="character" w:customStyle="1" w:styleId="Chara">
    <w:name w:val="标准文件_段 Char"/>
    <w:link w:val="afffff4"/>
    <w:qFormat/>
    <w:rsid w:val="00531FD8"/>
    <w:rPr>
      <w:rFonts w:ascii="宋体" w:hAnsi="Times New Roman"/>
      <w:sz w:val="21"/>
    </w:rPr>
  </w:style>
  <w:style w:type="paragraph" w:customStyle="1" w:styleId="afffffffffa">
    <w:name w:val="标准文件_表格续"/>
    <w:basedOn w:val="afffff4"/>
    <w:next w:val="afffff4"/>
    <w:qFormat/>
    <w:rsid w:val="00531FD8"/>
    <w:pPr>
      <w:jc w:val="center"/>
    </w:pPr>
    <w:rPr>
      <w:rFonts w:ascii="黑体" w:eastAsia="黑体" w:hAnsi="黑体"/>
    </w:rPr>
  </w:style>
  <w:style w:type="character" w:styleId="afffffffffb">
    <w:name w:val="Placeholder Text"/>
    <w:basedOn w:val="afff7"/>
    <w:uiPriority w:val="99"/>
    <w:semiHidden/>
    <w:rsid w:val="00531FD8"/>
    <w:rPr>
      <w:color w:val="808080"/>
    </w:rPr>
  </w:style>
  <w:style w:type="paragraph" w:customStyle="1" w:styleId="2">
    <w:name w:val="标准文件_二级项2"/>
    <w:basedOn w:val="afffff4"/>
    <w:qFormat/>
    <w:rsid w:val="00531FD8"/>
    <w:pPr>
      <w:numPr>
        <w:ilvl w:val="1"/>
        <w:numId w:val="21"/>
      </w:numPr>
      <w:ind w:firstLineChars="0" w:firstLine="0"/>
    </w:pPr>
  </w:style>
  <w:style w:type="paragraph" w:customStyle="1" w:styleId="21">
    <w:name w:val="标准文件_三级项2"/>
    <w:basedOn w:val="afffff4"/>
    <w:qFormat/>
    <w:rsid w:val="00531FD8"/>
    <w:pPr>
      <w:numPr>
        <w:numId w:val="30"/>
      </w:numPr>
      <w:spacing w:line="300" w:lineRule="exact"/>
      <w:ind w:firstLineChars="0"/>
    </w:pPr>
    <w:rPr>
      <w:rFonts w:ascii="Times New Roman"/>
    </w:rPr>
  </w:style>
  <w:style w:type="paragraph" w:customStyle="1" w:styleId="20">
    <w:name w:val="标准文件_一级项2"/>
    <w:basedOn w:val="afffff4"/>
    <w:qFormat/>
    <w:rsid w:val="00531FD8"/>
    <w:pPr>
      <w:numPr>
        <w:numId w:val="31"/>
      </w:numPr>
      <w:spacing w:line="300" w:lineRule="exact"/>
      <w:ind w:firstLineChars="0"/>
    </w:pPr>
    <w:rPr>
      <w:rFonts w:ascii="Times New Roman"/>
    </w:rPr>
  </w:style>
  <w:style w:type="paragraph" w:customStyle="1" w:styleId="afffffffffc">
    <w:name w:val="标准文件_提示"/>
    <w:basedOn w:val="afffff4"/>
    <w:next w:val="afffff4"/>
    <w:qFormat/>
    <w:rsid w:val="00531FD8"/>
    <w:pPr>
      <w:ind w:firstLine="420"/>
    </w:pPr>
    <w:rPr>
      <w:rFonts w:ascii="黑体" w:eastAsia="黑体"/>
    </w:rPr>
  </w:style>
  <w:style w:type="character" w:customStyle="1" w:styleId="afffffffffd">
    <w:name w:val="标准文件_来源"/>
    <w:basedOn w:val="afff7"/>
    <w:uiPriority w:val="1"/>
    <w:qFormat/>
    <w:rsid w:val="00531FD8"/>
    <w:rPr>
      <w:rFonts w:eastAsia="宋体"/>
      <w:sz w:val="21"/>
    </w:rPr>
  </w:style>
  <w:style w:type="paragraph" w:customStyle="1" w:styleId="afffffffffe">
    <w:name w:val="标准文件_图表说明"/>
    <w:qFormat/>
    <w:rsid w:val="00531FD8"/>
    <w:pPr>
      <w:spacing w:line="276" w:lineRule="auto"/>
      <w:ind w:firstLine="420"/>
    </w:pPr>
    <w:rPr>
      <w:rFonts w:ascii="宋体" w:hAnsi="宋体"/>
      <w:kern w:val="2"/>
      <w:sz w:val="18"/>
    </w:rPr>
  </w:style>
  <w:style w:type="paragraph" w:customStyle="1" w:styleId="affffffffff">
    <w:name w:val="其他发布日期"/>
    <w:basedOn w:val="afffffff2"/>
    <w:rsid w:val="00531FD8"/>
    <w:pPr>
      <w:framePr w:w="3997" w:h="471" w:hRule="exact" w:hSpace="0" w:vSpace="181" w:wrap="around" w:vAnchor="page" w:hAnchor="page" w:x="1419" w:y="14097"/>
    </w:pPr>
  </w:style>
  <w:style w:type="paragraph" w:customStyle="1" w:styleId="affffffffff0">
    <w:name w:val="其他实施日期"/>
    <w:basedOn w:val="affffffff8"/>
    <w:rsid w:val="00531FD8"/>
    <w:pPr>
      <w:framePr w:w="3997" w:h="471" w:hRule="exact" w:vSpace="181" w:wrap="around" w:vAnchor="page" w:hAnchor="page" w:x="7089" w:y="14097"/>
    </w:pPr>
  </w:style>
  <w:style w:type="paragraph" w:customStyle="1" w:styleId="affffffffff1">
    <w:name w:val="标准文件_文件编号"/>
    <w:basedOn w:val="afffff4"/>
    <w:qFormat/>
    <w:rsid w:val="00531FD8"/>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531FD8"/>
    <w:pPr>
      <w:framePr w:wrap="auto"/>
      <w:spacing w:before="57"/>
    </w:pPr>
    <w:rPr>
      <w:sz w:val="21"/>
    </w:rPr>
  </w:style>
  <w:style w:type="paragraph" w:customStyle="1" w:styleId="affffffffff3">
    <w:name w:val="标准文件_文件名称"/>
    <w:basedOn w:val="afffff4"/>
    <w:next w:val="afffff4"/>
    <w:qFormat/>
    <w:rsid w:val="00531FD8"/>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4"/>
    <w:next w:val="afffff4"/>
    <w:qFormat/>
    <w:rsid w:val="00531FD8"/>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4"/>
    <w:next w:val="afffff4"/>
    <w:qFormat/>
    <w:rsid w:val="00531FD8"/>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4"/>
    <w:next w:val="afffff4"/>
    <w:qFormat/>
    <w:rsid w:val="00531FD8"/>
    <w:pPr>
      <w:numPr>
        <w:ilvl w:val="1"/>
        <w:numId w:val="8"/>
      </w:numPr>
      <w:spacing w:beforeLines="50" w:afterLines="50"/>
      <w:ind w:firstLineChars="0"/>
    </w:pPr>
    <w:rPr>
      <w:rFonts w:ascii="黑体" w:eastAsia="黑体"/>
    </w:rPr>
  </w:style>
  <w:style w:type="paragraph" w:customStyle="1" w:styleId="a9">
    <w:name w:val="标准文件_引言二级条标题"/>
    <w:basedOn w:val="afffff4"/>
    <w:next w:val="afffff4"/>
    <w:qFormat/>
    <w:rsid w:val="00531FD8"/>
    <w:pPr>
      <w:numPr>
        <w:ilvl w:val="2"/>
        <w:numId w:val="8"/>
      </w:numPr>
      <w:spacing w:beforeLines="50" w:afterLines="50"/>
      <w:ind w:firstLineChars="0"/>
    </w:pPr>
    <w:rPr>
      <w:rFonts w:ascii="黑体" w:eastAsia="黑体"/>
    </w:rPr>
  </w:style>
  <w:style w:type="paragraph" w:customStyle="1" w:styleId="aa">
    <w:name w:val="标准文件_引言三级条标题"/>
    <w:basedOn w:val="afffff4"/>
    <w:next w:val="afffff4"/>
    <w:qFormat/>
    <w:rsid w:val="00531FD8"/>
    <w:pPr>
      <w:numPr>
        <w:ilvl w:val="3"/>
        <w:numId w:val="8"/>
      </w:numPr>
      <w:spacing w:beforeLines="50" w:afterLines="50"/>
      <w:ind w:firstLineChars="0"/>
    </w:pPr>
    <w:rPr>
      <w:rFonts w:ascii="黑体" w:eastAsia="黑体"/>
    </w:rPr>
  </w:style>
  <w:style w:type="paragraph" w:customStyle="1" w:styleId="ab">
    <w:name w:val="标准文件_引言四级条标题"/>
    <w:basedOn w:val="afffff4"/>
    <w:next w:val="afffff4"/>
    <w:qFormat/>
    <w:rsid w:val="00531FD8"/>
    <w:pPr>
      <w:numPr>
        <w:ilvl w:val="4"/>
        <w:numId w:val="8"/>
      </w:numPr>
      <w:spacing w:beforeLines="50" w:afterLines="50"/>
      <w:ind w:firstLineChars="0"/>
    </w:pPr>
    <w:rPr>
      <w:rFonts w:ascii="黑体" w:eastAsia="黑体"/>
    </w:rPr>
  </w:style>
  <w:style w:type="paragraph" w:customStyle="1" w:styleId="ac">
    <w:name w:val="标准文件_引言五级条标题"/>
    <w:basedOn w:val="afffff4"/>
    <w:next w:val="afffff4"/>
    <w:qFormat/>
    <w:rsid w:val="00531FD8"/>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rsid w:val="00531FD8"/>
    <w:pPr>
      <w:ind w:left="811" w:firstLineChars="0" w:firstLine="0"/>
    </w:pPr>
    <w:rPr>
      <w:sz w:val="18"/>
    </w:rPr>
  </w:style>
  <w:style w:type="paragraph" w:customStyle="1" w:styleId="X">
    <w:name w:val="标准文件_注X后"/>
    <w:basedOn w:val="afffff4"/>
    <w:qFormat/>
    <w:rsid w:val="00531FD8"/>
    <w:pPr>
      <w:ind w:left="811" w:firstLineChars="0" w:firstLine="0"/>
    </w:pPr>
    <w:rPr>
      <w:sz w:val="18"/>
    </w:rPr>
  </w:style>
  <w:style w:type="paragraph" w:customStyle="1" w:styleId="affffffffff5">
    <w:name w:val="标准文件_示例后"/>
    <w:basedOn w:val="afffff4"/>
    <w:qFormat/>
    <w:rsid w:val="00531FD8"/>
    <w:pPr>
      <w:ind w:left="964" w:firstLineChars="0" w:firstLine="0"/>
    </w:pPr>
    <w:rPr>
      <w:sz w:val="18"/>
    </w:rPr>
  </w:style>
  <w:style w:type="paragraph" w:customStyle="1" w:styleId="X0">
    <w:name w:val="标准文件_示例X后"/>
    <w:basedOn w:val="afffff4"/>
    <w:link w:val="X1"/>
    <w:qFormat/>
    <w:rsid w:val="00531FD8"/>
    <w:pPr>
      <w:ind w:left="1049" w:firstLineChars="0" w:firstLine="0"/>
    </w:pPr>
    <w:rPr>
      <w:sz w:val="18"/>
    </w:rPr>
  </w:style>
  <w:style w:type="character" w:customStyle="1" w:styleId="X1">
    <w:name w:val="标准文件_示例X后 字符"/>
    <w:basedOn w:val="Chara"/>
    <w:link w:val="X0"/>
    <w:rsid w:val="00531FD8"/>
    <w:rPr>
      <w:rFonts w:ascii="宋体" w:hAnsi="Times New Roman"/>
      <w:sz w:val="18"/>
    </w:rPr>
  </w:style>
  <w:style w:type="paragraph" w:customStyle="1" w:styleId="affffffffff6">
    <w:name w:val="标准文件_索引项"/>
    <w:basedOn w:val="afffff4"/>
    <w:next w:val="afffff4"/>
    <w:qFormat/>
    <w:rsid w:val="00531FD8"/>
    <w:pPr>
      <w:tabs>
        <w:tab w:val="right" w:leader="dot" w:pos="9356"/>
      </w:tabs>
      <w:ind w:left="210" w:firstLineChars="0" w:hanging="210"/>
      <w:jc w:val="left"/>
    </w:pPr>
  </w:style>
  <w:style w:type="paragraph" w:customStyle="1" w:styleId="affffffffff7">
    <w:name w:val="标准文件_附录一级无标题"/>
    <w:basedOn w:val="aff5"/>
    <w:qFormat/>
    <w:rsid w:val="00531FD8"/>
    <w:pPr>
      <w:spacing w:beforeLines="0" w:afterLines="0" w:line="276" w:lineRule="auto"/>
      <w:outlineLvl w:val="9"/>
    </w:pPr>
    <w:rPr>
      <w:rFonts w:ascii="宋体" w:eastAsia="宋体"/>
    </w:rPr>
  </w:style>
  <w:style w:type="paragraph" w:customStyle="1" w:styleId="affffffffff8">
    <w:name w:val="标准文件_附录二级无标题"/>
    <w:basedOn w:val="aff6"/>
    <w:rsid w:val="00531FD8"/>
    <w:pPr>
      <w:spacing w:beforeLines="0" w:afterLines="0" w:line="276" w:lineRule="auto"/>
      <w:outlineLvl w:val="9"/>
    </w:pPr>
    <w:rPr>
      <w:rFonts w:ascii="宋体" w:eastAsia="宋体"/>
    </w:rPr>
  </w:style>
  <w:style w:type="paragraph" w:customStyle="1" w:styleId="affffffffff9">
    <w:name w:val="标准文件_附录三级无标题"/>
    <w:basedOn w:val="aff7"/>
    <w:qFormat/>
    <w:rsid w:val="00531FD8"/>
    <w:pPr>
      <w:spacing w:beforeLines="0" w:afterLines="0" w:line="276" w:lineRule="auto"/>
      <w:outlineLvl w:val="9"/>
    </w:pPr>
    <w:rPr>
      <w:rFonts w:ascii="宋体" w:eastAsia="宋体"/>
    </w:rPr>
  </w:style>
  <w:style w:type="paragraph" w:customStyle="1" w:styleId="affffffffffa">
    <w:name w:val="标准文件_附录四级无标题"/>
    <w:basedOn w:val="aff8"/>
    <w:qFormat/>
    <w:rsid w:val="00531FD8"/>
    <w:pPr>
      <w:spacing w:beforeLines="0" w:afterLines="0" w:line="276" w:lineRule="auto"/>
      <w:outlineLvl w:val="9"/>
    </w:pPr>
    <w:rPr>
      <w:rFonts w:ascii="宋体" w:eastAsia="宋体"/>
    </w:rPr>
  </w:style>
  <w:style w:type="paragraph" w:customStyle="1" w:styleId="affffffffffb">
    <w:name w:val="标准文件_附录五级无标题"/>
    <w:basedOn w:val="aff9"/>
    <w:qFormat/>
    <w:rsid w:val="00531FD8"/>
    <w:pPr>
      <w:spacing w:beforeLines="0" w:afterLines="0" w:line="276" w:lineRule="auto"/>
      <w:outlineLvl w:val="9"/>
    </w:pPr>
    <w:rPr>
      <w:rFonts w:ascii="宋体" w:eastAsia="宋体"/>
    </w:rPr>
  </w:style>
  <w:style w:type="paragraph" w:customStyle="1" w:styleId="affffffffffc">
    <w:name w:val="标准文件_引言一级无标题"/>
    <w:basedOn w:val="a8"/>
    <w:next w:val="afffff4"/>
    <w:qFormat/>
    <w:rsid w:val="00531FD8"/>
    <w:pPr>
      <w:spacing w:beforeLines="0" w:afterLines="0" w:line="276" w:lineRule="auto"/>
    </w:pPr>
    <w:rPr>
      <w:rFonts w:ascii="宋体" w:eastAsia="宋体"/>
    </w:rPr>
  </w:style>
  <w:style w:type="paragraph" w:customStyle="1" w:styleId="affffffffffd">
    <w:name w:val="标准文件_引言二级无标题"/>
    <w:basedOn w:val="a9"/>
    <w:next w:val="afffff4"/>
    <w:qFormat/>
    <w:rsid w:val="00531FD8"/>
    <w:pPr>
      <w:spacing w:beforeLines="0" w:afterLines="0" w:line="276" w:lineRule="auto"/>
    </w:pPr>
    <w:rPr>
      <w:rFonts w:ascii="宋体" w:eastAsia="宋体"/>
    </w:rPr>
  </w:style>
  <w:style w:type="paragraph" w:customStyle="1" w:styleId="affffffffffe">
    <w:name w:val="标准文件_引言三级无标题"/>
    <w:basedOn w:val="aa"/>
    <w:qFormat/>
    <w:rsid w:val="00531FD8"/>
    <w:pPr>
      <w:spacing w:beforeLines="0" w:afterLines="0" w:line="276" w:lineRule="auto"/>
    </w:pPr>
    <w:rPr>
      <w:rFonts w:ascii="宋体" w:eastAsia="宋体"/>
    </w:rPr>
  </w:style>
  <w:style w:type="paragraph" w:customStyle="1" w:styleId="afffffffffff">
    <w:name w:val="标准文件_引言四级无标题"/>
    <w:basedOn w:val="ab"/>
    <w:next w:val="afffff4"/>
    <w:qFormat/>
    <w:rsid w:val="00531FD8"/>
    <w:pPr>
      <w:spacing w:beforeLines="0" w:afterLines="0" w:line="276" w:lineRule="auto"/>
    </w:pPr>
    <w:rPr>
      <w:rFonts w:ascii="宋体" w:eastAsia="宋体"/>
    </w:rPr>
  </w:style>
  <w:style w:type="paragraph" w:customStyle="1" w:styleId="afffffffffff0">
    <w:name w:val="标准文件_引言五级无标题"/>
    <w:basedOn w:val="ac"/>
    <w:next w:val="afffff4"/>
    <w:qFormat/>
    <w:rsid w:val="00531FD8"/>
    <w:pPr>
      <w:spacing w:beforeLines="0" w:afterLines="0" w:line="276" w:lineRule="auto"/>
    </w:pPr>
    <w:rPr>
      <w:rFonts w:ascii="宋体" w:eastAsia="宋体"/>
    </w:rPr>
  </w:style>
  <w:style w:type="paragraph" w:customStyle="1" w:styleId="afffffffffff1">
    <w:name w:val="标准文件_索引标题"/>
    <w:basedOn w:val="afffffb"/>
    <w:next w:val="afffff4"/>
    <w:qFormat/>
    <w:rsid w:val="00531FD8"/>
    <w:rPr>
      <w:rFonts w:hAnsi="黑体"/>
    </w:rPr>
  </w:style>
  <w:style w:type="paragraph" w:customStyle="1" w:styleId="afffffffffff2">
    <w:name w:val="标准文件_脚注内容"/>
    <w:basedOn w:val="afffff4"/>
    <w:qFormat/>
    <w:rsid w:val="00531FD8"/>
    <w:pPr>
      <w:ind w:leftChars="200" w:left="400" w:hangingChars="200" w:hanging="200"/>
    </w:pPr>
    <w:rPr>
      <w:sz w:val="15"/>
    </w:rPr>
  </w:style>
  <w:style w:type="paragraph" w:customStyle="1" w:styleId="afffffffffff3">
    <w:name w:val="标准文件_术语条一"/>
    <w:basedOn w:val="affffffffd"/>
    <w:next w:val="afffff4"/>
    <w:qFormat/>
    <w:rsid w:val="00531FD8"/>
  </w:style>
  <w:style w:type="paragraph" w:customStyle="1" w:styleId="afffffffffff4">
    <w:name w:val="标准文件_术语条二"/>
    <w:basedOn w:val="afffffffff0"/>
    <w:next w:val="afffff4"/>
    <w:qFormat/>
    <w:rsid w:val="00531FD8"/>
  </w:style>
  <w:style w:type="paragraph" w:customStyle="1" w:styleId="afffffffffff5">
    <w:name w:val="标准文件_术语条三"/>
    <w:basedOn w:val="afffffffff"/>
    <w:next w:val="afffff4"/>
    <w:qFormat/>
    <w:rsid w:val="00531FD8"/>
  </w:style>
  <w:style w:type="paragraph" w:customStyle="1" w:styleId="afffffffffff6">
    <w:name w:val="标准文件_术语条四"/>
    <w:basedOn w:val="afffffffff2"/>
    <w:next w:val="afffff4"/>
    <w:qFormat/>
    <w:rsid w:val="00531FD8"/>
  </w:style>
  <w:style w:type="paragraph" w:customStyle="1" w:styleId="afffffffffff7">
    <w:name w:val="标准文件_术语条五"/>
    <w:basedOn w:val="affffffffe"/>
    <w:next w:val="afffff4"/>
    <w:qFormat/>
    <w:rsid w:val="00531FD8"/>
  </w:style>
  <w:style w:type="paragraph" w:customStyle="1" w:styleId="Default">
    <w:name w:val="Default"/>
    <w:rsid w:val="00531FD8"/>
    <w:pPr>
      <w:widowControl w:val="0"/>
      <w:autoSpaceDE w:val="0"/>
      <w:autoSpaceDN w:val="0"/>
      <w:adjustRightInd w:val="0"/>
    </w:pPr>
    <w:rPr>
      <w:rFonts w:ascii="宋体" w:cs="宋体"/>
      <w:color w:val="000000"/>
      <w:sz w:val="24"/>
      <w:szCs w:val="24"/>
    </w:rPr>
  </w:style>
  <w:style w:type="character" w:customStyle="1" w:styleId="afffffffffff8">
    <w:name w:val="发布"/>
    <w:basedOn w:val="afff7"/>
    <w:rsid w:val="00531FD8"/>
    <w:rPr>
      <w:rFonts w:ascii="黑体" w:eastAsia="黑体"/>
      <w:spacing w:val="85"/>
      <w:w w:val="100"/>
      <w:position w:val="3"/>
      <w:sz w:val="28"/>
      <w:szCs w:val="28"/>
    </w:rPr>
  </w:style>
  <w:style w:type="character" w:customStyle="1" w:styleId="Char">
    <w:name w:val="文档结构图 Char"/>
    <w:basedOn w:val="afff7"/>
    <w:link w:val="afffb"/>
    <w:uiPriority w:val="99"/>
    <w:semiHidden/>
    <w:rsid w:val="00531FD8"/>
    <w:rPr>
      <w:rFonts w:ascii="宋体"/>
      <w:kern w:val="2"/>
      <w:sz w:val="18"/>
      <w:szCs w:val="18"/>
    </w:rPr>
  </w:style>
  <w:style w:type="paragraph" w:customStyle="1" w:styleId="afffffffffff9">
    <w:name w:val="段"/>
    <w:link w:val="Charb"/>
    <w:qFormat/>
    <w:rsid w:val="00531FD8"/>
    <w:pPr>
      <w:tabs>
        <w:tab w:val="center" w:pos="4201"/>
        <w:tab w:val="right" w:leader="dot" w:pos="9298"/>
      </w:tabs>
      <w:autoSpaceDE w:val="0"/>
      <w:autoSpaceDN w:val="0"/>
      <w:ind w:firstLineChars="200" w:firstLine="420"/>
      <w:jc w:val="both"/>
    </w:pPr>
    <w:rPr>
      <w:rFonts w:ascii="宋体" w:hAnsi="Times New Roman"/>
      <w:kern w:val="2"/>
      <w:sz w:val="21"/>
      <w:szCs w:val="22"/>
    </w:rPr>
  </w:style>
  <w:style w:type="character" w:customStyle="1" w:styleId="Charb">
    <w:name w:val="段 Char"/>
    <w:link w:val="afffffffffff9"/>
    <w:qFormat/>
    <w:rsid w:val="00531FD8"/>
    <w:rPr>
      <w:rFonts w:ascii="宋体" w:hAnsi="Times New Roman"/>
      <w:kern w:val="2"/>
      <w:sz w:val="21"/>
      <w:szCs w:val="22"/>
    </w:rPr>
  </w:style>
  <w:style w:type="paragraph" w:customStyle="1" w:styleId="afffffffffffa">
    <w:name w:val="示例×："/>
    <w:basedOn w:val="afff6"/>
    <w:qFormat/>
    <w:rsid w:val="00531FD8"/>
    <w:pPr>
      <w:widowControl/>
      <w:adjustRightInd/>
      <w:spacing w:line="240" w:lineRule="auto"/>
      <w:ind w:firstLine="363"/>
    </w:pPr>
    <w:rPr>
      <w:rFonts w:ascii="宋体" w:hAnsi="Times New Roman"/>
      <w:kern w:val="0"/>
      <w:sz w:val="18"/>
      <w:szCs w:val="18"/>
    </w:rPr>
  </w:style>
  <w:style w:type="paragraph" w:customStyle="1" w:styleId="Charc">
    <w:name w:val="Char"/>
    <w:basedOn w:val="afff6"/>
    <w:rsid w:val="00531FD8"/>
    <w:pPr>
      <w:widowControl/>
      <w:adjustRightInd/>
      <w:spacing w:after="160" w:line="240" w:lineRule="exact"/>
      <w:jc w:val="left"/>
    </w:pPr>
    <w:rPr>
      <w:rFonts w:ascii="Albertus Extra Bold" w:hAnsi="Albertus Extra Bold"/>
      <w:sz w:val="28"/>
      <w:szCs w:val="24"/>
    </w:rPr>
  </w:style>
  <w:style w:type="paragraph" w:customStyle="1" w:styleId="a">
    <w:name w:val="一级条标题"/>
    <w:next w:val="afffffffffff9"/>
    <w:link w:val="Chard"/>
    <w:qFormat/>
    <w:rsid w:val="00531FD8"/>
    <w:pPr>
      <w:numPr>
        <w:ilvl w:val="2"/>
        <w:numId w:val="32"/>
      </w:numPr>
      <w:outlineLvl w:val="2"/>
    </w:pPr>
    <w:rPr>
      <w:rFonts w:ascii="Times New Roman" w:eastAsia="黑体" w:hAnsi="Times New Roman"/>
      <w:sz w:val="21"/>
    </w:rPr>
  </w:style>
  <w:style w:type="character" w:customStyle="1" w:styleId="fontstyle01">
    <w:name w:val="fontstyle01"/>
    <w:basedOn w:val="afff7"/>
    <w:rsid w:val="00531FD8"/>
    <w:rPr>
      <w:rFonts w:ascii="宋体" w:eastAsia="宋体" w:hAnsi="宋体" w:hint="eastAsia"/>
      <w:color w:val="000000"/>
      <w:sz w:val="22"/>
      <w:szCs w:val="22"/>
    </w:rPr>
  </w:style>
  <w:style w:type="character" w:customStyle="1" w:styleId="fontstyle21">
    <w:name w:val="fontstyle21"/>
    <w:basedOn w:val="afff7"/>
    <w:rsid w:val="00531FD8"/>
    <w:rPr>
      <w:rFonts w:ascii="宋体" w:eastAsia="宋体" w:hAnsi="宋体" w:hint="eastAsia"/>
      <w:color w:val="000000"/>
      <w:sz w:val="22"/>
      <w:szCs w:val="22"/>
    </w:rPr>
  </w:style>
  <w:style w:type="character" w:customStyle="1" w:styleId="afffffffffffb">
    <w:name w:val="页眉 字符"/>
    <w:uiPriority w:val="99"/>
    <w:rsid w:val="00531FD8"/>
    <w:rPr>
      <w:kern w:val="2"/>
      <w:sz w:val="18"/>
    </w:rPr>
  </w:style>
  <w:style w:type="paragraph" w:customStyle="1" w:styleId="afffffffffffc">
    <w:name w:val="列项——（一级）"/>
    <w:qFormat/>
    <w:rsid w:val="00531FD8"/>
    <w:pPr>
      <w:widowControl w:val="0"/>
      <w:ind w:left="823" w:hanging="420"/>
      <w:jc w:val="both"/>
    </w:pPr>
    <w:rPr>
      <w:rFonts w:ascii="宋体" w:hAnsi="Times New Roman"/>
      <w:sz w:val="21"/>
    </w:rPr>
  </w:style>
  <w:style w:type="paragraph" w:customStyle="1" w:styleId="afffffffffffd">
    <w:name w:val="附录二级条标题"/>
    <w:basedOn w:val="afff6"/>
    <w:next w:val="afffffffffff9"/>
    <w:uiPriority w:val="99"/>
    <w:rsid w:val="00531FD8"/>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c15">
    <w:name w:val="c15"/>
    <w:basedOn w:val="afff6"/>
    <w:rsid w:val="00531FD8"/>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e">
    <w:name w:val="数字编号列项（二级）"/>
    <w:uiPriority w:val="99"/>
    <w:rsid w:val="00531FD8"/>
    <w:pPr>
      <w:tabs>
        <w:tab w:val="left" w:pos="1260"/>
      </w:tabs>
      <w:ind w:left="397"/>
      <w:jc w:val="both"/>
    </w:pPr>
    <w:rPr>
      <w:rFonts w:ascii="宋体" w:hAnsi="Times New Roman"/>
      <w:sz w:val="21"/>
    </w:rPr>
  </w:style>
  <w:style w:type="character" w:customStyle="1" w:styleId="Chard">
    <w:name w:val="一级条标题 Char"/>
    <w:link w:val="a"/>
    <w:qFormat/>
    <w:rsid w:val="00531FD8"/>
    <w:rPr>
      <w:rFonts w:ascii="Times New Roman" w:eastAsia="黑体" w:hAnsi="Times New Roman"/>
      <w:sz w:val="21"/>
    </w:rPr>
  </w:style>
  <w:style w:type="character" w:customStyle="1" w:styleId="Chare">
    <w:name w:val="二级条标题 Char"/>
    <w:link w:val="affffffffffff"/>
    <w:qFormat/>
    <w:rsid w:val="00531FD8"/>
    <w:rPr>
      <w:rFonts w:ascii="黑体" w:eastAsia="黑体"/>
      <w:sz w:val="21"/>
      <w:szCs w:val="21"/>
    </w:rPr>
  </w:style>
  <w:style w:type="paragraph" w:customStyle="1" w:styleId="affffffffffff">
    <w:name w:val="二级条标题"/>
    <w:basedOn w:val="a"/>
    <w:next w:val="afffffffffff9"/>
    <w:link w:val="Chare"/>
    <w:qFormat/>
    <w:rsid w:val="00531FD8"/>
    <w:pPr>
      <w:numPr>
        <w:ilvl w:val="0"/>
        <w:numId w:val="0"/>
      </w:numPr>
      <w:tabs>
        <w:tab w:val="left" w:pos="2258"/>
      </w:tabs>
      <w:spacing w:beforeLines="50" w:afterLines="50"/>
      <w:ind w:left="2258" w:hanging="420"/>
      <w:outlineLvl w:val="3"/>
    </w:pPr>
    <w:rPr>
      <w:rFonts w:ascii="黑体" w:hAnsi="Calibri"/>
      <w:szCs w:val="21"/>
    </w:rPr>
  </w:style>
  <w:style w:type="paragraph" w:customStyle="1" w:styleId="affffffffffff0">
    <w:name w:val="章标题"/>
    <w:next w:val="afffffffffff9"/>
    <w:rsid w:val="00531FD8"/>
    <w:pPr>
      <w:tabs>
        <w:tab w:val="left" w:pos="1646"/>
      </w:tabs>
      <w:spacing w:beforeLines="100" w:afterLines="100"/>
      <w:ind w:left="1646" w:hanging="648"/>
      <w:jc w:val="both"/>
      <w:outlineLvl w:val="1"/>
    </w:pPr>
    <w:rPr>
      <w:rFonts w:ascii="黑体" w:eastAsia="黑体" w:hAnsi="Times New Roman"/>
      <w:sz w:val="21"/>
    </w:rPr>
  </w:style>
  <w:style w:type="paragraph" w:customStyle="1" w:styleId="affffffffffff1">
    <w:name w:val="三级无"/>
    <w:basedOn w:val="afff6"/>
    <w:qFormat/>
    <w:rsid w:val="00531FD8"/>
    <w:pPr>
      <w:widowControl/>
      <w:tabs>
        <w:tab w:val="left" w:pos="2678"/>
      </w:tabs>
      <w:adjustRightInd/>
      <w:spacing w:line="240" w:lineRule="auto"/>
      <w:ind w:left="2678" w:hanging="420"/>
      <w:jc w:val="left"/>
      <w:outlineLvl w:val="4"/>
    </w:pPr>
    <w:rPr>
      <w:rFonts w:ascii="宋体" w:hAnsi="Times New Roman"/>
      <w:kern w:val="0"/>
    </w:rPr>
  </w:style>
  <w:style w:type="paragraph" w:styleId="affffffffffff2">
    <w:name w:val="List Paragraph"/>
    <w:basedOn w:val="afff6"/>
    <w:uiPriority w:val="34"/>
    <w:qFormat/>
    <w:rsid w:val="00531FD8"/>
    <w:pPr>
      <w:ind w:firstLineChars="200" w:firstLine="420"/>
    </w:pPr>
  </w:style>
  <w:style w:type="character" w:customStyle="1" w:styleId="Char0">
    <w:name w:val="批注文字 Char"/>
    <w:basedOn w:val="afff7"/>
    <w:link w:val="afffc"/>
    <w:uiPriority w:val="99"/>
    <w:semiHidden/>
    <w:rsid w:val="00531FD8"/>
    <w:rPr>
      <w:kern w:val="2"/>
      <w:sz w:val="21"/>
      <w:szCs w:val="21"/>
    </w:rPr>
  </w:style>
  <w:style w:type="character" w:customStyle="1" w:styleId="Char8">
    <w:name w:val="批注主题 Char"/>
    <w:basedOn w:val="Char0"/>
    <w:link w:val="affff5"/>
    <w:uiPriority w:val="99"/>
    <w:semiHidden/>
    <w:rsid w:val="00531FD8"/>
    <w:rPr>
      <w:b/>
      <w:bCs/>
    </w:rPr>
  </w:style>
  <w:style w:type="paragraph" w:customStyle="1" w:styleId="12">
    <w:name w:val="正文1"/>
    <w:rsid w:val="00531FD8"/>
    <w:pPr>
      <w:jc w:val="both"/>
    </w:pPr>
    <w:rPr>
      <w:rFonts w:ascii="Times New Roman" w:hAnsi="Times New Roman"/>
      <w:kern w:val="2"/>
      <w:sz w:val="21"/>
      <w:szCs w:val="21"/>
    </w:rPr>
  </w:style>
  <w:style w:type="paragraph" w:customStyle="1" w:styleId="TableParagraph">
    <w:name w:val="Table Paragraph"/>
    <w:basedOn w:val="afff6"/>
    <w:rsid w:val="00531FD8"/>
    <w:pPr>
      <w:autoSpaceDE w:val="0"/>
      <w:autoSpaceDN w:val="0"/>
      <w:adjustRightInd/>
      <w:spacing w:before="100" w:beforeAutospacing="1" w:line="240" w:lineRule="auto"/>
    </w:pPr>
    <w:rPr>
      <w:rFonts w:ascii="宋体" w:hAnsi="宋体" w:cs="宋体"/>
    </w:rPr>
  </w:style>
  <w:style w:type="character" w:customStyle="1" w:styleId="Char2">
    <w:name w:val="正文文本缩进 Char"/>
    <w:basedOn w:val="afff7"/>
    <w:link w:val="afffe"/>
    <w:uiPriority w:val="99"/>
    <w:rsid w:val="00531FD8"/>
    <w:rPr>
      <w:kern w:val="2"/>
      <w:sz w:val="21"/>
      <w:szCs w:val="21"/>
    </w:rPr>
  </w:style>
  <w:style w:type="character" w:customStyle="1" w:styleId="15">
    <w:name w:val="15"/>
    <w:basedOn w:val="afff7"/>
    <w:rsid w:val="00531FD8"/>
    <w:rPr>
      <w:rFonts w:ascii="宋体" w:eastAsia="宋体" w:hAnsi="宋体" w:hint="eastAsia"/>
      <w:color w:val="538DD5"/>
      <w:sz w:val="36"/>
      <w:szCs w:val="36"/>
    </w:rPr>
  </w:style>
  <w:style w:type="character" w:customStyle="1" w:styleId="16">
    <w:name w:val="16"/>
    <w:basedOn w:val="afff7"/>
    <w:rsid w:val="00531FD8"/>
    <w:rPr>
      <w:rFonts w:ascii="宋体" w:eastAsia="宋体" w:hAnsi="宋体" w:hint="eastAsia"/>
      <w:color w:val="538DD5"/>
      <w:sz w:val="36"/>
      <w:szCs w:val="36"/>
    </w:rPr>
  </w:style>
</w:styles>
</file>

<file path=word/webSettings.xml><?xml version="1.0" encoding="utf-8"?>
<w:webSettings xmlns:r="http://schemas.openxmlformats.org/officeDocument/2006/relationships" xmlns:w="http://schemas.openxmlformats.org/wordprocessingml/2006/main">
  <w:divs>
    <w:div w:id="9186141">
      <w:bodyDiv w:val="1"/>
      <w:marLeft w:val="0"/>
      <w:marRight w:val="0"/>
      <w:marTop w:val="0"/>
      <w:marBottom w:val="0"/>
      <w:divBdr>
        <w:top w:val="none" w:sz="0" w:space="0" w:color="auto"/>
        <w:left w:val="none" w:sz="0" w:space="0" w:color="auto"/>
        <w:bottom w:val="none" w:sz="0" w:space="0" w:color="auto"/>
        <w:right w:val="none" w:sz="0" w:space="0" w:color="auto"/>
      </w:divBdr>
    </w:div>
    <w:div w:id="24605371">
      <w:bodyDiv w:val="1"/>
      <w:marLeft w:val="0"/>
      <w:marRight w:val="0"/>
      <w:marTop w:val="0"/>
      <w:marBottom w:val="0"/>
      <w:divBdr>
        <w:top w:val="none" w:sz="0" w:space="0" w:color="auto"/>
        <w:left w:val="none" w:sz="0" w:space="0" w:color="auto"/>
        <w:bottom w:val="none" w:sz="0" w:space="0" w:color="auto"/>
        <w:right w:val="none" w:sz="0" w:space="0" w:color="auto"/>
      </w:divBdr>
    </w:div>
    <w:div w:id="102846656">
      <w:bodyDiv w:val="1"/>
      <w:marLeft w:val="0"/>
      <w:marRight w:val="0"/>
      <w:marTop w:val="0"/>
      <w:marBottom w:val="0"/>
      <w:divBdr>
        <w:top w:val="none" w:sz="0" w:space="0" w:color="auto"/>
        <w:left w:val="none" w:sz="0" w:space="0" w:color="auto"/>
        <w:bottom w:val="none" w:sz="0" w:space="0" w:color="auto"/>
        <w:right w:val="none" w:sz="0" w:space="0" w:color="auto"/>
      </w:divBdr>
    </w:div>
    <w:div w:id="240721737">
      <w:bodyDiv w:val="1"/>
      <w:marLeft w:val="0"/>
      <w:marRight w:val="0"/>
      <w:marTop w:val="0"/>
      <w:marBottom w:val="0"/>
      <w:divBdr>
        <w:top w:val="none" w:sz="0" w:space="0" w:color="auto"/>
        <w:left w:val="none" w:sz="0" w:space="0" w:color="auto"/>
        <w:bottom w:val="none" w:sz="0" w:space="0" w:color="auto"/>
        <w:right w:val="none" w:sz="0" w:space="0" w:color="auto"/>
      </w:divBdr>
    </w:div>
    <w:div w:id="296254514">
      <w:bodyDiv w:val="1"/>
      <w:marLeft w:val="0"/>
      <w:marRight w:val="0"/>
      <w:marTop w:val="0"/>
      <w:marBottom w:val="0"/>
      <w:divBdr>
        <w:top w:val="none" w:sz="0" w:space="0" w:color="auto"/>
        <w:left w:val="none" w:sz="0" w:space="0" w:color="auto"/>
        <w:bottom w:val="none" w:sz="0" w:space="0" w:color="auto"/>
        <w:right w:val="none" w:sz="0" w:space="0" w:color="auto"/>
      </w:divBdr>
    </w:div>
    <w:div w:id="523596544">
      <w:bodyDiv w:val="1"/>
      <w:marLeft w:val="0"/>
      <w:marRight w:val="0"/>
      <w:marTop w:val="0"/>
      <w:marBottom w:val="0"/>
      <w:divBdr>
        <w:top w:val="none" w:sz="0" w:space="0" w:color="auto"/>
        <w:left w:val="none" w:sz="0" w:space="0" w:color="auto"/>
        <w:bottom w:val="none" w:sz="0" w:space="0" w:color="auto"/>
        <w:right w:val="none" w:sz="0" w:space="0" w:color="auto"/>
      </w:divBdr>
    </w:div>
    <w:div w:id="548343434">
      <w:bodyDiv w:val="1"/>
      <w:marLeft w:val="0"/>
      <w:marRight w:val="0"/>
      <w:marTop w:val="0"/>
      <w:marBottom w:val="0"/>
      <w:divBdr>
        <w:top w:val="none" w:sz="0" w:space="0" w:color="auto"/>
        <w:left w:val="none" w:sz="0" w:space="0" w:color="auto"/>
        <w:bottom w:val="none" w:sz="0" w:space="0" w:color="auto"/>
        <w:right w:val="none" w:sz="0" w:space="0" w:color="auto"/>
      </w:divBdr>
    </w:div>
    <w:div w:id="633483963">
      <w:bodyDiv w:val="1"/>
      <w:marLeft w:val="0"/>
      <w:marRight w:val="0"/>
      <w:marTop w:val="0"/>
      <w:marBottom w:val="0"/>
      <w:divBdr>
        <w:top w:val="none" w:sz="0" w:space="0" w:color="auto"/>
        <w:left w:val="none" w:sz="0" w:space="0" w:color="auto"/>
        <w:bottom w:val="none" w:sz="0" w:space="0" w:color="auto"/>
        <w:right w:val="none" w:sz="0" w:space="0" w:color="auto"/>
      </w:divBdr>
    </w:div>
    <w:div w:id="683634202">
      <w:bodyDiv w:val="1"/>
      <w:marLeft w:val="0"/>
      <w:marRight w:val="0"/>
      <w:marTop w:val="0"/>
      <w:marBottom w:val="0"/>
      <w:divBdr>
        <w:top w:val="none" w:sz="0" w:space="0" w:color="auto"/>
        <w:left w:val="none" w:sz="0" w:space="0" w:color="auto"/>
        <w:bottom w:val="none" w:sz="0" w:space="0" w:color="auto"/>
        <w:right w:val="none" w:sz="0" w:space="0" w:color="auto"/>
      </w:divBdr>
    </w:div>
    <w:div w:id="761488862">
      <w:bodyDiv w:val="1"/>
      <w:marLeft w:val="0"/>
      <w:marRight w:val="0"/>
      <w:marTop w:val="0"/>
      <w:marBottom w:val="0"/>
      <w:divBdr>
        <w:top w:val="none" w:sz="0" w:space="0" w:color="auto"/>
        <w:left w:val="none" w:sz="0" w:space="0" w:color="auto"/>
        <w:bottom w:val="none" w:sz="0" w:space="0" w:color="auto"/>
        <w:right w:val="none" w:sz="0" w:space="0" w:color="auto"/>
      </w:divBdr>
    </w:div>
    <w:div w:id="1052728986">
      <w:bodyDiv w:val="1"/>
      <w:marLeft w:val="0"/>
      <w:marRight w:val="0"/>
      <w:marTop w:val="0"/>
      <w:marBottom w:val="0"/>
      <w:divBdr>
        <w:top w:val="none" w:sz="0" w:space="0" w:color="auto"/>
        <w:left w:val="none" w:sz="0" w:space="0" w:color="auto"/>
        <w:bottom w:val="none" w:sz="0" w:space="0" w:color="auto"/>
        <w:right w:val="none" w:sz="0" w:space="0" w:color="auto"/>
      </w:divBdr>
    </w:div>
    <w:div w:id="1057363853">
      <w:bodyDiv w:val="1"/>
      <w:marLeft w:val="0"/>
      <w:marRight w:val="0"/>
      <w:marTop w:val="0"/>
      <w:marBottom w:val="0"/>
      <w:divBdr>
        <w:top w:val="none" w:sz="0" w:space="0" w:color="auto"/>
        <w:left w:val="none" w:sz="0" w:space="0" w:color="auto"/>
        <w:bottom w:val="none" w:sz="0" w:space="0" w:color="auto"/>
        <w:right w:val="none" w:sz="0" w:space="0" w:color="auto"/>
      </w:divBdr>
    </w:div>
    <w:div w:id="1141458855">
      <w:bodyDiv w:val="1"/>
      <w:marLeft w:val="0"/>
      <w:marRight w:val="0"/>
      <w:marTop w:val="0"/>
      <w:marBottom w:val="0"/>
      <w:divBdr>
        <w:top w:val="none" w:sz="0" w:space="0" w:color="auto"/>
        <w:left w:val="none" w:sz="0" w:space="0" w:color="auto"/>
        <w:bottom w:val="none" w:sz="0" w:space="0" w:color="auto"/>
        <w:right w:val="none" w:sz="0" w:space="0" w:color="auto"/>
      </w:divBdr>
    </w:div>
    <w:div w:id="1346204592">
      <w:bodyDiv w:val="1"/>
      <w:marLeft w:val="0"/>
      <w:marRight w:val="0"/>
      <w:marTop w:val="0"/>
      <w:marBottom w:val="0"/>
      <w:divBdr>
        <w:top w:val="none" w:sz="0" w:space="0" w:color="auto"/>
        <w:left w:val="none" w:sz="0" w:space="0" w:color="auto"/>
        <w:bottom w:val="none" w:sz="0" w:space="0" w:color="auto"/>
        <w:right w:val="none" w:sz="0" w:space="0" w:color="auto"/>
      </w:divBdr>
    </w:div>
    <w:div w:id="1425951152">
      <w:bodyDiv w:val="1"/>
      <w:marLeft w:val="0"/>
      <w:marRight w:val="0"/>
      <w:marTop w:val="0"/>
      <w:marBottom w:val="0"/>
      <w:divBdr>
        <w:top w:val="none" w:sz="0" w:space="0" w:color="auto"/>
        <w:left w:val="none" w:sz="0" w:space="0" w:color="auto"/>
        <w:bottom w:val="none" w:sz="0" w:space="0" w:color="auto"/>
        <w:right w:val="none" w:sz="0" w:space="0" w:color="auto"/>
      </w:divBdr>
    </w:div>
    <w:div w:id="1606889629">
      <w:bodyDiv w:val="1"/>
      <w:marLeft w:val="0"/>
      <w:marRight w:val="0"/>
      <w:marTop w:val="0"/>
      <w:marBottom w:val="0"/>
      <w:divBdr>
        <w:top w:val="none" w:sz="0" w:space="0" w:color="auto"/>
        <w:left w:val="none" w:sz="0" w:space="0" w:color="auto"/>
        <w:bottom w:val="none" w:sz="0" w:space="0" w:color="auto"/>
        <w:right w:val="none" w:sz="0" w:space="0" w:color="auto"/>
      </w:divBdr>
    </w:div>
    <w:div w:id="1783572439">
      <w:bodyDiv w:val="1"/>
      <w:marLeft w:val="0"/>
      <w:marRight w:val="0"/>
      <w:marTop w:val="0"/>
      <w:marBottom w:val="0"/>
      <w:divBdr>
        <w:top w:val="none" w:sz="0" w:space="0" w:color="auto"/>
        <w:left w:val="none" w:sz="0" w:space="0" w:color="auto"/>
        <w:bottom w:val="none" w:sz="0" w:space="0" w:color="auto"/>
        <w:right w:val="none" w:sz="0" w:space="0" w:color="auto"/>
      </w:divBdr>
    </w:div>
    <w:div w:id="1811706806">
      <w:bodyDiv w:val="1"/>
      <w:marLeft w:val="0"/>
      <w:marRight w:val="0"/>
      <w:marTop w:val="0"/>
      <w:marBottom w:val="0"/>
      <w:divBdr>
        <w:top w:val="none" w:sz="0" w:space="0" w:color="auto"/>
        <w:left w:val="none" w:sz="0" w:space="0" w:color="auto"/>
        <w:bottom w:val="none" w:sz="0" w:space="0" w:color="auto"/>
        <w:right w:val="none" w:sz="0" w:space="0" w:color="auto"/>
      </w:divBdr>
    </w:div>
    <w:div w:id="1870757160">
      <w:bodyDiv w:val="1"/>
      <w:marLeft w:val="0"/>
      <w:marRight w:val="0"/>
      <w:marTop w:val="0"/>
      <w:marBottom w:val="0"/>
      <w:divBdr>
        <w:top w:val="none" w:sz="0" w:space="0" w:color="auto"/>
        <w:left w:val="none" w:sz="0" w:space="0" w:color="auto"/>
        <w:bottom w:val="none" w:sz="0" w:space="0" w:color="auto"/>
        <w:right w:val="none" w:sz="0" w:space="0" w:color="auto"/>
      </w:divBdr>
    </w:div>
    <w:div w:id="1887180117">
      <w:bodyDiv w:val="1"/>
      <w:marLeft w:val="0"/>
      <w:marRight w:val="0"/>
      <w:marTop w:val="0"/>
      <w:marBottom w:val="0"/>
      <w:divBdr>
        <w:top w:val="none" w:sz="0" w:space="0" w:color="auto"/>
        <w:left w:val="none" w:sz="0" w:space="0" w:color="auto"/>
        <w:bottom w:val="none" w:sz="0" w:space="0" w:color="auto"/>
        <w:right w:val="none" w:sz="0" w:space="0" w:color="auto"/>
      </w:divBdr>
    </w:div>
    <w:div w:id="2115594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4B721D30714F6F94C0EBC52AFE0A87"/>
        <w:category>
          <w:name w:val="常规"/>
          <w:gallery w:val="placeholder"/>
        </w:category>
        <w:types>
          <w:type w:val="bbPlcHdr"/>
        </w:types>
        <w:behaviors>
          <w:behavior w:val="content"/>
        </w:behaviors>
        <w:guid w:val="{21F3FFEF-1108-4F19-A056-1AB08DD6D98D}"/>
      </w:docPartPr>
      <w:docPartBody>
        <w:p w:rsidR="00386A91" w:rsidRDefault="00386A91">
          <w:pPr>
            <w:pStyle w:val="A44B721D30714F6F94C0EBC52AFE0A87"/>
          </w:pPr>
          <w:r>
            <w:rPr>
              <w:rStyle w:val="a3"/>
              <w:rFonts w:hint="eastAsia"/>
            </w:rPr>
            <w:t>单击或点击此处输入文字。</w:t>
          </w:r>
        </w:p>
      </w:docPartBody>
    </w:docPart>
    <w:docPart>
      <w:docPartPr>
        <w:name w:val="EAF08D50214B49A2A7BC2AD7ED7E978B"/>
        <w:category>
          <w:name w:val="常规"/>
          <w:gallery w:val="placeholder"/>
        </w:category>
        <w:types>
          <w:type w:val="bbPlcHdr"/>
        </w:types>
        <w:behaviors>
          <w:behavior w:val="content"/>
        </w:behaviors>
        <w:guid w:val="{CC96260B-60D9-4A30-9557-B24C25458B73}"/>
      </w:docPartPr>
      <w:docPartBody>
        <w:p w:rsidR="00386A91" w:rsidRDefault="00386A91">
          <w:pPr>
            <w:pStyle w:val="EAF08D50214B49A2A7BC2AD7ED7E978B"/>
          </w:pPr>
          <w:r>
            <w:rPr>
              <w:rStyle w:val="a3"/>
              <w:rFonts w:hint="eastAsia"/>
            </w:rPr>
            <w:t>选择一项。</w:t>
          </w:r>
        </w:p>
      </w:docPartBody>
    </w:docPart>
    <w:docPart>
      <w:docPartPr>
        <w:name w:val="9E6E2FE893A843DA92CC7B67944A031F"/>
        <w:category>
          <w:name w:val="常规"/>
          <w:gallery w:val="placeholder"/>
        </w:category>
        <w:types>
          <w:type w:val="bbPlcHdr"/>
        </w:types>
        <w:behaviors>
          <w:behavior w:val="content"/>
        </w:behaviors>
        <w:guid w:val="{F81E426B-53D5-4B16-B738-4794A3115F9F}"/>
      </w:docPartPr>
      <w:docPartBody>
        <w:p w:rsidR="00386A91" w:rsidRDefault="00386A91">
          <w:pPr>
            <w:pStyle w:val="9E6E2FE893A843DA92CC7B67944A031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Extra Bold">
    <w:altName w:val="Trebuchet MS"/>
    <w:charset w:val="00"/>
    <w:family w:val="swiss"/>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3A05"/>
    <w:rsid w:val="00022475"/>
    <w:rsid w:val="00027D19"/>
    <w:rsid w:val="00043DEA"/>
    <w:rsid w:val="000C61E1"/>
    <w:rsid w:val="000D5D3C"/>
    <w:rsid w:val="00124219"/>
    <w:rsid w:val="00173F93"/>
    <w:rsid w:val="00386A91"/>
    <w:rsid w:val="00417CCE"/>
    <w:rsid w:val="004F3D90"/>
    <w:rsid w:val="00567D3C"/>
    <w:rsid w:val="00585AB4"/>
    <w:rsid w:val="00686956"/>
    <w:rsid w:val="00693B01"/>
    <w:rsid w:val="006A2844"/>
    <w:rsid w:val="006F6B62"/>
    <w:rsid w:val="007A022E"/>
    <w:rsid w:val="008175DB"/>
    <w:rsid w:val="008E6386"/>
    <w:rsid w:val="00A24291"/>
    <w:rsid w:val="00A30656"/>
    <w:rsid w:val="00A6067F"/>
    <w:rsid w:val="00BA3A05"/>
    <w:rsid w:val="00DD2F27"/>
    <w:rsid w:val="00F679E3"/>
    <w:rsid w:val="00FC5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A9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6A91"/>
    <w:rPr>
      <w:color w:val="808080"/>
    </w:rPr>
  </w:style>
  <w:style w:type="paragraph" w:customStyle="1" w:styleId="A44B721D30714F6F94C0EBC52AFE0A87">
    <w:name w:val="A44B721D30714F6F94C0EBC52AFE0A87"/>
    <w:rsid w:val="00386A91"/>
    <w:pPr>
      <w:widowControl w:val="0"/>
      <w:jc w:val="both"/>
    </w:pPr>
    <w:rPr>
      <w:kern w:val="2"/>
      <w:sz w:val="21"/>
      <w:szCs w:val="22"/>
    </w:rPr>
  </w:style>
  <w:style w:type="paragraph" w:customStyle="1" w:styleId="EAF08D50214B49A2A7BC2AD7ED7E978B">
    <w:name w:val="EAF08D50214B49A2A7BC2AD7ED7E978B"/>
    <w:rsid w:val="00386A91"/>
    <w:pPr>
      <w:widowControl w:val="0"/>
      <w:jc w:val="both"/>
    </w:pPr>
    <w:rPr>
      <w:kern w:val="2"/>
      <w:sz w:val="21"/>
      <w:szCs w:val="22"/>
    </w:rPr>
  </w:style>
  <w:style w:type="paragraph" w:customStyle="1" w:styleId="9E6E2FE893A843DA92CC7B67944A031F">
    <w:name w:val="9E6E2FE893A843DA92CC7B67944A031F"/>
    <w:rsid w:val="00386A9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6EAB1-8D9B-429D-AD6D-C8D7F831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320</TotalTime>
  <Pages>47</Pages>
  <Words>4066</Words>
  <Characters>23180</Characters>
  <Application>Microsoft Office Word</Application>
  <DocSecurity>0</DocSecurity>
  <Lines>193</Lines>
  <Paragraphs>54</Paragraphs>
  <ScaleCrop>false</ScaleCrop>
  <Company>PCMI</Company>
  <LinksUpToDate>false</LinksUpToDate>
  <CharactersWithSpaces>27192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Windows 用户</cp:lastModifiedBy>
  <cp:revision>140</cp:revision>
  <cp:lastPrinted>2020-08-30T10:00:00Z</cp:lastPrinted>
  <dcterms:created xsi:type="dcterms:W3CDTF">2023-01-11T02:06:00Z</dcterms:created>
  <dcterms:modified xsi:type="dcterms:W3CDTF">2024-09-26T11:26:00Z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F942934AC1F14A25B6C4B93471779E30_12</vt:lpwstr>
  </property>
</Properties>
</file>