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Default Extension="odttf" ContentType="application/vnd.openxmlformats-officedocument.obfuscatedFont"/>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3130" w:rsidRDefault="009D3130">
      <w:pPr>
        <w:spacing w:line="560" w:lineRule="exact"/>
      </w:pPr>
    </w:p>
    <w:p w:rsidR="009D3130" w:rsidRDefault="009D3130">
      <w:pPr>
        <w:spacing w:line="560" w:lineRule="exact"/>
      </w:pPr>
    </w:p>
    <w:p w:rsidR="009D3130" w:rsidRDefault="009D3130">
      <w:pPr>
        <w:spacing w:line="560" w:lineRule="exact"/>
      </w:pPr>
    </w:p>
    <w:p w:rsidR="009D3130" w:rsidRDefault="009D3130">
      <w:pPr>
        <w:spacing w:line="560" w:lineRule="exact"/>
      </w:pPr>
    </w:p>
    <w:p w:rsidR="009D3130" w:rsidRDefault="00A10356" w:rsidP="00AF414E">
      <w:pPr>
        <w:spacing w:afterLines="50" w:line="560" w:lineRule="exact"/>
        <w:jc w:val="center"/>
        <w:outlineLvl w:val="0"/>
      </w:pPr>
      <w:r>
        <w:rPr>
          <w:rFonts w:hint="eastAsia"/>
        </w:rPr>
        <w:t xml:space="preserve"> </w:t>
      </w:r>
      <w:r>
        <w:rPr>
          <w:rFonts w:ascii="黑体" w:eastAsia="黑体" w:hAnsi="黑体" w:cs="黑体" w:hint="eastAsia"/>
          <w:sz w:val="44"/>
          <w:szCs w:val="44"/>
        </w:rPr>
        <w:t>兰州市地方标准</w:t>
      </w:r>
    </w:p>
    <w:p w:rsidR="009D3130" w:rsidRDefault="00A10356" w:rsidP="00AF414E">
      <w:pPr>
        <w:spacing w:afterLines="50" w:line="560" w:lineRule="exact"/>
        <w:jc w:val="center"/>
        <w:outlineLvl w:val="0"/>
        <w:rPr>
          <w:rFonts w:ascii="黑体" w:eastAsia="黑体" w:hAnsi="黑体" w:cs="黑体"/>
          <w:sz w:val="44"/>
          <w:szCs w:val="44"/>
        </w:rPr>
      </w:pPr>
      <w:bookmarkStart w:id="0" w:name="_Toc28676"/>
      <w:bookmarkStart w:id="1" w:name="_Toc25404"/>
      <w:bookmarkStart w:id="2" w:name="_Toc1489"/>
      <w:bookmarkStart w:id="3" w:name="_Toc18303"/>
      <w:bookmarkStart w:id="4" w:name="_Toc13608"/>
      <w:bookmarkStart w:id="5" w:name="_Toc18855"/>
      <w:bookmarkStart w:id="6" w:name="_Toc10416"/>
      <w:bookmarkStart w:id="7" w:name="_Toc29831"/>
      <w:bookmarkStart w:id="8" w:name="_Toc15984"/>
      <w:bookmarkStart w:id="9" w:name="_Toc8570"/>
      <w:bookmarkStart w:id="10" w:name="_Toc8604"/>
      <w:bookmarkStart w:id="11" w:name="_Toc32421"/>
      <w:bookmarkStart w:id="12" w:name="_Toc16523"/>
      <w:r>
        <w:rPr>
          <w:rFonts w:ascii="黑体" w:eastAsia="黑体" w:hAnsi="黑体" w:cs="黑体" w:hint="eastAsia"/>
          <w:sz w:val="44"/>
          <w:szCs w:val="44"/>
        </w:rPr>
        <w:t>《</w:t>
      </w:r>
      <w:r>
        <w:rPr>
          <w:rFonts w:ascii="黑体" w:eastAsia="黑体" w:hAnsi="黑体" w:cs="黑体" w:hint="eastAsia"/>
          <w:sz w:val="44"/>
          <w:szCs w:val="44"/>
        </w:rPr>
        <w:t>兰州牛肉拉面商标保护管理规范</w:t>
      </w:r>
      <w:r>
        <w:rPr>
          <w:rFonts w:ascii="黑体" w:eastAsia="黑体" w:hAnsi="黑体" w:cs="黑体" w:hint="eastAsia"/>
          <w:sz w:val="44"/>
          <w:szCs w:val="44"/>
        </w:rPr>
        <w:t>》</w:t>
      </w:r>
      <w:bookmarkEnd w:id="0"/>
      <w:bookmarkEnd w:id="1"/>
      <w:bookmarkEnd w:id="2"/>
      <w:bookmarkEnd w:id="3"/>
      <w:bookmarkEnd w:id="4"/>
      <w:bookmarkEnd w:id="5"/>
      <w:bookmarkEnd w:id="6"/>
      <w:bookmarkEnd w:id="7"/>
      <w:bookmarkEnd w:id="8"/>
      <w:bookmarkEnd w:id="9"/>
      <w:bookmarkEnd w:id="10"/>
      <w:bookmarkEnd w:id="11"/>
      <w:bookmarkEnd w:id="12"/>
    </w:p>
    <w:p w:rsidR="009D3130" w:rsidRDefault="009D3130">
      <w:pPr>
        <w:spacing w:line="560" w:lineRule="exact"/>
        <w:jc w:val="center"/>
        <w:rPr>
          <w:rFonts w:ascii="Times New Roman" w:eastAsia="黑体" w:hAnsi="Times New Roman" w:cs="Times New Roman"/>
        </w:rPr>
      </w:pPr>
    </w:p>
    <w:p w:rsidR="009D3130" w:rsidRDefault="009D3130">
      <w:pPr>
        <w:spacing w:line="560" w:lineRule="exact"/>
        <w:jc w:val="center"/>
        <w:rPr>
          <w:rFonts w:ascii="Times New Roman" w:eastAsia="黑体" w:hAnsi="Times New Roman" w:cs="Times New Roman"/>
        </w:rPr>
      </w:pPr>
    </w:p>
    <w:p w:rsidR="009D3130" w:rsidRDefault="00A10356" w:rsidP="00AF414E">
      <w:pPr>
        <w:spacing w:beforeLines="50" w:line="560" w:lineRule="exact"/>
        <w:jc w:val="center"/>
        <w:rPr>
          <w:rFonts w:ascii="Times New Roman" w:eastAsia="黑体" w:hAnsi="Times New Roman" w:cs="Times New Roman"/>
          <w:sz w:val="72"/>
          <w:szCs w:val="72"/>
        </w:rPr>
      </w:pPr>
      <w:bookmarkStart w:id="13" w:name="_Toc15176"/>
      <w:bookmarkStart w:id="14" w:name="_Toc16303"/>
      <w:bookmarkStart w:id="15" w:name="_Toc31903"/>
      <w:bookmarkStart w:id="16" w:name="_Toc10687"/>
      <w:bookmarkStart w:id="17" w:name="_Toc22434"/>
      <w:bookmarkStart w:id="18" w:name="_Toc24559"/>
      <w:bookmarkStart w:id="19" w:name="_Toc14061"/>
      <w:bookmarkStart w:id="20" w:name="_Toc6660"/>
      <w:bookmarkStart w:id="21" w:name="_Toc24156"/>
      <w:bookmarkStart w:id="22" w:name="_Toc20345"/>
      <w:r>
        <w:rPr>
          <w:rFonts w:ascii="Times New Roman" w:eastAsia="黑体" w:hAnsi="Times New Roman" w:cs="Times New Roman"/>
          <w:sz w:val="72"/>
          <w:szCs w:val="72"/>
        </w:rPr>
        <w:t>编</w:t>
      </w:r>
      <w:bookmarkEnd w:id="13"/>
      <w:bookmarkEnd w:id="14"/>
      <w:bookmarkEnd w:id="15"/>
      <w:bookmarkEnd w:id="16"/>
      <w:bookmarkEnd w:id="17"/>
      <w:bookmarkEnd w:id="18"/>
      <w:bookmarkEnd w:id="19"/>
      <w:bookmarkEnd w:id="20"/>
      <w:bookmarkEnd w:id="21"/>
      <w:bookmarkEnd w:id="22"/>
      <w:r>
        <w:rPr>
          <w:rFonts w:ascii="Times New Roman" w:eastAsia="黑体" w:hAnsi="Times New Roman" w:cs="Times New Roman"/>
          <w:sz w:val="72"/>
          <w:szCs w:val="72"/>
        </w:rPr>
        <w:t xml:space="preserve"> </w:t>
      </w:r>
    </w:p>
    <w:p w:rsidR="009D3130" w:rsidRDefault="00A10356" w:rsidP="00AF414E">
      <w:pPr>
        <w:spacing w:beforeLines="50" w:line="560" w:lineRule="exact"/>
        <w:jc w:val="center"/>
        <w:rPr>
          <w:rFonts w:ascii="Times New Roman" w:eastAsia="黑体" w:hAnsi="Times New Roman" w:cs="Times New Roman"/>
          <w:sz w:val="72"/>
          <w:szCs w:val="72"/>
        </w:rPr>
      </w:pPr>
      <w:r>
        <w:rPr>
          <w:rFonts w:ascii="Times New Roman" w:eastAsia="黑体" w:hAnsi="Times New Roman" w:cs="Times New Roman"/>
          <w:sz w:val="72"/>
          <w:szCs w:val="72"/>
        </w:rPr>
        <w:t>制</w:t>
      </w:r>
      <w:r>
        <w:rPr>
          <w:rFonts w:ascii="Times New Roman" w:eastAsia="黑体" w:hAnsi="Times New Roman" w:cs="Times New Roman"/>
          <w:sz w:val="72"/>
          <w:szCs w:val="72"/>
        </w:rPr>
        <w:t xml:space="preserve"> </w:t>
      </w:r>
    </w:p>
    <w:p w:rsidR="009D3130" w:rsidRDefault="00A10356" w:rsidP="00AF414E">
      <w:pPr>
        <w:spacing w:beforeLines="50" w:line="560" w:lineRule="exact"/>
        <w:jc w:val="center"/>
        <w:rPr>
          <w:rFonts w:ascii="Times New Roman" w:eastAsia="黑体" w:hAnsi="Times New Roman" w:cs="Times New Roman"/>
          <w:sz w:val="72"/>
          <w:szCs w:val="72"/>
        </w:rPr>
      </w:pPr>
      <w:r>
        <w:rPr>
          <w:rFonts w:ascii="Times New Roman" w:eastAsia="黑体" w:hAnsi="Times New Roman" w:cs="Times New Roman"/>
          <w:sz w:val="72"/>
          <w:szCs w:val="72"/>
        </w:rPr>
        <w:t>说</w:t>
      </w:r>
      <w:r>
        <w:rPr>
          <w:rFonts w:ascii="Times New Roman" w:eastAsia="黑体" w:hAnsi="Times New Roman" w:cs="Times New Roman"/>
          <w:sz w:val="72"/>
          <w:szCs w:val="72"/>
        </w:rPr>
        <w:t xml:space="preserve"> </w:t>
      </w:r>
    </w:p>
    <w:p w:rsidR="009D3130" w:rsidRDefault="00A10356" w:rsidP="00AF414E">
      <w:pPr>
        <w:spacing w:beforeLines="50" w:line="560" w:lineRule="exact"/>
        <w:jc w:val="center"/>
        <w:rPr>
          <w:rFonts w:ascii="Times New Roman" w:eastAsia="黑体" w:hAnsi="Times New Roman" w:cs="Times New Roman"/>
          <w:sz w:val="72"/>
          <w:szCs w:val="72"/>
        </w:rPr>
      </w:pPr>
      <w:bookmarkStart w:id="23" w:name="_Toc19186"/>
      <w:bookmarkStart w:id="24" w:name="_Toc28096"/>
      <w:bookmarkStart w:id="25" w:name="_Toc30987"/>
      <w:bookmarkStart w:id="26" w:name="_Toc26235"/>
      <w:bookmarkStart w:id="27" w:name="_Toc11826"/>
      <w:bookmarkStart w:id="28" w:name="_Toc31750"/>
      <w:bookmarkStart w:id="29" w:name="_Toc15602"/>
      <w:bookmarkStart w:id="30" w:name="_Toc2085"/>
      <w:bookmarkStart w:id="31" w:name="_Toc21352"/>
      <w:bookmarkStart w:id="32" w:name="_Toc23200"/>
      <w:r>
        <w:rPr>
          <w:rFonts w:ascii="Times New Roman" w:eastAsia="黑体" w:hAnsi="Times New Roman" w:cs="Times New Roman"/>
          <w:sz w:val="72"/>
          <w:szCs w:val="72"/>
        </w:rPr>
        <w:t>明</w:t>
      </w:r>
      <w:bookmarkEnd w:id="23"/>
      <w:bookmarkEnd w:id="24"/>
      <w:bookmarkEnd w:id="25"/>
      <w:bookmarkEnd w:id="26"/>
      <w:bookmarkEnd w:id="27"/>
      <w:bookmarkEnd w:id="28"/>
      <w:bookmarkEnd w:id="29"/>
      <w:bookmarkEnd w:id="30"/>
      <w:bookmarkEnd w:id="31"/>
      <w:bookmarkEnd w:id="32"/>
    </w:p>
    <w:p w:rsidR="009D3130" w:rsidRDefault="009D3130">
      <w:pPr>
        <w:spacing w:line="560" w:lineRule="exact"/>
        <w:jc w:val="center"/>
        <w:rPr>
          <w:rFonts w:ascii="Times New Roman" w:eastAsia="黑体" w:hAnsi="Times New Roman" w:cs="Times New Roman"/>
        </w:rPr>
      </w:pPr>
    </w:p>
    <w:p w:rsidR="009D3130" w:rsidRDefault="009D3130">
      <w:pPr>
        <w:spacing w:line="560" w:lineRule="exact"/>
        <w:jc w:val="center"/>
        <w:rPr>
          <w:rFonts w:ascii="Times New Roman" w:eastAsia="黑体" w:hAnsi="Times New Roman" w:cs="Times New Roman"/>
        </w:rPr>
      </w:pPr>
    </w:p>
    <w:p w:rsidR="009D3130" w:rsidRDefault="009D3130">
      <w:pPr>
        <w:spacing w:line="560" w:lineRule="exact"/>
        <w:jc w:val="center"/>
        <w:rPr>
          <w:rFonts w:ascii="Times New Roman" w:eastAsia="黑体" w:hAnsi="Times New Roman" w:cs="Times New Roman"/>
        </w:rPr>
      </w:pPr>
    </w:p>
    <w:p w:rsidR="009D3130" w:rsidRDefault="009D3130">
      <w:pPr>
        <w:spacing w:line="560" w:lineRule="exact"/>
        <w:jc w:val="center"/>
        <w:rPr>
          <w:rFonts w:ascii="Times New Roman" w:eastAsia="黑体" w:hAnsi="Times New Roman" w:cs="Times New Roman"/>
        </w:rPr>
      </w:pPr>
    </w:p>
    <w:p w:rsidR="009D3130" w:rsidRDefault="009D3130">
      <w:pPr>
        <w:spacing w:line="560" w:lineRule="exact"/>
        <w:jc w:val="center"/>
        <w:rPr>
          <w:rFonts w:ascii="Times New Roman" w:eastAsia="黑体" w:hAnsi="Times New Roman" w:cs="Times New Roman"/>
        </w:rPr>
      </w:pPr>
    </w:p>
    <w:p w:rsidR="009D3130" w:rsidRDefault="00A10356">
      <w:pPr>
        <w:spacing w:line="560" w:lineRule="exact"/>
        <w:jc w:val="center"/>
        <w:rPr>
          <w:rFonts w:ascii="Times New Roman" w:eastAsia="黑体" w:hAnsi="Times New Roman" w:cs="Times New Roman"/>
          <w:sz w:val="28"/>
          <w:szCs w:val="28"/>
        </w:rPr>
      </w:pPr>
      <w:r>
        <w:rPr>
          <w:rFonts w:ascii="Times New Roman" w:eastAsia="黑体" w:hAnsi="Times New Roman" w:cs="Times New Roman" w:hint="eastAsia"/>
          <w:sz w:val="28"/>
          <w:szCs w:val="28"/>
        </w:rPr>
        <w:t>（征求意见稿）</w:t>
      </w:r>
    </w:p>
    <w:p w:rsidR="009D3130" w:rsidRDefault="00A10356">
      <w:pPr>
        <w:spacing w:line="560" w:lineRule="exact"/>
        <w:jc w:val="center"/>
        <w:rPr>
          <w:rFonts w:ascii="Times New Roman" w:eastAsia="黑体" w:hAnsi="Times New Roman" w:cs="Times New Roman"/>
          <w:sz w:val="28"/>
          <w:szCs w:val="28"/>
        </w:rPr>
      </w:pPr>
      <w:r>
        <w:rPr>
          <w:rFonts w:ascii="Times New Roman" w:eastAsia="黑体" w:hAnsi="Times New Roman" w:cs="Times New Roman"/>
          <w:sz w:val="28"/>
          <w:szCs w:val="28"/>
        </w:rPr>
        <w:t>《</w:t>
      </w:r>
      <w:r>
        <w:rPr>
          <w:rFonts w:ascii="Times New Roman" w:eastAsia="黑体" w:hAnsi="Times New Roman" w:cs="Times New Roman"/>
          <w:sz w:val="28"/>
          <w:szCs w:val="28"/>
        </w:rPr>
        <w:t>兰州牛肉拉面商标保护管理规范</w:t>
      </w:r>
      <w:r>
        <w:rPr>
          <w:rFonts w:ascii="Times New Roman" w:eastAsia="黑体" w:hAnsi="Times New Roman" w:cs="Times New Roman"/>
          <w:sz w:val="28"/>
          <w:szCs w:val="28"/>
        </w:rPr>
        <w:t>》</w:t>
      </w:r>
    </w:p>
    <w:p w:rsidR="009D3130" w:rsidRDefault="00A10356">
      <w:pPr>
        <w:spacing w:line="560" w:lineRule="exact"/>
        <w:jc w:val="center"/>
        <w:rPr>
          <w:rFonts w:ascii="Times New Roman" w:eastAsia="黑体" w:hAnsi="Times New Roman" w:cs="Times New Roman"/>
          <w:sz w:val="28"/>
          <w:szCs w:val="28"/>
        </w:rPr>
      </w:pPr>
      <w:r>
        <w:rPr>
          <w:rFonts w:ascii="Times New Roman" w:eastAsia="黑体" w:hAnsi="Times New Roman" w:cs="Times New Roman"/>
          <w:sz w:val="28"/>
          <w:szCs w:val="28"/>
        </w:rPr>
        <w:t>编制</w:t>
      </w:r>
      <w:r>
        <w:rPr>
          <w:rFonts w:ascii="Times New Roman" w:eastAsia="黑体" w:hAnsi="Times New Roman" w:cs="Times New Roman" w:hint="eastAsia"/>
          <w:sz w:val="28"/>
          <w:szCs w:val="28"/>
        </w:rPr>
        <w:t>工作</w:t>
      </w:r>
      <w:r>
        <w:rPr>
          <w:rFonts w:ascii="Times New Roman" w:eastAsia="黑体" w:hAnsi="Times New Roman" w:cs="Times New Roman"/>
          <w:sz w:val="28"/>
          <w:szCs w:val="28"/>
        </w:rPr>
        <w:t>组</w:t>
      </w:r>
    </w:p>
    <w:p w:rsidR="009D3130" w:rsidRDefault="00A10356">
      <w:pPr>
        <w:spacing w:line="560" w:lineRule="exact"/>
        <w:jc w:val="center"/>
        <w:rPr>
          <w:rFonts w:ascii="Times New Roman" w:eastAsia="黑体" w:hAnsi="Times New Roman" w:cs="Times New Roman"/>
          <w:sz w:val="28"/>
          <w:szCs w:val="28"/>
        </w:rPr>
      </w:pPr>
      <w:r>
        <w:rPr>
          <w:rFonts w:ascii="Times New Roman" w:eastAsia="黑体" w:hAnsi="Times New Roman" w:cs="Times New Roman"/>
          <w:sz w:val="28"/>
          <w:szCs w:val="28"/>
        </w:rPr>
        <w:t>二〇二</w:t>
      </w:r>
      <w:r>
        <w:rPr>
          <w:rFonts w:ascii="Times New Roman" w:eastAsia="黑体" w:hAnsi="Times New Roman" w:cs="Times New Roman" w:hint="eastAsia"/>
          <w:sz w:val="28"/>
          <w:szCs w:val="28"/>
        </w:rPr>
        <w:t>四</w:t>
      </w:r>
      <w:r>
        <w:rPr>
          <w:rFonts w:ascii="Times New Roman" w:eastAsia="黑体" w:hAnsi="Times New Roman" w:cs="Times New Roman"/>
          <w:sz w:val="28"/>
          <w:szCs w:val="28"/>
        </w:rPr>
        <w:t>年</w:t>
      </w:r>
      <w:r>
        <w:rPr>
          <w:rFonts w:ascii="Times New Roman" w:eastAsia="黑体" w:hAnsi="Times New Roman" w:cs="Times New Roman" w:hint="eastAsia"/>
          <w:sz w:val="28"/>
          <w:szCs w:val="28"/>
        </w:rPr>
        <w:t>九</w:t>
      </w:r>
      <w:r>
        <w:rPr>
          <w:rFonts w:ascii="Times New Roman" w:eastAsia="黑体" w:hAnsi="Times New Roman" w:cs="Times New Roman"/>
          <w:sz w:val="28"/>
          <w:szCs w:val="28"/>
        </w:rPr>
        <w:t>月</w:t>
      </w:r>
    </w:p>
    <w:p w:rsidR="009D3130" w:rsidRDefault="009D3130">
      <w:pPr>
        <w:spacing w:line="560" w:lineRule="exact"/>
        <w:ind w:firstLineChars="200" w:firstLine="720"/>
        <w:rPr>
          <w:rFonts w:ascii="方正小标宋简体" w:eastAsia="方正小标宋简体" w:hAnsi="方正小标宋简体" w:cs="方正小标宋简体"/>
          <w:sz w:val="36"/>
          <w:szCs w:val="36"/>
        </w:rPr>
      </w:pPr>
    </w:p>
    <w:p w:rsidR="009D3130" w:rsidRDefault="009D3130">
      <w:pPr>
        <w:spacing w:line="560" w:lineRule="exact"/>
        <w:rPr>
          <w:rFonts w:ascii="方正小标宋简体" w:eastAsia="方正小标宋简体" w:hAnsi="方正小标宋简体" w:cs="方正小标宋简体"/>
          <w:sz w:val="44"/>
          <w:szCs w:val="44"/>
        </w:rPr>
      </w:pPr>
    </w:p>
    <w:p w:rsidR="009D3130" w:rsidRDefault="00A10356">
      <w:pPr>
        <w:spacing w:line="56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lastRenderedPageBreak/>
        <w:t>《兰州牛肉拉面商标保护管理规范》</w:t>
      </w:r>
    </w:p>
    <w:p w:rsidR="009D3130" w:rsidRDefault="00A10356">
      <w:pPr>
        <w:spacing w:line="56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编制说明</w:t>
      </w:r>
    </w:p>
    <w:p w:rsidR="009D3130" w:rsidRDefault="009D3130">
      <w:pPr>
        <w:spacing w:line="560" w:lineRule="exact"/>
        <w:ind w:firstLineChars="200" w:firstLine="640"/>
      </w:pPr>
    </w:p>
    <w:p w:rsidR="009D3130" w:rsidRDefault="00A10356">
      <w:pPr>
        <w:numPr>
          <w:ilvl w:val="0"/>
          <w:numId w:val="1"/>
        </w:numPr>
        <w:spacing w:line="560" w:lineRule="exact"/>
        <w:ind w:firstLineChars="200" w:firstLine="640"/>
        <w:rPr>
          <w:rFonts w:ascii="黑体" w:eastAsia="黑体" w:hAnsi="黑体" w:cs="黑体"/>
        </w:rPr>
      </w:pPr>
      <w:r>
        <w:rPr>
          <w:rFonts w:ascii="黑体" w:eastAsia="黑体" w:hAnsi="黑体" w:cs="黑体" w:hint="eastAsia"/>
        </w:rPr>
        <w:t>工作简况</w:t>
      </w:r>
    </w:p>
    <w:p w:rsidR="009D3130" w:rsidRDefault="00A10356">
      <w:pPr>
        <w:spacing w:line="560" w:lineRule="exact"/>
        <w:ind w:firstLineChars="200" w:firstLine="640"/>
        <w:rPr>
          <w:rFonts w:ascii="楷体_GB2312" w:eastAsia="楷体_GB2312" w:hAnsi="楷体_GB2312" w:cs="楷体_GB2312"/>
        </w:rPr>
      </w:pPr>
      <w:r>
        <w:rPr>
          <w:rFonts w:ascii="楷体_GB2312" w:eastAsia="楷体_GB2312" w:hAnsi="楷体_GB2312" w:cs="楷体_GB2312" w:hint="eastAsia"/>
        </w:rPr>
        <w:t>（一）</w:t>
      </w:r>
      <w:r>
        <w:rPr>
          <w:rFonts w:ascii="楷体_GB2312" w:eastAsia="楷体_GB2312" w:hAnsi="楷体_GB2312" w:cs="楷体_GB2312" w:hint="eastAsia"/>
        </w:rPr>
        <w:t>任务来源</w:t>
      </w:r>
    </w:p>
    <w:p w:rsidR="009D3130" w:rsidRDefault="00A10356">
      <w:pPr>
        <w:spacing w:line="560" w:lineRule="exact"/>
        <w:ind w:firstLineChars="200" w:firstLine="640"/>
        <w:rPr>
          <w:rFonts w:ascii="仿宋_GB2312" w:hAnsi="仿宋_GB2312"/>
        </w:rPr>
      </w:pPr>
      <w:r>
        <w:rPr>
          <w:rFonts w:ascii="仿宋_GB2312" w:hAnsi="仿宋_GB2312" w:hint="eastAsia"/>
        </w:rPr>
        <w:t>为切实贯彻</w:t>
      </w:r>
      <w:proofErr w:type="gramStart"/>
      <w:r>
        <w:rPr>
          <w:rFonts w:ascii="仿宋_GB2312" w:hAnsi="仿宋_GB2312" w:hint="eastAsia"/>
        </w:rPr>
        <w:t>并落实习近</w:t>
      </w:r>
      <w:proofErr w:type="gramEnd"/>
      <w:r>
        <w:rPr>
          <w:rFonts w:ascii="仿宋_GB2312" w:hAnsi="仿宋_GB2312" w:hint="eastAsia"/>
        </w:rPr>
        <w:t>平总书记关于兰州牛肉拉面发展的重要指示精神，兰州市积极响应国家加强品牌建设与知识产权保护的政策导向，提出了一系列相关行动与部署，力求加速推进兰州牛肉拉面全产业</w:t>
      </w:r>
      <w:proofErr w:type="gramStart"/>
      <w:r>
        <w:rPr>
          <w:rFonts w:ascii="仿宋_GB2312" w:hAnsi="仿宋_GB2312" w:hint="eastAsia"/>
        </w:rPr>
        <w:t>链实现</w:t>
      </w:r>
      <w:proofErr w:type="gramEnd"/>
      <w:r>
        <w:rPr>
          <w:rFonts w:ascii="仿宋_GB2312" w:hAnsi="仿宋_GB2312" w:hint="eastAsia"/>
        </w:rPr>
        <w:t>高质量发展。根据《兰州牛肉拉面产业高质量发展三年</w:t>
      </w:r>
      <w:r>
        <w:rPr>
          <w:rFonts w:ascii="仿宋_GB2312" w:hAnsi="仿宋_GB2312" w:hint="eastAsia"/>
        </w:rPr>
        <w:t>(2024-2026</w:t>
      </w:r>
      <w:r>
        <w:rPr>
          <w:rFonts w:ascii="仿宋_GB2312" w:hAnsi="仿宋_GB2312" w:hint="eastAsia"/>
        </w:rPr>
        <w:t>年</w:t>
      </w:r>
      <w:r>
        <w:rPr>
          <w:rFonts w:ascii="仿宋_GB2312" w:hAnsi="仿宋_GB2312" w:hint="eastAsia"/>
        </w:rPr>
        <w:t>)</w:t>
      </w:r>
      <w:r>
        <w:rPr>
          <w:rFonts w:ascii="仿宋_GB2312" w:hAnsi="仿宋_GB2312" w:hint="eastAsia"/>
        </w:rPr>
        <w:t>行动方案》《兰州牛肉拉面产业高质量发展标准化品牌化工作方案</w:t>
      </w:r>
      <w:r>
        <w:rPr>
          <w:rFonts w:ascii="仿宋_GB2312" w:hAnsi="仿宋_GB2312" w:hint="eastAsia"/>
        </w:rPr>
        <w:t>(2024-2026</w:t>
      </w:r>
      <w:r>
        <w:rPr>
          <w:rFonts w:ascii="仿宋_GB2312" w:hAnsi="仿宋_GB2312" w:hint="eastAsia"/>
        </w:rPr>
        <w:t>年</w:t>
      </w:r>
      <w:r>
        <w:rPr>
          <w:rFonts w:ascii="仿宋_GB2312" w:hAnsi="仿宋_GB2312" w:hint="eastAsia"/>
        </w:rPr>
        <w:t>)</w:t>
      </w:r>
      <w:r>
        <w:rPr>
          <w:rFonts w:ascii="仿宋_GB2312" w:hAnsi="仿宋_GB2312" w:hint="eastAsia"/>
        </w:rPr>
        <w:t>》工作要求，制定此类地方标准成为推动兰州牛肉拉面产业向高质量发展迈进的重要举措之一。同时，鉴于兰州牛肉拉面作为地方特色美食所蕴含的高品牌价值，以及消费者对食品安全、质量等方面</w:t>
      </w:r>
      <w:r>
        <w:rPr>
          <w:rFonts w:ascii="仿宋_GB2312" w:hAnsi="仿宋_GB2312" w:hint="eastAsia"/>
        </w:rPr>
        <w:t>日益严苛的要求，兰州牛肉拉面产业正面临着品牌培育、商标使用管理、知识产权保护等多方面的严峻挑战。因此，制定相关标准成为该产业迫切的发展需求。受兰州市市场监督管理局委托，甘肃港新知识产权保护有限公司承担起草并制定相关地方标准，以期进一步推动兰州牛肉拉面产业的蓬勃发展。</w:t>
      </w:r>
    </w:p>
    <w:p w:rsidR="009D3130" w:rsidRDefault="00A10356">
      <w:pPr>
        <w:spacing w:line="560" w:lineRule="exact"/>
        <w:ind w:firstLineChars="200" w:firstLine="640"/>
        <w:rPr>
          <w:rFonts w:ascii="楷体_GB2312" w:eastAsia="楷体_GB2312" w:hAnsi="楷体_GB2312" w:cs="楷体_GB2312"/>
        </w:rPr>
      </w:pPr>
      <w:r>
        <w:rPr>
          <w:rFonts w:ascii="楷体_GB2312" w:eastAsia="楷体_GB2312" w:hAnsi="楷体_GB2312" w:cs="楷体_GB2312" w:hint="eastAsia"/>
        </w:rPr>
        <w:t>（二）起草单位</w:t>
      </w:r>
    </w:p>
    <w:p w:rsidR="009D3130" w:rsidRDefault="00A10356">
      <w:pPr>
        <w:spacing w:line="560" w:lineRule="exact"/>
        <w:ind w:firstLineChars="200" w:firstLine="640"/>
        <w:rPr>
          <w:rFonts w:ascii="仿宋_GB2312" w:hAnsi="仿宋_GB2312"/>
        </w:rPr>
      </w:pPr>
      <w:r>
        <w:rPr>
          <w:rFonts w:ascii="仿宋_GB2312" w:hAnsi="仿宋_GB2312" w:hint="eastAsia"/>
        </w:rPr>
        <w:t>本标准由</w:t>
      </w:r>
      <w:r>
        <w:rPr>
          <w:rFonts w:ascii="仿宋_GB2312" w:hAnsi="仿宋_GB2312" w:hint="eastAsia"/>
        </w:rPr>
        <w:t>甘肃港新知识产权保护有限公司承担主要起草工作</w:t>
      </w:r>
      <w:bookmarkStart w:id="33" w:name="OLE_LINK3"/>
      <w:r>
        <w:rPr>
          <w:rFonts w:ascii="仿宋_GB2312" w:hAnsi="仿宋_GB2312" w:hint="eastAsia"/>
        </w:rPr>
        <w:t>。甘肃省轻工研究院有限责任公司、甘肃农业职业技术学院、甘肃省食品检验研究院、兰州牛肉拉面行业协会、</w:t>
      </w:r>
      <w:r>
        <w:rPr>
          <w:rFonts w:ascii="仿宋_GB2312" w:hAnsi="仿宋_GB2312" w:hint="eastAsia"/>
        </w:rPr>
        <w:lastRenderedPageBreak/>
        <w:t>甘肃</w:t>
      </w:r>
      <w:proofErr w:type="gramStart"/>
      <w:r>
        <w:rPr>
          <w:rFonts w:ascii="仿宋_GB2312" w:hAnsi="仿宋_GB2312" w:hint="eastAsia"/>
        </w:rPr>
        <w:t>金味德拉面</w:t>
      </w:r>
      <w:proofErr w:type="gramEnd"/>
      <w:r>
        <w:rPr>
          <w:rFonts w:ascii="仿宋_GB2312" w:hAnsi="仿宋_GB2312" w:hint="eastAsia"/>
        </w:rPr>
        <w:t>文化产业集团有限公司</w:t>
      </w:r>
      <w:bookmarkEnd w:id="33"/>
      <w:r>
        <w:rPr>
          <w:rFonts w:ascii="仿宋_GB2312" w:hAnsi="仿宋_GB2312" w:hint="eastAsia"/>
        </w:rPr>
        <w:t>等单位共同</w:t>
      </w:r>
      <w:r>
        <w:rPr>
          <w:rFonts w:ascii="仿宋_GB2312" w:hAnsi="仿宋_GB2312" w:hint="eastAsia"/>
        </w:rPr>
        <w:t>参与</w:t>
      </w:r>
      <w:r>
        <w:rPr>
          <w:rFonts w:ascii="仿宋_GB2312" w:hAnsi="仿宋_GB2312" w:hint="eastAsia"/>
        </w:rPr>
        <w:t>起草。</w:t>
      </w:r>
    </w:p>
    <w:p w:rsidR="009D3130" w:rsidRDefault="00A10356">
      <w:pPr>
        <w:spacing w:line="560" w:lineRule="exact"/>
        <w:ind w:firstLineChars="200" w:firstLine="640"/>
        <w:rPr>
          <w:rFonts w:ascii="楷体_GB2312" w:eastAsia="楷体_GB2312" w:hAnsi="楷体_GB2312" w:cs="楷体_GB2312"/>
        </w:rPr>
      </w:pPr>
      <w:r>
        <w:rPr>
          <w:rFonts w:ascii="楷体_GB2312" w:eastAsia="楷体_GB2312" w:hAnsi="楷体_GB2312" w:cs="楷体_GB2312" w:hint="eastAsia"/>
        </w:rPr>
        <w:t>（三）主要起草人</w:t>
      </w:r>
    </w:p>
    <w:p w:rsidR="009D3130" w:rsidRDefault="00A10356">
      <w:pPr>
        <w:spacing w:line="560" w:lineRule="exact"/>
        <w:ind w:firstLineChars="200" w:firstLine="640"/>
        <w:rPr>
          <w:rFonts w:ascii="仿宋_GB2312" w:hAnsi="仿宋_GB2312"/>
        </w:rPr>
      </w:pPr>
      <w:r>
        <w:rPr>
          <w:rFonts w:ascii="仿宋_GB2312" w:hAnsi="仿宋_GB2312" w:hint="eastAsia"/>
        </w:rPr>
        <w:t>1.</w:t>
      </w:r>
      <w:r>
        <w:rPr>
          <w:rFonts w:ascii="仿宋_GB2312" w:hAnsi="仿宋_GB2312" w:hint="eastAsia"/>
        </w:rPr>
        <w:t>王</w:t>
      </w:r>
      <w:proofErr w:type="gramStart"/>
      <w:r>
        <w:rPr>
          <w:rFonts w:ascii="仿宋_GB2312" w:hAnsi="仿宋_GB2312" w:hint="eastAsia"/>
        </w:rPr>
        <w:t>栋全面</w:t>
      </w:r>
      <w:proofErr w:type="gramEnd"/>
      <w:r>
        <w:rPr>
          <w:rFonts w:ascii="仿宋_GB2312" w:hAnsi="仿宋_GB2312" w:hint="eastAsia"/>
        </w:rPr>
        <w:t>负责标准制定项目的策划、组织、执行和监控。确保标准与行业需求及法规要求相一致，协调项目团队内部及与外部利益相关方的沟通与合作，组建标准编制团队，明确各成员职责分工，定期跟踪项目进度，解决标准中的问题。</w:t>
      </w:r>
    </w:p>
    <w:p w:rsidR="009D3130" w:rsidRDefault="00A10356">
      <w:pPr>
        <w:spacing w:line="560" w:lineRule="exact"/>
        <w:ind w:firstLineChars="200" w:firstLine="640"/>
        <w:rPr>
          <w:rFonts w:ascii="仿宋_GB2312" w:hAnsi="仿宋_GB2312"/>
        </w:rPr>
      </w:pPr>
      <w:r>
        <w:rPr>
          <w:rFonts w:ascii="仿宋_GB2312" w:hAnsi="仿宋_GB2312" w:hint="eastAsia"/>
        </w:rPr>
        <w:t>2.</w:t>
      </w:r>
      <w:r>
        <w:rPr>
          <w:rFonts w:ascii="仿宋_GB2312" w:hAnsi="仿宋_GB2312" w:hint="eastAsia"/>
        </w:rPr>
        <w:t>李翔、张毅军为标准制定提供专业技术支持和指导，确保标准内容的技术先进性和可行性，解答标准团队在技术标准方面的疑问。跟踪行业技术发展动态，为标准的持续改进提出建议。</w:t>
      </w:r>
    </w:p>
    <w:p w:rsidR="009D3130" w:rsidRDefault="00A10356">
      <w:pPr>
        <w:spacing w:line="560" w:lineRule="exact"/>
        <w:ind w:firstLineChars="200" w:firstLine="640"/>
        <w:rPr>
          <w:rFonts w:ascii="仿宋_GB2312" w:hAnsi="仿宋_GB2312"/>
        </w:rPr>
      </w:pPr>
      <w:r>
        <w:rPr>
          <w:rFonts w:ascii="仿宋_GB2312" w:hAnsi="仿宋_GB2312" w:hint="eastAsia"/>
        </w:rPr>
        <w:t>3.</w:t>
      </w:r>
      <w:r>
        <w:rPr>
          <w:rFonts w:ascii="仿宋_GB2312" w:hAnsi="仿宋_GB2312" w:hint="eastAsia"/>
        </w:rPr>
        <w:t>车新龙、朱学良、张斌龙、罗伟、狄向辉、王永龙负责标准文本的撰写和编辑工作，对标准草案进行反复修改和完善，确保语言准确、逻辑清晰。负</w:t>
      </w:r>
      <w:r>
        <w:rPr>
          <w:rFonts w:ascii="仿宋_GB2312" w:hAnsi="仿宋_GB2312" w:hint="eastAsia"/>
        </w:rPr>
        <w:t>责标准文本的排版和校对工作。</w:t>
      </w:r>
    </w:p>
    <w:p w:rsidR="009D3130" w:rsidRDefault="00A10356">
      <w:pPr>
        <w:spacing w:line="560" w:lineRule="exact"/>
        <w:ind w:firstLineChars="200" w:firstLine="640"/>
        <w:rPr>
          <w:rFonts w:ascii="仿宋_GB2312" w:hAnsi="仿宋_GB2312"/>
        </w:rPr>
      </w:pPr>
      <w:r>
        <w:rPr>
          <w:rFonts w:ascii="仿宋_GB2312" w:hAnsi="仿宋_GB2312" w:hint="eastAsia"/>
        </w:rPr>
        <w:t>4.</w:t>
      </w:r>
      <w:r>
        <w:rPr>
          <w:rFonts w:ascii="仿宋_GB2312" w:hAnsi="仿宋_GB2312" w:hint="eastAsia"/>
        </w:rPr>
        <w:t>史芳志、朱宇、张小燕、贾鸿震</w:t>
      </w:r>
      <w:bookmarkStart w:id="34" w:name="_GoBack"/>
      <w:bookmarkEnd w:id="34"/>
      <w:r>
        <w:rPr>
          <w:rFonts w:ascii="仿宋_GB2312" w:hAnsi="仿宋_GB2312" w:hint="eastAsia"/>
        </w:rPr>
        <w:t>对标准草案进行最终审核和验证，包括技术条款、语言表达、格式规范等方面。提出审核意见和修改建议，确保标准的科学性和严谨性。</w:t>
      </w:r>
    </w:p>
    <w:p w:rsidR="009D3130" w:rsidRDefault="00A10356">
      <w:pPr>
        <w:numPr>
          <w:ilvl w:val="0"/>
          <w:numId w:val="2"/>
        </w:numPr>
        <w:spacing w:line="560" w:lineRule="exact"/>
        <w:ind w:firstLineChars="200" w:firstLine="640"/>
        <w:rPr>
          <w:rFonts w:ascii="楷体_GB2312" w:eastAsia="楷体_GB2312" w:hAnsi="楷体_GB2312" w:cs="楷体_GB2312"/>
        </w:rPr>
      </w:pPr>
      <w:r>
        <w:rPr>
          <w:rFonts w:ascii="楷体_GB2312" w:eastAsia="楷体_GB2312" w:hAnsi="楷体_GB2312" w:cs="楷体_GB2312" w:hint="eastAsia"/>
        </w:rPr>
        <w:t>主要起草过程</w:t>
      </w:r>
    </w:p>
    <w:p w:rsidR="009D3130" w:rsidRDefault="00A10356">
      <w:pPr>
        <w:spacing w:line="560" w:lineRule="exact"/>
        <w:ind w:firstLineChars="200" w:firstLine="640"/>
      </w:pPr>
      <w:r>
        <w:rPr>
          <w:rFonts w:ascii="仿宋_GB2312" w:hAnsi="仿宋_GB2312" w:hint="eastAsia"/>
        </w:rPr>
        <w:t>1.</w:t>
      </w:r>
      <w:r>
        <w:t>成立</w:t>
      </w:r>
      <w:r>
        <w:rPr>
          <w:rFonts w:hint="eastAsia"/>
        </w:rPr>
        <w:t>地方标准编写工作</w:t>
      </w:r>
      <w:r>
        <w:t>组</w:t>
      </w:r>
    </w:p>
    <w:p w:rsidR="009D3130" w:rsidRDefault="00A10356">
      <w:pPr>
        <w:spacing w:line="560" w:lineRule="exact"/>
        <w:ind w:firstLineChars="200" w:firstLine="640"/>
      </w:pPr>
      <w:r>
        <w:t>为了高效有序地推进《兰州牛肉拉面商标保护管理规范》的起草工作，成立</w:t>
      </w:r>
      <w:r>
        <w:rPr>
          <w:rFonts w:hint="eastAsia"/>
        </w:rPr>
        <w:t>地方标准编写工作</w:t>
      </w:r>
      <w:r>
        <w:t>组。</w:t>
      </w:r>
      <w:r>
        <w:rPr>
          <w:rFonts w:hint="eastAsia"/>
        </w:rPr>
        <w:t>地方标准编写工作</w:t>
      </w:r>
      <w:r>
        <w:t>组成员包括行业协会、法律专家、标准化专家、兰州牛肉拉</w:t>
      </w:r>
      <w:r>
        <w:lastRenderedPageBreak/>
        <w:t>面企业代表等多方面的专业人士</w:t>
      </w:r>
      <w:r>
        <w:rPr>
          <w:rFonts w:hint="eastAsia"/>
        </w:rPr>
        <w:t>，</w:t>
      </w:r>
      <w:r>
        <w:t>共同负责标准的起草、修订和审议工作。</w:t>
      </w:r>
    </w:p>
    <w:p w:rsidR="009D3130" w:rsidRDefault="00A10356">
      <w:pPr>
        <w:spacing w:line="560" w:lineRule="exact"/>
        <w:ind w:firstLineChars="200" w:firstLine="640"/>
      </w:pPr>
      <w:r>
        <w:rPr>
          <w:rFonts w:ascii="仿宋_GB2312" w:hAnsi="仿宋_GB2312" w:hint="eastAsia"/>
        </w:rPr>
        <w:t>2.</w:t>
      </w:r>
      <w:r>
        <w:t>资料收集</w:t>
      </w:r>
    </w:p>
    <w:p w:rsidR="009D3130" w:rsidRDefault="00A10356">
      <w:pPr>
        <w:spacing w:line="560" w:lineRule="exact"/>
        <w:ind w:firstLineChars="200" w:firstLine="640"/>
      </w:pPr>
      <w:r>
        <w:t>广泛收集与兰州牛肉拉面商标保护相关的国内外法律法规</w:t>
      </w:r>
      <w:r>
        <w:t>、政策文件、标准规范、行业报告、案例研究等资料</w:t>
      </w:r>
      <w:r>
        <w:rPr>
          <w:rFonts w:hint="eastAsia"/>
        </w:rPr>
        <w:t>，</w:t>
      </w:r>
      <w:r>
        <w:t>为标准的起草提供重要的参考和依据。同时，关注国内外商标保护领域的最新动态和发展趋势，确保标准的先进性和前瞻性。</w:t>
      </w:r>
    </w:p>
    <w:p w:rsidR="009D3130" w:rsidRDefault="00A10356">
      <w:pPr>
        <w:spacing w:line="560" w:lineRule="exact"/>
        <w:ind w:firstLineChars="200" w:firstLine="640"/>
      </w:pPr>
      <w:r>
        <w:rPr>
          <w:rFonts w:ascii="仿宋_GB2312" w:hAnsi="仿宋_GB2312" w:hint="eastAsia"/>
        </w:rPr>
        <w:t>3.</w:t>
      </w:r>
      <w:r>
        <w:rPr>
          <w:rFonts w:ascii="仿宋_GB2312" w:hAnsi="仿宋_GB2312"/>
        </w:rPr>
        <w:t>调</w:t>
      </w:r>
      <w:r>
        <w:t>研</w:t>
      </w:r>
    </w:p>
    <w:p w:rsidR="009D3130" w:rsidRDefault="00A10356">
      <w:pPr>
        <w:spacing w:line="560" w:lineRule="exact"/>
        <w:ind w:firstLineChars="200" w:firstLine="640"/>
      </w:pPr>
      <w:r>
        <w:t>通过深入兰州牛肉拉面企业一线，了解商标保护的实际需求和存在的问题；走访行业协会、法律机构等，获取行业内的专业意见和建议</w:t>
      </w:r>
      <w:r>
        <w:rPr>
          <w:rFonts w:hint="eastAsia"/>
        </w:rPr>
        <w:t>；同时</w:t>
      </w:r>
      <w:r>
        <w:t>采用座谈会等形式，广泛收集各方面的意见和建议。</w:t>
      </w:r>
      <w:r>
        <w:rPr>
          <w:rFonts w:hint="eastAsia"/>
        </w:rPr>
        <w:t>根据</w:t>
      </w:r>
      <w:r>
        <w:t>调研结果为标准的起草提供重要的数据支持和实证依据。</w:t>
      </w:r>
    </w:p>
    <w:p w:rsidR="009D3130" w:rsidRDefault="00A10356">
      <w:pPr>
        <w:spacing w:line="560" w:lineRule="exact"/>
        <w:ind w:firstLineChars="200" w:firstLine="640"/>
        <w:rPr>
          <w:rFonts w:ascii="仿宋_GB2312" w:hAnsi="仿宋_GB2312"/>
        </w:rPr>
      </w:pPr>
      <w:r>
        <w:rPr>
          <w:rFonts w:ascii="仿宋_GB2312" w:hAnsi="仿宋_GB2312" w:hint="eastAsia"/>
        </w:rPr>
        <w:t>4</w:t>
      </w:r>
      <w:r>
        <w:rPr>
          <w:rFonts w:ascii="仿宋_GB2312" w:hAnsi="仿宋_GB2312" w:hint="eastAsia"/>
        </w:rPr>
        <w:t>.</w:t>
      </w:r>
      <w:r>
        <w:rPr>
          <w:rFonts w:ascii="仿宋_GB2312" w:hAnsi="仿宋_GB2312"/>
        </w:rPr>
        <w:t>拟稿</w:t>
      </w:r>
    </w:p>
    <w:p w:rsidR="009D3130" w:rsidRDefault="00A10356">
      <w:pPr>
        <w:spacing w:line="560" w:lineRule="exact"/>
        <w:ind w:firstLineChars="200" w:firstLine="640"/>
      </w:pPr>
      <w:r>
        <w:t>在充分调研的基础上，</w:t>
      </w:r>
      <w:r>
        <w:rPr>
          <w:rFonts w:hint="eastAsia"/>
        </w:rPr>
        <w:t>地方标准编写工作</w:t>
      </w:r>
      <w:r>
        <w:t>组</w:t>
      </w:r>
      <w:r>
        <w:rPr>
          <w:rFonts w:hint="eastAsia"/>
        </w:rPr>
        <w:t>按照</w:t>
      </w:r>
      <w:r>
        <w:t>标准化工作的基本原则和要求，</w:t>
      </w:r>
      <w:r>
        <w:rPr>
          <w:rFonts w:hint="eastAsia"/>
        </w:rPr>
        <w:t>从</w:t>
      </w:r>
      <w:r>
        <w:t>标准的结构、层次</w:t>
      </w:r>
      <w:r>
        <w:rPr>
          <w:rFonts w:hint="eastAsia"/>
        </w:rPr>
        <w:t>、</w:t>
      </w:r>
      <w:r>
        <w:t>语言表述</w:t>
      </w:r>
      <w:r>
        <w:rPr>
          <w:rFonts w:hint="eastAsia"/>
        </w:rPr>
        <w:t>、</w:t>
      </w:r>
      <w:r>
        <w:t>内容涵盖</w:t>
      </w:r>
      <w:r>
        <w:rPr>
          <w:rFonts w:hint="eastAsia"/>
        </w:rPr>
        <w:t>等方面进行拟稿，确保</w:t>
      </w:r>
      <w:r>
        <w:t>标准的可操作性和实用性</w:t>
      </w:r>
      <w:r>
        <w:rPr>
          <w:rFonts w:hint="eastAsia"/>
        </w:rPr>
        <w:t>。</w:t>
      </w:r>
    </w:p>
    <w:p w:rsidR="009D3130" w:rsidRDefault="00A10356">
      <w:pPr>
        <w:spacing w:line="560" w:lineRule="exact"/>
        <w:ind w:firstLineChars="200" w:firstLine="640"/>
        <w:rPr>
          <w:rFonts w:ascii="仿宋_GB2312" w:hAnsi="仿宋_GB2312"/>
        </w:rPr>
      </w:pPr>
      <w:r>
        <w:rPr>
          <w:rFonts w:ascii="仿宋_GB2312" w:hAnsi="仿宋_GB2312" w:hint="eastAsia"/>
        </w:rPr>
        <w:t>5</w:t>
      </w:r>
      <w:r>
        <w:rPr>
          <w:rFonts w:ascii="仿宋_GB2312" w:hAnsi="仿宋_GB2312" w:hint="eastAsia"/>
        </w:rPr>
        <w:t>.</w:t>
      </w:r>
      <w:r>
        <w:rPr>
          <w:rFonts w:ascii="仿宋_GB2312" w:hAnsi="仿宋_GB2312"/>
        </w:rPr>
        <w:t>整理送审</w:t>
      </w:r>
    </w:p>
    <w:p w:rsidR="009D3130" w:rsidRDefault="00A10356">
      <w:pPr>
        <w:spacing w:line="560" w:lineRule="exact"/>
        <w:ind w:firstLineChars="200" w:firstLine="640"/>
      </w:pPr>
      <w:r>
        <w:t>经过多轮修改和完善后，</w:t>
      </w:r>
      <w:r>
        <w:rPr>
          <w:rFonts w:hint="eastAsia"/>
        </w:rPr>
        <w:t>地方标准编写工作</w:t>
      </w:r>
      <w:r>
        <w:t>组整理形成最终的标准送审稿，并提交给</w:t>
      </w:r>
      <w:r>
        <w:rPr>
          <w:rFonts w:hint="eastAsia"/>
        </w:rPr>
        <w:t>兰州市市场监督管理局</w:t>
      </w:r>
      <w:r>
        <w:t>主管部门进行审查。</w:t>
      </w:r>
    </w:p>
    <w:p w:rsidR="009D3130" w:rsidRDefault="00A10356">
      <w:pPr>
        <w:spacing w:line="560" w:lineRule="exact"/>
        <w:ind w:firstLineChars="200" w:firstLine="640"/>
        <w:rPr>
          <w:rFonts w:ascii="黑体" w:eastAsia="黑体" w:hAnsi="黑体" w:cs="黑体"/>
        </w:rPr>
      </w:pPr>
      <w:r>
        <w:rPr>
          <w:rFonts w:ascii="黑体" w:eastAsia="黑体" w:hAnsi="黑体" w:cs="黑体" w:hint="eastAsia"/>
        </w:rPr>
        <w:t>二、制定标准的目的和意义</w:t>
      </w:r>
    </w:p>
    <w:p w:rsidR="009D3130" w:rsidRDefault="00A10356">
      <w:pPr>
        <w:tabs>
          <w:tab w:val="left" w:pos="3001"/>
        </w:tabs>
        <w:spacing w:line="560" w:lineRule="exact"/>
        <w:ind w:firstLineChars="200" w:firstLine="640"/>
        <w:rPr>
          <w:rFonts w:ascii="仿宋_GB2312" w:hAnsi="仿宋_GB2312"/>
        </w:rPr>
      </w:pPr>
      <w:r>
        <w:rPr>
          <w:rFonts w:ascii="楷体_GB2312" w:eastAsia="楷体_GB2312" w:hAnsi="楷体_GB2312" w:cs="楷体_GB2312" w:hint="eastAsia"/>
        </w:rPr>
        <w:t>（</w:t>
      </w:r>
      <w:r>
        <w:rPr>
          <w:rFonts w:ascii="楷体_GB2312" w:eastAsia="楷体_GB2312" w:hAnsi="楷体_GB2312" w:cs="楷体_GB2312" w:hint="eastAsia"/>
        </w:rPr>
        <w:t>一</w:t>
      </w:r>
      <w:r>
        <w:rPr>
          <w:rFonts w:ascii="楷体_GB2312" w:eastAsia="楷体_GB2312" w:hAnsi="楷体_GB2312" w:cs="楷体_GB2312" w:hint="eastAsia"/>
        </w:rPr>
        <w:t>）</w:t>
      </w:r>
      <w:r>
        <w:rPr>
          <w:rFonts w:ascii="楷体_GB2312" w:eastAsia="楷体_GB2312" w:hAnsi="楷体_GB2312" w:cs="楷体_GB2312" w:hint="eastAsia"/>
        </w:rPr>
        <w:t>目的</w:t>
      </w:r>
    </w:p>
    <w:p w:rsidR="009D3130" w:rsidRDefault="00A10356">
      <w:pPr>
        <w:spacing w:line="560" w:lineRule="exact"/>
        <w:ind w:firstLineChars="200" w:firstLine="640"/>
        <w:rPr>
          <w:rFonts w:ascii="仿宋_GB2312" w:hAnsi="仿宋_GB2312"/>
        </w:rPr>
      </w:pPr>
      <w:r>
        <w:rPr>
          <w:rFonts w:ascii="仿宋_GB2312" w:hAnsi="仿宋_GB2312" w:hint="eastAsia"/>
        </w:rPr>
        <w:lastRenderedPageBreak/>
        <w:t>通过明确、统一的商标保护管理规范，强化兰州牛肉拉面这一地方特色品牌的法律保护，维护其独特风味与品质。随着兰州牛肉拉面品牌影响力的日益扩大，市场上出现了众多仿冒与不正当竞争行为，严重损害了消费者权益和兰州牛肉拉面的品牌形象。本标准的制定，力图构建健康、有序的市场环境，促进兰州牛肉拉面产业的可持续发展，同时提升国内外消费者对兰州牛肉拉面品牌的认知与信赖，特制定《兰州牛肉拉面商标保护管理规范》技术标准。</w:t>
      </w:r>
    </w:p>
    <w:p w:rsidR="009D3130" w:rsidRDefault="00A10356">
      <w:pPr>
        <w:tabs>
          <w:tab w:val="left" w:pos="3001"/>
        </w:tabs>
        <w:spacing w:line="560" w:lineRule="exact"/>
        <w:ind w:firstLineChars="200" w:firstLine="640"/>
        <w:rPr>
          <w:rFonts w:ascii="楷体_GB2312" w:eastAsia="楷体_GB2312" w:hAnsi="楷体_GB2312" w:cs="楷体_GB2312"/>
        </w:rPr>
      </w:pPr>
      <w:r>
        <w:rPr>
          <w:rFonts w:ascii="楷体_GB2312" w:eastAsia="楷体_GB2312" w:hAnsi="楷体_GB2312" w:cs="楷体_GB2312" w:hint="eastAsia"/>
        </w:rPr>
        <w:t>（二）意义</w:t>
      </w:r>
    </w:p>
    <w:p w:rsidR="009D3130" w:rsidRDefault="00A10356">
      <w:pPr>
        <w:spacing w:line="560" w:lineRule="exact"/>
        <w:ind w:firstLineChars="200" w:firstLine="640"/>
        <w:rPr>
          <w:rFonts w:ascii="仿宋_GB2312" w:hAnsi="仿宋_GB2312"/>
        </w:rPr>
      </w:pPr>
      <w:r>
        <w:rPr>
          <w:rFonts w:ascii="仿宋_GB2312" w:hAnsi="仿宋_GB2312" w:hint="eastAsia"/>
        </w:rPr>
        <w:t>1.</w:t>
      </w:r>
      <w:r>
        <w:rPr>
          <w:rFonts w:ascii="仿宋_GB2312" w:hAnsi="仿宋_GB2312"/>
        </w:rPr>
        <w:t>法律保障与规范秩序</w:t>
      </w:r>
    </w:p>
    <w:p w:rsidR="009D3130" w:rsidRDefault="00A10356">
      <w:pPr>
        <w:spacing w:line="560" w:lineRule="exact"/>
        <w:ind w:firstLineChars="200" w:firstLine="640"/>
        <w:rPr>
          <w:rFonts w:ascii="仿宋_GB2312" w:hAnsi="仿宋_GB2312"/>
        </w:rPr>
      </w:pPr>
      <w:r>
        <w:rPr>
          <w:rFonts w:ascii="仿宋_GB2312" w:hAnsi="仿宋_GB2312"/>
        </w:rPr>
        <w:t>该标准的制定为兰州牛肉拉面商标提供了明确的法律保障，明确了商标使用的规范与要求，有助于减少市场上的侵权行为，维护公平竞争的市场秩序。</w:t>
      </w:r>
    </w:p>
    <w:p w:rsidR="009D3130" w:rsidRDefault="00A10356">
      <w:pPr>
        <w:spacing w:line="560" w:lineRule="exact"/>
        <w:ind w:firstLineChars="200" w:firstLine="640"/>
        <w:rPr>
          <w:rFonts w:ascii="仿宋_GB2312" w:hAnsi="仿宋_GB2312"/>
        </w:rPr>
      </w:pPr>
      <w:r>
        <w:rPr>
          <w:rFonts w:ascii="仿宋_GB2312" w:hAnsi="仿宋_GB2312" w:hint="eastAsia"/>
        </w:rPr>
        <w:t>2.</w:t>
      </w:r>
      <w:r>
        <w:rPr>
          <w:rFonts w:ascii="仿宋_GB2312" w:hAnsi="仿宋_GB2312"/>
        </w:rPr>
        <w:t>品牌建设与文化传承</w:t>
      </w:r>
    </w:p>
    <w:p w:rsidR="009D3130" w:rsidRDefault="00A10356">
      <w:pPr>
        <w:spacing w:line="560" w:lineRule="exact"/>
        <w:ind w:firstLineChars="200" w:firstLine="640"/>
        <w:rPr>
          <w:rFonts w:ascii="仿宋_GB2312" w:hAnsi="仿宋_GB2312"/>
        </w:rPr>
      </w:pPr>
      <w:r>
        <w:rPr>
          <w:rFonts w:ascii="仿宋_GB2312" w:hAnsi="仿宋_GB2312" w:hint="eastAsia"/>
        </w:rPr>
        <w:t>该</w:t>
      </w:r>
      <w:r>
        <w:rPr>
          <w:rFonts w:ascii="仿宋_GB2312" w:hAnsi="仿宋_GB2312"/>
        </w:rPr>
        <w:t>标准的实施有助于加强兰州牛肉拉面品牌的建设，提升其市场影响力和美誉度。同时，通过对商标的保护，也促进了兰州牛肉拉面这一地方特色文化的传承与发展。</w:t>
      </w:r>
    </w:p>
    <w:p w:rsidR="009D3130" w:rsidRDefault="00A10356">
      <w:pPr>
        <w:spacing w:line="560" w:lineRule="exact"/>
        <w:ind w:firstLineChars="200" w:firstLine="640"/>
        <w:rPr>
          <w:rFonts w:ascii="仿宋_GB2312" w:hAnsi="仿宋_GB2312"/>
        </w:rPr>
      </w:pPr>
      <w:r>
        <w:rPr>
          <w:rFonts w:ascii="仿宋_GB2312" w:hAnsi="仿宋_GB2312" w:hint="eastAsia"/>
        </w:rPr>
        <w:t>3.</w:t>
      </w:r>
      <w:r>
        <w:rPr>
          <w:rFonts w:ascii="仿宋_GB2312" w:hAnsi="仿宋_GB2312" w:hint="eastAsia"/>
        </w:rPr>
        <w:t>体系建设与价值提升</w:t>
      </w:r>
    </w:p>
    <w:p w:rsidR="009D3130" w:rsidRDefault="00A10356">
      <w:pPr>
        <w:spacing w:line="560" w:lineRule="exact"/>
        <w:ind w:firstLineChars="200" w:firstLine="640"/>
        <w:rPr>
          <w:rFonts w:ascii="仿宋_GB2312" w:hAnsi="仿宋_GB2312"/>
        </w:rPr>
      </w:pPr>
      <w:r>
        <w:rPr>
          <w:rFonts w:ascii="仿宋_GB2312" w:hAnsi="仿宋_GB2312"/>
        </w:rPr>
        <w:t>该标准的制定为兰州牛肉拉面产业的升级转型提供了有力支持。通过规范商标使用和保护，</w:t>
      </w:r>
      <w:r>
        <w:rPr>
          <w:rFonts w:ascii="仿宋_GB2312" w:hAnsi="仿宋_GB2312" w:hint="eastAsia"/>
        </w:rPr>
        <w:t>促使兰州牛肉拉面</w:t>
      </w:r>
      <w:r>
        <w:rPr>
          <w:rFonts w:ascii="仿宋_GB2312" w:hAnsi="仿宋_GB2312"/>
        </w:rPr>
        <w:t>企业</w:t>
      </w:r>
      <w:r>
        <w:rPr>
          <w:rFonts w:ascii="仿宋_GB2312" w:hAnsi="仿宋_GB2312" w:hint="eastAsia"/>
        </w:rPr>
        <w:t>重视品牌管理和价值提升</w:t>
      </w:r>
      <w:r>
        <w:rPr>
          <w:rFonts w:ascii="仿宋_GB2312" w:hAnsi="仿宋_GB2312"/>
        </w:rPr>
        <w:t>。</w:t>
      </w:r>
    </w:p>
    <w:p w:rsidR="009D3130" w:rsidRDefault="00A10356">
      <w:pPr>
        <w:spacing w:line="560" w:lineRule="exact"/>
        <w:ind w:firstLineChars="200" w:firstLine="640"/>
        <w:rPr>
          <w:rFonts w:ascii="黑体" w:eastAsia="黑体" w:hAnsi="黑体" w:cs="黑体"/>
        </w:rPr>
      </w:pPr>
      <w:r>
        <w:rPr>
          <w:rFonts w:ascii="黑体" w:eastAsia="黑体" w:hAnsi="黑体" w:cs="黑体" w:hint="eastAsia"/>
        </w:rPr>
        <w:t>三、</w:t>
      </w:r>
      <w:r>
        <w:rPr>
          <w:rFonts w:ascii="黑体" w:eastAsia="黑体" w:hAnsi="黑体" w:cs="黑体" w:hint="eastAsia"/>
        </w:rPr>
        <w:t>编写原则</w:t>
      </w:r>
    </w:p>
    <w:p w:rsidR="009D3130" w:rsidRDefault="00A10356">
      <w:pPr>
        <w:spacing w:line="560" w:lineRule="exact"/>
        <w:ind w:firstLineChars="200" w:firstLine="640"/>
        <w:rPr>
          <w:rFonts w:ascii="仿宋_GB2312" w:hAnsi="仿宋_GB2312"/>
        </w:rPr>
      </w:pPr>
      <w:r>
        <w:rPr>
          <w:rFonts w:ascii="仿宋_GB2312" w:hAnsi="仿宋_GB2312" w:hint="eastAsia"/>
        </w:rPr>
        <w:t>合法性原则：依据国家相关法律法规，确保标准</w:t>
      </w:r>
      <w:r>
        <w:rPr>
          <w:rFonts w:ascii="仿宋_GB2312" w:hAnsi="仿宋_GB2312" w:hint="eastAsia"/>
        </w:rPr>
        <w:t>的合法性和权威性。</w:t>
      </w:r>
    </w:p>
    <w:p w:rsidR="009D3130" w:rsidRDefault="00A10356">
      <w:pPr>
        <w:spacing w:line="560" w:lineRule="exact"/>
        <w:ind w:firstLineChars="200" w:firstLine="640"/>
        <w:rPr>
          <w:rFonts w:ascii="仿宋_GB2312" w:hAnsi="仿宋_GB2312"/>
        </w:rPr>
      </w:pPr>
      <w:r>
        <w:rPr>
          <w:rFonts w:ascii="仿宋_GB2312" w:hAnsi="仿宋_GB2312" w:hint="eastAsia"/>
        </w:rPr>
        <w:lastRenderedPageBreak/>
        <w:t>科学性原则：结合兰州牛肉拉面的实际生产情况，科学合理地制定各项技术指标。</w:t>
      </w:r>
    </w:p>
    <w:p w:rsidR="009D3130" w:rsidRDefault="00A10356">
      <w:pPr>
        <w:spacing w:line="560" w:lineRule="exact"/>
        <w:ind w:firstLineChars="200" w:firstLine="640"/>
        <w:rPr>
          <w:rFonts w:ascii="仿宋_GB2312" w:hAnsi="仿宋_GB2312"/>
        </w:rPr>
      </w:pPr>
      <w:r>
        <w:rPr>
          <w:rFonts w:ascii="仿宋_GB2312" w:hAnsi="仿宋_GB2312" w:hint="eastAsia"/>
        </w:rPr>
        <w:t>实用性原则：注重标准的可操作性和实用性，便于企业和监管部门执行。</w:t>
      </w:r>
    </w:p>
    <w:p w:rsidR="009D3130" w:rsidRDefault="00A10356">
      <w:pPr>
        <w:spacing w:line="560" w:lineRule="exact"/>
        <w:ind w:firstLineChars="200" w:firstLine="640"/>
        <w:rPr>
          <w:rFonts w:ascii="仿宋_GB2312" w:hAnsi="仿宋_GB2312"/>
        </w:rPr>
      </w:pPr>
      <w:r>
        <w:rPr>
          <w:rFonts w:ascii="仿宋_GB2312" w:hAnsi="仿宋_GB2312" w:hint="eastAsia"/>
        </w:rPr>
        <w:t>前瞻性原则：考虑行业发展趋势，确保标准具有一定的前瞻性和引领性。</w:t>
      </w:r>
    </w:p>
    <w:p w:rsidR="009D3130" w:rsidRDefault="00A10356">
      <w:pPr>
        <w:spacing w:line="560" w:lineRule="exact"/>
        <w:ind w:firstLineChars="200" w:firstLine="640"/>
        <w:rPr>
          <w:rFonts w:ascii="黑体" w:eastAsia="黑体" w:hAnsi="黑体" w:cs="黑体"/>
        </w:rPr>
      </w:pPr>
      <w:r>
        <w:rPr>
          <w:rFonts w:ascii="黑体" w:eastAsia="黑体" w:hAnsi="黑体" w:cs="黑体" w:hint="eastAsia"/>
        </w:rPr>
        <w:t>四、</w:t>
      </w:r>
      <w:r>
        <w:rPr>
          <w:rFonts w:ascii="黑体" w:eastAsia="黑体" w:hAnsi="黑体" w:cs="黑体" w:hint="eastAsia"/>
        </w:rPr>
        <w:t>结构和主要内容</w:t>
      </w:r>
    </w:p>
    <w:p w:rsidR="009D3130" w:rsidRDefault="00A10356">
      <w:pPr>
        <w:tabs>
          <w:tab w:val="left" w:pos="3001"/>
        </w:tabs>
        <w:spacing w:line="560" w:lineRule="exact"/>
        <w:ind w:firstLineChars="200" w:firstLine="640"/>
        <w:rPr>
          <w:rFonts w:ascii="楷体_GB2312" w:eastAsia="楷体_GB2312" w:hAnsi="楷体_GB2312" w:cs="楷体_GB2312"/>
        </w:rPr>
      </w:pPr>
      <w:r>
        <w:rPr>
          <w:rFonts w:ascii="楷体_GB2312" w:eastAsia="楷体_GB2312" w:hAnsi="楷体_GB2312" w:cs="楷体_GB2312" w:hint="eastAsia"/>
        </w:rPr>
        <w:t>（一）范围</w:t>
      </w:r>
    </w:p>
    <w:p w:rsidR="009D3130" w:rsidRDefault="00A10356">
      <w:pPr>
        <w:spacing w:line="560" w:lineRule="exact"/>
        <w:ind w:firstLineChars="200" w:firstLine="640"/>
      </w:pPr>
      <w:r>
        <w:rPr>
          <w:rFonts w:hint="eastAsia"/>
        </w:rPr>
        <w:t>界定了兰州牛肉拉面商标保护的术语和定义，规定了兰州牛肉拉面商标保护目的、保护范围、商标侵权判定、行政保护程序、行政管理部门。</w:t>
      </w:r>
    </w:p>
    <w:p w:rsidR="009D3130" w:rsidRDefault="00A10356">
      <w:pPr>
        <w:tabs>
          <w:tab w:val="left" w:pos="3001"/>
        </w:tabs>
        <w:spacing w:line="560" w:lineRule="exact"/>
        <w:ind w:firstLineChars="200" w:firstLine="640"/>
        <w:rPr>
          <w:rFonts w:ascii="楷体_GB2312" w:eastAsia="楷体_GB2312" w:hAnsi="楷体_GB2312" w:cs="楷体_GB2312"/>
        </w:rPr>
      </w:pPr>
      <w:r>
        <w:rPr>
          <w:rFonts w:ascii="楷体_GB2312" w:eastAsia="楷体_GB2312" w:hAnsi="楷体_GB2312" w:cs="楷体_GB2312" w:hint="eastAsia"/>
        </w:rPr>
        <w:t>（二）规范性引用文件</w:t>
      </w:r>
    </w:p>
    <w:p w:rsidR="009D3130" w:rsidRDefault="00A10356">
      <w:pPr>
        <w:spacing w:line="560" w:lineRule="exact"/>
        <w:ind w:firstLineChars="200" w:firstLine="640"/>
      </w:pPr>
      <w:r>
        <w:rPr>
          <w:rFonts w:hint="eastAsia"/>
        </w:rPr>
        <w:t>列出本标准所</w:t>
      </w:r>
      <w:r>
        <w:rPr>
          <w:rFonts w:hint="eastAsia"/>
        </w:rPr>
        <w:t>参考的</w:t>
      </w:r>
      <w:proofErr w:type="gramStart"/>
      <w:r>
        <w:rPr>
          <w:rFonts w:hint="eastAsia"/>
        </w:rPr>
        <w:t>的</w:t>
      </w:r>
      <w:proofErr w:type="gramEnd"/>
      <w:r>
        <w:rPr>
          <w:rFonts w:hint="eastAsia"/>
        </w:rPr>
        <w:t>相关国家标准、行业标准和地方标准。</w:t>
      </w:r>
    </w:p>
    <w:p w:rsidR="009D3130" w:rsidRDefault="00A10356">
      <w:pPr>
        <w:tabs>
          <w:tab w:val="left" w:pos="3001"/>
        </w:tabs>
        <w:spacing w:line="560" w:lineRule="exact"/>
        <w:ind w:firstLineChars="200" w:firstLine="640"/>
        <w:rPr>
          <w:rFonts w:ascii="楷体_GB2312" w:eastAsia="楷体_GB2312" w:hAnsi="楷体_GB2312" w:cs="楷体_GB2312"/>
        </w:rPr>
      </w:pPr>
      <w:r>
        <w:rPr>
          <w:rFonts w:ascii="楷体_GB2312" w:eastAsia="楷体_GB2312" w:hAnsi="楷体_GB2312" w:cs="楷体_GB2312" w:hint="eastAsia"/>
        </w:rPr>
        <w:t>（三）术语和定义</w:t>
      </w:r>
    </w:p>
    <w:p w:rsidR="009D3130" w:rsidRDefault="00A10356">
      <w:pPr>
        <w:spacing w:line="560" w:lineRule="exact"/>
        <w:ind w:firstLineChars="200" w:firstLine="640"/>
      </w:pPr>
      <w:r>
        <w:rPr>
          <w:rFonts w:hint="eastAsia"/>
        </w:rPr>
        <w:t>对涉及兰州牛肉拉面</w:t>
      </w:r>
      <w:r>
        <w:rPr>
          <w:rFonts w:hint="eastAsia"/>
        </w:rPr>
        <w:t>商标保护</w:t>
      </w:r>
      <w:r>
        <w:rPr>
          <w:rFonts w:hint="eastAsia"/>
        </w:rPr>
        <w:t>的相关术语进行定义，如兰州牛肉拉面、</w:t>
      </w:r>
      <w:r>
        <w:rPr>
          <w:rFonts w:hint="eastAsia"/>
        </w:rPr>
        <w:t>商标侵权</w:t>
      </w:r>
      <w:r>
        <w:rPr>
          <w:rFonts w:hint="eastAsia"/>
        </w:rPr>
        <w:t>等。</w:t>
      </w:r>
    </w:p>
    <w:p w:rsidR="009D3130" w:rsidRDefault="00A10356">
      <w:pPr>
        <w:tabs>
          <w:tab w:val="left" w:pos="3001"/>
        </w:tabs>
        <w:spacing w:line="560" w:lineRule="exact"/>
        <w:ind w:firstLineChars="200" w:firstLine="640"/>
        <w:rPr>
          <w:rFonts w:ascii="楷体_GB2312" w:eastAsia="楷体_GB2312" w:hAnsi="楷体_GB2312" w:cs="楷体_GB2312"/>
        </w:rPr>
      </w:pPr>
      <w:r>
        <w:rPr>
          <w:rFonts w:ascii="楷体_GB2312" w:eastAsia="楷体_GB2312" w:hAnsi="楷体_GB2312" w:cs="楷体_GB2312" w:hint="eastAsia"/>
        </w:rPr>
        <w:t>（四）保护目的</w:t>
      </w:r>
    </w:p>
    <w:p w:rsidR="009D3130" w:rsidRDefault="00A10356">
      <w:pPr>
        <w:spacing w:line="560" w:lineRule="exact"/>
        <w:ind w:firstLineChars="200" w:firstLine="640"/>
      </w:pPr>
      <w:r>
        <w:rPr>
          <w:rFonts w:hint="eastAsia"/>
        </w:rPr>
        <w:t>从多个角度明确了</w:t>
      </w:r>
      <w:r>
        <w:rPr>
          <w:rFonts w:hint="eastAsia"/>
        </w:rPr>
        <w:t>兰州牛肉拉面</w:t>
      </w:r>
      <w:r>
        <w:rPr>
          <w:rFonts w:hint="eastAsia"/>
        </w:rPr>
        <w:t>商标保护的必要性</w:t>
      </w:r>
      <w:r>
        <w:rPr>
          <w:rFonts w:hint="eastAsia"/>
        </w:rPr>
        <w:t>。</w:t>
      </w:r>
    </w:p>
    <w:p w:rsidR="009D3130" w:rsidRDefault="00A10356">
      <w:pPr>
        <w:tabs>
          <w:tab w:val="left" w:pos="3001"/>
        </w:tabs>
        <w:spacing w:line="560" w:lineRule="exact"/>
        <w:ind w:firstLineChars="200" w:firstLine="640"/>
        <w:rPr>
          <w:rFonts w:ascii="楷体_GB2312" w:eastAsia="楷体_GB2312" w:hAnsi="楷体_GB2312" w:cs="楷体_GB2312"/>
        </w:rPr>
      </w:pPr>
      <w:r>
        <w:rPr>
          <w:rFonts w:ascii="楷体_GB2312" w:eastAsia="楷体_GB2312" w:hAnsi="楷体_GB2312" w:cs="楷体_GB2312" w:hint="eastAsia"/>
        </w:rPr>
        <w:t>（五）保护范围</w:t>
      </w:r>
    </w:p>
    <w:p w:rsidR="009D3130" w:rsidRDefault="00A10356">
      <w:pPr>
        <w:spacing w:line="560" w:lineRule="exact"/>
        <w:ind w:firstLineChars="200" w:firstLine="640"/>
      </w:pPr>
      <w:r>
        <w:rPr>
          <w:rFonts w:hint="eastAsia"/>
        </w:rPr>
        <w:t>对兰州牛肉拉面商标保护的适用范围和产品范围进行了明确规定。</w:t>
      </w:r>
    </w:p>
    <w:p w:rsidR="009D3130" w:rsidRDefault="00A10356">
      <w:pPr>
        <w:tabs>
          <w:tab w:val="left" w:pos="3001"/>
        </w:tabs>
        <w:spacing w:line="560" w:lineRule="exact"/>
        <w:ind w:firstLineChars="200" w:firstLine="640"/>
        <w:rPr>
          <w:rFonts w:ascii="楷体_GB2312" w:eastAsia="楷体_GB2312" w:hAnsi="楷体_GB2312" w:cs="楷体_GB2312"/>
        </w:rPr>
      </w:pPr>
      <w:r>
        <w:rPr>
          <w:rFonts w:ascii="楷体_GB2312" w:eastAsia="楷体_GB2312" w:hAnsi="楷体_GB2312" w:cs="楷体_GB2312" w:hint="eastAsia"/>
        </w:rPr>
        <w:t>（六）</w:t>
      </w:r>
      <w:bookmarkStart w:id="35" w:name="_Toc175685670"/>
      <w:bookmarkStart w:id="36" w:name="_Toc5578"/>
      <w:bookmarkStart w:id="37" w:name="_Toc175685784"/>
      <w:bookmarkStart w:id="38" w:name="_Toc175649414"/>
      <w:r>
        <w:rPr>
          <w:rFonts w:ascii="楷体_GB2312" w:eastAsia="楷体_GB2312" w:hAnsi="楷体_GB2312" w:cs="楷体_GB2312" w:hint="eastAsia"/>
        </w:rPr>
        <w:t>商标的许可使用与使用情况说明</w:t>
      </w:r>
      <w:bookmarkEnd w:id="35"/>
      <w:bookmarkEnd w:id="36"/>
      <w:bookmarkEnd w:id="37"/>
      <w:bookmarkEnd w:id="38"/>
    </w:p>
    <w:p w:rsidR="009D3130" w:rsidRDefault="00A10356">
      <w:pPr>
        <w:spacing w:line="560" w:lineRule="exact"/>
        <w:ind w:firstLineChars="200" w:firstLine="640"/>
      </w:pPr>
      <w:r>
        <w:rPr>
          <w:rFonts w:hint="eastAsia"/>
        </w:rPr>
        <w:t>对兰州牛肉拉面商标的许可使用和情况进行了详细说</w:t>
      </w:r>
      <w:r>
        <w:rPr>
          <w:rFonts w:hint="eastAsia"/>
        </w:rPr>
        <w:lastRenderedPageBreak/>
        <w:t>明。</w:t>
      </w:r>
    </w:p>
    <w:p w:rsidR="009D3130" w:rsidRDefault="00A10356">
      <w:pPr>
        <w:tabs>
          <w:tab w:val="left" w:pos="3001"/>
        </w:tabs>
        <w:spacing w:line="560" w:lineRule="exact"/>
        <w:ind w:firstLineChars="200" w:firstLine="640"/>
        <w:rPr>
          <w:rFonts w:ascii="楷体_GB2312" w:eastAsia="楷体_GB2312" w:hAnsi="楷体_GB2312" w:cs="楷体_GB2312"/>
        </w:rPr>
      </w:pPr>
      <w:r>
        <w:rPr>
          <w:rFonts w:ascii="楷体_GB2312" w:eastAsia="楷体_GB2312" w:hAnsi="楷体_GB2312" w:cs="楷体_GB2312" w:hint="eastAsia"/>
        </w:rPr>
        <w:t>（七）商标的续展、变更、转让</w:t>
      </w:r>
    </w:p>
    <w:p w:rsidR="009D3130" w:rsidRDefault="00A10356">
      <w:pPr>
        <w:spacing w:line="560" w:lineRule="exact"/>
        <w:ind w:firstLineChars="200" w:firstLine="640"/>
      </w:pPr>
      <w:r>
        <w:rPr>
          <w:rFonts w:hint="eastAsia"/>
        </w:rPr>
        <w:t>对兰州牛肉拉面商标的续展、变更、转让情况进行了详细说明。</w:t>
      </w:r>
    </w:p>
    <w:p w:rsidR="009D3130" w:rsidRDefault="00A10356">
      <w:pPr>
        <w:tabs>
          <w:tab w:val="left" w:pos="3001"/>
        </w:tabs>
        <w:spacing w:line="560" w:lineRule="exact"/>
        <w:ind w:firstLineChars="200" w:firstLine="640"/>
        <w:rPr>
          <w:rFonts w:ascii="楷体_GB2312" w:eastAsia="楷体_GB2312" w:hAnsi="楷体_GB2312" w:cs="楷体_GB2312"/>
        </w:rPr>
      </w:pPr>
      <w:r>
        <w:rPr>
          <w:rFonts w:ascii="楷体_GB2312" w:eastAsia="楷体_GB2312" w:hAnsi="楷体_GB2312" w:cs="楷体_GB2312" w:hint="eastAsia"/>
        </w:rPr>
        <w:t>（八）</w:t>
      </w:r>
      <w:bookmarkStart w:id="39" w:name="_Toc27373"/>
      <w:bookmarkStart w:id="40" w:name="_Toc175685786"/>
      <w:bookmarkStart w:id="41" w:name="_Toc175685672"/>
      <w:bookmarkStart w:id="42" w:name="_Toc175649416"/>
      <w:r>
        <w:rPr>
          <w:rFonts w:ascii="楷体_GB2312" w:eastAsia="楷体_GB2312" w:hAnsi="楷体_GB2312" w:cs="楷体_GB2312" w:hint="eastAsia"/>
        </w:rPr>
        <w:t>侵犯注册商标专用权的行为</w:t>
      </w:r>
      <w:bookmarkEnd w:id="39"/>
      <w:bookmarkEnd w:id="40"/>
      <w:bookmarkEnd w:id="41"/>
      <w:bookmarkEnd w:id="42"/>
    </w:p>
    <w:p w:rsidR="009D3130" w:rsidRDefault="00A10356">
      <w:pPr>
        <w:spacing w:line="560" w:lineRule="exact"/>
        <w:ind w:firstLineChars="200" w:firstLine="640"/>
      </w:pPr>
      <w:r>
        <w:rPr>
          <w:rFonts w:hint="eastAsia"/>
        </w:rPr>
        <w:t>明确了侵犯兰州牛肉拉面商标专用权的行为。</w:t>
      </w:r>
    </w:p>
    <w:p w:rsidR="009D3130" w:rsidRDefault="00A10356">
      <w:pPr>
        <w:tabs>
          <w:tab w:val="left" w:pos="3001"/>
        </w:tabs>
        <w:spacing w:line="560" w:lineRule="exact"/>
        <w:ind w:firstLineChars="200" w:firstLine="640"/>
        <w:rPr>
          <w:rFonts w:ascii="楷体_GB2312" w:eastAsia="楷体_GB2312" w:hAnsi="楷体_GB2312" w:cs="楷体_GB2312"/>
        </w:rPr>
      </w:pPr>
      <w:r>
        <w:rPr>
          <w:rFonts w:ascii="楷体_GB2312" w:eastAsia="楷体_GB2312" w:hAnsi="楷体_GB2312" w:cs="楷体_GB2312" w:hint="eastAsia"/>
        </w:rPr>
        <w:t>（九）商标侵权判定</w:t>
      </w:r>
    </w:p>
    <w:p w:rsidR="009D3130" w:rsidRDefault="00A10356">
      <w:pPr>
        <w:spacing w:line="560" w:lineRule="exact"/>
        <w:ind w:firstLineChars="200" w:firstLine="640"/>
      </w:pPr>
      <w:r>
        <w:rPr>
          <w:rFonts w:hint="eastAsia"/>
        </w:rPr>
        <w:t>对兰州牛肉拉面商标使用过程中可能出现的侵权行为及表现形式进行了说明。</w:t>
      </w:r>
    </w:p>
    <w:p w:rsidR="009D3130" w:rsidRDefault="00A10356">
      <w:pPr>
        <w:tabs>
          <w:tab w:val="left" w:pos="3001"/>
        </w:tabs>
        <w:spacing w:line="560" w:lineRule="exact"/>
        <w:ind w:firstLineChars="200" w:firstLine="640"/>
        <w:rPr>
          <w:rFonts w:ascii="楷体_GB2312" w:eastAsia="楷体_GB2312" w:hAnsi="楷体_GB2312" w:cs="楷体_GB2312"/>
        </w:rPr>
      </w:pPr>
      <w:r>
        <w:rPr>
          <w:rFonts w:ascii="楷体_GB2312" w:eastAsia="楷体_GB2312" w:hAnsi="楷体_GB2312" w:cs="楷体_GB2312" w:hint="eastAsia"/>
        </w:rPr>
        <w:t>（十）行政保护程序</w:t>
      </w:r>
    </w:p>
    <w:p w:rsidR="009D3130" w:rsidRDefault="00A10356">
      <w:pPr>
        <w:spacing w:line="560" w:lineRule="exact"/>
        <w:ind w:firstLineChars="200" w:firstLine="640"/>
      </w:pPr>
      <w:r>
        <w:rPr>
          <w:rFonts w:hint="eastAsia"/>
        </w:rPr>
        <w:t>对</w:t>
      </w:r>
      <w:r>
        <w:rPr>
          <w:rFonts w:hint="eastAsia"/>
        </w:rPr>
        <w:t>兰州牛肉拉面</w:t>
      </w:r>
      <w:r>
        <w:rPr>
          <w:rFonts w:hint="eastAsia"/>
        </w:rPr>
        <w:t>商标行政保护程序各环节的触发条件、工作流程、时效性、操作细则、完成进度、责任判定等进行了规定</w:t>
      </w:r>
      <w:r>
        <w:rPr>
          <w:rFonts w:hint="eastAsia"/>
        </w:rPr>
        <w:t>。</w:t>
      </w:r>
    </w:p>
    <w:p w:rsidR="009D3130" w:rsidRDefault="00A10356">
      <w:pPr>
        <w:tabs>
          <w:tab w:val="left" w:pos="3001"/>
        </w:tabs>
        <w:spacing w:line="560" w:lineRule="exact"/>
        <w:ind w:firstLineChars="200" w:firstLine="640"/>
        <w:rPr>
          <w:rFonts w:ascii="楷体_GB2312" w:eastAsia="楷体_GB2312" w:hAnsi="楷体_GB2312" w:cs="楷体_GB2312"/>
        </w:rPr>
      </w:pPr>
      <w:r>
        <w:rPr>
          <w:rFonts w:ascii="楷体_GB2312" w:eastAsia="楷体_GB2312" w:hAnsi="楷体_GB2312" w:cs="楷体_GB2312" w:hint="eastAsia"/>
        </w:rPr>
        <w:t>（十一）商标档案管理</w:t>
      </w:r>
    </w:p>
    <w:p w:rsidR="009D3130" w:rsidRDefault="00A10356">
      <w:pPr>
        <w:spacing w:line="560" w:lineRule="exact"/>
        <w:ind w:firstLineChars="200" w:firstLine="640"/>
      </w:pPr>
      <w:r>
        <w:rPr>
          <w:rFonts w:hint="eastAsia"/>
        </w:rPr>
        <w:t>加强兰州牛肉拉面注册商标的相关活动档案管理，遵循维护资料完整、真实、安全、统一存档、便于利用的原则。</w:t>
      </w:r>
    </w:p>
    <w:p w:rsidR="009D3130" w:rsidRDefault="00A10356">
      <w:pPr>
        <w:tabs>
          <w:tab w:val="left" w:pos="3001"/>
        </w:tabs>
        <w:spacing w:line="560" w:lineRule="exact"/>
        <w:ind w:firstLineChars="200" w:firstLine="640"/>
        <w:rPr>
          <w:rFonts w:ascii="楷体_GB2312" w:eastAsia="楷体_GB2312" w:hAnsi="楷体_GB2312" w:cs="楷体_GB2312"/>
        </w:rPr>
      </w:pPr>
      <w:r>
        <w:rPr>
          <w:rFonts w:ascii="楷体_GB2312" w:eastAsia="楷体_GB2312" w:hAnsi="楷体_GB2312" w:cs="楷体_GB2312" w:hint="eastAsia"/>
        </w:rPr>
        <w:t>（十二）管理部门</w:t>
      </w:r>
    </w:p>
    <w:p w:rsidR="009D3130" w:rsidRDefault="00A10356">
      <w:pPr>
        <w:spacing w:line="560" w:lineRule="exact"/>
        <w:ind w:firstLineChars="200" w:firstLine="640"/>
      </w:pPr>
      <w:r>
        <w:rPr>
          <w:rFonts w:hint="eastAsia"/>
        </w:rPr>
        <w:t>分别规定了</w:t>
      </w:r>
      <w:r>
        <w:rPr>
          <w:rFonts w:hint="eastAsia"/>
        </w:rPr>
        <w:t>兰州牛肉拉面</w:t>
      </w:r>
      <w:r>
        <w:rPr>
          <w:rFonts w:hint="eastAsia"/>
        </w:rPr>
        <w:t>商标管理机构和商标保护监管机构的职能。</w:t>
      </w:r>
    </w:p>
    <w:p w:rsidR="009D3130" w:rsidRDefault="00A10356">
      <w:pPr>
        <w:spacing w:line="560" w:lineRule="exact"/>
        <w:ind w:firstLineChars="200" w:firstLine="640"/>
        <w:rPr>
          <w:rFonts w:ascii="黑体" w:eastAsia="黑体" w:hAnsi="黑体" w:cs="黑体"/>
        </w:rPr>
      </w:pPr>
      <w:r>
        <w:rPr>
          <w:rFonts w:ascii="黑体" w:eastAsia="黑体" w:hAnsi="黑体" w:cs="黑体" w:hint="eastAsia"/>
        </w:rPr>
        <w:t>五、</w:t>
      </w:r>
      <w:r>
        <w:rPr>
          <w:rFonts w:ascii="黑体" w:eastAsia="黑体" w:hAnsi="黑体" w:cs="黑体" w:hint="eastAsia"/>
        </w:rPr>
        <w:t>作为推荐性或强制性标准的建议</w:t>
      </w:r>
    </w:p>
    <w:p w:rsidR="009D3130" w:rsidRDefault="00A10356">
      <w:pPr>
        <w:spacing w:line="560" w:lineRule="exact"/>
        <w:ind w:firstLineChars="200" w:firstLine="640"/>
      </w:pPr>
      <w:r>
        <w:rPr>
          <w:rFonts w:hint="eastAsia"/>
        </w:rPr>
        <w:t>兰州牛肉拉面是具有地方特色的传统美食，其产业涉及众多的从业者和店铺，包括个体经营店等，建议《兰州牛肉拉面商标保护管理规范》作为推荐性标准发布实施。将该标准作为推荐性标准，具有以下优势：</w:t>
      </w:r>
    </w:p>
    <w:p w:rsidR="009D3130" w:rsidRDefault="00A10356">
      <w:pPr>
        <w:spacing w:line="560" w:lineRule="exact"/>
        <w:ind w:firstLineChars="200" w:firstLine="640"/>
        <w:rPr>
          <w:rFonts w:ascii="楷体_GB2312" w:eastAsia="楷体_GB2312" w:hAnsi="楷体_GB2312" w:cs="楷体_GB2312"/>
        </w:rPr>
      </w:pPr>
      <w:r>
        <w:rPr>
          <w:rFonts w:ascii="楷体_GB2312" w:eastAsia="楷体_GB2312" w:hAnsi="楷体_GB2312" w:cs="楷体_GB2312" w:hint="eastAsia"/>
        </w:rPr>
        <w:lastRenderedPageBreak/>
        <w:t>（一）</w:t>
      </w:r>
      <w:r>
        <w:rPr>
          <w:rFonts w:ascii="楷体_GB2312" w:eastAsia="楷体_GB2312" w:hAnsi="楷体_GB2312" w:cs="楷体_GB2312"/>
        </w:rPr>
        <w:t>指导性</w:t>
      </w:r>
    </w:p>
    <w:p w:rsidR="009D3130" w:rsidRDefault="00A10356">
      <w:pPr>
        <w:spacing w:line="560" w:lineRule="exact"/>
        <w:ind w:firstLineChars="200" w:firstLine="640"/>
      </w:pPr>
      <w:r>
        <w:t xml:space="preserve">1. </w:t>
      </w:r>
      <w:r>
        <w:t>提供技术参考：推荐性标准通常包含了行业内较为先进的技术和管理经验，为相关方提供了技术指导和参考，帮助其提高产品质量、服务水平和生产效率。</w:t>
      </w:r>
    </w:p>
    <w:p w:rsidR="009D3130" w:rsidRDefault="00A10356">
      <w:pPr>
        <w:spacing w:line="560" w:lineRule="exact"/>
        <w:ind w:firstLineChars="200" w:firstLine="640"/>
      </w:pPr>
      <w:r>
        <w:t xml:space="preserve">2. </w:t>
      </w:r>
      <w:r>
        <w:t>引导行业发展：通过推荐性标准的推广和应用，可以引导行业朝着更加规范、高效和</w:t>
      </w:r>
      <w:proofErr w:type="gramStart"/>
      <w:r>
        <w:t>可</w:t>
      </w:r>
      <w:proofErr w:type="gramEnd"/>
      <w:r>
        <w:t>持续的方向发展。</w:t>
      </w:r>
    </w:p>
    <w:p w:rsidR="009D3130" w:rsidRDefault="00A10356">
      <w:pPr>
        <w:spacing w:line="560" w:lineRule="exact"/>
        <w:ind w:firstLineChars="200" w:firstLine="640"/>
        <w:rPr>
          <w:rFonts w:ascii="楷体_GB2312" w:eastAsia="楷体_GB2312" w:hAnsi="楷体_GB2312" w:cs="楷体_GB2312"/>
        </w:rPr>
      </w:pPr>
      <w:r>
        <w:rPr>
          <w:rFonts w:ascii="楷体_GB2312" w:eastAsia="楷体_GB2312" w:hAnsi="楷体_GB2312" w:cs="楷体_GB2312" w:hint="eastAsia"/>
        </w:rPr>
        <w:t>（二）</w:t>
      </w:r>
      <w:r>
        <w:rPr>
          <w:rFonts w:ascii="楷体_GB2312" w:eastAsia="楷体_GB2312" w:hAnsi="楷体_GB2312" w:cs="楷体_GB2312"/>
        </w:rPr>
        <w:t>避免过度干预市场</w:t>
      </w:r>
    </w:p>
    <w:p w:rsidR="009D3130" w:rsidRDefault="00A10356">
      <w:pPr>
        <w:spacing w:line="560" w:lineRule="exact"/>
        <w:ind w:firstLineChars="200" w:firstLine="640"/>
      </w:pPr>
      <w:r>
        <w:rPr>
          <w:rFonts w:hint="eastAsia"/>
        </w:rPr>
        <w:t>1.</w:t>
      </w:r>
      <w:r>
        <w:t>减少行政成本：强制性标准的实施需要大量的</w:t>
      </w:r>
      <w:r>
        <w:t>行政资源进行监督和管理。推荐性标准则可以依靠市场机制和行业自律来推动实施，降低政府的管理成本。</w:t>
      </w:r>
    </w:p>
    <w:p w:rsidR="009D3130" w:rsidRDefault="00A10356">
      <w:pPr>
        <w:spacing w:line="560" w:lineRule="exact"/>
        <w:ind w:firstLineChars="200" w:firstLine="640"/>
      </w:pPr>
      <w:r>
        <w:t xml:space="preserve">2. </w:t>
      </w:r>
      <w:r>
        <w:t>保持市场活力：过度的强制标准可能会限制市场竞争，阻碍新企业的进入和创新。推荐性标准有助于维持市场的开放性和活力。</w:t>
      </w:r>
    </w:p>
    <w:p w:rsidR="009D3130" w:rsidRDefault="00A10356">
      <w:pPr>
        <w:spacing w:line="560" w:lineRule="exact"/>
        <w:ind w:firstLineChars="200" w:firstLine="640"/>
        <w:rPr>
          <w:rFonts w:ascii="楷体_GB2312" w:eastAsia="楷体_GB2312" w:hAnsi="楷体_GB2312" w:cs="楷体_GB2312"/>
        </w:rPr>
      </w:pPr>
      <w:r>
        <w:rPr>
          <w:rFonts w:ascii="楷体_GB2312" w:eastAsia="楷体_GB2312" w:hAnsi="楷体_GB2312" w:cs="楷体_GB2312" w:hint="eastAsia"/>
        </w:rPr>
        <w:t>（三）</w:t>
      </w:r>
      <w:r>
        <w:rPr>
          <w:rFonts w:ascii="楷体_GB2312" w:eastAsia="楷体_GB2312" w:hAnsi="楷体_GB2312" w:cs="楷体_GB2312"/>
        </w:rPr>
        <w:t>促进创新</w:t>
      </w:r>
    </w:p>
    <w:p w:rsidR="009D3130" w:rsidRDefault="00A10356">
      <w:pPr>
        <w:spacing w:line="560" w:lineRule="exact"/>
        <w:ind w:firstLineChars="200" w:firstLine="640"/>
      </w:pPr>
      <w:r>
        <w:t>为行业内的创新和个性化发展提供一定的空间。各店铺可以在遵循基本规范的前提下，根据市场需求和自身特点进行创新，推动兰州牛肉拉面产业的多元化发展。</w:t>
      </w:r>
    </w:p>
    <w:p w:rsidR="009D3130" w:rsidRDefault="00A10356">
      <w:pPr>
        <w:spacing w:line="560" w:lineRule="exact"/>
        <w:ind w:firstLineChars="200" w:firstLine="640"/>
        <w:rPr>
          <w:rFonts w:ascii="楷体_GB2312" w:eastAsia="楷体_GB2312" w:hAnsi="楷体_GB2312" w:cs="楷体_GB2312"/>
        </w:rPr>
      </w:pPr>
      <w:r>
        <w:rPr>
          <w:rFonts w:ascii="楷体_GB2312" w:eastAsia="楷体_GB2312" w:hAnsi="楷体_GB2312" w:cs="楷体_GB2312" w:hint="eastAsia"/>
        </w:rPr>
        <w:t>（四）</w:t>
      </w:r>
      <w:r>
        <w:rPr>
          <w:rFonts w:ascii="楷体_GB2312" w:eastAsia="楷体_GB2312" w:hAnsi="楷体_GB2312" w:cs="楷体_GB2312"/>
        </w:rPr>
        <w:t>便于推广</w:t>
      </w:r>
    </w:p>
    <w:p w:rsidR="009D3130" w:rsidRDefault="00A10356">
      <w:pPr>
        <w:spacing w:line="560" w:lineRule="exact"/>
        <w:ind w:firstLineChars="200" w:firstLine="640"/>
      </w:pPr>
      <w:r>
        <w:t>更容易被广大从业者所接受和采纳，有助于规范在行业内的广泛推广和实施，提高整个行业的服务质量和品牌形象。</w:t>
      </w:r>
    </w:p>
    <w:p w:rsidR="009D3130" w:rsidRDefault="00A10356">
      <w:pPr>
        <w:spacing w:line="560" w:lineRule="exact"/>
        <w:ind w:firstLineChars="200" w:firstLine="640"/>
        <w:rPr>
          <w:rFonts w:ascii="黑体" w:eastAsia="黑体" w:hAnsi="黑体" w:cs="黑体"/>
        </w:rPr>
      </w:pPr>
      <w:r>
        <w:rPr>
          <w:rFonts w:ascii="黑体" w:eastAsia="黑体" w:hAnsi="黑体" w:cs="黑体" w:hint="eastAsia"/>
        </w:rPr>
        <w:t>六、</w:t>
      </w:r>
      <w:r>
        <w:rPr>
          <w:rFonts w:ascii="黑体" w:eastAsia="黑体" w:hAnsi="黑体" w:cs="黑体" w:hint="eastAsia"/>
        </w:rPr>
        <w:t>重大分歧意见</w:t>
      </w:r>
      <w:r>
        <w:rPr>
          <w:rFonts w:ascii="黑体" w:eastAsia="黑体" w:hAnsi="黑体" w:cs="黑体" w:hint="eastAsia"/>
        </w:rPr>
        <w:t>的处理经过和依据</w:t>
      </w:r>
    </w:p>
    <w:p w:rsidR="009D3130" w:rsidRDefault="00A10356">
      <w:pPr>
        <w:spacing w:line="560" w:lineRule="exact"/>
        <w:ind w:firstLineChars="200" w:firstLine="640"/>
      </w:pPr>
      <w:r>
        <w:rPr>
          <w:rFonts w:hint="eastAsia"/>
        </w:rPr>
        <w:t>在《兰州牛肉拉面商标保护管理规范》的起草过程中，广泛征求了相关企业、行业协会、专家学者以及消费者的意见和建议。编制工作组对收集到的这些意见和建议进行了认</w:t>
      </w:r>
      <w:r>
        <w:rPr>
          <w:rFonts w:hint="eastAsia"/>
        </w:rPr>
        <w:lastRenderedPageBreak/>
        <w:t>真细致的梳理和分析，并组织了多次深入的讨论和协商会议。</w:t>
      </w:r>
    </w:p>
    <w:p w:rsidR="009D3130" w:rsidRDefault="00A10356">
      <w:pPr>
        <w:spacing w:line="560" w:lineRule="exact"/>
        <w:ind w:firstLineChars="200" w:firstLine="640"/>
      </w:pPr>
      <w:r>
        <w:rPr>
          <w:rFonts w:hint="eastAsia"/>
        </w:rPr>
        <w:t>在商标侵权判定方面，对于某些行为是否构成侵权存在不同的看法。例如，对于类似商品的界定以及容易导致混淆</w:t>
      </w:r>
      <w:r>
        <w:rPr>
          <w:rFonts w:hint="eastAsia"/>
        </w:rPr>
        <w:t xml:space="preserve"> </w:t>
      </w:r>
      <w:r>
        <w:rPr>
          <w:rFonts w:hint="eastAsia"/>
        </w:rPr>
        <w:t>的判断标准，各方意见不一。</w:t>
      </w:r>
    </w:p>
    <w:p w:rsidR="009D3130" w:rsidRDefault="00A10356">
      <w:pPr>
        <w:spacing w:line="560" w:lineRule="exact"/>
        <w:ind w:firstLineChars="200" w:firstLine="640"/>
      </w:pPr>
      <w:r>
        <w:rPr>
          <w:rFonts w:hint="eastAsia"/>
        </w:rPr>
        <w:t>为了解决这一分歧，编制工作组参考了相关法律法规和司法实践案例，对商标侵权判定的标准进行了详细的研究和讨论。最终，明确了商标侵权的判定标准，包括未经商标注册人的许可在同一种商品上使用与其注册商标相同的商标；未经许可在同一种商品上使用与其注册商标近似的商标，或者在类似商品上使用与其注册商标相同或者近似的商标，容易导致混淆；销售侵犯注册商标专用权的商品；伪造、擅自制造他人注册商标标识或者销售伪造、擅自制造的注册商标标识；未经商标注册人同意，更换其注册商标并将该更换商标的商品又投入市场；故意为侵犯他人商标专用权行为</w:t>
      </w:r>
      <w:r>
        <w:rPr>
          <w:rFonts w:hint="eastAsia"/>
        </w:rPr>
        <w:t>提供便利条件，帮助他人实施侵犯商标专用权行为；以及给他人的注册商标专用权造成其他损害的行为等。同时，对于</w:t>
      </w:r>
      <w:r>
        <w:rPr>
          <w:rFonts w:hint="eastAsia"/>
        </w:rPr>
        <w:t xml:space="preserve"> </w:t>
      </w:r>
      <w:r>
        <w:rPr>
          <w:rFonts w:hint="eastAsia"/>
        </w:rPr>
        <w:t>“类似商品”</w:t>
      </w:r>
      <w:r>
        <w:rPr>
          <w:rFonts w:hint="eastAsia"/>
        </w:rPr>
        <w:t xml:space="preserve"> </w:t>
      </w:r>
      <w:r>
        <w:rPr>
          <w:rFonts w:hint="eastAsia"/>
        </w:rPr>
        <w:t>的界定和</w:t>
      </w:r>
      <w:r>
        <w:rPr>
          <w:rFonts w:hint="eastAsia"/>
        </w:rPr>
        <w:t xml:space="preserve"> </w:t>
      </w:r>
      <w:r>
        <w:rPr>
          <w:rFonts w:hint="eastAsia"/>
        </w:rPr>
        <w:t>“容易导致混淆”</w:t>
      </w:r>
      <w:r>
        <w:rPr>
          <w:rFonts w:hint="eastAsia"/>
        </w:rPr>
        <w:t xml:space="preserve"> </w:t>
      </w:r>
      <w:r>
        <w:rPr>
          <w:rFonts w:hint="eastAsia"/>
        </w:rPr>
        <w:t>的判断标准，也根据相关法律法规和实际情况进行了明确和细化，以确保商标侵权判定的准确性和公正性。</w:t>
      </w:r>
    </w:p>
    <w:p w:rsidR="009D3130" w:rsidRDefault="00A10356">
      <w:pPr>
        <w:spacing w:line="560" w:lineRule="exact"/>
        <w:ind w:firstLineChars="200" w:firstLine="640"/>
      </w:pPr>
      <w:r>
        <w:rPr>
          <w:rFonts w:hint="eastAsia"/>
        </w:rPr>
        <w:t>通过以上细致的处理过程，有效地解决了《兰州牛肉拉面商标保护管理规范》制定过程中出现的重大分歧意见，使得该规范更加完善、合理，能够更好地指导兰州牛肉拉面商标的保护和管理工作。</w:t>
      </w:r>
    </w:p>
    <w:p w:rsidR="009D3130" w:rsidRDefault="00A10356">
      <w:pPr>
        <w:spacing w:line="560" w:lineRule="exact"/>
        <w:ind w:firstLineChars="200" w:firstLine="640"/>
        <w:rPr>
          <w:rFonts w:ascii="黑体" w:eastAsia="黑体" w:hAnsi="黑体" w:cs="黑体"/>
        </w:rPr>
      </w:pPr>
      <w:r>
        <w:rPr>
          <w:rFonts w:ascii="黑体" w:eastAsia="黑体" w:hAnsi="黑体" w:cs="黑体" w:hint="eastAsia"/>
        </w:rPr>
        <w:t>七、</w:t>
      </w:r>
      <w:r>
        <w:rPr>
          <w:rFonts w:ascii="黑体" w:eastAsia="黑体" w:hAnsi="黑体" w:cs="黑体" w:hint="eastAsia"/>
        </w:rPr>
        <w:t>与现行法律法规和强制性标准的关系</w:t>
      </w:r>
    </w:p>
    <w:p w:rsidR="009D3130" w:rsidRDefault="00A10356">
      <w:pPr>
        <w:spacing w:line="560" w:lineRule="exact"/>
        <w:ind w:firstLineChars="200" w:firstLine="640"/>
        <w:rPr>
          <w:rFonts w:ascii="仿宋_GB2312" w:hAnsi="仿宋_GB2312"/>
        </w:rPr>
      </w:pPr>
      <w:r>
        <w:rPr>
          <w:rFonts w:ascii="仿宋_GB2312" w:hAnsi="仿宋_GB2312" w:hint="eastAsia"/>
        </w:rPr>
        <w:lastRenderedPageBreak/>
        <w:t>本标准严格遵循国家现行的法律法规和相关政策，与《中华人民共和国</w:t>
      </w:r>
      <w:r>
        <w:rPr>
          <w:rFonts w:ascii="仿宋_GB2312" w:hAnsi="仿宋_GB2312" w:hint="eastAsia"/>
        </w:rPr>
        <w:t>商标法</w:t>
      </w:r>
      <w:r>
        <w:rPr>
          <w:rFonts w:ascii="仿宋_GB2312" w:hAnsi="仿宋_GB2312" w:hint="eastAsia"/>
        </w:rPr>
        <w:t>》</w:t>
      </w:r>
      <w:r>
        <w:rPr>
          <w:rFonts w:ascii="仿宋_GB2312" w:hAnsi="仿宋_GB2312" w:hint="eastAsia"/>
        </w:rPr>
        <w:t>、</w:t>
      </w:r>
      <w:r>
        <w:rPr>
          <w:rFonts w:ascii="仿宋_GB2312" w:hAnsi="仿宋_GB2312" w:hint="eastAsia"/>
        </w:rPr>
        <w:t>《</w:t>
      </w:r>
      <w:r>
        <w:rPr>
          <w:rFonts w:ascii="仿宋_GB2312" w:hAnsi="仿宋_GB2312" w:hint="eastAsia"/>
        </w:rPr>
        <w:t>中华人民共和国</w:t>
      </w:r>
      <w:r w:rsidR="00AF414E">
        <w:rPr>
          <w:rFonts w:ascii="仿宋_GB2312" w:hAnsi="仿宋_GB2312" w:hint="eastAsia"/>
        </w:rPr>
        <w:t>反</w:t>
      </w:r>
      <w:r>
        <w:rPr>
          <w:rFonts w:ascii="仿宋_GB2312" w:hAnsi="仿宋_GB2312" w:hint="eastAsia"/>
        </w:rPr>
        <w:t>不正当竞争法》、《中华人民共和国商标法实施条例》</w:t>
      </w:r>
      <w:r>
        <w:rPr>
          <w:rFonts w:ascii="仿宋_GB2312" w:hAnsi="仿宋_GB2312" w:hint="eastAsia"/>
        </w:rPr>
        <w:t>等法律法规不存在冲突和矛盾</w:t>
      </w:r>
      <w:r>
        <w:rPr>
          <w:rFonts w:ascii="仿宋_GB2312" w:hAnsi="仿宋_GB2312" w:hint="eastAsia"/>
        </w:rPr>
        <w:t>。</w:t>
      </w:r>
    </w:p>
    <w:p w:rsidR="009D3130" w:rsidRDefault="00A10356">
      <w:pPr>
        <w:spacing w:line="560" w:lineRule="exact"/>
        <w:ind w:firstLineChars="200" w:firstLine="640"/>
      </w:pPr>
      <w:r>
        <w:rPr>
          <w:rFonts w:ascii="仿宋_GB2312" w:hAnsi="仿宋_GB2312" w:hint="eastAsia"/>
        </w:rPr>
        <w:t>目前兰州牛肉拉面行业暂无相关</w:t>
      </w:r>
      <w:r>
        <w:rPr>
          <w:rFonts w:ascii="仿宋_GB2312" w:hAnsi="仿宋_GB2312" w:hint="eastAsia"/>
        </w:rPr>
        <w:t>强制性标准</w:t>
      </w:r>
      <w:r>
        <w:rPr>
          <w:rFonts w:ascii="仿宋_GB2312" w:hAnsi="仿宋_GB2312" w:hint="eastAsia"/>
        </w:rPr>
        <w:t>。</w:t>
      </w:r>
    </w:p>
    <w:p w:rsidR="009D3130" w:rsidRDefault="00A10356">
      <w:pPr>
        <w:spacing w:line="560" w:lineRule="exact"/>
        <w:ind w:firstLineChars="200" w:firstLine="640"/>
      </w:pPr>
      <w:r>
        <w:rPr>
          <w:rFonts w:ascii="黑体" w:eastAsia="黑体" w:hAnsi="黑体" w:cs="黑体" w:hint="eastAsia"/>
        </w:rPr>
        <w:t>八、贯彻实施标准的措施建议</w:t>
      </w:r>
    </w:p>
    <w:p w:rsidR="009D3130" w:rsidRDefault="00A10356">
      <w:pPr>
        <w:spacing w:line="560" w:lineRule="exact"/>
        <w:ind w:firstLineChars="200" w:firstLine="640"/>
        <w:rPr>
          <w:rFonts w:ascii="楷体_GB2312" w:eastAsia="楷体_GB2312" w:hAnsi="楷体_GB2312" w:cs="楷体_GB2312"/>
        </w:rPr>
      </w:pPr>
      <w:r>
        <w:rPr>
          <w:rFonts w:ascii="楷体_GB2312" w:eastAsia="楷体_GB2312" w:hAnsi="楷体_GB2312" w:cs="楷体_GB2312" w:hint="eastAsia"/>
        </w:rPr>
        <w:t>（一）加强宣传与培训</w:t>
      </w:r>
    </w:p>
    <w:p w:rsidR="009D3130" w:rsidRDefault="00A10356">
      <w:pPr>
        <w:spacing w:line="560" w:lineRule="exact"/>
        <w:ind w:firstLineChars="200" w:firstLine="640"/>
        <w:rPr>
          <w:rFonts w:ascii="仿宋_GB2312" w:hAnsi="仿宋_GB2312"/>
        </w:rPr>
      </w:pPr>
      <w:r>
        <w:rPr>
          <w:rFonts w:ascii="仿宋_GB2312" w:hAnsi="仿宋_GB2312" w:hint="eastAsia"/>
        </w:rPr>
        <w:t>利用多种渠道广泛宣传标准内容，如通过新闻媒体、行业网站、社交媒体等平台，向从业者和消费者普及标准的重要性和具体要求，提高公众对标准的认知度。</w:t>
      </w:r>
    </w:p>
    <w:p w:rsidR="009D3130" w:rsidRDefault="00A10356">
      <w:pPr>
        <w:spacing w:line="560" w:lineRule="exact"/>
        <w:ind w:firstLineChars="200" w:firstLine="640"/>
        <w:rPr>
          <w:rFonts w:ascii="楷体_GB2312" w:eastAsia="楷体_GB2312" w:hAnsi="楷体_GB2312" w:cs="楷体_GB2312"/>
        </w:rPr>
      </w:pPr>
      <w:r>
        <w:rPr>
          <w:rFonts w:ascii="楷体_GB2312" w:eastAsia="楷体_GB2312" w:hAnsi="楷体_GB2312" w:cs="楷体_GB2312" w:hint="eastAsia"/>
        </w:rPr>
        <w:t>（二）强化行业自律</w:t>
      </w:r>
    </w:p>
    <w:p w:rsidR="009D3130" w:rsidRDefault="00A10356">
      <w:pPr>
        <w:spacing w:line="560" w:lineRule="exact"/>
        <w:ind w:firstLineChars="200" w:firstLine="640"/>
        <w:rPr>
          <w:rFonts w:ascii="仿宋_GB2312" w:hAnsi="仿宋_GB2312"/>
        </w:rPr>
      </w:pPr>
      <w:r>
        <w:rPr>
          <w:rFonts w:ascii="仿宋_GB2312" w:hAnsi="仿宋_GB2312" w:hint="eastAsia"/>
        </w:rPr>
        <w:t>1.</w:t>
      </w:r>
      <w:r>
        <w:rPr>
          <w:rFonts w:ascii="仿宋_GB2312" w:hAnsi="仿宋_GB2312" w:hint="eastAsia"/>
        </w:rPr>
        <w:t>鼓励协会发挥积极作用，引导会员单位自觉遵守标准，加强行业内部的自我监督和管理。</w:t>
      </w:r>
    </w:p>
    <w:p w:rsidR="009D3130" w:rsidRDefault="00A10356">
      <w:pPr>
        <w:spacing w:line="560" w:lineRule="exact"/>
        <w:ind w:firstLineChars="200" w:firstLine="640"/>
        <w:rPr>
          <w:rFonts w:ascii="仿宋_GB2312" w:hAnsi="仿宋_GB2312"/>
        </w:rPr>
      </w:pPr>
      <w:r>
        <w:rPr>
          <w:rFonts w:ascii="仿宋_GB2312" w:hAnsi="仿宋_GB2312" w:hint="eastAsia"/>
        </w:rPr>
        <w:t>2.</w:t>
      </w:r>
      <w:r>
        <w:rPr>
          <w:rFonts w:ascii="仿宋_GB2312" w:hAnsi="仿宋_GB2312" w:hint="eastAsia"/>
        </w:rPr>
        <w:t>建立行业自律机制，对遵守标准的店铺进行表彰和奖励，对违反标准的店铺采取警告、整改等措施，严重者可予以公开曝光，提高行业整体的自律水平。</w:t>
      </w:r>
    </w:p>
    <w:p w:rsidR="009D3130" w:rsidRDefault="00A10356">
      <w:pPr>
        <w:spacing w:line="560" w:lineRule="exact"/>
        <w:ind w:firstLineChars="200" w:firstLine="640"/>
        <w:rPr>
          <w:rFonts w:ascii="仿宋_GB2312" w:hAnsi="仿宋_GB2312"/>
        </w:rPr>
      </w:pPr>
      <w:r>
        <w:rPr>
          <w:rFonts w:ascii="仿宋_GB2312" w:hAnsi="仿宋_GB2312" w:hint="eastAsia"/>
        </w:rPr>
        <w:t>3.</w:t>
      </w:r>
      <w:r>
        <w:rPr>
          <w:rFonts w:ascii="仿宋_GB2312" w:hAnsi="仿宋_GB2312" w:hint="eastAsia"/>
        </w:rPr>
        <w:t>推动行业协会制定行业公约，明确从业者在商标使用、产品质量、服务规范等方面的责任和义务，共同维护兰州牛肉拉面的品牌形象。</w:t>
      </w:r>
    </w:p>
    <w:p w:rsidR="009D3130" w:rsidRDefault="00A10356">
      <w:pPr>
        <w:spacing w:line="560" w:lineRule="exact"/>
        <w:ind w:firstLineChars="200" w:firstLine="640"/>
        <w:rPr>
          <w:rFonts w:ascii="楷体_GB2312" w:eastAsia="楷体_GB2312" w:hAnsi="楷体_GB2312" w:cs="楷体_GB2312"/>
        </w:rPr>
      </w:pPr>
      <w:r>
        <w:rPr>
          <w:rFonts w:ascii="楷体_GB2312" w:eastAsia="楷体_GB2312" w:hAnsi="楷体_GB2312" w:cs="楷体_GB2312" w:hint="eastAsia"/>
        </w:rPr>
        <w:t>（三）加强监管力度</w:t>
      </w:r>
    </w:p>
    <w:p w:rsidR="009D3130" w:rsidRDefault="00A10356">
      <w:pPr>
        <w:spacing w:line="560" w:lineRule="exact"/>
        <w:ind w:firstLineChars="200" w:firstLine="640"/>
        <w:rPr>
          <w:rFonts w:ascii="仿宋_GB2312" w:hAnsi="仿宋_GB2312"/>
        </w:rPr>
      </w:pPr>
      <w:r>
        <w:rPr>
          <w:rFonts w:ascii="仿宋_GB2312" w:hAnsi="仿宋_GB2312" w:hint="eastAsia"/>
        </w:rPr>
        <w:t>1.</w:t>
      </w:r>
      <w:r>
        <w:rPr>
          <w:rFonts w:ascii="仿宋_GB2312" w:hAnsi="仿宋_GB2312" w:hint="eastAsia"/>
        </w:rPr>
        <w:t>市场监管部门应加大对兰州牛肉拉面市场的监管力度，定期开展专项检查，检查内容包括店铺是否按照标准进行经营、商标使用是否规范、</w:t>
      </w:r>
      <w:proofErr w:type="gramStart"/>
      <w:r>
        <w:rPr>
          <w:rFonts w:ascii="仿宋_GB2312" w:hAnsi="仿宋_GB2312" w:hint="eastAsia"/>
        </w:rPr>
        <w:t>食材是否</w:t>
      </w:r>
      <w:proofErr w:type="gramEnd"/>
      <w:r>
        <w:rPr>
          <w:rFonts w:ascii="仿宋_GB2312" w:hAnsi="仿宋_GB2312" w:hint="eastAsia"/>
        </w:rPr>
        <w:t>符合要求等。</w:t>
      </w:r>
    </w:p>
    <w:p w:rsidR="009D3130" w:rsidRDefault="00A10356">
      <w:pPr>
        <w:spacing w:line="560" w:lineRule="exact"/>
        <w:ind w:firstLineChars="200" w:firstLine="640"/>
        <w:rPr>
          <w:rFonts w:ascii="仿宋_GB2312" w:hAnsi="仿宋_GB2312"/>
        </w:rPr>
      </w:pPr>
      <w:r>
        <w:rPr>
          <w:rFonts w:ascii="仿宋_GB2312" w:hAnsi="仿宋_GB2312" w:hint="eastAsia"/>
        </w:rPr>
        <w:t>2.</w:t>
      </w:r>
      <w:r>
        <w:rPr>
          <w:rFonts w:ascii="仿宋_GB2312" w:hAnsi="仿宋_GB2312" w:hint="eastAsia"/>
        </w:rPr>
        <w:t>建立健全投诉举报机制，鼓励消费者对不符合标准的</w:t>
      </w:r>
      <w:r>
        <w:rPr>
          <w:rFonts w:ascii="仿宋_GB2312" w:hAnsi="仿宋_GB2312" w:hint="eastAsia"/>
        </w:rPr>
        <w:lastRenderedPageBreak/>
        <w:t>店铺进行举报，及时处理消费者的</w:t>
      </w:r>
      <w:r>
        <w:rPr>
          <w:rFonts w:ascii="仿宋_GB2312" w:hAnsi="仿宋_GB2312" w:hint="eastAsia"/>
        </w:rPr>
        <w:t>投诉，维护消费者的合法权益。</w:t>
      </w:r>
    </w:p>
    <w:p w:rsidR="009D3130" w:rsidRDefault="00A10356">
      <w:pPr>
        <w:spacing w:line="560" w:lineRule="exact"/>
        <w:ind w:firstLineChars="200" w:firstLine="640"/>
        <w:rPr>
          <w:rFonts w:ascii="仿宋_GB2312" w:hAnsi="仿宋_GB2312"/>
        </w:rPr>
      </w:pPr>
      <w:r>
        <w:rPr>
          <w:rFonts w:ascii="仿宋_GB2312" w:hAnsi="仿宋_GB2312" w:hint="eastAsia"/>
        </w:rPr>
        <w:t>3.</w:t>
      </w:r>
      <w:r>
        <w:rPr>
          <w:rFonts w:ascii="仿宋_GB2312" w:hAnsi="仿宋_GB2312" w:hint="eastAsia"/>
        </w:rPr>
        <w:t>对侵犯兰州牛肉拉面商标权的行为进行严厉打击，依法查处假冒伪劣、商标侵权等违法行为，保护品牌的知识产权。</w:t>
      </w:r>
    </w:p>
    <w:p w:rsidR="009D3130" w:rsidRDefault="00A10356">
      <w:pPr>
        <w:spacing w:line="560" w:lineRule="exact"/>
        <w:ind w:firstLineChars="200" w:firstLine="640"/>
        <w:rPr>
          <w:rFonts w:ascii="楷体_GB2312" w:eastAsia="楷体_GB2312" w:hAnsi="楷体_GB2312" w:cs="楷体_GB2312"/>
        </w:rPr>
      </w:pPr>
      <w:r>
        <w:rPr>
          <w:rFonts w:ascii="楷体_GB2312" w:eastAsia="楷体_GB2312" w:hAnsi="楷体_GB2312" w:cs="楷体_GB2312" w:hint="eastAsia"/>
        </w:rPr>
        <w:t>（四）推动标准化示范店建设</w:t>
      </w:r>
    </w:p>
    <w:p w:rsidR="009D3130" w:rsidRDefault="00A10356">
      <w:pPr>
        <w:spacing w:line="560" w:lineRule="exact"/>
        <w:ind w:firstLineChars="200" w:firstLine="640"/>
        <w:rPr>
          <w:rFonts w:ascii="仿宋_GB2312" w:hAnsi="仿宋_GB2312"/>
        </w:rPr>
      </w:pPr>
      <w:r>
        <w:rPr>
          <w:rFonts w:ascii="仿宋_GB2312" w:hAnsi="仿宋_GB2312" w:hint="eastAsia"/>
        </w:rPr>
        <w:t>1.</w:t>
      </w:r>
      <w:r>
        <w:rPr>
          <w:rFonts w:ascii="仿宋_GB2312" w:hAnsi="仿宋_GB2312" w:hint="eastAsia"/>
        </w:rPr>
        <w:t>选取一批具有代表性的兰州牛肉拉面店铺，按照标准进行升级改造，打造标准化示范店，为其他店铺提供学习和借鉴的榜样。</w:t>
      </w:r>
    </w:p>
    <w:p w:rsidR="009D3130" w:rsidRDefault="00A10356">
      <w:pPr>
        <w:spacing w:line="560" w:lineRule="exact"/>
        <w:ind w:firstLineChars="200" w:firstLine="640"/>
        <w:rPr>
          <w:rFonts w:ascii="仿宋_GB2312" w:hAnsi="仿宋_GB2312"/>
        </w:rPr>
      </w:pPr>
      <w:r>
        <w:rPr>
          <w:rFonts w:ascii="仿宋_GB2312" w:hAnsi="仿宋_GB2312" w:hint="eastAsia"/>
        </w:rPr>
        <w:t>2.</w:t>
      </w:r>
      <w:r>
        <w:rPr>
          <w:rFonts w:ascii="仿宋_GB2312" w:hAnsi="仿宋_GB2312" w:hint="eastAsia"/>
        </w:rPr>
        <w:t>对标准化示范店进行宣传推广，提高其知名度和影响力，引导更多的店铺向示范店看齐，推动整个行业的标准化建设。</w:t>
      </w:r>
    </w:p>
    <w:p w:rsidR="009D3130" w:rsidRDefault="00A10356">
      <w:pPr>
        <w:spacing w:line="560" w:lineRule="exact"/>
        <w:ind w:firstLineChars="200" w:firstLine="640"/>
        <w:rPr>
          <w:rFonts w:ascii="楷体_GB2312" w:eastAsia="楷体_GB2312" w:hAnsi="楷体_GB2312" w:cs="楷体_GB2312"/>
        </w:rPr>
      </w:pPr>
      <w:r>
        <w:rPr>
          <w:rFonts w:ascii="楷体_GB2312" w:eastAsia="楷体_GB2312" w:hAnsi="楷体_GB2312" w:cs="楷体_GB2312" w:hint="eastAsia"/>
        </w:rPr>
        <w:t>（五）促进产业升级</w:t>
      </w:r>
    </w:p>
    <w:p w:rsidR="009D3130" w:rsidRDefault="00A10356">
      <w:pPr>
        <w:spacing w:line="560" w:lineRule="exact"/>
        <w:ind w:firstLineChars="200" w:firstLine="640"/>
        <w:rPr>
          <w:rFonts w:ascii="仿宋_GB2312" w:hAnsi="仿宋_GB2312"/>
        </w:rPr>
      </w:pPr>
      <w:r>
        <w:rPr>
          <w:rFonts w:ascii="仿宋_GB2312" w:hAnsi="仿宋_GB2312" w:hint="eastAsia"/>
        </w:rPr>
        <w:t>1.</w:t>
      </w:r>
      <w:r>
        <w:rPr>
          <w:rFonts w:ascii="仿宋_GB2312" w:hAnsi="仿宋_GB2312" w:hint="eastAsia"/>
        </w:rPr>
        <w:t>鼓励兰州牛肉拉面企业加大技术创新和设备升级投入，提高生产效率和产品质量，推动产业向现代化、规模化</w:t>
      </w:r>
      <w:r>
        <w:rPr>
          <w:rFonts w:ascii="仿宋_GB2312" w:hAnsi="仿宋_GB2312" w:hint="eastAsia"/>
        </w:rPr>
        <w:t>方向发展。</w:t>
      </w:r>
    </w:p>
    <w:p w:rsidR="009D3130" w:rsidRDefault="00A10356">
      <w:pPr>
        <w:spacing w:line="560" w:lineRule="exact"/>
        <w:ind w:firstLineChars="200" w:firstLine="640"/>
        <w:rPr>
          <w:rFonts w:ascii="仿宋_GB2312" w:hAnsi="仿宋_GB2312"/>
        </w:rPr>
      </w:pPr>
      <w:r>
        <w:rPr>
          <w:rFonts w:ascii="仿宋_GB2312" w:hAnsi="仿宋_GB2312" w:hint="eastAsia"/>
        </w:rPr>
        <w:t>2.</w:t>
      </w:r>
      <w:r>
        <w:rPr>
          <w:rFonts w:ascii="仿宋_GB2312" w:hAnsi="仿宋_GB2312" w:hint="eastAsia"/>
        </w:rPr>
        <w:t>支持企业开展品牌建设，通过提升品牌形象、拓展市场渠道等方式，提高兰州牛肉拉面的市场竞争力。</w:t>
      </w:r>
    </w:p>
    <w:p w:rsidR="009D3130" w:rsidRDefault="00A10356">
      <w:pPr>
        <w:spacing w:line="560" w:lineRule="exact"/>
        <w:ind w:firstLineChars="200" w:firstLine="640"/>
        <w:rPr>
          <w:rFonts w:ascii="仿宋_GB2312" w:hAnsi="仿宋_GB2312"/>
        </w:rPr>
      </w:pPr>
      <w:r>
        <w:rPr>
          <w:rFonts w:ascii="仿宋_GB2312" w:hAnsi="仿宋_GB2312" w:hint="eastAsia"/>
        </w:rPr>
        <w:t>3.</w:t>
      </w:r>
      <w:r>
        <w:rPr>
          <w:rFonts w:ascii="仿宋_GB2312" w:hAnsi="仿宋_GB2312" w:hint="eastAsia"/>
        </w:rPr>
        <w:t>推动兰州牛肉拉面与文化、旅游等产业融合发展，丰富品牌内涵，拓展产业发展空间。</w:t>
      </w:r>
    </w:p>
    <w:p w:rsidR="009D3130" w:rsidRDefault="00A10356">
      <w:pPr>
        <w:spacing w:line="560" w:lineRule="exact"/>
        <w:ind w:firstLineChars="200" w:firstLine="640"/>
        <w:rPr>
          <w:rFonts w:ascii="仿宋_GB2312" w:hAnsi="仿宋_GB2312"/>
        </w:rPr>
      </w:pPr>
      <w:r>
        <w:rPr>
          <w:rFonts w:ascii="黑体" w:eastAsia="黑体" w:hAnsi="黑体" w:cs="黑体" w:hint="eastAsia"/>
        </w:rPr>
        <w:t>九</w:t>
      </w:r>
      <w:r>
        <w:rPr>
          <w:rFonts w:ascii="黑体" w:eastAsia="黑体" w:hAnsi="黑体" w:cs="黑体" w:hint="eastAsia"/>
        </w:rPr>
        <w:t>、征求意见的说明</w:t>
      </w:r>
    </w:p>
    <w:p w:rsidR="009D3130" w:rsidRDefault="00A10356">
      <w:pPr>
        <w:spacing w:line="600" w:lineRule="exact"/>
        <w:ind w:firstLineChars="200" w:firstLine="640"/>
        <w:rPr>
          <w:rFonts w:ascii="仿宋_GB2312" w:hAnsi="仿宋_GB2312"/>
          <w:szCs w:val="24"/>
        </w:rPr>
      </w:pPr>
      <w:r>
        <w:rPr>
          <w:rFonts w:ascii="仿宋_GB2312" w:hAnsi="仿宋_GB2312" w:hint="eastAsia"/>
          <w:szCs w:val="24"/>
        </w:rPr>
        <w:t>按照《甘肃省地方标准管理办法》的要求，标准公开征求了</w:t>
      </w:r>
      <w:r>
        <w:rPr>
          <w:rFonts w:ascii="仿宋_GB2312" w:hAnsi="仿宋_GB2312" w:hint="eastAsia"/>
          <w:szCs w:val="24"/>
        </w:rPr>
        <w:t>省直单位、行业协会、</w:t>
      </w:r>
      <w:r>
        <w:rPr>
          <w:rFonts w:ascii="仿宋_GB2312" w:hAnsi="仿宋_GB2312" w:hint="eastAsia"/>
          <w:szCs w:val="24"/>
        </w:rPr>
        <w:t>高等院校、科研院所、</w:t>
      </w:r>
      <w:r>
        <w:rPr>
          <w:rFonts w:ascii="仿宋_GB2312" w:hAnsi="仿宋_GB2312" w:hint="eastAsia"/>
          <w:szCs w:val="24"/>
        </w:rPr>
        <w:t>律师事务所及兰州牛肉拉面相关企业等</w:t>
      </w:r>
      <w:r>
        <w:rPr>
          <w:rFonts w:ascii="仿宋_GB2312" w:hAnsi="仿宋_GB2312" w:hint="eastAsia"/>
          <w:szCs w:val="24"/>
        </w:rPr>
        <w:t>共计</w:t>
      </w:r>
      <w:r>
        <w:rPr>
          <w:rFonts w:ascii="仿宋_GB2312" w:hAnsi="仿宋_GB2312" w:hint="eastAsia"/>
          <w:szCs w:val="24"/>
        </w:rPr>
        <w:t>10</w:t>
      </w:r>
      <w:r>
        <w:rPr>
          <w:rFonts w:ascii="仿宋_GB2312" w:hAnsi="仿宋_GB2312" w:hint="eastAsia"/>
          <w:szCs w:val="24"/>
        </w:rPr>
        <w:t>1</w:t>
      </w:r>
      <w:r>
        <w:rPr>
          <w:rFonts w:ascii="仿宋_GB2312" w:hAnsi="仿宋_GB2312" w:hint="eastAsia"/>
          <w:szCs w:val="24"/>
        </w:rPr>
        <w:t>家单位意见</w:t>
      </w:r>
      <w:r>
        <w:rPr>
          <w:rFonts w:ascii="仿宋_GB2312" w:hAnsi="仿宋_GB2312" w:hint="eastAsia"/>
          <w:szCs w:val="24"/>
        </w:rPr>
        <w:t>，</w:t>
      </w:r>
      <w:r>
        <w:rPr>
          <w:rFonts w:ascii="仿宋_GB2312" w:hAnsi="仿宋_GB2312" w:hint="eastAsia"/>
          <w:szCs w:val="24"/>
        </w:rPr>
        <w:t>征求意</w:t>
      </w:r>
      <w:r>
        <w:rPr>
          <w:rFonts w:ascii="仿宋_GB2312" w:hAnsi="仿宋_GB2312" w:hint="eastAsia"/>
          <w:szCs w:val="24"/>
        </w:rPr>
        <w:lastRenderedPageBreak/>
        <w:t>见先后收到</w:t>
      </w:r>
      <w:r>
        <w:rPr>
          <w:rFonts w:ascii="仿宋_GB2312" w:hAnsi="仿宋_GB2312" w:hint="eastAsia"/>
          <w:szCs w:val="24"/>
        </w:rPr>
        <w:t>5</w:t>
      </w:r>
      <w:r>
        <w:rPr>
          <w:rFonts w:ascii="仿宋_GB2312" w:hAnsi="仿宋_GB2312" w:hint="eastAsia"/>
          <w:szCs w:val="24"/>
        </w:rPr>
        <w:t>家单位书面提出的</w:t>
      </w:r>
      <w:r>
        <w:rPr>
          <w:rFonts w:ascii="仿宋_GB2312" w:hAnsi="仿宋_GB2312" w:hint="eastAsia"/>
          <w:szCs w:val="24"/>
        </w:rPr>
        <w:t>10</w:t>
      </w:r>
      <w:r>
        <w:rPr>
          <w:rFonts w:ascii="仿宋_GB2312" w:hAnsi="仿宋_GB2312" w:hint="eastAsia"/>
          <w:szCs w:val="24"/>
        </w:rPr>
        <w:t>条修改意见，没有重大分</w:t>
      </w:r>
      <w:r>
        <w:rPr>
          <w:rFonts w:ascii="仿宋_GB2312" w:hAnsi="仿宋_GB2312" w:hint="eastAsia"/>
          <w:szCs w:val="24"/>
        </w:rPr>
        <w:t>歧意见，修改意见采纳</w:t>
      </w:r>
      <w:r>
        <w:rPr>
          <w:rFonts w:ascii="仿宋_GB2312" w:hAnsi="仿宋_GB2312" w:hint="eastAsia"/>
          <w:szCs w:val="24"/>
        </w:rPr>
        <w:t>8</w:t>
      </w:r>
      <w:r>
        <w:rPr>
          <w:rFonts w:ascii="仿宋_GB2312" w:hAnsi="仿宋_GB2312" w:hint="eastAsia"/>
          <w:szCs w:val="24"/>
        </w:rPr>
        <w:t>条，不采纳</w:t>
      </w:r>
      <w:r>
        <w:rPr>
          <w:rFonts w:ascii="仿宋_GB2312" w:hAnsi="仿宋_GB2312" w:hint="eastAsia"/>
          <w:szCs w:val="24"/>
        </w:rPr>
        <w:t>2</w:t>
      </w:r>
      <w:r>
        <w:rPr>
          <w:rFonts w:ascii="仿宋_GB2312" w:hAnsi="仿宋_GB2312" w:hint="eastAsia"/>
          <w:szCs w:val="24"/>
        </w:rPr>
        <w:t>条，征求意见处理情况见征求意见处理汇总表。征求意见单位详细如下：</w:t>
      </w:r>
    </w:p>
    <w:p w:rsidR="009D3130" w:rsidRDefault="00A10356">
      <w:pPr>
        <w:spacing w:line="600" w:lineRule="exact"/>
        <w:ind w:firstLineChars="200" w:firstLine="640"/>
        <w:rPr>
          <w:rFonts w:ascii="仿宋_GB2312" w:hAnsi="仿宋_GB2312"/>
          <w:szCs w:val="24"/>
        </w:rPr>
      </w:pPr>
      <w:r>
        <w:rPr>
          <w:rFonts w:ascii="仿宋_GB2312" w:hAnsi="仿宋_GB2312" w:hint="eastAsia"/>
          <w:szCs w:val="24"/>
        </w:rPr>
        <w:t>（</w:t>
      </w:r>
      <w:r>
        <w:rPr>
          <w:rFonts w:ascii="仿宋_GB2312" w:hAnsi="仿宋_GB2312" w:hint="eastAsia"/>
          <w:szCs w:val="24"/>
        </w:rPr>
        <w:t>1</w:t>
      </w:r>
      <w:r>
        <w:rPr>
          <w:rFonts w:ascii="仿宋_GB2312" w:hAnsi="仿宋_GB2312" w:hint="eastAsia"/>
          <w:szCs w:val="24"/>
        </w:rPr>
        <w:t>）省直单位</w:t>
      </w:r>
      <w:r>
        <w:rPr>
          <w:rFonts w:ascii="仿宋_GB2312" w:hAnsi="仿宋_GB2312" w:hint="eastAsia"/>
          <w:szCs w:val="24"/>
        </w:rPr>
        <w:t>18</w:t>
      </w:r>
      <w:r>
        <w:rPr>
          <w:rFonts w:ascii="仿宋_GB2312" w:hAnsi="仿宋_GB2312" w:hint="eastAsia"/>
          <w:szCs w:val="24"/>
        </w:rPr>
        <w:t>家，分别为：兰州市人民法院、兰州市科技局、兰州市市工信局、兰州人社局、兰州市农业农村局、兰州市商务局、兰州市市</w:t>
      </w:r>
      <w:proofErr w:type="gramStart"/>
      <w:r>
        <w:rPr>
          <w:rFonts w:ascii="仿宋_GB2312" w:hAnsi="仿宋_GB2312" w:hint="eastAsia"/>
          <w:szCs w:val="24"/>
        </w:rPr>
        <w:t>文旅局</w:t>
      </w:r>
      <w:proofErr w:type="gramEnd"/>
      <w:r>
        <w:rPr>
          <w:rFonts w:ascii="仿宋_GB2312" w:hAnsi="仿宋_GB2312" w:hint="eastAsia"/>
          <w:szCs w:val="24"/>
        </w:rPr>
        <w:t>、兰州市卫健委、兰州市市场监督管理局、兰州市安宁区市场监督管理局、兰州市城关区市场监督管理局、兰州市西固区市场监督管理局、兰州市七里河区市场监督管理局、</w:t>
      </w:r>
      <w:proofErr w:type="gramStart"/>
      <w:r>
        <w:rPr>
          <w:rFonts w:ascii="仿宋_GB2312" w:hAnsi="仿宋_GB2312" w:hint="eastAsia"/>
          <w:szCs w:val="24"/>
        </w:rPr>
        <w:t>兰州市红谷区</w:t>
      </w:r>
      <w:proofErr w:type="gramEnd"/>
      <w:r>
        <w:rPr>
          <w:rFonts w:ascii="仿宋_GB2312" w:hAnsi="仿宋_GB2312" w:hint="eastAsia"/>
          <w:szCs w:val="24"/>
        </w:rPr>
        <w:t>市场监督管理局、兰州市永登县市场监督管理局、兰州市皋兰县市场监督管理局、兰州市榆中县市场监督管理局、兰州市市场监督管理局高新分局。</w:t>
      </w:r>
    </w:p>
    <w:p w:rsidR="009D3130" w:rsidRDefault="00A10356">
      <w:pPr>
        <w:spacing w:line="600" w:lineRule="exact"/>
        <w:ind w:firstLineChars="200" w:firstLine="640"/>
        <w:rPr>
          <w:rFonts w:ascii="仿宋_GB2312" w:hAnsi="仿宋_GB2312"/>
          <w:szCs w:val="24"/>
        </w:rPr>
      </w:pPr>
      <w:r>
        <w:rPr>
          <w:rFonts w:ascii="仿宋_GB2312" w:hAnsi="仿宋_GB2312" w:hint="eastAsia"/>
          <w:szCs w:val="24"/>
        </w:rPr>
        <w:t>（</w:t>
      </w:r>
      <w:r>
        <w:rPr>
          <w:rFonts w:ascii="仿宋_GB2312" w:hAnsi="仿宋_GB2312" w:hint="eastAsia"/>
          <w:szCs w:val="24"/>
        </w:rPr>
        <w:t>2</w:t>
      </w:r>
      <w:r>
        <w:rPr>
          <w:rFonts w:ascii="仿宋_GB2312" w:hAnsi="仿宋_GB2312" w:hint="eastAsia"/>
          <w:szCs w:val="24"/>
        </w:rPr>
        <w:t>）行业协会</w:t>
      </w:r>
      <w:r>
        <w:rPr>
          <w:rFonts w:ascii="仿宋_GB2312" w:hAnsi="仿宋_GB2312" w:hint="eastAsia"/>
          <w:szCs w:val="24"/>
        </w:rPr>
        <w:t>3</w:t>
      </w:r>
      <w:r>
        <w:rPr>
          <w:rFonts w:ascii="仿宋_GB2312" w:hAnsi="仿宋_GB2312" w:hint="eastAsia"/>
          <w:szCs w:val="24"/>
        </w:rPr>
        <w:t>家，分别为：兰州市牛肉拉面行业协会、兰州市牛肉拉面预包装产业发展协会、甘肃省广告协会。</w:t>
      </w:r>
    </w:p>
    <w:p w:rsidR="009D3130" w:rsidRDefault="00A10356">
      <w:pPr>
        <w:pStyle w:val="1"/>
        <w:ind w:firstLineChars="200" w:firstLine="640"/>
        <w:rPr>
          <w:rFonts w:ascii="仿宋_GB2312" w:hAnsi="仿宋_GB2312"/>
          <w:szCs w:val="24"/>
        </w:rPr>
      </w:pPr>
      <w:r>
        <w:rPr>
          <w:rFonts w:ascii="仿宋_GB2312" w:hAnsi="仿宋_GB2312" w:hint="eastAsia"/>
          <w:szCs w:val="24"/>
        </w:rPr>
        <w:t>（</w:t>
      </w:r>
      <w:r>
        <w:rPr>
          <w:rFonts w:ascii="仿宋_GB2312" w:hAnsi="仿宋_GB2312" w:hint="eastAsia"/>
          <w:szCs w:val="24"/>
        </w:rPr>
        <w:t>3</w:t>
      </w:r>
      <w:r>
        <w:rPr>
          <w:rFonts w:ascii="仿宋_GB2312" w:hAnsi="仿宋_GB2312" w:hint="eastAsia"/>
          <w:szCs w:val="24"/>
        </w:rPr>
        <w:t>）高校</w:t>
      </w:r>
      <w:r>
        <w:rPr>
          <w:rFonts w:ascii="仿宋_GB2312" w:hAnsi="仿宋_GB2312" w:hint="eastAsia"/>
          <w:szCs w:val="24"/>
        </w:rPr>
        <w:t>16</w:t>
      </w:r>
      <w:r>
        <w:rPr>
          <w:rFonts w:ascii="仿宋_GB2312" w:hAnsi="仿宋_GB2312" w:hint="eastAsia"/>
          <w:szCs w:val="24"/>
        </w:rPr>
        <w:t>家，分别为：甘肃政法大学法学院、甘肃农业职业技术学院、甘肃林业职业技术学院、甘肃卫生职业学院、兰州职业技术学院、甘肃畜牧工程职业技术学院、兰州现代职业学院、甘肃工业职业技术学院、兰州外语职业学院、甘肃交通职业技术学院、兰州资环职业技术大学、兰州石化职业技术大学、兰州理工大学机电工程学院、甘肃农业大学机电工程学院、甘肃财贸职业学院、天水林业职业技术学院。</w:t>
      </w:r>
    </w:p>
    <w:p w:rsidR="009D3130" w:rsidRDefault="00A10356">
      <w:pPr>
        <w:pStyle w:val="1"/>
        <w:ind w:firstLineChars="200" w:firstLine="640"/>
        <w:rPr>
          <w:rFonts w:ascii="仿宋_GB2312" w:hAnsi="仿宋_GB2312"/>
          <w:szCs w:val="24"/>
        </w:rPr>
      </w:pPr>
      <w:r>
        <w:rPr>
          <w:rFonts w:ascii="仿宋_GB2312" w:hAnsi="仿宋_GB2312" w:hint="eastAsia"/>
          <w:szCs w:val="24"/>
        </w:rPr>
        <w:t>（</w:t>
      </w:r>
      <w:r>
        <w:rPr>
          <w:rFonts w:ascii="仿宋_GB2312" w:hAnsi="仿宋_GB2312" w:hint="eastAsia"/>
          <w:szCs w:val="24"/>
        </w:rPr>
        <w:t>4</w:t>
      </w:r>
      <w:r>
        <w:rPr>
          <w:rFonts w:ascii="仿宋_GB2312" w:hAnsi="仿宋_GB2312" w:hint="eastAsia"/>
          <w:szCs w:val="24"/>
        </w:rPr>
        <w:t>）科研院所</w:t>
      </w:r>
      <w:r>
        <w:rPr>
          <w:rFonts w:ascii="仿宋_GB2312" w:hAnsi="仿宋_GB2312" w:hint="eastAsia"/>
          <w:szCs w:val="24"/>
        </w:rPr>
        <w:t>7</w:t>
      </w:r>
      <w:r>
        <w:rPr>
          <w:rFonts w:ascii="仿宋_GB2312" w:hAnsi="仿宋_GB2312" w:hint="eastAsia"/>
          <w:szCs w:val="24"/>
        </w:rPr>
        <w:t>家，分别为：甘肃省科学</w:t>
      </w:r>
      <w:r>
        <w:rPr>
          <w:rFonts w:ascii="仿宋_GB2312" w:hAnsi="仿宋_GB2312" w:hint="eastAsia"/>
          <w:szCs w:val="24"/>
        </w:rPr>
        <w:t>院自动化研</w:t>
      </w:r>
      <w:r>
        <w:rPr>
          <w:rFonts w:ascii="仿宋_GB2312" w:hAnsi="仿宋_GB2312" w:hint="eastAsia"/>
          <w:szCs w:val="24"/>
        </w:rPr>
        <w:lastRenderedPageBreak/>
        <w:t>究所、甘肃省工业互联网产业研究院、</w:t>
      </w:r>
      <w:proofErr w:type="gramStart"/>
      <w:r>
        <w:rPr>
          <w:rFonts w:ascii="仿宋_GB2312" w:hAnsi="仿宋_GB2312" w:hint="eastAsia"/>
          <w:szCs w:val="24"/>
        </w:rPr>
        <w:t>国网甘肃省</w:t>
      </w:r>
      <w:proofErr w:type="gramEnd"/>
      <w:r>
        <w:rPr>
          <w:rFonts w:ascii="仿宋_GB2312" w:hAnsi="仿宋_GB2312" w:hint="eastAsia"/>
          <w:szCs w:val="24"/>
        </w:rPr>
        <w:t>电力公司电力科学研究院、甘肃省农科院、甘肃中轻轻工产品质量检测有限公司、甘肃</w:t>
      </w:r>
      <w:proofErr w:type="gramStart"/>
      <w:r>
        <w:rPr>
          <w:rFonts w:ascii="仿宋_GB2312" w:hAnsi="仿宋_GB2312" w:hint="eastAsia"/>
          <w:szCs w:val="24"/>
        </w:rPr>
        <w:t>予景标准</w:t>
      </w:r>
      <w:proofErr w:type="gramEnd"/>
      <w:r>
        <w:rPr>
          <w:rFonts w:ascii="仿宋_GB2312" w:hAnsi="仿宋_GB2312" w:hint="eastAsia"/>
          <w:szCs w:val="24"/>
        </w:rPr>
        <w:t>检测服务有限公司、甘肃省农科时代规划设计有限公司。</w:t>
      </w:r>
    </w:p>
    <w:p w:rsidR="009D3130" w:rsidRDefault="00A10356">
      <w:pPr>
        <w:pStyle w:val="1"/>
        <w:ind w:firstLineChars="200" w:firstLine="640"/>
      </w:pPr>
      <w:r>
        <w:rPr>
          <w:rFonts w:ascii="仿宋_GB2312" w:hAnsi="仿宋_GB2312" w:hint="eastAsia"/>
          <w:szCs w:val="24"/>
        </w:rPr>
        <w:t>（</w:t>
      </w:r>
      <w:r>
        <w:rPr>
          <w:rFonts w:ascii="仿宋_GB2312" w:hAnsi="仿宋_GB2312" w:hint="eastAsia"/>
          <w:szCs w:val="24"/>
        </w:rPr>
        <w:t>5</w:t>
      </w:r>
      <w:r>
        <w:rPr>
          <w:rFonts w:ascii="仿宋_GB2312" w:hAnsi="仿宋_GB2312" w:hint="eastAsia"/>
          <w:szCs w:val="24"/>
        </w:rPr>
        <w:t>）律师事务所</w:t>
      </w:r>
      <w:r>
        <w:rPr>
          <w:rFonts w:ascii="仿宋_GB2312" w:hAnsi="仿宋_GB2312" w:hint="eastAsia"/>
          <w:szCs w:val="24"/>
        </w:rPr>
        <w:t>3</w:t>
      </w:r>
      <w:r>
        <w:rPr>
          <w:rFonts w:ascii="仿宋_GB2312" w:hAnsi="仿宋_GB2312" w:hint="eastAsia"/>
          <w:szCs w:val="24"/>
        </w:rPr>
        <w:t>家，分别为：甘肃金城律师事务所、甘肃瀛强律师事务所、上海汇业（兰州）律师事务所。</w:t>
      </w:r>
    </w:p>
    <w:p w:rsidR="009D3130" w:rsidRDefault="00A10356">
      <w:pPr>
        <w:spacing w:line="600" w:lineRule="exact"/>
        <w:ind w:firstLineChars="200" w:firstLine="640"/>
        <w:rPr>
          <w:rFonts w:ascii="仿宋_GB2312" w:hAnsi="仿宋_GB2312"/>
          <w:szCs w:val="24"/>
        </w:rPr>
      </w:pPr>
      <w:r>
        <w:rPr>
          <w:rFonts w:ascii="仿宋_GB2312" w:hAnsi="仿宋_GB2312" w:hint="eastAsia"/>
          <w:szCs w:val="24"/>
        </w:rPr>
        <w:t>（</w:t>
      </w:r>
      <w:r>
        <w:rPr>
          <w:rFonts w:ascii="仿宋_GB2312" w:hAnsi="仿宋_GB2312" w:hint="eastAsia"/>
          <w:szCs w:val="24"/>
        </w:rPr>
        <w:t>6</w:t>
      </w:r>
      <w:r>
        <w:rPr>
          <w:rFonts w:ascii="仿宋_GB2312" w:hAnsi="仿宋_GB2312" w:hint="eastAsia"/>
          <w:szCs w:val="24"/>
        </w:rPr>
        <w:t>）相关企业</w:t>
      </w:r>
      <w:r>
        <w:rPr>
          <w:rFonts w:ascii="仿宋_GB2312" w:hAnsi="仿宋_GB2312" w:hint="eastAsia"/>
          <w:szCs w:val="24"/>
        </w:rPr>
        <w:t>54</w:t>
      </w:r>
      <w:r>
        <w:rPr>
          <w:rFonts w:ascii="仿宋_GB2312" w:hAnsi="仿宋_GB2312" w:hint="eastAsia"/>
          <w:szCs w:val="24"/>
        </w:rPr>
        <w:t>家，分别为：甘肃筷上赢餐饮管理有限公司、甘肃陇</w:t>
      </w:r>
      <w:proofErr w:type="gramStart"/>
      <w:r>
        <w:rPr>
          <w:rFonts w:ascii="仿宋_GB2312" w:hAnsi="仿宋_GB2312" w:hint="eastAsia"/>
          <w:szCs w:val="24"/>
        </w:rPr>
        <w:t>萃</w:t>
      </w:r>
      <w:proofErr w:type="gramEnd"/>
      <w:r>
        <w:rPr>
          <w:rFonts w:ascii="仿宋_GB2312" w:hAnsi="仿宋_GB2312" w:hint="eastAsia"/>
          <w:szCs w:val="24"/>
        </w:rPr>
        <w:t>堂营养保健食品股份有限公司、兰州嘻烧食品科技有限公司、兰州金城虎拉面有限公司、兰州一碗兰餐饮管理有限公司、兰州科盛食品有限公司、兰州牛大供应链有限公司、兰州</w:t>
      </w:r>
      <w:r>
        <w:rPr>
          <w:rFonts w:ascii="仿宋_GB2312" w:hAnsi="仿宋_GB2312" w:hint="eastAsia"/>
          <w:szCs w:val="24"/>
        </w:rPr>
        <w:t>向阳食品有限公司、甘肃春马食品有限公司、兰州玖禾食品科技有限公司、甘肃鑫益实业有限公司、兰州金如意商贸有限责任公司、甘肃思泊湖味业有限公司、兰州明轩餐饮管理有限公司、兰州盛天德商贸有限公司、兰州文富</w:t>
      </w:r>
      <w:proofErr w:type="gramStart"/>
      <w:r>
        <w:rPr>
          <w:rFonts w:ascii="仿宋_GB2312" w:hAnsi="仿宋_GB2312" w:hint="eastAsia"/>
          <w:szCs w:val="24"/>
        </w:rPr>
        <w:t>众创食品</w:t>
      </w:r>
      <w:proofErr w:type="gramEnd"/>
      <w:r>
        <w:rPr>
          <w:rFonts w:ascii="仿宋_GB2312" w:hAnsi="仿宋_GB2312" w:hint="eastAsia"/>
          <w:szCs w:val="24"/>
        </w:rPr>
        <w:t>产业园运营管理有限公司、甘肃塔山半坡食品科技有限责任公司、兰州</w:t>
      </w:r>
      <w:proofErr w:type="gramStart"/>
      <w:r>
        <w:rPr>
          <w:rFonts w:ascii="仿宋_GB2312" w:hAnsi="仿宋_GB2312" w:hint="eastAsia"/>
          <w:szCs w:val="24"/>
        </w:rPr>
        <w:t>尕滴哥品牌</w:t>
      </w:r>
      <w:proofErr w:type="gramEnd"/>
      <w:r>
        <w:rPr>
          <w:rFonts w:ascii="仿宋_GB2312" w:hAnsi="仿宋_GB2312" w:hint="eastAsia"/>
          <w:szCs w:val="24"/>
        </w:rPr>
        <w:t>管理有限公司、兰州康萃源食品有限公司、兰州大碗品牌管理有限公司、甘肃白虎</w:t>
      </w:r>
      <w:proofErr w:type="gramStart"/>
      <w:r>
        <w:rPr>
          <w:rFonts w:ascii="仿宋_GB2312" w:hAnsi="仿宋_GB2312" w:hint="eastAsia"/>
          <w:szCs w:val="24"/>
        </w:rPr>
        <w:t>山众丰</w:t>
      </w:r>
      <w:proofErr w:type="gramEnd"/>
      <w:r>
        <w:rPr>
          <w:rFonts w:ascii="仿宋_GB2312" w:hAnsi="仿宋_GB2312" w:hint="eastAsia"/>
          <w:szCs w:val="24"/>
        </w:rPr>
        <w:t>生态农业发展有限公司、中盐甘肃省盐业（集团）兰州盐业分公司、</w:t>
      </w:r>
      <w:proofErr w:type="gramStart"/>
      <w:r>
        <w:rPr>
          <w:rFonts w:ascii="仿宋_GB2312" w:hAnsi="仿宋_GB2312" w:hint="eastAsia"/>
          <w:szCs w:val="24"/>
        </w:rPr>
        <w:t>益海嘉</w:t>
      </w:r>
      <w:proofErr w:type="gramEnd"/>
      <w:r>
        <w:rPr>
          <w:rFonts w:ascii="仿宋_GB2312" w:hAnsi="仿宋_GB2312" w:hint="eastAsia"/>
          <w:szCs w:val="24"/>
        </w:rPr>
        <w:t>里（兰州）粮油工业有限公司、上海太太乐食品有限公司兰州分公司、甘肃禾协盛禾食品有限公司、甘</w:t>
      </w:r>
      <w:r>
        <w:rPr>
          <w:rFonts w:ascii="仿宋_GB2312" w:hAnsi="仿宋_GB2312" w:hint="eastAsia"/>
          <w:szCs w:val="24"/>
        </w:rPr>
        <w:t>肃六乙生汇食品有限公司、兰州安宁兴华纸箱有限责任公司、甘肃旭向程食品包装有限公司、兰州永兴包装材料有限公司、兰州裕盛实业有限公司、甘肃海北花粮油有限</w:t>
      </w:r>
      <w:r>
        <w:rPr>
          <w:rFonts w:ascii="仿宋_GB2312" w:hAnsi="仿宋_GB2312" w:hint="eastAsia"/>
          <w:szCs w:val="24"/>
        </w:rPr>
        <w:lastRenderedPageBreak/>
        <w:t>责任公司、兰州方正包装有限责任公司、甘肃康宇包装有限公司、甘肃新诚宇环保科技有限公司、兰州兴隆源商贸有限公司、甘肃盛有</w:t>
      </w:r>
      <w:proofErr w:type="gramStart"/>
      <w:r>
        <w:rPr>
          <w:rFonts w:ascii="仿宋_GB2312" w:hAnsi="仿宋_GB2312" w:hint="eastAsia"/>
          <w:szCs w:val="24"/>
        </w:rPr>
        <w:t>正稻食品</w:t>
      </w:r>
      <w:proofErr w:type="gramEnd"/>
      <w:r>
        <w:rPr>
          <w:rFonts w:ascii="仿宋_GB2312" w:hAnsi="仿宋_GB2312" w:hint="eastAsia"/>
          <w:szCs w:val="24"/>
        </w:rPr>
        <w:t>有限公司、兰州众鑫优选贸易有限公司、甘肃金城汇宝商贸有限公司、兰州怡红商贸有限公司、兰州</w:t>
      </w:r>
      <w:proofErr w:type="gramStart"/>
      <w:r>
        <w:rPr>
          <w:rFonts w:ascii="仿宋_GB2312" w:hAnsi="仿宋_GB2312" w:hint="eastAsia"/>
          <w:szCs w:val="24"/>
        </w:rPr>
        <w:t>鑫</w:t>
      </w:r>
      <w:proofErr w:type="gramEnd"/>
      <w:r>
        <w:rPr>
          <w:rFonts w:ascii="仿宋_GB2312" w:hAnsi="仿宋_GB2312" w:hint="eastAsia"/>
          <w:szCs w:val="24"/>
        </w:rPr>
        <w:t>海龙瑞商贸有限公司、兰州老兵商贸有限公司、兰州新区首信商业管理有限公司、兰州香满楼</w:t>
      </w:r>
      <w:proofErr w:type="gramStart"/>
      <w:r>
        <w:rPr>
          <w:rFonts w:ascii="仿宋_GB2312" w:hAnsi="仿宋_GB2312" w:hint="eastAsia"/>
          <w:szCs w:val="24"/>
        </w:rPr>
        <w:t>臻</w:t>
      </w:r>
      <w:proofErr w:type="gramEnd"/>
      <w:r>
        <w:rPr>
          <w:rFonts w:ascii="仿宋_GB2312" w:hAnsi="仿宋_GB2312" w:hint="eastAsia"/>
          <w:szCs w:val="24"/>
        </w:rPr>
        <w:t>合餐饮有限公司、兰州香</w:t>
      </w:r>
      <w:proofErr w:type="gramStart"/>
      <w:r>
        <w:rPr>
          <w:rFonts w:ascii="仿宋_GB2312" w:hAnsi="仿宋_GB2312" w:hint="eastAsia"/>
          <w:szCs w:val="24"/>
        </w:rPr>
        <w:t>满楼端兴餐饮</w:t>
      </w:r>
      <w:proofErr w:type="gramEnd"/>
      <w:r>
        <w:rPr>
          <w:rFonts w:ascii="仿宋_GB2312" w:hAnsi="仿宋_GB2312" w:hint="eastAsia"/>
          <w:szCs w:val="24"/>
        </w:rPr>
        <w:t>有限公司、兰州香满楼荣祥餐饮有</w:t>
      </w:r>
      <w:r>
        <w:rPr>
          <w:rFonts w:ascii="仿宋_GB2312" w:hAnsi="仿宋_GB2312" w:hint="eastAsia"/>
          <w:szCs w:val="24"/>
        </w:rPr>
        <w:t>限公司、甘肃香满楼食品科技有限公司、甘肃</w:t>
      </w:r>
      <w:proofErr w:type="gramStart"/>
      <w:r>
        <w:rPr>
          <w:rFonts w:ascii="仿宋_GB2312" w:hAnsi="仿宋_GB2312" w:hint="eastAsia"/>
          <w:szCs w:val="24"/>
        </w:rPr>
        <w:t>莫盛文化</w:t>
      </w:r>
      <w:proofErr w:type="gramEnd"/>
      <w:r>
        <w:rPr>
          <w:rFonts w:ascii="仿宋_GB2312" w:hAnsi="仿宋_GB2312" w:hint="eastAsia"/>
          <w:szCs w:val="24"/>
        </w:rPr>
        <w:t>传播有限公司、甘肃金利食品土特产有限责任公司、甘肃嘉佳香商贸有限责任公司、甘肃凯丰餐饮管理有限公司、甘肃海阿哥食品科技有限公司、兰州尚古堂食品有限公司、甘肃齐</w:t>
      </w:r>
      <w:proofErr w:type="gramStart"/>
      <w:r>
        <w:rPr>
          <w:rFonts w:ascii="仿宋_GB2312" w:hAnsi="仿宋_GB2312" w:hint="eastAsia"/>
          <w:szCs w:val="24"/>
        </w:rPr>
        <w:t>翔农业</w:t>
      </w:r>
      <w:proofErr w:type="gramEnd"/>
      <w:r>
        <w:rPr>
          <w:rFonts w:ascii="仿宋_GB2312" w:hAnsi="仿宋_GB2312" w:hint="eastAsia"/>
          <w:szCs w:val="24"/>
        </w:rPr>
        <w:t>科技邮箱公司、甘肃大麒餐饮管理有限公司。</w:t>
      </w:r>
    </w:p>
    <w:p w:rsidR="009D3130" w:rsidRDefault="00A10356">
      <w:pPr>
        <w:spacing w:line="600" w:lineRule="exact"/>
        <w:ind w:firstLineChars="200" w:firstLine="640"/>
        <w:rPr>
          <w:rFonts w:ascii="仿宋_GB2312" w:hAnsi="仿宋_GB2312"/>
        </w:rPr>
      </w:pPr>
      <w:r>
        <w:rPr>
          <w:rFonts w:ascii="仿宋_GB2312" w:hAnsi="仿宋_GB2312" w:hint="eastAsia"/>
          <w:szCs w:val="24"/>
        </w:rPr>
        <w:t>通过广</w:t>
      </w:r>
      <w:r>
        <w:rPr>
          <w:rFonts w:ascii="仿宋_GB2312" w:hAnsi="仿宋_GB2312" w:hint="eastAsia"/>
        </w:rPr>
        <w:t>泛征求意见，充分听取了各方面的意见和建议，使地方标准的编制更加完善，为地方经济社会的发展提供有力的技术支撑。</w:t>
      </w:r>
    </w:p>
    <w:p w:rsidR="009D3130" w:rsidRDefault="00A10356">
      <w:pPr>
        <w:spacing w:line="560" w:lineRule="exact"/>
        <w:ind w:firstLineChars="200" w:firstLine="640"/>
        <w:rPr>
          <w:rFonts w:ascii="仿宋_GB2312" w:hAnsi="仿宋_GB2312"/>
        </w:rPr>
      </w:pPr>
      <w:r>
        <w:rPr>
          <w:rFonts w:ascii="仿宋_GB2312" w:hAnsi="仿宋_GB2312" w:hint="eastAsia"/>
        </w:rPr>
        <w:t>在此呈请各位专家和领导予以讨论审定，提出宝贵意见再行修改。</w:t>
      </w:r>
    </w:p>
    <w:p w:rsidR="009D3130" w:rsidRDefault="009D3130">
      <w:pPr>
        <w:spacing w:line="560" w:lineRule="exact"/>
        <w:ind w:firstLineChars="200" w:firstLine="640"/>
        <w:jc w:val="right"/>
        <w:rPr>
          <w:rStyle w:val="zt"/>
          <w:rFonts w:ascii="仿宋_GB2312" w:hAnsi="仿宋_GB2312"/>
        </w:rPr>
      </w:pPr>
    </w:p>
    <w:p w:rsidR="009D3130" w:rsidRDefault="00A10356">
      <w:pPr>
        <w:wordWrap w:val="0"/>
        <w:spacing w:line="560" w:lineRule="exact"/>
        <w:ind w:firstLineChars="200" w:firstLine="640"/>
        <w:jc w:val="right"/>
        <w:outlineLvl w:val="0"/>
        <w:rPr>
          <w:rFonts w:ascii="仿宋_GB2312" w:hAnsi="仿宋_GB2312"/>
        </w:rPr>
      </w:pPr>
      <w:r>
        <w:rPr>
          <w:rFonts w:ascii="仿宋_GB2312" w:hAnsi="仿宋_GB2312" w:hint="eastAsia"/>
        </w:rPr>
        <w:t>《兰州牛肉拉面商标保护管理规范》</w:t>
      </w:r>
    </w:p>
    <w:p w:rsidR="009D3130" w:rsidRDefault="00A10356">
      <w:pPr>
        <w:wordWrap w:val="0"/>
        <w:spacing w:line="560" w:lineRule="exact"/>
        <w:ind w:firstLineChars="200" w:firstLine="640"/>
        <w:jc w:val="right"/>
        <w:outlineLvl w:val="0"/>
        <w:rPr>
          <w:rStyle w:val="zt"/>
          <w:rFonts w:ascii="仿宋_GB2312" w:hAnsi="仿宋_GB2312"/>
        </w:rPr>
      </w:pPr>
      <w:r>
        <w:rPr>
          <w:rStyle w:val="zt"/>
          <w:rFonts w:ascii="仿宋_GB2312" w:hAnsi="仿宋_GB2312" w:hint="eastAsia"/>
        </w:rPr>
        <w:t>编制工作</w:t>
      </w:r>
      <w:r>
        <w:rPr>
          <w:rStyle w:val="zt"/>
          <w:rFonts w:ascii="仿宋_GB2312" w:hAnsi="仿宋_GB2312" w:hint="eastAsia"/>
        </w:rPr>
        <w:t>组</w:t>
      </w:r>
      <w:r>
        <w:rPr>
          <w:rStyle w:val="zt"/>
          <w:rFonts w:ascii="仿宋_GB2312" w:hAnsi="仿宋_GB2312" w:hint="eastAsia"/>
        </w:rPr>
        <w:t xml:space="preserve">       </w:t>
      </w:r>
    </w:p>
    <w:p w:rsidR="009D3130" w:rsidRDefault="00A10356">
      <w:pPr>
        <w:wordWrap w:val="0"/>
        <w:spacing w:line="560" w:lineRule="exact"/>
        <w:ind w:firstLineChars="200" w:firstLine="640"/>
        <w:jc w:val="right"/>
        <w:rPr>
          <w:rStyle w:val="zt"/>
          <w:rFonts w:ascii="仿宋_GB2312" w:hAnsi="仿宋_GB2312"/>
        </w:rPr>
      </w:pPr>
      <w:r>
        <w:rPr>
          <w:rStyle w:val="zt"/>
          <w:rFonts w:ascii="仿宋_GB2312" w:hAnsi="仿宋_GB2312" w:hint="eastAsia"/>
        </w:rPr>
        <w:t>二</w:t>
      </w:r>
      <w:proofErr w:type="gramStart"/>
      <w:r>
        <w:rPr>
          <w:rStyle w:val="zt"/>
          <w:rFonts w:ascii="仿宋_GB2312" w:hAnsi="仿宋_GB2312" w:hint="eastAsia"/>
        </w:rPr>
        <w:t>0</w:t>
      </w:r>
      <w:r>
        <w:rPr>
          <w:rStyle w:val="zt"/>
          <w:rFonts w:ascii="仿宋_GB2312" w:hAnsi="仿宋_GB2312" w:hint="eastAsia"/>
        </w:rPr>
        <w:t>二</w:t>
      </w:r>
      <w:r>
        <w:rPr>
          <w:rStyle w:val="zt"/>
          <w:rFonts w:ascii="仿宋_GB2312" w:hAnsi="仿宋_GB2312" w:hint="eastAsia"/>
        </w:rPr>
        <w:t>四</w:t>
      </w:r>
      <w:proofErr w:type="gramEnd"/>
      <w:r>
        <w:rPr>
          <w:rStyle w:val="zt"/>
          <w:rFonts w:ascii="仿宋_GB2312" w:hAnsi="仿宋_GB2312" w:hint="eastAsia"/>
        </w:rPr>
        <w:t>年</w:t>
      </w:r>
      <w:r>
        <w:rPr>
          <w:rStyle w:val="zt"/>
          <w:rFonts w:ascii="仿宋_GB2312" w:hAnsi="仿宋_GB2312" w:hint="eastAsia"/>
        </w:rPr>
        <w:t>九</w:t>
      </w:r>
      <w:r>
        <w:rPr>
          <w:rStyle w:val="zt"/>
          <w:rFonts w:ascii="仿宋_GB2312" w:hAnsi="仿宋_GB2312" w:hint="eastAsia"/>
        </w:rPr>
        <w:t>月</w:t>
      </w:r>
      <w:r>
        <w:rPr>
          <w:rStyle w:val="zt"/>
          <w:rFonts w:ascii="仿宋_GB2312" w:hAnsi="仿宋_GB2312" w:hint="eastAsia"/>
        </w:rPr>
        <w:t xml:space="preserve">     </w:t>
      </w:r>
    </w:p>
    <w:p w:rsidR="009D3130" w:rsidRDefault="009D3130">
      <w:pPr>
        <w:spacing w:line="560" w:lineRule="exact"/>
        <w:ind w:firstLineChars="200" w:firstLine="640"/>
        <w:rPr>
          <w:rFonts w:ascii="仿宋_GB2312" w:hAnsi="仿宋_GB2312"/>
        </w:rPr>
      </w:pPr>
    </w:p>
    <w:sectPr w:rsidR="009D3130" w:rsidSect="009D313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10356" w:rsidRDefault="00A10356" w:rsidP="00AF414E">
      <w:r>
        <w:separator/>
      </w:r>
    </w:p>
  </w:endnote>
  <w:endnote w:type="continuationSeparator" w:id="0">
    <w:p w:rsidR="00A10356" w:rsidRDefault="00A10356" w:rsidP="00AF414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embedRegular r:id="rId1" w:subsetted="1" w:fontKey="{68B19420-5C6B-4B95-89D1-52B178247B65}"/>
  </w:font>
  <w:font w:name="仿宋_GB2312">
    <w:panose1 w:val="02010609030101010101"/>
    <w:charset w:val="86"/>
    <w:family w:val="modern"/>
    <w:pitch w:val="fixed"/>
    <w:sig w:usb0="00000001" w:usb1="080E0000" w:usb2="00000010" w:usb3="00000000" w:csb0="00040000" w:csb1="00000000"/>
    <w:embedRegular r:id="rId2" w:subsetted="1" w:fontKey="{3D5B23EE-F9B2-4AA2-8F40-10934BBE5586}"/>
  </w:font>
  <w:font w:name="黑体">
    <w:altName w:val="SimHei"/>
    <w:panose1 w:val="02010609060101010101"/>
    <w:charset w:val="86"/>
    <w:family w:val="modern"/>
    <w:pitch w:val="fixed"/>
    <w:sig w:usb0="800002BF" w:usb1="38CF7CFA" w:usb2="00000016" w:usb3="00000000" w:csb0="00040001" w:csb1="00000000"/>
    <w:embedRegular r:id="rId3" w:subsetted="1" w:fontKey="{5B9F0A87-EB09-4CF0-AD5F-D7A6082E2486}"/>
  </w:font>
  <w:font w:name="方正小标宋简体">
    <w:panose1 w:val="03000509000000000000"/>
    <w:charset w:val="86"/>
    <w:family w:val="script"/>
    <w:pitch w:val="fixed"/>
    <w:sig w:usb0="00000001" w:usb1="080E0000" w:usb2="00000010" w:usb3="00000000" w:csb0="00040000" w:csb1="00000000"/>
    <w:embedRegular r:id="rId4" w:subsetted="1" w:fontKey="{E6DEDA78-8674-4B81-A798-DA6D19056983}"/>
  </w:font>
  <w:font w:name="楷体_GB2312">
    <w:charset w:val="86"/>
    <w:family w:val="auto"/>
    <w:pitch w:val="default"/>
    <w:sig w:usb0="00000001" w:usb1="080E0000" w:usb2="00000000" w:usb3="00000000" w:csb0="00040000" w:csb1="00000000"/>
    <w:embedRegular r:id="rId5" w:subsetted="1" w:fontKey="{37C433AE-BDEE-44A0-AD7B-53446BA56251}"/>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10356" w:rsidRDefault="00A10356" w:rsidP="00AF414E">
      <w:r>
        <w:separator/>
      </w:r>
    </w:p>
  </w:footnote>
  <w:footnote w:type="continuationSeparator" w:id="0">
    <w:p w:rsidR="00A10356" w:rsidRDefault="00A10356" w:rsidP="00AF414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9CC4A8"/>
    <w:multiLevelType w:val="singleLevel"/>
    <w:tmpl w:val="069CC4A8"/>
    <w:lvl w:ilvl="0">
      <w:start w:val="3"/>
      <w:numFmt w:val="chineseCounting"/>
      <w:suff w:val="nothing"/>
      <w:lvlText w:val="（%1）"/>
      <w:lvlJc w:val="left"/>
      <w:rPr>
        <w:rFonts w:hint="eastAsia"/>
      </w:rPr>
    </w:lvl>
  </w:abstractNum>
  <w:abstractNum w:abstractNumId="1">
    <w:nsid w:val="3F1FE25D"/>
    <w:multiLevelType w:val="singleLevel"/>
    <w:tmpl w:val="3F1FE25D"/>
    <w:lvl w:ilvl="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TrueTypeFonts/>
  <w:saveSubsetFonts/>
  <w:proofState w:spelling="clean" w:grammar="clean"/>
  <w:defaultTabStop w:val="420"/>
  <w:drawingGridVerticalSpacing w:val="156"/>
  <w:noPunctuationKerning/>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
  <w:docVars>
    <w:docVar w:name="commondata" w:val="eyJoZGlkIjoiYjRhMzc4ZGFmODE4MWVkZjYxYWExMzI2YzVjNWNiOGQifQ=="/>
  </w:docVars>
  <w:rsids>
    <w:rsidRoot w:val="009D3130"/>
    <w:rsid w:val="009D3130"/>
    <w:rsid w:val="00A10356"/>
    <w:rsid w:val="00AF414E"/>
    <w:rsid w:val="05251797"/>
    <w:rsid w:val="082F2D28"/>
    <w:rsid w:val="1008664F"/>
    <w:rsid w:val="18672DB3"/>
    <w:rsid w:val="1CF53EA4"/>
    <w:rsid w:val="1EBD0C36"/>
    <w:rsid w:val="22BC50A9"/>
    <w:rsid w:val="23276BD9"/>
    <w:rsid w:val="2C233FA9"/>
    <w:rsid w:val="2DE41D2C"/>
    <w:rsid w:val="30C3097D"/>
    <w:rsid w:val="3CE06498"/>
    <w:rsid w:val="4C6D557C"/>
    <w:rsid w:val="4D816C1C"/>
    <w:rsid w:val="4E685C19"/>
    <w:rsid w:val="544B5DC1"/>
    <w:rsid w:val="54AD674E"/>
    <w:rsid w:val="551E68BF"/>
    <w:rsid w:val="57D81264"/>
    <w:rsid w:val="5B985483"/>
    <w:rsid w:val="5CC66ED0"/>
    <w:rsid w:val="5D942587"/>
    <w:rsid w:val="630903B0"/>
    <w:rsid w:val="63882CEF"/>
    <w:rsid w:val="661A3845"/>
    <w:rsid w:val="69D81A4D"/>
    <w:rsid w:val="6D1518E6"/>
    <w:rsid w:val="6FA9063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semiHidden="1" w:qFormat="1"/>
    <w:lsdException w:name="caption" w:semiHidden="1" w:unhideWhenUsed="1" w:qFormat="1"/>
    <w:lsdException w:name="page number" w:semiHidden="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1"/>
    <w:qFormat/>
    <w:rsid w:val="009D3130"/>
    <w:pPr>
      <w:widowControl w:val="0"/>
      <w:jc w:val="both"/>
    </w:pPr>
    <w:rPr>
      <w:rFonts w:asciiTheme="minorHAnsi" w:eastAsia="仿宋_GB2312" w:hAnsiTheme="minorHAnsi" w:cs="仿宋_GB2312"/>
      <w:kern w:val="2"/>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1">
    <w:name w:val="index 1"/>
    <w:basedOn w:val="a"/>
    <w:next w:val="a"/>
    <w:rsid w:val="009D3130"/>
    <w:rPr>
      <w:rFonts w:ascii="Times New Roman" w:hAnsi="Times New Roman"/>
    </w:rPr>
  </w:style>
  <w:style w:type="paragraph" w:styleId="a3">
    <w:name w:val="footer"/>
    <w:basedOn w:val="a"/>
    <w:semiHidden/>
    <w:qFormat/>
    <w:rsid w:val="009D3130"/>
    <w:pPr>
      <w:tabs>
        <w:tab w:val="center" w:pos="4153"/>
        <w:tab w:val="right" w:pos="8306"/>
      </w:tabs>
      <w:snapToGrid w:val="0"/>
      <w:jc w:val="left"/>
    </w:pPr>
    <w:rPr>
      <w:sz w:val="18"/>
      <w:szCs w:val="18"/>
    </w:rPr>
  </w:style>
  <w:style w:type="character" w:styleId="a4">
    <w:name w:val="page number"/>
    <w:semiHidden/>
    <w:qFormat/>
    <w:rsid w:val="009D3130"/>
  </w:style>
  <w:style w:type="paragraph" w:customStyle="1" w:styleId="a5">
    <w:name w:val="段"/>
    <w:qFormat/>
    <w:rsid w:val="009D3130"/>
    <w:pPr>
      <w:autoSpaceDE w:val="0"/>
      <w:autoSpaceDN w:val="0"/>
      <w:ind w:firstLineChars="200" w:firstLine="200"/>
      <w:jc w:val="both"/>
    </w:pPr>
    <w:rPr>
      <w:rFonts w:ascii="宋体"/>
      <w:sz w:val="21"/>
    </w:rPr>
  </w:style>
  <w:style w:type="character" w:customStyle="1" w:styleId="zt">
    <w:name w:val="zt"/>
    <w:qFormat/>
    <w:rsid w:val="009D3130"/>
  </w:style>
  <w:style w:type="paragraph" w:styleId="a6">
    <w:name w:val="header"/>
    <w:basedOn w:val="a"/>
    <w:link w:val="Char"/>
    <w:rsid w:val="00AF414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rsid w:val="00AF414E"/>
    <w:rPr>
      <w:rFonts w:asciiTheme="minorHAnsi" w:eastAsia="仿宋_GB2312" w:hAnsiTheme="minorHAnsi" w:cs="仿宋_GB2312"/>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14</Pages>
  <Words>953</Words>
  <Characters>5433</Characters>
  <Application>Microsoft Office Word</Application>
  <DocSecurity>0</DocSecurity>
  <Lines>45</Lines>
  <Paragraphs>12</Paragraphs>
  <ScaleCrop>false</ScaleCrop>
  <Company>Hewlett-Packard Company</Company>
  <LinksUpToDate>false</LinksUpToDate>
  <CharactersWithSpaces>6374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审评中心文档员</cp:lastModifiedBy>
  <cp:revision>2</cp:revision>
  <dcterms:created xsi:type="dcterms:W3CDTF">2024-01-04T01:01:00Z</dcterms:created>
  <dcterms:modified xsi:type="dcterms:W3CDTF">2024-09-29T08:19:00Z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A15C4ED444EB4B54BCC1B54B61E1F991_12</vt:lpwstr>
  </property>
</Properties>
</file>