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eastAsia="Arial Unicode MS"/>
          <w:snapToGrid/>
          <w:sz w:val="44"/>
          <w:szCs w:val="44"/>
          <w:lang w:eastAsia="zh-CN"/>
        </w:rPr>
      </w:pPr>
      <w:r>
        <w:rPr>
          <w:rFonts w:eastAsia="Arial Unicode MS"/>
          <w:snapToGrid/>
          <w:sz w:val="44"/>
          <w:szCs w:val="44"/>
        </w:rPr>
        <w:t>《食品快速检测操作规范》</w:t>
      </w:r>
      <w:r>
        <w:rPr>
          <w:rFonts w:hint="eastAsia" w:eastAsia="Arial Unicode MS"/>
          <w:snapToGrid/>
          <w:sz w:val="44"/>
          <w:szCs w:val="44"/>
          <w:lang w:eastAsia="zh-CN"/>
        </w:rPr>
        <w:t>（</w:t>
      </w:r>
      <w:r>
        <w:rPr>
          <w:rFonts w:hint="eastAsia" w:eastAsia="Arial Unicode MS"/>
          <w:snapToGrid/>
          <w:sz w:val="44"/>
          <w:szCs w:val="44"/>
          <w:lang w:val="en-US" w:eastAsia="zh-CN"/>
        </w:rPr>
        <w:t>送审稿</w:t>
      </w:r>
      <w:r>
        <w:rPr>
          <w:rFonts w:hint="eastAsia" w:eastAsia="Arial Unicode MS"/>
          <w:snapToGrid/>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eastAsia="Arial Unicode MS"/>
          <w:sz w:val="44"/>
          <w:szCs w:val="44"/>
        </w:rPr>
      </w:pPr>
      <w:r>
        <w:rPr>
          <w:rFonts w:eastAsia="Arial Unicode MS"/>
          <w:snapToGrid/>
          <w:sz w:val="44"/>
          <w:szCs w:val="44"/>
        </w:rPr>
        <w:t>编制说明</w:t>
      </w:r>
    </w:p>
    <w:p>
      <w:pPr>
        <w:pStyle w:val="2"/>
        <w:rPr>
          <w:rFonts w:ascii="Times New Roman" w:hAnsi="Times New Roman"/>
        </w:rPr>
      </w:pPr>
      <w:r>
        <w:rPr>
          <w:rFonts w:ascii="Times New Roman" w:hAnsi="Times New Roman"/>
        </w:rPr>
        <w:t>一、研制背景</w:t>
      </w:r>
    </w:p>
    <w:p>
      <w:pPr>
        <w:ind w:firstLine="656" w:firstLineChars="200"/>
      </w:pPr>
      <w:r>
        <w:t>食品快速检测是指能够在较短时间内方便、准确、灵敏地对食品（含食用农产品）中某种特定物质或指标进行快速检测</w:t>
      </w:r>
      <w:r>
        <w:rPr>
          <w:spacing w:val="-15"/>
        </w:rPr>
        <w:t>的行为。《中华人民共和国 食品安全法》</w:t>
      </w:r>
      <w:r>
        <w:rPr>
          <w:rFonts w:hint="eastAsia"/>
          <w:spacing w:val="-15"/>
        </w:rPr>
        <w:t>（以下简称《</w:t>
      </w:r>
      <w:r>
        <w:rPr>
          <w:spacing w:val="-15"/>
        </w:rPr>
        <w:t>食品安全法</w:t>
      </w:r>
      <w:r>
        <w:rPr>
          <w:rFonts w:hint="eastAsia"/>
          <w:spacing w:val="-15"/>
        </w:rPr>
        <w:t>》）</w:t>
      </w:r>
      <w:r>
        <w:rPr>
          <w:spacing w:val="-15"/>
        </w:rPr>
        <w:t>、《中华人</w:t>
      </w:r>
      <w:r>
        <w:rPr>
          <w:spacing w:val="-7"/>
        </w:rPr>
        <w:t>民共和国 农产品质量安全法》</w:t>
      </w:r>
      <w:r>
        <w:rPr>
          <w:rFonts w:hint="eastAsia"/>
          <w:spacing w:val="-15"/>
        </w:rPr>
        <w:t>（以下简称《</w:t>
      </w:r>
      <w:r>
        <w:rPr>
          <w:spacing w:val="-7"/>
        </w:rPr>
        <w:t>农产品质量安全法</w:t>
      </w:r>
      <w:r>
        <w:rPr>
          <w:rFonts w:hint="eastAsia"/>
          <w:spacing w:val="-15"/>
        </w:rPr>
        <w:t>》）</w:t>
      </w:r>
      <w:r>
        <w:rPr>
          <w:spacing w:val="-7"/>
        </w:rPr>
        <w:t>、《食用农产品市场销</w:t>
      </w:r>
      <w:r>
        <w:rPr>
          <w:spacing w:val="3"/>
        </w:rPr>
        <w:t>售质量安全监督管理办法》陆续明确了快速检测的</w:t>
      </w:r>
      <w:r>
        <w:rPr>
          <w:spacing w:val="4"/>
        </w:rPr>
        <w:t>法律地位。</w:t>
      </w:r>
    </w:p>
    <w:p>
      <w:pPr>
        <w:ind w:firstLine="656" w:firstLineChars="200"/>
        <w:rPr>
          <w:spacing w:val="6"/>
        </w:rPr>
      </w:pPr>
      <w:r>
        <w:t>《食品安全法》第一百一十二条规定，县级以上人民政府食品安全监督管理部门在食品安全监管工作中可以采用国家规</w:t>
      </w:r>
      <w:r>
        <w:rPr>
          <w:spacing w:val="3"/>
        </w:rPr>
        <w:t>定的快速检测方法对食品进行抽查检测。《农产品质量安全法》</w:t>
      </w:r>
      <w:r>
        <w:t>第五十条规定，县级以上地方人民政府农业农村主管部门可以采用国务院农业农村主管部门会同国务院市场监督管理等部门</w:t>
      </w:r>
      <w:r>
        <w:rPr>
          <w:spacing w:val="8"/>
        </w:rPr>
        <w:t>认定的快速检测方法，开展农产品质量安全监督抽查检测。抽查检测结果确定有关农产品不符合农产品质量安全标准的，可</w:t>
      </w:r>
      <w:r>
        <w:rPr>
          <w:spacing w:val="-2"/>
        </w:rPr>
        <w:t>以作为行政处罚的证据。《食用农产品市场销售质量安全监督管</w:t>
      </w:r>
      <w:r>
        <w:t>理办法》第三十条规定，市、县级市场监督管理部门可以采用</w:t>
      </w:r>
      <w:r>
        <w:rPr>
          <w:spacing w:val="7"/>
        </w:rPr>
        <w:t>国家规定的快速检测方法对食用农产品质量安</w:t>
      </w:r>
      <w:r>
        <w:rPr>
          <w:spacing w:val="6"/>
        </w:rPr>
        <w:t>全进行抽查检测，</w:t>
      </w:r>
      <w:r>
        <w:t>抽查检测结果表明食用农产品可能存在质量安全隐患的，销售者应当暂停销售；抽查检测结果确定食用农产品不符合食品安</w:t>
      </w:r>
      <w:r>
        <w:rPr>
          <w:spacing w:val="6"/>
        </w:rPr>
        <w:t>全标准的，可以作为行政处罚的证据。</w:t>
      </w:r>
    </w:p>
    <w:p>
      <w:pPr>
        <w:ind w:firstLine="656" w:firstLineChars="200"/>
      </w:pPr>
      <w:r>
        <w:t>快检技术在食用农产品质量安全监管方面有着不可</w:t>
      </w:r>
      <w:r>
        <w:rPr>
          <w:spacing w:val="8"/>
        </w:rPr>
        <w:t>或缺的</w:t>
      </w:r>
      <w:r>
        <w:t>地位，是食品安全检测的第一道防火墙，是提高监</w:t>
      </w:r>
      <w:r>
        <w:rPr>
          <w:spacing w:val="8"/>
        </w:rPr>
        <w:t>管效率、降</w:t>
      </w:r>
      <w:r>
        <w:t>低监管成本的必然趋势。食品快检技术已广泛应用于食用农产品、散装食品、餐饮食品、现场制售食品等</w:t>
      </w:r>
      <w:r>
        <w:rPr>
          <w:rFonts w:hint="eastAsia"/>
        </w:rPr>
        <w:t>领域的监管</w:t>
      </w:r>
      <w:r>
        <w:t>，已成为保障食品安全的一项重要技术支撑。目前食品快检行业迅速发展，但仍存在较多问题，包括快检机构门槛低、服务</w:t>
      </w:r>
      <w:r>
        <w:rPr>
          <w:spacing w:val="-2"/>
        </w:rPr>
        <w:t>良莠不齐；快检试剂厂家同质化竞争剧烈，自主创</w:t>
      </w:r>
      <w:r>
        <w:rPr>
          <w:spacing w:val="-3"/>
        </w:rPr>
        <w:t>新技术较少；</w:t>
      </w:r>
      <w:r>
        <w:t>快检产品欠缺质量指标；快检人员操作缺少规范性文件等。</w:t>
      </w:r>
    </w:p>
    <w:p>
      <w:pPr>
        <w:ind w:firstLine="656" w:firstLineChars="200"/>
      </w:pPr>
      <w:r>
        <w:t>广东省在开展食品快检工作方面走在全国前列，自</w:t>
      </w:r>
      <w:r>
        <w:rPr>
          <w:rFonts w:eastAsia="Times New Roman"/>
          <w:spacing w:val="6"/>
        </w:rPr>
        <w:t>2016</w:t>
      </w:r>
      <w:r>
        <w:rPr>
          <w:spacing w:val="6"/>
        </w:rPr>
        <w:t>年开始连续开展全省农贸市场食用农产品快检工作，为广</w:t>
      </w:r>
      <w:r>
        <w:t>大人民群众提供更多食品安全保障。现阶段广东省食品快检工作的主体为第三方快检机构，实际工作中缺少总体的规范和要</w:t>
      </w:r>
      <w:r>
        <w:rPr>
          <w:spacing w:val="7"/>
        </w:rPr>
        <w:t>求，面临管理经验不足、规章制度不健全、检测流程不规范、</w:t>
      </w:r>
      <w:r>
        <w:t>质控措施不完善等问题，仅仅依靠基层监管部门有限的监督评价难以达到预期的监管成效，因此，快检工作的标准化和规范</w:t>
      </w:r>
      <w:r>
        <w:rPr>
          <w:spacing w:val="1"/>
        </w:rPr>
        <w:t>化建设迫在眉睫。</w:t>
      </w:r>
    </w:p>
    <w:p>
      <w:pPr>
        <w:ind w:firstLine="648" w:firstLineChars="200"/>
      </w:pPr>
      <w:r>
        <w:rPr>
          <w:spacing w:val="7"/>
        </w:rPr>
        <w:t>为贯彻落实原国家食</w:t>
      </w:r>
      <w:r>
        <w:rPr>
          <w:rFonts w:hint="eastAsia"/>
          <w:spacing w:val="7"/>
          <w:lang w:val="en-US" w:eastAsia="zh-CN"/>
        </w:rPr>
        <w:t>品</w:t>
      </w:r>
      <w:r>
        <w:rPr>
          <w:spacing w:val="7"/>
        </w:rPr>
        <w:t>药</w:t>
      </w:r>
      <w:r>
        <w:rPr>
          <w:rFonts w:hint="eastAsia"/>
          <w:spacing w:val="7"/>
          <w:lang w:val="en-US" w:eastAsia="zh-CN"/>
        </w:rPr>
        <w:t>品监督管理</w:t>
      </w:r>
      <w:r>
        <w:rPr>
          <w:spacing w:val="7"/>
        </w:rPr>
        <w:t>总局对食品快检工作的相关要求，</w:t>
      </w:r>
      <w:r>
        <w:t>广东省食品检验所受</w:t>
      </w:r>
      <w:r>
        <w:rPr>
          <w:rFonts w:hint="eastAsia"/>
          <w:lang w:val="en-US" w:eastAsia="zh-CN"/>
        </w:rPr>
        <w:t>原广东</w:t>
      </w:r>
      <w:r>
        <w:t>省</w:t>
      </w:r>
      <w:r>
        <w:rPr>
          <w:rFonts w:hint="eastAsia"/>
          <w:lang w:val="en-US" w:eastAsia="zh-CN"/>
        </w:rPr>
        <w:t>食品药品监督管理</w:t>
      </w:r>
      <w:r>
        <w:t>局委托起草相关技术规范，于</w:t>
      </w:r>
      <w:r>
        <w:rPr>
          <w:rFonts w:eastAsia="Times New Roman"/>
        </w:rPr>
        <w:t>2017</w:t>
      </w:r>
      <w:r>
        <w:t>年相</w:t>
      </w:r>
      <w:r>
        <w:rPr>
          <w:spacing w:val="-2"/>
        </w:rPr>
        <w:t>继出台《关于规范食品快速检测产品使用管理的通知》、《食品</w:t>
      </w:r>
      <w:r>
        <w:rPr>
          <w:spacing w:val="-6"/>
        </w:rPr>
        <w:t>快速检测产品评价技术规范（试行）》。</w:t>
      </w:r>
      <w:r>
        <w:rPr>
          <w:rFonts w:eastAsia="Times New Roman"/>
          <w:spacing w:val="-6"/>
        </w:rPr>
        <w:t>2019</w:t>
      </w:r>
      <w:r>
        <w:rPr>
          <w:spacing w:val="-6"/>
        </w:rPr>
        <w:t>年广东省食品检验</w:t>
      </w:r>
      <w:r>
        <w:rPr>
          <w:spacing w:val="-3"/>
        </w:rPr>
        <w:t>所受国家市场监督管理总局食品安全抽检监测司委托，承担《食</w:t>
      </w:r>
      <w:r>
        <w:t>品快速检测操作指南》课题研究任务，规范各地快检机构及人员管理。</w:t>
      </w:r>
      <w:r>
        <w:rPr>
          <w:rFonts w:eastAsia="Times New Roman"/>
        </w:rPr>
        <w:t>2023</w:t>
      </w:r>
      <w:r>
        <w:t>年</w:t>
      </w:r>
      <w:r>
        <w:rPr>
          <w:rFonts w:eastAsia="Times New Roman"/>
        </w:rPr>
        <w:t>1</w:t>
      </w:r>
      <w:r>
        <w:t>月国家市场监督管理总局出台了《关于规范食品快速检测使用的意见》（国市监食检规〔</w:t>
      </w:r>
      <w:r>
        <w:rPr>
          <w:rFonts w:eastAsia="Times New Roman"/>
          <w:spacing w:val="2"/>
        </w:rPr>
        <w:t>2023</w:t>
      </w:r>
      <w:r>
        <w:rPr>
          <w:spacing w:val="2"/>
        </w:rPr>
        <w:t>〕</w:t>
      </w:r>
      <w:r>
        <w:rPr>
          <w:rFonts w:eastAsia="Times New Roman"/>
          <w:spacing w:val="2"/>
        </w:rPr>
        <w:t>1</w:t>
      </w:r>
      <w:r>
        <w:rPr>
          <w:spacing w:val="2"/>
        </w:rPr>
        <w:t>号</w:t>
      </w:r>
      <w:r>
        <w:rPr>
          <w:spacing w:val="-69"/>
        </w:rPr>
        <w:t>），</w:t>
      </w:r>
      <w:r>
        <w:rPr>
          <w:spacing w:val="2"/>
        </w:rPr>
        <w:t>包</w:t>
      </w:r>
      <w:r>
        <w:rPr>
          <w:spacing w:val="5"/>
        </w:rPr>
        <w:t>括《食品快速检测操作指南》等</w:t>
      </w:r>
      <w:r>
        <w:rPr>
          <w:rFonts w:eastAsia="Times New Roman"/>
          <w:spacing w:val="5"/>
        </w:rPr>
        <w:t>4</w:t>
      </w:r>
      <w:r>
        <w:rPr>
          <w:spacing w:val="5"/>
        </w:rPr>
        <w:t>个附件。</w:t>
      </w:r>
    </w:p>
    <w:p>
      <w:pPr>
        <w:ind w:firstLine="656" w:firstLineChars="200"/>
      </w:pPr>
      <w:r>
        <w:t>目前，广东省内尚未建立食品快检操作标准体系，全省未</w:t>
      </w:r>
      <w:r>
        <w:rPr>
          <w:spacing w:val="10"/>
        </w:rPr>
        <w:t>形成统一步调。为进一步规范食品快检工作行</w:t>
      </w:r>
      <w:r>
        <w:t>为，提升全省快速检测工作质量，更好地为食品安全监督管理部门开展快检监</w:t>
      </w:r>
      <w:r>
        <w:rPr>
          <w:spacing w:val="-2"/>
        </w:rPr>
        <w:t>督评价工作提供依据，并向全国推行广东经验，特制定本</w:t>
      </w:r>
      <w:r>
        <w:rPr>
          <w:rFonts w:hint="eastAsia"/>
          <w:spacing w:val="-2"/>
          <w:lang w:val="en-US" w:eastAsia="zh-CN"/>
        </w:rPr>
        <w:t>标准</w:t>
      </w:r>
      <w:r>
        <w:rPr>
          <w:spacing w:val="-2"/>
        </w:rPr>
        <w:t>。</w:t>
      </w:r>
    </w:p>
    <w:p>
      <w:pPr>
        <w:pStyle w:val="2"/>
        <w:rPr>
          <w:rFonts w:ascii="Times New Roman" w:hAnsi="Times New Roman"/>
        </w:rPr>
      </w:pPr>
      <w:r>
        <w:rPr>
          <w:rFonts w:ascii="Times New Roman" w:hAnsi="Times New Roman"/>
        </w:rPr>
        <w:t>二、工作简况</w:t>
      </w:r>
    </w:p>
    <w:p>
      <w:pPr>
        <w:rPr>
          <w:rFonts w:hint="eastAsia" w:ascii="楷体_GB2312" w:eastAsia="楷体_GB2312"/>
        </w:rPr>
      </w:pPr>
      <w:r>
        <w:rPr>
          <w:rFonts w:hint="eastAsia" w:ascii="楷体_GB2312" w:eastAsia="楷体_GB2312"/>
        </w:rPr>
        <w:t>（一）任务来源</w:t>
      </w:r>
    </w:p>
    <w:p>
      <w:pPr>
        <w:ind w:firstLine="656" w:firstLineChars="200"/>
      </w:pPr>
      <w:r>
        <w:t>根据</w:t>
      </w:r>
      <w:r>
        <w:rPr>
          <w:sz w:val="28"/>
          <w:szCs w:val="28"/>
        </w:rPr>
        <w:t>《</w:t>
      </w:r>
      <w:r>
        <w:rPr>
          <w:rFonts w:hint="eastAsia"/>
        </w:rPr>
        <w:t>广东省市场监督管理局关于批准下达2021年第一批广东省地方标准制修订计划项目的通知</w:t>
      </w:r>
      <w:r>
        <w:rPr>
          <w:sz w:val="28"/>
          <w:szCs w:val="28"/>
        </w:rPr>
        <w:t>》（</w:t>
      </w:r>
      <w:r>
        <w:rPr>
          <w:rFonts w:hint="eastAsia"/>
        </w:rPr>
        <w:t>粤市监标准〔2021〕338号</w:t>
      </w:r>
      <w:r>
        <w:rPr>
          <w:sz w:val="28"/>
          <w:szCs w:val="28"/>
        </w:rPr>
        <w:t>）</w:t>
      </w:r>
      <w:r>
        <w:t>，《食品快速检测操作规范》于2021年8月正式列入广东省地方标准制修订计划，其提出、主导单位是广东省市场监督管理局。</w:t>
      </w:r>
    </w:p>
    <w:p>
      <w:pPr>
        <w:ind w:firstLine="656" w:firstLineChars="200"/>
        <w:rPr>
          <w:rFonts w:hint="eastAsia" w:eastAsia="仿宋_GB2312"/>
          <w:lang w:eastAsia="zh-CN"/>
        </w:rPr>
      </w:pPr>
      <w:r>
        <w:t>2021年9月，在广东省市场监督管理局的指导支持下，广东省食品检验所组建了标准起草组，启动了标准研制工作。其他标准编制单位包括广州市食品检验所、广东省食品工业研究所有限公司、广州安诺科技股份有限公司。</w:t>
      </w:r>
      <w:r>
        <w:rPr>
          <w:rFonts w:hint="eastAsia"/>
          <w:lang w:eastAsia="zh-CN"/>
        </w:rPr>
        <w:t>在标准研制过程中，华南农业大学、广州市农产品质量安全监督所、深圳市质量安全检验检测研究院、广州质量监督检测研究院、深圳市易瑞生物技术股份有限公司、广州瑞森生物科技股份有限公司、广州安诺科技股份有限公司、北京勤邦科技股份有限公司等多家单位、企业也给予了支持和帮助。</w:t>
      </w:r>
    </w:p>
    <w:p>
      <w:pPr>
        <w:pStyle w:val="3"/>
      </w:pPr>
      <w:r>
        <w:t>（二）简要起草过程</w:t>
      </w:r>
    </w:p>
    <w:p>
      <w:pPr>
        <w:ind w:firstLine="656" w:firstLineChars="200"/>
      </w:pPr>
      <w:r>
        <w:rPr>
          <w:rFonts w:eastAsia="Times New Roman"/>
        </w:rPr>
        <w:t>2021</w:t>
      </w:r>
      <w:r>
        <w:t>年</w:t>
      </w:r>
      <w:r>
        <w:rPr>
          <w:rFonts w:eastAsia="Times New Roman"/>
        </w:rPr>
        <w:t>8</w:t>
      </w:r>
      <w:r>
        <w:t>月</w:t>
      </w:r>
      <w:r>
        <w:rPr>
          <w:rFonts w:eastAsia="Times New Roman"/>
        </w:rPr>
        <w:t>11</w:t>
      </w:r>
      <w:r>
        <w:t>日，广东省市场监督管理局委托广东省食品检验所制订地方标准《食品快速检测操作规范》；</w:t>
      </w:r>
    </w:p>
    <w:p>
      <w:pPr>
        <w:ind w:firstLine="656" w:firstLineChars="200"/>
      </w:pPr>
      <w:r>
        <w:rPr>
          <w:rFonts w:eastAsia="Times New Roman"/>
        </w:rPr>
        <w:t>2021</w:t>
      </w:r>
      <w:r>
        <w:t>年</w:t>
      </w:r>
      <w:r>
        <w:rPr>
          <w:rFonts w:eastAsia="Times New Roman"/>
        </w:rPr>
        <w:t>9</w:t>
      </w:r>
      <w:r>
        <w:t>月至</w:t>
      </w:r>
      <w:r>
        <w:rPr>
          <w:rFonts w:eastAsia="Times New Roman"/>
        </w:rPr>
        <w:t>2021</w:t>
      </w:r>
      <w:r>
        <w:t>年</w:t>
      </w:r>
      <w:r>
        <w:rPr>
          <w:rFonts w:eastAsia="Times New Roman"/>
        </w:rPr>
        <w:t>12</w:t>
      </w:r>
      <w:r>
        <w:t>月，标准起草组对国内外快速检测的操作规范、快速检测实验室建设、快速检测产品评价技术</w:t>
      </w:r>
      <w:r>
        <w:rPr>
          <w:spacing w:val="-2"/>
        </w:rPr>
        <w:t>规范等开展调研，收集有关信息；</w:t>
      </w:r>
    </w:p>
    <w:p>
      <w:pPr>
        <w:ind w:firstLine="656" w:firstLineChars="200"/>
      </w:pPr>
      <w:r>
        <w:rPr>
          <w:rFonts w:eastAsia="Times New Roman"/>
        </w:rPr>
        <w:t>2022</w:t>
      </w:r>
      <w:r>
        <w:t>年</w:t>
      </w:r>
      <w:r>
        <w:rPr>
          <w:rFonts w:eastAsia="Times New Roman"/>
        </w:rPr>
        <w:t>1</w:t>
      </w:r>
      <w:r>
        <w:t>月至</w:t>
      </w:r>
      <w:r>
        <w:rPr>
          <w:rFonts w:eastAsia="Times New Roman"/>
        </w:rPr>
        <w:t>2022</w:t>
      </w:r>
      <w:r>
        <w:t>年</w:t>
      </w:r>
      <w:r>
        <w:rPr>
          <w:rFonts w:eastAsia="Times New Roman"/>
        </w:rPr>
        <w:t>4</w:t>
      </w:r>
      <w:r>
        <w:t>月，标准起草组参照《标准化工作导则第</w:t>
      </w:r>
      <w:r>
        <w:rPr>
          <w:rFonts w:eastAsia="Times New Roman"/>
        </w:rPr>
        <w:t>1</w:t>
      </w:r>
      <w:r>
        <w:t>部分：标准化文件的结构和起草规则》</w:t>
      </w:r>
      <w:r>
        <w:rPr>
          <w:rFonts w:hint="eastAsia"/>
          <w:lang w:eastAsia="zh-CN"/>
        </w:rPr>
        <w:t>（</w:t>
      </w:r>
      <w:r>
        <w:rPr>
          <w:rFonts w:eastAsia="Times New Roman"/>
        </w:rPr>
        <w:t>GB/T</w:t>
      </w:r>
      <w:r>
        <w:rPr>
          <w:rFonts w:eastAsiaTheme="minorEastAsia"/>
        </w:rPr>
        <w:t xml:space="preserve"> </w:t>
      </w:r>
      <w:r>
        <w:rPr>
          <w:rFonts w:eastAsia="Times New Roman"/>
        </w:rPr>
        <w:t>1.1-2020</w:t>
      </w:r>
      <w:r>
        <w:rPr>
          <w:rFonts w:hint="eastAsia"/>
          <w:lang w:eastAsia="zh-CN"/>
        </w:rPr>
        <w:t>）</w:t>
      </w:r>
      <w:r>
        <w:t xml:space="preserve">、 </w:t>
      </w:r>
      <w:r>
        <w:rPr>
          <w:spacing w:val="3"/>
        </w:rPr>
        <w:t>《标准编写规则》</w:t>
      </w:r>
      <w:r>
        <w:rPr>
          <w:rFonts w:hint="eastAsia"/>
          <w:spacing w:val="3"/>
          <w:lang w:eastAsia="zh-CN"/>
        </w:rPr>
        <w:t>（</w:t>
      </w:r>
      <w:r>
        <w:t xml:space="preserve"> </w:t>
      </w:r>
      <w:r>
        <w:rPr>
          <w:rFonts w:eastAsia="Times New Roman"/>
        </w:rPr>
        <w:t>GB</w:t>
      </w:r>
      <w:r>
        <w:rPr>
          <w:rFonts w:eastAsia="Times New Roman"/>
          <w:spacing w:val="3"/>
        </w:rPr>
        <w:t>/T 20001.4-2015</w:t>
      </w:r>
      <w:r>
        <w:rPr>
          <w:rFonts w:hint="eastAsia"/>
          <w:spacing w:val="3"/>
          <w:lang w:eastAsia="zh-CN"/>
        </w:rPr>
        <w:t>）</w:t>
      </w:r>
      <w:r>
        <w:rPr>
          <w:spacing w:val="3"/>
        </w:rPr>
        <w:t>，撰写</w:t>
      </w:r>
      <w:r>
        <w:rPr>
          <w:rFonts w:hint="eastAsia"/>
          <w:spacing w:val="3"/>
          <w:lang w:val="en-US" w:eastAsia="zh-CN"/>
        </w:rPr>
        <w:t>标准</w:t>
      </w:r>
      <w:r>
        <w:rPr>
          <w:spacing w:val="3"/>
        </w:rPr>
        <w:t>文本和编制说</w:t>
      </w:r>
      <w:r>
        <w:rPr>
          <w:spacing w:val="-6"/>
        </w:rPr>
        <w:t>明的征求意见稿；</w:t>
      </w:r>
    </w:p>
    <w:p>
      <w:pPr>
        <w:ind w:firstLine="628" w:firstLineChars="200"/>
      </w:pPr>
      <w:r>
        <w:rPr>
          <w:rFonts w:eastAsia="Times New Roman"/>
          <w:spacing w:val="2"/>
        </w:rPr>
        <w:t>2022</w:t>
      </w:r>
      <w:r>
        <w:rPr>
          <w:spacing w:val="2"/>
        </w:rPr>
        <w:t>年</w:t>
      </w:r>
      <w:r>
        <w:rPr>
          <w:rFonts w:eastAsia="Times New Roman"/>
          <w:spacing w:val="2"/>
        </w:rPr>
        <w:t>5</w:t>
      </w:r>
      <w:r>
        <w:rPr>
          <w:spacing w:val="2"/>
        </w:rPr>
        <w:t>月至</w:t>
      </w:r>
      <w:r>
        <w:rPr>
          <w:rFonts w:eastAsia="Times New Roman"/>
          <w:spacing w:val="2"/>
        </w:rPr>
        <w:t>6</w:t>
      </w:r>
      <w:r>
        <w:rPr>
          <w:spacing w:val="2"/>
        </w:rPr>
        <w:t>月，标准起草组就该地方标准向有关快检</w:t>
      </w:r>
      <w:r>
        <w:t>机构、法检机构、试剂公司、农贸市场、农产品销售公司等主</w:t>
      </w:r>
      <w:r>
        <w:rPr>
          <w:spacing w:val="3"/>
        </w:rPr>
        <w:t>体公开征求第一轮意见；</w:t>
      </w:r>
    </w:p>
    <w:p>
      <w:pPr>
        <w:ind w:firstLine="636" w:firstLineChars="200"/>
      </w:pPr>
      <w:r>
        <w:rPr>
          <w:rFonts w:eastAsia="Times New Roman"/>
          <w:spacing w:val="4"/>
        </w:rPr>
        <w:t>2022</w:t>
      </w:r>
      <w:r>
        <w:rPr>
          <w:spacing w:val="4"/>
        </w:rPr>
        <w:t>年</w:t>
      </w:r>
      <w:r>
        <w:rPr>
          <w:rFonts w:eastAsia="Times New Roman"/>
          <w:spacing w:val="4"/>
        </w:rPr>
        <w:t>7</w:t>
      </w:r>
      <w:r>
        <w:rPr>
          <w:spacing w:val="4"/>
        </w:rPr>
        <w:t>月至</w:t>
      </w:r>
      <w:r>
        <w:rPr>
          <w:rFonts w:eastAsia="Times New Roman"/>
          <w:spacing w:val="4"/>
        </w:rPr>
        <w:t>10</w:t>
      </w:r>
      <w:r>
        <w:rPr>
          <w:spacing w:val="4"/>
        </w:rPr>
        <w:t>月，标准起草组对省内</w:t>
      </w:r>
      <w:r>
        <w:rPr>
          <w:rFonts w:eastAsia="Times New Roman"/>
          <w:spacing w:val="4"/>
        </w:rPr>
        <w:t>47</w:t>
      </w:r>
      <w:r>
        <w:rPr>
          <w:spacing w:val="4"/>
        </w:rPr>
        <w:t>家快检机</w:t>
      </w:r>
      <w:r>
        <w:t>构的快检工作质量包括抽样、检验、操作规范性、质量管理制度建立及执行、试剂管理、设备管理等方面进行充分调研；</w:t>
      </w:r>
    </w:p>
    <w:p>
      <w:pPr>
        <w:ind w:firstLine="656" w:firstLineChars="200"/>
      </w:pPr>
      <w:r>
        <w:rPr>
          <w:rFonts w:eastAsia="Times New Roman"/>
        </w:rPr>
        <w:t>2022</w:t>
      </w:r>
      <w:r>
        <w:t>年</w:t>
      </w:r>
      <w:r>
        <w:rPr>
          <w:rFonts w:eastAsia="Times New Roman"/>
        </w:rPr>
        <w:t>11</w:t>
      </w:r>
      <w:r>
        <w:t>月至</w:t>
      </w:r>
      <w:r>
        <w:rPr>
          <w:rFonts w:eastAsia="Times New Roman"/>
        </w:rPr>
        <w:t>2023</w:t>
      </w:r>
      <w:r>
        <w:t>年</w:t>
      </w:r>
      <w:r>
        <w:rPr>
          <w:rFonts w:eastAsia="Times New Roman"/>
        </w:rPr>
        <w:t>3</w:t>
      </w:r>
      <w:r>
        <w:t>月，根据第一轮反馈意见和市场调研情况，修改</w:t>
      </w:r>
      <w:r>
        <w:rPr>
          <w:rFonts w:hint="eastAsia"/>
          <w:lang w:val="en-US" w:eastAsia="zh-CN"/>
        </w:rPr>
        <w:t>标准</w:t>
      </w:r>
      <w:r>
        <w:t>文本和编制说明</w:t>
      </w:r>
      <w:r>
        <w:rPr>
          <w:spacing w:val="8"/>
        </w:rPr>
        <w:t>；</w:t>
      </w:r>
    </w:p>
    <w:p>
      <w:pPr>
        <w:ind w:firstLine="656" w:firstLineChars="200"/>
      </w:pPr>
      <w:r>
        <w:rPr>
          <w:rFonts w:eastAsia="Times New Roman"/>
        </w:rPr>
        <w:t>2023</w:t>
      </w:r>
      <w:r>
        <w:t>年</w:t>
      </w:r>
      <w:r>
        <w:rPr>
          <w:rFonts w:eastAsia="Times New Roman"/>
        </w:rPr>
        <w:t>4</w:t>
      </w:r>
      <w:r>
        <w:t>月至</w:t>
      </w:r>
      <w:r>
        <w:rPr>
          <w:rFonts w:eastAsia="Times New Roman"/>
        </w:rPr>
        <w:t>5</w:t>
      </w:r>
      <w:r>
        <w:t>月，标准起草组向社会</w:t>
      </w:r>
      <w:r>
        <w:rPr>
          <w:spacing w:val="2"/>
        </w:rPr>
        <w:t>公开征求第二轮意</w:t>
      </w:r>
      <w:r>
        <w:rPr>
          <w:spacing w:val="-10"/>
        </w:rPr>
        <w:t>见；</w:t>
      </w:r>
    </w:p>
    <w:p>
      <w:pPr>
        <w:ind w:firstLine="656" w:firstLineChars="200"/>
      </w:pPr>
      <w:r>
        <w:rPr>
          <w:rFonts w:eastAsia="Times New Roman"/>
        </w:rPr>
        <w:t>2023</w:t>
      </w:r>
      <w:r>
        <w:t>年</w:t>
      </w:r>
      <w:r>
        <w:rPr>
          <w:rFonts w:hint="eastAsia"/>
        </w:rPr>
        <w:t>6</w:t>
      </w:r>
      <w:r>
        <w:t>月至</w:t>
      </w:r>
      <w:r>
        <w:rPr>
          <w:rFonts w:eastAsia="Times New Roman"/>
        </w:rPr>
        <w:t>10</w:t>
      </w:r>
      <w:r>
        <w:t>月，标准起草组对省内</w:t>
      </w:r>
      <w:r>
        <w:rPr>
          <w:rFonts w:eastAsia="Times New Roman"/>
        </w:rPr>
        <w:t>52</w:t>
      </w:r>
      <w:r>
        <w:t>家快检机</w:t>
      </w:r>
      <w:r>
        <w:rPr>
          <w:spacing w:val="8"/>
        </w:rPr>
        <w:t>构落实快速检测操作规范的情况进行评估；</w:t>
      </w:r>
    </w:p>
    <w:p>
      <w:pPr>
        <w:ind w:firstLine="656" w:firstLineChars="200"/>
        <w:rPr>
          <w:rFonts w:hint="eastAsia" w:eastAsia="仿宋_GB2312"/>
          <w:lang w:eastAsia="zh-CN"/>
        </w:rPr>
      </w:pPr>
      <w:r>
        <w:rPr>
          <w:rFonts w:eastAsia="Times New Roman"/>
        </w:rPr>
        <w:t>2023</w:t>
      </w:r>
      <w:r>
        <w:t>年</w:t>
      </w:r>
      <w:r>
        <w:rPr>
          <w:rFonts w:eastAsia="Times New Roman"/>
        </w:rPr>
        <w:t>11</w:t>
      </w:r>
      <w:r>
        <w:t>月</w:t>
      </w:r>
      <w:r>
        <w:rPr>
          <w:rFonts w:eastAsia="Times New Roman"/>
        </w:rPr>
        <w:t>-2024</w:t>
      </w:r>
      <w:r>
        <w:t>年</w:t>
      </w:r>
      <w:r>
        <w:rPr>
          <w:rFonts w:eastAsia="Times New Roman"/>
        </w:rPr>
        <w:t>2</w:t>
      </w:r>
      <w:r>
        <w:t>月，根据第二轮反馈意见和快检机</w:t>
      </w:r>
      <w:r>
        <w:rPr>
          <w:spacing w:val="7"/>
        </w:rPr>
        <w:t>构摸底情况，修改</w:t>
      </w:r>
      <w:r>
        <w:rPr>
          <w:rFonts w:hint="eastAsia"/>
          <w:spacing w:val="7"/>
          <w:lang w:val="en-US" w:eastAsia="zh-CN"/>
        </w:rPr>
        <w:t>标准</w:t>
      </w:r>
      <w:r>
        <w:rPr>
          <w:spacing w:val="7"/>
        </w:rPr>
        <w:t>文本和编制说明，拟定</w:t>
      </w:r>
      <w:r>
        <w:rPr>
          <w:rFonts w:hint="eastAsia"/>
          <w:spacing w:val="7"/>
        </w:rPr>
        <w:t>送审</w:t>
      </w:r>
      <w:r>
        <w:rPr>
          <w:rFonts w:hint="eastAsia"/>
          <w:spacing w:val="7"/>
          <w:lang w:val="en-US" w:eastAsia="zh-CN"/>
        </w:rPr>
        <w:t>讨论稿</w:t>
      </w:r>
      <w:r>
        <w:rPr>
          <w:rFonts w:hint="eastAsia"/>
          <w:spacing w:val="7"/>
          <w:lang w:eastAsia="zh-CN"/>
        </w:rPr>
        <w:t>；</w:t>
      </w:r>
    </w:p>
    <w:p>
      <w:pPr>
        <w:ind w:firstLine="656" w:firstLineChars="200"/>
        <w:rPr>
          <w:rFonts w:hint="eastAsia" w:eastAsia="仿宋_GB2312"/>
          <w:spacing w:val="6"/>
          <w:lang w:eastAsia="zh-CN"/>
        </w:rPr>
      </w:pPr>
      <w:r>
        <w:rPr>
          <w:rFonts w:eastAsia="Times New Roman"/>
        </w:rPr>
        <w:t>2024</w:t>
      </w:r>
      <w:r>
        <w:t>年</w:t>
      </w:r>
      <w:r>
        <w:rPr>
          <w:rFonts w:eastAsia="Times New Roman"/>
        </w:rPr>
        <w:t>2</w:t>
      </w:r>
      <w:r>
        <w:t>月至</w:t>
      </w:r>
      <w:r>
        <w:rPr>
          <w:rFonts w:eastAsia="Times New Roman"/>
        </w:rPr>
        <w:t>3</w:t>
      </w:r>
      <w:r>
        <w:t>月，</w:t>
      </w:r>
      <w:r>
        <w:rPr>
          <w:rFonts w:hint="eastAsia"/>
          <w:lang w:val="en-US" w:eastAsia="zh-CN"/>
        </w:rPr>
        <w:t>行政</w:t>
      </w:r>
      <w:r>
        <w:t>主管部门</w:t>
      </w:r>
      <w:r>
        <w:rPr>
          <w:rFonts w:hint="eastAsia"/>
          <w:lang w:val="en-US" w:eastAsia="zh-CN"/>
        </w:rPr>
        <w:t>对征求意见稿公开</w:t>
      </w:r>
      <w:r>
        <w:t>征求意见，</w:t>
      </w:r>
      <w:r>
        <w:rPr>
          <w:rFonts w:hint="eastAsia"/>
        </w:rPr>
        <w:t>标准</w:t>
      </w:r>
      <w:r>
        <w:rPr>
          <w:spacing w:val="6"/>
        </w:rPr>
        <w:t>起草组根据反馈意见修改</w:t>
      </w:r>
      <w:r>
        <w:rPr>
          <w:rFonts w:hint="eastAsia"/>
          <w:spacing w:val="6"/>
          <w:lang w:val="en-US" w:eastAsia="zh-CN"/>
        </w:rPr>
        <w:t>表文</w:t>
      </w:r>
      <w:r>
        <w:rPr>
          <w:spacing w:val="6"/>
        </w:rPr>
        <w:t>文本和编制说明</w:t>
      </w:r>
      <w:r>
        <w:rPr>
          <w:rFonts w:hint="eastAsia"/>
          <w:spacing w:val="6"/>
          <w:lang w:eastAsia="zh-CN"/>
        </w:rPr>
        <w:t>；</w:t>
      </w:r>
    </w:p>
    <w:p>
      <w:pPr>
        <w:ind w:firstLine="644" w:firstLineChars="200"/>
      </w:pPr>
      <w:r>
        <w:rPr>
          <w:rFonts w:hint="eastAsia"/>
          <w:spacing w:val="6"/>
        </w:rPr>
        <w:t>2024年4月，</w:t>
      </w:r>
      <w:r>
        <w:rPr>
          <w:rFonts w:hint="eastAsia"/>
          <w:lang w:val="en-US" w:eastAsia="zh-CN"/>
        </w:rPr>
        <w:t>行政</w:t>
      </w:r>
      <w:r>
        <w:rPr>
          <w:rFonts w:hint="eastAsia"/>
          <w:spacing w:val="6"/>
        </w:rPr>
        <w:t>主管部门召开</w:t>
      </w:r>
      <w:r>
        <w:rPr>
          <w:rFonts w:hint="eastAsia"/>
          <w:spacing w:val="6"/>
          <w:lang w:val="en-US" w:eastAsia="zh-CN"/>
        </w:rPr>
        <w:t>征求意见稿</w:t>
      </w:r>
      <w:r>
        <w:rPr>
          <w:rFonts w:hint="eastAsia"/>
          <w:spacing w:val="6"/>
        </w:rPr>
        <w:t>技术审查会，标准起草组根据反馈意见修改</w:t>
      </w:r>
      <w:r>
        <w:rPr>
          <w:rFonts w:hint="eastAsia"/>
          <w:spacing w:val="6"/>
          <w:lang w:val="en-US" w:eastAsia="zh-CN"/>
        </w:rPr>
        <w:t>标准</w:t>
      </w:r>
      <w:r>
        <w:rPr>
          <w:rFonts w:hint="eastAsia"/>
          <w:spacing w:val="6"/>
        </w:rPr>
        <w:t>文本和编制说明，拟定</w:t>
      </w:r>
      <w:r>
        <w:rPr>
          <w:rFonts w:hint="eastAsia"/>
          <w:spacing w:val="6"/>
          <w:lang w:val="en-US" w:eastAsia="zh-CN"/>
        </w:rPr>
        <w:t>送审</w:t>
      </w:r>
      <w:r>
        <w:rPr>
          <w:rFonts w:hint="eastAsia"/>
          <w:spacing w:val="6"/>
        </w:rPr>
        <w:t>稿。</w:t>
      </w:r>
    </w:p>
    <w:p>
      <w:pPr>
        <w:pStyle w:val="2"/>
        <w:rPr>
          <w:rFonts w:ascii="Times New Roman" w:hAnsi="Times New Roman"/>
        </w:rPr>
      </w:pPr>
      <w:r>
        <w:rPr>
          <w:rFonts w:ascii="Times New Roman" w:hAnsi="Times New Roman"/>
        </w:rPr>
        <w:t>三、与现行法律法规、标准的关系</w:t>
      </w:r>
    </w:p>
    <w:p>
      <w:pPr>
        <w:pStyle w:val="3"/>
      </w:pPr>
      <w:r>
        <w:t>（一）与现行有关法律法规的关系</w:t>
      </w:r>
    </w:p>
    <w:p>
      <w:pPr>
        <w:ind w:firstLine="632" w:firstLineChars="200"/>
      </w:pPr>
      <w:r>
        <w:rPr>
          <w:spacing w:val="3"/>
        </w:rPr>
        <w:t>本标准的制定符合现行法律法规《食品安</w:t>
      </w:r>
      <w:r>
        <w:rPr>
          <w:spacing w:val="-17"/>
        </w:rPr>
        <w:t>全法》《农产品质量安全法》</w:t>
      </w:r>
      <w:r>
        <w:rPr>
          <w:spacing w:val="-18"/>
        </w:rPr>
        <w:t>《食用农产品市</w:t>
      </w:r>
      <w:r>
        <w:t>场销售质量安全监督管理办法》的规定，与现行的法律法规协调一致，无冲突</w:t>
      </w:r>
      <w:r>
        <w:rPr>
          <w:spacing w:val="4"/>
        </w:rPr>
        <w:t>。</w:t>
      </w:r>
    </w:p>
    <w:p>
      <w:pPr>
        <w:pStyle w:val="3"/>
      </w:pPr>
      <w:r>
        <w:t>（二）与现行国内有关标准、规范文件比对</w:t>
      </w:r>
    </w:p>
    <w:p>
      <w:pPr>
        <w:ind w:firstLine="656" w:firstLineChars="200"/>
      </w:pPr>
      <w:r>
        <w:t>标准起草组搜集了食品快速检测操作相关的标准、规范文</w:t>
      </w:r>
      <w:r>
        <w:rPr>
          <w:spacing w:val="5"/>
        </w:rPr>
        <w:t>件、文献，主要有以下几大类。</w:t>
      </w:r>
    </w:p>
    <w:p>
      <w:pPr>
        <w:ind w:firstLine="656" w:firstLineChars="200"/>
      </w:pPr>
      <w:r>
        <w:rPr>
          <w:rFonts w:eastAsia="Times New Roman"/>
          <w:b/>
          <w:bCs/>
        </w:rPr>
        <w:t>1</w:t>
      </w:r>
      <w:r>
        <w:rPr>
          <w:b/>
          <w:bCs/>
        </w:rPr>
        <w:t>、国家标准：</w:t>
      </w:r>
      <w:r>
        <w:t>《</w:t>
      </w:r>
      <w:r>
        <w:rPr>
          <w:spacing w:val="-3"/>
        </w:rPr>
        <w:t>快速检测 术语与定义》</w:t>
      </w:r>
      <w:r>
        <w:rPr>
          <w:rFonts w:hint="eastAsia"/>
          <w:spacing w:val="-3"/>
          <w:lang w:eastAsia="zh-CN"/>
        </w:rPr>
        <w:t>（</w:t>
      </w:r>
      <w:r>
        <w:rPr>
          <w:rFonts w:eastAsia="Times New Roman"/>
        </w:rPr>
        <w:t>GB/T</w:t>
      </w:r>
      <w:r>
        <w:rPr>
          <w:rFonts w:eastAsiaTheme="minorEastAsia"/>
        </w:rPr>
        <w:t xml:space="preserve"> </w:t>
      </w:r>
      <w:r>
        <w:rPr>
          <w:rFonts w:eastAsia="Times New Roman"/>
        </w:rPr>
        <w:t>4233-20</w:t>
      </w:r>
      <w:r>
        <w:rPr>
          <w:rFonts w:eastAsia="Times New Roman"/>
          <w:spacing w:val="-3"/>
        </w:rPr>
        <w:t>22</w:t>
      </w:r>
      <w:r>
        <w:rPr>
          <w:rFonts w:hint="eastAsia"/>
          <w:spacing w:val="-3"/>
          <w:lang w:eastAsia="zh-CN"/>
        </w:rPr>
        <w:t>）</w:t>
      </w:r>
      <w:r>
        <w:rPr>
          <w:spacing w:val="-3"/>
        </w:rPr>
        <w:t>。</w:t>
      </w:r>
    </w:p>
    <w:p>
      <w:pPr>
        <w:ind w:firstLine="648" w:firstLineChars="200"/>
      </w:pPr>
      <w:r>
        <w:rPr>
          <w:rFonts w:eastAsia="Times New Roman"/>
          <w:b/>
          <w:bCs/>
          <w:spacing w:val="7"/>
        </w:rPr>
        <w:t>2</w:t>
      </w:r>
      <w:r>
        <w:rPr>
          <w:b/>
          <w:bCs/>
          <w:spacing w:val="7"/>
        </w:rPr>
        <w:t>、地方标准：</w:t>
      </w:r>
      <w:r>
        <w:rPr>
          <w:spacing w:val="7"/>
        </w:rPr>
        <w:t>《</w:t>
      </w:r>
      <w:r>
        <w:rPr>
          <w:spacing w:val="6"/>
        </w:rPr>
        <w:t>食品</w:t>
      </w:r>
      <w:r>
        <w:rPr>
          <w:spacing w:val="-4"/>
        </w:rPr>
        <w:t>快速检测质量控制指南》</w:t>
      </w:r>
      <w:r>
        <w:rPr>
          <w:rFonts w:hint="eastAsia"/>
          <w:spacing w:val="-4"/>
          <w:lang w:eastAsia="zh-CN"/>
        </w:rPr>
        <w:t>（</w:t>
      </w:r>
      <w:r>
        <w:rPr>
          <w:rFonts w:eastAsia="Times New Roman"/>
        </w:rPr>
        <w:t>DB</w:t>
      </w:r>
      <w:r>
        <w:rPr>
          <w:rFonts w:eastAsia="Times New Roman"/>
          <w:spacing w:val="26"/>
        </w:rPr>
        <w:t xml:space="preserve"> </w:t>
      </w:r>
      <w:r>
        <w:rPr>
          <w:rFonts w:eastAsia="Times New Roman"/>
          <w:spacing w:val="7"/>
        </w:rPr>
        <w:t>4403</w:t>
      </w:r>
      <w:r>
        <w:rPr>
          <w:rFonts w:eastAsia="Times New Roman"/>
          <w:spacing w:val="6"/>
        </w:rPr>
        <w:t>/T</w:t>
      </w:r>
      <w:r>
        <w:rPr>
          <w:rFonts w:eastAsia="Times New Roman"/>
          <w:spacing w:val="28"/>
          <w:w w:val="101"/>
        </w:rPr>
        <w:t xml:space="preserve"> </w:t>
      </w:r>
      <w:r>
        <w:rPr>
          <w:rFonts w:eastAsia="Times New Roman"/>
          <w:spacing w:val="6"/>
        </w:rPr>
        <w:t>93-2020</w:t>
      </w:r>
      <w:r>
        <w:rPr>
          <w:rFonts w:hint="eastAsia" w:eastAsia="宋体"/>
          <w:spacing w:val="6"/>
          <w:lang w:eastAsia="zh-CN"/>
        </w:rPr>
        <w:t>）</w:t>
      </w:r>
      <w:r>
        <w:rPr>
          <w:spacing w:val="-4"/>
        </w:rPr>
        <w:t>、《</w:t>
      </w:r>
      <w:r>
        <w:rPr>
          <w:spacing w:val="-5"/>
        </w:rPr>
        <w:t>食品快速检测实</w:t>
      </w:r>
      <w:r>
        <w:t>验室通用要求》</w:t>
      </w:r>
      <w:r>
        <w:rPr>
          <w:rFonts w:hint="eastAsia"/>
          <w:lang w:eastAsia="zh-CN"/>
        </w:rPr>
        <w:t>（</w:t>
      </w:r>
      <w:r>
        <w:rPr>
          <w:rFonts w:eastAsia="Times New Roman"/>
          <w:spacing w:val="-4"/>
        </w:rPr>
        <w:t>DB 4403/T</w:t>
      </w:r>
      <w:r>
        <w:rPr>
          <w:rFonts w:eastAsiaTheme="minorEastAsia"/>
          <w:spacing w:val="-4"/>
        </w:rPr>
        <w:t xml:space="preserve"> </w:t>
      </w:r>
      <w:r>
        <w:rPr>
          <w:rFonts w:eastAsia="Times New Roman"/>
          <w:spacing w:val="-4"/>
        </w:rPr>
        <w:t>95-202</w:t>
      </w:r>
      <w:r>
        <w:rPr>
          <w:rFonts w:eastAsia="Times New Roman"/>
          <w:spacing w:val="-5"/>
        </w:rPr>
        <w:t>0</w:t>
      </w:r>
      <w:r>
        <w:rPr>
          <w:rFonts w:hint="eastAsia"/>
          <w:lang w:eastAsia="zh-CN"/>
        </w:rPr>
        <w:t>）</w:t>
      </w:r>
      <w:r>
        <w:t>、《食品快</w:t>
      </w:r>
      <w:r>
        <w:rPr>
          <w:spacing w:val="-3"/>
        </w:rPr>
        <w:t>速检测服务能力</w:t>
      </w:r>
      <w:r>
        <w:rPr>
          <w:spacing w:val="2"/>
        </w:rPr>
        <w:t>评价通用要求》</w:t>
      </w:r>
      <w:r>
        <w:rPr>
          <w:rFonts w:hint="eastAsia"/>
          <w:lang w:eastAsia="zh-CN"/>
        </w:rPr>
        <w:t>（</w:t>
      </w:r>
      <w:r>
        <w:rPr>
          <w:rFonts w:eastAsia="Times New Roman"/>
        </w:rPr>
        <w:t>DB 4403/T 406-2023</w:t>
      </w:r>
      <w:r>
        <w:rPr>
          <w:rFonts w:hint="eastAsia"/>
          <w:lang w:eastAsia="zh-CN"/>
        </w:rPr>
        <w:t>）</w:t>
      </w:r>
      <w:r>
        <w:rPr>
          <w:spacing w:val="2"/>
        </w:rPr>
        <w:t>、《食品快</w:t>
      </w:r>
      <w:r>
        <w:rPr>
          <w:spacing w:val="1"/>
        </w:rPr>
        <w:t>速检测工作指</w:t>
      </w:r>
      <w:r>
        <w:rPr>
          <w:spacing w:val="-1"/>
        </w:rPr>
        <w:t>南》</w:t>
      </w:r>
      <w:r>
        <w:rPr>
          <w:rFonts w:hint="eastAsia"/>
          <w:lang w:eastAsia="zh-CN"/>
        </w:rPr>
        <w:t>（</w:t>
      </w:r>
      <w:r>
        <w:rPr>
          <w:rFonts w:eastAsia="Times New Roman"/>
        </w:rPr>
        <w:t>DB</w:t>
      </w:r>
      <w:r>
        <w:rPr>
          <w:rFonts w:eastAsia="Times New Roman"/>
          <w:spacing w:val="2"/>
        </w:rPr>
        <w:t xml:space="preserve"> 4403/T 407-2023</w:t>
      </w:r>
      <w:r>
        <w:rPr>
          <w:rFonts w:hint="eastAsia"/>
          <w:lang w:eastAsia="zh-CN"/>
        </w:rPr>
        <w:t>）</w:t>
      </w:r>
      <w:r>
        <w:rPr>
          <w:rFonts w:hint="eastAsia"/>
          <w:spacing w:val="-1"/>
          <w:lang w:eastAsia="zh-CN"/>
        </w:rPr>
        <w:t>、</w:t>
      </w:r>
      <w:r>
        <w:rPr>
          <w:spacing w:val="-1"/>
        </w:rPr>
        <w:t>《</w:t>
      </w:r>
      <w:r>
        <w:rPr>
          <w:rFonts w:eastAsia="Times New Roman"/>
          <w:spacing w:val="-1"/>
        </w:rPr>
        <w:t xml:space="preserve"> </w:t>
      </w:r>
      <w:r>
        <w:rPr>
          <w:spacing w:val="-1"/>
        </w:rPr>
        <w:t>食品快速检</w:t>
      </w:r>
      <w:r>
        <w:t>测工作规范 第</w:t>
      </w:r>
      <w:r>
        <w:rPr>
          <w:rFonts w:eastAsia="Times New Roman"/>
        </w:rPr>
        <w:t xml:space="preserve">1 </w:t>
      </w:r>
      <w:r>
        <w:t>部分：基本要求》</w:t>
      </w:r>
      <w:r>
        <w:rPr>
          <w:rFonts w:hint="eastAsia"/>
          <w:lang w:eastAsia="zh-CN"/>
        </w:rPr>
        <w:t>（</w:t>
      </w:r>
      <w:r>
        <w:rPr>
          <w:rFonts w:eastAsia="Times New Roman"/>
          <w:spacing w:val="-1"/>
        </w:rPr>
        <w:t>DB 4401/T</w:t>
      </w:r>
      <w:r>
        <w:rPr>
          <w:rFonts w:eastAsia="Times New Roman"/>
          <w:spacing w:val="33"/>
          <w:w w:val="101"/>
        </w:rPr>
        <w:t xml:space="preserve"> </w:t>
      </w:r>
      <w:r>
        <w:rPr>
          <w:rFonts w:eastAsia="Times New Roman"/>
          <w:spacing w:val="-1"/>
        </w:rPr>
        <w:t>146.1-2022</w:t>
      </w:r>
      <w:r>
        <w:rPr>
          <w:rFonts w:hint="eastAsia"/>
          <w:lang w:eastAsia="zh-CN"/>
        </w:rPr>
        <w:t>）</w:t>
      </w:r>
      <w:r>
        <w:t>、</w:t>
      </w:r>
      <w:r>
        <w:rPr>
          <w:spacing w:val="-1"/>
        </w:rPr>
        <w:t>《</w:t>
      </w:r>
      <w:r>
        <w:rPr>
          <w:spacing w:val="17"/>
        </w:rPr>
        <w:t>食品快速检测操作规范》</w:t>
      </w:r>
      <w:r>
        <w:rPr>
          <w:rFonts w:hint="eastAsia"/>
          <w:lang w:eastAsia="zh-CN"/>
        </w:rPr>
        <w:t>（</w:t>
      </w:r>
      <w:r>
        <w:rPr>
          <w:rFonts w:eastAsia="Times New Roman"/>
          <w:spacing w:val="-1"/>
        </w:rPr>
        <w:t>DB</w:t>
      </w:r>
      <w:r>
        <w:rPr>
          <w:rFonts w:eastAsia="Times New Roman"/>
          <w:spacing w:val="20"/>
        </w:rPr>
        <w:t xml:space="preserve">  </w:t>
      </w:r>
      <w:r>
        <w:rPr>
          <w:rFonts w:eastAsia="Times New Roman"/>
          <w:spacing w:val="-1"/>
        </w:rPr>
        <w:t>1305/T</w:t>
      </w:r>
      <w:r>
        <w:rPr>
          <w:rFonts w:eastAsia="Times New Roman"/>
          <w:spacing w:val="1"/>
        </w:rPr>
        <w:t xml:space="preserve"> </w:t>
      </w:r>
      <w:r>
        <w:rPr>
          <w:rFonts w:eastAsia="Times New Roman"/>
          <w:spacing w:val="17"/>
        </w:rPr>
        <w:t>64-2023</w:t>
      </w:r>
      <w:r>
        <w:rPr>
          <w:rFonts w:hint="eastAsia"/>
          <w:lang w:eastAsia="zh-CN"/>
        </w:rPr>
        <w:t>）</w:t>
      </w:r>
      <w:r>
        <w:rPr>
          <w:spacing w:val="17"/>
        </w:rPr>
        <w:t>、</w:t>
      </w:r>
      <w:r>
        <w:rPr>
          <w:spacing w:val="16"/>
        </w:rPr>
        <w:t>《</w:t>
      </w:r>
      <w:r>
        <w:rPr>
          <w:spacing w:val="1"/>
        </w:rPr>
        <w:t>食用农产品快速检测技术规范》</w:t>
      </w:r>
      <w:r>
        <w:rPr>
          <w:rFonts w:hint="eastAsia"/>
          <w:spacing w:val="1"/>
          <w:lang w:eastAsia="zh-CN"/>
        </w:rPr>
        <w:t>（</w:t>
      </w:r>
      <w:r>
        <w:rPr>
          <w:rFonts w:eastAsia="Times New Roman"/>
        </w:rPr>
        <w:t xml:space="preserve">DB </w:t>
      </w:r>
      <w:r>
        <w:rPr>
          <w:rFonts w:eastAsia="Times New Roman"/>
          <w:spacing w:val="1"/>
        </w:rPr>
        <w:t>1303/T 351-2023</w:t>
      </w:r>
      <w:r>
        <w:rPr>
          <w:rFonts w:hint="eastAsia"/>
          <w:spacing w:val="1"/>
          <w:lang w:eastAsia="zh-CN"/>
        </w:rPr>
        <w:t>）</w:t>
      </w:r>
      <w:r>
        <w:rPr>
          <w:spacing w:val="1"/>
        </w:rPr>
        <w:t>、</w:t>
      </w:r>
      <w:r>
        <w:rPr>
          <w:spacing w:val="2"/>
        </w:rPr>
        <w:t>《食品快速检测工作规范》</w:t>
      </w:r>
      <w:r>
        <w:rPr>
          <w:rFonts w:hint="eastAsia"/>
          <w:spacing w:val="2"/>
          <w:lang w:eastAsia="zh-CN"/>
        </w:rPr>
        <w:t>（</w:t>
      </w:r>
      <w:r>
        <w:rPr>
          <w:rFonts w:eastAsia="Times New Roman"/>
        </w:rPr>
        <w:t>DB</w:t>
      </w:r>
      <w:r>
        <w:rPr>
          <w:rFonts w:eastAsia="Times New Roman"/>
          <w:spacing w:val="2"/>
        </w:rPr>
        <w:t xml:space="preserve"> 32/T 4010-2021</w:t>
      </w:r>
      <w:r>
        <w:rPr>
          <w:rFonts w:hint="eastAsia"/>
          <w:spacing w:val="2"/>
          <w:lang w:eastAsia="zh-CN"/>
        </w:rPr>
        <w:t>）</w:t>
      </w:r>
      <w:r>
        <w:rPr>
          <w:spacing w:val="2"/>
        </w:rPr>
        <w:t>、</w:t>
      </w:r>
      <w:r>
        <w:rPr>
          <w:spacing w:val="6"/>
        </w:rPr>
        <w:t>《农贸市场食用农产品快</w:t>
      </w:r>
      <w:r>
        <w:rPr>
          <w:spacing w:val="5"/>
        </w:rPr>
        <w:t>速检测</w:t>
      </w:r>
      <w:r>
        <w:rPr>
          <w:spacing w:val="1"/>
        </w:rPr>
        <w:t>室运行管理规范》</w:t>
      </w:r>
      <w:r>
        <w:rPr>
          <w:rFonts w:hint="eastAsia"/>
          <w:spacing w:val="2"/>
          <w:lang w:eastAsia="zh-CN"/>
        </w:rPr>
        <w:t>（</w:t>
      </w:r>
      <w:r>
        <w:rPr>
          <w:rFonts w:eastAsia="Times New Roman"/>
        </w:rPr>
        <w:t>DB</w:t>
      </w:r>
      <w:r>
        <w:rPr>
          <w:rFonts w:eastAsia="Times New Roman"/>
          <w:spacing w:val="6"/>
        </w:rPr>
        <w:t xml:space="preserve"> 3201/T 1118-2022</w:t>
      </w:r>
      <w:r>
        <w:rPr>
          <w:rFonts w:hint="eastAsia"/>
          <w:spacing w:val="2"/>
          <w:lang w:eastAsia="zh-CN"/>
        </w:rPr>
        <w:t>）</w:t>
      </w:r>
      <w:r>
        <w:rPr>
          <w:spacing w:val="1"/>
        </w:rPr>
        <w:t>、《食品</w:t>
      </w:r>
      <w:r>
        <w:rPr>
          <w:spacing w:val="3"/>
        </w:rPr>
        <w:t>快速检测质量控制规范》</w:t>
      </w:r>
      <w:r>
        <w:rPr>
          <w:rFonts w:hint="eastAsia"/>
          <w:spacing w:val="2"/>
          <w:lang w:eastAsia="zh-CN"/>
        </w:rPr>
        <w:t>（</w:t>
      </w:r>
      <w:r>
        <w:rPr>
          <w:rFonts w:eastAsia="Times New Roman"/>
        </w:rPr>
        <w:t>DB</w:t>
      </w:r>
      <w:r>
        <w:rPr>
          <w:rFonts w:eastAsia="Times New Roman"/>
          <w:spacing w:val="1"/>
        </w:rPr>
        <w:t xml:space="preserve"> 36/T</w:t>
      </w:r>
      <w:r>
        <w:rPr>
          <w:rFonts w:eastAsia="Times New Roman"/>
          <w:spacing w:val="35"/>
        </w:rPr>
        <w:t xml:space="preserve"> </w:t>
      </w:r>
      <w:r>
        <w:rPr>
          <w:rFonts w:eastAsia="Times New Roman"/>
          <w:spacing w:val="1"/>
        </w:rPr>
        <w:t>1337-2022</w:t>
      </w:r>
      <w:r>
        <w:rPr>
          <w:rFonts w:hint="eastAsia"/>
          <w:spacing w:val="2"/>
          <w:lang w:eastAsia="zh-CN"/>
        </w:rPr>
        <w:t>）</w:t>
      </w:r>
      <w:r>
        <w:rPr>
          <w:spacing w:val="3"/>
        </w:rPr>
        <w:t>、《</w:t>
      </w:r>
      <w:r>
        <w:rPr>
          <w:spacing w:val="5"/>
        </w:rPr>
        <w:t>食品快速检测实验室</w:t>
      </w:r>
      <w:r>
        <w:rPr>
          <w:spacing w:val="4"/>
        </w:rPr>
        <w:t>检测技术指南》</w:t>
      </w:r>
      <w:r>
        <w:rPr>
          <w:rFonts w:hint="eastAsia"/>
          <w:spacing w:val="2"/>
          <w:lang w:eastAsia="zh-CN"/>
        </w:rPr>
        <w:t>（</w:t>
      </w:r>
      <w:r>
        <w:rPr>
          <w:rFonts w:eastAsia="Times New Roman"/>
        </w:rPr>
        <w:t>DB</w:t>
      </w:r>
      <w:r>
        <w:rPr>
          <w:rFonts w:eastAsia="Times New Roman"/>
          <w:spacing w:val="3"/>
        </w:rPr>
        <w:t xml:space="preserve"> 64/T</w:t>
      </w:r>
      <w:r>
        <w:rPr>
          <w:rFonts w:eastAsia="Times New Roman"/>
          <w:spacing w:val="14"/>
        </w:rPr>
        <w:t xml:space="preserve"> </w:t>
      </w:r>
      <w:r>
        <w:rPr>
          <w:rFonts w:eastAsia="Times New Roman"/>
          <w:spacing w:val="5"/>
        </w:rPr>
        <w:t>1866-2023</w:t>
      </w:r>
      <w:r>
        <w:rPr>
          <w:rFonts w:hint="eastAsia"/>
          <w:spacing w:val="2"/>
          <w:lang w:eastAsia="zh-CN"/>
        </w:rPr>
        <w:t>）</w:t>
      </w:r>
      <w:r>
        <w:rPr>
          <w:spacing w:val="4"/>
        </w:rPr>
        <w:t>、</w:t>
      </w:r>
      <w:r>
        <w:rPr>
          <w:spacing w:val="6"/>
        </w:rPr>
        <w:t>《农贸市场快速检测实验室建设和管</w:t>
      </w:r>
      <w:r>
        <w:rPr>
          <w:spacing w:val="1"/>
        </w:rPr>
        <w:t>理规范》</w:t>
      </w:r>
      <w:r>
        <w:rPr>
          <w:rFonts w:hint="eastAsia"/>
          <w:spacing w:val="2"/>
          <w:lang w:eastAsia="zh-CN"/>
        </w:rPr>
        <w:t>（</w:t>
      </w:r>
      <w:r>
        <w:rPr>
          <w:rFonts w:eastAsia="Times New Roman"/>
        </w:rPr>
        <w:t>DB</w:t>
      </w:r>
      <w:r>
        <w:rPr>
          <w:rFonts w:eastAsia="Times New Roman"/>
          <w:spacing w:val="90"/>
        </w:rPr>
        <w:t xml:space="preserve"> </w:t>
      </w:r>
      <w:r>
        <w:rPr>
          <w:rFonts w:eastAsia="Times New Roman"/>
          <w:spacing w:val="6"/>
        </w:rPr>
        <w:t>4416/T 13-2021</w:t>
      </w:r>
      <w:r>
        <w:rPr>
          <w:rFonts w:hint="eastAsia"/>
          <w:spacing w:val="2"/>
          <w:lang w:eastAsia="zh-CN"/>
        </w:rPr>
        <w:t>）</w:t>
      </w:r>
      <w:r>
        <w:rPr>
          <w:spacing w:val="1"/>
        </w:rPr>
        <w:t>、《食品快速检测</w:t>
      </w:r>
      <w:r>
        <w:t>实验室技术规范》</w:t>
      </w:r>
      <w:r>
        <w:rPr>
          <w:rFonts w:hint="eastAsia"/>
          <w:spacing w:val="2"/>
          <w:lang w:eastAsia="zh-CN"/>
        </w:rPr>
        <w:t>（</w:t>
      </w:r>
      <w:r>
        <w:rPr>
          <w:rFonts w:eastAsia="Times New Roman"/>
        </w:rPr>
        <w:t>DB</w:t>
      </w:r>
      <w:r>
        <w:rPr>
          <w:rFonts w:eastAsia="Times New Roman"/>
          <w:spacing w:val="1"/>
        </w:rPr>
        <w:t xml:space="preserve"> 50/T</w:t>
      </w:r>
      <w:r>
        <w:rPr>
          <w:rFonts w:eastAsia="Times New Roman"/>
          <w:spacing w:val="35"/>
        </w:rPr>
        <w:t xml:space="preserve"> </w:t>
      </w:r>
      <w:r>
        <w:rPr>
          <w:rFonts w:eastAsia="Times New Roman"/>
          <w:spacing w:val="1"/>
        </w:rPr>
        <w:t>1127-2021</w:t>
      </w:r>
      <w:r>
        <w:rPr>
          <w:rFonts w:hint="eastAsia"/>
          <w:spacing w:val="2"/>
          <w:lang w:eastAsia="zh-CN"/>
        </w:rPr>
        <w:t>）</w:t>
      </w:r>
      <w:r>
        <w:t>、《食品</w:t>
      </w:r>
      <w:r>
        <w:rPr>
          <w:spacing w:val="-3"/>
        </w:rPr>
        <w:t>安全快速检测实验室建设规范》</w:t>
      </w:r>
      <w:r>
        <w:rPr>
          <w:rFonts w:hint="eastAsia"/>
          <w:spacing w:val="2"/>
          <w:lang w:eastAsia="zh-CN"/>
        </w:rPr>
        <w:t>（</w:t>
      </w:r>
      <w:r>
        <w:rPr>
          <w:rFonts w:eastAsia="Times New Roman"/>
        </w:rPr>
        <w:t>DB 42/T</w:t>
      </w:r>
      <w:r>
        <w:rPr>
          <w:rFonts w:eastAsia="Times New Roman"/>
          <w:spacing w:val="50"/>
        </w:rPr>
        <w:t xml:space="preserve"> </w:t>
      </w:r>
      <w:r>
        <w:rPr>
          <w:rFonts w:eastAsia="Times New Roman"/>
        </w:rPr>
        <w:t>1866-2022</w:t>
      </w:r>
      <w:r>
        <w:rPr>
          <w:rFonts w:hint="eastAsia"/>
          <w:spacing w:val="2"/>
          <w:lang w:eastAsia="zh-CN"/>
        </w:rPr>
        <w:t>）</w:t>
      </w:r>
      <w:r>
        <w:rPr>
          <w:spacing w:val="-3"/>
        </w:rPr>
        <w:t>。</w:t>
      </w:r>
    </w:p>
    <w:p>
      <w:pPr>
        <w:autoSpaceDE/>
        <w:autoSpaceDN/>
        <w:spacing w:before="0"/>
        <w:ind w:firstLine="620" w:firstLineChars="200"/>
        <w:jc w:val="left"/>
        <w:rPr>
          <w:spacing w:val="0"/>
        </w:rPr>
      </w:pPr>
      <w:r>
        <w:rPr>
          <w:rFonts w:eastAsia="Times New Roman"/>
          <w:b/>
          <w:bCs/>
          <w:spacing w:val="0"/>
        </w:rPr>
        <w:t>3</w:t>
      </w:r>
      <w:r>
        <w:rPr>
          <w:b/>
          <w:bCs/>
          <w:spacing w:val="0"/>
        </w:rPr>
        <w:t>、团体标准：</w:t>
      </w:r>
      <w:r>
        <w:rPr>
          <w:spacing w:val="0"/>
        </w:rPr>
        <w:t>佛山市标准化协会《食用农产品快速检测实验室规范》</w:t>
      </w:r>
      <w:r>
        <w:rPr>
          <w:rFonts w:hint="eastAsia"/>
          <w:spacing w:val="0"/>
          <w:lang w:eastAsia="zh-CN"/>
        </w:rPr>
        <w:t>（</w:t>
      </w:r>
      <w:r>
        <w:rPr>
          <w:rFonts w:eastAsia="Times New Roman"/>
          <w:spacing w:val="0"/>
        </w:rPr>
        <w:t>T/FSAS 21-2018</w:t>
      </w:r>
      <w:r>
        <w:rPr>
          <w:rFonts w:hint="eastAsia"/>
          <w:spacing w:val="0"/>
          <w:lang w:eastAsia="zh-CN"/>
        </w:rPr>
        <w:t>）</w:t>
      </w:r>
      <w:r>
        <w:rPr>
          <w:spacing w:val="0"/>
        </w:rPr>
        <w:t>、绍兴市标准化协会</w:t>
      </w:r>
      <w:r>
        <w:rPr>
          <w:rFonts w:hint="eastAsia"/>
          <w:spacing w:val="0"/>
        </w:rPr>
        <w:t>《食用农产品快速检测管理规范》（T/SXAS 003-2019）</w:t>
      </w:r>
      <w:r>
        <w:rPr>
          <w:spacing w:val="0"/>
        </w:rPr>
        <w:t>、南通市海门食品行业协会《农贸市场食用农产品快速检测室运行管理规范》</w:t>
      </w:r>
      <w:r>
        <w:rPr>
          <w:rFonts w:hint="eastAsia"/>
          <w:spacing w:val="0"/>
          <w:lang w:eastAsia="zh-CN"/>
        </w:rPr>
        <w:t>（</w:t>
      </w:r>
      <w:r>
        <w:rPr>
          <w:rFonts w:eastAsia="Times New Roman"/>
          <w:spacing w:val="0"/>
        </w:rPr>
        <w:t>T/THSX 502-2023</w:t>
      </w:r>
      <w:r>
        <w:rPr>
          <w:rFonts w:hint="eastAsia"/>
          <w:spacing w:val="0"/>
          <w:lang w:eastAsia="zh-CN"/>
        </w:rPr>
        <w:t>）</w:t>
      </w:r>
      <w:r>
        <w:rPr>
          <w:spacing w:val="0"/>
        </w:rPr>
        <w:t>、中国民营科技实业家协会《食品安全快速检测实验室管理技术规范》</w:t>
      </w:r>
      <w:r>
        <w:rPr>
          <w:rFonts w:hint="eastAsia"/>
          <w:spacing w:val="0"/>
          <w:lang w:eastAsia="zh-CN"/>
        </w:rPr>
        <w:t>（</w:t>
      </w:r>
      <w:r>
        <w:rPr>
          <w:rFonts w:eastAsia="Times New Roman"/>
          <w:spacing w:val="0"/>
        </w:rPr>
        <w:t>T/CASTENG 001-2022</w:t>
      </w:r>
      <w:r>
        <w:rPr>
          <w:rFonts w:hint="eastAsia"/>
          <w:spacing w:val="0"/>
          <w:lang w:eastAsia="zh-CN"/>
        </w:rPr>
        <w:t>）</w:t>
      </w:r>
      <w:r>
        <w:rPr>
          <w:spacing w:val="0"/>
        </w:rPr>
        <w:t>。</w:t>
      </w:r>
    </w:p>
    <w:p>
      <w:pPr>
        <w:ind w:firstLine="652" w:firstLineChars="200"/>
      </w:pPr>
      <w:r>
        <w:rPr>
          <w:rFonts w:eastAsia="Times New Roman"/>
          <w:b/>
          <w:bCs/>
          <w:spacing w:val="8"/>
        </w:rPr>
        <w:t>4</w:t>
      </w:r>
      <w:r>
        <w:rPr>
          <w:b/>
          <w:bCs/>
          <w:spacing w:val="8"/>
        </w:rPr>
        <w:t>、规范文件：</w:t>
      </w:r>
      <w:r>
        <w:rPr>
          <w:spacing w:val="8"/>
        </w:rPr>
        <w:t>国家市场监督管理总局《关于规范食品快</w:t>
      </w:r>
      <w:r>
        <w:t>速检测使用的意见》（国市监食检规〔</w:t>
      </w:r>
      <w:r>
        <w:rPr>
          <w:rFonts w:eastAsia="Times New Roman"/>
        </w:rPr>
        <w:t>2023</w:t>
      </w:r>
      <w:r>
        <w:t>〕</w:t>
      </w:r>
      <w:r>
        <w:rPr>
          <w:rFonts w:eastAsia="Times New Roman"/>
        </w:rPr>
        <w:t>1</w:t>
      </w:r>
      <w:r>
        <w:t>号）、</w:t>
      </w:r>
      <w:r>
        <w:rPr>
          <w:rFonts w:hint="eastAsia"/>
          <w:lang w:val="en-US" w:eastAsia="zh-CN"/>
        </w:rPr>
        <w:t>原</w:t>
      </w:r>
      <w:r>
        <w:t>广东省食</w:t>
      </w:r>
      <w:r>
        <w:rPr>
          <w:spacing w:val="4"/>
        </w:rPr>
        <w:t>品药品监督管理局《关于进一步规范农贸市场快检工作</w:t>
      </w:r>
      <w:r>
        <w:rPr>
          <w:spacing w:val="3"/>
        </w:rPr>
        <w:t>的通知》</w:t>
      </w:r>
      <w:r>
        <w:t>（粤食药监食农办〔</w:t>
      </w:r>
      <w:r>
        <w:rPr>
          <w:rFonts w:eastAsia="Times New Roman"/>
        </w:rPr>
        <w:t>2016</w:t>
      </w:r>
      <w:r>
        <w:t>〕</w:t>
      </w:r>
      <w:r>
        <w:rPr>
          <w:rFonts w:eastAsia="Times New Roman"/>
        </w:rPr>
        <w:t>389</w:t>
      </w:r>
      <w:r>
        <w:t>号）。</w:t>
      </w:r>
    </w:p>
    <w:p>
      <w:pPr>
        <w:ind w:firstLine="656" w:firstLineChars="200"/>
      </w:pPr>
      <w:r>
        <w:rPr>
          <w:rFonts w:eastAsia="Times New Roman"/>
        </w:rPr>
        <w:t>2023</w:t>
      </w:r>
      <w:r>
        <w:t>年</w:t>
      </w:r>
      <w:r>
        <w:rPr>
          <w:rFonts w:eastAsia="Times New Roman"/>
        </w:rPr>
        <w:t>1</w:t>
      </w:r>
      <w:r>
        <w:t>月</w:t>
      </w:r>
      <w:r>
        <w:rPr>
          <w:rFonts w:eastAsia="Times New Roman"/>
        </w:rPr>
        <w:t>19</w:t>
      </w:r>
      <w:r>
        <w:t>日国家市场监督管理总局印发的《关于规</w:t>
      </w:r>
      <w:r>
        <w:rPr>
          <w:spacing w:val="-2"/>
        </w:rPr>
        <w:t>范食品快速检测使用的意见》（国市监食检规〔</w:t>
      </w:r>
      <w:r>
        <w:rPr>
          <w:rFonts w:eastAsia="Times New Roman"/>
          <w:spacing w:val="-2"/>
        </w:rPr>
        <w:t>2023</w:t>
      </w:r>
      <w:r>
        <w:rPr>
          <w:spacing w:val="-3"/>
        </w:rPr>
        <w:t>〕</w:t>
      </w:r>
      <w:r>
        <w:rPr>
          <w:rFonts w:eastAsia="Times New Roman"/>
          <w:spacing w:val="-3"/>
        </w:rPr>
        <w:t>1</w:t>
      </w:r>
      <w:r>
        <w:rPr>
          <w:spacing w:val="-3"/>
        </w:rPr>
        <w:t>号）文</w:t>
      </w:r>
      <w:r>
        <w:rPr>
          <w:spacing w:val="7"/>
        </w:rPr>
        <w:t>件，为主要参考</w:t>
      </w:r>
      <w:r>
        <w:t>依据，深圳市、广州市、河源市地方标准均根据地市实际情况</w:t>
      </w:r>
      <w:r>
        <w:rPr>
          <w:spacing w:val="8"/>
        </w:rPr>
        <w:t>制订，具有一定参考价值。</w:t>
      </w:r>
    </w:p>
    <w:p>
      <w:pPr>
        <w:pStyle w:val="2"/>
        <w:rPr>
          <w:rFonts w:ascii="Times New Roman" w:hAnsi="Times New Roman"/>
        </w:rPr>
      </w:pPr>
      <w:r>
        <w:rPr>
          <w:rFonts w:ascii="Times New Roman" w:hAnsi="Times New Roman"/>
        </w:rPr>
        <w:t>四、标准编制依据和原则</w:t>
      </w:r>
    </w:p>
    <w:p>
      <w:pPr>
        <w:pStyle w:val="3"/>
      </w:pPr>
      <w:r>
        <w:t>（一）编制依据</w:t>
      </w:r>
    </w:p>
    <w:p>
      <w:pPr>
        <w:ind w:firstLine="632" w:firstLineChars="200"/>
      </w:pPr>
      <w:r>
        <w:rPr>
          <w:spacing w:val="3"/>
        </w:rPr>
        <w:t>本标准文本内容和格式严格按照</w:t>
      </w:r>
      <w:r>
        <w:t>《标准化工作导则 第</w:t>
      </w:r>
      <w:r>
        <w:rPr>
          <w:rFonts w:eastAsia="Times New Roman"/>
        </w:rPr>
        <w:t>1</w:t>
      </w:r>
      <w:r>
        <w:t>部分：标准化文件的结构和起草规则》</w:t>
      </w:r>
      <w:r>
        <w:rPr>
          <w:rFonts w:hint="eastAsia"/>
          <w:lang w:eastAsia="zh-CN"/>
        </w:rPr>
        <w:t>（</w:t>
      </w:r>
      <w:r>
        <w:rPr>
          <w:rFonts w:eastAsia="Times New Roman"/>
        </w:rPr>
        <w:t>GB</w:t>
      </w:r>
      <w:r>
        <w:rPr>
          <w:rFonts w:eastAsia="Times New Roman"/>
          <w:spacing w:val="3"/>
        </w:rPr>
        <w:t>/T</w:t>
      </w:r>
      <w:r>
        <w:rPr>
          <w:rFonts w:eastAsia="Times New Roman"/>
          <w:spacing w:val="34"/>
        </w:rPr>
        <w:t xml:space="preserve"> </w:t>
      </w:r>
      <w:r>
        <w:rPr>
          <w:rFonts w:eastAsia="Times New Roman"/>
          <w:spacing w:val="3"/>
        </w:rPr>
        <w:t>1.1</w:t>
      </w:r>
      <w:r>
        <w:rPr>
          <w:rFonts w:eastAsia="Times New Roman"/>
        </w:rPr>
        <w:t>-2020</w:t>
      </w:r>
      <w:r>
        <w:rPr>
          <w:rFonts w:hint="eastAsia"/>
          <w:lang w:eastAsia="zh-CN"/>
        </w:rPr>
        <w:t>）</w:t>
      </w:r>
      <w:r>
        <w:t>、《标准编写规则第7部分：指南标准》</w:t>
      </w:r>
      <w:r>
        <w:rPr>
          <w:rFonts w:hint="eastAsia"/>
          <w:lang w:eastAsia="zh-CN"/>
        </w:rPr>
        <w:t>（</w:t>
      </w:r>
      <w:r>
        <w:t>GB/T 20001.7-2017</w:t>
      </w:r>
      <w:r>
        <w:rPr>
          <w:rFonts w:hint="eastAsia"/>
          <w:lang w:eastAsia="zh-CN"/>
        </w:rPr>
        <w:t>）</w:t>
      </w:r>
      <w:r>
        <w:t>的相关要求进行编写。</w:t>
      </w:r>
    </w:p>
    <w:p>
      <w:pPr>
        <w:pStyle w:val="3"/>
      </w:pPr>
      <w:r>
        <w:t>（二）编制原则</w:t>
      </w:r>
    </w:p>
    <w:p>
      <w:pPr>
        <w:ind w:firstLine="656" w:firstLineChars="200"/>
      </w:pPr>
      <w:r>
        <w:t>本标准以规范提升广东省食品快检工作质量为目标，结合全省食品快检工作的特点和现状，遵循以下原则：</w:t>
      </w:r>
    </w:p>
    <w:p>
      <w:pPr>
        <w:ind w:firstLine="656" w:firstLineChars="200"/>
      </w:pPr>
      <w:r>
        <w:t>——满足监管需求；</w:t>
      </w:r>
    </w:p>
    <w:p>
      <w:pPr>
        <w:ind w:firstLine="656" w:firstLineChars="200"/>
      </w:pPr>
      <w:r>
        <w:t>——规范性和适用性；</w:t>
      </w:r>
    </w:p>
    <w:p>
      <w:pPr>
        <w:ind w:firstLine="656" w:firstLineChars="200"/>
      </w:pPr>
      <w:r>
        <w:t>——具备前瞻性，适度从严</w:t>
      </w:r>
      <w:r>
        <w:rPr>
          <w:spacing w:val="-1"/>
        </w:rPr>
        <w:t>。</w:t>
      </w:r>
    </w:p>
    <w:p>
      <w:pPr>
        <w:pStyle w:val="2"/>
        <w:rPr>
          <w:rFonts w:ascii="Times New Roman" w:hAnsi="Times New Roman"/>
        </w:rPr>
      </w:pPr>
      <w:r>
        <w:rPr>
          <w:rFonts w:ascii="Times New Roman" w:hAnsi="Times New Roman"/>
        </w:rPr>
        <w:t>五、标准框架、主要内容</w:t>
      </w:r>
    </w:p>
    <w:p>
      <w:pPr>
        <w:ind w:firstLine="656" w:firstLineChars="200"/>
      </w:pPr>
      <w:r>
        <w:t>本标准由5章和5个附录组成。主要章节内容如下：</w:t>
      </w:r>
    </w:p>
    <w:p>
      <w:pPr>
        <w:ind w:firstLine="656" w:firstLineChars="200"/>
      </w:pPr>
      <w:r>
        <w:t>第1章 范围。给出了本标准的主要内容和适用范围。</w:t>
      </w:r>
    </w:p>
    <w:p>
      <w:pPr>
        <w:ind w:firstLine="656" w:firstLineChars="200"/>
      </w:pPr>
      <w:r>
        <w:t>第2章 规范性引用文件。</w:t>
      </w:r>
    </w:p>
    <w:p>
      <w:pPr>
        <w:ind w:firstLine="656" w:firstLineChars="200"/>
      </w:pPr>
      <w:r>
        <w:t>第3章 术语和定义。</w:t>
      </w:r>
    </w:p>
    <w:p>
      <w:pPr>
        <w:ind w:firstLine="656" w:firstLineChars="200"/>
      </w:pPr>
      <w:r>
        <w:t>第4章 管理要求。主要包括组织和人员等。</w:t>
      </w:r>
    </w:p>
    <w:p>
      <w:pPr>
        <w:ind w:firstLine="656" w:firstLineChars="200"/>
      </w:pPr>
      <w:r>
        <w:t>第5章 技术要求。主要包括制定实施</w:t>
      </w:r>
      <w:r>
        <w:rPr>
          <w:rFonts w:hint="eastAsia"/>
        </w:rPr>
        <w:t>方案</w:t>
      </w:r>
      <w:r>
        <w:t>、采样、样品准备、样品检测、结果出具、质量控制、结果报送与公示</w:t>
      </w:r>
      <w:r>
        <w:rPr>
          <w:spacing w:val="-5"/>
        </w:rPr>
        <w:t>等。</w:t>
      </w:r>
    </w:p>
    <w:p>
      <w:pPr>
        <w:ind w:firstLine="656" w:firstLineChars="200"/>
      </w:pPr>
      <w:r>
        <w:t>附录：5个资料性附录，给出了食品快速检测操作流程图及食品快检采样单、食品快检记录</w:t>
      </w:r>
      <w:r>
        <w:rPr>
          <w:rFonts w:hint="eastAsia"/>
        </w:rPr>
        <w:t>表</w:t>
      </w:r>
      <w:r>
        <w:t xml:space="preserve">、食品快检结果告知书、食品快检结果公示单等表格。 </w:t>
      </w:r>
    </w:p>
    <w:p>
      <w:pPr>
        <w:pStyle w:val="2"/>
        <w:rPr>
          <w:rFonts w:ascii="Times New Roman" w:hAnsi="Times New Roman"/>
        </w:rPr>
      </w:pPr>
      <w:r>
        <w:rPr>
          <w:rFonts w:ascii="Times New Roman" w:hAnsi="Times New Roman"/>
        </w:rPr>
        <w:t>六、标准能带来的经济和社会影响评估</w:t>
      </w:r>
    </w:p>
    <w:p>
      <w:pPr>
        <w:ind w:firstLine="656" w:firstLineChars="200"/>
      </w:pPr>
      <w:r>
        <w:t>本标准是基于广东省快检工作的实际开展情况而研制的，结合了大量的实践经验，具有鲜明的广东特色</w:t>
      </w:r>
      <w:r>
        <w:rPr>
          <w:spacing w:val="7"/>
        </w:rPr>
        <w:t>。一方面该标准的发布实施可</w:t>
      </w:r>
      <w:r>
        <w:rPr>
          <w:spacing w:val="6"/>
        </w:rPr>
        <w:t>为</w:t>
      </w:r>
      <w:r>
        <w:rPr>
          <w:rFonts w:hint="eastAsia"/>
          <w:spacing w:val="6"/>
        </w:rPr>
        <w:t>食品安全</w:t>
      </w:r>
      <w:r>
        <w:rPr>
          <w:spacing w:val="6"/>
        </w:rPr>
        <w:t>监管部门</w:t>
      </w:r>
      <w:r>
        <w:t>监管食品快检机构的服务质量提供依据；另一方面可增强</w:t>
      </w:r>
      <w:r>
        <w:rPr>
          <w:rFonts w:hint="eastAsia"/>
          <w:lang w:val="en-US" w:eastAsia="zh-CN"/>
        </w:rPr>
        <w:t>食品快</w:t>
      </w:r>
      <w:r>
        <w:t>检</w:t>
      </w:r>
      <w:r>
        <w:rPr>
          <w:spacing w:val="8"/>
        </w:rPr>
        <w:t>机构的服务能力</w:t>
      </w:r>
      <w:r>
        <w:rPr>
          <w:rFonts w:hint="eastAsia"/>
          <w:spacing w:val="8"/>
          <w:lang w:eastAsia="zh-CN"/>
        </w:rPr>
        <w:t>，</w:t>
      </w:r>
      <w:r>
        <w:rPr>
          <w:rFonts w:hint="eastAsia"/>
          <w:spacing w:val="8"/>
          <w:lang w:val="en-US" w:eastAsia="zh-CN"/>
        </w:rPr>
        <w:t>以及</w:t>
      </w:r>
      <w:r>
        <w:rPr>
          <w:spacing w:val="8"/>
        </w:rPr>
        <w:t>规范快检行业有序发展，保障食品安全，具</w:t>
      </w:r>
      <w:r>
        <w:rPr>
          <w:spacing w:val="7"/>
        </w:rPr>
        <w:t>有明显的社会效益，同时也可创造出一定的经济效益。</w:t>
      </w:r>
    </w:p>
    <w:p>
      <w:pPr>
        <w:pStyle w:val="2"/>
        <w:rPr>
          <w:rFonts w:ascii="Times New Roman" w:hAnsi="Times New Roman"/>
        </w:rPr>
      </w:pPr>
      <w:r>
        <w:rPr>
          <w:rFonts w:ascii="Times New Roman" w:hAnsi="Times New Roman"/>
        </w:rPr>
        <w:t>七、标准调研、研讨及征求意见情况</w:t>
      </w:r>
    </w:p>
    <w:p>
      <w:pPr>
        <w:ind w:firstLine="656" w:firstLineChars="200"/>
      </w:pPr>
      <w:r>
        <w:t>广东省地方标准《食品快速检测操作规范》的研制工作于2021年9月启动。在广东省市场监督管理局的支持下，广东省食品检验所组建了标准起草组，制定相关工作计划及调研安排。</w:t>
      </w:r>
    </w:p>
    <w:p>
      <w:pPr>
        <w:ind w:firstLine="656" w:firstLineChars="200"/>
      </w:pPr>
      <w:r>
        <w:t>2022年5月，标准起草组拟定</w:t>
      </w:r>
      <w:r>
        <w:rPr>
          <w:b/>
        </w:rPr>
        <w:t>第一版征求意见稿</w:t>
      </w:r>
      <w:r>
        <w:t>，通过广东省食品检验所门户网站向社会公开征求意见，共收到</w:t>
      </w:r>
      <w:r>
        <w:rPr>
          <w:rFonts w:eastAsia="Times New Roman"/>
        </w:rPr>
        <w:t>31</w:t>
      </w:r>
      <w:r>
        <w:t>个单位</w:t>
      </w:r>
      <w:r>
        <w:rPr>
          <w:spacing w:val="2"/>
        </w:rPr>
        <w:t>共计</w:t>
      </w:r>
      <w:r>
        <w:rPr>
          <w:rFonts w:eastAsia="Times New Roman"/>
          <w:spacing w:val="2"/>
        </w:rPr>
        <w:t>154</w:t>
      </w:r>
      <w:r>
        <w:rPr>
          <w:spacing w:val="2"/>
        </w:rPr>
        <w:t>条</w:t>
      </w:r>
      <w:r>
        <w:rPr>
          <w:rFonts w:hint="eastAsia"/>
          <w:spacing w:val="2"/>
          <w:lang w:val="en-US" w:eastAsia="zh-CN"/>
        </w:rPr>
        <w:t>意见</w:t>
      </w:r>
      <w:r>
        <w:t>，其中</w:t>
      </w:r>
      <w:r>
        <w:rPr>
          <w:rFonts w:eastAsia="Times New Roman"/>
        </w:rPr>
        <w:t>4</w:t>
      </w:r>
      <w:r>
        <w:t>个单位无意见</w:t>
      </w:r>
      <w:r>
        <w:rPr>
          <w:spacing w:val="2"/>
        </w:rPr>
        <w:t>。</w:t>
      </w:r>
      <w:r>
        <w:t>标准起草组</w:t>
      </w:r>
      <w:r>
        <w:rPr>
          <w:spacing w:val="1"/>
        </w:rPr>
        <w:t>对各单位反馈</w:t>
      </w:r>
      <w:r>
        <w:t>的意见进行研讨，</w:t>
      </w:r>
      <w:r>
        <w:rPr>
          <w:rFonts w:hint="eastAsia"/>
          <w:lang w:val="en-US" w:eastAsia="zh-CN"/>
        </w:rPr>
        <w:t>最终</w:t>
      </w:r>
      <w:r>
        <w:t>采纳</w:t>
      </w:r>
      <w:r>
        <w:rPr>
          <w:rFonts w:eastAsia="Times New Roman"/>
        </w:rPr>
        <w:t>64</w:t>
      </w:r>
      <w:r>
        <w:t>条</w:t>
      </w:r>
      <w:r>
        <w:rPr>
          <w:rFonts w:hint="eastAsia"/>
          <w:lang w:eastAsia="zh-CN"/>
        </w:rPr>
        <w:t>、</w:t>
      </w:r>
      <w:r>
        <w:t>部分采纳</w:t>
      </w:r>
      <w:r>
        <w:rPr>
          <w:rFonts w:eastAsia="Times New Roman"/>
        </w:rPr>
        <w:t>20</w:t>
      </w:r>
      <w:r>
        <w:t>条</w:t>
      </w:r>
      <w:r>
        <w:rPr>
          <w:rFonts w:hint="eastAsia"/>
          <w:lang w:eastAsia="zh-CN"/>
        </w:rPr>
        <w:t>、</w:t>
      </w:r>
      <w:r>
        <w:t>未采纳</w:t>
      </w:r>
      <w:r>
        <w:rPr>
          <w:rFonts w:eastAsia="Times New Roman"/>
        </w:rPr>
        <w:t>70</w:t>
      </w:r>
      <w:r>
        <w:t>条。</w:t>
      </w:r>
    </w:p>
    <w:p>
      <w:pPr>
        <w:ind w:firstLine="656" w:firstLineChars="200"/>
      </w:pPr>
      <w:r>
        <w:t>标准起草组围绕标准框架，多次讨论沟通，充分交换意见，在反复研讨的基础上，结合意见反馈及调研情况进行修改，在第一版征求意见稿的基础上作了如下改动，形成</w:t>
      </w:r>
      <w:r>
        <w:rPr>
          <w:b/>
        </w:rPr>
        <w:t>第二版征求意见稿</w:t>
      </w:r>
      <w:r>
        <w:t>：</w:t>
      </w:r>
    </w:p>
    <w:p>
      <w:pPr>
        <w:ind w:firstLine="656" w:firstLineChars="200"/>
      </w:pPr>
      <w:r>
        <w:rPr/>
        <w:sym w:font="Wingdings" w:char="F081"/>
      </w:r>
      <w:r>
        <w:t>根据GB/T 1.1-2020字号和字体要求进行修改等；</w:t>
      </w:r>
    </w:p>
    <w:p>
      <w:pPr>
        <w:ind w:firstLine="656" w:firstLineChars="200"/>
      </w:pPr>
      <w:r>
        <w:rPr/>
        <w:sym w:font="Wingdings" w:char="F082"/>
      </w:r>
      <w:r>
        <w:t>修改术语定义 (增加术语的英文对照；“食品快检产品”的定义增加“包括试剂化、试纸化、仪器化、设备化等”)；</w:t>
      </w:r>
    </w:p>
    <w:p>
      <w:pPr>
        <w:ind w:firstLine="656" w:firstLineChars="200"/>
      </w:pPr>
      <w:r>
        <w:rPr>
          <w:rFonts w:eastAsia="宋体"/>
        </w:rPr>
        <w:sym w:font="Wingdings" w:char="F083"/>
      </w:r>
      <w:r>
        <w:t>补充规范性引用文件的引导语，删除文件名称的书名号，新增规范性引用文件“中华人民共和国农产品质量安全法”；</w:t>
      </w:r>
    </w:p>
    <w:p>
      <w:pPr>
        <w:ind w:firstLine="656" w:firstLineChars="200"/>
      </w:pPr>
      <w:r>
        <w:rPr/>
        <w:sym w:font="Wingdings" w:char="F084"/>
      </w:r>
      <w:r>
        <w:t>删除食品快检机构质量管理体系的“程序文件”，增加实施方案内容的要求；</w:t>
      </w:r>
    </w:p>
    <w:p>
      <w:pPr>
        <w:ind w:firstLine="656" w:firstLineChars="200"/>
      </w:pPr>
      <w:r>
        <w:rPr/>
        <w:sym w:font="Wingdings" w:char="F085"/>
      </w:r>
      <w:r>
        <w:t>将“采购国家规定的食品快检方法并经评价通过</w:t>
      </w:r>
      <w:r>
        <w:rPr>
          <w:rFonts w:hint="eastAsia"/>
        </w:rPr>
        <w:t>的食品快检产品</w:t>
      </w:r>
      <w:r>
        <w:t>，优先采购快检结果验证准确率高的食品快检产品”的要求修改为“优先使用评价或认证通过的、快检结果验证准确率高的快检产品”；</w:t>
      </w:r>
    </w:p>
    <w:p>
      <w:pPr>
        <w:ind w:firstLine="656" w:firstLineChars="200"/>
      </w:pPr>
      <w:r>
        <w:rPr/>
        <w:sym w:font="Wingdings" w:char="F086"/>
      </w:r>
      <w:r>
        <w:t>删除“其他食品的快速检测工作流程图”，删除快检人员“上岗证”的要求；</w:t>
      </w:r>
    </w:p>
    <w:p>
      <w:pPr>
        <w:ind w:firstLine="656" w:firstLineChars="200"/>
      </w:pPr>
      <w:r>
        <w:rPr/>
        <w:sym w:font="Wingdings" w:char="F087"/>
      </w:r>
      <w:r>
        <w:t>删除采样工具中的“样品箱、照相设备、封条、收据”；</w:t>
      </w:r>
    </w:p>
    <w:p>
      <w:pPr>
        <w:ind w:firstLine="656" w:firstLineChars="200"/>
      </w:pPr>
      <w:r>
        <w:rPr/>
        <w:sym w:font="Wingdings" w:char="F088"/>
      </w:r>
      <w:r>
        <w:t xml:space="preserve"> 《食品快检记录表》的记录内容删除“检测人员签名、审核人员签名”要求；</w:t>
      </w:r>
    </w:p>
    <w:p>
      <w:pPr>
        <w:ind w:firstLine="656" w:firstLineChars="200"/>
      </w:pPr>
      <w:r>
        <w:rPr/>
        <w:sym w:font="Wingdings" w:char="F089"/>
      </w:r>
      <w:r>
        <w:t>快检产品出入库台账的记录内容删除“检出限”等信息，明确“验证结果不符合要求的不得使用”的要求；</w:t>
      </w:r>
    </w:p>
    <w:p>
      <w:pPr>
        <w:ind w:firstLine="656" w:firstLineChars="200"/>
      </w:pPr>
      <w:r>
        <w:rPr/>
        <w:sym w:font="Wingdings" w:char="F08A"/>
      </w:r>
      <w:r>
        <w:t>删除“复检备份样品”“微生物快检”的相关要求。</w:t>
      </w:r>
    </w:p>
    <w:p>
      <w:pPr>
        <w:ind w:firstLine="636" w:firstLineChars="200"/>
        <w:rPr>
          <w:spacing w:val="-4"/>
        </w:rPr>
      </w:pPr>
      <w:r>
        <w:rPr>
          <w:spacing w:val="4"/>
        </w:rPr>
        <w:t>2023年4月，</w:t>
      </w:r>
      <w:r>
        <w:t>标准起草组通过广东省食品检验所门户网站向社会公开征求第二轮意见</w:t>
      </w:r>
      <w:r>
        <w:rPr>
          <w:spacing w:val="4"/>
        </w:rPr>
        <w:t>，收到</w:t>
      </w:r>
      <w:r>
        <w:rPr>
          <w:rFonts w:eastAsia="Times New Roman"/>
          <w:spacing w:val="4"/>
        </w:rPr>
        <w:t>5</w:t>
      </w:r>
      <w:r>
        <w:rPr>
          <w:spacing w:val="4"/>
        </w:rPr>
        <w:t>个单位共计</w:t>
      </w:r>
      <w:r>
        <w:rPr>
          <w:rFonts w:eastAsia="Times New Roman"/>
          <w:spacing w:val="4"/>
        </w:rPr>
        <w:t>16</w:t>
      </w:r>
      <w:r>
        <w:rPr>
          <w:spacing w:val="4"/>
        </w:rPr>
        <w:t>条意见。</w:t>
      </w:r>
      <w:r>
        <w:rPr>
          <w:rFonts w:hint="eastAsia"/>
          <w:spacing w:val="3"/>
        </w:rPr>
        <w:t>标准起草</w:t>
      </w:r>
      <w:r>
        <w:rPr>
          <w:spacing w:val="3"/>
        </w:rPr>
        <w:t>组</w:t>
      </w:r>
      <w:r>
        <w:t>对各单位反馈的意见进行研讨，</w:t>
      </w:r>
      <w:r>
        <w:rPr>
          <w:rFonts w:hint="eastAsia"/>
          <w:lang w:val="en-US" w:eastAsia="zh-CN"/>
        </w:rPr>
        <w:t>最终</w:t>
      </w:r>
      <w:r>
        <w:t>采纳</w:t>
      </w:r>
      <w:r>
        <w:rPr>
          <w:rFonts w:eastAsia="Times New Roman"/>
        </w:rPr>
        <w:t>5</w:t>
      </w:r>
      <w:r>
        <w:t>条</w:t>
      </w:r>
      <w:r>
        <w:rPr>
          <w:rFonts w:hint="eastAsia"/>
          <w:lang w:eastAsia="zh-CN"/>
        </w:rPr>
        <w:t>、</w:t>
      </w:r>
      <w:r>
        <w:t>部分采纳</w:t>
      </w:r>
      <w:r>
        <w:rPr>
          <w:rFonts w:eastAsia="Times New Roman"/>
        </w:rPr>
        <w:t>3</w:t>
      </w:r>
      <w:r>
        <w:t>条</w:t>
      </w:r>
      <w:r>
        <w:rPr>
          <w:rFonts w:hint="eastAsia"/>
          <w:spacing w:val="1"/>
          <w:lang w:eastAsia="zh-CN"/>
        </w:rPr>
        <w:t>、</w:t>
      </w:r>
      <w:r>
        <w:rPr>
          <w:spacing w:val="1"/>
        </w:rPr>
        <w:t>未</w:t>
      </w:r>
      <w:r>
        <w:rPr>
          <w:spacing w:val="-3"/>
        </w:rPr>
        <w:t>采纳</w:t>
      </w:r>
      <w:r>
        <w:rPr>
          <w:rFonts w:eastAsia="Times New Roman"/>
          <w:spacing w:val="-3"/>
        </w:rPr>
        <w:t>8</w:t>
      </w:r>
      <w:r>
        <w:rPr>
          <w:spacing w:val="-3"/>
        </w:rPr>
        <w:t>条，</w:t>
      </w:r>
      <w:r>
        <w:rPr>
          <w:spacing w:val="-4"/>
        </w:rPr>
        <w:t>提出问题及处理意见主要为优化语句字义和格式问题。标准起草组</w:t>
      </w:r>
      <w:r>
        <w:rPr>
          <w:spacing w:val="-3"/>
        </w:rPr>
        <w:t>经过多次研讨，对标准文本进行修改，在第二版征求意见稿的基础上作了如下改动，并拟定</w:t>
      </w:r>
      <w:r>
        <w:rPr>
          <w:b/>
          <w:spacing w:val="-3"/>
        </w:rPr>
        <w:t>送审</w:t>
      </w:r>
      <w:r>
        <w:rPr>
          <w:rFonts w:hint="eastAsia"/>
          <w:b/>
          <w:spacing w:val="-3"/>
          <w:lang w:val="en-US" w:eastAsia="zh-CN"/>
        </w:rPr>
        <w:t>讨论</w:t>
      </w:r>
      <w:r>
        <w:rPr>
          <w:b/>
          <w:spacing w:val="-3"/>
        </w:rPr>
        <w:t>稿</w:t>
      </w:r>
      <w:r>
        <w:rPr>
          <w:spacing w:val="-3"/>
        </w:rPr>
        <w:t>报送</w:t>
      </w:r>
      <w:r>
        <w:rPr>
          <w:rFonts w:hint="eastAsia"/>
          <w:spacing w:val="-3"/>
          <w:lang w:val="en-US" w:eastAsia="zh-CN"/>
        </w:rPr>
        <w:t>行政</w:t>
      </w:r>
      <w:r>
        <w:rPr>
          <w:spacing w:val="-3"/>
        </w:rPr>
        <w:t>主管部门广东省市场监督管理局：</w:t>
      </w:r>
    </w:p>
    <w:p>
      <w:pPr>
        <w:ind w:firstLine="604" w:firstLineChars="200"/>
        <w:rPr>
          <w:spacing w:val="-4"/>
        </w:rPr>
      </w:pPr>
      <w:r>
        <w:rPr>
          <w:spacing w:val="-4"/>
        </w:rPr>
        <w:sym w:font="Wingdings" w:char="F081"/>
      </w:r>
      <w:r>
        <w:rPr>
          <w:spacing w:val="-4"/>
        </w:rPr>
        <w:t>删除规范性引用文件；</w:t>
      </w:r>
    </w:p>
    <w:p>
      <w:pPr>
        <w:ind w:firstLine="604" w:firstLineChars="200"/>
        <w:rPr>
          <w:spacing w:val="-4"/>
        </w:rPr>
      </w:pPr>
      <w:r>
        <w:rPr>
          <w:spacing w:val="-4"/>
        </w:rPr>
        <w:sym w:font="Wingdings" w:char="F082"/>
      </w:r>
      <w:r>
        <w:rPr>
          <w:spacing w:val="-4"/>
        </w:rPr>
        <w:t>删除文本正文对《食品快检采样单》、《食品快检记录表》的记录内容的详细要求；</w:t>
      </w:r>
    </w:p>
    <w:p>
      <w:pPr>
        <w:ind w:firstLine="604" w:firstLineChars="200"/>
      </w:pPr>
      <w:r>
        <w:rPr>
          <w:spacing w:val="-4"/>
        </w:rPr>
        <w:sym w:font="Wingdings" w:char="F083"/>
      </w:r>
      <w:r>
        <w:rPr>
          <w:spacing w:val="-4"/>
        </w:rPr>
        <w:t>优化简化语句的表述，调整语序。</w:t>
      </w:r>
      <w:bookmarkStart w:id="0" w:name="_GoBack"/>
      <w:bookmarkEnd w:id="0"/>
    </w:p>
    <w:p>
      <w:pPr>
        <w:ind w:firstLine="608" w:firstLineChars="200"/>
        <w:rPr>
          <w:spacing w:val="-4"/>
        </w:rPr>
      </w:pPr>
      <w:r>
        <w:rPr>
          <w:spacing w:val="-3"/>
        </w:rPr>
        <w:t>2024年2月，广东省市场监督管理局</w:t>
      </w:r>
      <w:r>
        <w:t>通过政务公开程序，</w:t>
      </w:r>
      <w:r>
        <w:rPr>
          <w:spacing w:val="-3"/>
        </w:rPr>
        <w:t>印发《关于公开征求&lt;广东省地方标准 食品快速检测操作规范&gt;（征求意见稿）的公告》，</w:t>
      </w:r>
      <w:r>
        <w:t>向社会公开征求</w:t>
      </w:r>
      <w:r>
        <w:rPr>
          <w:spacing w:val="8"/>
        </w:rPr>
        <w:t>意见，共收到</w:t>
      </w:r>
      <w:r>
        <w:t>反馈意见14条。经研究，采纳13条，</w:t>
      </w:r>
      <w:r>
        <w:rPr>
          <w:spacing w:val="-4"/>
        </w:rPr>
        <w:t>部分采纳1条，提出问题及处理意见有如下几个方面：</w:t>
      </w:r>
    </w:p>
    <w:p>
      <w:pPr>
        <w:ind w:firstLine="604" w:firstLineChars="200"/>
        <w:rPr>
          <w:spacing w:val="-4"/>
        </w:rPr>
      </w:pPr>
      <w:r>
        <w:rPr>
          <w:spacing w:val="-4"/>
        </w:rPr>
        <w:sym w:font="Wingdings" w:char="F081"/>
      </w:r>
      <w:r>
        <w:rPr>
          <w:spacing w:val="-4"/>
        </w:rPr>
        <w:t>增加快检产品的验收结果要求和修改表述（“验证”改成“验收”、删除“试剂空白”）；</w:t>
      </w:r>
    </w:p>
    <w:p>
      <w:pPr>
        <w:ind w:firstLine="604" w:firstLineChars="200"/>
        <w:rPr>
          <w:spacing w:val="-4"/>
        </w:rPr>
      </w:pPr>
      <w:r>
        <w:rPr>
          <w:spacing w:val="-4"/>
        </w:rPr>
        <w:sym w:font="Wingdings" w:char="F082"/>
      </w:r>
      <w:r>
        <w:rPr>
          <w:spacing w:val="-4"/>
        </w:rPr>
        <w:t>附录A流程图的版面排版改成竖构图；</w:t>
      </w:r>
    </w:p>
    <w:p>
      <w:pPr>
        <w:ind w:firstLine="604" w:firstLineChars="200"/>
        <w:rPr>
          <w:spacing w:val="-4"/>
        </w:rPr>
      </w:pPr>
      <w:r>
        <w:rPr>
          <w:spacing w:val="-4"/>
        </w:rPr>
        <w:sym w:font="Wingdings" w:char="F083"/>
      </w:r>
      <w:r>
        <w:rPr>
          <w:spacing w:val="-4"/>
        </w:rPr>
        <w:t>按照GB/T 1.1-2020要求修改</w:t>
      </w:r>
      <w:r>
        <w:rPr>
          <w:rFonts w:hint="eastAsia"/>
          <w:spacing w:val="-4"/>
        </w:rPr>
        <w:t>相关</w:t>
      </w:r>
      <w:r>
        <w:rPr>
          <w:spacing w:val="-4"/>
        </w:rPr>
        <w:t>条款编号格式和附录格式。</w:t>
      </w:r>
    </w:p>
    <w:p>
      <w:pPr>
        <w:ind w:firstLine="604" w:firstLineChars="200"/>
        <w:rPr>
          <w:spacing w:val="-4"/>
        </w:rPr>
      </w:pPr>
      <w:r>
        <w:rPr>
          <w:color w:val="auto"/>
          <w:spacing w:val="-4"/>
        </w:rPr>
        <w:t>2024年4月11日，广东省市场监督管理局在广州主持召开了技术审查会，</w:t>
      </w:r>
      <w:r>
        <w:rPr>
          <w:rFonts w:hint="eastAsia"/>
          <w:color w:val="auto"/>
          <w:spacing w:val="-4"/>
        </w:rPr>
        <w:t>来自广州市市场监督管理局、佛山市食品药品检验检测中心、农业农村部畜禽产品质量监督检验测试中心(广州)、广东省标准化研究院、广州检验检测认证集团有限公司等单位的</w:t>
      </w:r>
      <w:r>
        <w:rPr>
          <w:rFonts w:hint="eastAsia"/>
          <w:color w:val="auto"/>
          <w:spacing w:val="-4"/>
          <w:lang w:val="en-US" w:eastAsia="zh-CN"/>
        </w:rPr>
        <w:t>五位</w:t>
      </w:r>
      <w:r>
        <w:rPr>
          <w:color w:val="auto"/>
          <w:spacing w:val="-4"/>
        </w:rPr>
        <w:t>专家听取了起草单位关于标准起草过程及技术要点的介绍后，对标准文本及相关资料进行了审查及质询</w:t>
      </w:r>
      <w:r>
        <w:rPr>
          <w:rFonts w:hint="eastAsia"/>
          <w:color w:val="auto"/>
          <w:spacing w:val="-4"/>
          <w:lang w:eastAsia="zh-CN"/>
        </w:rPr>
        <w:t>，</w:t>
      </w:r>
      <w:r>
        <w:rPr>
          <w:rFonts w:hint="eastAsia"/>
          <w:color w:val="auto"/>
          <w:spacing w:val="-4"/>
        </w:rPr>
        <w:t>形成技术审查意见</w:t>
      </w:r>
      <w:r>
        <w:rPr>
          <w:rFonts w:hint="eastAsia"/>
          <w:color w:val="auto"/>
          <w:spacing w:val="-4"/>
          <w:lang w:val="en-US" w:eastAsia="zh-CN"/>
        </w:rPr>
        <w:t>13条</w:t>
      </w:r>
      <w:r>
        <w:rPr>
          <w:color w:val="auto"/>
          <w:spacing w:val="-4"/>
        </w:rPr>
        <w:t>。</w:t>
      </w:r>
      <w:r>
        <w:t>经研究，</w:t>
      </w:r>
      <w:r>
        <w:rPr>
          <w:rFonts w:hint="eastAsia"/>
          <w:lang w:eastAsia="zh-CN"/>
        </w:rPr>
        <w:t>全部采纳，</w:t>
      </w:r>
      <w:r>
        <w:rPr>
          <w:spacing w:val="-4"/>
        </w:rPr>
        <w:t>提出问题及处理意见</w:t>
      </w:r>
      <w:r>
        <w:rPr>
          <w:rFonts w:hint="eastAsia"/>
          <w:spacing w:val="-4"/>
          <w:lang w:eastAsia="zh-CN"/>
        </w:rPr>
        <w:t>主要</w:t>
      </w:r>
      <w:r>
        <w:rPr>
          <w:spacing w:val="-4"/>
        </w:rPr>
        <w:t>有如下</w:t>
      </w:r>
      <w:r>
        <w:rPr>
          <w:rFonts w:hint="eastAsia"/>
          <w:spacing w:val="-4"/>
          <w:lang w:eastAsia="zh-CN"/>
        </w:rPr>
        <w:t>几</w:t>
      </w:r>
      <w:r>
        <w:rPr>
          <w:spacing w:val="-4"/>
        </w:rPr>
        <w:t>个方面：</w:t>
      </w:r>
    </w:p>
    <w:p>
      <w:pPr>
        <w:ind w:firstLine="604" w:firstLineChars="200"/>
        <w:rPr>
          <w:spacing w:val="-4"/>
        </w:rPr>
      </w:pPr>
      <w:r>
        <w:rPr>
          <w:spacing w:val="-4"/>
        </w:rPr>
        <w:sym w:font="Wingdings" w:char="F081"/>
      </w:r>
      <w:r>
        <w:rPr>
          <w:rFonts w:ascii="Times New Roman" w:hAnsi="Times New Roman" w:cs="Times New Roman"/>
          <w:spacing w:val="-1"/>
          <w:lang w:eastAsia="zh-CN"/>
        </w:rPr>
        <w:t>根据已修改的检测操作流程，修订附录A流程图的表述</w:t>
      </w:r>
      <w:r>
        <w:rPr>
          <w:rFonts w:hint="eastAsia" w:cs="Times New Roman"/>
          <w:spacing w:val="-1"/>
          <w:lang w:eastAsia="zh-CN"/>
        </w:rPr>
        <w:t>；</w:t>
      </w:r>
      <w:r>
        <w:rPr>
          <w:rFonts w:ascii="Times New Roman" w:hAnsi="Times New Roman" w:cs="Times New Roman"/>
          <w:spacing w:val="-1"/>
          <w:lang w:eastAsia="zh-CN"/>
        </w:rPr>
        <w:t>统一文本中“食品快速检测”简称为“食品快检”，增加相应注释；“快检人员”统一为“食品快检人员”</w:t>
      </w:r>
      <w:r>
        <w:rPr>
          <w:rFonts w:hint="eastAsia" w:cs="Times New Roman"/>
          <w:spacing w:val="-1"/>
          <w:lang w:eastAsia="zh-CN"/>
        </w:rPr>
        <w:t>；</w:t>
      </w:r>
    </w:p>
    <w:p>
      <w:pPr>
        <w:ind w:firstLine="604" w:firstLineChars="200"/>
        <w:rPr>
          <w:rFonts w:hint="eastAsia"/>
          <w:spacing w:val="-4"/>
        </w:rPr>
      </w:pPr>
      <w:r>
        <w:rPr>
          <w:spacing w:val="-4"/>
        </w:rPr>
        <w:sym w:font="Wingdings" w:char="F082"/>
      </w:r>
      <w:r>
        <w:rPr>
          <w:rFonts w:hint="eastAsia"/>
          <w:spacing w:val="-4"/>
        </w:rPr>
        <w:t>根据标准的适用范围为食品快检机构，</w:t>
      </w:r>
      <w:r>
        <w:rPr>
          <w:rFonts w:hint="eastAsia"/>
          <w:spacing w:val="-4"/>
          <w:lang w:eastAsia="zh-CN"/>
        </w:rPr>
        <w:t>不</w:t>
      </w:r>
      <w:r>
        <w:rPr>
          <w:rFonts w:hint="eastAsia"/>
          <w:spacing w:val="-4"/>
        </w:rPr>
        <w:t>涉及行政执法部门和市场开办者的职责，</w:t>
      </w:r>
      <w:r>
        <w:rPr>
          <w:rFonts w:hint="eastAsia"/>
          <w:spacing w:val="-4"/>
          <w:lang w:eastAsia="zh-CN"/>
        </w:rPr>
        <w:t>建议</w:t>
      </w:r>
      <w:r>
        <w:rPr>
          <w:rFonts w:hint="eastAsia"/>
          <w:spacing w:val="-4"/>
        </w:rPr>
        <w:t>删除原5.6检测后处理章节的5.6.1“应按市场监督管理部门要求对快检结果阳性的食品进行跟踪”和5.6.2“快检结果确认为阳性的同一批次食品应及时采取无害化、销毁等措施进行处理，并保存相关处置记录”；</w:t>
      </w:r>
    </w:p>
    <w:p>
      <w:pPr>
        <w:ind w:firstLine="604" w:firstLineChars="200"/>
        <w:rPr>
          <w:rFonts w:hint="eastAsia" w:eastAsia="宋体"/>
          <w:spacing w:val="-4"/>
          <w:lang w:val="en-US" w:eastAsia="zh-CN"/>
        </w:rPr>
      </w:pPr>
      <w:r>
        <w:rPr>
          <w:spacing w:val="-4"/>
        </w:rPr>
        <w:sym w:font="Wingdings" w:char="F083"/>
      </w:r>
      <w:r>
        <w:rPr>
          <w:rFonts w:hint="eastAsia"/>
          <w:spacing w:val="-4"/>
          <w:lang w:eastAsia="zh-CN"/>
        </w:rPr>
        <w:t>建议</w:t>
      </w:r>
      <w:r>
        <w:rPr>
          <w:rFonts w:ascii="Times New Roman" w:hAnsi="Times New Roman" w:eastAsia="宋体" w:cs="Times New Roman"/>
          <w:spacing w:val="-1"/>
          <w:szCs w:val="21"/>
        </w:rPr>
        <w:t>将</w:t>
      </w:r>
      <w:r>
        <w:rPr>
          <w:rFonts w:ascii="Times New Roman" w:hAnsi="Times New Roman" w:cs="Times New Roman"/>
          <w:spacing w:val="-1"/>
        </w:rPr>
        <w:t>原5.6.3</w:t>
      </w:r>
      <w:r>
        <w:rPr>
          <w:rFonts w:ascii="Times New Roman" w:hAnsi="Times New Roman" w:eastAsia="宋体" w:cs="Times New Roman"/>
          <w:spacing w:val="-1"/>
          <w:szCs w:val="21"/>
        </w:rPr>
        <w:t>检验废弃物</w:t>
      </w:r>
      <w:r>
        <w:rPr>
          <w:rFonts w:ascii="Times New Roman" w:hAnsi="Times New Roman" w:cs="Times New Roman"/>
          <w:spacing w:val="-1"/>
        </w:rPr>
        <w:t>处理要求合并</w:t>
      </w:r>
      <w:r>
        <w:rPr>
          <w:rFonts w:ascii="Times New Roman" w:hAnsi="Times New Roman" w:eastAsia="宋体" w:cs="Times New Roman"/>
          <w:spacing w:val="-1"/>
          <w:szCs w:val="21"/>
        </w:rPr>
        <w:t>至5.4 样品检测章节的5.4.3</w:t>
      </w:r>
      <w:r>
        <w:rPr>
          <w:rFonts w:hint="eastAsia" w:eastAsia="宋体" w:cs="Times New Roman"/>
          <w:spacing w:val="-1"/>
          <w:szCs w:val="21"/>
          <w:lang w:eastAsia="zh-CN"/>
        </w:rPr>
        <w:t>；</w:t>
      </w:r>
      <w:r>
        <w:rPr>
          <w:rFonts w:hint="eastAsia"/>
          <w:spacing w:val="-4"/>
          <w:lang w:eastAsia="zh-CN"/>
        </w:rPr>
        <w:t>将</w:t>
      </w:r>
      <w:r>
        <w:rPr>
          <w:rFonts w:hint="eastAsia"/>
          <w:spacing w:val="-4"/>
          <w:lang w:val="en-US" w:eastAsia="zh-CN"/>
        </w:rPr>
        <w:t>5.7.2</w:t>
      </w:r>
      <w:r>
        <w:rPr>
          <w:rFonts w:ascii="Times New Roman" w:hAnsi="Times New Roman" w:cs="Times New Roman"/>
          <w:spacing w:val="-1"/>
          <w:lang w:eastAsia="zh-CN"/>
        </w:rPr>
        <w:t>按快检设备、快检产品、保存要求拆分成三条</w:t>
      </w:r>
      <w:r>
        <w:rPr>
          <w:rFonts w:hint="eastAsia" w:eastAsia="宋体" w:cs="Times New Roman"/>
          <w:spacing w:val="-1"/>
          <w:szCs w:val="21"/>
          <w:lang w:eastAsia="zh-CN"/>
        </w:rPr>
        <w:t>。</w:t>
      </w:r>
    </w:p>
    <w:p>
      <w:pPr>
        <w:ind w:firstLine="604" w:firstLineChars="200"/>
        <w:rPr>
          <w:color w:val="auto"/>
          <w:spacing w:val="-4"/>
        </w:rPr>
      </w:pPr>
      <w:r>
        <w:rPr>
          <w:rFonts w:hint="eastAsia"/>
          <w:color w:val="auto"/>
          <w:spacing w:val="-4"/>
          <w:lang w:val="en-US" w:eastAsia="zh-CN"/>
        </w:rPr>
        <w:t>标准起草小组</w:t>
      </w:r>
      <w:r>
        <w:rPr>
          <w:color w:val="auto"/>
          <w:spacing w:val="-4"/>
        </w:rPr>
        <w:t>按专家组的</w:t>
      </w:r>
      <w:r>
        <w:rPr>
          <w:rFonts w:hint="eastAsia"/>
          <w:color w:val="auto"/>
          <w:spacing w:val="-4"/>
          <w:lang w:val="en-US" w:eastAsia="zh-CN"/>
        </w:rPr>
        <w:t>最终</w:t>
      </w:r>
      <w:r>
        <w:rPr>
          <w:color w:val="auto"/>
          <w:spacing w:val="-4"/>
        </w:rPr>
        <w:t>意见修改，形成</w:t>
      </w:r>
      <w:r>
        <w:rPr>
          <w:rFonts w:hint="eastAsia"/>
          <w:color w:val="auto"/>
          <w:spacing w:val="-4"/>
          <w:lang w:eastAsia="zh-CN"/>
        </w:rPr>
        <w:t>《</w:t>
      </w:r>
      <w:r>
        <w:rPr>
          <w:rFonts w:hint="eastAsia"/>
          <w:color w:val="auto"/>
          <w:spacing w:val="-4"/>
          <w:lang w:val="en-US" w:eastAsia="zh-CN"/>
        </w:rPr>
        <w:t>食品快速操作规范</w:t>
      </w:r>
      <w:r>
        <w:rPr>
          <w:rFonts w:hint="eastAsia"/>
          <w:color w:val="auto"/>
          <w:spacing w:val="-4"/>
          <w:lang w:eastAsia="zh-CN"/>
        </w:rPr>
        <w:t>》</w:t>
      </w:r>
      <w:r>
        <w:rPr>
          <w:rFonts w:hint="eastAsia"/>
          <w:b w:val="0"/>
          <w:bCs/>
          <w:color w:val="auto"/>
          <w:spacing w:val="-4"/>
          <w:lang w:val="en-US" w:eastAsia="zh-CN"/>
        </w:rPr>
        <w:t>送审</w:t>
      </w:r>
      <w:r>
        <w:rPr>
          <w:b w:val="0"/>
          <w:bCs/>
          <w:color w:val="auto"/>
          <w:spacing w:val="-4"/>
        </w:rPr>
        <w:t>稿</w:t>
      </w:r>
      <w:r>
        <w:rPr>
          <w:rFonts w:hint="eastAsia"/>
          <w:b w:val="0"/>
          <w:bCs/>
          <w:color w:val="auto"/>
          <w:spacing w:val="-4"/>
          <w:lang w:eastAsia="zh-CN"/>
        </w:rPr>
        <w:t>。</w:t>
      </w:r>
    </w:p>
    <w:p>
      <w:pPr>
        <w:pStyle w:val="2"/>
        <w:rPr>
          <w:rFonts w:ascii="Times New Roman" w:hAnsi="Times New Roman"/>
          <w:color w:val="auto"/>
        </w:rPr>
      </w:pPr>
      <w:r>
        <w:rPr>
          <w:rFonts w:ascii="Times New Roman" w:hAnsi="Times New Roman"/>
          <w:color w:val="auto"/>
        </w:rPr>
        <w:t>八、其他需要说明的事项</w:t>
      </w:r>
    </w:p>
    <w:p>
      <w:pPr>
        <w:ind w:firstLine="656" w:firstLineChars="200"/>
        <w:rPr>
          <w:rFonts w:hint="eastAsia" w:eastAsia="仿宋_GB2312"/>
          <w:color w:val="auto"/>
          <w:lang w:val="en-US" w:eastAsia="zh-CN"/>
        </w:rPr>
      </w:pPr>
      <w:r>
        <w:rPr>
          <w:rFonts w:hint="eastAsia"/>
          <w:color w:val="auto"/>
          <w:lang w:val="en-US" w:eastAsia="zh-CN"/>
        </w:rPr>
        <w:t>无。</w:t>
      </w:r>
    </w:p>
    <w:p>
      <w:pPr>
        <w:ind w:firstLine="984" w:firstLineChars="300"/>
      </w:pPr>
    </w:p>
    <w:sectPr>
      <w:footerReference r:id="rId5" w:type="default"/>
      <w:pgSz w:w="12240" w:h="15840"/>
      <w:pgMar w:top="1440" w:right="1800" w:bottom="1440" w:left="1800" w:header="0" w:footer="797" w:gutter="0"/>
      <w:pgNumType w:fmt="numberInDash" w:start="1"/>
      <w:cols w:space="720" w:num="1"/>
      <w:docGrid w:linePitch="4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0"/>
      </w:rPr>
    </w:sdtEndPr>
    <w:sdtContent>
      <w:p>
        <w:pPr>
          <w:pStyle w:val="7"/>
          <w:jc w:val="center"/>
          <w:rPr>
            <w:sz w:val="20"/>
          </w:rPr>
        </w:pPr>
        <w:r>
          <w:rPr>
            <w:sz w:val="20"/>
          </w:rPr>
          <w:fldChar w:fldCharType="begin"/>
        </w:r>
        <w:r>
          <w:rPr>
            <w:sz w:val="20"/>
          </w:rPr>
          <w:instrText xml:space="preserve">PAGE   \* MERGEFORMAT</w:instrText>
        </w:r>
        <w:r>
          <w:rPr>
            <w:sz w:val="20"/>
          </w:rPr>
          <w:fldChar w:fldCharType="separate"/>
        </w:r>
        <w:r>
          <w:rPr>
            <w:sz w:val="20"/>
            <w:lang w:val="zh-CN"/>
          </w:rPr>
          <w:t>-</w:t>
        </w:r>
        <w:r>
          <w:rPr>
            <w:sz w:val="20"/>
          </w:rPr>
          <w:t xml:space="preserve"> 10 -</w:t>
        </w:r>
        <w:r>
          <w:rPr>
            <w:sz w:val="20"/>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6" w:lineRule="auto"/>
      </w:pPr>
      <w:r>
        <w:separator/>
      </w:r>
    </w:p>
  </w:footnote>
  <w:footnote w:type="continuationSeparator" w:id="1">
    <w:p>
      <w:pPr>
        <w:spacing w:before="0" w:after="0" w:line="33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JmNWZhNzc5ZmVmMjY4NDlkZmU0OGQxZDBkMDIwNDgifQ=="/>
  </w:docVars>
  <w:rsids>
    <w:rsidRoot w:val="00E2213B"/>
    <w:rsid w:val="000237F2"/>
    <w:rsid w:val="00044ED1"/>
    <w:rsid w:val="000466C6"/>
    <w:rsid w:val="00050E8F"/>
    <w:rsid w:val="00073754"/>
    <w:rsid w:val="00097727"/>
    <w:rsid w:val="000B506E"/>
    <w:rsid w:val="000D3BA0"/>
    <w:rsid w:val="00110575"/>
    <w:rsid w:val="00115D61"/>
    <w:rsid w:val="0012526E"/>
    <w:rsid w:val="00144F6B"/>
    <w:rsid w:val="001A3760"/>
    <w:rsid w:val="001A57F3"/>
    <w:rsid w:val="001C25E2"/>
    <w:rsid w:val="0028010A"/>
    <w:rsid w:val="002C67CB"/>
    <w:rsid w:val="00325E8B"/>
    <w:rsid w:val="0037780D"/>
    <w:rsid w:val="0039281F"/>
    <w:rsid w:val="003C1B5E"/>
    <w:rsid w:val="003E792D"/>
    <w:rsid w:val="00464B95"/>
    <w:rsid w:val="00473676"/>
    <w:rsid w:val="004A3BC4"/>
    <w:rsid w:val="004C15EE"/>
    <w:rsid w:val="00505331"/>
    <w:rsid w:val="00505471"/>
    <w:rsid w:val="00515BE7"/>
    <w:rsid w:val="00516E5C"/>
    <w:rsid w:val="00520B0F"/>
    <w:rsid w:val="00541D1A"/>
    <w:rsid w:val="00594220"/>
    <w:rsid w:val="005C5B38"/>
    <w:rsid w:val="00610442"/>
    <w:rsid w:val="00632347"/>
    <w:rsid w:val="0067009A"/>
    <w:rsid w:val="00692A5A"/>
    <w:rsid w:val="006B7FC2"/>
    <w:rsid w:val="006C5FAD"/>
    <w:rsid w:val="006F520E"/>
    <w:rsid w:val="007168F8"/>
    <w:rsid w:val="00760A96"/>
    <w:rsid w:val="0076502B"/>
    <w:rsid w:val="00787818"/>
    <w:rsid w:val="007B3178"/>
    <w:rsid w:val="007C184A"/>
    <w:rsid w:val="007C2095"/>
    <w:rsid w:val="00804558"/>
    <w:rsid w:val="008C4482"/>
    <w:rsid w:val="008F47C2"/>
    <w:rsid w:val="00942D9B"/>
    <w:rsid w:val="009441D2"/>
    <w:rsid w:val="00946A83"/>
    <w:rsid w:val="00952716"/>
    <w:rsid w:val="00995194"/>
    <w:rsid w:val="009C6DE5"/>
    <w:rsid w:val="00A11958"/>
    <w:rsid w:val="00A73132"/>
    <w:rsid w:val="00A871E9"/>
    <w:rsid w:val="00AD161D"/>
    <w:rsid w:val="00AE02DB"/>
    <w:rsid w:val="00AE72E2"/>
    <w:rsid w:val="00AF023B"/>
    <w:rsid w:val="00B054E9"/>
    <w:rsid w:val="00B07A2F"/>
    <w:rsid w:val="00B70B6F"/>
    <w:rsid w:val="00BF4389"/>
    <w:rsid w:val="00C02A80"/>
    <w:rsid w:val="00C13862"/>
    <w:rsid w:val="00C43EEA"/>
    <w:rsid w:val="00C53E8B"/>
    <w:rsid w:val="00C57C9B"/>
    <w:rsid w:val="00C85A80"/>
    <w:rsid w:val="00C908FA"/>
    <w:rsid w:val="00CB5BFE"/>
    <w:rsid w:val="00CC36A9"/>
    <w:rsid w:val="00CD65CB"/>
    <w:rsid w:val="00D84EEF"/>
    <w:rsid w:val="00DE4917"/>
    <w:rsid w:val="00DF5DC6"/>
    <w:rsid w:val="00E127C7"/>
    <w:rsid w:val="00E2213B"/>
    <w:rsid w:val="00E33F70"/>
    <w:rsid w:val="00E371C7"/>
    <w:rsid w:val="00E63D29"/>
    <w:rsid w:val="00EC1A56"/>
    <w:rsid w:val="00ED38CE"/>
    <w:rsid w:val="00F2157E"/>
    <w:rsid w:val="00F37C21"/>
    <w:rsid w:val="00F42BAE"/>
    <w:rsid w:val="00F70A6C"/>
    <w:rsid w:val="00F95819"/>
    <w:rsid w:val="00FB44F0"/>
    <w:rsid w:val="00FE1797"/>
    <w:rsid w:val="00FE768B"/>
    <w:rsid w:val="00FF0DC6"/>
    <w:rsid w:val="00FF2D6C"/>
    <w:rsid w:val="07C822C6"/>
    <w:rsid w:val="0EA93835"/>
    <w:rsid w:val="0EAB4DC3"/>
    <w:rsid w:val="17BB1DF6"/>
    <w:rsid w:val="1E205195"/>
    <w:rsid w:val="1F66378D"/>
    <w:rsid w:val="218C6C4B"/>
    <w:rsid w:val="22252D7A"/>
    <w:rsid w:val="29535BAF"/>
    <w:rsid w:val="37A03044"/>
    <w:rsid w:val="39913318"/>
    <w:rsid w:val="40D14330"/>
    <w:rsid w:val="48EE7A1C"/>
    <w:rsid w:val="4A953860"/>
    <w:rsid w:val="4C8A73CF"/>
    <w:rsid w:val="4E713BD6"/>
    <w:rsid w:val="4FCF7DE0"/>
    <w:rsid w:val="52AB3F5D"/>
    <w:rsid w:val="5F594FD0"/>
    <w:rsid w:val="61932B55"/>
    <w:rsid w:val="6E6F7400"/>
    <w:rsid w:val="72067C0D"/>
    <w:rsid w:val="73731A7A"/>
    <w:rsid w:val="73A93C0C"/>
    <w:rsid w:val="77730D97"/>
    <w:rsid w:val="77FD1267"/>
    <w:rsid w:val="78F7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before="49" w:line="336" w:lineRule="auto"/>
      <w:textAlignment w:val="baseline"/>
    </w:pPr>
    <w:rPr>
      <w:rFonts w:ascii="Times New Roman" w:hAnsi="Times New Roman" w:eastAsia="仿宋_GB2312" w:cs="Times New Roman"/>
      <w:snapToGrid w:val="0"/>
      <w:color w:val="000000"/>
      <w:spacing w:val="9"/>
      <w:sz w:val="31"/>
      <w:szCs w:val="31"/>
      <w:lang w:val="en-US" w:eastAsia="zh-CN" w:bidi="ar-SA"/>
    </w:rPr>
  </w:style>
  <w:style w:type="paragraph" w:styleId="2">
    <w:name w:val="heading 1"/>
    <w:basedOn w:val="1"/>
    <w:next w:val="1"/>
    <w:link w:val="12"/>
    <w:qFormat/>
    <w:uiPriority w:val="0"/>
    <w:pPr>
      <w:outlineLvl w:val="0"/>
    </w:pPr>
    <w:rPr>
      <w:rFonts w:ascii="黑体" w:hAnsi="黑体" w:eastAsia="黑体"/>
    </w:rPr>
  </w:style>
  <w:style w:type="paragraph" w:styleId="3">
    <w:name w:val="heading 2"/>
    <w:basedOn w:val="1"/>
    <w:next w:val="1"/>
    <w:link w:val="13"/>
    <w:unhideWhenUsed/>
    <w:qFormat/>
    <w:uiPriority w:val="0"/>
    <w:pPr>
      <w:outlineLvl w:val="1"/>
    </w:pPr>
    <w:rPr>
      <w:rFonts w:ascii="楷体_GB2312" w:eastAsia="楷体_GB231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semiHidden/>
    <w:qFormat/>
    <w:uiPriority w:val="0"/>
    <w:pPr>
      <w:spacing w:before="86" w:line="212" w:lineRule="auto"/>
      <w:ind w:left="813"/>
      <w:jc w:val="center"/>
    </w:pPr>
    <w:rPr>
      <w:rFonts w:ascii="宋体" w:hAnsi="宋体" w:eastAsia="宋体" w:cs="宋体"/>
    </w:rPr>
  </w:style>
  <w:style w:type="paragraph" w:styleId="6">
    <w:name w:val="Balloon Text"/>
    <w:basedOn w:val="1"/>
    <w:link w:val="16"/>
    <w:qFormat/>
    <w:uiPriority w:val="0"/>
    <w:rPr>
      <w:sz w:val="18"/>
      <w:szCs w:val="18"/>
    </w:rPr>
  </w:style>
  <w:style w:type="paragraph" w:styleId="7">
    <w:name w:val="footer"/>
    <w:basedOn w:val="1"/>
    <w:link w:val="18"/>
    <w:qFormat/>
    <w:uiPriority w:val="99"/>
    <w:pPr>
      <w:tabs>
        <w:tab w:val="center" w:pos="4153"/>
        <w:tab w:val="right" w:pos="8306"/>
      </w:tabs>
    </w:pPr>
    <w:rPr>
      <w:sz w:val="18"/>
      <w:szCs w:val="18"/>
    </w:rPr>
  </w:style>
  <w:style w:type="paragraph" w:styleId="8">
    <w:name w:val="header"/>
    <w:basedOn w:val="1"/>
    <w:link w:val="17"/>
    <w:qFormat/>
    <w:uiPriority w:val="0"/>
    <w:pPr>
      <w:pBdr>
        <w:bottom w:val="single" w:color="auto" w:sz="6" w:space="1"/>
      </w:pBdr>
      <w:tabs>
        <w:tab w:val="center" w:pos="4153"/>
        <w:tab w:val="right" w:pos="8306"/>
      </w:tabs>
      <w:jc w:val="center"/>
    </w:pPr>
    <w:rPr>
      <w:sz w:val="18"/>
      <w:szCs w:val="18"/>
    </w:rPr>
  </w:style>
  <w:style w:type="character" w:styleId="11">
    <w:name w:val="annotation reference"/>
    <w:basedOn w:val="10"/>
    <w:qFormat/>
    <w:uiPriority w:val="0"/>
    <w:rPr>
      <w:sz w:val="21"/>
      <w:szCs w:val="21"/>
    </w:rPr>
  </w:style>
  <w:style w:type="character" w:customStyle="1" w:styleId="12">
    <w:name w:val="标题 1 Char"/>
    <w:basedOn w:val="10"/>
    <w:link w:val="2"/>
    <w:qFormat/>
    <w:uiPriority w:val="0"/>
    <w:rPr>
      <w:rFonts w:ascii="黑体" w:hAnsi="黑体" w:eastAsia="黑体"/>
      <w:snapToGrid w:val="0"/>
      <w:color w:val="000000"/>
      <w:spacing w:val="9"/>
      <w:sz w:val="31"/>
      <w:szCs w:val="31"/>
    </w:rPr>
  </w:style>
  <w:style w:type="character" w:customStyle="1" w:styleId="13">
    <w:name w:val="标题 2 Char"/>
    <w:basedOn w:val="10"/>
    <w:link w:val="3"/>
    <w:qFormat/>
    <w:uiPriority w:val="0"/>
    <w:rPr>
      <w:rFonts w:ascii="楷体_GB2312" w:eastAsia="楷体_GB2312"/>
      <w:snapToGrid w:val="0"/>
      <w:color w:val="000000"/>
      <w:spacing w:val="9"/>
      <w:sz w:val="31"/>
      <w:szCs w:val="31"/>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style>
  <w:style w:type="character" w:customStyle="1" w:styleId="16">
    <w:name w:val="批注框文本 Char"/>
    <w:basedOn w:val="10"/>
    <w:link w:val="6"/>
    <w:qFormat/>
    <w:uiPriority w:val="0"/>
    <w:rPr>
      <w:rFonts w:ascii="Arial" w:hAnsi="Arial" w:eastAsia="Arial" w:cs="Arial"/>
      <w:snapToGrid w:val="0"/>
      <w:color w:val="000000"/>
      <w:sz w:val="18"/>
      <w:szCs w:val="18"/>
      <w:lang w:eastAsia="en-US"/>
    </w:rPr>
  </w:style>
  <w:style w:type="character" w:customStyle="1" w:styleId="17">
    <w:name w:val="页眉 Char"/>
    <w:basedOn w:val="10"/>
    <w:link w:val="8"/>
    <w:qFormat/>
    <w:uiPriority w:val="0"/>
    <w:rPr>
      <w:rFonts w:ascii="Arial" w:hAnsi="Arial" w:eastAsia="Arial" w:cs="Arial"/>
      <w:snapToGrid w:val="0"/>
      <w:color w:val="000000"/>
      <w:sz w:val="18"/>
      <w:szCs w:val="18"/>
      <w:lang w:eastAsia="en-US"/>
    </w:rPr>
  </w:style>
  <w:style w:type="character" w:customStyle="1" w:styleId="18">
    <w:name w:val="页脚 Char"/>
    <w:basedOn w:val="10"/>
    <w:link w:val="7"/>
    <w:qFormat/>
    <w:uiPriority w:val="99"/>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5228</Words>
  <Characters>5910</Characters>
  <Lines>39</Lines>
  <Paragraphs>11</Paragraphs>
  <TotalTime>0</TotalTime>
  <ScaleCrop>false</ScaleCrop>
  <LinksUpToDate>false</LinksUpToDate>
  <CharactersWithSpaces>6020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2024-05-01T16:48:00Z</dcterms:created>
  <dc:creator>罗钰珊</dc:creator>
  <cp:lastModifiedBy>scj</cp:lastModifiedBy>
  <dcterms:modified xsi:type="dcterms:W3CDTF">2024-09-27T16:18:06Z</dcterms:modified>
  <dc:title>广东省市场监督管理局关于公开征求《广东省市场监督管理局食品安全抽样检验备份样品处置管理办法（征求意见稿）》《广东省市场监督管理局食品安全监督抽检复检和异议工作规范（征求意见稿）》等意见的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2024-04-11T15:17:14Z</vt:filetime>
  </property>
  <property fmtid="{D5CDD505-2E9C-101B-9397-08002B2CF9AE}" pid="4" name="KSOProductBuildVer">
    <vt:lpwstr>2052-11.8.2.12065</vt:lpwstr>
  </property>
  <property fmtid="{D5CDD505-2E9C-101B-9397-08002B2CF9AE}" pid="5" name="ICV">
    <vt:lpwstr>95818B3151F244F4B30CB854F4099066_13</vt:lpwstr>
  </property>
</Properties>
</file>