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E2029F5" w14:textId="611ED396" w:rsidR="00470E4E" w:rsidRPr="00251EF6" w:rsidRDefault="00C20F25">
      <w:pPr>
        <w:widowControl w:val="0"/>
        <w:spacing w:line="594" w:lineRule="exact"/>
        <w:jc w:val="both"/>
        <w:rPr>
          <w:rStyle w:val="s7"/>
          <w:rFonts w:ascii="黑体" w:eastAsia="黑体" w:hAnsi="黑体"/>
          <w:color w:val="000000" w:themeColor="text1"/>
          <w:sz w:val="32"/>
          <w:szCs w:val="32"/>
        </w:rPr>
      </w:pPr>
      <w:r w:rsidRPr="00251EF6">
        <w:rPr>
          <w:rStyle w:val="s7"/>
          <w:rFonts w:ascii="黑体" w:eastAsia="黑体" w:hAnsi="黑体" w:hint="eastAsia"/>
          <w:color w:val="000000" w:themeColor="text1"/>
          <w:sz w:val="32"/>
          <w:szCs w:val="32"/>
        </w:rPr>
        <w:t>附件</w:t>
      </w:r>
      <w:r w:rsidR="0019431D" w:rsidRPr="00251EF6">
        <w:rPr>
          <w:rStyle w:val="s7"/>
          <w:rFonts w:ascii="黑体" w:eastAsia="黑体" w:hAnsi="黑体" w:hint="eastAsia"/>
          <w:color w:val="000000" w:themeColor="text1"/>
          <w:sz w:val="32"/>
          <w:szCs w:val="32"/>
        </w:rPr>
        <w:t>9</w:t>
      </w:r>
    </w:p>
    <w:p w14:paraId="32F699E2" w14:textId="77777777" w:rsidR="00470E4E" w:rsidRPr="00251EF6" w:rsidRDefault="00C20F25">
      <w:pPr>
        <w:widowControl w:val="0"/>
        <w:spacing w:after="240" w:line="594" w:lineRule="exact"/>
        <w:jc w:val="center"/>
        <w:rPr>
          <w:rFonts w:ascii="方正小标宋简体" w:eastAsia="方正小标宋简体" w:hAnsi="方正小标宋简体"/>
          <w:color w:val="000000" w:themeColor="text1"/>
          <w:sz w:val="32"/>
          <w:szCs w:val="32"/>
        </w:rPr>
      </w:pPr>
      <w:r w:rsidRPr="00251EF6">
        <w:rPr>
          <w:rFonts w:ascii="方正小标宋简体" w:eastAsia="方正小标宋简体" w:hAnsi="方正小标宋简体" w:hint="eastAsia"/>
          <w:color w:val="000000" w:themeColor="text1"/>
          <w:sz w:val="32"/>
          <w:szCs w:val="32"/>
        </w:rPr>
        <w:t>中国检验检测学会团体标准编制说明</w:t>
      </w:r>
    </w:p>
    <w:tbl>
      <w:tblPr>
        <w:tblW w:w="964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93"/>
        <w:gridCol w:w="1304"/>
        <w:gridCol w:w="75"/>
        <w:gridCol w:w="1380"/>
        <w:gridCol w:w="1453"/>
        <w:gridCol w:w="253"/>
        <w:gridCol w:w="991"/>
        <w:gridCol w:w="255"/>
        <w:gridCol w:w="2136"/>
      </w:tblGrid>
      <w:tr w:rsidR="00251EF6" w:rsidRPr="00251EF6" w14:paraId="24CC80E1" w14:textId="77777777" w:rsidTr="00EA590D">
        <w:trPr>
          <w:trHeight w:val="555"/>
        </w:trPr>
        <w:tc>
          <w:tcPr>
            <w:tcW w:w="9640" w:type="dxa"/>
            <w:gridSpan w:val="9"/>
            <w:shd w:val="clear" w:color="000000" w:fill="FFFFFF"/>
            <w:vAlign w:val="center"/>
          </w:tcPr>
          <w:p w14:paraId="397A52F0" w14:textId="77777777" w:rsidR="00470E4E" w:rsidRPr="00251EF6" w:rsidRDefault="00C20F25">
            <w:pPr>
              <w:jc w:val="center"/>
              <w:rPr>
                <w:rFonts w:ascii="黑体" w:eastAsia="黑体" w:hAnsi="黑体"/>
                <w:color w:val="000000" w:themeColor="text1"/>
                <w:sz w:val="28"/>
                <w:szCs w:val="28"/>
              </w:rPr>
            </w:pPr>
            <w:r w:rsidRPr="00251EF6">
              <w:rPr>
                <w:rFonts w:ascii="黑体" w:eastAsia="黑体" w:hAnsi="黑体" w:hint="eastAsia"/>
                <w:color w:val="000000" w:themeColor="text1"/>
                <w:sz w:val="28"/>
                <w:szCs w:val="28"/>
                <w:lang w:eastAsia="zh-TW"/>
              </w:rPr>
              <w:t>基本信息</w:t>
            </w:r>
          </w:p>
        </w:tc>
      </w:tr>
      <w:tr w:rsidR="00251EF6" w:rsidRPr="00251EF6" w14:paraId="00D914A3" w14:textId="77777777" w:rsidTr="00EA590D">
        <w:trPr>
          <w:trHeight w:val="587"/>
        </w:trPr>
        <w:tc>
          <w:tcPr>
            <w:tcW w:w="1844" w:type="dxa"/>
            <w:vMerge w:val="restart"/>
            <w:shd w:val="clear" w:color="000000" w:fill="FFFFFF"/>
            <w:vAlign w:val="center"/>
          </w:tcPr>
          <w:p w14:paraId="5478FA59" w14:textId="77777777" w:rsidR="00470E4E" w:rsidRPr="00251EF6" w:rsidRDefault="00C20F25">
            <w:pPr>
              <w:jc w:val="center"/>
              <w:rPr>
                <w:rFonts w:ascii="黑体" w:eastAsia="黑体" w:hAnsi="黑体"/>
                <w:color w:val="000000" w:themeColor="text1"/>
                <w:szCs w:val="21"/>
              </w:rPr>
            </w:pPr>
            <w:r w:rsidRPr="00251EF6">
              <w:rPr>
                <w:rFonts w:ascii="黑体" w:eastAsia="黑体" w:hAnsi="黑体" w:hint="eastAsia"/>
                <w:color w:val="000000" w:themeColor="text1"/>
                <w:szCs w:val="21"/>
              </w:rPr>
              <w:t>项目</w:t>
            </w:r>
            <w:r w:rsidRPr="00251EF6">
              <w:rPr>
                <w:rFonts w:ascii="黑体" w:eastAsia="黑体" w:hAnsi="黑体" w:hint="eastAsia"/>
                <w:color w:val="000000" w:themeColor="text1"/>
                <w:szCs w:val="21"/>
                <w:lang w:eastAsia="zh-TW"/>
              </w:rPr>
              <w:t>名称</w:t>
            </w:r>
          </w:p>
        </w:tc>
        <w:tc>
          <w:tcPr>
            <w:tcW w:w="1304" w:type="dxa"/>
            <w:shd w:val="clear" w:color="000000" w:fill="FFFFFF"/>
            <w:vAlign w:val="center"/>
          </w:tcPr>
          <w:p w14:paraId="40291487" w14:textId="77777777" w:rsidR="00470E4E" w:rsidRPr="00251EF6" w:rsidRDefault="00C20F25">
            <w:pPr>
              <w:jc w:val="center"/>
              <w:rPr>
                <w:rFonts w:ascii="仿宋_GB2312" w:eastAsia="仿宋_GB2312" w:hAnsi="仿宋_GB2312"/>
                <w:color w:val="000000" w:themeColor="text1"/>
                <w:szCs w:val="21"/>
              </w:rPr>
            </w:pPr>
            <w:r w:rsidRPr="00251EF6">
              <w:rPr>
                <w:rFonts w:ascii="仿宋_GB2312" w:eastAsia="仿宋_GB2312" w:hAnsi="仿宋_GB2312" w:hint="eastAsia"/>
                <w:color w:val="000000" w:themeColor="text1"/>
                <w:szCs w:val="21"/>
                <w:lang w:eastAsia="zh-TW"/>
              </w:rPr>
              <w:t>中文</w:t>
            </w:r>
          </w:p>
        </w:tc>
        <w:tc>
          <w:tcPr>
            <w:tcW w:w="6492" w:type="dxa"/>
            <w:gridSpan w:val="7"/>
            <w:shd w:val="clear" w:color="000000" w:fill="FFFFFF"/>
            <w:vAlign w:val="center"/>
          </w:tcPr>
          <w:p w14:paraId="030563FA" w14:textId="41411137" w:rsidR="00470E4E" w:rsidRPr="00251EF6" w:rsidRDefault="00D42BB3">
            <w:pPr>
              <w:jc w:val="center"/>
              <w:rPr>
                <w:rFonts w:ascii="仿宋_GB2312" w:eastAsia="仿宋_GB2312" w:hAnsi="仿宋_GB2312"/>
                <w:color w:val="000000" w:themeColor="text1"/>
                <w:szCs w:val="21"/>
              </w:rPr>
            </w:pPr>
            <w:r w:rsidRPr="00D42BB3">
              <w:rPr>
                <w:rFonts w:ascii="仿宋_GB2312" w:eastAsia="仿宋_GB2312" w:hAnsi="仿宋_GB2312" w:hint="eastAsia"/>
                <w:color w:val="000000" w:themeColor="text1"/>
                <w:szCs w:val="21"/>
                <w:lang w:eastAsia="zh-TW"/>
              </w:rPr>
              <w:t>信息化检测实验室认可评审技术指南</w:t>
            </w:r>
          </w:p>
        </w:tc>
      </w:tr>
      <w:tr w:rsidR="00251EF6" w:rsidRPr="00251EF6" w14:paraId="73242402" w14:textId="77777777" w:rsidTr="00EA590D">
        <w:trPr>
          <w:trHeight w:val="551"/>
        </w:trPr>
        <w:tc>
          <w:tcPr>
            <w:tcW w:w="1844" w:type="dxa"/>
            <w:vMerge/>
            <w:vAlign w:val="center"/>
          </w:tcPr>
          <w:p w14:paraId="22F96824" w14:textId="77777777" w:rsidR="00470E4E" w:rsidRPr="00251EF6" w:rsidRDefault="00470E4E">
            <w:pPr>
              <w:rPr>
                <w:rFonts w:ascii="黑体" w:eastAsia="黑体" w:hAnsi="黑体"/>
                <w:color w:val="000000" w:themeColor="text1"/>
                <w:szCs w:val="21"/>
              </w:rPr>
            </w:pPr>
          </w:p>
        </w:tc>
        <w:tc>
          <w:tcPr>
            <w:tcW w:w="1304" w:type="dxa"/>
            <w:shd w:val="clear" w:color="000000" w:fill="FFFFFF"/>
            <w:vAlign w:val="center"/>
          </w:tcPr>
          <w:p w14:paraId="551CFD05" w14:textId="77777777" w:rsidR="00470E4E" w:rsidRPr="00251EF6" w:rsidRDefault="00C20F25">
            <w:pPr>
              <w:jc w:val="center"/>
              <w:rPr>
                <w:rFonts w:ascii="仿宋_GB2312" w:eastAsia="仿宋_GB2312" w:hAnsi="仿宋_GB2312"/>
                <w:color w:val="000000" w:themeColor="text1"/>
                <w:szCs w:val="21"/>
              </w:rPr>
            </w:pPr>
            <w:r w:rsidRPr="00251EF6">
              <w:rPr>
                <w:rFonts w:ascii="仿宋_GB2312" w:eastAsia="仿宋_GB2312" w:hAnsi="仿宋_GB2312" w:hint="eastAsia"/>
                <w:color w:val="000000" w:themeColor="text1"/>
                <w:szCs w:val="21"/>
                <w:lang w:eastAsia="zh-TW"/>
              </w:rPr>
              <w:t>英文</w:t>
            </w:r>
          </w:p>
        </w:tc>
        <w:tc>
          <w:tcPr>
            <w:tcW w:w="6492" w:type="dxa"/>
            <w:gridSpan w:val="7"/>
            <w:shd w:val="clear" w:color="000000" w:fill="FFFFFF"/>
            <w:vAlign w:val="center"/>
          </w:tcPr>
          <w:p w14:paraId="54238EA5" w14:textId="6D6C8DAD" w:rsidR="00470E4E" w:rsidRPr="00251EF6" w:rsidRDefault="00D42BB3">
            <w:pPr>
              <w:jc w:val="center"/>
              <w:rPr>
                <w:rFonts w:ascii="仿宋_GB2312" w:eastAsia="仿宋_GB2312" w:hAnsi="仿宋_GB2312"/>
                <w:color w:val="000000" w:themeColor="text1"/>
                <w:szCs w:val="21"/>
              </w:rPr>
            </w:pPr>
            <w:r>
              <w:rPr>
                <w:rFonts w:ascii="Segoe UI" w:hAnsi="Segoe UI" w:cs="Segoe UI"/>
                <w:color w:val="2A2B2E"/>
                <w:szCs w:val="21"/>
              </w:rPr>
              <w:t>Technical guidelines for accreditation and evaluation of intelligent testing laboratories</w:t>
            </w:r>
          </w:p>
        </w:tc>
      </w:tr>
      <w:tr w:rsidR="00251EF6" w:rsidRPr="00251EF6" w14:paraId="6298A840" w14:textId="77777777" w:rsidTr="00EA590D">
        <w:trPr>
          <w:trHeight w:val="560"/>
        </w:trPr>
        <w:tc>
          <w:tcPr>
            <w:tcW w:w="1844" w:type="dxa"/>
            <w:shd w:val="clear" w:color="000000" w:fill="FFFFFF"/>
            <w:vAlign w:val="center"/>
          </w:tcPr>
          <w:p w14:paraId="4C865949" w14:textId="77777777" w:rsidR="00470E4E" w:rsidRPr="00251EF6" w:rsidRDefault="00C20F25">
            <w:pPr>
              <w:jc w:val="center"/>
              <w:rPr>
                <w:rFonts w:ascii="黑体" w:eastAsia="黑体" w:hAnsi="黑体"/>
                <w:color w:val="000000" w:themeColor="text1"/>
                <w:szCs w:val="21"/>
              </w:rPr>
            </w:pPr>
            <w:r w:rsidRPr="00251EF6">
              <w:rPr>
                <w:rFonts w:ascii="黑体" w:eastAsia="黑体" w:hAnsi="黑体" w:hint="eastAsia"/>
                <w:color w:val="000000" w:themeColor="text1"/>
                <w:szCs w:val="21"/>
                <w:lang w:eastAsia="zh-TW"/>
              </w:rPr>
              <w:t>项目</w:t>
            </w:r>
            <w:r w:rsidRPr="00251EF6">
              <w:rPr>
                <w:rFonts w:ascii="黑体" w:eastAsia="黑体" w:hAnsi="黑体" w:hint="eastAsia"/>
                <w:color w:val="000000" w:themeColor="text1"/>
                <w:szCs w:val="21"/>
              </w:rPr>
              <w:t>分类</w:t>
            </w:r>
          </w:p>
        </w:tc>
        <w:tc>
          <w:tcPr>
            <w:tcW w:w="4139" w:type="dxa"/>
            <w:gridSpan w:val="4"/>
            <w:shd w:val="clear" w:color="auto" w:fill="auto"/>
            <w:noWrap/>
            <w:vAlign w:val="center"/>
          </w:tcPr>
          <w:p w14:paraId="591C2966" w14:textId="7E0B5131" w:rsidR="00470E4E" w:rsidRPr="00251EF6" w:rsidRDefault="00C20F25">
            <w:pPr>
              <w:jc w:val="center"/>
              <w:rPr>
                <w:rFonts w:ascii="仿宋_GB2312" w:eastAsia="仿宋_GB2312" w:hAnsi="仿宋_GB2312"/>
                <w:color w:val="000000" w:themeColor="text1"/>
                <w:szCs w:val="21"/>
              </w:rPr>
            </w:pPr>
            <w:r w:rsidRPr="00251EF6">
              <w:rPr>
                <w:rFonts w:ascii="仿宋_GB2312" w:eastAsia="仿宋_GB2312" w:hAnsi="仿宋_GB2312" w:hint="eastAsia"/>
                <w:color w:val="000000" w:themeColor="text1"/>
                <w:szCs w:val="21"/>
              </w:rPr>
              <w:t>制定</w:t>
            </w:r>
            <w:r w:rsidR="00D42BB3">
              <w:rPr>
                <w:rFonts w:ascii="仿宋_GB2312" w:eastAsia="仿宋_GB2312" w:hAnsi="仿宋_GB2312" w:hint="eastAsia"/>
                <w:color w:val="000000" w:themeColor="text1"/>
                <w:szCs w:val="21"/>
                <w:shd w:val="clear" w:color="auto" w:fill="FFFFFF"/>
              </w:rPr>
              <w:sym w:font="Wingdings 2" w:char="F052"/>
            </w:r>
            <w:r w:rsidRPr="00251EF6">
              <w:rPr>
                <w:rFonts w:ascii="仿宋_GB2312" w:eastAsia="仿宋_GB2312" w:hAnsi="仿宋_GB2312" w:hint="eastAsia"/>
                <w:color w:val="000000" w:themeColor="text1"/>
                <w:szCs w:val="21"/>
              </w:rPr>
              <w:t xml:space="preserve">　　</w:t>
            </w:r>
            <w:proofErr w:type="gramStart"/>
            <w:r w:rsidRPr="00251EF6">
              <w:rPr>
                <w:rFonts w:ascii="仿宋_GB2312" w:eastAsia="仿宋_GB2312" w:hAnsi="仿宋_GB2312" w:hint="eastAsia"/>
                <w:color w:val="000000" w:themeColor="text1"/>
                <w:szCs w:val="21"/>
              </w:rPr>
              <w:t xml:space="preserve">　</w:t>
            </w:r>
            <w:proofErr w:type="gramEnd"/>
            <w:r w:rsidRPr="00251EF6">
              <w:rPr>
                <w:rFonts w:ascii="仿宋_GB2312" w:eastAsia="仿宋_GB2312" w:hAnsi="仿宋_GB2312" w:hint="eastAsia"/>
                <w:color w:val="000000" w:themeColor="text1"/>
                <w:szCs w:val="21"/>
              </w:rPr>
              <w:t>修订</w:t>
            </w:r>
            <w:r w:rsidRPr="00251EF6">
              <w:rPr>
                <w:rFonts w:ascii="仿宋_GB2312" w:eastAsia="仿宋_GB2312" w:hAnsi="仿宋_GB2312" w:hint="eastAsia"/>
                <w:color w:val="000000" w:themeColor="text1"/>
                <w:szCs w:val="21"/>
                <w:shd w:val="clear" w:color="auto" w:fill="FFFFFF"/>
              </w:rPr>
              <w:t>□</w:t>
            </w:r>
          </w:p>
          <w:p w14:paraId="286D0CC4" w14:textId="77777777" w:rsidR="00470E4E" w:rsidRPr="00251EF6" w:rsidRDefault="00C20F25">
            <w:pPr>
              <w:jc w:val="center"/>
              <w:rPr>
                <w:rFonts w:ascii="仿宋_GB2312" w:eastAsia="仿宋_GB2312" w:hAnsi="仿宋_GB2312"/>
                <w:color w:val="000000" w:themeColor="text1"/>
                <w:szCs w:val="21"/>
              </w:rPr>
            </w:pPr>
            <w:r w:rsidRPr="00251EF6">
              <w:rPr>
                <w:rFonts w:ascii="仿宋_GB2312" w:eastAsia="仿宋_GB2312" w:hAnsi="仿宋_GB2312" w:hint="eastAsia"/>
                <w:color w:val="000000" w:themeColor="text1"/>
                <w:szCs w:val="21"/>
              </w:rPr>
              <w:t xml:space="preserve">（被修订标准编号、名称：　　</w:t>
            </w:r>
            <w:proofErr w:type="gramStart"/>
            <w:r w:rsidRPr="00251EF6">
              <w:rPr>
                <w:rFonts w:ascii="仿宋_GB2312" w:eastAsia="仿宋_GB2312" w:hAnsi="仿宋_GB2312" w:hint="eastAsia"/>
                <w:color w:val="000000" w:themeColor="text1"/>
                <w:szCs w:val="21"/>
              </w:rPr>
              <w:t xml:space="preserve">　</w:t>
            </w:r>
            <w:proofErr w:type="gramEnd"/>
            <w:r w:rsidRPr="00251EF6">
              <w:rPr>
                <w:rFonts w:ascii="仿宋_GB2312" w:eastAsia="仿宋_GB2312" w:hAnsi="仿宋_GB2312" w:hint="eastAsia"/>
                <w:color w:val="000000" w:themeColor="text1"/>
                <w:szCs w:val="21"/>
              </w:rPr>
              <w:t>）</w:t>
            </w:r>
          </w:p>
        </w:tc>
        <w:tc>
          <w:tcPr>
            <w:tcW w:w="1276" w:type="dxa"/>
            <w:gridSpan w:val="2"/>
            <w:shd w:val="clear" w:color="000000" w:fill="FFFFFF"/>
            <w:vAlign w:val="center"/>
          </w:tcPr>
          <w:p w14:paraId="7A8F8574" w14:textId="77777777" w:rsidR="00470E4E" w:rsidRPr="00251EF6" w:rsidRDefault="00C20F25">
            <w:pPr>
              <w:jc w:val="center"/>
              <w:rPr>
                <w:rFonts w:ascii="仿宋_GB2312" w:eastAsia="仿宋_GB2312" w:hAnsi="仿宋_GB2312"/>
                <w:color w:val="000000" w:themeColor="text1"/>
                <w:szCs w:val="21"/>
              </w:rPr>
            </w:pPr>
            <w:r w:rsidRPr="00251EF6">
              <w:rPr>
                <w:rFonts w:ascii="仿宋_GB2312" w:eastAsia="仿宋_GB2312" w:hAnsi="仿宋_GB2312" w:hint="eastAsia"/>
                <w:color w:val="000000" w:themeColor="text1"/>
                <w:szCs w:val="21"/>
                <w:lang w:eastAsia="zh-TW"/>
              </w:rPr>
              <w:t>计划编号</w:t>
            </w:r>
          </w:p>
        </w:tc>
        <w:tc>
          <w:tcPr>
            <w:tcW w:w="2381" w:type="dxa"/>
            <w:gridSpan w:val="2"/>
            <w:shd w:val="clear" w:color="auto" w:fill="auto"/>
            <w:noWrap/>
            <w:vAlign w:val="center"/>
          </w:tcPr>
          <w:p w14:paraId="6EFFB391" w14:textId="01A12208" w:rsidR="00470E4E" w:rsidRPr="00251EF6" w:rsidRDefault="00D42BB3">
            <w:pPr>
              <w:jc w:val="center"/>
              <w:rPr>
                <w:rFonts w:ascii="仿宋_GB2312" w:eastAsia="仿宋_GB2312" w:hAnsi="仿宋_GB2312"/>
                <w:color w:val="000000" w:themeColor="text1"/>
                <w:szCs w:val="21"/>
              </w:rPr>
            </w:pPr>
            <w:r w:rsidRPr="00D42BB3">
              <w:rPr>
                <w:rFonts w:ascii="仿宋_GB2312" w:eastAsia="仿宋_GB2312" w:hAnsi="仿宋_GB2312"/>
                <w:color w:val="000000" w:themeColor="text1"/>
                <w:szCs w:val="21"/>
              </w:rPr>
              <w:t>2024-LXCITS007</w:t>
            </w:r>
          </w:p>
        </w:tc>
      </w:tr>
      <w:tr w:rsidR="00251EF6" w:rsidRPr="00251EF6" w14:paraId="79671189" w14:textId="77777777" w:rsidTr="00EA590D">
        <w:trPr>
          <w:trHeight w:val="320"/>
        </w:trPr>
        <w:tc>
          <w:tcPr>
            <w:tcW w:w="1844" w:type="dxa"/>
            <w:shd w:val="clear" w:color="auto" w:fill="auto"/>
            <w:vAlign w:val="center"/>
          </w:tcPr>
          <w:p w14:paraId="157B92B8" w14:textId="77777777" w:rsidR="00470E4E" w:rsidRPr="00251EF6" w:rsidRDefault="00C20F25">
            <w:pPr>
              <w:jc w:val="center"/>
              <w:rPr>
                <w:rFonts w:ascii="黑体" w:eastAsia="黑体" w:hAnsi="黑体"/>
                <w:color w:val="000000" w:themeColor="text1"/>
                <w:szCs w:val="21"/>
              </w:rPr>
            </w:pPr>
            <w:r w:rsidRPr="00251EF6">
              <w:rPr>
                <w:rFonts w:ascii="黑体" w:eastAsia="黑体" w:hAnsi="黑体" w:hint="eastAsia"/>
                <w:color w:val="000000" w:themeColor="text1"/>
                <w:szCs w:val="21"/>
              </w:rPr>
              <w:t>标准类别</w:t>
            </w:r>
          </w:p>
        </w:tc>
        <w:tc>
          <w:tcPr>
            <w:tcW w:w="7796" w:type="dxa"/>
            <w:gridSpan w:val="8"/>
            <w:shd w:val="clear" w:color="auto" w:fill="auto"/>
            <w:vAlign w:val="center"/>
          </w:tcPr>
          <w:p w14:paraId="40B84CCC" w14:textId="18EA184C" w:rsidR="00470E4E" w:rsidRPr="00251EF6" w:rsidRDefault="00C20F25" w:rsidP="00D42BB3">
            <w:pPr>
              <w:rPr>
                <w:rFonts w:ascii="仿宋_GB2312" w:eastAsia="仿宋_GB2312" w:hAnsi="仿宋_GB2312"/>
                <w:color w:val="000000" w:themeColor="text1"/>
                <w:szCs w:val="21"/>
              </w:rPr>
            </w:pPr>
            <w:r w:rsidRPr="00251EF6">
              <w:rPr>
                <w:rFonts w:ascii="仿宋_GB2312" w:eastAsia="仿宋_GB2312" w:hAnsi="仿宋_GB2312" w:hint="eastAsia"/>
                <w:color w:val="000000" w:themeColor="text1"/>
                <w:szCs w:val="21"/>
              </w:rPr>
              <w:t>术语标准□　符号标准□　分类标准□　试验方法标准□　规范标准□　规程标准□　指南标准</w:t>
            </w:r>
            <w:r w:rsidR="00D42BB3">
              <w:rPr>
                <w:rFonts w:ascii="仿宋_GB2312" w:eastAsia="仿宋_GB2312" w:hAnsi="仿宋_GB2312" w:hint="eastAsia"/>
                <w:color w:val="000000" w:themeColor="text1"/>
                <w:szCs w:val="21"/>
              </w:rPr>
              <w:sym w:font="Wingdings 2" w:char="F052"/>
            </w:r>
            <w:r w:rsidRPr="00251EF6">
              <w:rPr>
                <w:rFonts w:ascii="仿宋_GB2312" w:eastAsia="仿宋_GB2312" w:hAnsi="仿宋_GB2312" w:hint="eastAsia"/>
                <w:color w:val="000000" w:themeColor="text1"/>
                <w:szCs w:val="21"/>
              </w:rPr>
              <w:t xml:space="preserve">　评价标准□　产品标准□　管理体系标准□　其他标准□（请加以说明：</w:t>
            </w:r>
            <w:proofErr w:type="gramStart"/>
            <w:r w:rsidRPr="00251EF6">
              <w:rPr>
                <w:rFonts w:ascii="仿宋_GB2312" w:eastAsia="仿宋_GB2312" w:hAnsi="仿宋_GB2312" w:hint="eastAsia"/>
                <w:color w:val="000000" w:themeColor="text1"/>
                <w:szCs w:val="21"/>
              </w:rPr>
              <w:t xml:space="preserve">　　　　　</w:t>
            </w:r>
            <w:proofErr w:type="gramEnd"/>
            <w:r w:rsidRPr="00251EF6">
              <w:rPr>
                <w:rFonts w:ascii="仿宋_GB2312" w:eastAsia="仿宋_GB2312" w:hAnsi="仿宋_GB2312" w:hint="eastAsia"/>
                <w:color w:val="000000" w:themeColor="text1"/>
                <w:szCs w:val="21"/>
              </w:rPr>
              <w:t>）</w:t>
            </w:r>
          </w:p>
        </w:tc>
      </w:tr>
      <w:tr w:rsidR="00251EF6" w:rsidRPr="00251EF6" w14:paraId="3D9E6DFE" w14:textId="77777777" w:rsidTr="00EA590D">
        <w:trPr>
          <w:trHeight w:val="320"/>
        </w:trPr>
        <w:tc>
          <w:tcPr>
            <w:tcW w:w="1844" w:type="dxa"/>
            <w:shd w:val="clear" w:color="auto" w:fill="auto"/>
            <w:vAlign w:val="center"/>
          </w:tcPr>
          <w:p w14:paraId="0218B666" w14:textId="77777777" w:rsidR="00470E4E" w:rsidRPr="00251EF6" w:rsidRDefault="00C20F25">
            <w:pPr>
              <w:jc w:val="center"/>
              <w:rPr>
                <w:rFonts w:ascii="黑体" w:eastAsia="黑体" w:hAnsi="黑体"/>
                <w:color w:val="000000" w:themeColor="text1"/>
                <w:szCs w:val="21"/>
              </w:rPr>
            </w:pPr>
            <w:r w:rsidRPr="00251EF6">
              <w:rPr>
                <w:rFonts w:ascii="黑体" w:eastAsia="黑体" w:hAnsi="黑体" w:hint="eastAsia"/>
                <w:color w:val="000000" w:themeColor="text1"/>
                <w:szCs w:val="21"/>
              </w:rPr>
              <w:t>采用标准/</w:t>
            </w:r>
          </w:p>
          <w:p w14:paraId="091A23AD" w14:textId="77777777" w:rsidR="00470E4E" w:rsidRPr="00251EF6" w:rsidRDefault="00C20F25">
            <w:pPr>
              <w:jc w:val="center"/>
              <w:rPr>
                <w:rFonts w:ascii="黑体" w:eastAsia="黑体" w:hAnsi="黑体"/>
                <w:color w:val="000000" w:themeColor="text1"/>
                <w:szCs w:val="21"/>
              </w:rPr>
            </w:pPr>
            <w:r w:rsidRPr="00251EF6">
              <w:rPr>
                <w:rFonts w:ascii="黑体" w:eastAsia="黑体" w:hAnsi="黑体" w:hint="eastAsia"/>
                <w:color w:val="000000" w:themeColor="text1"/>
                <w:szCs w:val="21"/>
              </w:rPr>
              <w:t>转化文件情况</w:t>
            </w:r>
          </w:p>
          <w:p w14:paraId="4AD7554D" w14:textId="77777777" w:rsidR="00470E4E" w:rsidRPr="00251EF6" w:rsidRDefault="00C20F25">
            <w:pPr>
              <w:jc w:val="center"/>
              <w:rPr>
                <w:rFonts w:ascii="黑体" w:eastAsia="黑体" w:hAnsi="黑体"/>
                <w:color w:val="000000" w:themeColor="text1"/>
                <w:szCs w:val="21"/>
              </w:rPr>
            </w:pPr>
            <w:r w:rsidRPr="00251EF6">
              <w:rPr>
                <w:rFonts w:ascii="黑体" w:eastAsia="黑体" w:hAnsi="黑体" w:hint="eastAsia"/>
                <w:color w:val="000000" w:themeColor="text1"/>
                <w:szCs w:val="21"/>
              </w:rPr>
              <w:t>（适用时）</w:t>
            </w:r>
          </w:p>
        </w:tc>
        <w:tc>
          <w:tcPr>
            <w:tcW w:w="7796" w:type="dxa"/>
            <w:gridSpan w:val="8"/>
            <w:shd w:val="clear" w:color="auto" w:fill="auto"/>
            <w:vAlign w:val="center"/>
          </w:tcPr>
          <w:p w14:paraId="41F0574F" w14:textId="77777777" w:rsidR="00470E4E" w:rsidRPr="00251EF6" w:rsidRDefault="00C20F25">
            <w:pPr>
              <w:jc w:val="center"/>
              <w:rPr>
                <w:rFonts w:ascii="仿宋_GB2312" w:eastAsia="仿宋_GB2312" w:hAnsi="仿宋_GB2312"/>
                <w:color w:val="000000" w:themeColor="text1"/>
                <w:szCs w:val="21"/>
              </w:rPr>
            </w:pPr>
            <w:r w:rsidRPr="00251EF6">
              <w:rPr>
                <w:rFonts w:ascii="仿宋_GB2312" w:eastAsia="仿宋_GB2312" w:hAnsi="仿宋_GB2312" w:hint="eastAsia"/>
                <w:color w:val="000000" w:themeColor="text1"/>
                <w:szCs w:val="21"/>
              </w:rPr>
              <w:t>等同采用/转化□　　修改采用/转化□　　非等效采用/转化□</w:t>
            </w:r>
          </w:p>
          <w:p w14:paraId="3C525548" w14:textId="77777777" w:rsidR="00470E4E" w:rsidRPr="00251EF6" w:rsidRDefault="00C20F25">
            <w:pPr>
              <w:jc w:val="center"/>
              <w:rPr>
                <w:rFonts w:ascii="仿宋_GB2312" w:eastAsia="仿宋_GB2312" w:hAnsi="仿宋_GB2312"/>
                <w:color w:val="000000" w:themeColor="text1"/>
                <w:szCs w:val="21"/>
              </w:rPr>
            </w:pPr>
            <w:r w:rsidRPr="00251EF6">
              <w:rPr>
                <w:rFonts w:ascii="仿宋_GB2312" w:eastAsia="仿宋_GB2312" w:hAnsi="仿宋_GB2312" w:hint="eastAsia"/>
                <w:color w:val="000000" w:themeColor="text1"/>
                <w:szCs w:val="21"/>
              </w:rPr>
              <w:t>（采用标准或转化文件的</w:t>
            </w:r>
            <w:r w:rsidRPr="00251EF6">
              <w:rPr>
                <w:rFonts w:ascii="仿宋_GB2312" w:eastAsia="仿宋_GB2312" w:hAnsi="仿宋_GB2312"/>
                <w:color w:val="000000" w:themeColor="text1"/>
                <w:szCs w:val="21"/>
              </w:rPr>
              <w:t>编号、名称、发布机构</w:t>
            </w:r>
            <w:r w:rsidRPr="00251EF6">
              <w:rPr>
                <w:rFonts w:ascii="仿宋_GB2312" w:eastAsia="仿宋_GB2312" w:hAnsi="仿宋_GB2312" w:hint="eastAsia"/>
                <w:color w:val="000000" w:themeColor="text1"/>
                <w:szCs w:val="21"/>
              </w:rPr>
              <w:t>等）</w:t>
            </w:r>
          </w:p>
        </w:tc>
      </w:tr>
      <w:tr w:rsidR="00251EF6" w:rsidRPr="00251EF6" w14:paraId="7FD5DE55" w14:textId="77777777" w:rsidTr="00EA590D">
        <w:trPr>
          <w:trHeight w:val="484"/>
        </w:trPr>
        <w:tc>
          <w:tcPr>
            <w:tcW w:w="1844" w:type="dxa"/>
            <w:shd w:val="clear" w:color="000000" w:fill="FFFFFF"/>
            <w:vAlign w:val="center"/>
          </w:tcPr>
          <w:p w14:paraId="01EE8404" w14:textId="77777777" w:rsidR="00470E4E" w:rsidRPr="00251EF6" w:rsidRDefault="00C20F25">
            <w:pPr>
              <w:jc w:val="center"/>
              <w:rPr>
                <w:rFonts w:ascii="黑体" w:eastAsia="黑体" w:hAnsi="黑体"/>
                <w:color w:val="000000" w:themeColor="text1"/>
                <w:szCs w:val="21"/>
              </w:rPr>
            </w:pPr>
            <w:r w:rsidRPr="00251EF6">
              <w:rPr>
                <w:rFonts w:ascii="黑体" w:eastAsia="黑体" w:hAnsi="黑体" w:hint="eastAsia"/>
                <w:color w:val="000000" w:themeColor="text1"/>
                <w:szCs w:val="21"/>
                <w:lang w:eastAsia="zh-TW"/>
              </w:rPr>
              <w:t>起止时间</w:t>
            </w:r>
          </w:p>
        </w:tc>
        <w:tc>
          <w:tcPr>
            <w:tcW w:w="7796" w:type="dxa"/>
            <w:gridSpan w:val="8"/>
            <w:shd w:val="clear" w:color="000000" w:fill="FFFFFF"/>
            <w:vAlign w:val="center"/>
          </w:tcPr>
          <w:p w14:paraId="364B3FA8" w14:textId="4F3FE5BD" w:rsidR="00470E4E" w:rsidRPr="00251EF6" w:rsidRDefault="00D42BB3" w:rsidP="00A76D53">
            <w:pPr>
              <w:jc w:val="center"/>
              <w:rPr>
                <w:rFonts w:ascii="仿宋_GB2312" w:eastAsia="仿宋_GB2312" w:hAnsi="仿宋_GB2312"/>
                <w:color w:val="000000" w:themeColor="text1"/>
                <w:szCs w:val="21"/>
              </w:rPr>
            </w:pPr>
            <w:r>
              <w:rPr>
                <w:rFonts w:ascii="仿宋_GB2312" w:eastAsia="仿宋_GB2312" w:hAnsi="仿宋_GB2312" w:hint="eastAsia"/>
                <w:color w:val="000000" w:themeColor="text1"/>
                <w:szCs w:val="21"/>
              </w:rPr>
              <w:t>2024</w:t>
            </w:r>
            <w:r w:rsidR="00C20F25" w:rsidRPr="00251EF6">
              <w:rPr>
                <w:rFonts w:ascii="仿宋_GB2312" w:eastAsia="仿宋_GB2312" w:hAnsi="仿宋_GB2312" w:hint="eastAsia"/>
                <w:color w:val="000000" w:themeColor="text1"/>
                <w:szCs w:val="21"/>
                <w:lang w:eastAsia="zh-TW"/>
              </w:rPr>
              <w:t>年</w:t>
            </w:r>
            <w:r>
              <w:rPr>
                <w:rFonts w:ascii="仿宋_GB2312" w:eastAsia="仿宋_GB2312" w:hAnsi="仿宋_GB2312" w:hint="eastAsia"/>
                <w:color w:val="000000" w:themeColor="text1"/>
                <w:szCs w:val="21"/>
              </w:rPr>
              <w:t>5</w:t>
            </w:r>
            <w:r w:rsidR="00C20F25" w:rsidRPr="00251EF6">
              <w:rPr>
                <w:rFonts w:ascii="仿宋_GB2312" w:eastAsia="仿宋_GB2312" w:hAnsi="仿宋_GB2312" w:hint="eastAsia"/>
                <w:color w:val="000000" w:themeColor="text1"/>
                <w:szCs w:val="21"/>
                <w:lang w:eastAsia="zh-TW"/>
              </w:rPr>
              <w:t>月</w:t>
            </w:r>
            <w:r w:rsidR="00C20F25" w:rsidRPr="00251EF6">
              <w:rPr>
                <w:rFonts w:ascii="仿宋_GB2312" w:eastAsia="仿宋_GB2312" w:hAnsi="仿宋_GB2312" w:hint="eastAsia"/>
                <w:color w:val="000000" w:themeColor="text1"/>
                <w:szCs w:val="21"/>
              </w:rPr>
              <w:t>～</w:t>
            </w:r>
            <w:r>
              <w:rPr>
                <w:rFonts w:ascii="仿宋_GB2312" w:eastAsia="仿宋_GB2312" w:hAnsi="仿宋_GB2312" w:hint="eastAsia"/>
                <w:color w:val="000000" w:themeColor="text1"/>
                <w:szCs w:val="21"/>
              </w:rPr>
              <w:t>2024</w:t>
            </w:r>
            <w:r w:rsidR="00C20F25" w:rsidRPr="00251EF6">
              <w:rPr>
                <w:rFonts w:ascii="仿宋_GB2312" w:eastAsia="仿宋_GB2312" w:hAnsi="仿宋_GB2312" w:hint="eastAsia"/>
                <w:color w:val="000000" w:themeColor="text1"/>
                <w:szCs w:val="21"/>
                <w:lang w:eastAsia="zh-TW"/>
              </w:rPr>
              <w:t>年</w:t>
            </w:r>
            <w:r>
              <w:rPr>
                <w:rFonts w:ascii="仿宋_GB2312" w:eastAsia="仿宋_GB2312" w:hAnsi="仿宋_GB2312" w:hint="eastAsia"/>
                <w:color w:val="000000" w:themeColor="text1"/>
                <w:szCs w:val="21"/>
              </w:rPr>
              <w:t>1</w:t>
            </w:r>
            <w:r w:rsidR="00F469E3">
              <w:rPr>
                <w:rFonts w:ascii="仿宋_GB2312" w:eastAsia="仿宋_GB2312" w:hAnsi="仿宋_GB2312" w:hint="eastAsia"/>
                <w:color w:val="000000" w:themeColor="text1"/>
                <w:szCs w:val="21"/>
              </w:rPr>
              <w:t>1</w:t>
            </w:r>
            <w:r w:rsidR="00C20F25" w:rsidRPr="00251EF6">
              <w:rPr>
                <w:rFonts w:ascii="仿宋_GB2312" w:eastAsia="仿宋_GB2312" w:hAnsi="仿宋_GB2312" w:hint="eastAsia"/>
                <w:color w:val="000000" w:themeColor="text1"/>
                <w:szCs w:val="21"/>
                <w:lang w:eastAsia="zh-TW"/>
              </w:rPr>
              <w:t>月</w:t>
            </w:r>
          </w:p>
        </w:tc>
      </w:tr>
      <w:tr w:rsidR="00251EF6" w:rsidRPr="00251EF6" w14:paraId="294943C2" w14:textId="77777777" w:rsidTr="00EA590D">
        <w:trPr>
          <w:trHeight w:val="1966"/>
        </w:trPr>
        <w:tc>
          <w:tcPr>
            <w:tcW w:w="1844" w:type="dxa"/>
            <w:shd w:val="clear" w:color="000000" w:fill="FFFFFF"/>
            <w:vAlign w:val="center"/>
          </w:tcPr>
          <w:p w14:paraId="4ABF4C9A" w14:textId="77777777" w:rsidR="00470E4E" w:rsidRPr="00251EF6" w:rsidRDefault="00C20F25">
            <w:pPr>
              <w:jc w:val="center"/>
              <w:rPr>
                <w:rFonts w:ascii="黑体" w:eastAsia="黑体" w:hAnsi="黑体"/>
                <w:color w:val="000000" w:themeColor="text1"/>
                <w:szCs w:val="21"/>
              </w:rPr>
            </w:pPr>
            <w:r w:rsidRPr="00251EF6">
              <w:rPr>
                <w:rFonts w:ascii="黑体" w:eastAsia="黑体" w:hAnsi="黑体" w:hint="eastAsia"/>
                <w:color w:val="000000" w:themeColor="text1"/>
                <w:szCs w:val="21"/>
                <w:lang w:eastAsia="zh-TW"/>
              </w:rPr>
              <w:t>起草单位</w:t>
            </w:r>
          </w:p>
        </w:tc>
        <w:tc>
          <w:tcPr>
            <w:tcW w:w="7796" w:type="dxa"/>
            <w:gridSpan w:val="8"/>
            <w:shd w:val="clear" w:color="000000" w:fill="FFFFFF"/>
            <w:vAlign w:val="center"/>
          </w:tcPr>
          <w:p w14:paraId="27EA952D" w14:textId="0B31D1B6" w:rsidR="00470E4E" w:rsidRPr="00251EF6" w:rsidRDefault="00C20F25">
            <w:pPr>
              <w:rPr>
                <w:rFonts w:ascii="仿宋_GB2312" w:eastAsia="仿宋_GB2312" w:hAnsi="仿宋_GB2312"/>
                <w:color w:val="000000" w:themeColor="text1"/>
                <w:szCs w:val="21"/>
              </w:rPr>
            </w:pPr>
            <w:r w:rsidRPr="00251EF6">
              <w:rPr>
                <w:rFonts w:ascii="仿宋_GB2312" w:eastAsia="仿宋_GB2312" w:hAnsi="仿宋_GB2312" w:hint="eastAsia"/>
                <w:color w:val="000000" w:themeColor="text1"/>
                <w:szCs w:val="21"/>
              </w:rPr>
              <w:t>1.</w:t>
            </w:r>
            <w:r w:rsidR="00D42BB3">
              <w:rPr>
                <w:rFonts w:ascii="仿宋_GB2312" w:eastAsia="仿宋_GB2312" w:hAnsi="仿宋_GB2312" w:hint="eastAsia"/>
                <w:color w:val="000000" w:themeColor="text1"/>
                <w:szCs w:val="21"/>
              </w:rPr>
              <w:t>中国合格评定国家认可中心</w:t>
            </w:r>
          </w:p>
          <w:p w14:paraId="6D69A208" w14:textId="7D1EDC61" w:rsidR="00470E4E" w:rsidRPr="00251EF6" w:rsidRDefault="00C20F25">
            <w:pPr>
              <w:rPr>
                <w:rFonts w:ascii="仿宋_GB2312" w:eastAsia="仿宋_GB2312" w:hAnsi="仿宋_GB2312"/>
                <w:color w:val="000000" w:themeColor="text1"/>
                <w:szCs w:val="21"/>
              </w:rPr>
            </w:pPr>
            <w:r w:rsidRPr="00251EF6">
              <w:rPr>
                <w:rFonts w:ascii="仿宋_GB2312" w:eastAsia="仿宋_GB2312" w:hAnsi="仿宋_GB2312" w:hint="eastAsia"/>
                <w:color w:val="000000" w:themeColor="text1"/>
                <w:szCs w:val="21"/>
              </w:rPr>
              <w:t>2</w:t>
            </w:r>
            <w:r w:rsidR="00D42BB3">
              <w:rPr>
                <w:rFonts w:ascii="仿宋_GB2312" w:eastAsia="仿宋_GB2312" w:hAnsi="仿宋_GB2312" w:hint="eastAsia"/>
                <w:color w:val="000000" w:themeColor="text1"/>
                <w:szCs w:val="21"/>
              </w:rPr>
              <w:t>.</w:t>
            </w:r>
            <w:r w:rsidR="00053D91" w:rsidRPr="00D42BB3">
              <w:rPr>
                <w:rFonts w:ascii="仿宋_GB2312" w:eastAsia="仿宋_GB2312" w:hAnsi="仿宋_GB2312" w:hint="eastAsia"/>
                <w:color w:val="000000" w:themeColor="text1"/>
                <w:szCs w:val="21"/>
              </w:rPr>
              <w:t>蒙牛乳业（集团）股份有限公</w:t>
            </w:r>
            <w:r w:rsidR="00053D91">
              <w:rPr>
                <w:rFonts w:hint="eastAsia"/>
                <w:color w:val="000000" w:themeColor="text1"/>
                <w:szCs w:val="21"/>
              </w:rPr>
              <w:t>司</w:t>
            </w:r>
          </w:p>
          <w:p w14:paraId="087A0013" w14:textId="2383B0E7" w:rsidR="00470E4E" w:rsidRDefault="00C20F25">
            <w:pPr>
              <w:rPr>
                <w:rFonts w:asciiTheme="minorEastAsia" w:eastAsiaTheme="minorEastAsia" w:hAnsiTheme="minorEastAsia"/>
              </w:rPr>
            </w:pPr>
            <w:r w:rsidRPr="00251EF6">
              <w:rPr>
                <w:rFonts w:ascii="仿宋_GB2312" w:eastAsia="仿宋_GB2312" w:hAnsi="仿宋_GB2312" w:hint="eastAsia"/>
                <w:color w:val="000000" w:themeColor="text1"/>
                <w:szCs w:val="21"/>
              </w:rPr>
              <w:t>3.</w:t>
            </w:r>
            <w:r w:rsidR="00D42BB3">
              <w:rPr>
                <w:rFonts w:asciiTheme="minorEastAsia" w:eastAsiaTheme="minorEastAsia" w:hAnsiTheme="minorEastAsia" w:hint="eastAsia"/>
              </w:rPr>
              <w:t>上海妙可蓝多食品科技股份有限公司</w:t>
            </w:r>
          </w:p>
          <w:p w14:paraId="2CE36D80" w14:textId="6E1E5689" w:rsidR="00D43D5A" w:rsidRDefault="00053D91">
            <w:r>
              <w:rPr>
                <w:rFonts w:asciiTheme="minorEastAsia" w:eastAsiaTheme="minorEastAsia" w:hAnsiTheme="minorEastAsia" w:hint="eastAsia"/>
              </w:rPr>
              <w:t>4</w:t>
            </w:r>
            <w:r w:rsidR="005571C9" w:rsidRPr="00251EF6">
              <w:rPr>
                <w:rFonts w:ascii="仿宋_GB2312" w:eastAsia="仿宋_GB2312" w:hAnsi="仿宋_GB2312" w:hint="eastAsia"/>
                <w:color w:val="000000" w:themeColor="text1"/>
                <w:szCs w:val="21"/>
              </w:rPr>
              <w:t>.</w:t>
            </w:r>
            <w:r w:rsidR="00B918F2" w:rsidRPr="00053D91">
              <w:rPr>
                <w:rFonts w:hint="eastAsia"/>
              </w:rPr>
              <w:t>日照市质量检验检测研究</w:t>
            </w:r>
            <w:r w:rsidR="0089303E">
              <w:rPr>
                <w:rFonts w:hint="eastAsia"/>
              </w:rPr>
              <w:t>院</w:t>
            </w:r>
          </w:p>
          <w:p w14:paraId="79616AC0" w14:textId="3966632E" w:rsidR="00053D91" w:rsidRPr="00053D91" w:rsidRDefault="00053D91" w:rsidP="00B918F2">
            <w:pPr>
              <w:rPr>
                <w:rFonts w:ascii="仿宋_GB2312" w:eastAsia="仿宋_GB2312" w:hAnsi="仿宋_GB2312"/>
                <w:color w:val="000000" w:themeColor="text1"/>
                <w:szCs w:val="21"/>
              </w:rPr>
            </w:pPr>
            <w:r>
              <w:rPr>
                <w:rFonts w:hint="eastAsia"/>
              </w:rPr>
              <w:t>5</w:t>
            </w:r>
            <w:r w:rsidR="005571C9" w:rsidRPr="00251EF6">
              <w:rPr>
                <w:rFonts w:ascii="仿宋_GB2312" w:eastAsia="仿宋_GB2312" w:hAnsi="仿宋_GB2312" w:hint="eastAsia"/>
                <w:color w:val="000000" w:themeColor="text1"/>
                <w:szCs w:val="21"/>
              </w:rPr>
              <w:t>.</w:t>
            </w:r>
            <w:bookmarkStart w:id="0" w:name="_GoBack"/>
            <w:bookmarkEnd w:id="0"/>
            <w:r w:rsidR="00B918F2">
              <w:t>内蒙古伊利实业集团股份有限公司</w:t>
            </w:r>
            <w:r w:rsidR="005571C9">
              <w:rPr>
                <w:rFonts w:hint="eastAsia"/>
              </w:rPr>
              <w:t xml:space="preserve"> </w:t>
            </w:r>
          </w:p>
        </w:tc>
      </w:tr>
      <w:tr w:rsidR="00251EF6" w:rsidRPr="00251EF6" w14:paraId="588321E6" w14:textId="77777777" w:rsidTr="00EA590D">
        <w:trPr>
          <w:trHeight w:val="662"/>
        </w:trPr>
        <w:tc>
          <w:tcPr>
            <w:tcW w:w="1844" w:type="dxa"/>
            <w:shd w:val="clear" w:color="000000" w:fill="FFFFFF"/>
            <w:vAlign w:val="center"/>
          </w:tcPr>
          <w:p w14:paraId="7AB934A0" w14:textId="77777777" w:rsidR="00470E4E" w:rsidRPr="00251EF6" w:rsidRDefault="00C20F25">
            <w:pPr>
              <w:jc w:val="center"/>
              <w:rPr>
                <w:rFonts w:ascii="黑体" w:eastAsia="黑体" w:hAnsi="黑体"/>
                <w:color w:val="000000" w:themeColor="text1"/>
                <w:szCs w:val="21"/>
              </w:rPr>
            </w:pPr>
            <w:r w:rsidRPr="00251EF6">
              <w:rPr>
                <w:rFonts w:ascii="黑体" w:eastAsia="黑体" w:hAnsi="黑体" w:hint="eastAsia"/>
                <w:color w:val="000000" w:themeColor="text1"/>
                <w:szCs w:val="21"/>
                <w:lang w:eastAsia="zh-TW"/>
              </w:rPr>
              <w:t>起草组成员</w:t>
            </w:r>
          </w:p>
        </w:tc>
        <w:tc>
          <w:tcPr>
            <w:tcW w:w="7796" w:type="dxa"/>
            <w:gridSpan w:val="8"/>
            <w:shd w:val="clear" w:color="000000" w:fill="FFFFFF"/>
            <w:vAlign w:val="center"/>
          </w:tcPr>
          <w:p w14:paraId="2E24E572" w14:textId="3326F647" w:rsidR="00470E4E" w:rsidRPr="00251EF6" w:rsidRDefault="00526926" w:rsidP="00B918F2">
            <w:pPr>
              <w:jc w:val="center"/>
              <w:rPr>
                <w:rFonts w:ascii="仿宋_GB2312" w:eastAsia="仿宋_GB2312" w:hAnsi="仿宋_GB2312"/>
                <w:color w:val="000000" w:themeColor="text1"/>
                <w:szCs w:val="21"/>
              </w:rPr>
            </w:pPr>
            <w:r>
              <w:rPr>
                <w:rFonts w:asciiTheme="minorEastAsia" w:eastAsiaTheme="minorEastAsia" w:hAnsiTheme="minorEastAsia" w:hint="eastAsia"/>
              </w:rPr>
              <w:t>武维伟</w:t>
            </w:r>
            <w:r w:rsidRPr="003F4FF9">
              <w:rPr>
                <w:rFonts w:asciiTheme="minorEastAsia" w:eastAsiaTheme="minorEastAsia" w:hAnsiTheme="minorEastAsia" w:hint="eastAsia"/>
              </w:rPr>
              <w:t>、</w:t>
            </w:r>
            <w:r w:rsidR="0063523C">
              <w:rPr>
                <w:rFonts w:asciiTheme="minorEastAsia" w:eastAsiaTheme="minorEastAsia" w:hAnsiTheme="minorEastAsia" w:hint="eastAsia"/>
              </w:rPr>
              <w:t>宋义运、李梅、</w:t>
            </w:r>
            <w:r w:rsidR="00053D91">
              <w:rPr>
                <w:rFonts w:asciiTheme="minorEastAsia" w:eastAsiaTheme="minorEastAsia" w:hAnsiTheme="minorEastAsia" w:hint="eastAsia"/>
              </w:rPr>
              <w:t>邓六爱、</w:t>
            </w:r>
            <w:r w:rsidRPr="003F4FF9">
              <w:rPr>
                <w:rFonts w:asciiTheme="minorEastAsia" w:eastAsiaTheme="minorEastAsia" w:hAnsiTheme="minorEastAsia" w:hint="eastAsia"/>
              </w:rPr>
              <w:t>特日格乐、</w:t>
            </w:r>
            <w:r w:rsidR="00541603">
              <w:rPr>
                <w:rFonts w:asciiTheme="minorEastAsia" w:eastAsiaTheme="minorEastAsia" w:hAnsiTheme="minorEastAsia" w:hint="eastAsia"/>
              </w:rPr>
              <w:t>徐昀、</w:t>
            </w:r>
            <w:r w:rsidR="00803450">
              <w:rPr>
                <w:rFonts w:asciiTheme="minorEastAsia" w:eastAsiaTheme="minorEastAsia" w:hAnsiTheme="minorEastAsia" w:hint="eastAsia"/>
              </w:rPr>
              <w:t>李宏、</w:t>
            </w:r>
            <w:r>
              <w:rPr>
                <w:rFonts w:asciiTheme="minorEastAsia" w:eastAsiaTheme="minorEastAsia" w:hAnsiTheme="minorEastAsia" w:hint="eastAsia"/>
              </w:rPr>
              <w:t>肖萌、</w:t>
            </w:r>
            <w:r w:rsidR="00B918F2">
              <w:rPr>
                <w:rFonts w:asciiTheme="minorEastAsia" w:eastAsiaTheme="minorEastAsia" w:hAnsiTheme="minorEastAsia" w:hint="eastAsia"/>
              </w:rPr>
              <w:t>郝奇、</w:t>
            </w:r>
            <w:r w:rsidR="00803450">
              <w:rPr>
                <w:rFonts w:asciiTheme="minorEastAsia" w:eastAsiaTheme="minorEastAsia" w:hAnsiTheme="minorEastAsia" w:hint="eastAsia"/>
              </w:rPr>
              <w:t>段建华、</w:t>
            </w:r>
            <w:r>
              <w:rPr>
                <w:rFonts w:asciiTheme="minorEastAsia" w:eastAsiaTheme="minorEastAsia" w:hAnsiTheme="minorEastAsia" w:hint="eastAsia"/>
              </w:rPr>
              <w:t>刘伯扬、张慧萍、邵雨、朱磊、</w:t>
            </w:r>
            <w:r w:rsidR="00053D91">
              <w:rPr>
                <w:rFonts w:asciiTheme="minorEastAsia" w:eastAsiaTheme="minorEastAsia" w:hAnsiTheme="minorEastAsia" w:hint="eastAsia"/>
              </w:rPr>
              <w:t>李慧</w:t>
            </w:r>
          </w:p>
        </w:tc>
      </w:tr>
      <w:tr w:rsidR="00251EF6" w:rsidRPr="00251EF6" w14:paraId="6C118954" w14:textId="77777777" w:rsidTr="00EA590D">
        <w:trPr>
          <w:trHeight w:val="700"/>
        </w:trPr>
        <w:tc>
          <w:tcPr>
            <w:tcW w:w="1844" w:type="dxa"/>
            <w:shd w:val="clear" w:color="000000" w:fill="FFFFFF"/>
            <w:vAlign w:val="center"/>
          </w:tcPr>
          <w:p w14:paraId="39B86C71" w14:textId="77777777" w:rsidR="00470E4E" w:rsidRPr="00251EF6" w:rsidRDefault="00C20F25">
            <w:pPr>
              <w:jc w:val="center"/>
              <w:rPr>
                <w:rFonts w:ascii="黑体" w:eastAsia="黑体" w:hAnsi="黑体"/>
                <w:color w:val="000000" w:themeColor="text1"/>
                <w:szCs w:val="21"/>
              </w:rPr>
            </w:pPr>
            <w:r w:rsidRPr="00251EF6">
              <w:rPr>
                <w:rFonts w:ascii="黑体" w:eastAsia="黑体" w:hAnsi="黑体" w:hint="eastAsia"/>
                <w:color w:val="000000" w:themeColor="text1"/>
                <w:szCs w:val="21"/>
                <w:lang w:eastAsia="zh-TW"/>
              </w:rPr>
              <w:t>项目调整情况</w:t>
            </w:r>
          </w:p>
        </w:tc>
        <w:tc>
          <w:tcPr>
            <w:tcW w:w="7796" w:type="dxa"/>
            <w:gridSpan w:val="8"/>
            <w:shd w:val="clear" w:color="000000" w:fill="FFFFFF"/>
            <w:vAlign w:val="center"/>
          </w:tcPr>
          <w:p w14:paraId="7324F680" w14:textId="5BE964C9" w:rsidR="00470E4E" w:rsidRPr="00251EF6" w:rsidRDefault="00526926">
            <w:pPr>
              <w:jc w:val="center"/>
              <w:rPr>
                <w:rFonts w:ascii="仿宋_GB2312" w:eastAsia="仿宋_GB2312" w:hAnsi="仿宋_GB2312"/>
                <w:color w:val="000000" w:themeColor="text1"/>
                <w:szCs w:val="21"/>
              </w:rPr>
            </w:pPr>
            <w:r>
              <w:rPr>
                <w:rFonts w:ascii="仿宋_GB2312" w:eastAsia="仿宋_GB2312" w:hAnsi="仿宋_GB2312"/>
                <w:color w:val="000000" w:themeColor="text1"/>
                <w:szCs w:val="21"/>
              </w:rPr>
              <w:t>根据立项答辩专家建议结合认可工作开展实际情况将标准名称由《</w:t>
            </w:r>
            <w:r w:rsidRPr="00526926">
              <w:rPr>
                <w:rFonts w:ascii="仿宋_GB2312" w:eastAsia="仿宋_GB2312" w:hAnsi="仿宋_GB2312" w:hint="eastAsia"/>
                <w:color w:val="000000" w:themeColor="text1"/>
                <w:szCs w:val="21"/>
              </w:rPr>
              <w:t>智能化检测实验室认可评审技术指南</w:t>
            </w:r>
            <w:r>
              <w:rPr>
                <w:rFonts w:ascii="仿宋_GB2312" w:eastAsia="仿宋_GB2312" w:hAnsi="仿宋_GB2312"/>
                <w:color w:val="000000" w:themeColor="text1"/>
                <w:szCs w:val="21"/>
              </w:rPr>
              <w:t>》修改为《</w:t>
            </w:r>
            <w:r w:rsidRPr="00D42BB3">
              <w:rPr>
                <w:rFonts w:ascii="仿宋_GB2312" w:eastAsia="仿宋_GB2312" w:hAnsi="仿宋_GB2312" w:hint="eastAsia"/>
                <w:color w:val="000000" w:themeColor="text1"/>
                <w:szCs w:val="21"/>
                <w:lang w:eastAsia="zh-TW"/>
              </w:rPr>
              <w:t>信息化检测实验室认可评审技术指南</w:t>
            </w:r>
            <w:r>
              <w:rPr>
                <w:rFonts w:ascii="仿宋_GB2312" w:eastAsia="仿宋_GB2312" w:hAnsi="仿宋_GB2312"/>
                <w:color w:val="000000" w:themeColor="text1"/>
                <w:szCs w:val="21"/>
              </w:rPr>
              <w:t>》</w:t>
            </w:r>
          </w:p>
        </w:tc>
      </w:tr>
      <w:tr w:rsidR="00251EF6" w:rsidRPr="00251EF6" w14:paraId="40684D33" w14:textId="77777777" w:rsidTr="00EA590D">
        <w:trPr>
          <w:trHeight w:val="632"/>
        </w:trPr>
        <w:tc>
          <w:tcPr>
            <w:tcW w:w="9640" w:type="dxa"/>
            <w:gridSpan w:val="9"/>
            <w:shd w:val="clear" w:color="000000" w:fill="FFFFFF"/>
            <w:vAlign w:val="center"/>
          </w:tcPr>
          <w:p w14:paraId="77CE4CE1" w14:textId="77777777" w:rsidR="00470E4E" w:rsidRPr="00251EF6" w:rsidRDefault="00C20F25">
            <w:pPr>
              <w:jc w:val="center"/>
              <w:rPr>
                <w:rFonts w:ascii="黑体" w:eastAsia="黑体" w:hAnsi="黑体"/>
                <w:color w:val="000000" w:themeColor="text1"/>
                <w:sz w:val="28"/>
                <w:szCs w:val="28"/>
              </w:rPr>
            </w:pPr>
            <w:r w:rsidRPr="00251EF6">
              <w:rPr>
                <w:rFonts w:ascii="黑体" w:eastAsia="黑体" w:hAnsi="黑体" w:hint="eastAsia"/>
                <w:color w:val="000000" w:themeColor="text1"/>
                <w:sz w:val="28"/>
                <w:szCs w:val="28"/>
              </w:rPr>
              <w:t>项目</w:t>
            </w:r>
            <w:r w:rsidRPr="00251EF6">
              <w:rPr>
                <w:rFonts w:ascii="黑体" w:eastAsia="黑体" w:hAnsi="黑体" w:hint="eastAsia"/>
                <w:color w:val="000000" w:themeColor="text1"/>
                <w:sz w:val="28"/>
                <w:szCs w:val="28"/>
                <w:lang w:eastAsia="zh-TW"/>
              </w:rPr>
              <w:t>背景</w:t>
            </w:r>
          </w:p>
        </w:tc>
      </w:tr>
      <w:tr w:rsidR="00251EF6" w:rsidRPr="00251EF6" w14:paraId="6D14D8C7" w14:textId="77777777" w:rsidTr="00EA590D">
        <w:trPr>
          <w:trHeight w:val="1366"/>
        </w:trPr>
        <w:tc>
          <w:tcPr>
            <w:tcW w:w="1844" w:type="dxa"/>
            <w:shd w:val="clear" w:color="000000" w:fill="FFFFFF"/>
            <w:vAlign w:val="center"/>
          </w:tcPr>
          <w:p w14:paraId="7C6661EF" w14:textId="77777777" w:rsidR="00470E4E" w:rsidRPr="00251EF6" w:rsidRDefault="00C20F25">
            <w:pPr>
              <w:jc w:val="center"/>
              <w:rPr>
                <w:rFonts w:ascii="黑体" w:eastAsia="黑体" w:hAnsi="黑体"/>
                <w:color w:val="000000" w:themeColor="text1"/>
                <w:szCs w:val="21"/>
              </w:rPr>
            </w:pPr>
            <w:r w:rsidRPr="00251EF6">
              <w:rPr>
                <w:rFonts w:ascii="黑体" w:eastAsia="黑体" w:hAnsi="黑体" w:hint="eastAsia"/>
                <w:color w:val="000000" w:themeColor="text1"/>
                <w:szCs w:val="21"/>
              </w:rPr>
              <w:t>目的、意义</w:t>
            </w:r>
          </w:p>
          <w:p w14:paraId="7EC807CE" w14:textId="77777777" w:rsidR="00470E4E" w:rsidRPr="00251EF6" w:rsidRDefault="00C20F25">
            <w:pPr>
              <w:jc w:val="center"/>
              <w:rPr>
                <w:rFonts w:ascii="黑体" w:eastAsia="黑体" w:hAnsi="黑体"/>
                <w:color w:val="000000" w:themeColor="text1"/>
                <w:szCs w:val="21"/>
              </w:rPr>
            </w:pPr>
            <w:r w:rsidRPr="00251EF6">
              <w:rPr>
                <w:rFonts w:ascii="黑体" w:eastAsia="黑体" w:hAnsi="黑体" w:hint="eastAsia"/>
                <w:color w:val="000000" w:themeColor="text1"/>
                <w:szCs w:val="21"/>
              </w:rPr>
              <w:t>（工作背景</w:t>
            </w:r>
          </w:p>
          <w:p w14:paraId="5AE05EF3" w14:textId="77777777" w:rsidR="00470E4E" w:rsidRPr="00251EF6" w:rsidRDefault="00C20F25">
            <w:pPr>
              <w:jc w:val="center"/>
              <w:rPr>
                <w:rFonts w:ascii="黑体" w:eastAsia="黑体" w:hAnsi="黑体"/>
                <w:color w:val="000000" w:themeColor="text1"/>
                <w:szCs w:val="21"/>
              </w:rPr>
            </w:pPr>
            <w:r w:rsidRPr="00251EF6">
              <w:rPr>
                <w:rFonts w:ascii="黑体" w:eastAsia="黑体" w:hAnsi="黑体" w:hint="eastAsia"/>
                <w:color w:val="000000" w:themeColor="text1"/>
                <w:szCs w:val="21"/>
              </w:rPr>
              <w:t>及要求）</w:t>
            </w:r>
          </w:p>
        </w:tc>
        <w:tc>
          <w:tcPr>
            <w:tcW w:w="7796" w:type="dxa"/>
            <w:gridSpan w:val="8"/>
            <w:shd w:val="clear" w:color="000000" w:fill="FFFFFF"/>
            <w:vAlign w:val="center"/>
          </w:tcPr>
          <w:p w14:paraId="182EBBAB" w14:textId="77777777" w:rsidR="00745E26" w:rsidRPr="00B81100" w:rsidRDefault="00745E26" w:rsidP="009C27F6">
            <w:pPr>
              <w:ind w:firstLineChars="200" w:firstLine="480"/>
            </w:pPr>
            <w:r>
              <w:rPr>
                <w:rFonts w:hint="eastAsia"/>
              </w:rPr>
              <w:t>当今社会，信息技术已渗透至实验室管理的各个层面，</w:t>
            </w:r>
            <w:r w:rsidRPr="00B81100">
              <w:rPr>
                <w:rFonts w:hint="eastAsia"/>
              </w:rPr>
              <w:t>实验室</w:t>
            </w:r>
            <w:r>
              <w:rPr>
                <w:rFonts w:hint="eastAsia"/>
              </w:rPr>
              <w:t>信息管理系统将传统检测工作与现代化网络技术相结合，配合试验结果</w:t>
            </w:r>
            <w:r w:rsidRPr="00B81100">
              <w:rPr>
                <w:rFonts w:hint="eastAsia"/>
              </w:rPr>
              <w:t>的自动采集和分析，</w:t>
            </w:r>
            <w:r>
              <w:rPr>
                <w:rFonts w:hint="eastAsia"/>
              </w:rPr>
              <w:t>实现在线查询、在线质</w:t>
            </w:r>
            <w:proofErr w:type="gramStart"/>
            <w:r>
              <w:rPr>
                <w:rFonts w:hint="eastAsia"/>
              </w:rPr>
              <w:t>控以及</w:t>
            </w:r>
            <w:proofErr w:type="gramEnd"/>
            <w:r>
              <w:rPr>
                <w:rFonts w:hint="eastAsia"/>
              </w:rPr>
              <w:t>在线评价，大大提高了实验室的检测工作效率以及检测结果的</w:t>
            </w:r>
            <w:r w:rsidRPr="00B81100">
              <w:rPr>
                <w:rFonts w:hint="eastAsia"/>
              </w:rPr>
              <w:t>准确性。</w:t>
            </w:r>
            <w:r>
              <w:rPr>
                <w:rFonts w:hint="eastAsia"/>
              </w:rPr>
              <w:t xml:space="preserve"> </w:t>
            </w:r>
          </w:p>
          <w:p w14:paraId="53E25A6C" w14:textId="5EB7A64C" w:rsidR="00745E26" w:rsidRDefault="00745E26" w:rsidP="009C27F6">
            <w:pPr>
              <w:ind w:firstLineChars="200" w:firstLine="480"/>
            </w:pPr>
            <w:r>
              <w:rPr>
                <w:rFonts w:hint="eastAsia"/>
              </w:rPr>
              <w:t>目前，很多申请和已获</w:t>
            </w:r>
            <w:r w:rsidRPr="00B81100">
              <w:rPr>
                <w:rFonts w:hint="eastAsia"/>
              </w:rPr>
              <w:t>认可</w:t>
            </w:r>
            <w:r>
              <w:rPr>
                <w:rFonts w:hint="eastAsia"/>
              </w:rPr>
              <w:t>的检测实验室</w:t>
            </w:r>
            <w:r w:rsidRPr="00B81100">
              <w:rPr>
                <w:rFonts w:hint="eastAsia"/>
              </w:rPr>
              <w:t>使用实验室信息管理系统，</w:t>
            </w:r>
            <w:r>
              <w:rPr>
                <w:rFonts w:hint="eastAsia"/>
              </w:rPr>
              <w:t>信息管理系统和ISO/IEC17025更好的融合，有助于实验室对</w:t>
            </w:r>
            <w:r w:rsidRPr="00B81100">
              <w:rPr>
                <w:rFonts w:hint="eastAsia"/>
              </w:rPr>
              <w:t>检测过程及资源的配套控制</w:t>
            </w:r>
            <w:r>
              <w:rPr>
                <w:rFonts w:hint="eastAsia"/>
              </w:rPr>
              <w:t>。如何使实验室既能使用信息化手段提升工作效率的同</w:t>
            </w:r>
            <w:r>
              <w:rPr>
                <w:rFonts w:hint="eastAsia"/>
              </w:rPr>
              <w:lastRenderedPageBreak/>
              <w:t>时，又能满足ISO/IEC17025各个要素的要求，这是实验室的问题，也是认可时评审员必须面对的问题。例如</w:t>
            </w:r>
            <w:r>
              <w:rPr>
                <w:rFonts w:hint="eastAsia"/>
                <w:bCs/>
              </w:rPr>
              <w:t>ISO/IEC 17025专门在7.11章节提出了对实验室信息管理系统的认可要求，该条款中7.11.2提到</w:t>
            </w:r>
            <w:r w:rsidRPr="00A34A08">
              <w:rPr>
                <w:rFonts w:hint="eastAsia"/>
                <w:bCs/>
              </w:rPr>
              <w:t>用于收集、处理、记录、报告、存储或检索数据的实验室信息管理系统，在投入使用前应进行功能确认</w:t>
            </w:r>
            <w:r>
              <w:rPr>
                <w:rFonts w:hint="eastAsia"/>
                <w:bCs/>
              </w:rPr>
              <w:t>。7.11.6要求对计算和数据传送进行适当和系统地检查。</w:t>
            </w:r>
          </w:p>
          <w:p w14:paraId="6CA76684" w14:textId="0DB3FA41" w:rsidR="00470E4E" w:rsidRPr="00251EF6" w:rsidRDefault="00BC558F" w:rsidP="009C27F6">
            <w:pPr>
              <w:rPr>
                <w:rFonts w:ascii="黑体" w:eastAsia="黑体" w:hAnsi="黑体"/>
                <w:color w:val="000000" w:themeColor="text1"/>
                <w:szCs w:val="21"/>
              </w:rPr>
            </w:pPr>
            <w:r>
              <w:rPr>
                <w:rFonts w:hint="eastAsia"/>
              </w:rPr>
              <w:t xml:space="preserve">    </w:t>
            </w:r>
            <w:r w:rsidRPr="00B81100">
              <w:rPr>
                <w:rFonts w:hint="eastAsia"/>
              </w:rPr>
              <w:t>在实际评审过程中，</w:t>
            </w:r>
            <w:r w:rsidR="00745E26" w:rsidRPr="00B81100">
              <w:rPr>
                <w:rFonts w:hint="eastAsia"/>
              </w:rPr>
              <w:t>由于评审中</w:t>
            </w:r>
            <w:r w:rsidR="00745E26">
              <w:rPr>
                <w:rFonts w:hint="eastAsia"/>
              </w:rPr>
              <w:t>对</w:t>
            </w:r>
            <w:r w:rsidR="00745E26" w:rsidRPr="009C27F6">
              <w:rPr>
                <w:rFonts w:hint="eastAsia"/>
              </w:rPr>
              <w:t>实验室信息管理系统</w:t>
            </w:r>
            <w:r w:rsidR="00745E26" w:rsidRPr="00B81100">
              <w:rPr>
                <w:rFonts w:hint="eastAsia"/>
              </w:rPr>
              <w:t>的认可技术和评判标准</w:t>
            </w:r>
            <w:r w:rsidR="00745E26">
              <w:rPr>
                <w:rFonts w:hint="eastAsia"/>
              </w:rPr>
              <w:t>缺少具体统一的评审标准</w:t>
            </w:r>
            <w:r w:rsidR="00745E26" w:rsidRPr="00B81100">
              <w:rPr>
                <w:rFonts w:hint="eastAsia"/>
              </w:rPr>
              <w:t>，只能</w:t>
            </w:r>
            <w:r w:rsidR="00745E26">
              <w:rPr>
                <w:rFonts w:hint="eastAsia"/>
              </w:rPr>
              <w:t>根据自己的经验去</w:t>
            </w:r>
            <w:r w:rsidR="00745E26" w:rsidRPr="00B81100">
              <w:rPr>
                <w:rFonts w:hint="eastAsia"/>
              </w:rPr>
              <w:t>关注</w:t>
            </w:r>
            <w:r w:rsidR="00745E26">
              <w:rPr>
                <w:rFonts w:hint="eastAsia"/>
              </w:rPr>
              <w:t>和判定是否满足准则要求</w:t>
            </w:r>
            <w:r w:rsidR="00745E26" w:rsidRPr="00B81100">
              <w:rPr>
                <w:rFonts w:hint="eastAsia"/>
              </w:rPr>
              <w:t>，</w:t>
            </w:r>
            <w:r w:rsidRPr="00B81100">
              <w:rPr>
                <w:rFonts w:hint="eastAsia"/>
              </w:rPr>
              <w:t>评审一致性难以保证</w:t>
            </w:r>
            <w:r>
              <w:rPr>
                <w:rFonts w:hint="eastAsia"/>
              </w:rPr>
              <w:t>，</w:t>
            </w:r>
            <w:r w:rsidR="00745E26" w:rsidRPr="00B81100">
              <w:rPr>
                <w:rFonts w:hint="eastAsia"/>
              </w:rPr>
              <w:t>给评审带来</w:t>
            </w:r>
            <w:r>
              <w:rPr>
                <w:rFonts w:hint="eastAsia"/>
              </w:rPr>
              <w:t>一定</w:t>
            </w:r>
            <w:r w:rsidR="00745E26" w:rsidRPr="00B81100">
              <w:rPr>
                <w:rFonts w:hint="eastAsia"/>
              </w:rPr>
              <w:t>风险。</w:t>
            </w:r>
            <w:r w:rsidR="00745E26" w:rsidRPr="009C27F6">
              <w:rPr>
                <w:rFonts w:hint="eastAsia"/>
              </w:rPr>
              <w:t>通过制定相应指南，梳理和规范关键点，可以指导实验室质量管理体系中相关条款的建立，ISO/IEC17025准则与实验室先进的管理同步，与实验室管理信息系统更好的融合，同时提高认可评审过程中对信息管理系统评审的一致性和科学性。</w:t>
            </w:r>
          </w:p>
        </w:tc>
      </w:tr>
      <w:tr w:rsidR="00251EF6" w:rsidRPr="00251EF6" w14:paraId="47631977" w14:textId="77777777" w:rsidTr="00EA590D">
        <w:trPr>
          <w:trHeight w:val="1257"/>
        </w:trPr>
        <w:tc>
          <w:tcPr>
            <w:tcW w:w="1844" w:type="dxa"/>
            <w:shd w:val="clear" w:color="000000" w:fill="FFFFFF"/>
            <w:vAlign w:val="center"/>
          </w:tcPr>
          <w:p w14:paraId="53CD29AD" w14:textId="77777777" w:rsidR="00470E4E" w:rsidRPr="00251EF6" w:rsidRDefault="00C20F25">
            <w:pPr>
              <w:jc w:val="center"/>
              <w:rPr>
                <w:rFonts w:ascii="黑体" w:eastAsia="黑体" w:hAnsi="黑体"/>
                <w:color w:val="000000" w:themeColor="text1"/>
                <w:szCs w:val="21"/>
              </w:rPr>
            </w:pPr>
            <w:r w:rsidRPr="00251EF6">
              <w:rPr>
                <w:rFonts w:ascii="黑体" w:eastAsia="黑体" w:hAnsi="黑体"/>
                <w:color w:val="000000" w:themeColor="text1"/>
                <w:szCs w:val="21"/>
              </w:rPr>
              <w:lastRenderedPageBreak/>
              <w:t>与国内外相关</w:t>
            </w:r>
          </w:p>
          <w:p w14:paraId="00C4B488" w14:textId="77777777" w:rsidR="00470E4E" w:rsidRPr="00251EF6" w:rsidRDefault="00C20F25">
            <w:pPr>
              <w:jc w:val="center"/>
              <w:rPr>
                <w:rFonts w:ascii="黑体" w:eastAsia="黑体" w:hAnsi="黑体"/>
                <w:color w:val="000000" w:themeColor="text1"/>
                <w:szCs w:val="21"/>
              </w:rPr>
            </w:pPr>
            <w:r w:rsidRPr="00251EF6">
              <w:rPr>
                <w:rFonts w:ascii="黑体" w:eastAsia="黑体" w:hAnsi="黑体"/>
                <w:color w:val="000000" w:themeColor="text1"/>
                <w:szCs w:val="21"/>
              </w:rPr>
              <w:t>标准、文献</w:t>
            </w:r>
          </w:p>
          <w:p w14:paraId="154E815A" w14:textId="77777777" w:rsidR="00470E4E" w:rsidRPr="00251EF6" w:rsidRDefault="00C20F25">
            <w:pPr>
              <w:jc w:val="center"/>
              <w:rPr>
                <w:rFonts w:ascii="黑体" w:eastAsia="黑体" w:hAnsi="黑体"/>
                <w:color w:val="000000" w:themeColor="text1"/>
                <w:szCs w:val="21"/>
              </w:rPr>
            </w:pPr>
            <w:r w:rsidRPr="00251EF6">
              <w:rPr>
                <w:rFonts w:ascii="黑体" w:eastAsia="黑体" w:hAnsi="黑体"/>
                <w:color w:val="000000" w:themeColor="text1"/>
                <w:szCs w:val="21"/>
              </w:rPr>
              <w:t>的关系</w:t>
            </w:r>
          </w:p>
        </w:tc>
        <w:tc>
          <w:tcPr>
            <w:tcW w:w="7796" w:type="dxa"/>
            <w:gridSpan w:val="8"/>
            <w:shd w:val="clear" w:color="000000" w:fill="FFFFFF"/>
            <w:vAlign w:val="center"/>
          </w:tcPr>
          <w:p w14:paraId="248FA7A0" w14:textId="5FEF48FA" w:rsidR="009B7E16" w:rsidRDefault="009B7E16" w:rsidP="009B7E16">
            <w:pPr>
              <w:shd w:val="clear" w:color="auto" w:fill="FFFFFF"/>
              <w:spacing w:before="60"/>
              <w:rPr>
                <w:rFonts w:ascii="Segoe UI" w:hAnsi="Segoe UI" w:cs="Segoe UI"/>
                <w:color w:val="1A2029"/>
                <w:sz w:val="23"/>
                <w:szCs w:val="23"/>
              </w:rPr>
            </w:pPr>
            <w:r>
              <w:rPr>
                <w:rFonts w:ascii="Segoe UI" w:hAnsi="Segoe UI" w:cs="Segoe UI" w:hint="eastAsia"/>
                <w:color w:val="1A2029"/>
                <w:sz w:val="23"/>
                <w:szCs w:val="23"/>
              </w:rPr>
              <w:t>1</w:t>
            </w:r>
            <w:r>
              <w:rPr>
                <w:rFonts w:ascii="Segoe UI" w:hAnsi="Segoe UI" w:cs="Segoe UI" w:hint="eastAsia"/>
                <w:color w:val="1A2029"/>
                <w:sz w:val="23"/>
                <w:szCs w:val="23"/>
              </w:rPr>
              <w:t>、《</w:t>
            </w:r>
            <w:r w:rsidRPr="009B7E16">
              <w:rPr>
                <w:rFonts w:ascii="Segoe UI" w:hAnsi="Segoe UI" w:cs="Segoe UI" w:hint="eastAsia"/>
                <w:color w:val="1A2029"/>
                <w:sz w:val="23"/>
                <w:szCs w:val="23"/>
              </w:rPr>
              <w:t>信息化检测实验室认可评审技术指南</w:t>
            </w:r>
            <w:r>
              <w:rPr>
                <w:rFonts w:ascii="Segoe UI" w:hAnsi="Segoe UI" w:cs="Segoe UI" w:hint="eastAsia"/>
                <w:color w:val="1A2029"/>
                <w:sz w:val="23"/>
                <w:szCs w:val="23"/>
              </w:rPr>
              <w:t>》</w:t>
            </w:r>
            <w:r>
              <w:rPr>
                <w:rFonts w:ascii="Segoe UI" w:hAnsi="Segoe UI" w:cs="Segoe UI"/>
                <w:color w:val="1A2029"/>
                <w:sz w:val="23"/>
                <w:szCs w:val="23"/>
              </w:rPr>
              <w:t>在标准制定研究中，严格遵循</w:t>
            </w:r>
            <w:r w:rsidRPr="009B7E16">
              <w:rPr>
                <w:rFonts w:ascii="Segoe UI" w:hAnsi="Segoe UI" w:cs="Segoe UI" w:hint="eastAsia"/>
                <w:color w:val="1A2029"/>
                <w:sz w:val="23"/>
                <w:szCs w:val="23"/>
              </w:rPr>
              <w:t>中国检验检测学会</w:t>
            </w:r>
            <w:r>
              <w:rPr>
                <w:rFonts w:ascii="Segoe UI" w:hAnsi="Segoe UI" w:cs="Segoe UI" w:hint="eastAsia"/>
                <w:color w:val="1A2029"/>
                <w:sz w:val="23"/>
                <w:szCs w:val="23"/>
              </w:rPr>
              <w:t>团体</w:t>
            </w:r>
            <w:r>
              <w:rPr>
                <w:rFonts w:ascii="Segoe UI" w:hAnsi="Segoe UI" w:cs="Segoe UI"/>
                <w:color w:val="1A2029"/>
                <w:sz w:val="23"/>
                <w:szCs w:val="23"/>
              </w:rPr>
              <w:t>标准制定的要求，可以确保工作的科学性、规范性。</w:t>
            </w:r>
          </w:p>
          <w:p w14:paraId="37AF972D" w14:textId="2FEE7933" w:rsidR="009B7E16" w:rsidRDefault="009B7E16" w:rsidP="009B7E16">
            <w:pPr>
              <w:shd w:val="clear" w:color="auto" w:fill="FFFFFF"/>
              <w:rPr>
                <w:rFonts w:ascii="Segoe UI" w:hAnsi="Segoe UI" w:cs="Segoe UI"/>
                <w:color w:val="1A2029"/>
                <w:sz w:val="23"/>
                <w:szCs w:val="23"/>
              </w:rPr>
            </w:pPr>
            <w:r>
              <w:rPr>
                <w:rFonts w:ascii="Segoe UI" w:hAnsi="Segoe UI" w:cs="Segoe UI" w:hint="eastAsia"/>
                <w:color w:val="1A2029"/>
                <w:sz w:val="23"/>
                <w:szCs w:val="23"/>
              </w:rPr>
              <w:t>2</w:t>
            </w:r>
            <w:r>
              <w:rPr>
                <w:rFonts w:ascii="Segoe UI" w:hAnsi="Segoe UI" w:cs="Segoe UI" w:hint="eastAsia"/>
                <w:color w:val="1A2029"/>
                <w:sz w:val="23"/>
                <w:szCs w:val="23"/>
              </w:rPr>
              <w:t>、</w:t>
            </w:r>
            <w:r>
              <w:rPr>
                <w:rFonts w:ascii="Segoe UI" w:hAnsi="Segoe UI" w:cs="Segoe UI"/>
                <w:color w:val="1A2029"/>
                <w:sz w:val="23"/>
                <w:szCs w:val="23"/>
              </w:rPr>
              <w:t>在制定</w:t>
            </w:r>
            <w:r>
              <w:rPr>
                <w:rFonts w:ascii="Segoe UI" w:hAnsi="Segoe UI" w:cs="Segoe UI" w:hint="eastAsia"/>
                <w:color w:val="1A2029"/>
                <w:sz w:val="23"/>
                <w:szCs w:val="23"/>
              </w:rPr>
              <w:t>团体</w:t>
            </w:r>
            <w:r>
              <w:rPr>
                <w:rFonts w:ascii="Segoe UI" w:hAnsi="Segoe UI" w:cs="Segoe UI"/>
                <w:color w:val="1A2029"/>
                <w:sz w:val="23"/>
                <w:szCs w:val="23"/>
              </w:rPr>
              <w:t>标准时，参考</w:t>
            </w:r>
            <w:r>
              <w:rPr>
                <w:rFonts w:ascii="Segoe UI" w:hAnsi="Segoe UI" w:cs="Segoe UI" w:hint="eastAsia"/>
                <w:color w:val="1A2029"/>
                <w:sz w:val="23"/>
                <w:szCs w:val="23"/>
              </w:rPr>
              <w:t>ISO/IEC17025</w:t>
            </w:r>
            <w:r>
              <w:rPr>
                <w:rFonts w:ascii="Segoe UI" w:hAnsi="Segoe UI" w:cs="Segoe UI"/>
                <w:color w:val="1A2029"/>
                <w:sz w:val="23"/>
                <w:szCs w:val="23"/>
              </w:rPr>
              <w:t>国际标准，力求与国际先进水平保持一致。</w:t>
            </w:r>
            <w:r>
              <w:rPr>
                <w:rFonts w:ascii="Segoe UI" w:hAnsi="Segoe UI" w:cs="Segoe UI" w:hint="eastAsia"/>
                <w:color w:val="1A2029"/>
                <w:sz w:val="23"/>
                <w:szCs w:val="23"/>
              </w:rPr>
              <w:t>相关</w:t>
            </w:r>
            <w:r>
              <w:rPr>
                <w:rFonts w:ascii="Segoe UI" w:hAnsi="Segoe UI" w:cs="Segoe UI"/>
                <w:color w:val="1A2029"/>
                <w:sz w:val="23"/>
                <w:szCs w:val="23"/>
              </w:rPr>
              <w:t>认可</w:t>
            </w:r>
            <w:r>
              <w:rPr>
                <w:rFonts w:ascii="Segoe UI" w:hAnsi="Segoe UI" w:cs="Segoe UI" w:hint="eastAsia"/>
                <w:color w:val="1A2029"/>
                <w:sz w:val="23"/>
                <w:szCs w:val="23"/>
              </w:rPr>
              <w:t>评审</w:t>
            </w:r>
            <w:r>
              <w:rPr>
                <w:rFonts w:ascii="Segoe UI" w:hAnsi="Segoe UI" w:cs="Segoe UI"/>
                <w:color w:val="1A2029"/>
                <w:sz w:val="23"/>
                <w:szCs w:val="23"/>
              </w:rPr>
              <w:t>指导文件更注重普适性，该指南更贴近国内信息化实验室实际运行情况</w:t>
            </w:r>
            <w:r w:rsidR="00E71755">
              <w:rPr>
                <w:rFonts w:ascii="Segoe UI" w:hAnsi="Segoe UI" w:cs="Segoe UI"/>
                <w:color w:val="1A2029"/>
                <w:sz w:val="23"/>
                <w:szCs w:val="23"/>
              </w:rPr>
              <w:t>，更关注评审员在现场评审时对相关条款评审结论的一致性</w:t>
            </w:r>
            <w:r>
              <w:rPr>
                <w:rFonts w:ascii="Segoe UI" w:hAnsi="Segoe UI" w:cs="Segoe UI"/>
                <w:color w:val="1A2029"/>
                <w:sz w:val="23"/>
                <w:szCs w:val="23"/>
              </w:rPr>
              <w:t>。</w:t>
            </w:r>
          </w:p>
          <w:p w14:paraId="7FC51928" w14:textId="58E625FD" w:rsidR="00470E4E" w:rsidRPr="009B7E16" w:rsidRDefault="009B7E16" w:rsidP="00E71755">
            <w:pPr>
              <w:shd w:val="clear" w:color="auto" w:fill="FFFFFF"/>
              <w:rPr>
                <w:rFonts w:ascii="Segoe UI" w:hAnsi="Segoe UI" w:cs="Segoe UI"/>
                <w:color w:val="1A2029"/>
                <w:sz w:val="23"/>
                <w:szCs w:val="23"/>
              </w:rPr>
            </w:pPr>
            <w:r>
              <w:rPr>
                <w:rFonts w:ascii="Segoe UI" w:hAnsi="Segoe UI" w:cs="Segoe UI" w:hint="eastAsia"/>
                <w:color w:val="1A2029"/>
                <w:sz w:val="23"/>
                <w:szCs w:val="23"/>
              </w:rPr>
              <w:t>3</w:t>
            </w:r>
            <w:r>
              <w:rPr>
                <w:rFonts w:ascii="Segoe UI" w:hAnsi="Segoe UI" w:cs="Segoe UI" w:hint="eastAsia"/>
                <w:color w:val="1A2029"/>
                <w:sz w:val="23"/>
                <w:szCs w:val="23"/>
              </w:rPr>
              <w:t>、</w:t>
            </w:r>
            <w:r>
              <w:rPr>
                <w:rFonts w:ascii="Segoe UI" w:hAnsi="Segoe UI" w:cs="Segoe UI"/>
                <w:color w:val="1A2029"/>
                <w:sz w:val="23"/>
                <w:szCs w:val="23"/>
              </w:rPr>
              <w:t>随着科技的进步和社会的发展，</w:t>
            </w:r>
            <w:r>
              <w:rPr>
                <w:rFonts w:ascii="Segoe UI" w:hAnsi="Segoe UI" w:cs="Segoe UI" w:hint="eastAsia"/>
                <w:color w:val="1A2029"/>
                <w:sz w:val="23"/>
                <w:szCs w:val="23"/>
              </w:rPr>
              <w:t>检测</w:t>
            </w:r>
            <w:r>
              <w:rPr>
                <w:rFonts w:ascii="Segoe UI" w:hAnsi="Segoe UI" w:cs="Segoe UI"/>
                <w:color w:val="1A2029"/>
                <w:sz w:val="23"/>
                <w:szCs w:val="23"/>
              </w:rPr>
              <w:t>实验室的</w:t>
            </w:r>
            <w:r>
              <w:rPr>
                <w:rFonts w:ascii="Segoe UI" w:hAnsi="Segoe UI" w:cs="Segoe UI" w:hint="eastAsia"/>
                <w:color w:val="1A2029"/>
                <w:sz w:val="23"/>
                <w:szCs w:val="23"/>
              </w:rPr>
              <w:t>信息化</w:t>
            </w:r>
            <w:r>
              <w:rPr>
                <w:rFonts w:ascii="Segoe UI" w:hAnsi="Segoe UI" w:cs="Segoe UI"/>
                <w:color w:val="1A2029"/>
                <w:sz w:val="23"/>
                <w:szCs w:val="23"/>
              </w:rPr>
              <w:t>水平会不断提高，</w:t>
            </w:r>
            <w:r w:rsidR="00DD7B7A">
              <w:rPr>
                <w:rFonts w:ascii="Segoe UI" w:hAnsi="Segoe UI" w:cs="Segoe UI"/>
                <w:color w:val="1A2029"/>
                <w:sz w:val="23"/>
                <w:szCs w:val="23"/>
              </w:rPr>
              <w:t>相关标准和课题研究快速发展</w:t>
            </w:r>
            <w:r w:rsidR="00DD7B7A">
              <w:rPr>
                <w:rFonts w:ascii="Segoe UI" w:hAnsi="Segoe UI" w:cs="Segoe UI" w:hint="eastAsia"/>
                <w:color w:val="1A2029"/>
                <w:sz w:val="23"/>
                <w:szCs w:val="23"/>
              </w:rPr>
              <w:t>，</w:t>
            </w:r>
            <w:r w:rsidR="00E71755">
              <w:rPr>
                <w:rFonts w:ascii="Segoe UI" w:hAnsi="Segoe UI" w:cs="Segoe UI"/>
                <w:color w:val="1A2029"/>
                <w:sz w:val="23"/>
                <w:szCs w:val="23"/>
              </w:rPr>
              <w:t>该指南可</w:t>
            </w:r>
            <w:r w:rsidR="00DD7B7A">
              <w:rPr>
                <w:rFonts w:ascii="Segoe UI" w:hAnsi="Segoe UI" w:cs="Segoe UI" w:hint="eastAsia"/>
                <w:color w:val="1A2029"/>
                <w:sz w:val="23"/>
                <w:szCs w:val="23"/>
              </w:rPr>
              <w:t>与</w:t>
            </w:r>
            <w:r w:rsidR="00E71755">
              <w:rPr>
                <w:rFonts w:ascii="Segoe UI" w:hAnsi="Segoe UI" w:cs="Segoe UI" w:hint="eastAsia"/>
                <w:color w:val="1A2029"/>
                <w:sz w:val="23"/>
                <w:szCs w:val="23"/>
              </w:rPr>
              <w:t>相关</w:t>
            </w:r>
            <w:r w:rsidR="00E71755">
              <w:rPr>
                <w:rFonts w:ascii="Segoe UI" w:hAnsi="Segoe UI" w:cs="Segoe UI"/>
                <w:color w:val="1A2029"/>
                <w:sz w:val="23"/>
                <w:szCs w:val="23"/>
              </w:rPr>
              <w:t>标准</w:t>
            </w:r>
            <w:r>
              <w:rPr>
                <w:rFonts w:ascii="Segoe UI" w:hAnsi="Segoe UI" w:cs="Segoe UI"/>
                <w:color w:val="1A2029"/>
                <w:sz w:val="23"/>
                <w:szCs w:val="23"/>
              </w:rPr>
              <w:t>相互影响、相互借鉴。</w:t>
            </w:r>
          </w:p>
        </w:tc>
      </w:tr>
      <w:tr w:rsidR="00251EF6" w:rsidRPr="00251EF6" w14:paraId="6180EC0D" w14:textId="77777777" w:rsidTr="00EA590D">
        <w:trPr>
          <w:trHeight w:val="572"/>
        </w:trPr>
        <w:tc>
          <w:tcPr>
            <w:tcW w:w="9640" w:type="dxa"/>
            <w:gridSpan w:val="9"/>
            <w:shd w:val="clear" w:color="000000" w:fill="FFFFFF"/>
            <w:vAlign w:val="center"/>
          </w:tcPr>
          <w:p w14:paraId="3FD4CB1D" w14:textId="77777777" w:rsidR="00470E4E" w:rsidRPr="00251EF6" w:rsidRDefault="00C20F25">
            <w:pPr>
              <w:jc w:val="center"/>
              <w:rPr>
                <w:rFonts w:ascii="黑体" w:eastAsia="黑体" w:hAnsi="黑体"/>
                <w:color w:val="000000" w:themeColor="text1"/>
                <w:sz w:val="28"/>
                <w:szCs w:val="28"/>
              </w:rPr>
            </w:pPr>
            <w:r w:rsidRPr="00251EF6">
              <w:rPr>
                <w:rFonts w:ascii="黑体" w:eastAsia="黑体" w:hAnsi="黑体" w:hint="eastAsia"/>
                <w:color w:val="000000" w:themeColor="text1"/>
                <w:sz w:val="28"/>
                <w:szCs w:val="28"/>
              </w:rPr>
              <w:t>编制过程</w:t>
            </w:r>
          </w:p>
        </w:tc>
      </w:tr>
      <w:tr w:rsidR="00251EF6" w:rsidRPr="00251EF6" w14:paraId="023AB415" w14:textId="77777777" w:rsidTr="00EA590D">
        <w:trPr>
          <w:trHeight w:val="1140"/>
        </w:trPr>
        <w:tc>
          <w:tcPr>
            <w:tcW w:w="1844" w:type="dxa"/>
            <w:shd w:val="clear" w:color="000000" w:fill="FFFFFF"/>
            <w:vAlign w:val="center"/>
          </w:tcPr>
          <w:p w14:paraId="29ECAABB" w14:textId="77777777" w:rsidR="00470E4E" w:rsidRPr="00251EF6" w:rsidRDefault="00C20F25">
            <w:pPr>
              <w:jc w:val="center"/>
              <w:rPr>
                <w:rFonts w:ascii="黑体" w:eastAsia="黑体" w:hAnsi="黑体"/>
                <w:color w:val="000000" w:themeColor="text1"/>
                <w:szCs w:val="21"/>
              </w:rPr>
            </w:pPr>
            <w:r w:rsidRPr="00251EF6">
              <w:rPr>
                <w:rFonts w:ascii="黑体" w:eastAsia="黑体" w:hAnsi="黑体" w:hint="eastAsia"/>
                <w:color w:val="000000" w:themeColor="text1"/>
                <w:szCs w:val="21"/>
              </w:rPr>
              <w:t>分工情况</w:t>
            </w:r>
          </w:p>
        </w:tc>
        <w:tc>
          <w:tcPr>
            <w:tcW w:w="7796" w:type="dxa"/>
            <w:gridSpan w:val="8"/>
            <w:shd w:val="clear" w:color="000000" w:fill="FFFFFF"/>
            <w:vAlign w:val="center"/>
          </w:tcPr>
          <w:p w14:paraId="775E9302" w14:textId="18D33558" w:rsidR="00470E4E" w:rsidRPr="00F108D1" w:rsidRDefault="00FC2515" w:rsidP="0089303E">
            <w:pPr>
              <w:ind w:firstLine="420"/>
              <w:rPr>
                <w:rFonts w:asciiTheme="minorEastAsia" w:eastAsiaTheme="minorEastAsia" w:hAnsiTheme="minorEastAsia"/>
              </w:rPr>
            </w:pPr>
            <w:r w:rsidRPr="00F108D1">
              <w:rPr>
                <w:rFonts w:asciiTheme="minorEastAsia" w:eastAsiaTheme="minorEastAsia" w:hAnsiTheme="minorEastAsia" w:hint="eastAsia"/>
              </w:rPr>
              <w:t>中国合格评定国家认可中心武维伟负责标准整体框架和组织工作，标准中前言、范围、规范性引用文件、术语和定义、数据控制和信息管理条款的要求</w:t>
            </w:r>
            <w:r w:rsidR="00A76D53" w:rsidRPr="00F108D1">
              <w:rPr>
                <w:rFonts w:asciiTheme="minorEastAsia" w:eastAsiaTheme="minorEastAsia" w:hAnsiTheme="minorEastAsia" w:hint="eastAsia"/>
              </w:rPr>
              <w:t>，宋义运、邵雨、肖萌、郝奇负责通用要求和结构要求部分条款。</w:t>
            </w:r>
            <w:proofErr w:type="gramStart"/>
            <w:r w:rsidR="00F108D1" w:rsidRPr="00F108D1">
              <w:rPr>
                <w:rFonts w:asciiTheme="minorEastAsia" w:eastAsiaTheme="minorEastAsia" w:hAnsiTheme="minorEastAsia" w:hint="eastAsia"/>
              </w:rPr>
              <w:t>蒙牛集团</w:t>
            </w:r>
            <w:proofErr w:type="gramEnd"/>
            <w:r w:rsidR="00F108D1" w:rsidRPr="003F4FF9">
              <w:rPr>
                <w:rFonts w:asciiTheme="minorEastAsia" w:eastAsiaTheme="minorEastAsia" w:hAnsiTheme="minorEastAsia" w:hint="eastAsia"/>
              </w:rPr>
              <w:t>特日格乐、</w:t>
            </w:r>
            <w:r w:rsidR="0089303E">
              <w:rPr>
                <w:rFonts w:asciiTheme="minorEastAsia" w:eastAsiaTheme="minorEastAsia" w:hAnsiTheme="minorEastAsia" w:hint="eastAsia"/>
              </w:rPr>
              <w:t>刘伯扬、张慧萍、朱磊、李慧</w:t>
            </w:r>
            <w:r w:rsidR="00F108D1">
              <w:rPr>
                <w:rFonts w:asciiTheme="minorEastAsia" w:eastAsiaTheme="minorEastAsia" w:hAnsiTheme="minorEastAsia" w:hint="eastAsia"/>
              </w:rPr>
              <w:t>，上海</w:t>
            </w:r>
            <w:proofErr w:type="gramStart"/>
            <w:r w:rsidR="00F108D1">
              <w:rPr>
                <w:rFonts w:asciiTheme="minorEastAsia" w:eastAsiaTheme="minorEastAsia" w:hAnsiTheme="minorEastAsia" w:hint="eastAsia"/>
              </w:rPr>
              <w:t>妙可蓝多</w:t>
            </w:r>
            <w:proofErr w:type="gramEnd"/>
            <w:r w:rsidR="00F108D1">
              <w:rPr>
                <w:rFonts w:asciiTheme="minorEastAsia" w:eastAsiaTheme="minorEastAsia" w:hAnsiTheme="minorEastAsia" w:hint="eastAsia"/>
              </w:rPr>
              <w:t>李梅，</w:t>
            </w:r>
            <w:r w:rsidR="0089303E" w:rsidRPr="00053D91">
              <w:rPr>
                <w:rFonts w:hint="eastAsia"/>
              </w:rPr>
              <w:t>日照市质量检验检测研究</w:t>
            </w:r>
            <w:r w:rsidR="0089303E">
              <w:rPr>
                <w:rFonts w:hint="eastAsia"/>
              </w:rPr>
              <w:t>院邓六爱、</w:t>
            </w:r>
            <w:r w:rsidR="00F108D1">
              <w:rPr>
                <w:rFonts w:asciiTheme="minorEastAsia" w:eastAsiaTheme="minorEastAsia" w:hAnsiTheme="minorEastAsia" w:hint="eastAsia"/>
              </w:rPr>
              <w:t>伊利集团段建华负责资源要求、过程要求、管理体系要求条款内容。</w:t>
            </w:r>
          </w:p>
        </w:tc>
      </w:tr>
      <w:tr w:rsidR="00251EF6" w:rsidRPr="00251EF6" w14:paraId="27EDD08D" w14:textId="77777777" w:rsidTr="00EA590D">
        <w:trPr>
          <w:trHeight w:val="360"/>
        </w:trPr>
        <w:tc>
          <w:tcPr>
            <w:tcW w:w="1844" w:type="dxa"/>
            <w:shd w:val="clear" w:color="000000" w:fill="FFFFFF"/>
            <w:vAlign w:val="center"/>
          </w:tcPr>
          <w:p w14:paraId="211B42F4" w14:textId="77777777" w:rsidR="00470E4E" w:rsidRPr="00251EF6" w:rsidRDefault="00C20F25">
            <w:pPr>
              <w:jc w:val="center"/>
              <w:rPr>
                <w:rFonts w:ascii="黑体" w:eastAsia="黑体" w:hAnsi="黑体"/>
                <w:color w:val="000000" w:themeColor="text1"/>
                <w:szCs w:val="21"/>
              </w:rPr>
            </w:pPr>
            <w:r w:rsidRPr="00251EF6">
              <w:rPr>
                <w:rFonts w:ascii="黑体" w:eastAsia="黑体" w:hAnsi="黑体" w:hint="eastAsia"/>
                <w:color w:val="000000" w:themeColor="text1"/>
                <w:szCs w:val="21"/>
              </w:rPr>
              <w:t>起草阶段</w:t>
            </w:r>
          </w:p>
        </w:tc>
        <w:tc>
          <w:tcPr>
            <w:tcW w:w="7796" w:type="dxa"/>
            <w:gridSpan w:val="8"/>
            <w:shd w:val="clear" w:color="000000" w:fill="FFFFFF"/>
            <w:vAlign w:val="center"/>
          </w:tcPr>
          <w:p w14:paraId="2DE43C66" w14:textId="11AA23F9" w:rsidR="00470E4E" w:rsidRPr="00661937" w:rsidRDefault="00B22DF3" w:rsidP="00F108D1">
            <w:pPr>
              <w:rPr>
                <w:rFonts w:asciiTheme="minorEastAsia" w:eastAsiaTheme="minorEastAsia" w:hAnsiTheme="minorEastAsia"/>
              </w:rPr>
            </w:pPr>
            <w:r w:rsidRPr="00661937">
              <w:rPr>
                <w:rFonts w:asciiTheme="minorEastAsia" w:eastAsiaTheme="minorEastAsia" w:hAnsiTheme="minorEastAsia" w:hint="eastAsia"/>
              </w:rPr>
              <w:t>2024年5月-</w:t>
            </w:r>
            <w:r w:rsidR="00A76D53" w:rsidRPr="00661937">
              <w:rPr>
                <w:rFonts w:asciiTheme="minorEastAsia" w:eastAsiaTheme="minorEastAsia" w:hAnsiTheme="minorEastAsia" w:hint="eastAsia"/>
              </w:rPr>
              <w:t>9</w:t>
            </w:r>
            <w:r w:rsidRPr="00661937">
              <w:rPr>
                <w:rFonts w:asciiTheme="minorEastAsia" w:eastAsiaTheme="minorEastAsia" w:hAnsiTheme="minorEastAsia" w:hint="eastAsia"/>
              </w:rPr>
              <w:t>月</w:t>
            </w:r>
            <w:r w:rsidR="00F108D1" w:rsidRPr="00661937">
              <w:rPr>
                <w:rFonts w:asciiTheme="minorEastAsia" w:eastAsiaTheme="minorEastAsia" w:hAnsiTheme="minorEastAsia" w:hint="eastAsia"/>
              </w:rPr>
              <w:t>组织标准起草，完成标准草案征求意见稿。期间收集、整理和分析国内相关成果，补充和完善相关技术要求。</w:t>
            </w:r>
          </w:p>
        </w:tc>
      </w:tr>
      <w:tr w:rsidR="00251EF6" w:rsidRPr="00251EF6" w14:paraId="6B79EBF3" w14:textId="77777777" w:rsidTr="00EA590D">
        <w:trPr>
          <w:trHeight w:val="360"/>
        </w:trPr>
        <w:tc>
          <w:tcPr>
            <w:tcW w:w="1844" w:type="dxa"/>
            <w:shd w:val="clear" w:color="000000" w:fill="FFFFFF"/>
            <w:vAlign w:val="center"/>
          </w:tcPr>
          <w:p w14:paraId="69666D3D" w14:textId="77777777" w:rsidR="00470E4E" w:rsidRPr="00251EF6" w:rsidRDefault="00C20F25">
            <w:pPr>
              <w:rPr>
                <w:rFonts w:ascii="黑体" w:eastAsia="黑体" w:hAnsi="黑体"/>
                <w:color w:val="000000" w:themeColor="text1"/>
                <w:szCs w:val="21"/>
              </w:rPr>
            </w:pPr>
            <w:r w:rsidRPr="00251EF6">
              <w:rPr>
                <w:rFonts w:ascii="黑体" w:eastAsia="黑体" w:hAnsi="黑体" w:hint="eastAsia"/>
                <w:color w:val="000000" w:themeColor="text1"/>
                <w:szCs w:val="21"/>
              </w:rPr>
              <w:t>征求意见阶段</w:t>
            </w:r>
          </w:p>
        </w:tc>
        <w:tc>
          <w:tcPr>
            <w:tcW w:w="7796" w:type="dxa"/>
            <w:gridSpan w:val="8"/>
            <w:shd w:val="clear" w:color="000000" w:fill="FFFFFF"/>
            <w:vAlign w:val="center"/>
          </w:tcPr>
          <w:p w14:paraId="1979A9F5" w14:textId="5CFE6CBA" w:rsidR="00470E4E" w:rsidRPr="00661937" w:rsidRDefault="00B22DF3">
            <w:pPr>
              <w:rPr>
                <w:rFonts w:asciiTheme="minorEastAsia" w:eastAsiaTheme="minorEastAsia" w:hAnsiTheme="minorEastAsia"/>
              </w:rPr>
            </w:pPr>
            <w:r w:rsidRPr="00661937">
              <w:rPr>
                <w:rFonts w:asciiTheme="minorEastAsia" w:eastAsiaTheme="minorEastAsia" w:hAnsiTheme="minorEastAsia" w:hint="eastAsia"/>
              </w:rPr>
              <w:t>2024年10月-11月</w:t>
            </w:r>
            <w:r w:rsidR="00F108D1" w:rsidRPr="00661937">
              <w:rPr>
                <w:rFonts w:asciiTheme="minorEastAsia" w:eastAsiaTheme="minorEastAsia" w:hAnsiTheme="minorEastAsia" w:hint="eastAsia"/>
              </w:rPr>
              <w:t>将标准草案征求意见稿及相关材料提交学会挂网征求意见。标准起草工作组进行汇总处理收集到的意见，并根据返回的意见完成标准草案送审稿。</w:t>
            </w:r>
          </w:p>
        </w:tc>
      </w:tr>
      <w:tr w:rsidR="00251EF6" w:rsidRPr="00251EF6" w14:paraId="454E6E0E" w14:textId="77777777" w:rsidTr="00EA590D">
        <w:trPr>
          <w:trHeight w:val="360"/>
        </w:trPr>
        <w:tc>
          <w:tcPr>
            <w:tcW w:w="1844" w:type="dxa"/>
            <w:shd w:val="clear" w:color="000000" w:fill="FFFFFF"/>
            <w:vAlign w:val="center"/>
          </w:tcPr>
          <w:p w14:paraId="3F5DC236" w14:textId="77777777" w:rsidR="00470E4E" w:rsidRPr="00251EF6" w:rsidRDefault="00C20F25">
            <w:pPr>
              <w:jc w:val="center"/>
              <w:rPr>
                <w:rFonts w:ascii="黑体" w:eastAsia="黑体" w:hAnsi="黑体"/>
                <w:color w:val="000000" w:themeColor="text1"/>
                <w:szCs w:val="21"/>
              </w:rPr>
            </w:pPr>
            <w:r w:rsidRPr="00251EF6">
              <w:rPr>
                <w:rFonts w:ascii="黑体" w:eastAsia="黑体" w:hAnsi="黑体" w:hint="eastAsia"/>
                <w:color w:val="000000" w:themeColor="text1"/>
                <w:szCs w:val="21"/>
              </w:rPr>
              <w:t>审查阶段</w:t>
            </w:r>
          </w:p>
        </w:tc>
        <w:tc>
          <w:tcPr>
            <w:tcW w:w="7796" w:type="dxa"/>
            <w:gridSpan w:val="8"/>
            <w:shd w:val="clear" w:color="000000" w:fill="FFFFFF"/>
            <w:vAlign w:val="center"/>
          </w:tcPr>
          <w:p w14:paraId="0AF071E7" w14:textId="2A6AC46E" w:rsidR="00470E4E" w:rsidRPr="00661937" w:rsidRDefault="00B22DF3">
            <w:pPr>
              <w:rPr>
                <w:rFonts w:asciiTheme="minorEastAsia" w:eastAsiaTheme="minorEastAsia" w:hAnsiTheme="minorEastAsia"/>
              </w:rPr>
            </w:pPr>
            <w:r w:rsidRPr="00661937">
              <w:rPr>
                <w:rFonts w:asciiTheme="minorEastAsia" w:eastAsiaTheme="minorEastAsia" w:hAnsiTheme="minorEastAsia" w:hint="eastAsia"/>
              </w:rPr>
              <w:t>2024年11月-12月</w:t>
            </w:r>
            <w:r w:rsidR="00F108D1" w:rsidRPr="00661937">
              <w:rPr>
                <w:rFonts w:asciiTheme="minorEastAsia" w:eastAsiaTheme="minorEastAsia" w:hAnsiTheme="minorEastAsia" w:hint="eastAsia"/>
              </w:rPr>
              <w:t>形成标准报批稿</w:t>
            </w:r>
            <w:r w:rsidR="00661937" w:rsidRPr="00661937">
              <w:rPr>
                <w:rFonts w:asciiTheme="minorEastAsia" w:eastAsiaTheme="minorEastAsia" w:hAnsiTheme="minorEastAsia" w:hint="eastAsia"/>
              </w:rPr>
              <w:t>等材料报送学会。</w:t>
            </w:r>
          </w:p>
        </w:tc>
      </w:tr>
      <w:tr w:rsidR="00251EF6" w:rsidRPr="00251EF6" w14:paraId="09E4AE54" w14:textId="77777777" w:rsidTr="00EA590D">
        <w:trPr>
          <w:trHeight w:val="680"/>
        </w:trPr>
        <w:tc>
          <w:tcPr>
            <w:tcW w:w="9640" w:type="dxa"/>
            <w:gridSpan w:val="9"/>
            <w:shd w:val="clear" w:color="000000" w:fill="FFFFFF"/>
            <w:vAlign w:val="center"/>
          </w:tcPr>
          <w:p w14:paraId="6CE0DF55" w14:textId="77777777" w:rsidR="00470E4E" w:rsidRPr="00251EF6" w:rsidRDefault="00C20F25">
            <w:pPr>
              <w:jc w:val="center"/>
              <w:rPr>
                <w:rFonts w:ascii="黑体" w:eastAsia="黑体" w:hAnsi="黑体"/>
                <w:color w:val="000000" w:themeColor="text1"/>
                <w:sz w:val="28"/>
                <w:szCs w:val="28"/>
              </w:rPr>
            </w:pPr>
            <w:r w:rsidRPr="00251EF6">
              <w:rPr>
                <w:rFonts w:ascii="黑体" w:eastAsia="黑体" w:hAnsi="黑体" w:hint="eastAsia"/>
                <w:color w:val="000000" w:themeColor="text1"/>
                <w:sz w:val="28"/>
                <w:szCs w:val="28"/>
              </w:rPr>
              <w:t>编制原则和主要内容确定的依据</w:t>
            </w:r>
          </w:p>
        </w:tc>
      </w:tr>
      <w:tr w:rsidR="00251EF6" w:rsidRPr="00251EF6" w14:paraId="7D5E23F4" w14:textId="77777777" w:rsidTr="00EA590D">
        <w:trPr>
          <w:trHeight w:val="1005"/>
        </w:trPr>
        <w:tc>
          <w:tcPr>
            <w:tcW w:w="1844" w:type="dxa"/>
            <w:shd w:val="clear" w:color="000000" w:fill="FFFFFF"/>
            <w:vAlign w:val="center"/>
          </w:tcPr>
          <w:p w14:paraId="250075F4" w14:textId="77777777" w:rsidR="00470E4E" w:rsidRPr="00251EF6" w:rsidRDefault="00C20F25">
            <w:pPr>
              <w:jc w:val="center"/>
              <w:rPr>
                <w:rFonts w:ascii="黑体" w:eastAsia="黑体" w:hAnsi="黑体"/>
                <w:color w:val="000000" w:themeColor="text1"/>
                <w:szCs w:val="21"/>
              </w:rPr>
            </w:pPr>
            <w:r w:rsidRPr="00251EF6">
              <w:rPr>
                <w:rFonts w:ascii="黑体" w:eastAsia="黑体" w:hAnsi="黑体" w:hint="eastAsia"/>
                <w:color w:val="000000" w:themeColor="text1"/>
                <w:szCs w:val="21"/>
                <w:lang w:eastAsia="zh-TW"/>
              </w:rPr>
              <w:lastRenderedPageBreak/>
              <w:t>编制原则</w:t>
            </w:r>
          </w:p>
        </w:tc>
        <w:tc>
          <w:tcPr>
            <w:tcW w:w="7796" w:type="dxa"/>
            <w:gridSpan w:val="8"/>
            <w:shd w:val="clear" w:color="000000" w:fill="FFFFFF"/>
            <w:vAlign w:val="center"/>
          </w:tcPr>
          <w:p w14:paraId="1DB9D647" w14:textId="1033A966" w:rsidR="00470E4E" w:rsidRPr="00661937" w:rsidRDefault="0060416E" w:rsidP="00661937">
            <w:pPr>
              <w:rPr>
                <w:rFonts w:asciiTheme="minorEastAsia" w:eastAsiaTheme="minorEastAsia" w:hAnsiTheme="minorEastAsia"/>
              </w:rPr>
            </w:pPr>
            <w:r w:rsidRPr="00661937">
              <w:rPr>
                <w:rFonts w:asciiTheme="minorEastAsia" w:eastAsiaTheme="minorEastAsia" w:hAnsiTheme="minorEastAsia" w:hint="eastAsia"/>
              </w:rPr>
              <w:t>本文件按照</w:t>
            </w:r>
            <w:r w:rsidRPr="00661937">
              <w:rPr>
                <w:rFonts w:asciiTheme="minorEastAsia" w:eastAsiaTheme="minorEastAsia" w:hAnsiTheme="minorEastAsia"/>
              </w:rPr>
              <w:t>GB/T 1.1-2020《标准化工作导则 第1部分：标准化文件的结构和起草规则》的规定起草，满足实际应用的需求，易于理解和实施，有助于提高</w:t>
            </w:r>
            <w:r w:rsidRPr="00661937">
              <w:rPr>
                <w:rFonts w:asciiTheme="minorEastAsia" w:eastAsiaTheme="minorEastAsia" w:hAnsiTheme="minorEastAsia" w:hint="eastAsia"/>
              </w:rPr>
              <w:t>评一致性</w:t>
            </w:r>
            <w:r w:rsidRPr="00661937">
              <w:rPr>
                <w:rFonts w:asciiTheme="minorEastAsia" w:eastAsiaTheme="minorEastAsia" w:hAnsiTheme="minorEastAsia"/>
              </w:rPr>
              <w:t>。</w:t>
            </w:r>
            <w:proofErr w:type="gramStart"/>
            <w:r w:rsidRPr="00661937">
              <w:rPr>
                <w:rFonts w:asciiTheme="minorEastAsia" w:eastAsiaTheme="minorEastAsia" w:hAnsiTheme="minorEastAsia" w:hint="eastAsia"/>
              </w:rPr>
              <w:t>团标</w:t>
            </w:r>
            <w:r w:rsidRPr="00661937">
              <w:rPr>
                <w:rFonts w:asciiTheme="minorEastAsia" w:eastAsiaTheme="minorEastAsia" w:hAnsiTheme="minorEastAsia"/>
              </w:rPr>
              <w:t>制定</w:t>
            </w:r>
            <w:proofErr w:type="gramEnd"/>
            <w:r w:rsidRPr="00661937">
              <w:rPr>
                <w:rFonts w:asciiTheme="minorEastAsia" w:eastAsiaTheme="minorEastAsia" w:hAnsiTheme="minorEastAsia"/>
              </w:rPr>
              <w:t>过程中</w:t>
            </w:r>
            <w:r w:rsidRPr="00661937">
              <w:rPr>
                <w:rFonts w:asciiTheme="minorEastAsia" w:eastAsiaTheme="minorEastAsia" w:hAnsiTheme="minorEastAsia" w:hint="eastAsia"/>
              </w:rPr>
              <w:t>注意</w:t>
            </w:r>
            <w:r w:rsidRPr="00661937">
              <w:rPr>
                <w:rFonts w:asciiTheme="minorEastAsia" w:eastAsiaTheme="minorEastAsia" w:hAnsiTheme="minorEastAsia"/>
              </w:rPr>
              <w:t>与</w:t>
            </w:r>
            <w:r w:rsidRPr="00661937">
              <w:rPr>
                <w:rFonts w:asciiTheme="minorEastAsia" w:eastAsiaTheme="minorEastAsia" w:hAnsiTheme="minorEastAsia" w:hint="eastAsia"/>
              </w:rPr>
              <w:t>CNAS</w:t>
            </w:r>
            <w:r w:rsidRPr="00661937">
              <w:rPr>
                <w:rFonts w:asciiTheme="minorEastAsia" w:eastAsiaTheme="minorEastAsia" w:hAnsiTheme="minorEastAsia"/>
              </w:rPr>
              <w:t>内部文件要求一致，避免矛盾</w:t>
            </w:r>
            <w:r w:rsidRPr="00661937">
              <w:rPr>
                <w:rFonts w:asciiTheme="minorEastAsia" w:eastAsiaTheme="minorEastAsia" w:hAnsiTheme="minorEastAsia" w:hint="eastAsia"/>
              </w:rPr>
              <w:t>，</w:t>
            </w:r>
            <w:r w:rsidRPr="00661937">
              <w:rPr>
                <w:rFonts w:asciiTheme="minorEastAsia" w:eastAsiaTheme="minorEastAsia" w:hAnsiTheme="minorEastAsia"/>
              </w:rPr>
              <w:t>与其他相关标准保持协调。</w:t>
            </w:r>
          </w:p>
        </w:tc>
      </w:tr>
      <w:tr w:rsidR="00251EF6" w:rsidRPr="00661937" w14:paraId="13EDF5B1" w14:textId="77777777" w:rsidTr="00EA590D">
        <w:trPr>
          <w:trHeight w:val="978"/>
        </w:trPr>
        <w:tc>
          <w:tcPr>
            <w:tcW w:w="1844" w:type="dxa"/>
            <w:shd w:val="clear" w:color="000000" w:fill="FFFFFF"/>
            <w:vAlign w:val="center"/>
          </w:tcPr>
          <w:p w14:paraId="1F963065" w14:textId="77777777" w:rsidR="00470E4E" w:rsidRPr="00251EF6" w:rsidRDefault="00C20F25">
            <w:pPr>
              <w:jc w:val="center"/>
              <w:rPr>
                <w:rFonts w:ascii="黑体" w:eastAsia="黑体" w:hAnsi="黑体"/>
                <w:color w:val="000000" w:themeColor="text1"/>
                <w:szCs w:val="21"/>
              </w:rPr>
            </w:pPr>
            <w:r w:rsidRPr="00251EF6">
              <w:rPr>
                <w:rFonts w:ascii="黑体" w:eastAsia="黑体" w:hAnsi="黑体" w:hint="eastAsia"/>
                <w:color w:val="000000" w:themeColor="text1"/>
                <w:szCs w:val="21"/>
              </w:rPr>
              <w:t>主要内容确定的依据</w:t>
            </w:r>
          </w:p>
        </w:tc>
        <w:tc>
          <w:tcPr>
            <w:tcW w:w="7796" w:type="dxa"/>
            <w:gridSpan w:val="8"/>
            <w:shd w:val="clear" w:color="000000" w:fill="FFFFFF"/>
            <w:vAlign w:val="center"/>
          </w:tcPr>
          <w:p w14:paraId="5FCB439E" w14:textId="50964151" w:rsidR="00470E4E" w:rsidRPr="00661937" w:rsidRDefault="0060416E" w:rsidP="00661937">
            <w:pPr>
              <w:rPr>
                <w:rFonts w:asciiTheme="minorEastAsia" w:eastAsiaTheme="minorEastAsia" w:hAnsiTheme="minorEastAsia"/>
              </w:rPr>
            </w:pPr>
            <w:r w:rsidRPr="00661937">
              <w:rPr>
                <w:rFonts w:asciiTheme="minorEastAsia" w:eastAsiaTheme="minorEastAsia" w:hAnsiTheme="minorEastAsia" w:hint="eastAsia"/>
              </w:rPr>
              <w:t>标准主要内容依据ISO/IEC17025</w:t>
            </w:r>
            <w:r w:rsidRPr="00661937">
              <w:rPr>
                <w:rFonts w:asciiTheme="minorEastAsia" w:eastAsiaTheme="minorEastAsia" w:hAnsiTheme="minorEastAsia"/>
              </w:rPr>
              <w:t>《</w:t>
            </w:r>
            <w:r w:rsidRPr="00661937">
              <w:rPr>
                <w:rFonts w:asciiTheme="minorEastAsia" w:eastAsiaTheme="minorEastAsia" w:hAnsiTheme="minorEastAsia" w:hint="eastAsia"/>
              </w:rPr>
              <w:t>检测</w:t>
            </w:r>
            <w:r w:rsidRPr="00661937">
              <w:rPr>
                <w:rFonts w:asciiTheme="minorEastAsia" w:eastAsiaTheme="minorEastAsia" w:hAnsiTheme="minorEastAsia"/>
              </w:rPr>
              <w:t>和校准实验室能力认可准则》</w:t>
            </w:r>
            <w:r w:rsidRPr="00661937">
              <w:rPr>
                <w:rFonts w:asciiTheme="minorEastAsia" w:eastAsiaTheme="minorEastAsia" w:hAnsiTheme="minorEastAsia" w:hint="eastAsia"/>
              </w:rPr>
              <w:t>的架构，</w:t>
            </w:r>
            <w:r w:rsidR="00661937">
              <w:rPr>
                <w:rFonts w:asciiTheme="minorEastAsia" w:eastAsiaTheme="minorEastAsia" w:hAnsiTheme="minorEastAsia" w:hint="eastAsia"/>
              </w:rPr>
              <w:t>结合使用信息化管理系统</w:t>
            </w:r>
            <w:r w:rsidRPr="00661937">
              <w:rPr>
                <w:rFonts w:asciiTheme="minorEastAsia" w:eastAsiaTheme="minorEastAsia" w:hAnsiTheme="minorEastAsia" w:hint="eastAsia"/>
              </w:rPr>
              <w:t>检测实验室的工作特点，参考CNAS相关文件</w:t>
            </w:r>
            <w:r w:rsidR="00661937">
              <w:rPr>
                <w:rFonts w:asciiTheme="minorEastAsia" w:eastAsiaTheme="minorEastAsia" w:hAnsiTheme="minorEastAsia" w:hint="eastAsia"/>
              </w:rPr>
              <w:t>作为标准制定的依据</w:t>
            </w:r>
            <w:r w:rsidRPr="00661937">
              <w:rPr>
                <w:rFonts w:asciiTheme="minorEastAsia" w:eastAsiaTheme="minorEastAsia" w:hAnsiTheme="minorEastAsia" w:hint="eastAsia"/>
              </w:rPr>
              <w:t>。</w:t>
            </w:r>
          </w:p>
        </w:tc>
      </w:tr>
      <w:tr w:rsidR="00251EF6" w:rsidRPr="00251EF6" w14:paraId="6D458B8B" w14:textId="77777777" w:rsidTr="00EA590D">
        <w:trPr>
          <w:trHeight w:val="680"/>
        </w:trPr>
        <w:tc>
          <w:tcPr>
            <w:tcW w:w="9640" w:type="dxa"/>
            <w:gridSpan w:val="9"/>
            <w:shd w:val="clear" w:color="000000" w:fill="FFFFFF"/>
            <w:vAlign w:val="center"/>
          </w:tcPr>
          <w:p w14:paraId="2AF7535B" w14:textId="77777777" w:rsidR="00470E4E" w:rsidRPr="00251EF6" w:rsidRDefault="00C20F25">
            <w:pPr>
              <w:jc w:val="center"/>
              <w:rPr>
                <w:rFonts w:ascii="黑体" w:eastAsia="黑体" w:hAnsi="黑体"/>
                <w:color w:val="000000" w:themeColor="text1"/>
                <w:sz w:val="28"/>
                <w:szCs w:val="28"/>
              </w:rPr>
            </w:pPr>
            <w:r w:rsidRPr="00251EF6">
              <w:rPr>
                <w:rFonts w:ascii="黑体" w:eastAsia="黑体" w:hAnsi="黑体" w:hint="eastAsia"/>
                <w:color w:val="000000" w:themeColor="text1"/>
                <w:sz w:val="28"/>
                <w:szCs w:val="28"/>
              </w:rPr>
              <w:t>验证情况（适用时填写）</w:t>
            </w:r>
          </w:p>
        </w:tc>
      </w:tr>
      <w:tr w:rsidR="00251EF6" w:rsidRPr="00251EF6" w14:paraId="10FEF88C" w14:textId="77777777" w:rsidTr="00EA590D">
        <w:trPr>
          <w:trHeight w:val="560"/>
        </w:trPr>
        <w:tc>
          <w:tcPr>
            <w:tcW w:w="1844" w:type="dxa"/>
            <w:vMerge w:val="restart"/>
            <w:shd w:val="clear" w:color="000000" w:fill="FFFFFF"/>
            <w:vAlign w:val="center"/>
          </w:tcPr>
          <w:p w14:paraId="20074A42" w14:textId="77777777" w:rsidR="00470E4E" w:rsidRPr="00251EF6" w:rsidRDefault="00C20F25">
            <w:pPr>
              <w:jc w:val="center"/>
              <w:rPr>
                <w:rFonts w:ascii="黑体" w:eastAsia="黑体" w:hAnsi="黑体"/>
                <w:color w:val="000000" w:themeColor="text1"/>
                <w:szCs w:val="21"/>
              </w:rPr>
            </w:pPr>
            <w:r w:rsidRPr="00251EF6">
              <w:rPr>
                <w:rFonts w:ascii="黑体" w:eastAsia="黑体" w:hAnsi="黑体" w:hint="eastAsia"/>
                <w:color w:val="000000" w:themeColor="text1"/>
                <w:szCs w:val="21"/>
              </w:rPr>
              <w:t>验证单位情况</w:t>
            </w:r>
          </w:p>
        </w:tc>
        <w:tc>
          <w:tcPr>
            <w:tcW w:w="4139" w:type="dxa"/>
            <w:gridSpan w:val="4"/>
            <w:shd w:val="clear" w:color="auto" w:fill="auto"/>
            <w:noWrap/>
            <w:vAlign w:val="center"/>
          </w:tcPr>
          <w:p w14:paraId="52B89C11" w14:textId="77777777" w:rsidR="00470E4E" w:rsidRPr="00251EF6" w:rsidRDefault="00C20F25">
            <w:pPr>
              <w:jc w:val="center"/>
              <w:rPr>
                <w:rFonts w:ascii="黑体" w:eastAsia="黑体" w:hAnsi="黑体"/>
                <w:color w:val="000000" w:themeColor="text1"/>
                <w:szCs w:val="21"/>
              </w:rPr>
            </w:pPr>
            <w:r w:rsidRPr="00251EF6">
              <w:rPr>
                <w:rFonts w:ascii="黑体" w:eastAsia="黑体" w:hAnsi="黑体" w:hint="eastAsia"/>
                <w:color w:val="000000" w:themeColor="text1"/>
                <w:szCs w:val="21"/>
              </w:rPr>
              <w:t>单位名称</w:t>
            </w:r>
          </w:p>
        </w:tc>
        <w:tc>
          <w:tcPr>
            <w:tcW w:w="1276" w:type="dxa"/>
            <w:gridSpan w:val="2"/>
            <w:shd w:val="clear" w:color="000000" w:fill="FFFFFF"/>
            <w:vAlign w:val="center"/>
          </w:tcPr>
          <w:p w14:paraId="0F482D11" w14:textId="77777777" w:rsidR="00470E4E" w:rsidRPr="00251EF6" w:rsidRDefault="00C20F25">
            <w:pPr>
              <w:jc w:val="center"/>
              <w:rPr>
                <w:rFonts w:ascii="黑体" w:eastAsia="黑体" w:hAnsi="黑体"/>
                <w:color w:val="000000" w:themeColor="text1"/>
                <w:szCs w:val="21"/>
              </w:rPr>
            </w:pPr>
            <w:r w:rsidRPr="00251EF6">
              <w:rPr>
                <w:rFonts w:ascii="黑体" w:eastAsia="黑体" w:hAnsi="黑体" w:hint="eastAsia"/>
                <w:color w:val="000000" w:themeColor="text1"/>
                <w:szCs w:val="21"/>
              </w:rPr>
              <w:t>验证人员</w:t>
            </w:r>
          </w:p>
        </w:tc>
        <w:tc>
          <w:tcPr>
            <w:tcW w:w="2381" w:type="dxa"/>
            <w:gridSpan w:val="2"/>
            <w:shd w:val="clear" w:color="auto" w:fill="auto"/>
            <w:noWrap/>
            <w:vAlign w:val="center"/>
          </w:tcPr>
          <w:p w14:paraId="5EF5A670" w14:textId="77777777" w:rsidR="00470E4E" w:rsidRPr="00251EF6" w:rsidRDefault="00C20F25">
            <w:pPr>
              <w:jc w:val="center"/>
              <w:rPr>
                <w:rFonts w:ascii="黑体" w:eastAsia="黑体" w:hAnsi="黑体"/>
                <w:color w:val="000000" w:themeColor="text1"/>
                <w:szCs w:val="21"/>
              </w:rPr>
            </w:pPr>
            <w:r w:rsidRPr="00251EF6">
              <w:rPr>
                <w:rFonts w:ascii="黑体" w:eastAsia="黑体" w:hAnsi="黑体" w:hint="eastAsia"/>
                <w:color w:val="000000" w:themeColor="text1"/>
                <w:szCs w:val="21"/>
              </w:rPr>
              <w:t>验证时间</w:t>
            </w:r>
          </w:p>
        </w:tc>
      </w:tr>
      <w:tr w:rsidR="00251EF6" w:rsidRPr="00251EF6" w14:paraId="5783BCF9" w14:textId="77777777" w:rsidTr="00EA590D">
        <w:trPr>
          <w:trHeight w:val="560"/>
        </w:trPr>
        <w:tc>
          <w:tcPr>
            <w:tcW w:w="1844" w:type="dxa"/>
            <w:vMerge/>
            <w:shd w:val="clear" w:color="000000" w:fill="FFFFFF"/>
            <w:vAlign w:val="center"/>
          </w:tcPr>
          <w:p w14:paraId="2091CEE1" w14:textId="77777777" w:rsidR="00470E4E" w:rsidRPr="00251EF6" w:rsidRDefault="00470E4E">
            <w:pPr>
              <w:jc w:val="center"/>
              <w:rPr>
                <w:rFonts w:ascii="黑体" w:eastAsia="黑体" w:hAnsi="黑体"/>
                <w:color w:val="000000" w:themeColor="text1"/>
                <w:szCs w:val="21"/>
              </w:rPr>
            </w:pPr>
          </w:p>
        </w:tc>
        <w:tc>
          <w:tcPr>
            <w:tcW w:w="4139" w:type="dxa"/>
            <w:gridSpan w:val="4"/>
            <w:shd w:val="clear" w:color="auto" w:fill="auto"/>
            <w:noWrap/>
            <w:vAlign w:val="center"/>
          </w:tcPr>
          <w:p w14:paraId="14BA542D" w14:textId="77777777" w:rsidR="00470E4E" w:rsidRPr="00251EF6" w:rsidRDefault="00470E4E">
            <w:pPr>
              <w:jc w:val="center"/>
              <w:rPr>
                <w:rFonts w:ascii="黑体" w:eastAsia="黑体" w:hAnsi="黑体"/>
                <w:color w:val="000000" w:themeColor="text1"/>
                <w:szCs w:val="21"/>
              </w:rPr>
            </w:pPr>
          </w:p>
        </w:tc>
        <w:tc>
          <w:tcPr>
            <w:tcW w:w="1276" w:type="dxa"/>
            <w:gridSpan w:val="2"/>
            <w:shd w:val="clear" w:color="000000" w:fill="FFFFFF"/>
            <w:vAlign w:val="center"/>
          </w:tcPr>
          <w:p w14:paraId="4B3BEBEF" w14:textId="77777777" w:rsidR="00470E4E" w:rsidRPr="00251EF6" w:rsidRDefault="00470E4E">
            <w:pPr>
              <w:jc w:val="center"/>
              <w:rPr>
                <w:rFonts w:ascii="黑体" w:eastAsia="黑体" w:hAnsi="黑体"/>
                <w:color w:val="000000" w:themeColor="text1"/>
                <w:szCs w:val="21"/>
              </w:rPr>
            </w:pPr>
          </w:p>
        </w:tc>
        <w:tc>
          <w:tcPr>
            <w:tcW w:w="2381" w:type="dxa"/>
            <w:gridSpan w:val="2"/>
            <w:shd w:val="clear" w:color="auto" w:fill="auto"/>
            <w:noWrap/>
            <w:vAlign w:val="center"/>
          </w:tcPr>
          <w:p w14:paraId="54D70265" w14:textId="77777777" w:rsidR="00470E4E" w:rsidRPr="00251EF6" w:rsidRDefault="00470E4E">
            <w:pPr>
              <w:jc w:val="center"/>
              <w:rPr>
                <w:rFonts w:ascii="黑体" w:eastAsia="黑体" w:hAnsi="黑体"/>
                <w:color w:val="000000" w:themeColor="text1"/>
                <w:szCs w:val="21"/>
              </w:rPr>
            </w:pPr>
          </w:p>
        </w:tc>
      </w:tr>
      <w:tr w:rsidR="00251EF6" w:rsidRPr="00251EF6" w14:paraId="7568B4C1" w14:textId="77777777" w:rsidTr="00EA590D">
        <w:trPr>
          <w:trHeight w:val="560"/>
        </w:trPr>
        <w:tc>
          <w:tcPr>
            <w:tcW w:w="1844" w:type="dxa"/>
            <w:vMerge/>
            <w:shd w:val="clear" w:color="000000" w:fill="FFFFFF"/>
            <w:vAlign w:val="center"/>
          </w:tcPr>
          <w:p w14:paraId="73F585F4" w14:textId="77777777" w:rsidR="00470E4E" w:rsidRPr="00251EF6" w:rsidRDefault="00470E4E">
            <w:pPr>
              <w:jc w:val="center"/>
              <w:rPr>
                <w:rFonts w:ascii="黑体" w:eastAsia="黑体" w:hAnsi="黑体"/>
                <w:color w:val="000000" w:themeColor="text1"/>
                <w:szCs w:val="21"/>
              </w:rPr>
            </w:pPr>
          </w:p>
        </w:tc>
        <w:tc>
          <w:tcPr>
            <w:tcW w:w="4139" w:type="dxa"/>
            <w:gridSpan w:val="4"/>
            <w:shd w:val="clear" w:color="auto" w:fill="auto"/>
            <w:noWrap/>
            <w:vAlign w:val="center"/>
          </w:tcPr>
          <w:p w14:paraId="2D20D841" w14:textId="77777777" w:rsidR="00470E4E" w:rsidRPr="00251EF6" w:rsidRDefault="00470E4E">
            <w:pPr>
              <w:jc w:val="center"/>
              <w:rPr>
                <w:rFonts w:ascii="黑体" w:eastAsia="黑体" w:hAnsi="黑体"/>
                <w:color w:val="000000" w:themeColor="text1"/>
                <w:szCs w:val="21"/>
              </w:rPr>
            </w:pPr>
          </w:p>
        </w:tc>
        <w:tc>
          <w:tcPr>
            <w:tcW w:w="1276" w:type="dxa"/>
            <w:gridSpan w:val="2"/>
            <w:shd w:val="clear" w:color="000000" w:fill="FFFFFF"/>
            <w:vAlign w:val="center"/>
          </w:tcPr>
          <w:p w14:paraId="6014FDC5" w14:textId="77777777" w:rsidR="00470E4E" w:rsidRPr="00251EF6" w:rsidRDefault="00470E4E">
            <w:pPr>
              <w:jc w:val="center"/>
              <w:rPr>
                <w:rFonts w:ascii="黑体" w:eastAsia="黑体" w:hAnsi="黑体"/>
                <w:color w:val="000000" w:themeColor="text1"/>
                <w:szCs w:val="21"/>
              </w:rPr>
            </w:pPr>
          </w:p>
        </w:tc>
        <w:tc>
          <w:tcPr>
            <w:tcW w:w="2381" w:type="dxa"/>
            <w:gridSpan w:val="2"/>
            <w:shd w:val="clear" w:color="auto" w:fill="auto"/>
            <w:noWrap/>
            <w:vAlign w:val="center"/>
          </w:tcPr>
          <w:p w14:paraId="20584556" w14:textId="77777777" w:rsidR="00470E4E" w:rsidRPr="00251EF6" w:rsidRDefault="00470E4E">
            <w:pPr>
              <w:jc w:val="center"/>
              <w:rPr>
                <w:rFonts w:ascii="黑体" w:eastAsia="黑体" w:hAnsi="黑体"/>
                <w:color w:val="000000" w:themeColor="text1"/>
                <w:szCs w:val="21"/>
              </w:rPr>
            </w:pPr>
          </w:p>
        </w:tc>
      </w:tr>
      <w:tr w:rsidR="00251EF6" w:rsidRPr="00251EF6" w14:paraId="56FBD425" w14:textId="77777777" w:rsidTr="00EA590D">
        <w:trPr>
          <w:trHeight w:val="560"/>
        </w:trPr>
        <w:tc>
          <w:tcPr>
            <w:tcW w:w="1844" w:type="dxa"/>
            <w:vMerge/>
            <w:shd w:val="clear" w:color="000000" w:fill="FFFFFF"/>
            <w:vAlign w:val="center"/>
          </w:tcPr>
          <w:p w14:paraId="4CEB3903" w14:textId="77777777" w:rsidR="00470E4E" w:rsidRPr="00251EF6" w:rsidRDefault="00470E4E">
            <w:pPr>
              <w:jc w:val="center"/>
              <w:rPr>
                <w:rFonts w:ascii="黑体" w:eastAsia="黑体" w:hAnsi="黑体"/>
                <w:color w:val="000000" w:themeColor="text1"/>
                <w:szCs w:val="21"/>
              </w:rPr>
            </w:pPr>
          </w:p>
        </w:tc>
        <w:tc>
          <w:tcPr>
            <w:tcW w:w="4139" w:type="dxa"/>
            <w:gridSpan w:val="4"/>
            <w:shd w:val="clear" w:color="auto" w:fill="auto"/>
            <w:noWrap/>
            <w:vAlign w:val="center"/>
          </w:tcPr>
          <w:p w14:paraId="76F70D51" w14:textId="77777777" w:rsidR="00470E4E" w:rsidRPr="00251EF6" w:rsidRDefault="00470E4E">
            <w:pPr>
              <w:jc w:val="center"/>
              <w:rPr>
                <w:rFonts w:ascii="黑体" w:eastAsia="黑体" w:hAnsi="黑体"/>
                <w:color w:val="000000" w:themeColor="text1"/>
                <w:szCs w:val="21"/>
              </w:rPr>
            </w:pPr>
          </w:p>
        </w:tc>
        <w:tc>
          <w:tcPr>
            <w:tcW w:w="1276" w:type="dxa"/>
            <w:gridSpan w:val="2"/>
            <w:shd w:val="clear" w:color="000000" w:fill="FFFFFF"/>
            <w:vAlign w:val="center"/>
          </w:tcPr>
          <w:p w14:paraId="7EC6C579" w14:textId="77777777" w:rsidR="00470E4E" w:rsidRPr="00251EF6" w:rsidRDefault="00470E4E">
            <w:pPr>
              <w:jc w:val="center"/>
              <w:rPr>
                <w:rFonts w:ascii="黑体" w:eastAsia="黑体" w:hAnsi="黑体"/>
                <w:color w:val="000000" w:themeColor="text1"/>
                <w:szCs w:val="21"/>
              </w:rPr>
            </w:pPr>
          </w:p>
        </w:tc>
        <w:tc>
          <w:tcPr>
            <w:tcW w:w="2381" w:type="dxa"/>
            <w:gridSpan w:val="2"/>
            <w:shd w:val="clear" w:color="auto" w:fill="auto"/>
            <w:noWrap/>
            <w:vAlign w:val="center"/>
          </w:tcPr>
          <w:p w14:paraId="2A92A620" w14:textId="77777777" w:rsidR="00470E4E" w:rsidRPr="00251EF6" w:rsidRDefault="00470E4E">
            <w:pPr>
              <w:jc w:val="center"/>
              <w:rPr>
                <w:rFonts w:ascii="黑体" w:eastAsia="黑体" w:hAnsi="黑体"/>
                <w:color w:val="000000" w:themeColor="text1"/>
                <w:szCs w:val="21"/>
              </w:rPr>
            </w:pPr>
          </w:p>
        </w:tc>
      </w:tr>
      <w:tr w:rsidR="00251EF6" w:rsidRPr="00251EF6" w14:paraId="66507F47" w14:textId="77777777" w:rsidTr="00EA590D">
        <w:trPr>
          <w:trHeight w:val="560"/>
        </w:trPr>
        <w:tc>
          <w:tcPr>
            <w:tcW w:w="1844" w:type="dxa"/>
            <w:vMerge/>
            <w:shd w:val="clear" w:color="000000" w:fill="FFFFFF"/>
            <w:vAlign w:val="center"/>
          </w:tcPr>
          <w:p w14:paraId="160663F7" w14:textId="77777777" w:rsidR="00470E4E" w:rsidRPr="00251EF6" w:rsidRDefault="00470E4E">
            <w:pPr>
              <w:jc w:val="center"/>
              <w:rPr>
                <w:rFonts w:ascii="黑体" w:eastAsia="黑体" w:hAnsi="黑体"/>
                <w:color w:val="000000" w:themeColor="text1"/>
                <w:szCs w:val="21"/>
              </w:rPr>
            </w:pPr>
          </w:p>
        </w:tc>
        <w:tc>
          <w:tcPr>
            <w:tcW w:w="4139" w:type="dxa"/>
            <w:gridSpan w:val="4"/>
            <w:shd w:val="clear" w:color="auto" w:fill="auto"/>
            <w:noWrap/>
            <w:vAlign w:val="center"/>
          </w:tcPr>
          <w:p w14:paraId="0E35AA03" w14:textId="77777777" w:rsidR="00470E4E" w:rsidRPr="00251EF6" w:rsidRDefault="00470E4E">
            <w:pPr>
              <w:jc w:val="center"/>
              <w:rPr>
                <w:rFonts w:ascii="黑体" w:eastAsia="黑体" w:hAnsi="黑体"/>
                <w:color w:val="000000" w:themeColor="text1"/>
                <w:szCs w:val="21"/>
              </w:rPr>
            </w:pPr>
          </w:p>
        </w:tc>
        <w:tc>
          <w:tcPr>
            <w:tcW w:w="1276" w:type="dxa"/>
            <w:gridSpan w:val="2"/>
            <w:shd w:val="clear" w:color="000000" w:fill="FFFFFF"/>
            <w:vAlign w:val="center"/>
          </w:tcPr>
          <w:p w14:paraId="3BC8002B" w14:textId="77777777" w:rsidR="00470E4E" w:rsidRPr="00251EF6" w:rsidRDefault="00470E4E">
            <w:pPr>
              <w:jc w:val="center"/>
              <w:rPr>
                <w:rFonts w:ascii="黑体" w:eastAsia="黑体" w:hAnsi="黑体"/>
                <w:color w:val="000000" w:themeColor="text1"/>
                <w:szCs w:val="21"/>
              </w:rPr>
            </w:pPr>
          </w:p>
        </w:tc>
        <w:tc>
          <w:tcPr>
            <w:tcW w:w="2381" w:type="dxa"/>
            <w:gridSpan w:val="2"/>
            <w:shd w:val="clear" w:color="auto" w:fill="auto"/>
            <w:noWrap/>
            <w:vAlign w:val="center"/>
          </w:tcPr>
          <w:p w14:paraId="02BB4B9D" w14:textId="77777777" w:rsidR="00470E4E" w:rsidRPr="00251EF6" w:rsidRDefault="00470E4E">
            <w:pPr>
              <w:jc w:val="center"/>
              <w:rPr>
                <w:rFonts w:ascii="黑体" w:eastAsia="黑体" w:hAnsi="黑体"/>
                <w:color w:val="000000" w:themeColor="text1"/>
                <w:szCs w:val="21"/>
              </w:rPr>
            </w:pPr>
          </w:p>
        </w:tc>
      </w:tr>
      <w:tr w:rsidR="00251EF6" w:rsidRPr="00251EF6" w14:paraId="4468F554" w14:textId="77777777" w:rsidTr="00EA590D">
        <w:trPr>
          <w:trHeight w:val="560"/>
        </w:trPr>
        <w:tc>
          <w:tcPr>
            <w:tcW w:w="1844" w:type="dxa"/>
            <w:vMerge/>
            <w:shd w:val="clear" w:color="000000" w:fill="FFFFFF"/>
            <w:vAlign w:val="center"/>
          </w:tcPr>
          <w:p w14:paraId="392FBE4F" w14:textId="77777777" w:rsidR="00470E4E" w:rsidRPr="00251EF6" w:rsidRDefault="00470E4E">
            <w:pPr>
              <w:jc w:val="center"/>
              <w:rPr>
                <w:rFonts w:ascii="黑体" w:eastAsia="黑体" w:hAnsi="黑体"/>
                <w:color w:val="000000" w:themeColor="text1"/>
                <w:szCs w:val="21"/>
              </w:rPr>
            </w:pPr>
          </w:p>
        </w:tc>
        <w:tc>
          <w:tcPr>
            <w:tcW w:w="4139" w:type="dxa"/>
            <w:gridSpan w:val="4"/>
            <w:shd w:val="clear" w:color="auto" w:fill="auto"/>
            <w:noWrap/>
            <w:vAlign w:val="center"/>
          </w:tcPr>
          <w:p w14:paraId="77A49C4F" w14:textId="77777777" w:rsidR="00470E4E" w:rsidRPr="00251EF6" w:rsidRDefault="00470E4E">
            <w:pPr>
              <w:jc w:val="center"/>
              <w:rPr>
                <w:rFonts w:ascii="黑体" w:eastAsia="黑体" w:hAnsi="黑体"/>
                <w:color w:val="000000" w:themeColor="text1"/>
                <w:szCs w:val="21"/>
              </w:rPr>
            </w:pPr>
          </w:p>
        </w:tc>
        <w:tc>
          <w:tcPr>
            <w:tcW w:w="1276" w:type="dxa"/>
            <w:gridSpan w:val="2"/>
            <w:shd w:val="clear" w:color="000000" w:fill="FFFFFF"/>
            <w:vAlign w:val="center"/>
          </w:tcPr>
          <w:p w14:paraId="010D8B13" w14:textId="77777777" w:rsidR="00470E4E" w:rsidRPr="00251EF6" w:rsidRDefault="00470E4E">
            <w:pPr>
              <w:jc w:val="center"/>
              <w:rPr>
                <w:rFonts w:ascii="黑体" w:eastAsia="黑体" w:hAnsi="黑体"/>
                <w:color w:val="000000" w:themeColor="text1"/>
                <w:szCs w:val="21"/>
              </w:rPr>
            </w:pPr>
          </w:p>
        </w:tc>
        <w:tc>
          <w:tcPr>
            <w:tcW w:w="2381" w:type="dxa"/>
            <w:gridSpan w:val="2"/>
            <w:shd w:val="clear" w:color="auto" w:fill="auto"/>
            <w:noWrap/>
            <w:vAlign w:val="center"/>
          </w:tcPr>
          <w:p w14:paraId="7F9CFB7D" w14:textId="77777777" w:rsidR="00470E4E" w:rsidRPr="00251EF6" w:rsidRDefault="00470E4E">
            <w:pPr>
              <w:jc w:val="center"/>
              <w:rPr>
                <w:rFonts w:ascii="黑体" w:eastAsia="黑体" w:hAnsi="黑体"/>
                <w:color w:val="000000" w:themeColor="text1"/>
                <w:szCs w:val="21"/>
              </w:rPr>
            </w:pPr>
          </w:p>
        </w:tc>
      </w:tr>
      <w:tr w:rsidR="00251EF6" w:rsidRPr="00251EF6" w14:paraId="0CE7F8D4" w14:textId="77777777" w:rsidTr="00EA590D">
        <w:trPr>
          <w:trHeight w:val="880"/>
        </w:trPr>
        <w:tc>
          <w:tcPr>
            <w:tcW w:w="1844" w:type="dxa"/>
            <w:shd w:val="clear" w:color="000000" w:fill="FFFFFF"/>
            <w:vAlign w:val="center"/>
          </w:tcPr>
          <w:p w14:paraId="099873C2" w14:textId="77777777" w:rsidR="00470E4E" w:rsidRPr="00251EF6" w:rsidRDefault="00C20F25">
            <w:pPr>
              <w:jc w:val="center"/>
              <w:rPr>
                <w:rFonts w:ascii="黑体" w:eastAsia="黑体" w:hAnsi="黑体"/>
                <w:color w:val="000000" w:themeColor="text1"/>
                <w:szCs w:val="21"/>
              </w:rPr>
            </w:pPr>
            <w:r w:rsidRPr="00251EF6">
              <w:rPr>
                <w:rFonts w:ascii="黑体" w:eastAsia="黑体" w:hAnsi="黑体" w:hint="eastAsia"/>
                <w:color w:val="000000" w:themeColor="text1"/>
                <w:szCs w:val="21"/>
              </w:rPr>
              <w:t>验证过程</w:t>
            </w:r>
          </w:p>
        </w:tc>
        <w:tc>
          <w:tcPr>
            <w:tcW w:w="7796" w:type="dxa"/>
            <w:gridSpan w:val="8"/>
            <w:shd w:val="clear" w:color="000000" w:fill="FFFFFF"/>
            <w:vAlign w:val="center"/>
          </w:tcPr>
          <w:p w14:paraId="389D7D98" w14:textId="77777777" w:rsidR="00470E4E" w:rsidRPr="00251EF6" w:rsidRDefault="00470E4E">
            <w:pPr>
              <w:jc w:val="center"/>
              <w:rPr>
                <w:rFonts w:ascii="黑体" w:eastAsia="黑体" w:hAnsi="黑体"/>
                <w:color w:val="000000" w:themeColor="text1"/>
                <w:szCs w:val="21"/>
              </w:rPr>
            </w:pPr>
          </w:p>
        </w:tc>
      </w:tr>
      <w:tr w:rsidR="00251EF6" w:rsidRPr="00251EF6" w14:paraId="665E1741" w14:textId="77777777" w:rsidTr="00EA590D">
        <w:trPr>
          <w:trHeight w:val="850"/>
        </w:trPr>
        <w:tc>
          <w:tcPr>
            <w:tcW w:w="1844" w:type="dxa"/>
            <w:shd w:val="clear" w:color="000000" w:fill="FFFFFF"/>
            <w:vAlign w:val="center"/>
          </w:tcPr>
          <w:p w14:paraId="3A4190DE" w14:textId="77777777" w:rsidR="00470E4E" w:rsidRPr="00251EF6" w:rsidRDefault="00C20F25">
            <w:pPr>
              <w:jc w:val="center"/>
              <w:rPr>
                <w:rFonts w:ascii="黑体" w:eastAsia="黑体" w:hAnsi="黑体"/>
                <w:color w:val="000000" w:themeColor="text1"/>
                <w:szCs w:val="21"/>
              </w:rPr>
            </w:pPr>
            <w:r w:rsidRPr="00251EF6">
              <w:rPr>
                <w:rFonts w:ascii="黑体" w:eastAsia="黑体" w:hAnsi="黑体" w:hint="eastAsia"/>
                <w:color w:val="000000" w:themeColor="text1"/>
                <w:szCs w:val="21"/>
              </w:rPr>
              <w:t>验证数据分析</w:t>
            </w:r>
          </w:p>
        </w:tc>
        <w:tc>
          <w:tcPr>
            <w:tcW w:w="7796" w:type="dxa"/>
            <w:gridSpan w:val="8"/>
            <w:shd w:val="clear" w:color="000000" w:fill="FFFFFF"/>
            <w:vAlign w:val="center"/>
          </w:tcPr>
          <w:p w14:paraId="005F62CE" w14:textId="77777777" w:rsidR="00470E4E" w:rsidRPr="00251EF6" w:rsidRDefault="00470E4E">
            <w:pPr>
              <w:jc w:val="center"/>
              <w:rPr>
                <w:rFonts w:ascii="黑体" w:eastAsia="黑体" w:hAnsi="黑体"/>
                <w:color w:val="000000" w:themeColor="text1"/>
                <w:szCs w:val="21"/>
              </w:rPr>
            </w:pPr>
          </w:p>
        </w:tc>
      </w:tr>
      <w:tr w:rsidR="00251EF6" w:rsidRPr="00251EF6" w14:paraId="11F6775C" w14:textId="77777777" w:rsidTr="00EA590D">
        <w:trPr>
          <w:trHeight w:val="841"/>
        </w:trPr>
        <w:tc>
          <w:tcPr>
            <w:tcW w:w="1844" w:type="dxa"/>
            <w:shd w:val="clear" w:color="000000" w:fill="FFFFFF"/>
            <w:vAlign w:val="center"/>
          </w:tcPr>
          <w:p w14:paraId="42AF0F14" w14:textId="77777777" w:rsidR="00470E4E" w:rsidRPr="00251EF6" w:rsidRDefault="00C20F25">
            <w:pPr>
              <w:jc w:val="center"/>
              <w:rPr>
                <w:rFonts w:ascii="黑体" w:eastAsia="黑体" w:hAnsi="黑体"/>
                <w:color w:val="000000" w:themeColor="text1"/>
                <w:szCs w:val="21"/>
              </w:rPr>
            </w:pPr>
            <w:r w:rsidRPr="00251EF6">
              <w:rPr>
                <w:rFonts w:ascii="黑体" w:eastAsia="黑体" w:hAnsi="黑体" w:hint="eastAsia"/>
                <w:color w:val="000000" w:themeColor="text1"/>
                <w:szCs w:val="21"/>
              </w:rPr>
              <w:t>验证结果</w:t>
            </w:r>
          </w:p>
        </w:tc>
        <w:tc>
          <w:tcPr>
            <w:tcW w:w="7796" w:type="dxa"/>
            <w:gridSpan w:val="8"/>
            <w:shd w:val="clear" w:color="000000" w:fill="FFFFFF"/>
            <w:vAlign w:val="center"/>
          </w:tcPr>
          <w:p w14:paraId="50E23ACC" w14:textId="77777777" w:rsidR="00470E4E" w:rsidRPr="00251EF6" w:rsidRDefault="00470E4E">
            <w:pPr>
              <w:jc w:val="center"/>
              <w:rPr>
                <w:rFonts w:ascii="黑体" w:eastAsia="黑体" w:hAnsi="黑体"/>
                <w:color w:val="000000" w:themeColor="text1"/>
                <w:szCs w:val="21"/>
              </w:rPr>
            </w:pPr>
          </w:p>
        </w:tc>
      </w:tr>
      <w:tr w:rsidR="00251EF6" w:rsidRPr="00251EF6" w14:paraId="2FD3DE9D" w14:textId="77777777" w:rsidTr="00EA590D">
        <w:trPr>
          <w:trHeight w:val="827"/>
        </w:trPr>
        <w:tc>
          <w:tcPr>
            <w:tcW w:w="1844" w:type="dxa"/>
            <w:shd w:val="clear" w:color="000000" w:fill="FFFFFF"/>
            <w:vAlign w:val="center"/>
          </w:tcPr>
          <w:p w14:paraId="374DB055" w14:textId="77777777" w:rsidR="00470E4E" w:rsidRPr="00251EF6" w:rsidRDefault="00C20F25">
            <w:pPr>
              <w:jc w:val="center"/>
              <w:rPr>
                <w:rFonts w:ascii="黑体" w:eastAsia="黑体" w:hAnsi="黑体"/>
                <w:color w:val="000000" w:themeColor="text1"/>
                <w:szCs w:val="21"/>
              </w:rPr>
            </w:pPr>
            <w:r w:rsidRPr="00251EF6">
              <w:rPr>
                <w:rFonts w:ascii="黑体" w:eastAsia="黑体" w:hAnsi="黑体" w:hint="eastAsia"/>
                <w:color w:val="000000" w:themeColor="text1"/>
                <w:szCs w:val="21"/>
              </w:rPr>
              <w:t>补充说明</w:t>
            </w:r>
          </w:p>
          <w:p w14:paraId="3A72714A" w14:textId="77777777" w:rsidR="00470E4E" w:rsidRPr="00251EF6" w:rsidRDefault="00C20F25">
            <w:pPr>
              <w:jc w:val="center"/>
              <w:rPr>
                <w:rFonts w:ascii="黑体" w:eastAsia="黑体" w:hAnsi="黑体"/>
                <w:color w:val="000000" w:themeColor="text1"/>
                <w:szCs w:val="21"/>
              </w:rPr>
            </w:pPr>
            <w:r w:rsidRPr="00251EF6">
              <w:rPr>
                <w:rFonts w:ascii="黑体" w:eastAsia="黑体" w:hAnsi="黑体" w:hint="eastAsia"/>
                <w:color w:val="000000" w:themeColor="text1"/>
                <w:szCs w:val="21"/>
              </w:rPr>
              <w:t>（必要时）</w:t>
            </w:r>
          </w:p>
        </w:tc>
        <w:tc>
          <w:tcPr>
            <w:tcW w:w="7796" w:type="dxa"/>
            <w:gridSpan w:val="8"/>
            <w:shd w:val="clear" w:color="000000" w:fill="FFFFFF"/>
            <w:vAlign w:val="center"/>
          </w:tcPr>
          <w:p w14:paraId="5370F780" w14:textId="77777777" w:rsidR="00470E4E" w:rsidRPr="00251EF6" w:rsidRDefault="00470E4E">
            <w:pPr>
              <w:jc w:val="center"/>
              <w:rPr>
                <w:rFonts w:ascii="黑体" w:eastAsia="黑体" w:hAnsi="黑体"/>
                <w:color w:val="000000" w:themeColor="text1"/>
                <w:szCs w:val="21"/>
              </w:rPr>
            </w:pPr>
          </w:p>
        </w:tc>
      </w:tr>
      <w:tr w:rsidR="00251EF6" w:rsidRPr="00251EF6" w14:paraId="7757B761" w14:textId="77777777" w:rsidTr="00EA590D">
        <w:trPr>
          <w:trHeight w:val="680"/>
        </w:trPr>
        <w:tc>
          <w:tcPr>
            <w:tcW w:w="9640" w:type="dxa"/>
            <w:gridSpan w:val="9"/>
            <w:shd w:val="clear" w:color="000000" w:fill="FFFFFF"/>
            <w:vAlign w:val="center"/>
          </w:tcPr>
          <w:p w14:paraId="6E100333" w14:textId="77777777" w:rsidR="00470E4E" w:rsidRPr="00251EF6" w:rsidRDefault="00C20F25">
            <w:pPr>
              <w:jc w:val="center"/>
              <w:rPr>
                <w:rFonts w:ascii="黑体" w:eastAsia="黑体" w:hAnsi="黑体"/>
                <w:color w:val="000000" w:themeColor="text1"/>
                <w:sz w:val="28"/>
                <w:szCs w:val="28"/>
              </w:rPr>
            </w:pPr>
            <w:r w:rsidRPr="00251EF6">
              <w:rPr>
                <w:rFonts w:ascii="黑体" w:eastAsia="黑体" w:hAnsi="黑体" w:hint="eastAsia"/>
                <w:color w:val="000000" w:themeColor="text1"/>
                <w:sz w:val="28"/>
                <w:szCs w:val="28"/>
              </w:rPr>
              <w:t>与现行法律、法规、规章、强制性标准和其他相关标准的关系</w:t>
            </w:r>
          </w:p>
        </w:tc>
      </w:tr>
      <w:tr w:rsidR="00251EF6" w:rsidRPr="00251EF6" w14:paraId="63AE1C54" w14:textId="77777777" w:rsidTr="00EA590D">
        <w:trPr>
          <w:trHeight w:val="1135"/>
        </w:trPr>
        <w:tc>
          <w:tcPr>
            <w:tcW w:w="1844" w:type="dxa"/>
            <w:shd w:val="clear" w:color="000000" w:fill="FFFFFF"/>
            <w:vAlign w:val="center"/>
          </w:tcPr>
          <w:p w14:paraId="7B230E2E" w14:textId="77777777" w:rsidR="00470E4E" w:rsidRPr="00251EF6" w:rsidRDefault="00C20F25">
            <w:pPr>
              <w:jc w:val="center"/>
              <w:rPr>
                <w:rFonts w:ascii="黑体" w:eastAsia="黑体" w:hAnsi="黑体"/>
                <w:color w:val="000000" w:themeColor="text1"/>
                <w:szCs w:val="21"/>
              </w:rPr>
            </w:pPr>
            <w:r w:rsidRPr="00251EF6">
              <w:rPr>
                <w:rFonts w:ascii="黑体" w:eastAsia="黑体" w:hAnsi="黑体" w:hint="eastAsia"/>
                <w:color w:val="000000" w:themeColor="text1"/>
                <w:szCs w:val="21"/>
              </w:rPr>
              <w:t>与现行法律、法规、规章、强制性标准的关系</w:t>
            </w:r>
          </w:p>
        </w:tc>
        <w:tc>
          <w:tcPr>
            <w:tcW w:w="7796" w:type="dxa"/>
            <w:gridSpan w:val="8"/>
            <w:shd w:val="clear" w:color="000000" w:fill="FFFFFF"/>
            <w:vAlign w:val="center"/>
          </w:tcPr>
          <w:p w14:paraId="0AE3E3FD" w14:textId="64976A2A" w:rsidR="00470E4E" w:rsidRPr="00251EF6" w:rsidRDefault="00672EE1">
            <w:pPr>
              <w:jc w:val="center"/>
              <w:rPr>
                <w:rFonts w:ascii="黑体" w:eastAsia="黑体" w:hAnsi="黑体"/>
                <w:color w:val="000000" w:themeColor="text1"/>
                <w:szCs w:val="21"/>
              </w:rPr>
            </w:pPr>
            <w:r w:rsidRPr="00FD5D95">
              <w:rPr>
                <w:rFonts w:ascii="仿宋_GB2312" w:eastAsia="仿宋_GB2312" w:hAnsi="仿宋_GB2312"/>
                <w:color w:val="000000" w:themeColor="text1"/>
                <w:szCs w:val="21"/>
              </w:rPr>
              <w:t>该团体标准作为</w:t>
            </w:r>
            <w:r w:rsidRPr="00FD5D95">
              <w:rPr>
                <w:rFonts w:ascii="仿宋_GB2312" w:eastAsia="仿宋_GB2312" w:hAnsi="仿宋_GB2312" w:hint="eastAsia"/>
                <w:color w:val="000000" w:themeColor="text1"/>
                <w:szCs w:val="21"/>
              </w:rPr>
              <w:t>CNAS评审员现场评审时对检测实验室信息化相关要素的评审指导性文件，不会与</w:t>
            </w:r>
            <w:r w:rsidR="00FD5D95" w:rsidRPr="00FD5D95">
              <w:rPr>
                <w:rFonts w:ascii="仿宋_GB2312" w:eastAsia="仿宋_GB2312" w:hAnsi="仿宋_GB2312" w:hint="eastAsia"/>
                <w:color w:val="000000" w:themeColor="text1"/>
                <w:szCs w:val="21"/>
              </w:rPr>
              <w:t>现行法律、法规、规章、强制性标准产生冲突，与现有认可标准可实现相互配合，起到技术支持作用。</w:t>
            </w:r>
          </w:p>
        </w:tc>
      </w:tr>
      <w:tr w:rsidR="00251EF6" w:rsidRPr="00251EF6" w14:paraId="299E2521" w14:textId="77777777" w:rsidTr="00EA590D">
        <w:trPr>
          <w:trHeight w:val="1830"/>
        </w:trPr>
        <w:tc>
          <w:tcPr>
            <w:tcW w:w="1844" w:type="dxa"/>
            <w:shd w:val="clear" w:color="000000" w:fill="FFFFFF"/>
            <w:vAlign w:val="center"/>
          </w:tcPr>
          <w:p w14:paraId="29819DEE" w14:textId="77777777" w:rsidR="00470E4E" w:rsidRPr="00251EF6" w:rsidRDefault="00C20F25">
            <w:pPr>
              <w:jc w:val="center"/>
              <w:rPr>
                <w:rFonts w:ascii="黑体" w:eastAsia="黑体" w:hAnsi="黑体"/>
                <w:color w:val="000000" w:themeColor="text1"/>
                <w:szCs w:val="21"/>
              </w:rPr>
            </w:pPr>
            <w:r w:rsidRPr="00251EF6">
              <w:rPr>
                <w:rFonts w:ascii="黑体" w:eastAsia="黑体" w:hAnsi="黑体" w:hint="eastAsia"/>
                <w:color w:val="000000" w:themeColor="text1"/>
                <w:szCs w:val="21"/>
              </w:rPr>
              <w:lastRenderedPageBreak/>
              <w:t>与其他相关</w:t>
            </w:r>
          </w:p>
          <w:p w14:paraId="6C947E03" w14:textId="77777777" w:rsidR="00470E4E" w:rsidRPr="00251EF6" w:rsidRDefault="00C20F25">
            <w:pPr>
              <w:jc w:val="center"/>
              <w:rPr>
                <w:rFonts w:ascii="黑体" w:eastAsia="黑体" w:hAnsi="黑体"/>
                <w:color w:val="000000" w:themeColor="text1"/>
                <w:szCs w:val="21"/>
              </w:rPr>
            </w:pPr>
            <w:r w:rsidRPr="00251EF6">
              <w:rPr>
                <w:rFonts w:ascii="黑体" w:eastAsia="黑体" w:hAnsi="黑体" w:hint="eastAsia"/>
                <w:color w:val="000000" w:themeColor="text1"/>
                <w:szCs w:val="21"/>
              </w:rPr>
              <w:t>标准的关系</w:t>
            </w:r>
          </w:p>
        </w:tc>
        <w:tc>
          <w:tcPr>
            <w:tcW w:w="7796" w:type="dxa"/>
            <w:gridSpan w:val="8"/>
            <w:shd w:val="clear" w:color="000000" w:fill="FFFFFF"/>
            <w:vAlign w:val="center"/>
          </w:tcPr>
          <w:p w14:paraId="17B32F08" w14:textId="77777777" w:rsidR="00470E4E" w:rsidRPr="00251EF6" w:rsidRDefault="00C20F25">
            <w:pPr>
              <w:rPr>
                <w:rFonts w:ascii="仿宋_GB2312" w:eastAsia="仿宋_GB2312" w:hAnsi="仿宋_GB2312"/>
                <w:color w:val="000000" w:themeColor="text1"/>
                <w:szCs w:val="21"/>
              </w:rPr>
            </w:pPr>
            <w:r w:rsidRPr="00251EF6">
              <w:rPr>
                <w:rFonts w:ascii="仿宋_GB2312" w:eastAsia="仿宋_GB2312" w:hAnsi="仿宋_GB2312" w:hint="eastAsia"/>
                <w:color w:val="000000" w:themeColor="text1"/>
                <w:szCs w:val="21"/>
              </w:rPr>
              <w:t>1.推荐性国家标准：</w:t>
            </w:r>
          </w:p>
          <w:p w14:paraId="501FF5A3" w14:textId="77777777" w:rsidR="00470E4E" w:rsidRPr="00251EF6" w:rsidRDefault="00C20F25">
            <w:pPr>
              <w:rPr>
                <w:rFonts w:ascii="仿宋_GB2312" w:eastAsia="仿宋_GB2312" w:hAnsi="仿宋_GB2312"/>
                <w:color w:val="000000" w:themeColor="text1"/>
                <w:szCs w:val="21"/>
              </w:rPr>
            </w:pPr>
            <w:r w:rsidRPr="00251EF6">
              <w:rPr>
                <w:rFonts w:ascii="仿宋_GB2312" w:eastAsia="仿宋_GB2312" w:hAnsi="仿宋_GB2312" w:hint="eastAsia"/>
                <w:color w:val="000000" w:themeColor="text1"/>
                <w:szCs w:val="21"/>
              </w:rPr>
              <w:t>2.行业标准：</w:t>
            </w:r>
          </w:p>
          <w:p w14:paraId="751F3CBD" w14:textId="77777777" w:rsidR="00470E4E" w:rsidRPr="00251EF6" w:rsidRDefault="00C20F25">
            <w:pPr>
              <w:rPr>
                <w:rFonts w:ascii="仿宋_GB2312" w:eastAsia="仿宋_GB2312" w:hAnsi="仿宋_GB2312"/>
                <w:color w:val="000000" w:themeColor="text1"/>
                <w:szCs w:val="21"/>
              </w:rPr>
            </w:pPr>
            <w:r w:rsidRPr="00251EF6">
              <w:rPr>
                <w:rFonts w:ascii="仿宋_GB2312" w:eastAsia="仿宋_GB2312" w:hAnsi="仿宋_GB2312" w:hint="eastAsia"/>
                <w:color w:val="000000" w:themeColor="text1"/>
                <w:szCs w:val="21"/>
              </w:rPr>
              <w:t>3.团体标准：</w:t>
            </w:r>
          </w:p>
          <w:p w14:paraId="4A6A0649" w14:textId="71163B47" w:rsidR="00470E4E" w:rsidRPr="00251EF6" w:rsidRDefault="00C20F25">
            <w:pPr>
              <w:rPr>
                <w:rFonts w:ascii="仿宋_GB2312" w:eastAsia="仿宋_GB2312" w:hAnsi="仿宋_GB2312"/>
                <w:color w:val="000000" w:themeColor="text1"/>
                <w:szCs w:val="21"/>
              </w:rPr>
            </w:pPr>
            <w:r w:rsidRPr="00251EF6">
              <w:rPr>
                <w:rFonts w:ascii="仿宋_GB2312" w:eastAsia="仿宋_GB2312" w:hAnsi="仿宋_GB2312" w:hint="eastAsia"/>
                <w:color w:val="000000" w:themeColor="text1"/>
                <w:szCs w:val="21"/>
              </w:rPr>
              <w:t>4.国际标准：</w:t>
            </w:r>
            <w:r w:rsidR="008E5173">
              <w:rPr>
                <w:rFonts w:ascii="仿宋_GB2312" w:eastAsia="仿宋_GB2312" w:hAnsi="仿宋_GB2312" w:hint="eastAsia"/>
                <w:color w:val="000000" w:themeColor="text1"/>
                <w:szCs w:val="21"/>
              </w:rPr>
              <w:t>对</w:t>
            </w:r>
            <w:r w:rsidR="008E5173" w:rsidRPr="008864FB">
              <w:rPr>
                <w:rFonts w:ascii="仿宋_GB2312" w:eastAsia="仿宋_GB2312" w:hAnsi="仿宋_GB2312" w:hint="eastAsia"/>
                <w:color w:val="000000" w:themeColor="text1"/>
                <w:szCs w:val="21"/>
              </w:rPr>
              <w:t>ISO/IEC17025中</w:t>
            </w:r>
            <w:r w:rsidR="008864FB" w:rsidRPr="008864FB">
              <w:rPr>
                <w:rFonts w:ascii="仿宋_GB2312" w:eastAsia="仿宋_GB2312" w:hAnsi="仿宋_GB2312" w:hint="eastAsia"/>
                <w:color w:val="000000" w:themeColor="text1"/>
                <w:szCs w:val="21"/>
              </w:rPr>
              <w:t>7.11数据控制和信息管理的细化和补充，提供了对该条款的评审指导</w:t>
            </w:r>
            <w:r w:rsidR="008864FB">
              <w:rPr>
                <w:rFonts w:ascii="仿宋_GB2312" w:eastAsia="仿宋_GB2312" w:hAnsi="仿宋_GB2312" w:hint="eastAsia"/>
                <w:color w:val="000000" w:themeColor="text1"/>
                <w:szCs w:val="21"/>
              </w:rPr>
              <w:t>。</w:t>
            </w:r>
          </w:p>
          <w:p w14:paraId="60800073" w14:textId="77777777" w:rsidR="00470E4E" w:rsidRPr="00251EF6" w:rsidRDefault="00C20F25">
            <w:pPr>
              <w:rPr>
                <w:rFonts w:ascii="黑体" w:eastAsia="黑体" w:hAnsi="黑体"/>
                <w:color w:val="000000" w:themeColor="text1"/>
                <w:szCs w:val="21"/>
              </w:rPr>
            </w:pPr>
            <w:r w:rsidRPr="00251EF6">
              <w:rPr>
                <w:rFonts w:ascii="仿宋_GB2312" w:eastAsia="仿宋_GB2312" w:hAnsi="仿宋_GB2312" w:hint="eastAsia"/>
                <w:color w:val="000000" w:themeColor="text1"/>
                <w:szCs w:val="21"/>
              </w:rPr>
              <w:t>5.国外先进标准：</w:t>
            </w:r>
          </w:p>
        </w:tc>
      </w:tr>
      <w:tr w:rsidR="00251EF6" w:rsidRPr="00251EF6" w14:paraId="1ABACB4C" w14:textId="77777777" w:rsidTr="00EA590D">
        <w:trPr>
          <w:trHeight w:val="556"/>
        </w:trPr>
        <w:tc>
          <w:tcPr>
            <w:tcW w:w="9640" w:type="dxa"/>
            <w:gridSpan w:val="9"/>
            <w:shd w:val="clear" w:color="000000" w:fill="FFFFFF"/>
            <w:vAlign w:val="center"/>
          </w:tcPr>
          <w:p w14:paraId="3303254D" w14:textId="77777777" w:rsidR="00470E4E" w:rsidRPr="00251EF6" w:rsidRDefault="00C20F25">
            <w:pPr>
              <w:jc w:val="center"/>
              <w:rPr>
                <w:rFonts w:ascii="黑体" w:eastAsia="黑体" w:hAnsi="黑体"/>
                <w:color w:val="000000" w:themeColor="text1"/>
                <w:sz w:val="28"/>
                <w:szCs w:val="28"/>
              </w:rPr>
            </w:pPr>
            <w:r w:rsidRPr="00251EF6">
              <w:rPr>
                <w:rFonts w:ascii="黑体" w:eastAsia="黑体" w:hAnsi="黑体" w:hint="eastAsia"/>
                <w:color w:val="000000" w:themeColor="text1"/>
                <w:sz w:val="28"/>
                <w:szCs w:val="28"/>
              </w:rPr>
              <w:t>重大分歧意见的处理经过和依据</w:t>
            </w:r>
          </w:p>
        </w:tc>
      </w:tr>
      <w:tr w:rsidR="00251EF6" w:rsidRPr="00251EF6" w14:paraId="63E4AC12" w14:textId="77777777" w:rsidTr="00EA590D">
        <w:trPr>
          <w:trHeight w:val="920"/>
        </w:trPr>
        <w:tc>
          <w:tcPr>
            <w:tcW w:w="9640" w:type="dxa"/>
            <w:gridSpan w:val="9"/>
            <w:shd w:val="clear" w:color="000000" w:fill="FFFFFF"/>
            <w:vAlign w:val="center"/>
          </w:tcPr>
          <w:p w14:paraId="0B15F1AA" w14:textId="613046F2" w:rsidR="00470E4E" w:rsidRPr="008E5173" w:rsidRDefault="007447B4">
            <w:pPr>
              <w:jc w:val="center"/>
              <w:rPr>
                <w:rFonts w:ascii="仿宋_GB2312" w:eastAsia="仿宋_GB2312" w:hAnsi="仿宋_GB2312"/>
                <w:color w:val="000000" w:themeColor="text1"/>
                <w:szCs w:val="21"/>
              </w:rPr>
            </w:pPr>
            <w:proofErr w:type="gramStart"/>
            <w:r w:rsidRPr="008E5173">
              <w:rPr>
                <w:rFonts w:ascii="仿宋_GB2312" w:eastAsia="仿宋_GB2312" w:hAnsi="仿宋_GB2312"/>
                <w:color w:val="000000" w:themeColor="text1"/>
                <w:szCs w:val="21"/>
              </w:rPr>
              <w:t>团标编制</w:t>
            </w:r>
            <w:proofErr w:type="gramEnd"/>
            <w:r w:rsidRPr="008E5173">
              <w:rPr>
                <w:rFonts w:ascii="仿宋_GB2312" w:eastAsia="仿宋_GB2312" w:hAnsi="仿宋_GB2312"/>
                <w:color w:val="000000" w:themeColor="text1"/>
                <w:szCs w:val="21"/>
              </w:rPr>
              <w:t>过程中无重大分歧</w:t>
            </w:r>
          </w:p>
        </w:tc>
      </w:tr>
      <w:tr w:rsidR="00251EF6" w:rsidRPr="00251EF6" w14:paraId="56B0E4A6" w14:textId="77777777" w:rsidTr="00EA590D">
        <w:trPr>
          <w:trHeight w:val="620"/>
        </w:trPr>
        <w:tc>
          <w:tcPr>
            <w:tcW w:w="9640" w:type="dxa"/>
            <w:gridSpan w:val="9"/>
            <w:shd w:val="clear" w:color="000000" w:fill="FFFFFF"/>
            <w:vAlign w:val="center"/>
          </w:tcPr>
          <w:p w14:paraId="56AA19E9" w14:textId="77777777" w:rsidR="00470E4E" w:rsidRPr="00251EF6" w:rsidRDefault="00C20F25">
            <w:pPr>
              <w:jc w:val="center"/>
              <w:rPr>
                <w:rFonts w:ascii="黑体" w:eastAsia="黑体" w:hAnsi="黑体"/>
                <w:color w:val="000000" w:themeColor="text1"/>
                <w:sz w:val="28"/>
                <w:szCs w:val="28"/>
              </w:rPr>
            </w:pPr>
            <w:r w:rsidRPr="00251EF6">
              <w:rPr>
                <w:rFonts w:ascii="黑体" w:eastAsia="黑体" w:hAnsi="黑体" w:hint="eastAsia"/>
                <w:color w:val="000000" w:themeColor="text1"/>
                <w:sz w:val="28"/>
                <w:szCs w:val="28"/>
              </w:rPr>
              <w:t>附加说明（可选）</w:t>
            </w:r>
          </w:p>
        </w:tc>
      </w:tr>
      <w:tr w:rsidR="00251EF6" w:rsidRPr="00251EF6" w14:paraId="2E29093C" w14:textId="77777777" w:rsidTr="00EA590D">
        <w:trPr>
          <w:trHeight w:val="1137"/>
        </w:trPr>
        <w:tc>
          <w:tcPr>
            <w:tcW w:w="1844" w:type="dxa"/>
            <w:shd w:val="clear" w:color="000000" w:fill="FFFFFF"/>
            <w:vAlign w:val="center"/>
          </w:tcPr>
          <w:p w14:paraId="5B408873" w14:textId="77777777" w:rsidR="00470E4E" w:rsidRPr="00251EF6" w:rsidRDefault="00C20F25">
            <w:pPr>
              <w:jc w:val="center"/>
              <w:rPr>
                <w:rFonts w:ascii="黑体" w:eastAsia="黑体" w:hAnsi="黑体"/>
                <w:color w:val="000000" w:themeColor="text1"/>
                <w:szCs w:val="21"/>
              </w:rPr>
            </w:pPr>
            <w:r w:rsidRPr="00251EF6">
              <w:rPr>
                <w:rFonts w:ascii="黑体" w:eastAsia="黑体" w:hAnsi="黑体" w:hint="eastAsia"/>
                <w:color w:val="000000" w:themeColor="text1"/>
                <w:szCs w:val="21"/>
              </w:rPr>
              <w:t>宣贯的建议</w:t>
            </w:r>
          </w:p>
        </w:tc>
        <w:tc>
          <w:tcPr>
            <w:tcW w:w="7796" w:type="dxa"/>
            <w:gridSpan w:val="8"/>
            <w:shd w:val="clear" w:color="000000" w:fill="FFFFFF"/>
            <w:vAlign w:val="center"/>
          </w:tcPr>
          <w:p w14:paraId="55BF7CF1" w14:textId="29F66BFF" w:rsidR="00470E4E" w:rsidRPr="00661937" w:rsidRDefault="00FA77C5" w:rsidP="008E5173">
            <w:pPr>
              <w:ind w:firstLineChars="500" w:firstLine="1200"/>
              <w:rPr>
                <w:rFonts w:ascii="仿宋_GB2312" w:eastAsia="仿宋_GB2312" w:hAnsi="仿宋_GB2312"/>
                <w:color w:val="000000" w:themeColor="text1"/>
                <w:szCs w:val="21"/>
              </w:rPr>
            </w:pPr>
            <w:r w:rsidRPr="00661937">
              <w:rPr>
                <w:rFonts w:ascii="仿宋_GB2312" w:eastAsia="仿宋_GB2312" w:hAnsi="仿宋_GB2312"/>
                <w:color w:val="000000" w:themeColor="text1"/>
                <w:szCs w:val="21"/>
              </w:rPr>
              <w:t>可在</w:t>
            </w:r>
            <w:r w:rsidRPr="00661937">
              <w:rPr>
                <w:rFonts w:ascii="仿宋_GB2312" w:eastAsia="仿宋_GB2312" w:hAnsi="仿宋_GB2312" w:hint="eastAsia"/>
                <w:color w:val="000000" w:themeColor="text1"/>
                <w:szCs w:val="21"/>
              </w:rPr>
              <w:t>CNAS评审员</w:t>
            </w:r>
            <w:r w:rsidR="008E5173" w:rsidRPr="00661937">
              <w:rPr>
                <w:rFonts w:ascii="仿宋_GB2312" w:eastAsia="仿宋_GB2312" w:hAnsi="仿宋_GB2312" w:hint="eastAsia"/>
                <w:color w:val="000000" w:themeColor="text1"/>
                <w:szCs w:val="21"/>
              </w:rPr>
              <w:t>培训中进行宣贯</w:t>
            </w:r>
          </w:p>
        </w:tc>
      </w:tr>
      <w:tr w:rsidR="00251EF6" w:rsidRPr="00251EF6" w14:paraId="444CDC72" w14:textId="77777777" w:rsidTr="00EA590D">
        <w:trPr>
          <w:trHeight w:val="1265"/>
        </w:trPr>
        <w:tc>
          <w:tcPr>
            <w:tcW w:w="1844" w:type="dxa"/>
            <w:shd w:val="clear" w:color="000000" w:fill="FFFFFF"/>
            <w:vAlign w:val="center"/>
          </w:tcPr>
          <w:p w14:paraId="77541AE9" w14:textId="77777777" w:rsidR="00470E4E" w:rsidRPr="00251EF6" w:rsidRDefault="00C20F25">
            <w:pPr>
              <w:jc w:val="center"/>
              <w:rPr>
                <w:rFonts w:ascii="黑体" w:eastAsia="黑体" w:hAnsi="黑体"/>
                <w:color w:val="000000" w:themeColor="text1"/>
                <w:szCs w:val="21"/>
              </w:rPr>
            </w:pPr>
            <w:r w:rsidRPr="00251EF6">
              <w:rPr>
                <w:rFonts w:ascii="黑体" w:eastAsia="黑体" w:hAnsi="黑体" w:hint="eastAsia"/>
                <w:color w:val="000000" w:themeColor="text1"/>
                <w:szCs w:val="21"/>
              </w:rPr>
              <w:t>转化为推荐性国家标准、行业标准的建议</w:t>
            </w:r>
          </w:p>
        </w:tc>
        <w:tc>
          <w:tcPr>
            <w:tcW w:w="7796" w:type="dxa"/>
            <w:gridSpan w:val="8"/>
            <w:shd w:val="clear" w:color="000000" w:fill="FFFFFF"/>
            <w:vAlign w:val="center"/>
          </w:tcPr>
          <w:p w14:paraId="70994DDC" w14:textId="77777777" w:rsidR="00470E4E" w:rsidRPr="00251EF6" w:rsidRDefault="00470E4E">
            <w:pPr>
              <w:jc w:val="center"/>
              <w:rPr>
                <w:rFonts w:ascii="黑体" w:eastAsia="黑体" w:hAnsi="黑体"/>
                <w:color w:val="000000" w:themeColor="text1"/>
                <w:szCs w:val="21"/>
              </w:rPr>
            </w:pPr>
          </w:p>
        </w:tc>
      </w:tr>
      <w:tr w:rsidR="00251EF6" w:rsidRPr="00251EF6" w14:paraId="656EE326" w14:textId="77777777" w:rsidTr="00EA590D">
        <w:trPr>
          <w:trHeight w:val="1564"/>
        </w:trPr>
        <w:tc>
          <w:tcPr>
            <w:tcW w:w="1844" w:type="dxa"/>
            <w:shd w:val="clear" w:color="000000" w:fill="FFFFFF"/>
            <w:vAlign w:val="center"/>
          </w:tcPr>
          <w:p w14:paraId="53B1CE11" w14:textId="77777777" w:rsidR="00470E4E" w:rsidRPr="00251EF6" w:rsidRDefault="00C20F25">
            <w:pPr>
              <w:jc w:val="center"/>
              <w:rPr>
                <w:rFonts w:ascii="黑体" w:eastAsia="黑体" w:hAnsi="黑体"/>
                <w:color w:val="000000" w:themeColor="text1"/>
                <w:szCs w:val="21"/>
              </w:rPr>
            </w:pPr>
            <w:r w:rsidRPr="00251EF6">
              <w:rPr>
                <w:rFonts w:ascii="黑体" w:eastAsia="黑体" w:hAnsi="黑体" w:hint="eastAsia"/>
                <w:color w:val="000000" w:themeColor="text1"/>
                <w:szCs w:val="21"/>
              </w:rPr>
              <w:t>参考文献</w:t>
            </w:r>
          </w:p>
        </w:tc>
        <w:tc>
          <w:tcPr>
            <w:tcW w:w="7796" w:type="dxa"/>
            <w:gridSpan w:val="8"/>
            <w:shd w:val="clear" w:color="000000" w:fill="FFFFFF"/>
            <w:vAlign w:val="center"/>
          </w:tcPr>
          <w:p w14:paraId="6ED5B5A0" w14:textId="363ABE82" w:rsidR="00470E4E" w:rsidRDefault="00053D91" w:rsidP="00DE57B4">
            <w:pPr>
              <w:rPr>
                <w:rFonts w:asciiTheme="minorEastAsia" w:eastAsiaTheme="minorEastAsia" w:hAnsiTheme="minorEastAsia"/>
              </w:rPr>
            </w:pPr>
            <w:r>
              <w:rPr>
                <w:rFonts w:ascii="仿宋_GB2312" w:eastAsia="仿宋_GB2312" w:hAnsi="仿宋_GB2312" w:hint="eastAsia"/>
                <w:color w:val="000000" w:themeColor="text1"/>
                <w:szCs w:val="21"/>
              </w:rPr>
              <w:t>IS</w:t>
            </w:r>
            <w:r w:rsidR="00DE57B4" w:rsidRPr="008864FB">
              <w:rPr>
                <w:rFonts w:ascii="仿宋_GB2312" w:eastAsia="仿宋_GB2312" w:hAnsi="仿宋_GB2312" w:hint="eastAsia"/>
                <w:color w:val="000000" w:themeColor="text1"/>
                <w:szCs w:val="21"/>
              </w:rPr>
              <w:t>C17025</w:t>
            </w:r>
            <w:r w:rsidR="00661937" w:rsidRPr="00661937">
              <w:rPr>
                <w:rFonts w:asciiTheme="minorEastAsia" w:eastAsiaTheme="minorEastAsia" w:hAnsiTheme="minorEastAsia"/>
              </w:rPr>
              <w:t>《</w:t>
            </w:r>
            <w:r w:rsidR="00661937" w:rsidRPr="00661937">
              <w:rPr>
                <w:rFonts w:asciiTheme="minorEastAsia" w:eastAsiaTheme="minorEastAsia" w:hAnsiTheme="minorEastAsia" w:hint="eastAsia"/>
              </w:rPr>
              <w:t>检测</w:t>
            </w:r>
            <w:r w:rsidR="00661937" w:rsidRPr="00661937">
              <w:rPr>
                <w:rFonts w:asciiTheme="minorEastAsia" w:eastAsiaTheme="minorEastAsia" w:hAnsiTheme="minorEastAsia"/>
              </w:rPr>
              <w:t>和校准实验室能力认可准则》</w:t>
            </w:r>
          </w:p>
          <w:p w14:paraId="0BB9F2BC" w14:textId="77777777" w:rsidR="00661937" w:rsidRDefault="00661937" w:rsidP="00DE57B4">
            <w:pPr>
              <w:rPr>
                <w:rFonts w:asciiTheme="minorEastAsia" w:eastAsiaTheme="minorEastAsia" w:hAnsiTheme="minorEastAsia"/>
              </w:rPr>
            </w:pPr>
            <w:r w:rsidRPr="00661937">
              <w:rPr>
                <w:rFonts w:asciiTheme="minorEastAsia" w:eastAsiaTheme="minorEastAsia" w:hAnsiTheme="minorEastAsia"/>
              </w:rPr>
              <w:t>CNAS-WI14-01D0 实验室认可评审工作指导书</w:t>
            </w:r>
          </w:p>
          <w:p w14:paraId="77A1DADA" w14:textId="77777777" w:rsidR="009C1928" w:rsidRDefault="009C1928" w:rsidP="009C1928">
            <w:pPr>
              <w:pStyle w:val="a9"/>
              <w:widowControl w:val="0"/>
              <w:ind w:firstLineChars="0" w:firstLine="0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GB/T</w:t>
            </w:r>
            <w:r>
              <w:rPr>
                <w:rFonts w:asciiTheme="minorEastAsia" w:eastAsiaTheme="minorEastAsia" w:hAnsiTheme="minorEastAsia"/>
                <w:sz w:val="24"/>
                <w:szCs w:val="24"/>
              </w:rPr>
              <w:t xml:space="preserve"> 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39556-2020《智能实验室 仪器设备 通信要求》的规范文件要求。</w:t>
            </w:r>
          </w:p>
          <w:p w14:paraId="1755E51E" w14:textId="77777777" w:rsidR="009C1928" w:rsidRDefault="009C1928" w:rsidP="009C1928">
            <w:pPr>
              <w:pStyle w:val="a9"/>
              <w:widowControl w:val="0"/>
              <w:ind w:firstLineChars="0" w:firstLine="0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GB</w:t>
            </w:r>
            <w:r>
              <w:rPr>
                <w:rFonts w:asciiTheme="minorEastAsia" w:eastAsiaTheme="minorEastAsia" w:hAnsiTheme="minorEastAsia"/>
                <w:sz w:val="24"/>
                <w:szCs w:val="24"/>
              </w:rPr>
              <w:t>/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T</w:t>
            </w:r>
            <w:r>
              <w:rPr>
                <w:rFonts w:asciiTheme="minorEastAsia" w:eastAsiaTheme="minorEastAsia" w:hAnsiTheme="minorEastAsia"/>
                <w:sz w:val="24"/>
                <w:szCs w:val="24"/>
              </w:rPr>
              <w:t xml:space="preserve"> 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40343-2021</w:t>
            </w:r>
            <w:r>
              <w:rPr>
                <w:rFonts w:asciiTheme="minorEastAsia" w:eastAsiaTheme="minorEastAsia" w:hAnsiTheme="minorEastAsia"/>
                <w:sz w:val="24"/>
                <w:szCs w:val="24"/>
              </w:rPr>
              <w:t xml:space="preserve"> 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《智能实验室 信息管理系统 功能要求》</w:t>
            </w:r>
          </w:p>
          <w:p w14:paraId="673B350B" w14:textId="5A916062" w:rsidR="009C1928" w:rsidRPr="009C1928" w:rsidRDefault="009C1928" w:rsidP="009C1928">
            <w:pPr>
              <w:pStyle w:val="a9"/>
              <w:widowControl w:val="0"/>
              <w:ind w:firstLineChars="0" w:firstLine="0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/>
                <w:sz w:val="24"/>
                <w:szCs w:val="24"/>
              </w:rPr>
              <w:t>R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B/</w:t>
            </w:r>
            <w:r>
              <w:rPr>
                <w:rFonts w:asciiTheme="minorEastAsia" w:eastAsiaTheme="minorEastAsia" w:hAnsiTheme="minorEastAsia"/>
                <w:sz w:val="24"/>
                <w:szCs w:val="24"/>
              </w:rPr>
              <w:t>T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 xml:space="preserve"> </w:t>
            </w:r>
            <w:r>
              <w:rPr>
                <w:rFonts w:asciiTheme="minorEastAsia" w:eastAsiaTheme="minorEastAsia" w:hAnsiTheme="minorEastAsia"/>
                <w:sz w:val="24"/>
                <w:szCs w:val="24"/>
              </w:rPr>
              <w:t>028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-202</w:t>
            </w:r>
            <w:r>
              <w:rPr>
                <w:rFonts w:asciiTheme="minorEastAsia" w:eastAsiaTheme="minorEastAsia" w:hAnsiTheme="minorEastAsia"/>
                <w:sz w:val="24"/>
                <w:szCs w:val="24"/>
              </w:rPr>
              <w:t>0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《实验室信息管理系统管理规范》</w:t>
            </w:r>
          </w:p>
        </w:tc>
      </w:tr>
      <w:tr w:rsidR="00251EF6" w:rsidRPr="00251EF6" w14:paraId="36E7ACA6" w14:textId="77777777" w:rsidTr="00EA590D">
        <w:trPr>
          <w:trHeight w:val="845"/>
        </w:trPr>
        <w:tc>
          <w:tcPr>
            <w:tcW w:w="1844" w:type="dxa"/>
            <w:shd w:val="clear" w:color="000000" w:fill="FFFFFF"/>
            <w:vAlign w:val="center"/>
          </w:tcPr>
          <w:p w14:paraId="6A0D282E" w14:textId="77777777" w:rsidR="00470E4E" w:rsidRPr="00251EF6" w:rsidRDefault="00C20F25">
            <w:pPr>
              <w:jc w:val="center"/>
              <w:rPr>
                <w:rFonts w:ascii="黑体" w:eastAsia="黑体" w:hAnsi="黑体"/>
                <w:color w:val="000000" w:themeColor="text1"/>
                <w:szCs w:val="21"/>
              </w:rPr>
            </w:pPr>
            <w:r w:rsidRPr="00251EF6">
              <w:rPr>
                <w:rFonts w:ascii="黑体" w:eastAsia="黑体" w:hAnsi="黑体" w:hint="eastAsia"/>
                <w:color w:val="000000" w:themeColor="text1"/>
                <w:szCs w:val="21"/>
              </w:rPr>
              <w:t>其他</w:t>
            </w:r>
          </w:p>
        </w:tc>
        <w:tc>
          <w:tcPr>
            <w:tcW w:w="7796" w:type="dxa"/>
            <w:gridSpan w:val="8"/>
            <w:shd w:val="clear" w:color="000000" w:fill="FFFFFF"/>
            <w:vAlign w:val="center"/>
          </w:tcPr>
          <w:p w14:paraId="15CB64D3" w14:textId="77777777" w:rsidR="00470E4E" w:rsidRPr="00251EF6" w:rsidRDefault="00470E4E">
            <w:pPr>
              <w:jc w:val="center"/>
              <w:rPr>
                <w:rFonts w:ascii="黑体" w:eastAsia="黑体" w:hAnsi="黑体"/>
                <w:color w:val="000000" w:themeColor="text1"/>
                <w:szCs w:val="21"/>
              </w:rPr>
            </w:pPr>
          </w:p>
        </w:tc>
      </w:tr>
      <w:tr w:rsidR="00251EF6" w:rsidRPr="00251EF6" w14:paraId="3308C16D" w14:textId="77777777" w:rsidTr="00EA590D">
        <w:trPr>
          <w:trHeight w:val="706"/>
        </w:trPr>
        <w:tc>
          <w:tcPr>
            <w:tcW w:w="1844" w:type="dxa"/>
            <w:shd w:val="clear" w:color="000000" w:fill="FFFFFF"/>
            <w:vAlign w:val="center"/>
          </w:tcPr>
          <w:p w14:paraId="70D72668" w14:textId="77777777" w:rsidR="00470E4E" w:rsidRPr="00251EF6" w:rsidRDefault="00C20F25">
            <w:pPr>
              <w:jc w:val="center"/>
              <w:rPr>
                <w:rFonts w:ascii="黑体" w:eastAsia="黑体" w:hAnsi="黑体"/>
                <w:color w:val="000000" w:themeColor="text1"/>
                <w:szCs w:val="21"/>
              </w:rPr>
            </w:pPr>
            <w:r w:rsidRPr="00251EF6">
              <w:rPr>
                <w:rFonts w:ascii="黑体" w:eastAsia="黑体" w:hAnsi="黑体" w:hint="eastAsia"/>
                <w:color w:val="000000" w:themeColor="text1"/>
                <w:szCs w:val="21"/>
              </w:rPr>
              <w:t>联系人</w:t>
            </w:r>
          </w:p>
        </w:tc>
        <w:tc>
          <w:tcPr>
            <w:tcW w:w="1379" w:type="dxa"/>
            <w:gridSpan w:val="2"/>
            <w:shd w:val="clear" w:color="auto" w:fill="auto"/>
            <w:noWrap/>
            <w:vAlign w:val="center"/>
          </w:tcPr>
          <w:p w14:paraId="08E95646" w14:textId="141E8EAE" w:rsidR="00470E4E" w:rsidRPr="00251EF6" w:rsidRDefault="007447B4">
            <w:pPr>
              <w:jc w:val="center"/>
              <w:rPr>
                <w:rFonts w:ascii="黑体" w:eastAsia="黑体" w:hAnsi="黑体"/>
                <w:color w:val="000000" w:themeColor="text1"/>
                <w:szCs w:val="21"/>
              </w:rPr>
            </w:pPr>
            <w:r>
              <w:rPr>
                <w:rFonts w:ascii="黑体" w:eastAsia="黑体" w:hAnsi="黑体"/>
                <w:color w:val="000000" w:themeColor="text1"/>
                <w:szCs w:val="21"/>
              </w:rPr>
              <w:t>武维伟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7A9F83E2" w14:textId="77777777" w:rsidR="00470E4E" w:rsidRPr="00251EF6" w:rsidRDefault="00C20F25">
            <w:pPr>
              <w:jc w:val="center"/>
              <w:rPr>
                <w:rFonts w:ascii="黑体" w:eastAsia="黑体" w:hAnsi="黑体"/>
                <w:color w:val="000000" w:themeColor="text1"/>
                <w:szCs w:val="21"/>
              </w:rPr>
            </w:pPr>
            <w:r w:rsidRPr="00251EF6">
              <w:rPr>
                <w:rFonts w:ascii="黑体" w:eastAsia="黑体" w:hAnsi="黑体" w:hint="eastAsia"/>
                <w:color w:val="000000" w:themeColor="text1"/>
                <w:szCs w:val="21"/>
              </w:rPr>
              <w:t>联系电话</w:t>
            </w:r>
          </w:p>
        </w:tc>
        <w:tc>
          <w:tcPr>
            <w:tcW w:w="1635" w:type="dxa"/>
            <w:gridSpan w:val="2"/>
            <w:shd w:val="clear" w:color="auto" w:fill="auto"/>
            <w:vAlign w:val="center"/>
          </w:tcPr>
          <w:p w14:paraId="549367BE" w14:textId="4902D1D9" w:rsidR="00470E4E" w:rsidRPr="00251EF6" w:rsidRDefault="007447B4">
            <w:pPr>
              <w:jc w:val="center"/>
              <w:rPr>
                <w:rFonts w:ascii="黑体" w:eastAsia="黑体" w:hAnsi="黑体"/>
                <w:color w:val="000000" w:themeColor="text1"/>
                <w:szCs w:val="21"/>
              </w:rPr>
            </w:pPr>
            <w:r>
              <w:rPr>
                <w:rFonts w:ascii="黑体" w:eastAsia="黑体" w:hAnsi="黑体" w:hint="eastAsia"/>
                <w:color w:val="000000" w:themeColor="text1"/>
                <w:szCs w:val="21"/>
              </w:rPr>
              <w:t>010-67105262</w:t>
            </w:r>
          </w:p>
        </w:tc>
        <w:tc>
          <w:tcPr>
            <w:tcW w:w="1276" w:type="dxa"/>
            <w:gridSpan w:val="2"/>
            <w:shd w:val="clear" w:color="000000" w:fill="FFFFFF"/>
            <w:vAlign w:val="center"/>
          </w:tcPr>
          <w:p w14:paraId="35FFBA6B" w14:textId="77777777" w:rsidR="00470E4E" w:rsidRPr="00251EF6" w:rsidRDefault="00C20F25">
            <w:pPr>
              <w:jc w:val="center"/>
              <w:rPr>
                <w:rFonts w:ascii="黑体" w:eastAsia="黑体" w:hAnsi="黑体"/>
                <w:color w:val="000000" w:themeColor="text1"/>
                <w:szCs w:val="21"/>
              </w:rPr>
            </w:pPr>
            <w:r w:rsidRPr="00251EF6">
              <w:rPr>
                <w:rFonts w:ascii="黑体" w:eastAsia="黑体" w:hAnsi="黑体" w:hint="eastAsia"/>
                <w:color w:val="000000" w:themeColor="text1"/>
                <w:szCs w:val="21"/>
              </w:rPr>
              <w:t>电子邮箱</w:t>
            </w:r>
          </w:p>
        </w:tc>
        <w:tc>
          <w:tcPr>
            <w:tcW w:w="2126" w:type="dxa"/>
            <w:shd w:val="clear" w:color="auto" w:fill="auto"/>
            <w:noWrap/>
            <w:vAlign w:val="center"/>
          </w:tcPr>
          <w:p w14:paraId="2E9F5EE8" w14:textId="71906AD8" w:rsidR="00470E4E" w:rsidRPr="00251EF6" w:rsidRDefault="007447B4">
            <w:pPr>
              <w:jc w:val="center"/>
              <w:rPr>
                <w:rFonts w:ascii="黑体" w:eastAsia="黑体" w:hAnsi="黑体"/>
                <w:color w:val="000000" w:themeColor="text1"/>
                <w:szCs w:val="21"/>
              </w:rPr>
            </w:pPr>
            <w:r>
              <w:rPr>
                <w:rFonts w:ascii="黑体" w:eastAsia="黑体" w:hAnsi="黑体" w:hint="eastAsia"/>
                <w:color w:val="000000" w:themeColor="text1"/>
                <w:szCs w:val="21"/>
              </w:rPr>
              <w:t>wuww@cnas.org.cn</w:t>
            </w:r>
          </w:p>
        </w:tc>
      </w:tr>
      <w:tr w:rsidR="00251EF6" w:rsidRPr="00251EF6" w14:paraId="4CBB8826" w14:textId="77777777" w:rsidTr="00EA590D">
        <w:trPr>
          <w:trHeight w:val="980"/>
        </w:trPr>
        <w:tc>
          <w:tcPr>
            <w:tcW w:w="9640" w:type="dxa"/>
            <w:gridSpan w:val="9"/>
            <w:shd w:val="clear" w:color="000000" w:fill="FFFFFF"/>
            <w:vAlign w:val="center"/>
          </w:tcPr>
          <w:p w14:paraId="71F12F96" w14:textId="2C1FE597" w:rsidR="00470E4E" w:rsidRPr="00251EF6" w:rsidRDefault="00C20F25" w:rsidP="00D0188C">
            <w:pPr>
              <w:jc w:val="center"/>
              <w:rPr>
                <w:rFonts w:ascii="黑体" w:eastAsia="黑体" w:hAnsi="黑体"/>
                <w:color w:val="000000" w:themeColor="text1"/>
                <w:szCs w:val="21"/>
              </w:rPr>
            </w:pPr>
            <w:r w:rsidRPr="00251EF6">
              <w:rPr>
                <w:rFonts w:ascii="黑体" w:eastAsia="黑体" w:hAnsi="黑体" w:hint="eastAsia"/>
                <w:color w:val="000000" w:themeColor="text1"/>
                <w:szCs w:val="21"/>
              </w:rPr>
              <w:t xml:space="preserve">编写日期：　</w:t>
            </w:r>
            <w:r w:rsidR="00D0188C">
              <w:rPr>
                <w:rFonts w:ascii="黑体" w:eastAsia="黑体" w:hAnsi="黑体" w:hint="eastAsia"/>
                <w:color w:val="000000" w:themeColor="text1"/>
                <w:szCs w:val="21"/>
              </w:rPr>
              <w:t>2024</w:t>
            </w:r>
            <w:r w:rsidRPr="00251EF6">
              <w:rPr>
                <w:rFonts w:ascii="黑体" w:eastAsia="黑体" w:hAnsi="黑体" w:hint="eastAsia"/>
                <w:color w:val="000000" w:themeColor="text1"/>
                <w:szCs w:val="21"/>
              </w:rPr>
              <w:t>年</w:t>
            </w:r>
            <w:r w:rsidR="00D0188C">
              <w:rPr>
                <w:rFonts w:ascii="黑体" w:eastAsia="黑体" w:hAnsi="黑体" w:hint="eastAsia"/>
                <w:color w:val="000000" w:themeColor="text1"/>
                <w:szCs w:val="21"/>
              </w:rPr>
              <w:t>10</w:t>
            </w:r>
            <w:r w:rsidRPr="00251EF6">
              <w:rPr>
                <w:rFonts w:ascii="黑体" w:eastAsia="黑体" w:hAnsi="黑体" w:hint="eastAsia"/>
                <w:color w:val="000000" w:themeColor="text1"/>
                <w:szCs w:val="21"/>
              </w:rPr>
              <w:t>月</w:t>
            </w:r>
            <w:r w:rsidR="00D0188C">
              <w:rPr>
                <w:rFonts w:ascii="黑体" w:eastAsia="黑体" w:hAnsi="黑体" w:hint="eastAsia"/>
                <w:color w:val="000000" w:themeColor="text1"/>
                <w:szCs w:val="21"/>
              </w:rPr>
              <w:t>16</w:t>
            </w:r>
            <w:r w:rsidRPr="00251EF6">
              <w:rPr>
                <w:rFonts w:ascii="黑体" w:eastAsia="黑体" w:hAnsi="黑体" w:hint="eastAsia"/>
                <w:color w:val="000000" w:themeColor="text1"/>
                <w:szCs w:val="21"/>
              </w:rPr>
              <w:t>日</w:t>
            </w:r>
          </w:p>
        </w:tc>
      </w:tr>
    </w:tbl>
    <w:p w14:paraId="516300FB" w14:textId="77777777" w:rsidR="00470E4E" w:rsidRPr="00251EF6" w:rsidRDefault="00470E4E">
      <w:pPr>
        <w:widowControl w:val="0"/>
        <w:tabs>
          <w:tab w:val="left" w:pos="2834"/>
        </w:tabs>
        <w:spacing w:line="594" w:lineRule="exact"/>
        <w:jc w:val="both"/>
        <w:rPr>
          <w:rFonts w:cs="Times New Roman"/>
          <w:color w:val="000000" w:themeColor="text1"/>
        </w:rPr>
      </w:pPr>
    </w:p>
    <w:sectPr w:rsidR="00470E4E" w:rsidRPr="00251EF6" w:rsidSect="008F69EC">
      <w:footerReference w:type="default" r:id="rId9"/>
      <w:pgSz w:w="11906" w:h="16838"/>
      <w:pgMar w:top="1985" w:right="1474" w:bottom="1644" w:left="1474" w:header="851" w:footer="1191" w:gutter="0"/>
      <w:cols w:space="425"/>
      <w:docGrid w:type="lines"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C4FD29F" w14:textId="77777777" w:rsidR="002A586B" w:rsidRDefault="002A586B">
      <w:r>
        <w:separator/>
      </w:r>
    </w:p>
  </w:endnote>
  <w:endnote w:type="continuationSeparator" w:id="0">
    <w:p w14:paraId="04838AF3" w14:textId="77777777" w:rsidR="002A586B" w:rsidRDefault="002A58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1" w:subsetted="1" w:fontKey="{64B3940E-2EFF-456D-9D7C-64AC87EBA17E}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  <w:embedRegular r:id="rId2" w:subsetted="1" w:fontKey="{100ED21E-49B5-4BC2-9361-A8015F3145E7}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  <w:embedRegular r:id="rId3" w:subsetted="1" w:fontKey="{301B299A-B74B-43F4-A114-9DDEFB524BFD}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  <w:embedRegular r:id="rId4" w:fontKey="{0D416629-E8BB-4299-A880-24743733B7AF}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  <w:embedRegular r:id="rId5" w:fontKey="{86BABF1A-5C86-4345-A53C-3B2A44EABDC7}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E217B9A" w14:textId="77777777" w:rsidR="00470E4E" w:rsidRDefault="00C20F25">
    <w:pPr>
      <w:pStyle w:val="a6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2C6AC2C" wp14:editId="2AC8043B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65702A8" w14:textId="77777777" w:rsidR="00470E4E" w:rsidRDefault="00C20F25">
                          <w:pPr>
                            <w:pStyle w:val="a6"/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5571C9">
                            <w:rPr>
                              <w:rFonts w:ascii="Times New Roman" w:hAnsi="Times New Roman" w:cs="Times New Roman"/>
                              <w:noProof/>
                              <w:sz w:val="28"/>
                              <w:szCs w:val="28"/>
                            </w:rPr>
                            <w:t>4</w:t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" filled="f" stroked="f" strokeweight=".5pt">
              <v:textbox style="mso-fit-shape-to-text:t" inset="0,0,0,0">
                <w:txbxContent>
                  <w:p w14:paraId="565702A8" w14:textId="77777777" w:rsidR="00470E4E" w:rsidRDefault="00C20F25">
                    <w:pPr>
                      <w:pStyle w:val="a6"/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</w:pP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separate"/>
                    </w:r>
                    <w:r w:rsidR="005571C9">
                      <w:rPr>
                        <w:rFonts w:ascii="Times New Roman" w:hAnsi="Times New Roman" w:cs="Times New Roman"/>
                        <w:noProof/>
                        <w:sz w:val="28"/>
                        <w:szCs w:val="28"/>
                      </w:rPr>
                      <w:t>4</w:t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E8420F9" w14:textId="77777777" w:rsidR="002A586B" w:rsidRDefault="002A586B">
      <w:r>
        <w:separator/>
      </w:r>
    </w:p>
  </w:footnote>
  <w:footnote w:type="continuationSeparator" w:id="0">
    <w:p w14:paraId="6D75139A" w14:textId="77777777" w:rsidR="002A586B" w:rsidRDefault="002A58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C91163"/>
    <w:multiLevelType w:val="multilevel"/>
    <w:tmpl w:val="1FC91163"/>
    <w:lvl w:ilvl="0">
      <w:start w:val="1"/>
      <w:numFmt w:val="decimal"/>
      <w:pStyle w:val="a"/>
      <w:suff w:val="nothing"/>
      <w:lvlText w:val="%1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  <w:szCs w:val="21"/>
      </w:rPr>
    </w:lvl>
    <w:lvl w:ilvl="1">
      <w:start w:val="1"/>
      <w:numFmt w:val="decimal"/>
      <w:pStyle w:val="a0"/>
      <w:suff w:val="nothing"/>
      <w:lvlText w:val="%1.%2　"/>
      <w:lvlJc w:val="left"/>
      <w:pPr>
        <w:ind w:left="0" w:firstLine="0"/>
      </w:pPr>
      <w:rPr>
        <w:rFonts w:ascii="黑体" w:eastAsia="黑体" w:hAnsi="Times New Roman" w:cs="Times New Roman" w:hint="eastAsia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sz w:val="21"/>
        <w:szCs w:val="21"/>
        <w:u w:val="none"/>
        <w:vertAlign w:val="baseline"/>
        <w:em w:val="none"/>
      </w:rPr>
    </w:lvl>
    <w:lvl w:ilvl="2">
      <w:start w:val="1"/>
      <w:numFmt w:val="decimal"/>
      <w:pStyle w:val="a1"/>
      <w:suff w:val="nothing"/>
      <w:lvlText w:val="%1.%2.%3　"/>
      <w:lvlJc w:val="left"/>
      <w:pPr>
        <w:ind w:left="2269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suff w:val="nothing"/>
      <w:lvlText w:val="%1.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.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.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1">
    <w:nsid w:val="75812335"/>
    <w:multiLevelType w:val="multilevel"/>
    <w:tmpl w:val="A8BEF3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TrueTypeFonts/>
  <w:saveSubsetFonts/>
  <w:bordersDoNotSurroundHeader/>
  <w:bordersDoNotSurroundFooter/>
  <w:proofState w:spelling="clean" w:grammar="clean"/>
  <w:defaultTabStop w:val="420"/>
  <w:drawingGridHorizontalSpacing w:val="120"/>
  <w:drawingGridVerticalSpacing w:val="163"/>
  <w:displayHorizontalDrawingGridEvery w:val="2"/>
  <w:displayVerticalDrawingGridEvery w:val="2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c0MTA4OGU2M2JiNjRlYzU4YmNmYmE2YzVjMWViYTEifQ=="/>
  </w:docVars>
  <w:rsids>
    <w:rsidRoot w:val="003E073B"/>
    <w:rsid w:val="AD7DAA93"/>
    <w:rsid w:val="BF7ED6AC"/>
    <w:rsid w:val="E7D3B2E3"/>
    <w:rsid w:val="FFFDA417"/>
    <w:rsid w:val="000018AD"/>
    <w:rsid w:val="00003050"/>
    <w:rsid w:val="00005B87"/>
    <w:rsid w:val="00013A10"/>
    <w:rsid w:val="000144F0"/>
    <w:rsid w:val="000168C2"/>
    <w:rsid w:val="00025742"/>
    <w:rsid w:val="000273E1"/>
    <w:rsid w:val="0003730D"/>
    <w:rsid w:val="00046A16"/>
    <w:rsid w:val="0005177C"/>
    <w:rsid w:val="00053D91"/>
    <w:rsid w:val="00060F91"/>
    <w:rsid w:val="000775E7"/>
    <w:rsid w:val="00086A1A"/>
    <w:rsid w:val="00090549"/>
    <w:rsid w:val="000907D9"/>
    <w:rsid w:val="0009084B"/>
    <w:rsid w:val="000A7EB3"/>
    <w:rsid w:val="000B12AE"/>
    <w:rsid w:val="000B1756"/>
    <w:rsid w:val="000B756B"/>
    <w:rsid w:val="000C44ED"/>
    <w:rsid w:val="000C65BF"/>
    <w:rsid w:val="000E2FFD"/>
    <w:rsid w:val="000F1B23"/>
    <w:rsid w:val="000F272C"/>
    <w:rsid w:val="000F38C7"/>
    <w:rsid w:val="00105139"/>
    <w:rsid w:val="0011542D"/>
    <w:rsid w:val="00116465"/>
    <w:rsid w:val="00120E07"/>
    <w:rsid w:val="001226D2"/>
    <w:rsid w:val="00132DE0"/>
    <w:rsid w:val="001363E7"/>
    <w:rsid w:val="001523F4"/>
    <w:rsid w:val="001600BE"/>
    <w:rsid w:val="0016121F"/>
    <w:rsid w:val="00161E90"/>
    <w:rsid w:val="00163E9E"/>
    <w:rsid w:val="001650A8"/>
    <w:rsid w:val="0017161A"/>
    <w:rsid w:val="00171AEE"/>
    <w:rsid w:val="00172CE3"/>
    <w:rsid w:val="0017347C"/>
    <w:rsid w:val="001735DC"/>
    <w:rsid w:val="001750FD"/>
    <w:rsid w:val="001808F3"/>
    <w:rsid w:val="00182A18"/>
    <w:rsid w:val="0018795A"/>
    <w:rsid w:val="001916A4"/>
    <w:rsid w:val="0019431D"/>
    <w:rsid w:val="001943E2"/>
    <w:rsid w:val="00196AF5"/>
    <w:rsid w:val="00197110"/>
    <w:rsid w:val="00197CCD"/>
    <w:rsid w:val="001A22A8"/>
    <w:rsid w:val="001A6E05"/>
    <w:rsid w:val="001A7CE9"/>
    <w:rsid w:val="001B78AF"/>
    <w:rsid w:val="001C38D5"/>
    <w:rsid w:val="001D1A3E"/>
    <w:rsid w:val="001D2285"/>
    <w:rsid w:val="001D4625"/>
    <w:rsid w:val="001E06D6"/>
    <w:rsid w:val="001E090C"/>
    <w:rsid w:val="001E549D"/>
    <w:rsid w:val="001E54DE"/>
    <w:rsid w:val="001F33A3"/>
    <w:rsid w:val="001F5371"/>
    <w:rsid w:val="001F556C"/>
    <w:rsid w:val="002029FA"/>
    <w:rsid w:val="00207B23"/>
    <w:rsid w:val="00211094"/>
    <w:rsid w:val="00220782"/>
    <w:rsid w:val="002223BF"/>
    <w:rsid w:val="002229EC"/>
    <w:rsid w:val="00223018"/>
    <w:rsid w:val="00223687"/>
    <w:rsid w:val="0022567C"/>
    <w:rsid w:val="00235933"/>
    <w:rsid w:val="0024124C"/>
    <w:rsid w:val="00242D6D"/>
    <w:rsid w:val="00250FDC"/>
    <w:rsid w:val="00251EF6"/>
    <w:rsid w:val="00255C19"/>
    <w:rsid w:val="00263923"/>
    <w:rsid w:val="00271FAE"/>
    <w:rsid w:val="00274EA5"/>
    <w:rsid w:val="00276F25"/>
    <w:rsid w:val="002843E2"/>
    <w:rsid w:val="00285CFB"/>
    <w:rsid w:val="0029209E"/>
    <w:rsid w:val="00292A96"/>
    <w:rsid w:val="00293C15"/>
    <w:rsid w:val="00297C63"/>
    <w:rsid w:val="002A2E4C"/>
    <w:rsid w:val="002A586B"/>
    <w:rsid w:val="002A606B"/>
    <w:rsid w:val="002A771C"/>
    <w:rsid w:val="002B1B5C"/>
    <w:rsid w:val="002B6DD6"/>
    <w:rsid w:val="002C1857"/>
    <w:rsid w:val="002C6B62"/>
    <w:rsid w:val="002D1301"/>
    <w:rsid w:val="002D3F3C"/>
    <w:rsid w:val="002D4C0D"/>
    <w:rsid w:val="002D62CE"/>
    <w:rsid w:val="002E5B80"/>
    <w:rsid w:val="002E7922"/>
    <w:rsid w:val="002F3437"/>
    <w:rsid w:val="002F42F7"/>
    <w:rsid w:val="003003D9"/>
    <w:rsid w:val="00304E0E"/>
    <w:rsid w:val="00307A0A"/>
    <w:rsid w:val="0031788C"/>
    <w:rsid w:val="003322A3"/>
    <w:rsid w:val="00337FF9"/>
    <w:rsid w:val="00342C96"/>
    <w:rsid w:val="003467CB"/>
    <w:rsid w:val="003470FC"/>
    <w:rsid w:val="003607EA"/>
    <w:rsid w:val="00365F0A"/>
    <w:rsid w:val="00367BD2"/>
    <w:rsid w:val="00384A1A"/>
    <w:rsid w:val="00387CC6"/>
    <w:rsid w:val="003B09FA"/>
    <w:rsid w:val="003B5DA2"/>
    <w:rsid w:val="003C0773"/>
    <w:rsid w:val="003C2B13"/>
    <w:rsid w:val="003D2A03"/>
    <w:rsid w:val="003D4250"/>
    <w:rsid w:val="003D4A76"/>
    <w:rsid w:val="003E073B"/>
    <w:rsid w:val="003E57DC"/>
    <w:rsid w:val="003F3E12"/>
    <w:rsid w:val="003F62D6"/>
    <w:rsid w:val="00400E12"/>
    <w:rsid w:val="00416B51"/>
    <w:rsid w:val="00416D6C"/>
    <w:rsid w:val="00417FF2"/>
    <w:rsid w:val="0042155F"/>
    <w:rsid w:val="004218D4"/>
    <w:rsid w:val="0042319A"/>
    <w:rsid w:val="00446C24"/>
    <w:rsid w:val="00446FBC"/>
    <w:rsid w:val="004476DE"/>
    <w:rsid w:val="00452CC9"/>
    <w:rsid w:val="004530D5"/>
    <w:rsid w:val="00453141"/>
    <w:rsid w:val="0045719D"/>
    <w:rsid w:val="004613AE"/>
    <w:rsid w:val="00463F61"/>
    <w:rsid w:val="00464BC6"/>
    <w:rsid w:val="00466530"/>
    <w:rsid w:val="00470E4E"/>
    <w:rsid w:val="00471CE7"/>
    <w:rsid w:val="00471DD9"/>
    <w:rsid w:val="004739A4"/>
    <w:rsid w:val="00481F5A"/>
    <w:rsid w:val="004854A3"/>
    <w:rsid w:val="0048586F"/>
    <w:rsid w:val="004902B1"/>
    <w:rsid w:val="004902CE"/>
    <w:rsid w:val="00492EE3"/>
    <w:rsid w:val="004974C0"/>
    <w:rsid w:val="004A2C89"/>
    <w:rsid w:val="004A75A9"/>
    <w:rsid w:val="004B0EB7"/>
    <w:rsid w:val="004B706F"/>
    <w:rsid w:val="004D1FF9"/>
    <w:rsid w:val="004D64E4"/>
    <w:rsid w:val="004D7BF6"/>
    <w:rsid w:val="004E5769"/>
    <w:rsid w:val="004E5BF4"/>
    <w:rsid w:val="004F3829"/>
    <w:rsid w:val="00513B1E"/>
    <w:rsid w:val="0051485B"/>
    <w:rsid w:val="00520FCF"/>
    <w:rsid w:val="00525990"/>
    <w:rsid w:val="00526926"/>
    <w:rsid w:val="005311F7"/>
    <w:rsid w:val="00541603"/>
    <w:rsid w:val="00542C10"/>
    <w:rsid w:val="005476D6"/>
    <w:rsid w:val="00551EB7"/>
    <w:rsid w:val="00552F68"/>
    <w:rsid w:val="00555C6F"/>
    <w:rsid w:val="00555FC8"/>
    <w:rsid w:val="005571C9"/>
    <w:rsid w:val="00563080"/>
    <w:rsid w:val="0058316F"/>
    <w:rsid w:val="00587714"/>
    <w:rsid w:val="0059106A"/>
    <w:rsid w:val="00592D78"/>
    <w:rsid w:val="00592EF4"/>
    <w:rsid w:val="00593191"/>
    <w:rsid w:val="00593285"/>
    <w:rsid w:val="005937B1"/>
    <w:rsid w:val="00595C8F"/>
    <w:rsid w:val="005A04DA"/>
    <w:rsid w:val="005A18B5"/>
    <w:rsid w:val="005A4404"/>
    <w:rsid w:val="005A637C"/>
    <w:rsid w:val="005B79B4"/>
    <w:rsid w:val="005C0235"/>
    <w:rsid w:val="005C0866"/>
    <w:rsid w:val="005C1AB0"/>
    <w:rsid w:val="005D1314"/>
    <w:rsid w:val="005D5296"/>
    <w:rsid w:val="005D7F19"/>
    <w:rsid w:val="005E48AC"/>
    <w:rsid w:val="005E7B3F"/>
    <w:rsid w:val="0060416E"/>
    <w:rsid w:val="00604878"/>
    <w:rsid w:val="00612AEC"/>
    <w:rsid w:val="00612DFB"/>
    <w:rsid w:val="00622913"/>
    <w:rsid w:val="006250EA"/>
    <w:rsid w:val="006269FC"/>
    <w:rsid w:val="00632CC0"/>
    <w:rsid w:val="00633127"/>
    <w:rsid w:val="00633944"/>
    <w:rsid w:val="0063523C"/>
    <w:rsid w:val="006374DD"/>
    <w:rsid w:val="0063796C"/>
    <w:rsid w:val="006407D7"/>
    <w:rsid w:val="00642FD7"/>
    <w:rsid w:val="00647CA2"/>
    <w:rsid w:val="00650D14"/>
    <w:rsid w:val="00661937"/>
    <w:rsid w:val="006642A4"/>
    <w:rsid w:val="0066726D"/>
    <w:rsid w:val="00672EE1"/>
    <w:rsid w:val="00676243"/>
    <w:rsid w:val="00690528"/>
    <w:rsid w:val="0069793E"/>
    <w:rsid w:val="006B46E5"/>
    <w:rsid w:val="006B5E8A"/>
    <w:rsid w:val="006D3464"/>
    <w:rsid w:val="006D544E"/>
    <w:rsid w:val="006D73C8"/>
    <w:rsid w:val="006E2BC9"/>
    <w:rsid w:val="006E4A4A"/>
    <w:rsid w:val="006E7F8B"/>
    <w:rsid w:val="006F7799"/>
    <w:rsid w:val="007008A7"/>
    <w:rsid w:val="007027A6"/>
    <w:rsid w:val="00704ADB"/>
    <w:rsid w:val="00705E23"/>
    <w:rsid w:val="00711AD6"/>
    <w:rsid w:val="00720744"/>
    <w:rsid w:val="0072138A"/>
    <w:rsid w:val="00730F4C"/>
    <w:rsid w:val="007313A5"/>
    <w:rsid w:val="0073481E"/>
    <w:rsid w:val="00735B01"/>
    <w:rsid w:val="00736EA9"/>
    <w:rsid w:val="007447B4"/>
    <w:rsid w:val="00744BC0"/>
    <w:rsid w:val="007459C5"/>
    <w:rsid w:val="00745E26"/>
    <w:rsid w:val="007473AC"/>
    <w:rsid w:val="007512E1"/>
    <w:rsid w:val="007561AD"/>
    <w:rsid w:val="007636FC"/>
    <w:rsid w:val="0077210C"/>
    <w:rsid w:val="00773133"/>
    <w:rsid w:val="0077453F"/>
    <w:rsid w:val="00775DDC"/>
    <w:rsid w:val="00776DC4"/>
    <w:rsid w:val="00781EAE"/>
    <w:rsid w:val="00783A79"/>
    <w:rsid w:val="0079526C"/>
    <w:rsid w:val="007A30AD"/>
    <w:rsid w:val="007B107E"/>
    <w:rsid w:val="007B3011"/>
    <w:rsid w:val="007B4D3E"/>
    <w:rsid w:val="007B7084"/>
    <w:rsid w:val="007C03D6"/>
    <w:rsid w:val="007C7D06"/>
    <w:rsid w:val="007D0FF4"/>
    <w:rsid w:val="007D3C76"/>
    <w:rsid w:val="007E4275"/>
    <w:rsid w:val="00801CD8"/>
    <w:rsid w:val="008023E9"/>
    <w:rsid w:val="00803450"/>
    <w:rsid w:val="00803F23"/>
    <w:rsid w:val="00807C82"/>
    <w:rsid w:val="00814934"/>
    <w:rsid w:val="00824148"/>
    <w:rsid w:val="00826367"/>
    <w:rsid w:val="008265FD"/>
    <w:rsid w:val="00831971"/>
    <w:rsid w:val="00834314"/>
    <w:rsid w:val="008444F0"/>
    <w:rsid w:val="00851D84"/>
    <w:rsid w:val="00853FC0"/>
    <w:rsid w:val="00855DD8"/>
    <w:rsid w:val="00860EAA"/>
    <w:rsid w:val="00867BF7"/>
    <w:rsid w:val="008771B0"/>
    <w:rsid w:val="008864FB"/>
    <w:rsid w:val="00886D03"/>
    <w:rsid w:val="008927A6"/>
    <w:rsid w:val="0089303E"/>
    <w:rsid w:val="008A15D9"/>
    <w:rsid w:val="008A31B1"/>
    <w:rsid w:val="008A5BF2"/>
    <w:rsid w:val="008C07F4"/>
    <w:rsid w:val="008C19E9"/>
    <w:rsid w:val="008C25BE"/>
    <w:rsid w:val="008D01F0"/>
    <w:rsid w:val="008D2746"/>
    <w:rsid w:val="008E11AC"/>
    <w:rsid w:val="008E5173"/>
    <w:rsid w:val="008E5D30"/>
    <w:rsid w:val="008F16B1"/>
    <w:rsid w:val="008F1715"/>
    <w:rsid w:val="008F175E"/>
    <w:rsid w:val="008F5008"/>
    <w:rsid w:val="008F51FD"/>
    <w:rsid w:val="008F69EC"/>
    <w:rsid w:val="00906DF8"/>
    <w:rsid w:val="00915D90"/>
    <w:rsid w:val="00916290"/>
    <w:rsid w:val="00917162"/>
    <w:rsid w:val="009257A7"/>
    <w:rsid w:val="00930924"/>
    <w:rsid w:val="00931BCD"/>
    <w:rsid w:val="009459E7"/>
    <w:rsid w:val="009526E5"/>
    <w:rsid w:val="009578A5"/>
    <w:rsid w:val="00961C36"/>
    <w:rsid w:val="009621BE"/>
    <w:rsid w:val="00962DCF"/>
    <w:rsid w:val="00966DC8"/>
    <w:rsid w:val="00971DD1"/>
    <w:rsid w:val="00972533"/>
    <w:rsid w:val="0097674E"/>
    <w:rsid w:val="00981BA0"/>
    <w:rsid w:val="009848FD"/>
    <w:rsid w:val="00987BE1"/>
    <w:rsid w:val="009925F4"/>
    <w:rsid w:val="009A579A"/>
    <w:rsid w:val="009B2B32"/>
    <w:rsid w:val="009B601E"/>
    <w:rsid w:val="009B7E16"/>
    <w:rsid w:val="009C1928"/>
    <w:rsid w:val="009C27F6"/>
    <w:rsid w:val="009C5E80"/>
    <w:rsid w:val="009D2A01"/>
    <w:rsid w:val="009E0D26"/>
    <w:rsid w:val="009E220D"/>
    <w:rsid w:val="009E380C"/>
    <w:rsid w:val="009F33B0"/>
    <w:rsid w:val="009F67D3"/>
    <w:rsid w:val="00A02303"/>
    <w:rsid w:val="00A07727"/>
    <w:rsid w:val="00A12CA8"/>
    <w:rsid w:val="00A13FB6"/>
    <w:rsid w:val="00A21B23"/>
    <w:rsid w:val="00A27894"/>
    <w:rsid w:val="00A35317"/>
    <w:rsid w:val="00A35560"/>
    <w:rsid w:val="00A37072"/>
    <w:rsid w:val="00A5695E"/>
    <w:rsid w:val="00A602FD"/>
    <w:rsid w:val="00A65E58"/>
    <w:rsid w:val="00A705C6"/>
    <w:rsid w:val="00A70F11"/>
    <w:rsid w:val="00A72C44"/>
    <w:rsid w:val="00A7493B"/>
    <w:rsid w:val="00A76D53"/>
    <w:rsid w:val="00A82A5C"/>
    <w:rsid w:val="00A83076"/>
    <w:rsid w:val="00A83922"/>
    <w:rsid w:val="00A84014"/>
    <w:rsid w:val="00A84E03"/>
    <w:rsid w:val="00A86962"/>
    <w:rsid w:val="00A876D6"/>
    <w:rsid w:val="00A90139"/>
    <w:rsid w:val="00A90E0A"/>
    <w:rsid w:val="00A91612"/>
    <w:rsid w:val="00A96618"/>
    <w:rsid w:val="00AA24CC"/>
    <w:rsid w:val="00AB58AA"/>
    <w:rsid w:val="00AC03C3"/>
    <w:rsid w:val="00AC5CB8"/>
    <w:rsid w:val="00AC7A16"/>
    <w:rsid w:val="00AC7E5E"/>
    <w:rsid w:val="00AD17A2"/>
    <w:rsid w:val="00AD39BF"/>
    <w:rsid w:val="00AD6076"/>
    <w:rsid w:val="00AD725D"/>
    <w:rsid w:val="00AE1D3C"/>
    <w:rsid w:val="00AF45B9"/>
    <w:rsid w:val="00B010A9"/>
    <w:rsid w:val="00B048D4"/>
    <w:rsid w:val="00B05CCE"/>
    <w:rsid w:val="00B159A4"/>
    <w:rsid w:val="00B169FF"/>
    <w:rsid w:val="00B21589"/>
    <w:rsid w:val="00B22DF3"/>
    <w:rsid w:val="00B2678F"/>
    <w:rsid w:val="00B33676"/>
    <w:rsid w:val="00B532DF"/>
    <w:rsid w:val="00B6551A"/>
    <w:rsid w:val="00B67D5D"/>
    <w:rsid w:val="00B737BE"/>
    <w:rsid w:val="00B81DA7"/>
    <w:rsid w:val="00B846B6"/>
    <w:rsid w:val="00B906BF"/>
    <w:rsid w:val="00B918F2"/>
    <w:rsid w:val="00B92661"/>
    <w:rsid w:val="00B94286"/>
    <w:rsid w:val="00B9498B"/>
    <w:rsid w:val="00BA002F"/>
    <w:rsid w:val="00BA462C"/>
    <w:rsid w:val="00BB46DE"/>
    <w:rsid w:val="00BC4E89"/>
    <w:rsid w:val="00BC558F"/>
    <w:rsid w:val="00BC6728"/>
    <w:rsid w:val="00BD18E8"/>
    <w:rsid w:val="00BE271E"/>
    <w:rsid w:val="00BE4100"/>
    <w:rsid w:val="00BE53FE"/>
    <w:rsid w:val="00BE5CD8"/>
    <w:rsid w:val="00BE667B"/>
    <w:rsid w:val="00BE7903"/>
    <w:rsid w:val="00BF43A5"/>
    <w:rsid w:val="00C01E75"/>
    <w:rsid w:val="00C1011C"/>
    <w:rsid w:val="00C14CE4"/>
    <w:rsid w:val="00C14FE1"/>
    <w:rsid w:val="00C1627C"/>
    <w:rsid w:val="00C20F25"/>
    <w:rsid w:val="00C26F29"/>
    <w:rsid w:val="00C30596"/>
    <w:rsid w:val="00C32E45"/>
    <w:rsid w:val="00C372F1"/>
    <w:rsid w:val="00C53D71"/>
    <w:rsid w:val="00C553A6"/>
    <w:rsid w:val="00C671EF"/>
    <w:rsid w:val="00C6796B"/>
    <w:rsid w:val="00C72075"/>
    <w:rsid w:val="00C75E88"/>
    <w:rsid w:val="00C80F65"/>
    <w:rsid w:val="00C82930"/>
    <w:rsid w:val="00C83F01"/>
    <w:rsid w:val="00C937BF"/>
    <w:rsid w:val="00C95F33"/>
    <w:rsid w:val="00CA35E1"/>
    <w:rsid w:val="00CA3E77"/>
    <w:rsid w:val="00CB0969"/>
    <w:rsid w:val="00CB40A7"/>
    <w:rsid w:val="00CB637F"/>
    <w:rsid w:val="00CB76C8"/>
    <w:rsid w:val="00CC2BDC"/>
    <w:rsid w:val="00CC3ED1"/>
    <w:rsid w:val="00CC7FB8"/>
    <w:rsid w:val="00CE3F90"/>
    <w:rsid w:val="00CE4933"/>
    <w:rsid w:val="00CF0C98"/>
    <w:rsid w:val="00CF0ED4"/>
    <w:rsid w:val="00CF3C31"/>
    <w:rsid w:val="00D00FE1"/>
    <w:rsid w:val="00D0188C"/>
    <w:rsid w:val="00D03C08"/>
    <w:rsid w:val="00D07785"/>
    <w:rsid w:val="00D12B5A"/>
    <w:rsid w:val="00D139BE"/>
    <w:rsid w:val="00D17F1B"/>
    <w:rsid w:val="00D20AC9"/>
    <w:rsid w:val="00D27D45"/>
    <w:rsid w:val="00D32AD3"/>
    <w:rsid w:val="00D3499B"/>
    <w:rsid w:val="00D42BB3"/>
    <w:rsid w:val="00D43D5A"/>
    <w:rsid w:val="00D479CE"/>
    <w:rsid w:val="00D57DFF"/>
    <w:rsid w:val="00D63E6C"/>
    <w:rsid w:val="00D63EA2"/>
    <w:rsid w:val="00D67A17"/>
    <w:rsid w:val="00D81BA5"/>
    <w:rsid w:val="00D87CB4"/>
    <w:rsid w:val="00DA16E4"/>
    <w:rsid w:val="00DA731B"/>
    <w:rsid w:val="00DA7FC8"/>
    <w:rsid w:val="00DB29AD"/>
    <w:rsid w:val="00DB65D9"/>
    <w:rsid w:val="00DD6341"/>
    <w:rsid w:val="00DD7B7A"/>
    <w:rsid w:val="00DE57B4"/>
    <w:rsid w:val="00DF7833"/>
    <w:rsid w:val="00E03D06"/>
    <w:rsid w:val="00E074F0"/>
    <w:rsid w:val="00E07583"/>
    <w:rsid w:val="00E10426"/>
    <w:rsid w:val="00E229D6"/>
    <w:rsid w:val="00E2346E"/>
    <w:rsid w:val="00E475B5"/>
    <w:rsid w:val="00E52F43"/>
    <w:rsid w:val="00E545EC"/>
    <w:rsid w:val="00E61C21"/>
    <w:rsid w:val="00E62044"/>
    <w:rsid w:val="00E64CB4"/>
    <w:rsid w:val="00E65917"/>
    <w:rsid w:val="00E65ABF"/>
    <w:rsid w:val="00E71755"/>
    <w:rsid w:val="00E75854"/>
    <w:rsid w:val="00E806B2"/>
    <w:rsid w:val="00E81761"/>
    <w:rsid w:val="00E85429"/>
    <w:rsid w:val="00E92BD4"/>
    <w:rsid w:val="00E9461D"/>
    <w:rsid w:val="00E97102"/>
    <w:rsid w:val="00E97DA4"/>
    <w:rsid w:val="00EA590D"/>
    <w:rsid w:val="00EB1891"/>
    <w:rsid w:val="00EB3589"/>
    <w:rsid w:val="00EB7F7F"/>
    <w:rsid w:val="00EC118E"/>
    <w:rsid w:val="00EC2E13"/>
    <w:rsid w:val="00EC3CA7"/>
    <w:rsid w:val="00EC54C4"/>
    <w:rsid w:val="00EC7635"/>
    <w:rsid w:val="00EE0F4E"/>
    <w:rsid w:val="00EE1A1E"/>
    <w:rsid w:val="00EF1598"/>
    <w:rsid w:val="00EF46EF"/>
    <w:rsid w:val="00F01FAE"/>
    <w:rsid w:val="00F0372F"/>
    <w:rsid w:val="00F108D1"/>
    <w:rsid w:val="00F253D4"/>
    <w:rsid w:val="00F450DF"/>
    <w:rsid w:val="00F469E3"/>
    <w:rsid w:val="00F51BAD"/>
    <w:rsid w:val="00F63FBB"/>
    <w:rsid w:val="00F818A0"/>
    <w:rsid w:val="00F8395F"/>
    <w:rsid w:val="00F85091"/>
    <w:rsid w:val="00F85A43"/>
    <w:rsid w:val="00F92C19"/>
    <w:rsid w:val="00F938FB"/>
    <w:rsid w:val="00F93B3F"/>
    <w:rsid w:val="00F973D4"/>
    <w:rsid w:val="00FA31F1"/>
    <w:rsid w:val="00FA33C7"/>
    <w:rsid w:val="00FA6B93"/>
    <w:rsid w:val="00FA77C5"/>
    <w:rsid w:val="00FB2EFA"/>
    <w:rsid w:val="00FB447F"/>
    <w:rsid w:val="00FB5D8D"/>
    <w:rsid w:val="00FB64D0"/>
    <w:rsid w:val="00FB7816"/>
    <w:rsid w:val="00FC2515"/>
    <w:rsid w:val="00FC4DCD"/>
    <w:rsid w:val="00FC605E"/>
    <w:rsid w:val="00FD3DE3"/>
    <w:rsid w:val="00FD5D95"/>
    <w:rsid w:val="00FE4F8E"/>
    <w:rsid w:val="00FE52C7"/>
    <w:rsid w:val="0B47055D"/>
    <w:rsid w:val="24E33795"/>
    <w:rsid w:val="7FFF81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2F43A6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Hyperlink" w:uiPriority="99"/>
    <w:lsdException w:name="Strong" w:uiPriority="22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CB637F"/>
    <w:rPr>
      <w:rFonts w:ascii="宋体" w:hAnsi="宋体" w:cs="宋体"/>
      <w:sz w:val="24"/>
      <w:szCs w:val="24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footer"/>
    <w:basedOn w:val="a2"/>
    <w:pPr>
      <w:widowControl w:val="0"/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kern w:val="2"/>
      <w:sz w:val="18"/>
    </w:rPr>
  </w:style>
  <w:style w:type="paragraph" w:styleId="a7">
    <w:name w:val="header"/>
    <w:basedOn w:val="a2"/>
    <w:pPr>
      <w:widowControl w:val="0"/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jc w:val="both"/>
    </w:pPr>
    <w:rPr>
      <w:rFonts w:asciiTheme="minorHAnsi" w:eastAsiaTheme="minorEastAsia" w:hAnsiTheme="minorHAnsi" w:cstheme="minorBidi"/>
      <w:kern w:val="2"/>
      <w:sz w:val="18"/>
    </w:rPr>
  </w:style>
  <w:style w:type="character" w:customStyle="1" w:styleId="s7">
    <w:name w:val="s7"/>
    <w:basedOn w:val="a3"/>
  </w:style>
  <w:style w:type="character" w:customStyle="1" w:styleId="s2">
    <w:name w:val="s2"/>
    <w:basedOn w:val="a3"/>
  </w:style>
  <w:style w:type="character" w:styleId="a8">
    <w:name w:val="Hyperlink"/>
    <w:uiPriority w:val="99"/>
    <w:rsid w:val="00F253D4"/>
    <w:rPr>
      <w:color w:val="0000FF"/>
      <w:spacing w:val="0"/>
      <w:w w:val="100"/>
      <w:szCs w:val="21"/>
      <w:u w:val="single"/>
      <w:lang w:val="en-US" w:eastAsia="zh-CN"/>
    </w:rPr>
  </w:style>
  <w:style w:type="character" w:customStyle="1" w:styleId="Char">
    <w:name w:val="段 Char"/>
    <w:link w:val="a9"/>
    <w:qFormat/>
    <w:rsid w:val="00F253D4"/>
    <w:rPr>
      <w:rFonts w:ascii="宋体"/>
      <w:sz w:val="21"/>
    </w:rPr>
  </w:style>
  <w:style w:type="character" w:customStyle="1" w:styleId="aa">
    <w:name w:val="发布"/>
    <w:rsid w:val="00F253D4"/>
    <w:rPr>
      <w:rFonts w:ascii="黑体" w:eastAsia="黑体"/>
      <w:spacing w:val="85"/>
      <w:w w:val="100"/>
      <w:position w:val="3"/>
      <w:sz w:val="28"/>
      <w:szCs w:val="28"/>
    </w:rPr>
  </w:style>
  <w:style w:type="paragraph" w:customStyle="1" w:styleId="ab">
    <w:basedOn w:val="a2"/>
    <w:next w:val="a2"/>
    <w:uiPriority w:val="39"/>
    <w:rsid w:val="00F253D4"/>
    <w:pPr>
      <w:widowControl w:val="0"/>
      <w:tabs>
        <w:tab w:val="right" w:leader="dot" w:pos="9242"/>
      </w:tabs>
      <w:spacing w:beforeLines="25" w:before="79" w:afterLines="25" w:after="79"/>
    </w:pPr>
    <w:rPr>
      <w:rFonts w:hAnsi="Times New Roman" w:cs="Times New Roman"/>
      <w:kern w:val="2"/>
      <w:sz w:val="21"/>
      <w:szCs w:val="21"/>
    </w:rPr>
  </w:style>
  <w:style w:type="paragraph" w:customStyle="1" w:styleId="ac">
    <w:name w:val="封面标准名称"/>
    <w:rsid w:val="00F253D4"/>
    <w:pPr>
      <w:framePr w:w="9639" w:h="6917" w:hRule="exact" w:wrap="around" w:vAnchor="page" w:hAnchor="page" w:xAlign="center" w:y="6408" w:anchorLock="1"/>
      <w:widowControl w:val="0"/>
      <w:spacing w:line="680" w:lineRule="exact"/>
      <w:jc w:val="center"/>
      <w:textAlignment w:val="center"/>
    </w:pPr>
    <w:rPr>
      <w:rFonts w:ascii="黑体" w:eastAsia="黑体"/>
      <w:sz w:val="52"/>
    </w:rPr>
  </w:style>
  <w:style w:type="paragraph" w:customStyle="1" w:styleId="a0">
    <w:name w:val="一级条标题"/>
    <w:next w:val="a9"/>
    <w:rsid w:val="00F253D4"/>
    <w:pPr>
      <w:numPr>
        <w:ilvl w:val="1"/>
        <w:numId w:val="1"/>
      </w:numPr>
      <w:spacing w:beforeLines="50" w:before="156" w:afterLines="50" w:after="156"/>
      <w:outlineLvl w:val="2"/>
    </w:pPr>
    <w:rPr>
      <w:rFonts w:ascii="黑体" w:eastAsia="黑体"/>
      <w:sz w:val="21"/>
      <w:szCs w:val="21"/>
    </w:rPr>
  </w:style>
  <w:style w:type="paragraph" w:customStyle="1" w:styleId="a9">
    <w:name w:val="段"/>
    <w:link w:val="Char"/>
    <w:qFormat/>
    <w:rsid w:val="00F253D4"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宋体"/>
      <w:sz w:val="21"/>
    </w:rPr>
  </w:style>
  <w:style w:type="paragraph" w:customStyle="1" w:styleId="ad">
    <w:name w:val="文献分类号"/>
    <w:rsid w:val="00F253D4"/>
    <w:pPr>
      <w:framePr w:hSpace="180" w:vSpace="180" w:wrap="around" w:hAnchor="margin" w:y="1" w:anchorLock="1"/>
      <w:widowControl w:val="0"/>
      <w:textAlignment w:val="center"/>
    </w:pPr>
    <w:rPr>
      <w:rFonts w:ascii="黑体" w:eastAsia="黑体"/>
      <w:sz w:val="21"/>
      <w:szCs w:val="21"/>
    </w:rPr>
  </w:style>
  <w:style w:type="paragraph" w:customStyle="1" w:styleId="ae">
    <w:name w:val="其他标准标志"/>
    <w:basedOn w:val="a2"/>
    <w:rsid w:val="00F253D4"/>
    <w:pPr>
      <w:framePr w:w="6101" w:h="1389" w:hRule="exact" w:hSpace="181" w:vSpace="181" w:wrap="around" w:vAnchor="page" w:hAnchor="page" w:x="4673" w:y="942" w:anchorLock="1"/>
      <w:shd w:val="solid" w:color="FFFFFF" w:fill="FFFFFF"/>
      <w:spacing w:line="0" w:lineRule="atLeast"/>
      <w:jc w:val="right"/>
    </w:pPr>
    <w:rPr>
      <w:rFonts w:ascii="Times New Roman" w:hAnsi="Times New Roman" w:cs="Times New Roman"/>
      <w:b/>
      <w:w w:val="130"/>
      <w:sz w:val="96"/>
      <w:szCs w:val="96"/>
    </w:rPr>
  </w:style>
  <w:style w:type="paragraph" w:customStyle="1" w:styleId="af">
    <w:name w:val="目次、标准名称标题"/>
    <w:basedOn w:val="a2"/>
    <w:next w:val="a9"/>
    <w:rsid w:val="00F253D4"/>
    <w:pPr>
      <w:keepNext/>
      <w:pageBreakBefore/>
      <w:shd w:val="clear" w:color="FFFFFF" w:fill="FFFFFF"/>
      <w:spacing w:before="640" w:after="560" w:line="460" w:lineRule="exact"/>
      <w:jc w:val="center"/>
      <w:outlineLvl w:val="0"/>
    </w:pPr>
    <w:rPr>
      <w:rFonts w:ascii="黑体" w:eastAsia="黑体" w:hAnsi="Times New Roman" w:cs="Times New Roman"/>
      <w:sz w:val="32"/>
      <w:szCs w:val="20"/>
    </w:rPr>
  </w:style>
  <w:style w:type="paragraph" w:customStyle="1" w:styleId="2">
    <w:name w:val="封面标准号2"/>
    <w:rsid w:val="00F253D4"/>
    <w:pPr>
      <w:framePr w:w="9140" w:h="1242" w:hRule="exact" w:hSpace="284" w:wrap="around" w:vAnchor="page" w:hAnchor="page" w:x="1645" w:y="2910" w:anchorLock="1"/>
      <w:spacing w:before="357" w:line="280" w:lineRule="exact"/>
      <w:jc w:val="right"/>
    </w:pPr>
    <w:rPr>
      <w:rFonts w:ascii="黑体" w:eastAsia="黑体"/>
      <w:sz w:val="28"/>
      <w:szCs w:val="28"/>
    </w:rPr>
  </w:style>
  <w:style w:type="paragraph" w:customStyle="1" w:styleId="af0">
    <w:name w:val="封面标准英文名称"/>
    <w:basedOn w:val="ac"/>
    <w:rsid w:val="00F253D4"/>
    <w:pPr>
      <w:framePr w:wrap="around"/>
      <w:spacing w:before="370" w:line="400" w:lineRule="exact"/>
    </w:pPr>
    <w:rPr>
      <w:rFonts w:ascii="Times New Roman"/>
      <w:sz w:val="28"/>
      <w:szCs w:val="28"/>
    </w:rPr>
  </w:style>
  <w:style w:type="paragraph" w:customStyle="1" w:styleId="af1">
    <w:name w:val="封面标准代替信息"/>
    <w:rsid w:val="00F253D4"/>
    <w:pPr>
      <w:framePr w:w="9140" w:h="1242" w:hRule="exact" w:hSpace="284" w:wrap="around" w:vAnchor="page" w:hAnchor="page" w:x="1645" w:y="2910" w:anchorLock="1"/>
      <w:spacing w:before="57" w:line="280" w:lineRule="exact"/>
      <w:jc w:val="right"/>
    </w:pPr>
    <w:rPr>
      <w:rFonts w:ascii="宋体"/>
      <w:sz w:val="21"/>
      <w:szCs w:val="21"/>
    </w:rPr>
  </w:style>
  <w:style w:type="paragraph" w:customStyle="1" w:styleId="af2">
    <w:name w:val="标准书眉_奇数页"/>
    <w:next w:val="a2"/>
    <w:rsid w:val="00F253D4"/>
    <w:pPr>
      <w:tabs>
        <w:tab w:val="center" w:pos="4154"/>
        <w:tab w:val="right" w:pos="8306"/>
      </w:tabs>
      <w:spacing w:after="220"/>
      <w:jc w:val="right"/>
    </w:pPr>
    <w:rPr>
      <w:rFonts w:ascii="黑体" w:eastAsia="黑体"/>
      <w:sz w:val="21"/>
      <w:szCs w:val="21"/>
    </w:rPr>
  </w:style>
  <w:style w:type="paragraph" w:customStyle="1" w:styleId="af3">
    <w:name w:val="封面标准文稿编辑信息"/>
    <w:basedOn w:val="af4"/>
    <w:rsid w:val="00F253D4"/>
    <w:pPr>
      <w:framePr w:wrap="around"/>
      <w:spacing w:before="180" w:line="180" w:lineRule="exact"/>
    </w:pPr>
    <w:rPr>
      <w:sz w:val="21"/>
    </w:rPr>
  </w:style>
  <w:style w:type="paragraph" w:customStyle="1" w:styleId="af5">
    <w:name w:val="其他实施日期"/>
    <w:basedOn w:val="a2"/>
    <w:rsid w:val="00F253D4"/>
    <w:pPr>
      <w:framePr w:w="3997" w:h="471" w:hRule="exact" w:vSpace="181" w:wrap="around" w:vAnchor="page" w:hAnchor="page" w:x="7089" w:y="14097" w:anchorLock="1"/>
      <w:jc w:val="right"/>
    </w:pPr>
    <w:rPr>
      <w:rFonts w:ascii="Times New Roman" w:eastAsia="黑体" w:hAnsi="Times New Roman" w:cs="Times New Roman"/>
      <w:sz w:val="28"/>
      <w:szCs w:val="20"/>
    </w:rPr>
  </w:style>
  <w:style w:type="paragraph" w:customStyle="1" w:styleId="a1">
    <w:name w:val="二级条标题"/>
    <w:basedOn w:val="a0"/>
    <w:next w:val="a9"/>
    <w:rsid w:val="00F253D4"/>
    <w:pPr>
      <w:numPr>
        <w:ilvl w:val="2"/>
      </w:numPr>
      <w:spacing w:before="50" w:after="50"/>
      <w:outlineLvl w:val="3"/>
    </w:pPr>
  </w:style>
  <w:style w:type="paragraph" w:customStyle="1" w:styleId="af4">
    <w:name w:val="封面标准文稿类别"/>
    <w:basedOn w:val="a2"/>
    <w:rsid w:val="00F253D4"/>
    <w:pPr>
      <w:framePr w:w="9639" w:h="6917" w:hRule="exact" w:wrap="around" w:vAnchor="page" w:hAnchor="page" w:xAlign="center" w:y="6408" w:anchorLock="1"/>
      <w:widowControl w:val="0"/>
      <w:spacing w:before="440" w:after="160"/>
      <w:jc w:val="center"/>
      <w:textAlignment w:val="center"/>
    </w:pPr>
    <w:rPr>
      <w:rFonts w:hAnsi="Times New Roman" w:cs="Times New Roman"/>
      <w:szCs w:val="28"/>
    </w:rPr>
  </w:style>
  <w:style w:type="paragraph" w:customStyle="1" w:styleId="af6">
    <w:name w:val="其他标准称谓"/>
    <w:next w:val="a2"/>
    <w:rsid w:val="00F253D4"/>
    <w:pPr>
      <w:framePr w:hSpace="181" w:vSpace="181" w:wrap="around" w:vAnchor="page" w:hAnchor="page" w:x="1419" w:y="2286" w:anchorLock="1"/>
      <w:spacing w:line="0" w:lineRule="atLeast"/>
      <w:jc w:val="distribute"/>
    </w:pPr>
    <w:rPr>
      <w:rFonts w:ascii="黑体" w:eastAsia="黑体" w:hAnsi="宋体"/>
      <w:spacing w:val="-40"/>
      <w:sz w:val="48"/>
      <w:szCs w:val="52"/>
    </w:rPr>
  </w:style>
  <w:style w:type="paragraph" w:customStyle="1" w:styleId="af7">
    <w:name w:val="其他发布部门"/>
    <w:basedOn w:val="a2"/>
    <w:rsid w:val="00F253D4"/>
    <w:pPr>
      <w:framePr w:w="7938" w:h="1134" w:hRule="exact" w:hSpace="125" w:vSpace="181" w:wrap="around" w:vAnchor="page" w:hAnchor="page" w:x="2150" w:y="15310" w:anchorLock="1"/>
      <w:spacing w:line="0" w:lineRule="atLeast"/>
      <w:jc w:val="center"/>
    </w:pPr>
    <w:rPr>
      <w:rFonts w:ascii="黑体" w:eastAsia="黑体" w:hAnsi="Times New Roman" w:cs="Times New Roman"/>
      <w:spacing w:val="20"/>
      <w:w w:val="135"/>
      <w:sz w:val="28"/>
      <w:szCs w:val="20"/>
    </w:rPr>
  </w:style>
  <w:style w:type="paragraph" w:customStyle="1" w:styleId="a">
    <w:name w:val="章标题"/>
    <w:next w:val="a9"/>
    <w:rsid w:val="00F253D4"/>
    <w:pPr>
      <w:numPr>
        <w:numId w:val="1"/>
      </w:numPr>
      <w:spacing w:beforeLines="100" w:before="312" w:afterLines="100" w:after="312"/>
      <w:jc w:val="both"/>
      <w:outlineLvl w:val="1"/>
    </w:pPr>
    <w:rPr>
      <w:rFonts w:ascii="黑体" w:eastAsia="黑体"/>
      <w:sz w:val="21"/>
    </w:rPr>
  </w:style>
  <w:style w:type="paragraph" w:customStyle="1" w:styleId="af8">
    <w:name w:val="其他发布日期"/>
    <w:basedOn w:val="a2"/>
    <w:rsid w:val="00F253D4"/>
    <w:pPr>
      <w:framePr w:w="3997" w:h="471" w:hRule="exact" w:vSpace="181" w:wrap="around" w:vAnchor="page" w:hAnchor="page" w:x="1419" w:y="14097" w:anchorLock="1"/>
    </w:pPr>
    <w:rPr>
      <w:rFonts w:ascii="Times New Roman" w:eastAsia="黑体" w:hAnsi="Times New Roman" w:cs="Times New Roman"/>
      <w:sz w:val="28"/>
      <w:szCs w:val="20"/>
    </w:rPr>
  </w:style>
  <w:style w:type="paragraph" w:customStyle="1" w:styleId="af9">
    <w:name w:val="前言、引言标题"/>
    <w:next w:val="a9"/>
    <w:rsid w:val="00F253D4"/>
    <w:pPr>
      <w:keepNext/>
      <w:pageBreakBefore/>
      <w:shd w:val="clear" w:color="FFFFFF" w:fill="FFFFFF"/>
      <w:spacing w:before="640" w:after="560"/>
      <w:jc w:val="center"/>
      <w:outlineLvl w:val="0"/>
    </w:pPr>
    <w:rPr>
      <w:rFonts w:ascii="黑体" w:eastAsia="黑体"/>
      <w:sz w:val="32"/>
    </w:rPr>
  </w:style>
  <w:style w:type="paragraph" w:customStyle="1" w:styleId="afa">
    <w:name w:val="终结线"/>
    <w:basedOn w:val="a2"/>
    <w:rsid w:val="00F253D4"/>
    <w:pPr>
      <w:framePr w:hSpace="181" w:vSpace="181" w:wrap="around" w:vAnchor="text" w:hAnchor="margin" w:xAlign="center" w:y="285"/>
      <w:widowControl w:val="0"/>
      <w:jc w:val="both"/>
    </w:pPr>
    <w:rPr>
      <w:rFonts w:ascii="Times New Roman" w:hAnsi="Times New Roman" w:cs="Times New Roman"/>
      <w:kern w:val="2"/>
      <w:sz w:val="21"/>
    </w:rPr>
  </w:style>
  <w:style w:type="table" w:styleId="afb">
    <w:name w:val="Table Grid"/>
    <w:basedOn w:val="a4"/>
    <w:uiPriority w:val="59"/>
    <w:rsid w:val="00471CE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c">
    <w:name w:val="Normal (Web)"/>
    <w:basedOn w:val="a2"/>
    <w:uiPriority w:val="99"/>
    <w:unhideWhenUsed/>
    <w:rsid w:val="009B7E16"/>
    <w:pPr>
      <w:spacing w:before="100" w:beforeAutospacing="1" w:after="100" w:afterAutospacing="1"/>
    </w:pPr>
  </w:style>
  <w:style w:type="character" w:styleId="afd">
    <w:name w:val="Strong"/>
    <w:basedOn w:val="a3"/>
    <w:uiPriority w:val="22"/>
    <w:qFormat/>
    <w:rsid w:val="009B7E16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Hyperlink" w:uiPriority="99"/>
    <w:lsdException w:name="Strong" w:uiPriority="22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CB637F"/>
    <w:rPr>
      <w:rFonts w:ascii="宋体" w:hAnsi="宋体" w:cs="宋体"/>
      <w:sz w:val="24"/>
      <w:szCs w:val="24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footer"/>
    <w:basedOn w:val="a2"/>
    <w:pPr>
      <w:widowControl w:val="0"/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kern w:val="2"/>
      <w:sz w:val="18"/>
    </w:rPr>
  </w:style>
  <w:style w:type="paragraph" w:styleId="a7">
    <w:name w:val="header"/>
    <w:basedOn w:val="a2"/>
    <w:pPr>
      <w:widowControl w:val="0"/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jc w:val="both"/>
    </w:pPr>
    <w:rPr>
      <w:rFonts w:asciiTheme="minorHAnsi" w:eastAsiaTheme="minorEastAsia" w:hAnsiTheme="minorHAnsi" w:cstheme="minorBidi"/>
      <w:kern w:val="2"/>
      <w:sz w:val="18"/>
    </w:rPr>
  </w:style>
  <w:style w:type="character" w:customStyle="1" w:styleId="s7">
    <w:name w:val="s7"/>
    <w:basedOn w:val="a3"/>
  </w:style>
  <w:style w:type="character" w:customStyle="1" w:styleId="s2">
    <w:name w:val="s2"/>
    <w:basedOn w:val="a3"/>
  </w:style>
  <w:style w:type="character" w:styleId="a8">
    <w:name w:val="Hyperlink"/>
    <w:uiPriority w:val="99"/>
    <w:rsid w:val="00F253D4"/>
    <w:rPr>
      <w:color w:val="0000FF"/>
      <w:spacing w:val="0"/>
      <w:w w:val="100"/>
      <w:szCs w:val="21"/>
      <w:u w:val="single"/>
      <w:lang w:val="en-US" w:eastAsia="zh-CN"/>
    </w:rPr>
  </w:style>
  <w:style w:type="character" w:customStyle="1" w:styleId="Char">
    <w:name w:val="段 Char"/>
    <w:link w:val="a9"/>
    <w:qFormat/>
    <w:rsid w:val="00F253D4"/>
    <w:rPr>
      <w:rFonts w:ascii="宋体"/>
      <w:sz w:val="21"/>
    </w:rPr>
  </w:style>
  <w:style w:type="character" w:customStyle="1" w:styleId="aa">
    <w:name w:val="发布"/>
    <w:rsid w:val="00F253D4"/>
    <w:rPr>
      <w:rFonts w:ascii="黑体" w:eastAsia="黑体"/>
      <w:spacing w:val="85"/>
      <w:w w:val="100"/>
      <w:position w:val="3"/>
      <w:sz w:val="28"/>
      <w:szCs w:val="28"/>
    </w:rPr>
  </w:style>
  <w:style w:type="paragraph" w:customStyle="1" w:styleId="ab">
    <w:basedOn w:val="a2"/>
    <w:next w:val="a2"/>
    <w:uiPriority w:val="39"/>
    <w:rsid w:val="00F253D4"/>
    <w:pPr>
      <w:widowControl w:val="0"/>
      <w:tabs>
        <w:tab w:val="right" w:leader="dot" w:pos="9242"/>
      </w:tabs>
      <w:spacing w:beforeLines="25" w:before="79" w:afterLines="25" w:after="79"/>
    </w:pPr>
    <w:rPr>
      <w:rFonts w:hAnsi="Times New Roman" w:cs="Times New Roman"/>
      <w:kern w:val="2"/>
      <w:sz w:val="21"/>
      <w:szCs w:val="21"/>
    </w:rPr>
  </w:style>
  <w:style w:type="paragraph" w:customStyle="1" w:styleId="ac">
    <w:name w:val="封面标准名称"/>
    <w:rsid w:val="00F253D4"/>
    <w:pPr>
      <w:framePr w:w="9639" w:h="6917" w:hRule="exact" w:wrap="around" w:vAnchor="page" w:hAnchor="page" w:xAlign="center" w:y="6408" w:anchorLock="1"/>
      <w:widowControl w:val="0"/>
      <w:spacing w:line="680" w:lineRule="exact"/>
      <w:jc w:val="center"/>
      <w:textAlignment w:val="center"/>
    </w:pPr>
    <w:rPr>
      <w:rFonts w:ascii="黑体" w:eastAsia="黑体"/>
      <w:sz w:val="52"/>
    </w:rPr>
  </w:style>
  <w:style w:type="paragraph" w:customStyle="1" w:styleId="a0">
    <w:name w:val="一级条标题"/>
    <w:next w:val="a9"/>
    <w:rsid w:val="00F253D4"/>
    <w:pPr>
      <w:numPr>
        <w:ilvl w:val="1"/>
        <w:numId w:val="1"/>
      </w:numPr>
      <w:spacing w:beforeLines="50" w:before="156" w:afterLines="50" w:after="156"/>
      <w:outlineLvl w:val="2"/>
    </w:pPr>
    <w:rPr>
      <w:rFonts w:ascii="黑体" w:eastAsia="黑体"/>
      <w:sz w:val="21"/>
      <w:szCs w:val="21"/>
    </w:rPr>
  </w:style>
  <w:style w:type="paragraph" w:customStyle="1" w:styleId="a9">
    <w:name w:val="段"/>
    <w:link w:val="Char"/>
    <w:qFormat/>
    <w:rsid w:val="00F253D4"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宋体"/>
      <w:sz w:val="21"/>
    </w:rPr>
  </w:style>
  <w:style w:type="paragraph" w:customStyle="1" w:styleId="ad">
    <w:name w:val="文献分类号"/>
    <w:rsid w:val="00F253D4"/>
    <w:pPr>
      <w:framePr w:hSpace="180" w:vSpace="180" w:wrap="around" w:hAnchor="margin" w:y="1" w:anchorLock="1"/>
      <w:widowControl w:val="0"/>
      <w:textAlignment w:val="center"/>
    </w:pPr>
    <w:rPr>
      <w:rFonts w:ascii="黑体" w:eastAsia="黑体"/>
      <w:sz w:val="21"/>
      <w:szCs w:val="21"/>
    </w:rPr>
  </w:style>
  <w:style w:type="paragraph" w:customStyle="1" w:styleId="ae">
    <w:name w:val="其他标准标志"/>
    <w:basedOn w:val="a2"/>
    <w:rsid w:val="00F253D4"/>
    <w:pPr>
      <w:framePr w:w="6101" w:h="1389" w:hRule="exact" w:hSpace="181" w:vSpace="181" w:wrap="around" w:vAnchor="page" w:hAnchor="page" w:x="4673" w:y="942" w:anchorLock="1"/>
      <w:shd w:val="solid" w:color="FFFFFF" w:fill="FFFFFF"/>
      <w:spacing w:line="0" w:lineRule="atLeast"/>
      <w:jc w:val="right"/>
    </w:pPr>
    <w:rPr>
      <w:rFonts w:ascii="Times New Roman" w:hAnsi="Times New Roman" w:cs="Times New Roman"/>
      <w:b/>
      <w:w w:val="130"/>
      <w:sz w:val="96"/>
      <w:szCs w:val="96"/>
    </w:rPr>
  </w:style>
  <w:style w:type="paragraph" w:customStyle="1" w:styleId="af">
    <w:name w:val="目次、标准名称标题"/>
    <w:basedOn w:val="a2"/>
    <w:next w:val="a9"/>
    <w:rsid w:val="00F253D4"/>
    <w:pPr>
      <w:keepNext/>
      <w:pageBreakBefore/>
      <w:shd w:val="clear" w:color="FFFFFF" w:fill="FFFFFF"/>
      <w:spacing w:before="640" w:after="560" w:line="460" w:lineRule="exact"/>
      <w:jc w:val="center"/>
      <w:outlineLvl w:val="0"/>
    </w:pPr>
    <w:rPr>
      <w:rFonts w:ascii="黑体" w:eastAsia="黑体" w:hAnsi="Times New Roman" w:cs="Times New Roman"/>
      <w:sz w:val="32"/>
      <w:szCs w:val="20"/>
    </w:rPr>
  </w:style>
  <w:style w:type="paragraph" w:customStyle="1" w:styleId="2">
    <w:name w:val="封面标准号2"/>
    <w:rsid w:val="00F253D4"/>
    <w:pPr>
      <w:framePr w:w="9140" w:h="1242" w:hRule="exact" w:hSpace="284" w:wrap="around" w:vAnchor="page" w:hAnchor="page" w:x="1645" w:y="2910" w:anchorLock="1"/>
      <w:spacing w:before="357" w:line="280" w:lineRule="exact"/>
      <w:jc w:val="right"/>
    </w:pPr>
    <w:rPr>
      <w:rFonts w:ascii="黑体" w:eastAsia="黑体"/>
      <w:sz w:val="28"/>
      <w:szCs w:val="28"/>
    </w:rPr>
  </w:style>
  <w:style w:type="paragraph" w:customStyle="1" w:styleId="af0">
    <w:name w:val="封面标准英文名称"/>
    <w:basedOn w:val="ac"/>
    <w:rsid w:val="00F253D4"/>
    <w:pPr>
      <w:framePr w:wrap="around"/>
      <w:spacing w:before="370" w:line="400" w:lineRule="exact"/>
    </w:pPr>
    <w:rPr>
      <w:rFonts w:ascii="Times New Roman"/>
      <w:sz w:val="28"/>
      <w:szCs w:val="28"/>
    </w:rPr>
  </w:style>
  <w:style w:type="paragraph" w:customStyle="1" w:styleId="af1">
    <w:name w:val="封面标准代替信息"/>
    <w:rsid w:val="00F253D4"/>
    <w:pPr>
      <w:framePr w:w="9140" w:h="1242" w:hRule="exact" w:hSpace="284" w:wrap="around" w:vAnchor="page" w:hAnchor="page" w:x="1645" w:y="2910" w:anchorLock="1"/>
      <w:spacing w:before="57" w:line="280" w:lineRule="exact"/>
      <w:jc w:val="right"/>
    </w:pPr>
    <w:rPr>
      <w:rFonts w:ascii="宋体"/>
      <w:sz w:val="21"/>
      <w:szCs w:val="21"/>
    </w:rPr>
  </w:style>
  <w:style w:type="paragraph" w:customStyle="1" w:styleId="af2">
    <w:name w:val="标准书眉_奇数页"/>
    <w:next w:val="a2"/>
    <w:rsid w:val="00F253D4"/>
    <w:pPr>
      <w:tabs>
        <w:tab w:val="center" w:pos="4154"/>
        <w:tab w:val="right" w:pos="8306"/>
      </w:tabs>
      <w:spacing w:after="220"/>
      <w:jc w:val="right"/>
    </w:pPr>
    <w:rPr>
      <w:rFonts w:ascii="黑体" w:eastAsia="黑体"/>
      <w:sz w:val="21"/>
      <w:szCs w:val="21"/>
    </w:rPr>
  </w:style>
  <w:style w:type="paragraph" w:customStyle="1" w:styleId="af3">
    <w:name w:val="封面标准文稿编辑信息"/>
    <w:basedOn w:val="af4"/>
    <w:rsid w:val="00F253D4"/>
    <w:pPr>
      <w:framePr w:wrap="around"/>
      <w:spacing w:before="180" w:line="180" w:lineRule="exact"/>
    </w:pPr>
    <w:rPr>
      <w:sz w:val="21"/>
    </w:rPr>
  </w:style>
  <w:style w:type="paragraph" w:customStyle="1" w:styleId="af5">
    <w:name w:val="其他实施日期"/>
    <w:basedOn w:val="a2"/>
    <w:rsid w:val="00F253D4"/>
    <w:pPr>
      <w:framePr w:w="3997" w:h="471" w:hRule="exact" w:vSpace="181" w:wrap="around" w:vAnchor="page" w:hAnchor="page" w:x="7089" w:y="14097" w:anchorLock="1"/>
      <w:jc w:val="right"/>
    </w:pPr>
    <w:rPr>
      <w:rFonts w:ascii="Times New Roman" w:eastAsia="黑体" w:hAnsi="Times New Roman" w:cs="Times New Roman"/>
      <w:sz w:val="28"/>
      <w:szCs w:val="20"/>
    </w:rPr>
  </w:style>
  <w:style w:type="paragraph" w:customStyle="1" w:styleId="a1">
    <w:name w:val="二级条标题"/>
    <w:basedOn w:val="a0"/>
    <w:next w:val="a9"/>
    <w:rsid w:val="00F253D4"/>
    <w:pPr>
      <w:numPr>
        <w:ilvl w:val="2"/>
      </w:numPr>
      <w:spacing w:before="50" w:after="50"/>
      <w:outlineLvl w:val="3"/>
    </w:pPr>
  </w:style>
  <w:style w:type="paragraph" w:customStyle="1" w:styleId="af4">
    <w:name w:val="封面标准文稿类别"/>
    <w:basedOn w:val="a2"/>
    <w:rsid w:val="00F253D4"/>
    <w:pPr>
      <w:framePr w:w="9639" w:h="6917" w:hRule="exact" w:wrap="around" w:vAnchor="page" w:hAnchor="page" w:xAlign="center" w:y="6408" w:anchorLock="1"/>
      <w:widowControl w:val="0"/>
      <w:spacing w:before="440" w:after="160"/>
      <w:jc w:val="center"/>
      <w:textAlignment w:val="center"/>
    </w:pPr>
    <w:rPr>
      <w:rFonts w:hAnsi="Times New Roman" w:cs="Times New Roman"/>
      <w:szCs w:val="28"/>
    </w:rPr>
  </w:style>
  <w:style w:type="paragraph" w:customStyle="1" w:styleId="af6">
    <w:name w:val="其他标准称谓"/>
    <w:next w:val="a2"/>
    <w:rsid w:val="00F253D4"/>
    <w:pPr>
      <w:framePr w:hSpace="181" w:vSpace="181" w:wrap="around" w:vAnchor="page" w:hAnchor="page" w:x="1419" w:y="2286" w:anchorLock="1"/>
      <w:spacing w:line="0" w:lineRule="atLeast"/>
      <w:jc w:val="distribute"/>
    </w:pPr>
    <w:rPr>
      <w:rFonts w:ascii="黑体" w:eastAsia="黑体" w:hAnsi="宋体"/>
      <w:spacing w:val="-40"/>
      <w:sz w:val="48"/>
      <w:szCs w:val="52"/>
    </w:rPr>
  </w:style>
  <w:style w:type="paragraph" w:customStyle="1" w:styleId="af7">
    <w:name w:val="其他发布部门"/>
    <w:basedOn w:val="a2"/>
    <w:rsid w:val="00F253D4"/>
    <w:pPr>
      <w:framePr w:w="7938" w:h="1134" w:hRule="exact" w:hSpace="125" w:vSpace="181" w:wrap="around" w:vAnchor="page" w:hAnchor="page" w:x="2150" w:y="15310" w:anchorLock="1"/>
      <w:spacing w:line="0" w:lineRule="atLeast"/>
      <w:jc w:val="center"/>
    </w:pPr>
    <w:rPr>
      <w:rFonts w:ascii="黑体" w:eastAsia="黑体" w:hAnsi="Times New Roman" w:cs="Times New Roman"/>
      <w:spacing w:val="20"/>
      <w:w w:val="135"/>
      <w:sz w:val="28"/>
      <w:szCs w:val="20"/>
    </w:rPr>
  </w:style>
  <w:style w:type="paragraph" w:customStyle="1" w:styleId="a">
    <w:name w:val="章标题"/>
    <w:next w:val="a9"/>
    <w:rsid w:val="00F253D4"/>
    <w:pPr>
      <w:numPr>
        <w:numId w:val="1"/>
      </w:numPr>
      <w:spacing w:beforeLines="100" w:before="312" w:afterLines="100" w:after="312"/>
      <w:jc w:val="both"/>
      <w:outlineLvl w:val="1"/>
    </w:pPr>
    <w:rPr>
      <w:rFonts w:ascii="黑体" w:eastAsia="黑体"/>
      <w:sz w:val="21"/>
    </w:rPr>
  </w:style>
  <w:style w:type="paragraph" w:customStyle="1" w:styleId="af8">
    <w:name w:val="其他发布日期"/>
    <w:basedOn w:val="a2"/>
    <w:rsid w:val="00F253D4"/>
    <w:pPr>
      <w:framePr w:w="3997" w:h="471" w:hRule="exact" w:vSpace="181" w:wrap="around" w:vAnchor="page" w:hAnchor="page" w:x="1419" w:y="14097" w:anchorLock="1"/>
    </w:pPr>
    <w:rPr>
      <w:rFonts w:ascii="Times New Roman" w:eastAsia="黑体" w:hAnsi="Times New Roman" w:cs="Times New Roman"/>
      <w:sz w:val="28"/>
      <w:szCs w:val="20"/>
    </w:rPr>
  </w:style>
  <w:style w:type="paragraph" w:customStyle="1" w:styleId="af9">
    <w:name w:val="前言、引言标题"/>
    <w:next w:val="a9"/>
    <w:rsid w:val="00F253D4"/>
    <w:pPr>
      <w:keepNext/>
      <w:pageBreakBefore/>
      <w:shd w:val="clear" w:color="FFFFFF" w:fill="FFFFFF"/>
      <w:spacing w:before="640" w:after="560"/>
      <w:jc w:val="center"/>
      <w:outlineLvl w:val="0"/>
    </w:pPr>
    <w:rPr>
      <w:rFonts w:ascii="黑体" w:eastAsia="黑体"/>
      <w:sz w:val="32"/>
    </w:rPr>
  </w:style>
  <w:style w:type="paragraph" w:customStyle="1" w:styleId="afa">
    <w:name w:val="终结线"/>
    <w:basedOn w:val="a2"/>
    <w:rsid w:val="00F253D4"/>
    <w:pPr>
      <w:framePr w:hSpace="181" w:vSpace="181" w:wrap="around" w:vAnchor="text" w:hAnchor="margin" w:xAlign="center" w:y="285"/>
      <w:widowControl w:val="0"/>
      <w:jc w:val="both"/>
    </w:pPr>
    <w:rPr>
      <w:rFonts w:ascii="Times New Roman" w:hAnsi="Times New Roman" w:cs="Times New Roman"/>
      <w:kern w:val="2"/>
      <w:sz w:val="21"/>
    </w:rPr>
  </w:style>
  <w:style w:type="table" w:styleId="afb">
    <w:name w:val="Table Grid"/>
    <w:basedOn w:val="a4"/>
    <w:uiPriority w:val="59"/>
    <w:rsid w:val="00471CE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c">
    <w:name w:val="Normal (Web)"/>
    <w:basedOn w:val="a2"/>
    <w:uiPriority w:val="99"/>
    <w:unhideWhenUsed/>
    <w:rsid w:val="009B7E16"/>
    <w:pPr>
      <w:spacing w:before="100" w:beforeAutospacing="1" w:after="100" w:afterAutospacing="1"/>
    </w:pPr>
  </w:style>
  <w:style w:type="character" w:styleId="afd">
    <w:name w:val="Strong"/>
    <w:basedOn w:val="a3"/>
    <w:uiPriority w:val="22"/>
    <w:qFormat/>
    <w:rsid w:val="009B7E1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352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5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413</Words>
  <Characters>2357</Characters>
  <Application>Microsoft Office Word</Application>
  <DocSecurity>0</DocSecurity>
  <Lines>19</Lines>
  <Paragraphs>5</Paragraphs>
  <ScaleCrop>false</ScaleCrop>
  <Company>神州网信技术有限公司</Company>
  <LinksUpToDate>false</LinksUpToDate>
  <CharactersWithSpaces>2765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Data</dc:creator>
  <cp:lastModifiedBy>武维伟</cp:lastModifiedBy>
  <cp:revision>2</cp:revision>
  <cp:lastPrinted>2024-08-23T17:47:00Z</cp:lastPrinted>
  <dcterms:created xsi:type="dcterms:W3CDTF">2024-10-16T08:39:00Z</dcterms:created>
  <dcterms:modified xsi:type="dcterms:W3CDTF">2024-10-16T08:39:00Z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05233DE6AF6A4314B9487B78D37B299C_13</vt:lpwstr>
  </property>
</Properties>
</file>