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5EBF5CF4" w14:textId="77777777" w:rsidTr="007B7453">
        <w:tc>
          <w:tcPr>
            <w:tcW w:w="509" w:type="dxa"/>
          </w:tcPr>
          <w:p w14:paraId="1BE438D9"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1D65A032" w14:textId="77777777" w:rsidR="00672BFD" w:rsidRPr="00672BFD" w:rsidRDefault="00DC5AD2"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13E1426D" w14:textId="77777777" w:rsidTr="007B7453">
        <w:tc>
          <w:tcPr>
            <w:tcW w:w="509" w:type="dxa"/>
          </w:tcPr>
          <w:p w14:paraId="6E5DDEB8"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22363022" w14:textId="77777777" w:rsidR="00FB231D" w:rsidRPr="00672BFD" w:rsidRDefault="00DC5AD2"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6A3870B4" w14:textId="77777777" w:rsidTr="00DF5F11">
        <w:tc>
          <w:tcPr>
            <w:tcW w:w="6407" w:type="dxa"/>
          </w:tcPr>
          <w:p w14:paraId="43BDFA4F" w14:textId="77777777"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11DE6D7F" wp14:editId="1D1B53B7">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rsidR="00DC5AD2">
              <w:fldChar w:fldCharType="begin">
                <w:ffData>
                  <w:name w:val="c1"/>
                  <w:enabled/>
                  <w:calcOnExit w:val="0"/>
                  <w:textInput>
                    <w:maxLength w:val="8"/>
                  </w:textInput>
                </w:ffData>
              </w:fldChar>
            </w:r>
            <w:bookmarkStart w:id="3" w:name="c1"/>
            <w:r>
              <w:instrText xml:space="preserve"> FORMTEXT </w:instrText>
            </w:r>
            <w:r w:rsidR="00DC5AD2">
              <w:fldChar w:fldCharType="separate"/>
            </w:r>
            <w:r w:rsidR="001E6579">
              <w:t>34</w:t>
            </w:r>
            <w:r w:rsidR="00DC5AD2">
              <w:fldChar w:fldCharType="end"/>
            </w:r>
            <w:bookmarkEnd w:id="3"/>
          </w:p>
        </w:tc>
      </w:tr>
    </w:tbl>
    <w:p w14:paraId="12489896" w14:textId="77777777" w:rsidR="0000040A" w:rsidRPr="007B7453" w:rsidRDefault="00DC5AD2"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1E6579">
        <w:rPr>
          <w:rFonts w:ascii="黑体" w:eastAsia="黑体" w:hint="eastAsia"/>
          <w:b w:val="0"/>
          <w:w w:val="100"/>
          <w:sz w:val="48"/>
        </w:rPr>
        <w:t>安徽省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14:paraId="06127B40" w14:textId="77777777"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DC5AD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DC5AD2">
        <w:fldChar w:fldCharType="separate"/>
      </w:r>
      <w:r w:rsidR="005F4712" w:rsidRPr="005F4712">
        <w:rPr>
          <w:lang w:val="fr-FR"/>
        </w:rPr>
        <w:t>XX/T</w:t>
      </w:r>
      <w:r w:rsidR="00DC5AD2">
        <w:fldChar w:fldCharType="end"/>
      </w:r>
      <w:bookmarkEnd w:id="5"/>
      <w:r w:rsidRPr="005F4712">
        <w:rPr>
          <w:lang w:val="fr-FR"/>
        </w:rPr>
        <w:t xml:space="preserve"> </w:t>
      </w:r>
      <w:r w:rsidR="00DC5AD2">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DC5AD2">
        <w:fldChar w:fldCharType="separate"/>
      </w:r>
      <w:r w:rsidR="006E23EA" w:rsidRPr="0012059C">
        <w:rPr>
          <w:lang w:val="fr-FR"/>
        </w:rPr>
        <w:t>XXXX</w:t>
      </w:r>
      <w:r w:rsidR="00DC5AD2">
        <w:fldChar w:fldCharType="end"/>
      </w:r>
      <w:bookmarkEnd w:id="6"/>
      <w:r w:rsidR="004644A6" w:rsidRPr="005F4712">
        <w:rPr>
          <w:rFonts w:hAnsi="黑体"/>
          <w:lang w:val="fr-FR"/>
        </w:rPr>
        <w:t>—</w:t>
      </w:r>
      <w:r w:rsidR="00DC5AD2">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DC5AD2">
        <w:fldChar w:fldCharType="separate"/>
      </w:r>
      <w:r w:rsidR="00087A77" w:rsidRPr="005F4712">
        <w:rPr>
          <w:lang w:val="fr-FR"/>
        </w:rPr>
        <w:t>XXXX</w:t>
      </w:r>
      <w:r w:rsidR="00DC5AD2">
        <w:fldChar w:fldCharType="end"/>
      </w:r>
      <w:bookmarkEnd w:id="7"/>
    </w:p>
    <w:p w14:paraId="0E0F080A" w14:textId="77777777" w:rsidR="00E846C8" w:rsidRPr="001E4882" w:rsidRDefault="00DC5AD2"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71B42D8A" w14:textId="48D18552" w:rsidR="008F70BD" w:rsidRPr="007B7453" w:rsidRDefault="00F11D2A" w:rsidP="007B7453">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4294967295" distB="4294967295" distL="114300" distR="114300" simplePos="0" relativeHeight="251660288" behindDoc="0" locked="0" layoutInCell="1" allowOverlap="0" wp14:anchorId="3C675E42" wp14:editId="43024302">
                <wp:simplePos x="0" y="0"/>
                <wp:positionH relativeFrom="page">
                  <wp:posOffset>900430</wp:posOffset>
                </wp:positionH>
                <wp:positionV relativeFrom="page">
                  <wp:posOffset>2700654</wp:posOffset>
                </wp:positionV>
                <wp:extent cx="6120130" cy="0"/>
                <wp:effectExtent l="0" t="0" r="0" b="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94C28C8" id="直接连接符 2"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" o:allowoverlap="f">
                <w10:wrap anchorx="page" anchory="page"/>
              </v:line>
            </w:pict>
          </mc:Fallback>
        </mc:AlternateContent>
      </w:r>
    </w:p>
    <w:p w14:paraId="2843F308"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51CF42F6" w14:textId="6F715212" w:rsidR="006816A4" w:rsidRDefault="00DC5AD2"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87102F" w:rsidRPr="0087102F">
        <w:rPr>
          <w:rFonts w:hint="eastAsia"/>
        </w:rPr>
        <w:t>鲜食甘薯</w:t>
      </w:r>
      <w:r w:rsidR="00810332">
        <w:rPr>
          <w:rFonts w:hint="eastAsia"/>
        </w:rPr>
        <w:t>主要</w:t>
      </w:r>
      <w:r w:rsidR="0087102F" w:rsidRPr="0087102F">
        <w:rPr>
          <w:rFonts w:hint="eastAsia"/>
        </w:rPr>
        <w:t>病虫害绿色防控技术规程</w:t>
      </w:r>
      <w:r>
        <w:fldChar w:fldCharType="end"/>
      </w:r>
      <w:bookmarkEnd w:id="9"/>
    </w:p>
    <w:p w14:paraId="1748B508" w14:textId="77777777" w:rsidR="00815419" w:rsidRPr="00815419" w:rsidRDefault="00815419" w:rsidP="00324EDD">
      <w:pPr>
        <w:framePr w:w="9639" w:h="6974" w:hRule="exact" w:wrap="around" w:vAnchor="page" w:hAnchor="page" w:x="1419" w:y="6408" w:anchorLock="1"/>
        <w:ind w:left="-1418"/>
      </w:pPr>
    </w:p>
    <w:p w14:paraId="5B55A954" w14:textId="457D3B2F" w:rsidR="00755402" w:rsidRPr="008B50C8" w:rsidRDefault="00DC5AD2"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D54FCE" w:rsidRPr="00D54FCE">
        <w:rPr>
          <w:rFonts w:eastAsia="黑体"/>
          <w:noProof/>
          <w:szCs w:val="28"/>
        </w:rPr>
        <w:t xml:space="preserve">Technical regulation for </w:t>
      </w:r>
      <w:r w:rsidR="00073AA7" w:rsidRPr="00073AA7">
        <w:rPr>
          <w:rFonts w:eastAsia="黑体"/>
          <w:noProof/>
          <w:szCs w:val="28"/>
        </w:rPr>
        <w:t>environmental friendly control or management</w:t>
      </w:r>
      <w:r w:rsidR="00073AA7">
        <w:rPr>
          <w:rFonts w:eastAsia="黑体"/>
          <w:noProof/>
          <w:szCs w:val="28"/>
        </w:rPr>
        <w:t xml:space="preserve"> </w:t>
      </w:r>
      <w:r w:rsidR="00073AA7">
        <w:rPr>
          <w:rFonts w:eastAsia="黑体" w:hint="eastAsia"/>
          <w:noProof/>
          <w:szCs w:val="28"/>
        </w:rPr>
        <w:t>of</w:t>
      </w:r>
      <w:r w:rsidR="00073AA7">
        <w:rPr>
          <w:rFonts w:eastAsia="黑体"/>
          <w:noProof/>
          <w:szCs w:val="28"/>
        </w:rPr>
        <w:t xml:space="preserve"> main </w:t>
      </w:r>
      <w:r w:rsidR="00073AA7" w:rsidRPr="00073AA7">
        <w:rPr>
          <w:rFonts w:eastAsia="黑体"/>
          <w:noProof/>
          <w:szCs w:val="28"/>
        </w:rPr>
        <w:t>diseases and insect pests of fresh sweet potato</w:t>
      </w:r>
      <w:r w:rsidR="00B3458D" w:rsidRPr="00B3458D">
        <w:rPr>
          <w:rFonts w:eastAsia="黑体"/>
          <w:noProof/>
          <w:szCs w:val="28"/>
        </w:rPr>
        <w:t xml:space="preserve"> </w:t>
      </w:r>
      <w:r>
        <w:rPr>
          <w:rFonts w:eastAsia="黑体"/>
          <w:noProof/>
          <w:szCs w:val="28"/>
        </w:rPr>
        <w:fldChar w:fldCharType="end"/>
      </w:r>
      <w:bookmarkEnd w:id="10"/>
    </w:p>
    <w:p w14:paraId="004DE8EA" w14:textId="77777777" w:rsidR="00815419" w:rsidRPr="00324EDD" w:rsidRDefault="00815419" w:rsidP="00324EDD">
      <w:pPr>
        <w:framePr w:w="9639" w:h="6974" w:hRule="exact" w:wrap="around" w:vAnchor="page" w:hAnchor="page" w:x="1419" w:y="6408" w:anchorLock="1"/>
        <w:spacing w:line="760" w:lineRule="exact"/>
        <w:ind w:left="-1418"/>
      </w:pPr>
    </w:p>
    <w:p w14:paraId="47ED13FA"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6D2435C9" w14:textId="779F321E" w:rsidR="00CA7AFD" w:rsidRPr="00AC4D95" w:rsidRDefault="00DC5AD2"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213051B0" w14:textId="77777777" w:rsidR="0036429C" w:rsidRDefault="00DC5AD2"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55BA958B" w14:textId="1E3F56CE" w:rsidR="00DE703F" w:rsidRPr="00A6537A" w:rsidRDefault="00DC5AD2" w:rsidP="00A01711">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7207CFB5" w14:textId="77777777" w:rsidR="00CD50A1" w:rsidRDefault="00DC5AD2"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B3458D">
        <w:rPr>
          <w:rFonts w:ascii="黑体"/>
        </w:rPr>
        <w:t>2022</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14:paraId="30B84745" w14:textId="77777777" w:rsidR="00CD50A1" w:rsidRDefault="00DC5AD2"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B3458D">
        <w:rPr>
          <w:rFonts w:ascii="黑体"/>
        </w:rPr>
        <w:t>2022</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14:paraId="2892E6ED" w14:textId="77777777" w:rsidR="007B7453" w:rsidRPr="004C7E8B" w:rsidRDefault="00DC5AD2"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3458D">
        <w:rPr>
          <w:rFonts w:hAnsi="黑体" w:hint="eastAsia"/>
          <w:w w:val="100"/>
          <w:sz w:val="28"/>
        </w:rPr>
        <w:t>安徽省市场监督管理局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a"/>
          <w:rFonts w:hAnsi="黑体" w:hint="eastAsia"/>
          <w:position w:val="0"/>
        </w:rPr>
        <w:t>发</w:t>
      </w:r>
      <w:r w:rsidR="007B7453" w:rsidRPr="004C7E8B">
        <w:rPr>
          <w:rStyle w:val="afffffffffffa"/>
          <w:rFonts w:hAnsi="黑体" w:hint="eastAsia"/>
          <w:spacing w:val="0"/>
          <w:position w:val="0"/>
        </w:rPr>
        <w:t>布</w:t>
      </w:r>
    </w:p>
    <w:p w14:paraId="26B1E92B" w14:textId="00A68E3A" w:rsidR="00A02BAE" w:rsidRPr="00CD50A1" w:rsidRDefault="00F11D2A" w:rsidP="00A02BAE">
      <w:pPr>
        <w:rPr>
          <w:rFonts w:ascii="宋体" w:hAnsi="宋体" w:hint="eastAsia"/>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4294967295" distB="4294967295" distL="114300" distR="114300" simplePos="0" relativeHeight="251663360" behindDoc="0" locked="1" layoutInCell="1" allowOverlap="1" wp14:anchorId="6497EE74" wp14:editId="4EF0A2E8">
                <wp:simplePos x="0" y="0"/>
                <wp:positionH relativeFrom="page">
                  <wp:posOffset>899795</wp:posOffset>
                </wp:positionH>
                <wp:positionV relativeFrom="page">
                  <wp:posOffset>9253219</wp:posOffset>
                </wp:positionV>
                <wp:extent cx="6120130" cy="0"/>
                <wp:effectExtent l="0" t="0" r="0" b="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54DE3C4" id="直接连接符 1"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">
                <w10:wrap anchorx="page" anchory="page"/>
                <w10:anchorlock/>
              </v:line>
            </w:pict>
          </mc:Fallback>
        </mc:AlternateContent>
      </w:r>
    </w:p>
    <w:p w14:paraId="124ACCA6" w14:textId="77777777" w:rsidR="00B3458D" w:rsidRDefault="00B3458D" w:rsidP="00B3458D">
      <w:pPr>
        <w:pStyle w:val="a6"/>
        <w:spacing w:after="468"/>
      </w:pPr>
      <w:bookmarkStart w:id="21" w:name="BookMark2"/>
      <w:r w:rsidRPr="00B3458D">
        <w:rPr>
          <w:spacing w:val="320"/>
        </w:rPr>
        <w:lastRenderedPageBreak/>
        <w:t>前</w:t>
      </w:r>
      <w:r>
        <w:t>言</w:t>
      </w:r>
    </w:p>
    <w:p w14:paraId="5A99AE5B" w14:textId="77777777" w:rsidR="00B3458D" w:rsidRDefault="00B3458D" w:rsidP="00B3458D">
      <w:pPr>
        <w:pStyle w:val="affffb"/>
        <w:ind w:firstLine="420"/>
      </w:pPr>
      <w:r>
        <w:rPr>
          <w:rFonts w:hint="eastAsia"/>
        </w:rPr>
        <w:t>本文件按照GB/T 1.1—2020《标准化工作导则  第1部分：标准化文件的结构和起草规则》的规定起草。</w:t>
      </w:r>
    </w:p>
    <w:p w14:paraId="54C2BFC9" w14:textId="77777777" w:rsidR="00B3458D" w:rsidRDefault="00B3458D" w:rsidP="00B3458D">
      <w:pPr>
        <w:widowControl/>
        <w:ind w:firstLineChars="200" w:firstLine="420"/>
        <w:jc w:val="left"/>
        <w:rPr>
          <w:kern w:val="0"/>
        </w:rPr>
      </w:pPr>
      <w:r>
        <w:rPr>
          <w:rFonts w:hint="eastAsia"/>
          <w:kern w:val="0"/>
        </w:rPr>
        <w:t>请注意本文件的某些内容可能涉及专利。本文件的发布机构不承担识别专利的责任。</w:t>
      </w:r>
      <w:r>
        <w:rPr>
          <w:rFonts w:hint="eastAsia"/>
          <w:kern w:val="0"/>
        </w:rPr>
        <w:t xml:space="preserve"> </w:t>
      </w:r>
    </w:p>
    <w:p w14:paraId="4E445CFB" w14:textId="77777777" w:rsidR="00B3458D" w:rsidRDefault="00B3458D" w:rsidP="00B3458D">
      <w:pPr>
        <w:pStyle w:val="afffffffffffb"/>
        <w:spacing w:line="276" w:lineRule="auto"/>
        <w:rPr>
          <w:rFonts w:ascii="Times New Roman"/>
          <w:szCs w:val="21"/>
        </w:rPr>
      </w:pPr>
      <w:r>
        <w:rPr>
          <w:rFonts w:ascii="Times New Roman" w:hint="eastAsia"/>
          <w:szCs w:val="21"/>
        </w:rPr>
        <w:t>本文件由安徽省农业科学院植物保护与农产品质</w:t>
      </w:r>
      <w:proofErr w:type="gramStart"/>
      <w:r>
        <w:rPr>
          <w:rFonts w:ascii="Times New Roman" w:hint="eastAsia"/>
          <w:szCs w:val="21"/>
        </w:rPr>
        <w:t>量安全</w:t>
      </w:r>
      <w:proofErr w:type="gramEnd"/>
      <w:r>
        <w:rPr>
          <w:rFonts w:ascii="Times New Roman" w:hint="eastAsia"/>
          <w:szCs w:val="21"/>
        </w:rPr>
        <w:t>研究所提出。</w:t>
      </w:r>
    </w:p>
    <w:p w14:paraId="2FAFF6A8" w14:textId="77777777" w:rsidR="00B3458D" w:rsidRDefault="00B3458D" w:rsidP="00B3458D">
      <w:pPr>
        <w:pStyle w:val="afffffffffffb"/>
        <w:spacing w:line="276" w:lineRule="auto"/>
        <w:rPr>
          <w:rFonts w:ascii="Times New Roman"/>
          <w:szCs w:val="21"/>
        </w:rPr>
      </w:pPr>
      <w:r>
        <w:rPr>
          <w:rFonts w:ascii="Times New Roman" w:hint="eastAsia"/>
          <w:szCs w:val="21"/>
        </w:rPr>
        <w:t>本文件由安徽省农业农村厅归口。</w:t>
      </w:r>
    </w:p>
    <w:p w14:paraId="0C964CF9" w14:textId="57A3C750" w:rsidR="00B3458D" w:rsidRDefault="00B3458D" w:rsidP="00B3458D">
      <w:pPr>
        <w:pStyle w:val="afffffffffffb"/>
        <w:spacing w:line="276" w:lineRule="auto"/>
        <w:rPr>
          <w:rFonts w:ascii="Times New Roman"/>
          <w:szCs w:val="21"/>
        </w:rPr>
      </w:pPr>
      <w:r>
        <w:rPr>
          <w:rFonts w:ascii="Times New Roman" w:hint="eastAsia"/>
          <w:szCs w:val="21"/>
        </w:rPr>
        <w:t>本文件起草单位：安徽省农业科学院植物保护与农产品质</w:t>
      </w:r>
      <w:proofErr w:type="gramStart"/>
      <w:r>
        <w:rPr>
          <w:rFonts w:ascii="Times New Roman" w:hint="eastAsia"/>
          <w:szCs w:val="21"/>
        </w:rPr>
        <w:t>量安全</w:t>
      </w:r>
      <w:proofErr w:type="gramEnd"/>
      <w:r>
        <w:rPr>
          <w:rFonts w:ascii="Times New Roman" w:hint="eastAsia"/>
          <w:szCs w:val="21"/>
        </w:rPr>
        <w:t>研究所</w:t>
      </w:r>
      <w:r w:rsidR="00B50128">
        <w:rPr>
          <w:rFonts w:ascii="Times New Roman" w:hint="eastAsia"/>
          <w:szCs w:val="21"/>
        </w:rPr>
        <w:t>、</w:t>
      </w:r>
      <w:r w:rsidR="00B50128" w:rsidRPr="00B50128">
        <w:rPr>
          <w:rFonts w:ascii="Times New Roman" w:hint="eastAsia"/>
          <w:szCs w:val="21"/>
        </w:rPr>
        <w:t>临泉县农业技术推广中心、蒙城县种植业发展中心</w:t>
      </w:r>
      <w:r w:rsidR="003B22CC">
        <w:rPr>
          <w:rFonts w:ascii="Times New Roman" w:hint="eastAsia"/>
          <w:szCs w:val="21"/>
        </w:rPr>
        <w:t>、</w:t>
      </w:r>
      <w:r w:rsidR="003B22CC" w:rsidRPr="003B22CC">
        <w:rPr>
          <w:rFonts w:ascii="Times New Roman" w:hint="eastAsia"/>
          <w:szCs w:val="21"/>
        </w:rPr>
        <w:t>寿县农业技术推广中心</w:t>
      </w:r>
      <w:r w:rsidR="003B22CC">
        <w:rPr>
          <w:rFonts w:ascii="Times New Roman" w:hint="eastAsia"/>
          <w:szCs w:val="21"/>
        </w:rPr>
        <w:t>、</w:t>
      </w:r>
      <w:r w:rsidR="00B50128" w:rsidRPr="00B50128">
        <w:rPr>
          <w:rFonts w:ascii="Times New Roman" w:hint="eastAsia"/>
          <w:szCs w:val="21"/>
        </w:rPr>
        <w:t>临泉县农产品质</w:t>
      </w:r>
      <w:proofErr w:type="gramStart"/>
      <w:r w:rsidR="00B50128" w:rsidRPr="00B50128">
        <w:rPr>
          <w:rFonts w:ascii="Times New Roman" w:hint="eastAsia"/>
          <w:szCs w:val="21"/>
        </w:rPr>
        <w:t>量安全</w:t>
      </w:r>
      <w:proofErr w:type="gramEnd"/>
      <w:r w:rsidR="00B50128" w:rsidRPr="00B50128">
        <w:rPr>
          <w:rFonts w:ascii="Times New Roman" w:hint="eastAsia"/>
          <w:szCs w:val="21"/>
        </w:rPr>
        <w:t>检测站</w:t>
      </w:r>
      <w:r w:rsidR="003B22CC">
        <w:rPr>
          <w:rFonts w:ascii="Times New Roman" w:hint="eastAsia"/>
          <w:szCs w:val="21"/>
        </w:rPr>
        <w:t>、</w:t>
      </w:r>
      <w:proofErr w:type="gramStart"/>
      <w:r w:rsidR="00B50128" w:rsidRPr="00B50128">
        <w:rPr>
          <w:rFonts w:ascii="Times New Roman" w:hint="eastAsia"/>
          <w:szCs w:val="21"/>
        </w:rPr>
        <w:t>临泉县滑集镇</w:t>
      </w:r>
      <w:proofErr w:type="gramEnd"/>
      <w:r w:rsidR="00B50128" w:rsidRPr="00B50128">
        <w:rPr>
          <w:rFonts w:ascii="Times New Roman" w:hint="eastAsia"/>
          <w:szCs w:val="21"/>
        </w:rPr>
        <w:t>农业综合服务站、临泉县</w:t>
      </w:r>
      <w:r w:rsidR="003B22CC">
        <w:rPr>
          <w:rFonts w:ascii="Times New Roman" w:hint="eastAsia"/>
          <w:szCs w:val="21"/>
        </w:rPr>
        <w:t>农</w:t>
      </w:r>
      <w:r w:rsidR="00B50128" w:rsidRPr="00B50128">
        <w:rPr>
          <w:rFonts w:ascii="Times New Roman" w:hint="eastAsia"/>
          <w:szCs w:val="21"/>
        </w:rPr>
        <w:t>品汇供销合作社有限公司</w:t>
      </w:r>
    </w:p>
    <w:p w14:paraId="0EFD976E" w14:textId="77777777" w:rsidR="00DD39C7" w:rsidRPr="00DD39C7" w:rsidRDefault="00B3458D" w:rsidP="00DD39C7">
      <w:pPr>
        <w:pStyle w:val="afffffffffffb"/>
        <w:spacing w:line="276" w:lineRule="auto"/>
        <w:ind w:firstLineChars="0" w:firstLine="0"/>
        <w:rPr>
          <w:rFonts w:ascii="Times New Roman"/>
          <w:szCs w:val="21"/>
        </w:rPr>
        <w:sectPr w:rsidR="00DD39C7" w:rsidRPr="00DD39C7" w:rsidSect="00DD39C7">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r>
        <w:rPr>
          <w:rFonts w:ascii="Times New Roman" w:hint="eastAsia"/>
          <w:szCs w:val="21"/>
        </w:rPr>
        <w:t>本文件主要起草人：</w:t>
      </w:r>
      <w:r w:rsidR="00E11EC1">
        <w:rPr>
          <w:rFonts w:ascii="Times New Roman"/>
          <w:szCs w:val="21"/>
        </w:rPr>
        <w:t xml:space="preserve"> </w:t>
      </w:r>
      <w:r w:rsidR="00DD39C7" w:rsidRPr="00DD39C7">
        <w:rPr>
          <w:rFonts w:ascii="Times New Roman" w:hint="eastAsia"/>
          <w:szCs w:val="21"/>
        </w:rPr>
        <w:t>迟元凯、赵伟、姚传云、鲍颖、高翠平、谷勋婷、</w:t>
      </w:r>
      <w:r w:rsidR="00DD39C7">
        <w:rPr>
          <w:rFonts w:ascii="Times New Roman" w:hint="eastAsia"/>
          <w:szCs w:val="21"/>
        </w:rPr>
        <w:t>徐阿妹、何艳秋、戚仁德、汪涛、</w:t>
      </w:r>
      <w:r w:rsidR="00DD39C7" w:rsidRPr="002017B1">
        <w:rPr>
          <w:rFonts w:hAnsi="宋体" w:hint="eastAsia"/>
          <w:szCs w:val="21"/>
        </w:rPr>
        <w:t>陶守义</w:t>
      </w:r>
      <w:r w:rsidR="00DD39C7">
        <w:rPr>
          <w:rFonts w:hAnsi="宋体" w:hint="eastAsia"/>
          <w:szCs w:val="21"/>
        </w:rPr>
        <w:t>、王全华</w:t>
      </w:r>
    </w:p>
    <w:p w14:paraId="0FA07B6D" w14:textId="77777777" w:rsidR="00894836" w:rsidRPr="00145D9D" w:rsidRDefault="00894836" w:rsidP="00093D25">
      <w:pPr>
        <w:spacing w:line="20" w:lineRule="exact"/>
        <w:jc w:val="center"/>
        <w:rPr>
          <w:rFonts w:ascii="黑体" w:eastAsia="黑体" w:hAnsi="黑体" w:hint="eastAsia"/>
          <w:sz w:val="32"/>
          <w:szCs w:val="32"/>
        </w:rPr>
      </w:pPr>
      <w:bookmarkStart w:id="22" w:name="BookMark4"/>
      <w:bookmarkEnd w:id="21"/>
    </w:p>
    <w:sdt>
      <w:sdtPr>
        <w:tag w:val="NEW_STAND_NAME"/>
        <w:id w:val="595910757"/>
        <w:lock w:val="sdtLocked"/>
        <w:placeholder>
          <w:docPart w:val="2AC47E1BAF54451187EBD511C5C5695F"/>
        </w:placeholder>
      </w:sdtPr>
      <w:sdtContent>
        <w:bookmarkStart w:id="23" w:name="NEW_STAND_NAME" w:displacedByCustomXml="prev"/>
        <w:p w14:paraId="4A5F6FF3" w14:textId="329FB05A" w:rsidR="00F26B7E" w:rsidRPr="00F26B7E" w:rsidRDefault="0087102F" w:rsidP="00A01711">
          <w:pPr>
            <w:pStyle w:val="afffffffff8"/>
            <w:spacing w:beforeLines="100" w:before="312" w:afterLines="220" w:after="686"/>
            <w:rPr>
              <w:rFonts w:hint="eastAsia"/>
            </w:rPr>
          </w:pPr>
          <w:r>
            <w:rPr>
              <w:rFonts w:hint="eastAsia"/>
            </w:rPr>
            <w:t>鲜食甘薯</w:t>
          </w:r>
          <w:r w:rsidR="00810332">
            <w:rPr>
              <w:rFonts w:hint="eastAsia"/>
            </w:rPr>
            <w:t>主要</w:t>
          </w:r>
          <w:r>
            <w:rPr>
              <w:rFonts w:hint="eastAsia"/>
            </w:rPr>
            <w:t>病虫害绿色防控技术规程</w:t>
          </w:r>
        </w:p>
      </w:sdtContent>
    </w:sdt>
    <w:bookmarkEnd w:id="23" w:displacedByCustomXml="prev"/>
    <w:p w14:paraId="4A56AB0C" w14:textId="77777777" w:rsidR="00E2552F" w:rsidRPr="00F0105D" w:rsidRDefault="00E2552F" w:rsidP="00F0105D">
      <w:pPr>
        <w:pStyle w:val="affc"/>
        <w:spacing w:before="312" w:after="312" w:line="360" w:lineRule="auto"/>
        <w:rPr>
          <w:sz w:val="22"/>
          <w:szCs w:val="22"/>
        </w:rPr>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1423"/>
      <w:r w:rsidRPr="00F0105D">
        <w:rPr>
          <w:rFonts w:hint="eastAsia"/>
          <w:sz w:val="22"/>
          <w:szCs w:val="22"/>
        </w:rPr>
        <w:t>范围</w:t>
      </w:r>
      <w:bookmarkEnd w:id="24"/>
      <w:bookmarkEnd w:id="25"/>
      <w:bookmarkEnd w:id="26"/>
      <w:bookmarkEnd w:id="27"/>
      <w:bookmarkEnd w:id="28"/>
      <w:bookmarkEnd w:id="29"/>
      <w:bookmarkEnd w:id="30"/>
      <w:bookmarkEnd w:id="31"/>
      <w:bookmarkEnd w:id="32"/>
    </w:p>
    <w:p w14:paraId="79ECC92B" w14:textId="6EF877B0" w:rsidR="001209D8" w:rsidRPr="00F0105D" w:rsidRDefault="001209D8" w:rsidP="00F0105D">
      <w:pPr>
        <w:pStyle w:val="affffb"/>
        <w:spacing w:line="360" w:lineRule="auto"/>
        <w:ind w:firstLine="420"/>
        <w:rPr>
          <w:szCs w:val="21"/>
        </w:rPr>
      </w:pPr>
      <w:bookmarkStart w:id="33" w:name="_Toc17233326"/>
      <w:bookmarkStart w:id="34" w:name="_Toc17233334"/>
      <w:bookmarkStart w:id="35" w:name="_Toc24884212"/>
      <w:bookmarkStart w:id="36" w:name="_Toc24884219"/>
      <w:bookmarkStart w:id="37" w:name="_Toc26648466"/>
      <w:r w:rsidRPr="00F0105D">
        <w:rPr>
          <w:rFonts w:hint="eastAsia"/>
          <w:szCs w:val="21"/>
        </w:rPr>
        <w:t>本文件确立了</w:t>
      </w:r>
      <w:r w:rsidR="00392894">
        <w:rPr>
          <w:rFonts w:hint="eastAsia"/>
          <w:szCs w:val="21"/>
        </w:rPr>
        <w:t>鲜食甘薯主要病虫害的防治对象和绿色防控技术</w:t>
      </w:r>
      <w:r w:rsidRPr="00F0105D">
        <w:rPr>
          <w:szCs w:val="21"/>
        </w:rPr>
        <w:t>。</w:t>
      </w:r>
    </w:p>
    <w:p w14:paraId="0BEE6059" w14:textId="6B95E306" w:rsidR="008B0C9C" w:rsidRPr="00F0105D" w:rsidRDefault="001209D8" w:rsidP="00F0105D">
      <w:pPr>
        <w:pStyle w:val="affffb"/>
        <w:spacing w:line="360" w:lineRule="auto"/>
        <w:ind w:firstLine="420"/>
        <w:rPr>
          <w:szCs w:val="21"/>
        </w:rPr>
      </w:pPr>
      <w:r w:rsidRPr="00F0105D">
        <w:rPr>
          <w:rFonts w:hint="eastAsia"/>
          <w:szCs w:val="21"/>
        </w:rPr>
        <w:t>本标准适用于</w:t>
      </w:r>
      <w:r w:rsidR="00345766" w:rsidRPr="00F0105D">
        <w:rPr>
          <w:rFonts w:hint="eastAsia"/>
          <w:szCs w:val="21"/>
        </w:rPr>
        <w:t>安徽</w:t>
      </w:r>
      <w:r w:rsidR="00392894">
        <w:rPr>
          <w:rFonts w:hint="eastAsia"/>
          <w:szCs w:val="21"/>
        </w:rPr>
        <w:t>地区鲜食甘薯的病虫害绿色防控</w:t>
      </w:r>
      <w:r w:rsidRPr="00F0105D">
        <w:rPr>
          <w:rFonts w:hint="eastAsia"/>
          <w:szCs w:val="21"/>
        </w:rPr>
        <w:t>。</w:t>
      </w:r>
    </w:p>
    <w:p w14:paraId="52F2F532" w14:textId="77777777" w:rsidR="00E2552F" w:rsidRPr="00F0105D" w:rsidRDefault="00E2552F" w:rsidP="00F0105D">
      <w:pPr>
        <w:pStyle w:val="affc"/>
        <w:spacing w:before="312" w:after="312" w:line="360" w:lineRule="auto"/>
        <w:rPr>
          <w:szCs w:val="21"/>
        </w:rPr>
      </w:pPr>
      <w:bookmarkStart w:id="38" w:name="_Toc26718931"/>
      <w:bookmarkStart w:id="39" w:name="_Toc26986531"/>
      <w:bookmarkStart w:id="40" w:name="_Toc26986772"/>
      <w:bookmarkStart w:id="41" w:name="_Toc97191424"/>
      <w:r w:rsidRPr="00F0105D">
        <w:rPr>
          <w:rFonts w:hint="eastAsia"/>
          <w:szCs w:val="21"/>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3551E9BDA0C2449182639CCBF6E785D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DB56837" w14:textId="77777777" w:rsidR="008A57E6" w:rsidRDefault="008A57E6" w:rsidP="00F0105D">
          <w:pPr>
            <w:pStyle w:val="affffb"/>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36BD2C8" w14:textId="77777777" w:rsidR="00B3458D" w:rsidRPr="0052645C" w:rsidRDefault="00B3458D" w:rsidP="00F0105D">
      <w:pPr>
        <w:pStyle w:val="affffb"/>
        <w:spacing w:line="360" w:lineRule="auto"/>
        <w:ind w:firstLine="420"/>
        <w:rPr>
          <w:rFonts w:ascii="Times New Roman"/>
        </w:rPr>
      </w:pPr>
      <w:r w:rsidRPr="0052645C">
        <w:rPr>
          <w:rFonts w:ascii="Times New Roman"/>
        </w:rPr>
        <w:t>GB/T 8321</w:t>
      </w:r>
      <w:r w:rsidRPr="0052645C">
        <w:rPr>
          <w:rFonts w:ascii="Times New Roman"/>
        </w:rPr>
        <w:t>（所有部分）</w:t>
      </w:r>
      <w:r w:rsidRPr="0052645C">
        <w:rPr>
          <w:rFonts w:ascii="Times New Roman"/>
        </w:rPr>
        <w:t xml:space="preserve"> </w:t>
      </w:r>
      <w:r w:rsidRPr="0052645C">
        <w:rPr>
          <w:rFonts w:ascii="Times New Roman"/>
        </w:rPr>
        <w:t>农药合理使用准则</w:t>
      </w:r>
    </w:p>
    <w:p w14:paraId="1A822377" w14:textId="0C240993" w:rsidR="00B3458D" w:rsidRDefault="00B3458D" w:rsidP="00F0105D">
      <w:pPr>
        <w:pStyle w:val="affffb"/>
        <w:spacing w:line="360" w:lineRule="auto"/>
        <w:ind w:firstLine="420"/>
        <w:rPr>
          <w:rFonts w:ascii="Times New Roman"/>
        </w:rPr>
      </w:pPr>
      <w:r w:rsidRPr="0052645C">
        <w:rPr>
          <w:rFonts w:ascii="Times New Roman"/>
        </w:rPr>
        <w:t xml:space="preserve">NY/T 496 </w:t>
      </w:r>
      <w:r w:rsidRPr="0052645C">
        <w:rPr>
          <w:rFonts w:ascii="Times New Roman"/>
        </w:rPr>
        <w:t>肥料合理使用准则</w:t>
      </w:r>
      <w:r w:rsidRPr="0052645C">
        <w:rPr>
          <w:rFonts w:ascii="Times New Roman"/>
        </w:rPr>
        <w:t xml:space="preserve"> </w:t>
      </w:r>
      <w:r w:rsidRPr="0052645C">
        <w:rPr>
          <w:rFonts w:ascii="Times New Roman"/>
        </w:rPr>
        <w:t>通则</w:t>
      </w:r>
    </w:p>
    <w:p w14:paraId="6FDBAFAF" w14:textId="5A992E67" w:rsidR="009659FE" w:rsidRDefault="009659FE" w:rsidP="00F0105D">
      <w:pPr>
        <w:pStyle w:val="affffb"/>
        <w:spacing w:line="360" w:lineRule="auto"/>
        <w:ind w:firstLine="420"/>
        <w:rPr>
          <w:rFonts w:ascii="Times New Roman"/>
        </w:rPr>
      </w:pPr>
      <w:r>
        <w:rPr>
          <w:rFonts w:ascii="Times New Roman" w:hint="eastAsia"/>
        </w:rPr>
        <w:t xml:space="preserve">NY/T 1200 </w:t>
      </w:r>
      <w:r>
        <w:rPr>
          <w:rFonts w:ascii="Times New Roman" w:hint="eastAsia"/>
        </w:rPr>
        <w:t>甘薯脱毒种薯</w:t>
      </w:r>
    </w:p>
    <w:p w14:paraId="3DD2E8B3" w14:textId="7747DCDD" w:rsidR="00E52C18" w:rsidRDefault="00B3458D" w:rsidP="00F0105D">
      <w:pPr>
        <w:pStyle w:val="affffb"/>
        <w:spacing w:line="360" w:lineRule="auto"/>
        <w:ind w:firstLine="420"/>
        <w:rPr>
          <w:rFonts w:ascii="Times New Roman"/>
        </w:rPr>
      </w:pPr>
      <w:r w:rsidRPr="0052645C">
        <w:rPr>
          <w:rFonts w:ascii="Times New Roman"/>
        </w:rPr>
        <w:t xml:space="preserve">NY/T 1276 </w:t>
      </w:r>
      <w:r w:rsidRPr="0052645C">
        <w:rPr>
          <w:rFonts w:ascii="Times New Roman"/>
        </w:rPr>
        <w:t>农药安全使用规范</w:t>
      </w:r>
      <w:r w:rsidRPr="0052645C">
        <w:rPr>
          <w:rFonts w:ascii="Times New Roman"/>
        </w:rPr>
        <w:t xml:space="preserve"> </w:t>
      </w:r>
      <w:r w:rsidRPr="0052645C">
        <w:rPr>
          <w:rFonts w:ascii="Times New Roman"/>
        </w:rPr>
        <w:t>总则</w:t>
      </w:r>
    </w:p>
    <w:p w14:paraId="7FA001C3" w14:textId="77777777" w:rsidR="009659FE" w:rsidRPr="00F0105D" w:rsidRDefault="009659FE" w:rsidP="00F0105D">
      <w:pPr>
        <w:pStyle w:val="affffb"/>
        <w:spacing w:line="360" w:lineRule="auto"/>
        <w:ind w:firstLine="420"/>
        <w:rPr>
          <w:rFonts w:ascii="Times New Roman"/>
        </w:rPr>
      </w:pPr>
    </w:p>
    <w:p w14:paraId="5F35FFE1" w14:textId="77777777" w:rsidR="00B265BC" w:rsidRPr="00E030F9" w:rsidRDefault="00FD59EB" w:rsidP="00F0105D">
      <w:pPr>
        <w:pStyle w:val="affc"/>
        <w:spacing w:before="312" w:after="312" w:line="360" w:lineRule="auto"/>
      </w:pPr>
      <w:bookmarkStart w:id="42" w:name="_Toc97191425"/>
      <w:r>
        <w:rPr>
          <w:rFonts w:hint="eastAsia"/>
          <w:szCs w:val="21"/>
        </w:rPr>
        <w:t>术语和定义</w:t>
      </w:r>
      <w:bookmarkEnd w:id="42"/>
    </w:p>
    <w:bookmarkStart w:id="43" w:name="_Toc26986532" w:displacedByCustomXml="next"/>
    <w:bookmarkEnd w:id="43" w:displacedByCustomXml="next"/>
    <w:sdt>
      <w:sdtPr>
        <w:id w:val="-1909835108"/>
        <w:placeholder>
          <w:docPart w:val="BA4740BA5B24467CB567F6539721E84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5A6474F" w14:textId="77777777" w:rsidR="003C010C" w:rsidRDefault="00B3458D" w:rsidP="00F0105D">
          <w:pPr>
            <w:pStyle w:val="affffb"/>
            <w:spacing w:line="360" w:lineRule="auto"/>
            <w:ind w:firstLine="420"/>
          </w:pPr>
          <w:r>
            <w:t>本文件没有需要界定的术语和定义。</w:t>
          </w:r>
        </w:p>
      </w:sdtContent>
    </w:sdt>
    <w:p w14:paraId="470A831B" w14:textId="07B0025C" w:rsidR="00CD561D" w:rsidRDefault="00B3458D" w:rsidP="00F0105D">
      <w:pPr>
        <w:pStyle w:val="affc"/>
        <w:spacing w:before="312" w:after="312" w:line="360" w:lineRule="auto"/>
      </w:pPr>
      <w:r>
        <w:rPr>
          <w:rFonts w:hint="eastAsia"/>
        </w:rPr>
        <w:t>防控</w:t>
      </w:r>
      <w:r w:rsidR="005A254E">
        <w:rPr>
          <w:rFonts w:hint="eastAsia"/>
        </w:rPr>
        <w:t>原则</w:t>
      </w:r>
    </w:p>
    <w:p w14:paraId="5F4C2A62" w14:textId="2C863CE5" w:rsidR="005A254E" w:rsidRDefault="008C4F5E" w:rsidP="00C55BE6">
      <w:pPr>
        <w:pStyle w:val="affffb"/>
        <w:spacing w:line="360" w:lineRule="auto"/>
        <w:ind w:firstLine="420"/>
        <w:rPr>
          <w:rFonts w:hAnsi="宋体" w:hint="eastAsia"/>
          <w:szCs w:val="32"/>
        </w:rPr>
      </w:pPr>
      <w:r w:rsidRPr="008C4F5E">
        <w:rPr>
          <w:rFonts w:hAnsi="宋体" w:hint="eastAsia"/>
          <w:szCs w:val="32"/>
        </w:rPr>
        <w:t>遵循“预防为主、综合防治”的植保方针，</w:t>
      </w:r>
      <w:r w:rsidR="007C7842">
        <w:rPr>
          <w:rFonts w:hAnsi="宋体" w:hint="eastAsia"/>
          <w:szCs w:val="32"/>
        </w:rPr>
        <w:t>合理</w:t>
      </w:r>
      <w:r w:rsidR="005A254E" w:rsidRPr="005A254E">
        <w:rPr>
          <w:rFonts w:hAnsi="宋体" w:hint="eastAsia"/>
          <w:szCs w:val="32"/>
        </w:rPr>
        <w:t>应用农业防治</w:t>
      </w:r>
      <w:r w:rsidR="007C7842">
        <w:rPr>
          <w:rFonts w:hAnsi="宋体" w:hint="eastAsia"/>
          <w:szCs w:val="32"/>
        </w:rPr>
        <w:t>和</w:t>
      </w:r>
      <w:r w:rsidR="005A254E" w:rsidRPr="005A254E">
        <w:rPr>
          <w:rFonts w:hAnsi="宋体" w:hint="eastAsia"/>
          <w:szCs w:val="32"/>
        </w:rPr>
        <w:t>生态调控</w:t>
      </w:r>
      <w:r w:rsidR="00240BEA">
        <w:rPr>
          <w:rFonts w:hAnsi="宋体" w:hint="eastAsia"/>
          <w:szCs w:val="32"/>
        </w:rPr>
        <w:t>，创造有利于甘薯生长和自然天敌繁衍、不利于病虫害发生的环境条件，</w:t>
      </w:r>
      <w:r w:rsidR="007C7842">
        <w:rPr>
          <w:rFonts w:hAnsi="宋体" w:hint="eastAsia"/>
          <w:szCs w:val="32"/>
        </w:rPr>
        <w:t>优先理化诱控和生物防治，辅以必要的化学防治</w:t>
      </w:r>
      <w:r w:rsidR="005A254E">
        <w:rPr>
          <w:rFonts w:hAnsi="宋体" w:hint="eastAsia"/>
          <w:szCs w:val="32"/>
        </w:rPr>
        <w:t>。</w:t>
      </w:r>
    </w:p>
    <w:p w14:paraId="32E086B5" w14:textId="04F91CB8" w:rsidR="005A254E" w:rsidRDefault="005A254E" w:rsidP="00C55BE6">
      <w:pPr>
        <w:pStyle w:val="affffb"/>
        <w:spacing w:line="360" w:lineRule="auto"/>
        <w:ind w:firstLine="420"/>
        <w:rPr>
          <w:rFonts w:hAnsi="宋体" w:hint="eastAsia"/>
          <w:szCs w:val="32"/>
        </w:rPr>
      </w:pPr>
      <w:r>
        <w:rPr>
          <w:rFonts w:hAnsi="宋体"/>
          <w:szCs w:val="32"/>
        </w:rPr>
        <w:t>农药的使用应符合 GB/T 8321、NY/T 1276的要求</w:t>
      </w:r>
      <w:r>
        <w:rPr>
          <w:rFonts w:hAnsi="宋体" w:hint="eastAsia"/>
          <w:szCs w:val="32"/>
        </w:rPr>
        <w:t>。</w:t>
      </w:r>
    </w:p>
    <w:p w14:paraId="3A02352F" w14:textId="02DA16B0" w:rsidR="00B3458D" w:rsidRDefault="00242F06" w:rsidP="00F0105D">
      <w:pPr>
        <w:pStyle w:val="affc"/>
        <w:spacing w:before="312" w:after="312" w:line="360" w:lineRule="auto"/>
      </w:pPr>
      <w:r>
        <w:rPr>
          <w:rFonts w:hint="eastAsia"/>
        </w:rPr>
        <w:t>品种选择</w:t>
      </w:r>
    </w:p>
    <w:p w14:paraId="3E6D5F04" w14:textId="41251318" w:rsidR="00242F06" w:rsidRDefault="00242F06" w:rsidP="00242F06">
      <w:pPr>
        <w:pStyle w:val="affffb"/>
        <w:spacing w:line="360" w:lineRule="auto"/>
        <w:ind w:firstLineChars="0" w:firstLine="0"/>
        <w:rPr>
          <w:rFonts w:hAnsi="宋体" w:hint="eastAsia"/>
          <w:szCs w:val="32"/>
        </w:rPr>
      </w:pPr>
      <w:r w:rsidRPr="00242F06">
        <w:rPr>
          <w:rFonts w:hAnsi="宋体"/>
          <w:szCs w:val="32"/>
        </w:rPr>
        <w:t xml:space="preserve"> </w:t>
      </w:r>
      <w:r>
        <w:rPr>
          <w:rFonts w:hAnsi="宋体"/>
          <w:szCs w:val="32"/>
        </w:rPr>
        <w:t xml:space="preserve"> </w:t>
      </w:r>
      <w:r>
        <w:rPr>
          <w:rFonts w:hAnsi="宋体" w:hint="eastAsia"/>
          <w:szCs w:val="32"/>
        </w:rPr>
        <w:t xml:space="preserve"> </w:t>
      </w:r>
      <w:r>
        <w:rPr>
          <w:rFonts w:hAnsi="宋体"/>
          <w:szCs w:val="32"/>
        </w:rPr>
        <w:t xml:space="preserve"> </w:t>
      </w:r>
      <w:r w:rsidRPr="00242F06">
        <w:rPr>
          <w:rFonts w:hAnsi="宋体" w:hint="eastAsia"/>
          <w:szCs w:val="32"/>
        </w:rPr>
        <w:t>选择</w:t>
      </w:r>
      <w:r>
        <w:rPr>
          <w:rFonts w:hAnsi="宋体" w:hint="eastAsia"/>
          <w:szCs w:val="32"/>
        </w:rPr>
        <w:t>对</w:t>
      </w:r>
      <w:r w:rsidRPr="00242F06">
        <w:rPr>
          <w:rFonts w:hAnsi="宋体" w:hint="eastAsia"/>
          <w:szCs w:val="32"/>
        </w:rPr>
        <w:t>当地主要病虫害</w:t>
      </w:r>
      <w:r>
        <w:rPr>
          <w:rFonts w:hAnsi="宋体" w:hint="eastAsia"/>
          <w:szCs w:val="32"/>
        </w:rPr>
        <w:t>抗性好</w:t>
      </w:r>
      <w:r w:rsidRPr="00242F06">
        <w:rPr>
          <w:rFonts w:hAnsi="宋体" w:hint="eastAsia"/>
          <w:szCs w:val="32"/>
        </w:rPr>
        <w:t>、抗逆性强、适应性广的优良品种。</w:t>
      </w:r>
    </w:p>
    <w:p w14:paraId="774E9FB3" w14:textId="275B5F43" w:rsidR="00A503CD" w:rsidRDefault="00A503CD" w:rsidP="00A503CD">
      <w:pPr>
        <w:pStyle w:val="affc"/>
        <w:spacing w:before="312" w:after="312" w:line="360" w:lineRule="auto"/>
      </w:pPr>
      <w:r>
        <w:rPr>
          <w:rFonts w:hint="eastAsia"/>
        </w:rPr>
        <w:lastRenderedPageBreak/>
        <w:t>育苗期防治</w:t>
      </w:r>
    </w:p>
    <w:p w14:paraId="465A5BA8" w14:textId="52FC44D5" w:rsidR="00A503CD" w:rsidRDefault="00A503CD" w:rsidP="00242F06">
      <w:pPr>
        <w:pStyle w:val="affffb"/>
        <w:spacing w:line="360" w:lineRule="auto"/>
        <w:ind w:firstLineChars="0" w:firstLine="0"/>
        <w:rPr>
          <w:rFonts w:hAnsi="宋体" w:hint="eastAsia"/>
          <w:szCs w:val="32"/>
        </w:rPr>
      </w:pPr>
      <w:r>
        <w:rPr>
          <w:rFonts w:hAnsi="宋体" w:hint="eastAsia"/>
          <w:szCs w:val="32"/>
        </w:rPr>
        <w:t>6</w:t>
      </w:r>
      <w:r>
        <w:rPr>
          <w:rFonts w:hAnsi="宋体"/>
          <w:szCs w:val="32"/>
        </w:rPr>
        <w:t>.1</w:t>
      </w:r>
      <w:r w:rsidRPr="001C1BF5">
        <w:rPr>
          <w:rFonts w:ascii="黑体" w:eastAsia="黑体"/>
          <w:noProof w:val="0"/>
        </w:rPr>
        <w:t xml:space="preserve"> </w:t>
      </w:r>
      <w:r w:rsidRPr="001C1BF5">
        <w:rPr>
          <w:rFonts w:ascii="黑体" w:eastAsia="黑体" w:hint="eastAsia"/>
          <w:noProof w:val="0"/>
        </w:rPr>
        <w:t>种薯选择</w:t>
      </w:r>
    </w:p>
    <w:p w14:paraId="32E984E9" w14:textId="4C1A1BD7" w:rsidR="00A503CD" w:rsidRPr="00C718FB" w:rsidRDefault="006D476B" w:rsidP="006D476B">
      <w:pPr>
        <w:pStyle w:val="affffb"/>
        <w:spacing w:line="360" w:lineRule="auto"/>
        <w:ind w:firstLine="420"/>
        <w:rPr>
          <w:rFonts w:ascii="Times New Roman"/>
          <w:szCs w:val="32"/>
        </w:rPr>
      </w:pPr>
      <w:r w:rsidRPr="00C718FB">
        <w:rPr>
          <w:rFonts w:ascii="Times New Roman"/>
          <w:szCs w:val="32"/>
        </w:rPr>
        <w:t>选择整齐度好，纯度大于</w:t>
      </w:r>
      <w:r w:rsidRPr="00C718FB">
        <w:rPr>
          <w:rFonts w:ascii="Times New Roman"/>
          <w:szCs w:val="32"/>
        </w:rPr>
        <w:t>98%</w:t>
      </w:r>
      <w:r w:rsidRPr="00C718FB">
        <w:rPr>
          <w:rFonts w:ascii="Times New Roman"/>
          <w:szCs w:val="32"/>
        </w:rPr>
        <w:t>，单薯重</w:t>
      </w:r>
      <w:r w:rsidRPr="00C718FB">
        <w:rPr>
          <w:rFonts w:ascii="Times New Roman"/>
          <w:szCs w:val="32"/>
        </w:rPr>
        <w:t>150g~250g</w:t>
      </w:r>
      <w:r w:rsidRPr="00C718FB">
        <w:rPr>
          <w:rFonts w:ascii="Times New Roman"/>
          <w:szCs w:val="32"/>
        </w:rPr>
        <w:t>的薯块</w:t>
      </w:r>
      <w:r w:rsidR="00A503CD" w:rsidRPr="00C718FB">
        <w:rPr>
          <w:rFonts w:ascii="Times New Roman"/>
          <w:szCs w:val="32"/>
        </w:rPr>
        <w:t>，排种前，剔除病、伤、冻薯块</w:t>
      </w:r>
      <w:r w:rsidR="009659FE">
        <w:rPr>
          <w:rFonts w:ascii="Times New Roman" w:hint="eastAsia"/>
          <w:szCs w:val="32"/>
        </w:rPr>
        <w:t>；尽量选择脱毒种薯、种苗，种薯、种苗应符合</w:t>
      </w:r>
      <w:r w:rsidR="009659FE">
        <w:rPr>
          <w:rFonts w:ascii="Times New Roman" w:hint="eastAsia"/>
          <w:szCs w:val="32"/>
        </w:rPr>
        <w:t>NY/T 1200</w:t>
      </w:r>
      <w:r w:rsidR="009659FE">
        <w:rPr>
          <w:rFonts w:ascii="Times New Roman" w:hint="eastAsia"/>
          <w:szCs w:val="32"/>
        </w:rPr>
        <w:t>的</w:t>
      </w:r>
      <w:r w:rsidR="00422B8A">
        <w:rPr>
          <w:rFonts w:ascii="Times New Roman" w:hint="eastAsia"/>
          <w:szCs w:val="32"/>
        </w:rPr>
        <w:t>要求</w:t>
      </w:r>
      <w:r w:rsidR="00A503CD" w:rsidRPr="00C718FB">
        <w:rPr>
          <w:rFonts w:ascii="Times New Roman"/>
          <w:szCs w:val="32"/>
        </w:rPr>
        <w:t>。</w:t>
      </w:r>
    </w:p>
    <w:p w14:paraId="150AF604" w14:textId="77777777" w:rsidR="00163EC6" w:rsidRPr="001C1BF5" w:rsidRDefault="00163EC6" w:rsidP="00163EC6">
      <w:pPr>
        <w:pStyle w:val="affffb"/>
        <w:spacing w:line="360" w:lineRule="auto"/>
        <w:ind w:firstLineChars="0" w:firstLine="0"/>
        <w:rPr>
          <w:rFonts w:ascii="黑体" w:eastAsia="黑体" w:hAnsi="黑体" w:hint="eastAsia"/>
          <w:szCs w:val="32"/>
        </w:rPr>
      </w:pPr>
      <w:r w:rsidRPr="001C1BF5">
        <w:rPr>
          <w:rFonts w:ascii="黑体" w:eastAsia="黑体" w:hAnsi="黑体" w:hint="eastAsia"/>
          <w:szCs w:val="32"/>
        </w:rPr>
        <w:t>6</w:t>
      </w:r>
      <w:r w:rsidRPr="001C1BF5">
        <w:rPr>
          <w:rFonts w:ascii="黑体" w:eastAsia="黑体" w:hAnsi="黑体"/>
          <w:szCs w:val="32"/>
        </w:rPr>
        <w:t xml:space="preserve">.2 </w:t>
      </w:r>
      <w:r w:rsidRPr="001C1BF5">
        <w:rPr>
          <w:rFonts w:ascii="黑体" w:eastAsia="黑体" w:hAnsi="黑体" w:hint="eastAsia"/>
          <w:szCs w:val="32"/>
        </w:rPr>
        <w:t>苗床选择</w:t>
      </w:r>
    </w:p>
    <w:p w14:paraId="18D54AE4" w14:textId="7BDDC052" w:rsidR="00163EC6" w:rsidRPr="00C718FB" w:rsidRDefault="00163EC6" w:rsidP="00163EC6">
      <w:pPr>
        <w:pStyle w:val="affffb"/>
        <w:spacing w:line="360" w:lineRule="auto"/>
        <w:ind w:firstLine="420"/>
        <w:rPr>
          <w:rFonts w:ascii="Times New Roman"/>
          <w:szCs w:val="32"/>
        </w:rPr>
      </w:pPr>
      <w:r w:rsidRPr="00C718FB">
        <w:rPr>
          <w:rFonts w:ascii="Times New Roman"/>
          <w:szCs w:val="32"/>
        </w:rPr>
        <w:t>选择土壤疏松、地势高燥的生茬地或</w:t>
      </w:r>
      <w:r w:rsidRPr="00C718FB">
        <w:rPr>
          <w:rFonts w:ascii="Times New Roman"/>
          <w:szCs w:val="32"/>
        </w:rPr>
        <w:t>3</w:t>
      </w:r>
      <w:r w:rsidRPr="00C718FB">
        <w:rPr>
          <w:rFonts w:ascii="Times New Roman"/>
          <w:szCs w:val="32"/>
        </w:rPr>
        <w:t>年以上未种过甘薯的地块。固定苗床应先更换床头或进行土壤消毒。</w:t>
      </w:r>
    </w:p>
    <w:p w14:paraId="09FB8543" w14:textId="77777777" w:rsidR="00163EC6" w:rsidRPr="001C1BF5" w:rsidRDefault="00163EC6" w:rsidP="00163EC6">
      <w:pPr>
        <w:pStyle w:val="affffb"/>
        <w:spacing w:line="360" w:lineRule="auto"/>
        <w:ind w:firstLineChars="0" w:firstLine="0"/>
        <w:rPr>
          <w:rFonts w:ascii="黑体" w:eastAsia="黑体" w:hAnsi="黑体" w:hint="eastAsia"/>
          <w:szCs w:val="32"/>
        </w:rPr>
      </w:pPr>
      <w:r w:rsidRPr="001C1BF5">
        <w:rPr>
          <w:rFonts w:ascii="黑体" w:eastAsia="黑体" w:hAnsi="黑体" w:hint="eastAsia"/>
          <w:szCs w:val="32"/>
        </w:rPr>
        <w:t>6</w:t>
      </w:r>
      <w:r w:rsidRPr="001C1BF5">
        <w:rPr>
          <w:rFonts w:ascii="黑体" w:eastAsia="黑体" w:hAnsi="黑体"/>
          <w:szCs w:val="32"/>
        </w:rPr>
        <w:t xml:space="preserve">.3 </w:t>
      </w:r>
      <w:r w:rsidRPr="001C1BF5">
        <w:rPr>
          <w:rFonts w:ascii="黑体" w:eastAsia="黑体" w:hAnsi="黑体" w:hint="eastAsia"/>
          <w:szCs w:val="32"/>
        </w:rPr>
        <w:t>种薯处理</w:t>
      </w:r>
    </w:p>
    <w:p w14:paraId="11341689" w14:textId="3497FA20" w:rsidR="00163EC6" w:rsidRPr="00C718FB" w:rsidRDefault="00163EC6" w:rsidP="00AE1F24">
      <w:pPr>
        <w:pStyle w:val="affffb"/>
        <w:spacing w:line="360" w:lineRule="auto"/>
        <w:ind w:firstLine="420"/>
        <w:rPr>
          <w:rFonts w:ascii="Times New Roman"/>
          <w:szCs w:val="32"/>
        </w:rPr>
      </w:pPr>
      <w:r w:rsidRPr="00C718FB">
        <w:rPr>
          <w:rFonts w:ascii="Times New Roman"/>
          <w:szCs w:val="32"/>
        </w:rPr>
        <w:t>育苗前使用</w:t>
      </w:r>
      <w:r w:rsidRPr="00C718FB">
        <w:rPr>
          <w:rFonts w:ascii="Times New Roman"/>
          <w:szCs w:val="32"/>
        </w:rPr>
        <w:t>50%</w:t>
      </w:r>
      <w:r w:rsidRPr="00C718FB">
        <w:rPr>
          <w:rFonts w:ascii="Times New Roman"/>
          <w:szCs w:val="32"/>
        </w:rPr>
        <w:t>多菌灵可湿性粉剂</w:t>
      </w:r>
      <w:r w:rsidRPr="00C718FB">
        <w:rPr>
          <w:rFonts w:ascii="Times New Roman"/>
          <w:szCs w:val="32"/>
        </w:rPr>
        <w:t>800-1000</w:t>
      </w:r>
      <w:r w:rsidRPr="00C718FB">
        <w:rPr>
          <w:rFonts w:ascii="Times New Roman"/>
          <w:szCs w:val="32"/>
        </w:rPr>
        <w:t>倍稀释液，或</w:t>
      </w:r>
      <w:r w:rsidRPr="00C718FB">
        <w:rPr>
          <w:rFonts w:ascii="Times New Roman"/>
          <w:szCs w:val="32"/>
        </w:rPr>
        <w:t>70%</w:t>
      </w:r>
      <w:r w:rsidRPr="00C718FB">
        <w:rPr>
          <w:rFonts w:ascii="Times New Roman"/>
          <w:szCs w:val="32"/>
        </w:rPr>
        <w:t>甲基托布津</w:t>
      </w:r>
      <w:r w:rsidRPr="00C718FB">
        <w:rPr>
          <w:rFonts w:ascii="Times New Roman"/>
          <w:szCs w:val="32"/>
        </w:rPr>
        <w:t>500-1000</w:t>
      </w:r>
      <w:r w:rsidRPr="00C718FB">
        <w:rPr>
          <w:rFonts w:ascii="Times New Roman"/>
          <w:szCs w:val="32"/>
        </w:rPr>
        <w:t>倍稀释液，浸种薯</w:t>
      </w:r>
      <w:r w:rsidRPr="00C718FB">
        <w:rPr>
          <w:rFonts w:ascii="Times New Roman"/>
          <w:szCs w:val="32"/>
        </w:rPr>
        <w:t>10</w:t>
      </w:r>
      <w:r w:rsidRPr="00C718FB">
        <w:rPr>
          <w:rFonts w:ascii="Times New Roman"/>
          <w:szCs w:val="32"/>
        </w:rPr>
        <w:t>分钟。或在排种薯后再用</w:t>
      </w:r>
      <w:r w:rsidRPr="00C718FB">
        <w:rPr>
          <w:rFonts w:ascii="Times New Roman"/>
          <w:szCs w:val="32"/>
        </w:rPr>
        <w:t>50%</w:t>
      </w:r>
      <w:r w:rsidRPr="00C718FB">
        <w:rPr>
          <w:rFonts w:ascii="Times New Roman"/>
          <w:szCs w:val="32"/>
        </w:rPr>
        <w:t>多菌灵可湿性粉剂</w:t>
      </w:r>
      <w:r w:rsidRPr="00C718FB">
        <w:rPr>
          <w:rFonts w:ascii="Times New Roman"/>
          <w:szCs w:val="32"/>
        </w:rPr>
        <w:t>800</w:t>
      </w:r>
      <w:r w:rsidRPr="00C718FB">
        <w:rPr>
          <w:rFonts w:ascii="Times New Roman"/>
          <w:szCs w:val="32"/>
        </w:rPr>
        <w:t>倍液均匀地喷洒苗床防治；使用</w:t>
      </w:r>
      <w:r w:rsidRPr="00C718FB">
        <w:rPr>
          <w:rFonts w:ascii="Times New Roman"/>
          <w:szCs w:val="32"/>
        </w:rPr>
        <w:t>51℃-54℃</w:t>
      </w:r>
      <w:r w:rsidRPr="00C718FB">
        <w:rPr>
          <w:rFonts w:ascii="Times New Roman"/>
          <w:szCs w:val="32"/>
        </w:rPr>
        <w:t>的温水浸种</w:t>
      </w:r>
      <w:r w:rsidRPr="00C718FB">
        <w:rPr>
          <w:rFonts w:ascii="Times New Roman"/>
          <w:szCs w:val="32"/>
        </w:rPr>
        <w:t>10</w:t>
      </w:r>
      <w:r w:rsidR="00A97F8D" w:rsidRPr="00C718FB">
        <w:rPr>
          <w:rFonts w:ascii="Times New Roman"/>
          <w:szCs w:val="32"/>
        </w:rPr>
        <w:t>min</w:t>
      </w:r>
      <w:r w:rsidRPr="00C718FB">
        <w:rPr>
          <w:rFonts w:ascii="Times New Roman"/>
          <w:szCs w:val="32"/>
        </w:rPr>
        <w:t>-15</w:t>
      </w:r>
      <w:r w:rsidR="00A97F8D" w:rsidRPr="00C718FB">
        <w:rPr>
          <w:rFonts w:ascii="Times New Roman"/>
          <w:szCs w:val="32"/>
        </w:rPr>
        <w:t>min</w:t>
      </w:r>
      <w:r w:rsidRPr="00C718FB">
        <w:rPr>
          <w:rFonts w:ascii="Times New Roman"/>
          <w:szCs w:val="32"/>
        </w:rPr>
        <w:t>，可杀死薯种病菌。</w:t>
      </w:r>
    </w:p>
    <w:p w14:paraId="45636F12" w14:textId="2EBA25DA" w:rsidR="00A97F8D" w:rsidRPr="001C1BF5" w:rsidRDefault="00A97F8D" w:rsidP="00AE1F24">
      <w:pPr>
        <w:pStyle w:val="affffb"/>
        <w:spacing w:line="360" w:lineRule="auto"/>
        <w:ind w:firstLineChars="0" w:firstLine="0"/>
        <w:rPr>
          <w:rFonts w:ascii="黑体" w:eastAsia="黑体" w:hAnsi="黑体" w:hint="eastAsia"/>
          <w:szCs w:val="32"/>
        </w:rPr>
      </w:pPr>
      <w:r w:rsidRPr="001C1BF5">
        <w:rPr>
          <w:rFonts w:ascii="黑体" w:eastAsia="黑体" w:hAnsi="黑体"/>
          <w:szCs w:val="32"/>
        </w:rPr>
        <w:t xml:space="preserve">6.4 </w:t>
      </w:r>
      <w:r w:rsidRPr="001C1BF5">
        <w:rPr>
          <w:rFonts w:ascii="黑体" w:eastAsia="黑体" w:hAnsi="黑体" w:hint="eastAsia"/>
          <w:szCs w:val="32"/>
        </w:rPr>
        <w:t>苗床管理</w:t>
      </w:r>
    </w:p>
    <w:p w14:paraId="5C50D74E" w14:textId="27047F41" w:rsidR="00163EC6" w:rsidRPr="00476B4F" w:rsidRDefault="00A97F8D" w:rsidP="00AE1F24">
      <w:pPr>
        <w:pStyle w:val="affffb"/>
        <w:spacing w:line="360" w:lineRule="auto"/>
        <w:ind w:firstLine="420"/>
        <w:rPr>
          <w:rFonts w:ascii="Times New Roman"/>
          <w:szCs w:val="32"/>
        </w:rPr>
      </w:pPr>
      <w:r w:rsidRPr="00476B4F">
        <w:rPr>
          <w:rFonts w:ascii="Times New Roman"/>
          <w:szCs w:val="32"/>
        </w:rPr>
        <w:t>出苗前不宜浇大水，出苗后及时去除平膜，如遇干旱，可适当浇水促苗</w:t>
      </w:r>
      <w:r w:rsidR="008A44B8" w:rsidRPr="00476B4F">
        <w:rPr>
          <w:rFonts w:ascii="Times New Roman"/>
          <w:szCs w:val="32"/>
        </w:rPr>
        <w:t>，待薯苗高度达到</w:t>
      </w:r>
      <w:r w:rsidR="008A44B8" w:rsidRPr="00476B4F">
        <w:rPr>
          <w:rFonts w:ascii="Times New Roman"/>
          <w:szCs w:val="32"/>
        </w:rPr>
        <w:t>15cm</w:t>
      </w:r>
      <w:r w:rsidR="008A44B8" w:rsidRPr="00476B4F">
        <w:rPr>
          <w:rFonts w:ascii="Times New Roman"/>
          <w:szCs w:val="32"/>
        </w:rPr>
        <w:t>左右时，白天揭开拱膜练苗，夜晚盖膜保温</w:t>
      </w:r>
      <w:r w:rsidRPr="00476B4F">
        <w:rPr>
          <w:rFonts w:ascii="Times New Roman"/>
          <w:szCs w:val="32"/>
        </w:rPr>
        <w:t>。及时拔除销毁病株及薯块。</w:t>
      </w:r>
    </w:p>
    <w:p w14:paraId="4E97C8F7" w14:textId="083CCA65" w:rsidR="00A97F8D" w:rsidRPr="001C1BF5" w:rsidRDefault="008855FF" w:rsidP="00AE1F24">
      <w:pPr>
        <w:pStyle w:val="affffb"/>
        <w:spacing w:line="360" w:lineRule="auto"/>
        <w:ind w:firstLineChars="0" w:firstLine="0"/>
        <w:rPr>
          <w:rFonts w:ascii="黑体" w:eastAsia="黑体" w:hAnsi="黑体" w:hint="eastAsia"/>
          <w:szCs w:val="32"/>
        </w:rPr>
      </w:pPr>
      <w:r w:rsidRPr="001C1BF5">
        <w:rPr>
          <w:rFonts w:ascii="黑体" w:eastAsia="黑体" w:hAnsi="黑体" w:hint="eastAsia"/>
          <w:szCs w:val="32"/>
        </w:rPr>
        <w:t>7</w:t>
      </w:r>
      <w:r w:rsidRPr="001C1BF5">
        <w:rPr>
          <w:rFonts w:ascii="黑体" w:eastAsia="黑体" w:hAnsi="黑体"/>
          <w:szCs w:val="32"/>
        </w:rPr>
        <w:t xml:space="preserve"> </w:t>
      </w:r>
      <w:r w:rsidRPr="001C1BF5">
        <w:rPr>
          <w:rFonts w:ascii="黑体" w:eastAsia="黑体" w:hAnsi="黑体" w:hint="eastAsia"/>
          <w:szCs w:val="32"/>
        </w:rPr>
        <w:t>田间管理</w:t>
      </w:r>
    </w:p>
    <w:p w14:paraId="1F2D485B" w14:textId="1112D840" w:rsidR="008855FF" w:rsidRPr="001C1BF5" w:rsidRDefault="008855FF" w:rsidP="00AE1F24">
      <w:pPr>
        <w:pStyle w:val="affffb"/>
        <w:spacing w:line="360" w:lineRule="auto"/>
        <w:ind w:firstLineChars="0" w:firstLine="0"/>
        <w:rPr>
          <w:rFonts w:ascii="黑体" w:eastAsia="黑体" w:hAnsi="黑体" w:hint="eastAsia"/>
          <w:szCs w:val="32"/>
        </w:rPr>
      </w:pPr>
      <w:r w:rsidRPr="001C1BF5">
        <w:rPr>
          <w:rFonts w:ascii="黑体" w:eastAsia="黑体" w:hAnsi="黑体"/>
          <w:szCs w:val="32"/>
        </w:rPr>
        <w:t xml:space="preserve">7.1 </w:t>
      </w:r>
      <w:r w:rsidRPr="001C1BF5">
        <w:rPr>
          <w:rFonts w:ascii="黑体" w:eastAsia="黑体" w:hAnsi="黑体" w:hint="eastAsia"/>
          <w:szCs w:val="32"/>
        </w:rPr>
        <w:t>农业防治</w:t>
      </w:r>
    </w:p>
    <w:p w14:paraId="1AFECB1F" w14:textId="2BB0A652" w:rsidR="008855FF" w:rsidRDefault="008855FF" w:rsidP="00AE1F24">
      <w:pPr>
        <w:pStyle w:val="affffb"/>
        <w:spacing w:line="360" w:lineRule="auto"/>
        <w:ind w:firstLine="420"/>
        <w:rPr>
          <w:rFonts w:hAnsi="宋体" w:hint="eastAsia"/>
          <w:szCs w:val="32"/>
        </w:rPr>
      </w:pPr>
      <w:r>
        <w:rPr>
          <w:rFonts w:hAnsi="宋体" w:hint="eastAsia"/>
          <w:szCs w:val="32"/>
        </w:rPr>
        <w:t>合理轮作，</w:t>
      </w:r>
      <w:r w:rsidRPr="008855FF">
        <w:rPr>
          <w:rFonts w:hAnsi="宋体" w:hint="eastAsia"/>
          <w:szCs w:val="32"/>
        </w:rPr>
        <w:t>应实行3年以上轮作制度，宜选择禾本科作物</w:t>
      </w:r>
      <w:r>
        <w:rPr>
          <w:rFonts w:hAnsi="宋体" w:hint="eastAsia"/>
          <w:szCs w:val="32"/>
        </w:rPr>
        <w:t>；</w:t>
      </w:r>
      <w:r w:rsidRPr="008855FF">
        <w:rPr>
          <w:rFonts w:hAnsi="宋体" w:hint="eastAsia"/>
          <w:szCs w:val="32"/>
        </w:rPr>
        <w:t>加强肥水管理，使用腐熟有机肥</w:t>
      </w:r>
      <w:r w:rsidR="0024449B">
        <w:rPr>
          <w:rFonts w:hAnsi="宋体" w:hint="eastAsia"/>
          <w:szCs w:val="32"/>
        </w:rPr>
        <w:t>,</w:t>
      </w:r>
      <w:r w:rsidR="0024449B" w:rsidRPr="0024449B">
        <w:rPr>
          <w:rFonts w:ascii="Times New Roman"/>
        </w:rPr>
        <w:t xml:space="preserve"> </w:t>
      </w:r>
      <w:r w:rsidR="0024449B">
        <w:rPr>
          <w:rFonts w:ascii="Times New Roman" w:hint="eastAsia"/>
        </w:rPr>
        <w:t>肥料使用符合</w:t>
      </w:r>
      <w:r w:rsidR="0024449B" w:rsidRPr="0052645C">
        <w:rPr>
          <w:rFonts w:ascii="Times New Roman"/>
        </w:rPr>
        <w:t>NY/T 496</w:t>
      </w:r>
      <w:r w:rsidR="0024449B">
        <w:rPr>
          <w:rFonts w:ascii="Times New Roman" w:hint="eastAsia"/>
        </w:rPr>
        <w:t>要求</w:t>
      </w:r>
      <w:r w:rsidRPr="008855FF">
        <w:rPr>
          <w:rFonts w:hAnsi="宋体" w:hint="eastAsia"/>
          <w:szCs w:val="32"/>
        </w:rPr>
        <w:t>。</w:t>
      </w:r>
    </w:p>
    <w:p w14:paraId="17708DDB" w14:textId="76AD63D1" w:rsidR="001C1BF5" w:rsidRDefault="001C1BF5" w:rsidP="00AE1F24">
      <w:pPr>
        <w:pStyle w:val="affd"/>
        <w:numPr>
          <w:ilvl w:val="0"/>
          <w:numId w:val="0"/>
        </w:numPr>
        <w:spacing w:before="156" w:after="156" w:line="360" w:lineRule="auto"/>
      </w:pPr>
      <w:r>
        <w:rPr>
          <w:rFonts w:hint="eastAsia"/>
        </w:rPr>
        <w:t>7</w:t>
      </w:r>
      <w:r>
        <w:t>.2</w:t>
      </w:r>
      <w:r>
        <w:rPr>
          <w:rFonts w:hint="eastAsia"/>
        </w:rPr>
        <w:t>物理防治</w:t>
      </w:r>
    </w:p>
    <w:p w14:paraId="74DB375E" w14:textId="7F338C9A" w:rsidR="001C1BF5" w:rsidRDefault="00D11D58" w:rsidP="00AE1F24">
      <w:pPr>
        <w:pStyle w:val="affffb"/>
        <w:spacing w:line="360" w:lineRule="auto"/>
        <w:ind w:firstLine="420"/>
      </w:pPr>
      <w:r>
        <w:rPr>
          <w:rFonts w:hint="eastAsia"/>
        </w:rPr>
        <w:t>采用性诱剂和杀虫灯诱杀斜纹夜蛾</w:t>
      </w:r>
      <w:r w:rsidR="00C95862">
        <w:rPr>
          <w:rFonts w:hint="eastAsia"/>
        </w:rPr>
        <w:t>、甜菜夜蛾、金龟子</w:t>
      </w:r>
      <w:r>
        <w:rPr>
          <w:rFonts w:hint="eastAsia"/>
        </w:rPr>
        <w:t>等害虫；采用黄板诱杀蚜虫和烟粉虱等害虫。</w:t>
      </w:r>
    </w:p>
    <w:p w14:paraId="1122AA52" w14:textId="33A47457" w:rsidR="00D11D58" w:rsidRDefault="00D11D58" w:rsidP="00AE1F24">
      <w:pPr>
        <w:pStyle w:val="affd"/>
        <w:numPr>
          <w:ilvl w:val="0"/>
          <w:numId w:val="0"/>
        </w:numPr>
        <w:spacing w:before="156" w:after="156" w:line="360" w:lineRule="auto"/>
      </w:pPr>
      <w:r>
        <w:rPr>
          <w:rFonts w:hint="eastAsia"/>
        </w:rPr>
        <w:t>7</w:t>
      </w:r>
      <w:r>
        <w:t>.3</w:t>
      </w:r>
      <w:r w:rsidR="00D33966">
        <w:rPr>
          <w:rFonts w:hint="eastAsia"/>
        </w:rPr>
        <w:t>释放天敌</w:t>
      </w:r>
    </w:p>
    <w:p w14:paraId="0F922335" w14:textId="019D07BE" w:rsidR="00C95862" w:rsidRDefault="00C95862" w:rsidP="00AE1F24">
      <w:pPr>
        <w:pStyle w:val="affffb"/>
        <w:spacing w:line="360" w:lineRule="auto"/>
        <w:ind w:firstLine="420"/>
      </w:pPr>
      <w:r w:rsidRPr="00C95862">
        <w:rPr>
          <w:rFonts w:hint="eastAsia"/>
        </w:rPr>
        <w:t>可释放赤眼蜂防治甘薯麦蛾、甜菜夜蛾、斜纹夜蛾等鳞翅目害虫</w:t>
      </w:r>
      <w:r w:rsidR="00C135F3">
        <w:rPr>
          <w:rFonts w:hint="eastAsia"/>
        </w:rPr>
        <w:t>；保护田间赤眼蜂、姬蜂、茧蜂、金小蜂、步甲和隐翅虫等天敌昆虫，增强对鳞翅目害虫的控制作用</w:t>
      </w:r>
      <w:r w:rsidR="00E13348">
        <w:rPr>
          <w:rFonts w:hint="eastAsia"/>
        </w:rPr>
        <w:t>；</w:t>
      </w:r>
    </w:p>
    <w:p w14:paraId="003EBDF2" w14:textId="5F6DAF8C" w:rsidR="00D33966" w:rsidRDefault="00D33966" w:rsidP="00D33966">
      <w:pPr>
        <w:pStyle w:val="affd"/>
        <w:numPr>
          <w:ilvl w:val="0"/>
          <w:numId w:val="0"/>
        </w:numPr>
        <w:spacing w:before="156" w:after="156" w:line="360" w:lineRule="auto"/>
      </w:pPr>
      <w:r>
        <w:rPr>
          <w:rFonts w:hint="eastAsia"/>
        </w:rPr>
        <w:t>7</w:t>
      </w:r>
      <w:r>
        <w:t xml:space="preserve">.4 </w:t>
      </w:r>
      <w:r>
        <w:rPr>
          <w:rFonts w:hint="eastAsia"/>
        </w:rPr>
        <w:t>生物药剂</w:t>
      </w:r>
    </w:p>
    <w:p w14:paraId="591806C4" w14:textId="58250EC8" w:rsidR="00C135F3" w:rsidRPr="00C135F3" w:rsidRDefault="00C135F3" w:rsidP="00AE1F24">
      <w:pPr>
        <w:pStyle w:val="affffb"/>
        <w:spacing w:line="360" w:lineRule="auto"/>
        <w:ind w:firstLine="420"/>
        <w:rPr>
          <w:rFonts w:hAnsi="宋体" w:hint="eastAsia"/>
          <w:szCs w:val="32"/>
        </w:rPr>
      </w:pPr>
      <w:r>
        <w:rPr>
          <w:rFonts w:hint="eastAsia"/>
        </w:rPr>
        <w:t>病虫害发生</w:t>
      </w:r>
      <w:r w:rsidR="00C55BE6">
        <w:rPr>
          <w:rFonts w:hint="eastAsia"/>
        </w:rPr>
        <w:t>初期</w:t>
      </w:r>
      <w:r>
        <w:rPr>
          <w:rFonts w:hAnsi="宋体" w:hint="eastAsia"/>
          <w:szCs w:val="32"/>
        </w:rPr>
        <w:t>，选择已登记的生物农药在关键时期进行防治，</w:t>
      </w:r>
      <w:r w:rsidR="00E13348">
        <w:rPr>
          <w:rFonts w:hAnsi="宋体" w:hint="eastAsia"/>
          <w:szCs w:val="32"/>
        </w:rPr>
        <w:t>可选用苏云金芽孢杆菌防治甘薯天蛾，选用大蒜素防治甘薯黑斑病</w:t>
      </w:r>
      <w:r>
        <w:rPr>
          <w:rFonts w:hAnsi="宋体" w:hint="eastAsia"/>
          <w:szCs w:val="32"/>
        </w:rPr>
        <w:t>。</w:t>
      </w:r>
    </w:p>
    <w:p w14:paraId="2590C9F1" w14:textId="0A3BD0B7" w:rsidR="00C95862" w:rsidRPr="00C95862" w:rsidRDefault="00C95862" w:rsidP="00AE1F24">
      <w:pPr>
        <w:pStyle w:val="affd"/>
        <w:numPr>
          <w:ilvl w:val="0"/>
          <w:numId w:val="0"/>
        </w:numPr>
        <w:spacing w:before="156" w:after="156" w:line="360" w:lineRule="auto"/>
      </w:pPr>
      <w:r>
        <w:rPr>
          <w:rFonts w:hint="eastAsia"/>
        </w:rPr>
        <w:lastRenderedPageBreak/>
        <w:t>7</w:t>
      </w:r>
      <w:r>
        <w:t>.</w:t>
      </w:r>
      <w:r w:rsidR="00D33966">
        <w:t>5</w:t>
      </w:r>
      <w:r w:rsidR="00C135F3">
        <w:rPr>
          <w:rFonts w:hint="eastAsia"/>
        </w:rPr>
        <w:t>化学防治</w:t>
      </w:r>
    </w:p>
    <w:p w14:paraId="5E2443CA" w14:textId="20B505F0" w:rsidR="001C1BF5" w:rsidRPr="00D33966" w:rsidRDefault="00C55BE6" w:rsidP="00AE1F24">
      <w:pPr>
        <w:pStyle w:val="affffb"/>
        <w:spacing w:line="360" w:lineRule="auto"/>
        <w:ind w:firstLineChars="0" w:firstLine="0"/>
        <w:rPr>
          <w:rFonts w:ascii="黑体" w:eastAsia="黑体" w:hAnsi="黑体" w:hint="eastAsia"/>
        </w:rPr>
      </w:pPr>
      <w:r w:rsidRPr="00D33966">
        <w:rPr>
          <w:rFonts w:ascii="黑体" w:eastAsia="黑体" w:hAnsi="黑体" w:hint="eastAsia"/>
        </w:rPr>
        <w:t>7</w:t>
      </w:r>
      <w:r w:rsidRPr="00D33966">
        <w:rPr>
          <w:rFonts w:ascii="黑体" w:eastAsia="黑体" w:hAnsi="黑体"/>
        </w:rPr>
        <w:t>.4.2</w:t>
      </w:r>
      <w:r w:rsidR="00E13348" w:rsidRPr="00D33966">
        <w:rPr>
          <w:rFonts w:ascii="黑体" w:eastAsia="黑体" w:hAnsi="黑体" w:hint="eastAsia"/>
        </w:rPr>
        <w:t xml:space="preserve"> 主要病害</w:t>
      </w:r>
    </w:p>
    <w:p w14:paraId="5BB1870D" w14:textId="7955B82E" w:rsidR="00E13348" w:rsidRDefault="00E13348" w:rsidP="00AE1F24">
      <w:pPr>
        <w:pStyle w:val="affffb"/>
        <w:spacing w:line="360" w:lineRule="auto"/>
        <w:ind w:firstLineChars="0" w:firstLine="0"/>
      </w:pPr>
      <w:r>
        <w:rPr>
          <w:rFonts w:hint="eastAsia"/>
        </w:rPr>
        <w:t xml:space="preserve"> </w:t>
      </w:r>
      <w:r>
        <w:t xml:space="preserve">   </w:t>
      </w:r>
      <w:r>
        <w:rPr>
          <w:rFonts w:hint="eastAsia"/>
        </w:rPr>
        <w:t>甘薯茎线虫病、根腐病、黑斑病、黑痣病、病毒病、蔓割病等。</w:t>
      </w:r>
    </w:p>
    <w:p w14:paraId="4AD1C69F" w14:textId="2966F751" w:rsidR="00E13348" w:rsidRPr="00D33966" w:rsidRDefault="00E13348" w:rsidP="00AE1F24">
      <w:pPr>
        <w:pStyle w:val="affffb"/>
        <w:spacing w:line="360" w:lineRule="auto"/>
        <w:ind w:firstLineChars="0" w:firstLine="0"/>
        <w:rPr>
          <w:rFonts w:ascii="黑体" w:eastAsia="黑体" w:hAnsi="黑体" w:hint="eastAsia"/>
        </w:rPr>
      </w:pPr>
      <w:r w:rsidRPr="00D33966">
        <w:rPr>
          <w:rFonts w:ascii="黑体" w:eastAsia="黑体" w:hAnsi="黑体" w:hint="eastAsia"/>
        </w:rPr>
        <w:t>7</w:t>
      </w:r>
      <w:r w:rsidRPr="00D33966">
        <w:rPr>
          <w:rFonts w:ascii="黑体" w:eastAsia="黑体" w:hAnsi="黑体"/>
        </w:rPr>
        <w:t>.4.3</w:t>
      </w:r>
      <w:r w:rsidRPr="00D33966">
        <w:rPr>
          <w:rFonts w:ascii="黑体" w:eastAsia="黑体" w:hAnsi="黑体" w:hint="eastAsia"/>
        </w:rPr>
        <w:t xml:space="preserve"> 主要虫害</w:t>
      </w:r>
    </w:p>
    <w:p w14:paraId="6E2AADB3" w14:textId="7C22224A" w:rsidR="00E13348" w:rsidRDefault="00E13348" w:rsidP="00AE1F24">
      <w:pPr>
        <w:pStyle w:val="affffb"/>
        <w:spacing w:line="360" w:lineRule="auto"/>
        <w:ind w:firstLine="420"/>
      </w:pPr>
      <w:r>
        <w:rPr>
          <w:rFonts w:hint="eastAsia"/>
        </w:rPr>
        <w:t>蛴螬、蝼蛄、地老虎、金针虫、红蜘蛛、粉虱、蚜虫、斜纹夜蛾、甘薯天蛾、甜菜夜蛾等。</w:t>
      </w:r>
    </w:p>
    <w:p w14:paraId="01C37D3D" w14:textId="2681EEC0" w:rsidR="00E13348" w:rsidRPr="00D33966" w:rsidRDefault="00E13348" w:rsidP="00AE1F24">
      <w:pPr>
        <w:pStyle w:val="affffb"/>
        <w:spacing w:line="360" w:lineRule="auto"/>
        <w:ind w:firstLineChars="0" w:firstLine="0"/>
        <w:rPr>
          <w:rFonts w:ascii="黑体" w:eastAsia="黑体" w:hAnsi="黑体" w:hint="eastAsia"/>
        </w:rPr>
      </w:pPr>
      <w:r w:rsidRPr="00D33966">
        <w:rPr>
          <w:rFonts w:ascii="黑体" w:eastAsia="黑体" w:hAnsi="黑体"/>
        </w:rPr>
        <w:t xml:space="preserve">7.4.4 </w:t>
      </w:r>
      <w:r w:rsidR="00AE1F24" w:rsidRPr="00D33966">
        <w:rPr>
          <w:rFonts w:ascii="黑体" w:eastAsia="黑体" w:hAnsi="黑体" w:hint="eastAsia"/>
        </w:rPr>
        <w:t>药剂防治</w:t>
      </w:r>
    </w:p>
    <w:p w14:paraId="688CE1A7" w14:textId="53A9FC52" w:rsidR="0046428F" w:rsidRDefault="00E13348" w:rsidP="00AE1F24">
      <w:pPr>
        <w:pStyle w:val="affffb"/>
        <w:spacing w:line="360" w:lineRule="auto"/>
        <w:ind w:firstLine="420"/>
      </w:pPr>
      <w:r>
        <w:rPr>
          <w:rFonts w:hint="eastAsia"/>
        </w:rPr>
        <w:t>应选择</w:t>
      </w:r>
      <w:r w:rsidR="00AE1F24" w:rsidRPr="00AE1F24">
        <w:rPr>
          <w:rFonts w:hint="eastAsia"/>
        </w:rPr>
        <w:t>农业部正式登记的药剂</w:t>
      </w:r>
      <w:r w:rsidR="00AE1F24">
        <w:rPr>
          <w:rFonts w:hint="eastAsia"/>
        </w:rPr>
        <w:t>，</w:t>
      </w:r>
      <w:r w:rsidR="00AE1F24" w:rsidRPr="00AE1F24">
        <w:rPr>
          <w:rFonts w:hint="eastAsia"/>
        </w:rPr>
        <w:t>按照农药登记信息确定使用剂量，药剂使用符合</w:t>
      </w:r>
      <w:r w:rsidR="00AE1F24" w:rsidRPr="00AE1F24">
        <w:t>GB/T 8321</w:t>
      </w:r>
      <w:r w:rsidR="00AE1F24" w:rsidRPr="00AE1F24">
        <w:rPr>
          <w:rFonts w:hint="eastAsia"/>
        </w:rPr>
        <w:t>（所有部分）和</w:t>
      </w:r>
      <w:r w:rsidR="00AE1F24" w:rsidRPr="00AE1F24">
        <w:t>NY/T 1276</w:t>
      </w:r>
      <w:r w:rsidR="00AE1F24" w:rsidRPr="00AE1F24">
        <w:rPr>
          <w:rFonts w:hint="eastAsia"/>
        </w:rPr>
        <w:t>的规定，严格控制农药用量和安全间隔期。</w:t>
      </w:r>
    </w:p>
    <w:p w14:paraId="3B41A97C" w14:textId="77777777" w:rsidR="0046428F" w:rsidRDefault="0046428F">
      <w:pPr>
        <w:widowControl/>
        <w:adjustRightInd/>
        <w:spacing w:line="240" w:lineRule="auto"/>
        <w:jc w:val="left"/>
        <w:rPr>
          <w:rFonts w:ascii="宋体" w:hAnsi="Times New Roman"/>
          <w:noProof/>
          <w:kern w:val="0"/>
          <w:szCs w:val="20"/>
        </w:rPr>
      </w:pPr>
      <w:r>
        <w:br w:type="page"/>
      </w:r>
    </w:p>
    <w:p w14:paraId="13188AE7" w14:textId="77777777" w:rsidR="0046428F" w:rsidRDefault="0046428F" w:rsidP="0046428F">
      <w:pPr>
        <w:spacing w:before="68" w:line="312" w:lineRule="exact"/>
        <w:ind w:left="4296" w:hangingChars="1775" w:hanging="4296"/>
        <w:jc w:val="center"/>
        <w:rPr>
          <w:rFonts w:ascii="黑体" w:eastAsia="黑体" w:hAnsi="黑体" w:cs="黑体" w:hint="eastAsia"/>
        </w:rPr>
      </w:pPr>
      <w:r>
        <w:rPr>
          <w:rFonts w:ascii="黑体" w:eastAsia="黑体" w:hAnsi="黑体" w:cs="黑体"/>
          <w:spacing w:val="16"/>
          <w:position w:val="7"/>
        </w:rPr>
        <w:lastRenderedPageBreak/>
        <w:t>附</w:t>
      </w:r>
      <w:r>
        <w:rPr>
          <w:rFonts w:ascii="黑体" w:eastAsia="黑体" w:hAnsi="黑体" w:cs="黑体"/>
          <w:spacing w:val="13"/>
          <w:position w:val="7"/>
        </w:rPr>
        <w:t xml:space="preserve">  录 </w:t>
      </w:r>
      <w:r>
        <w:rPr>
          <w:rFonts w:ascii="Times New Roman" w:eastAsia="黑体" w:hAnsi="Times New Roman" w:cs="黑体"/>
          <w:position w:val="7"/>
        </w:rPr>
        <w:t>A</w:t>
      </w:r>
    </w:p>
    <w:p w14:paraId="2F958B39" w14:textId="77777777" w:rsidR="0046428F" w:rsidRDefault="0046428F" w:rsidP="0046428F">
      <w:pPr>
        <w:spacing w:line="221" w:lineRule="auto"/>
        <w:ind w:left="4286" w:hangingChars="1816" w:hanging="4286"/>
        <w:jc w:val="center"/>
        <w:rPr>
          <w:rFonts w:ascii="黑体" w:eastAsia="黑体" w:hAnsi="黑体" w:cs="黑体" w:hint="eastAsia"/>
        </w:rPr>
      </w:pPr>
      <w:r>
        <w:rPr>
          <w:rFonts w:ascii="黑体" w:eastAsia="黑体" w:hAnsi="黑体" w:cs="黑体"/>
          <w:spacing w:val="13"/>
        </w:rPr>
        <w:t>(</w:t>
      </w:r>
      <w:r>
        <w:rPr>
          <w:rFonts w:ascii="黑体" w:eastAsia="黑体" w:hAnsi="黑体" w:cs="黑体"/>
          <w:spacing w:val="12"/>
        </w:rPr>
        <w:t>资料性)</w:t>
      </w:r>
    </w:p>
    <w:p w14:paraId="170AD23E" w14:textId="2126D5D6" w:rsidR="0046428F" w:rsidRDefault="00FB0E49" w:rsidP="0046428F">
      <w:pPr>
        <w:spacing w:before="59" w:line="368" w:lineRule="exact"/>
        <w:ind w:left="19" w:hangingChars="9" w:hanging="19"/>
        <w:jc w:val="center"/>
        <w:rPr>
          <w:rFonts w:ascii="黑体" w:eastAsia="黑体" w:hAnsi="黑体" w:cs="黑体" w:hint="eastAsia"/>
        </w:rPr>
      </w:pPr>
      <w:r w:rsidRPr="00FB0E49">
        <w:rPr>
          <w:rFonts w:ascii="黑体" w:eastAsia="黑体" w:hAnsi="黑体" w:cs="黑体" w:hint="eastAsia"/>
          <w:spacing w:val="-1"/>
          <w:position w:val="18"/>
        </w:rPr>
        <w:t>鲜食甘薯</w:t>
      </w:r>
      <w:r w:rsidR="00810332">
        <w:rPr>
          <w:rFonts w:ascii="黑体" w:eastAsia="黑体" w:hAnsi="黑体" w:cs="黑体" w:hint="eastAsia"/>
          <w:spacing w:val="-1"/>
          <w:position w:val="18"/>
        </w:rPr>
        <w:t>主要</w:t>
      </w:r>
      <w:r w:rsidR="0046428F">
        <w:rPr>
          <w:rFonts w:ascii="黑体" w:eastAsia="黑体" w:hAnsi="黑体" w:cs="黑体"/>
          <w:spacing w:val="-1"/>
          <w:position w:val="18"/>
        </w:rPr>
        <w:t>病虫</w:t>
      </w:r>
      <w:r w:rsidR="0046428F">
        <w:rPr>
          <w:rFonts w:ascii="黑体" w:eastAsia="黑体" w:hAnsi="黑体" w:cs="黑体"/>
          <w:position w:val="18"/>
        </w:rPr>
        <w:t>害防治常用药剂</w:t>
      </w:r>
      <w:r w:rsidR="0046428F">
        <w:rPr>
          <w:rFonts w:ascii="黑体" w:eastAsia="黑体" w:hAnsi="黑体" w:cs="黑体" w:hint="eastAsia"/>
          <w:position w:val="18"/>
        </w:rPr>
        <w:t>及施</w:t>
      </w:r>
      <w:r w:rsidR="0046428F">
        <w:rPr>
          <w:rFonts w:ascii="黑体" w:eastAsia="黑体" w:hAnsi="黑体" w:cs="黑体"/>
          <w:position w:val="18"/>
        </w:rPr>
        <w:t>用方法</w:t>
      </w:r>
    </w:p>
    <w:p w14:paraId="15304169" w14:textId="62B79531" w:rsidR="0046428F" w:rsidRDefault="0046428F" w:rsidP="0046428F">
      <w:pPr>
        <w:spacing w:line="221" w:lineRule="auto"/>
        <w:ind w:left="2545"/>
        <w:rPr>
          <w:rFonts w:ascii="黑体" w:eastAsia="黑体" w:hAnsi="黑体" w:cs="黑体" w:hint="eastAsia"/>
        </w:rPr>
      </w:pPr>
      <w:r>
        <w:rPr>
          <w:rFonts w:ascii="黑体" w:eastAsia="黑体" w:hAnsi="黑体" w:cs="黑体"/>
          <w:spacing w:val="-1"/>
        </w:rPr>
        <w:t>表</w:t>
      </w:r>
      <w:r>
        <w:rPr>
          <w:rFonts w:ascii="Times New Roman" w:eastAsia="黑体" w:hAnsi="Times New Roman" w:cs="黑体"/>
        </w:rPr>
        <w:t>A</w:t>
      </w:r>
      <w:r>
        <w:rPr>
          <w:rFonts w:ascii="黑体" w:eastAsia="黑体" w:hAnsi="黑体" w:cs="黑体"/>
          <w:spacing w:val="-1"/>
        </w:rPr>
        <w:t>.</w:t>
      </w:r>
      <w:r>
        <w:rPr>
          <w:rFonts w:ascii="Times New Roman" w:eastAsia="黑体" w:hAnsi="Times New Roman" w:cs="黑体"/>
          <w:spacing w:val="-1"/>
        </w:rPr>
        <w:t>1</w:t>
      </w:r>
      <w:r>
        <w:rPr>
          <w:rFonts w:ascii="黑体" w:eastAsia="黑体" w:hAnsi="黑体" w:cs="黑体"/>
          <w:spacing w:val="-1"/>
        </w:rPr>
        <w:t xml:space="preserve"> </w:t>
      </w:r>
      <w:r w:rsidR="00FB0E49" w:rsidRPr="00FB0E49">
        <w:rPr>
          <w:rFonts w:ascii="黑体" w:eastAsia="黑体" w:hAnsi="黑体" w:cs="黑体" w:hint="eastAsia"/>
          <w:spacing w:val="-1"/>
        </w:rPr>
        <w:t>鲜食甘薯</w:t>
      </w:r>
      <w:r w:rsidR="00810332">
        <w:rPr>
          <w:rFonts w:ascii="黑体" w:eastAsia="黑体" w:hAnsi="黑体" w:cs="黑体" w:hint="eastAsia"/>
          <w:spacing w:val="-1"/>
        </w:rPr>
        <w:t>主要</w:t>
      </w:r>
      <w:r>
        <w:rPr>
          <w:rFonts w:ascii="黑体" w:eastAsia="黑体" w:hAnsi="黑体" w:cs="黑体"/>
          <w:spacing w:val="-1"/>
        </w:rPr>
        <w:t>病虫害</w:t>
      </w:r>
      <w:r>
        <w:rPr>
          <w:rFonts w:ascii="黑体" w:eastAsia="黑体" w:hAnsi="黑体" w:cs="黑体"/>
        </w:rPr>
        <w:t>防治常用药剂</w:t>
      </w:r>
      <w:r>
        <w:rPr>
          <w:rFonts w:ascii="黑体" w:eastAsia="黑体" w:hAnsi="黑体" w:cs="黑体" w:hint="eastAsia"/>
        </w:rPr>
        <w:t>及施</w:t>
      </w:r>
      <w:r>
        <w:rPr>
          <w:rFonts w:ascii="黑体" w:eastAsia="黑体" w:hAnsi="黑体" w:cs="黑体"/>
        </w:rPr>
        <w:t>用方法</w:t>
      </w:r>
    </w:p>
    <w:p w14:paraId="774A050D" w14:textId="77777777" w:rsidR="0046428F" w:rsidRDefault="0046428F" w:rsidP="0046428F">
      <w:pPr>
        <w:spacing w:line="147" w:lineRule="exact"/>
      </w:pPr>
    </w:p>
    <w:tbl>
      <w:tblPr>
        <w:tblStyle w:val="TableNormal"/>
        <w:tblW w:w="9574"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46"/>
        <w:gridCol w:w="1843"/>
        <w:gridCol w:w="1701"/>
        <w:gridCol w:w="850"/>
        <w:gridCol w:w="1276"/>
        <w:gridCol w:w="3058"/>
      </w:tblGrid>
      <w:tr w:rsidR="0046428F" w14:paraId="27A4B6CC" w14:textId="77777777" w:rsidTr="00B13FE0">
        <w:trPr>
          <w:trHeight w:val="649"/>
        </w:trPr>
        <w:tc>
          <w:tcPr>
            <w:tcW w:w="846" w:type="dxa"/>
            <w:vAlign w:val="center"/>
          </w:tcPr>
          <w:p w14:paraId="6DB0AE7E" w14:textId="77777777" w:rsidR="0046428F" w:rsidRPr="00B13FE0" w:rsidRDefault="0046428F" w:rsidP="00B13FE0">
            <w:pPr>
              <w:ind w:left="136"/>
              <w:jc w:val="center"/>
              <w:rPr>
                <w:rFonts w:ascii="宋体" w:hAnsi="宋体" w:cs="宋体" w:hint="eastAsia"/>
                <w:sz w:val="18"/>
                <w:szCs w:val="18"/>
              </w:rPr>
            </w:pPr>
            <w:r w:rsidRPr="00B13FE0">
              <w:rPr>
                <w:rFonts w:ascii="宋体" w:hAnsi="宋体" w:cs="宋体"/>
                <w:spacing w:val="-5"/>
                <w:sz w:val="18"/>
                <w:szCs w:val="18"/>
              </w:rPr>
              <w:t>防</w:t>
            </w:r>
            <w:r w:rsidRPr="00B13FE0">
              <w:rPr>
                <w:rFonts w:ascii="宋体" w:hAnsi="宋体" w:cs="宋体"/>
                <w:spacing w:val="-3"/>
                <w:sz w:val="18"/>
                <w:szCs w:val="18"/>
              </w:rPr>
              <w:t>治对象</w:t>
            </w:r>
          </w:p>
        </w:tc>
        <w:tc>
          <w:tcPr>
            <w:tcW w:w="1843" w:type="dxa"/>
            <w:vAlign w:val="center"/>
          </w:tcPr>
          <w:p w14:paraId="2E2311D5" w14:textId="77777777" w:rsidR="0046428F" w:rsidRDefault="0046428F" w:rsidP="00C86429">
            <w:pPr>
              <w:ind w:left="634" w:hangingChars="356" w:hanging="634"/>
              <w:jc w:val="center"/>
              <w:rPr>
                <w:rFonts w:ascii="宋体" w:hAnsi="宋体" w:cs="宋体" w:hint="eastAsia"/>
                <w:sz w:val="18"/>
                <w:szCs w:val="18"/>
              </w:rPr>
            </w:pPr>
            <w:r>
              <w:rPr>
                <w:rFonts w:ascii="宋体" w:hAnsi="宋体" w:cs="宋体"/>
                <w:spacing w:val="-1"/>
                <w:sz w:val="18"/>
                <w:szCs w:val="18"/>
              </w:rPr>
              <w:t xml:space="preserve">药 </w:t>
            </w:r>
            <w:r>
              <w:rPr>
                <w:rFonts w:ascii="宋体" w:hAnsi="宋体" w:cs="宋体"/>
                <w:sz w:val="18"/>
                <w:szCs w:val="18"/>
              </w:rPr>
              <w:t>剂</w:t>
            </w:r>
          </w:p>
        </w:tc>
        <w:tc>
          <w:tcPr>
            <w:tcW w:w="1701" w:type="dxa"/>
            <w:vAlign w:val="center"/>
          </w:tcPr>
          <w:p w14:paraId="126FEE2D" w14:textId="77777777" w:rsidR="0046428F" w:rsidRDefault="0046428F" w:rsidP="00C86429">
            <w:pPr>
              <w:ind w:left="129"/>
              <w:jc w:val="center"/>
              <w:rPr>
                <w:rFonts w:ascii="宋体" w:hAnsi="宋体" w:cs="宋体" w:hint="eastAsia"/>
                <w:sz w:val="18"/>
                <w:szCs w:val="18"/>
              </w:rPr>
            </w:pPr>
            <w:r>
              <w:rPr>
                <w:rFonts w:ascii="宋体" w:hAnsi="宋体" w:cs="宋体"/>
                <w:spacing w:val="-1"/>
                <w:sz w:val="18"/>
                <w:szCs w:val="18"/>
              </w:rPr>
              <w:t xml:space="preserve">每 </w:t>
            </w:r>
            <w:r>
              <w:rPr>
                <w:rFonts w:cs="宋体"/>
                <w:spacing w:val="-1"/>
                <w:sz w:val="18"/>
                <w:szCs w:val="18"/>
              </w:rPr>
              <w:t>667</w:t>
            </w:r>
            <w:r>
              <w:rPr>
                <w:rFonts w:cs="宋体"/>
                <w:sz w:val="18"/>
                <w:szCs w:val="18"/>
              </w:rPr>
              <w:t>m</w:t>
            </w:r>
            <w:r>
              <w:rPr>
                <w:rFonts w:cs="宋体"/>
                <w:spacing w:val="-1"/>
                <w:position w:val="8"/>
                <w:sz w:val="9"/>
                <w:szCs w:val="9"/>
              </w:rPr>
              <w:t>2</w:t>
            </w:r>
            <w:r>
              <w:rPr>
                <w:rFonts w:ascii="宋体" w:hAnsi="宋体" w:cs="宋体"/>
                <w:spacing w:val="-1"/>
                <w:position w:val="8"/>
                <w:sz w:val="9"/>
                <w:szCs w:val="9"/>
              </w:rPr>
              <w:t xml:space="preserve"> </w:t>
            </w:r>
            <w:r>
              <w:rPr>
                <w:rFonts w:ascii="宋体" w:hAnsi="宋体" w:cs="宋体"/>
                <w:sz w:val="18"/>
                <w:szCs w:val="18"/>
              </w:rPr>
              <w:t>每次制剂</w:t>
            </w:r>
          </w:p>
          <w:p w14:paraId="6B10E6FF" w14:textId="77777777" w:rsidR="0046428F" w:rsidRDefault="0046428F" w:rsidP="00C86429">
            <w:pPr>
              <w:ind w:left="18" w:hangingChars="10" w:hanging="18"/>
              <w:jc w:val="center"/>
              <w:rPr>
                <w:rFonts w:ascii="宋体" w:hAnsi="宋体" w:cs="宋体" w:hint="eastAsia"/>
                <w:sz w:val="18"/>
                <w:szCs w:val="18"/>
              </w:rPr>
            </w:pPr>
            <w:r>
              <w:rPr>
                <w:rFonts w:ascii="宋体" w:hAnsi="宋体" w:cs="宋体"/>
                <w:spacing w:val="-2"/>
                <w:sz w:val="18"/>
                <w:szCs w:val="18"/>
              </w:rPr>
              <w:t>施用</w:t>
            </w:r>
            <w:r>
              <w:rPr>
                <w:rFonts w:ascii="宋体" w:hAnsi="宋体" w:cs="宋体"/>
                <w:spacing w:val="-1"/>
                <w:sz w:val="18"/>
                <w:szCs w:val="18"/>
              </w:rPr>
              <w:t>量</w:t>
            </w:r>
            <w:r>
              <w:rPr>
                <w:rFonts w:ascii="宋体" w:hAnsi="宋体" w:cs="宋体"/>
                <w:spacing w:val="18"/>
                <w:sz w:val="18"/>
                <w:szCs w:val="18"/>
              </w:rPr>
              <w:t>或</w:t>
            </w:r>
            <w:r>
              <w:rPr>
                <w:rFonts w:ascii="宋体" w:hAnsi="宋体" w:cs="宋体"/>
                <w:spacing w:val="-2"/>
                <w:sz w:val="18"/>
                <w:szCs w:val="18"/>
              </w:rPr>
              <w:t>稀</w:t>
            </w:r>
            <w:r>
              <w:rPr>
                <w:rFonts w:ascii="宋体" w:hAnsi="宋体" w:cs="宋体"/>
                <w:spacing w:val="-1"/>
                <w:sz w:val="18"/>
                <w:szCs w:val="18"/>
              </w:rPr>
              <w:t>释倍数</w:t>
            </w:r>
          </w:p>
        </w:tc>
        <w:tc>
          <w:tcPr>
            <w:tcW w:w="850" w:type="dxa"/>
            <w:vAlign w:val="center"/>
          </w:tcPr>
          <w:p w14:paraId="027ABCC0" w14:textId="77777777" w:rsidR="0046428F" w:rsidRDefault="0046428F" w:rsidP="00C86429">
            <w:pPr>
              <w:ind w:left="173" w:right="152" w:firstLine="79"/>
              <w:jc w:val="center"/>
              <w:rPr>
                <w:rFonts w:ascii="宋体" w:hAnsi="宋体" w:cs="宋体" w:hint="eastAsia"/>
                <w:sz w:val="18"/>
                <w:szCs w:val="18"/>
              </w:rPr>
            </w:pPr>
            <w:r>
              <w:rPr>
                <w:rFonts w:ascii="宋体" w:hAnsi="宋体" w:cs="宋体"/>
                <w:spacing w:val="-6"/>
                <w:sz w:val="18"/>
                <w:szCs w:val="18"/>
              </w:rPr>
              <w:t>安</w:t>
            </w:r>
            <w:r>
              <w:rPr>
                <w:rFonts w:ascii="宋体" w:hAnsi="宋体" w:cs="宋体"/>
                <w:spacing w:val="-5"/>
                <w:sz w:val="18"/>
                <w:szCs w:val="18"/>
              </w:rPr>
              <w:t>全</w:t>
            </w:r>
            <w:r>
              <w:rPr>
                <w:rFonts w:ascii="宋体" w:hAnsi="宋体" w:cs="宋体"/>
                <w:sz w:val="18"/>
                <w:szCs w:val="18"/>
              </w:rPr>
              <w:t xml:space="preserve"> </w:t>
            </w:r>
            <w:r>
              <w:rPr>
                <w:rFonts w:ascii="宋体" w:hAnsi="宋体" w:cs="宋体"/>
                <w:spacing w:val="-8"/>
                <w:sz w:val="18"/>
                <w:szCs w:val="18"/>
              </w:rPr>
              <w:t>间</w:t>
            </w:r>
            <w:r>
              <w:rPr>
                <w:rFonts w:ascii="宋体" w:hAnsi="宋体" w:cs="宋体"/>
                <w:spacing w:val="-7"/>
                <w:sz w:val="18"/>
                <w:szCs w:val="18"/>
              </w:rPr>
              <w:t>隔期</w:t>
            </w:r>
          </w:p>
        </w:tc>
        <w:tc>
          <w:tcPr>
            <w:tcW w:w="1276" w:type="dxa"/>
            <w:vAlign w:val="center"/>
          </w:tcPr>
          <w:p w14:paraId="39A7CBD2" w14:textId="77777777" w:rsidR="0046428F" w:rsidRDefault="0046428F" w:rsidP="00C86429">
            <w:pPr>
              <w:ind w:left="493" w:hangingChars="280" w:hanging="493"/>
              <w:jc w:val="center"/>
              <w:rPr>
                <w:rFonts w:ascii="宋体" w:hAnsi="宋体" w:cs="宋体" w:hint="eastAsia"/>
                <w:sz w:val="18"/>
                <w:szCs w:val="18"/>
              </w:rPr>
            </w:pPr>
            <w:r>
              <w:rPr>
                <w:rFonts w:ascii="宋体" w:hAnsi="宋体" w:cs="宋体"/>
                <w:spacing w:val="-2"/>
                <w:sz w:val="18"/>
                <w:szCs w:val="18"/>
              </w:rPr>
              <w:t>施</w:t>
            </w:r>
            <w:r>
              <w:rPr>
                <w:rFonts w:ascii="宋体" w:hAnsi="宋体" w:cs="宋体"/>
                <w:spacing w:val="-1"/>
                <w:sz w:val="18"/>
                <w:szCs w:val="18"/>
              </w:rPr>
              <w:t>药方法</w:t>
            </w:r>
          </w:p>
        </w:tc>
        <w:tc>
          <w:tcPr>
            <w:tcW w:w="3058" w:type="dxa"/>
            <w:vAlign w:val="center"/>
          </w:tcPr>
          <w:p w14:paraId="7543085C" w14:textId="77777777" w:rsidR="0046428F" w:rsidRDefault="0046428F" w:rsidP="00C86429">
            <w:pPr>
              <w:ind w:left="751" w:hangingChars="427" w:hanging="751"/>
              <w:jc w:val="center"/>
              <w:rPr>
                <w:rFonts w:ascii="宋体" w:hAnsi="宋体" w:cs="宋体" w:hint="eastAsia"/>
                <w:sz w:val="18"/>
                <w:szCs w:val="18"/>
              </w:rPr>
            </w:pPr>
            <w:r>
              <w:rPr>
                <w:rFonts w:ascii="宋体" w:hAnsi="宋体" w:cs="宋体"/>
                <w:spacing w:val="-2"/>
                <w:sz w:val="18"/>
                <w:szCs w:val="18"/>
              </w:rPr>
              <w:t>施</w:t>
            </w:r>
            <w:r>
              <w:rPr>
                <w:rFonts w:ascii="宋体" w:hAnsi="宋体" w:cs="宋体"/>
                <w:spacing w:val="-1"/>
                <w:sz w:val="18"/>
                <w:szCs w:val="18"/>
              </w:rPr>
              <w:t>药时期</w:t>
            </w:r>
          </w:p>
        </w:tc>
      </w:tr>
      <w:tr w:rsidR="0046428F" w14:paraId="290ABA2B" w14:textId="77777777" w:rsidTr="00B13FE0">
        <w:trPr>
          <w:trHeight w:val="628"/>
        </w:trPr>
        <w:tc>
          <w:tcPr>
            <w:tcW w:w="846" w:type="dxa"/>
            <w:vMerge w:val="restart"/>
            <w:vAlign w:val="center"/>
          </w:tcPr>
          <w:p w14:paraId="75056FDF" w14:textId="311418F8" w:rsidR="0046428F" w:rsidRPr="00B13FE0" w:rsidRDefault="0046428F" w:rsidP="00B13FE0">
            <w:pPr>
              <w:ind w:left="130" w:hangingChars="72" w:hanging="130"/>
              <w:jc w:val="center"/>
              <w:rPr>
                <w:rFonts w:ascii="宋体" w:hAnsi="宋体" w:hint="eastAsia"/>
                <w:sz w:val="18"/>
                <w:szCs w:val="18"/>
              </w:rPr>
            </w:pPr>
            <w:r w:rsidRPr="00B13FE0">
              <w:rPr>
                <w:rFonts w:ascii="宋体" w:hAnsi="宋体" w:hint="eastAsia"/>
                <w:sz w:val="18"/>
                <w:szCs w:val="18"/>
              </w:rPr>
              <w:t>甘薯</w:t>
            </w:r>
            <w:proofErr w:type="gramStart"/>
            <w:r w:rsidRPr="00B13FE0">
              <w:rPr>
                <w:rFonts w:ascii="宋体" w:hAnsi="宋体" w:hint="eastAsia"/>
                <w:sz w:val="18"/>
                <w:szCs w:val="18"/>
              </w:rPr>
              <w:t>茎</w:t>
            </w:r>
            <w:proofErr w:type="gramEnd"/>
            <w:r w:rsidRPr="00B13FE0">
              <w:rPr>
                <w:rFonts w:ascii="宋体" w:hAnsi="宋体" w:hint="eastAsia"/>
                <w:sz w:val="18"/>
                <w:szCs w:val="18"/>
              </w:rPr>
              <w:t>线虫病</w:t>
            </w:r>
          </w:p>
        </w:tc>
        <w:tc>
          <w:tcPr>
            <w:tcW w:w="1843" w:type="dxa"/>
            <w:vAlign w:val="center"/>
          </w:tcPr>
          <w:p w14:paraId="6CA1ADF4" w14:textId="71F62A5B" w:rsidR="0046428F" w:rsidRDefault="0046428F" w:rsidP="0046428F">
            <w:pPr>
              <w:ind w:left="110" w:right="160" w:firstLine="13"/>
              <w:jc w:val="center"/>
              <w:rPr>
                <w:rFonts w:ascii="宋体" w:hAnsi="宋体" w:cs="宋体" w:hint="eastAsia"/>
                <w:spacing w:val="-11"/>
                <w:sz w:val="18"/>
                <w:szCs w:val="18"/>
              </w:rPr>
            </w:pPr>
            <w:r w:rsidRPr="0046428F">
              <w:rPr>
                <w:rFonts w:ascii="宋体" w:hAnsi="宋体" w:cs="宋体"/>
                <w:spacing w:val="-11"/>
                <w:sz w:val="18"/>
                <w:szCs w:val="18"/>
              </w:rPr>
              <w:t>20%</w:t>
            </w:r>
            <w:r w:rsidRPr="0046428F">
              <w:rPr>
                <w:rFonts w:ascii="宋体" w:hAnsi="宋体" w:cs="宋体" w:hint="eastAsia"/>
                <w:spacing w:val="-11"/>
                <w:sz w:val="18"/>
                <w:szCs w:val="18"/>
              </w:rPr>
              <w:t>三唑磷</w:t>
            </w:r>
            <w:r w:rsidRPr="0046428F">
              <w:rPr>
                <w:rFonts w:ascii="宋体" w:hAnsi="宋体" w:cs="宋体"/>
                <w:spacing w:val="-11"/>
                <w:sz w:val="18"/>
                <w:szCs w:val="18"/>
              </w:rPr>
              <w:t>微囊悬浮剂</w:t>
            </w:r>
          </w:p>
        </w:tc>
        <w:tc>
          <w:tcPr>
            <w:tcW w:w="1701" w:type="dxa"/>
            <w:vAlign w:val="center"/>
          </w:tcPr>
          <w:p w14:paraId="119B51DE" w14:textId="18273DA3" w:rsidR="0046428F" w:rsidRDefault="0046428F" w:rsidP="00C86429">
            <w:pPr>
              <w:ind w:left="143" w:right="7" w:hanging="30"/>
              <w:jc w:val="center"/>
              <w:rPr>
                <w:spacing w:val="12"/>
                <w:sz w:val="18"/>
                <w:szCs w:val="18"/>
              </w:rPr>
            </w:pPr>
            <w:r w:rsidRPr="0046428F">
              <w:rPr>
                <w:rFonts w:hint="eastAsia"/>
                <w:spacing w:val="12"/>
                <w:sz w:val="18"/>
                <w:szCs w:val="18"/>
              </w:rPr>
              <w:t>1000</w:t>
            </w:r>
            <w:r>
              <w:rPr>
                <w:rFonts w:hint="eastAsia"/>
                <w:spacing w:val="12"/>
                <w:sz w:val="18"/>
                <w:szCs w:val="18"/>
              </w:rPr>
              <w:t>ml</w:t>
            </w:r>
            <w:r w:rsidRPr="0046428F">
              <w:rPr>
                <w:rFonts w:hint="eastAsia"/>
                <w:spacing w:val="12"/>
                <w:sz w:val="18"/>
                <w:szCs w:val="18"/>
              </w:rPr>
              <w:t>-1500</w:t>
            </w:r>
            <w:r>
              <w:rPr>
                <w:rFonts w:hint="eastAsia"/>
                <w:spacing w:val="12"/>
                <w:sz w:val="18"/>
                <w:szCs w:val="18"/>
              </w:rPr>
              <w:t>ml</w:t>
            </w:r>
          </w:p>
        </w:tc>
        <w:tc>
          <w:tcPr>
            <w:tcW w:w="850" w:type="dxa"/>
            <w:vAlign w:val="center"/>
          </w:tcPr>
          <w:p w14:paraId="0EA07E9A" w14:textId="6A248E7E" w:rsidR="0046428F" w:rsidRDefault="0046428F" w:rsidP="00C86429">
            <w:pPr>
              <w:ind w:left="143" w:right="7" w:hanging="30"/>
              <w:jc w:val="center"/>
              <w:rPr>
                <w:spacing w:val="12"/>
                <w:sz w:val="18"/>
                <w:szCs w:val="18"/>
              </w:rPr>
            </w:pPr>
            <w:r>
              <w:rPr>
                <w:rFonts w:hint="eastAsia"/>
                <w:spacing w:val="12"/>
                <w:sz w:val="18"/>
                <w:szCs w:val="18"/>
              </w:rPr>
              <w:t xml:space="preserve"> /</w:t>
            </w:r>
          </w:p>
        </w:tc>
        <w:tc>
          <w:tcPr>
            <w:tcW w:w="1276" w:type="dxa"/>
            <w:vAlign w:val="center"/>
          </w:tcPr>
          <w:p w14:paraId="3E25A254" w14:textId="6B73B4BC" w:rsidR="0046428F" w:rsidRDefault="0046428F" w:rsidP="00C86429">
            <w:pPr>
              <w:ind w:left="143" w:right="7" w:hanging="30"/>
              <w:jc w:val="center"/>
              <w:rPr>
                <w:spacing w:val="12"/>
                <w:sz w:val="18"/>
                <w:szCs w:val="18"/>
              </w:rPr>
            </w:pPr>
            <w:r w:rsidRPr="0046428F">
              <w:rPr>
                <w:rFonts w:ascii="宋体" w:hAnsi="宋体" w:cs="宋体"/>
                <w:spacing w:val="-4"/>
                <w:sz w:val="18"/>
                <w:szCs w:val="18"/>
              </w:rPr>
              <w:t>蘸根</w:t>
            </w:r>
          </w:p>
        </w:tc>
        <w:tc>
          <w:tcPr>
            <w:tcW w:w="3058" w:type="dxa"/>
            <w:vAlign w:val="center"/>
          </w:tcPr>
          <w:p w14:paraId="44D135D3" w14:textId="4669AF46" w:rsidR="0046428F" w:rsidRDefault="0046428F" w:rsidP="00C86429">
            <w:pPr>
              <w:ind w:left="113" w:right="91" w:firstLine="4"/>
              <w:rPr>
                <w:rFonts w:ascii="宋体" w:hAnsi="宋体" w:cs="宋体" w:hint="eastAsia"/>
                <w:spacing w:val="-4"/>
                <w:sz w:val="18"/>
                <w:szCs w:val="18"/>
              </w:rPr>
            </w:pPr>
            <w:r w:rsidRPr="0046428F">
              <w:rPr>
                <w:rFonts w:ascii="宋体" w:hAnsi="宋体" w:cs="宋体" w:hint="eastAsia"/>
                <w:spacing w:val="-4"/>
                <w:sz w:val="18"/>
                <w:szCs w:val="18"/>
              </w:rPr>
              <w:t>甘薯苗期移栽时施药</w:t>
            </w:r>
            <w:r>
              <w:rPr>
                <w:rFonts w:ascii="宋体" w:hAnsi="宋体" w:cs="宋体" w:hint="eastAsia"/>
                <w:spacing w:val="-4"/>
                <w:sz w:val="18"/>
                <w:szCs w:val="18"/>
              </w:rPr>
              <w:t>，</w:t>
            </w:r>
            <w:r w:rsidRPr="0046428F">
              <w:rPr>
                <w:rFonts w:ascii="宋体" w:hAnsi="宋体" w:cs="宋体"/>
                <w:spacing w:val="-4"/>
                <w:sz w:val="18"/>
                <w:szCs w:val="18"/>
              </w:rPr>
              <w:t>每季使用1次</w:t>
            </w:r>
            <w:r>
              <w:rPr>
                <w:rFonts w:ascii="宋体" w:hAnsi="宋体" w:cs="宋体" w:hint="eastAsia"/>
                <w:spacing w:val="-4"/>
                <w:sz w:val="18"/>
                <w:szCs w:val="18"/>
              </w:rPr>
              <w:t>。</w:t>
            </w:r>
          </w:p>
        </w:tc>
      </w:tr>
      <w:tr w:rsidR="0046428F" w14:paraId="179F3AEC" w14:textId="77777777" w:rsidTr="00B13FE0">
        <w:trPr>
          <w:trHeight w:val="628"/>
        </w:trPr>
        <w:tc>
          <w:tcPr>
            <w:tcW w:w="846" w:type="dxa"/>
            <w:vMerge/>
            <w:vAlign w:val="center"/>
          </w:tcPr>
          <w:p w14:paraId="1B94C749" w14:textId="77777777" w:rsidR="0046428F" w:rsidRPr="00B13FE0" w:rsidRDefault="0046428F" w:rsidP="00B13FE0">
            <w:pPr>
              <w:ind w:left="127"/>
              <w:jc w:val="center"/>
              <w:rPr>
                <w:rFonts w:ascii="宋体" w:hAnsi="宋体" w:hint="eastAsia"/>
                <w:spacing w:val="-2"/>
                <w:sz w:val="18"/>
                <w:szCs w:val="18"/>
              </w:rPr>
            </w:pPr>
          </w:p>
        </w:tc>
        <w:tc>
          <w:tcPr>
            <w:tcW w:w="1843" w:type="dxa"/>
            <w:vAlign w:val="center"/>
          </w:tcPr>
          <w:p w14:paraId="35ADEFD2" w14:textId="305B3D09" w:rsidR="0046428F" w:rsidRDefault="0046428F" w:rsidP="00C86429">
            <w:pPr>
              <w:ind w:left="110" w:right="160" w:firstLine="13"/>
              <w:rPr>
                <w:rFonts w:ascii="宋体" w:hAnsi="宋体" w:cs="宋体" w:hint="eastAsia"/>
                <w:spacing w:val="-11"/>
                <w:sz w:val="18"/>
                <w:szCs w:val="18"/>
              </w:rPr>
            </w:pPr>
            <w:r>
              <w:rPr>
                <w:rFonts w:ascii="宋体" w:hAnsi="宋体" w:cs="宋体"/>
                <w:spacing w:val="-11"/>
                <w:sz w:val="18"/>
                <w:szCs w:val="18"/>
              </w:rPr>
              <w:t>430克/升</w:t>
            </w:r>
            <w:r w:rsidRPr="0046428F">
              <w:rPr>
                <w:rFonts w:ascii="宋体" w:hAnsi="宋体" w:cs="宋体"/>
                <w:spacing w:val="-11"/>
                <w:sz w:val="18"/>
                <w:szCs w:val="18"/>
              </w:rPr>
              <w:t>氟</w:t>
            </w:r>
            <w:proofErr w:type="gramStart"/>
            <w:r w:rsidRPr="0046428F">
              <w:rPr>
                <w:rFonts w:ascii="宋体" w:hAnsi="宋体" w:cs="宋体"/>
                <w:spacing w:val="-11"/>
                <w:sz w:val="18"/>
                <w:szCs w:val="18"/>
              </w:rPr>
              <w:t>吡</w:t>
            </w:r>
            <w:proofErr w:type="gramEnd"/>
            <w:r w:rsidRPr="0046428F">
              <w:rPr>
                <w:rFonts w:ascii="宋体" w:hAnsi="宋体" w:cs="宋体"/>
                <w:spacing w:val="-11"/>
                <w:sz w:val="18"/>
                <w:szCs w:val="18"/>
              </w:rPr>
              <w:t>菌酰胺悬浮剂</w:t>
            </w:r>
          </w:p>
        </w:tc>
        <w:tc>
          <w:tcPr>
            <w:tcW w:w="1701" w:type="dxa"/>
            <w:vAlign w:val="center"/>
          </w:tcPr>
          <w:p w14:paraId="6CD61CE2" w14:textId="081447CB" w:rsidR="0046428F" w:rsidRDefault="0046428F" w:rsidP="00C86429">
            <w:pPr>
              <w:ind w:left="143" w:right="7" w:hanging="30"/>
              <w:jc w:val="center"/>
              <w:rPr>
                <w:spacing w:val="12"/>
                <w:sz w:val="18"/>
                <w:szCs w:val="18"/>
              </w:rPr>
            </w:pPr>
            <w:r>
              <w:rPr>
                <w:rFonts w:hint="eastAsia"/>
                <w:spacing w:val="12"/>
                <w:sz w:val="18"/>
                <w:szCs w:val="18"/>
              </w:rPr>
              <w:t>60</w:t>
            </w:r>
            <w:r>
              <w:rPr>
                <w:spacing w:val="12"/>
                <w:sz w:val="18"/>
                <w:szCs w:val="18"/>
              </w:rPr>
              <w:t>ml-</w:t>
            </w:r>
            <w:r>
              <w:rPr>
                <w:rFonts w:hint="eastAsia"/>
                <w:spacing w:val="12"/>
                <w:sz w:val="18"/>
                <w:szCs w:val="18"/>
              </w:rPr>
              <w:t>80</w:t>
            </w:r>
            <w:r>
              <w:rPr>
                <w:spacing w:val="12"/>
                <w:sz w:val="18"/>
                <w:szCs w:val="18"/>
              </w:rPr>
              <w:t>ml</w:t>
            </w:r>
          </w:p>
        </w:tc>
        <w:tc>
          <w:tcPr>
            <w:tcW w:w="850" w:type="dxa"/>
            <w:vAlign w:val="center"/>
          </w:tcPr>
          <w:p w14:paraId="6D1F02E2" w14:textId="30F5F5FD" w:rsidR="0046428F" w:rsidRDefault="00C03207" w:rsidP="00C86429">
            <w:pPr>
              <w:ind w:left="143" w:right="7" w:hanging="30"/>
              <w:jc w:val="center"/>
              <w:rPr>
                <w:spacing w:val="12"/>
                <w:sz w:val="18"/>
                <w:szCs w:val="18"/>
              </w:rPr>
            </w:pPr>
            <w:r>
              <w:rPr>
                <w:rFonts w:hint="eastAsia"/>
                <w:spacing w:val="12"/>
                <w:sz w:val="18"/>
                <w:szCs w:val="18"/>
              </w:rPr>
              <w:t>/</w:t>
            </w:r>
          </w:p>
        </w:tc>
        <w:tc>
          <w:tcPr>
            <w:tcW w:w="1276" w:type="dxa"/>
            <w:vAlign w:val="center"/>
          </w:tcPr>
          <w:p w14:paraId="59BE90CF" w14:textId="482338DE" w:rsidR="0046428F" w:rsidRDefault="00C03207" w:rsidP="00C86429">
            <w:pPr>
              <w:ind w:left="143" w:right="7" w:hanging="30"/>
              <w:jc w:val="center"/>
              <w:rPr>
                <w:spacing w:val="12"/>
                <w:sz w:val="18"/>
                <w:szCs w:val="18"/>
              </w:rPr>
            </w:pPr>
            <w:proofErr w:type="gramStart"/>
            <w:r>
              <w:rPr>
                <w:rFonts w:hint="eastAsia"/>
                <w:spacing w:val="12"/>
                <w:sz w:val="18"/>
                <w:szCs w:val="18"/>
              </w:rPr>
              <w:t>灌根</w:t>
            </w:r>
            <w:proofErr w:type="gramEnd"/>
          </w:p>
        </w:tc>
        <w:tc>
          <w:tcPr>
            <w:tcW w:w="3058" w:type="dxa"/>
            <w:vAlign w:val="center"/>
          </w:tcPr>
          <w:p w14:paraId="7EC64703" w14:textId="5AEC7352" w:rsidR="0046428F" w:rsidRDefault="00C03207" w:rsidP="00C86429">
            <w:pPr>
              <w:ind w:left="113" w:right="91" w:firstLine="4"/>
              <w:rPr>
                <w:rFonts w:ascii="宋体" w:hAnsi="宋体" w:cs="宋体" w:hint="eastAsia"/>
                <w:spacing w:val="-4"/>
                <w:sz w:val="18"/>
                <w:szCs w:val="18"/>
              </w:rPr>
            </w:pPr>
            <w:r w:rsidRPr="0046428F">
              <w:rPr>
                <w:rFonts w:ascii="宋体" w:hAnsi="宋体" w:cs="宋体" w:hint="eastAsia"/>
                <w:spacing w:val="-4"/>
                <w:sz w:val="18"/>
                <w:szCs w:val="18"/>
              </w:rPr>
              <w:t>甘薯苗期移栽时施药</w:t>
            </w:r>
            <w:r>
              <w:rPr>
                <w:rFonts w:ascii="宋体" w:hAnsi="宋体" w:cs="宋体" w:hint="eastAsia"/>
                <w:spacing w:val="-4"/>
                <w:sz w:val="18"/>
                <w:szCs w:val="18"/>
              </w:rPr>
              <w:t>，</w:t>
            </w:r>
            <w:r w:rsidRPr="0046428F">
              <w:rPr>
                <w:rFonts w:ascii="宋体" w:hAnsi="宋体" w:cs="宋体"/>
                <w:spacing w:val="-4"/>
                <w:sz w:val="18"/>
                <w:szCs w:val="18"/>
              </w:rPr>
              <w:t>每季使用1次</w:t>
            </w:r>
            <w:r>
              <w:rPr>
                <w:rFonts w:ascii="宋体" w:hAnsi="宋体" w:cs="宋体" w:hint="eastAsia"/>
                <w:spacing w:val="-4"/>
                <w:sz w:val="18"/>
                <w:szCs w:val="18"/>
              </w:rPr>
              <w:t>。</w:t>
            </w:r>
          </w:p>
        </w:tc>
      </w:tr>
      <w:tr w:rsidR="0046428F" w14:paraId="4336D299" w14:textId="77777777" w:rsidTr="00B13FE0">
        <w:trPr>
          <w:trHeight w:val="628"/>
        </w:trPr>
        <w:tc>
          <w:tcPr>
            <w:tcW w:w="846" w:type="dxa"/>
            <w:vMerge/>
            <w:vAlign w:val="center"/>
          </w:tcPr>
          <w:p w14:paraId="52A43AE3" w14:textId="77777777" w:rsidR="0046428F" w:rsidRPr="00B13FE0" w:rsidRDefault="0046428F" w:rsidP="00B13FE0">
            <w:pPr>
              <w:ind w:left="127"/>
              <w:jc w:val="center"/>
              <w:rPr>
                <w:rFonts w:ascii="宋体" w:hAnsi="宋体" w:hint="eastAsia"/>
                <w:spacing w:val="-2"/>
                <w:sz w:val="18"/>
                <w:szCs w:val="18"/>
              </w:rPr>
            </w:pPr>
          </w:p>
        </w:tc>
        <w:tc>
          <w:tcPr>
            <w:tcW w:w="1843" w:type="dxa"/>
            <w:vAlign w:val="center"/>
          </w:tcPr>
          <w:p w14:paraId="0173F76D" w14:textId="4F78F892" w:rsidR="0046428F" w:rsidRDefault="00C03207" w:rsidP="00C86429">
            <w:pPr>
              <w:ind w:left="110" w:right="160" w:firstLine="13"/>
              <w:rPr>
                <w:rFonts w:ascii="宋体" w:hAnsi="宋体" w:cs="宋体" w:hint="eastAsia"/>
                <w:spacing w:val="-11"/>
                <w:sz w:val="18"/>
                <w:szCs w:val="18"/>
              </w:rPr>
            </w:pPr>
            <w:r w:rsidRPr="00C03207">
              <w:rPr>
                <w:rFonts w:ascii="宋体" w:hAnsi="宋体" w:cs="宋体"/>
                <w:spacing w:val="-11"/>
                <w:sz w:val="18"/>
                <w:szCs w:val="18"/>
              </w:rPr>
              <w:t>10%丙溴磷</w:t>
            </w:r>
            <w:r>
              <w:rPr>
                <w:rFonts w:ascii="宋体" w:hAnsi="宋体" w:cs="宋体" w:hint="eastAsia"/>
                <w:spacing w:val="-11"/>
                <w:sz w:val="18"/>
                <w:szCs w:val="18"/>
              </w:rPr>
              <w:t>颗粒剂</w:t>
            </w:r>
          </w:p>
        </w:tc>
        <w:tc>
          <w:tcPr>
            <w:tcW w:w="1701" w:type="dxa"/>
            <w:vAlign w:val="center"/>
          </w:tcPr>
          <w:p w14:paraId="58E7C5B8" w14:textId="7550DCCE" w:rsidR="0046428F" w:rsidRDefault="00C03207" w:rsidP="00C86429">
            <w:pPr>
              <w:ind w:left="143" w:right="7" w:hanging="30"/>
              <w:jc w:val="center"/>
              <w:rPr>
                <w:spacing w:val="12"/>
                <w:sz w:val="18"/>
                <w:szCs w:val="18"/>
              </w:rPr>
            </w:pPr>
            <w:r>
              <w:rPr>
                <w:rFonts w:hint="eastAsia"/>
                <w:spacing w:val="12"/>
                <w:sz w:val="18"/>
                <w:szCs w:val="18"/>
              </w:rPr>
              <w:t>2000g-3000g</w:t>
            </w:r>
          </w:p>
        </w:tc>
        <w:tc>
          <w:tcPr>
            <w:tcW w:w="850" w:type="dxa"/>
            <w:vAlign w:val="center"/>
          </w:tcPr>
          <w:p w14:paraId="4E991BBB" w14:textId="26977CD3" w:rsidR="0046428F" w:rsidRDefault="00C03207" w:rsidP="00C86429">
            <w:pPr>
              <w:ind w:left="143" w:right="7" w:hanging="30"/>
              <w:jc w:val="center"/>
              <w:rPr>
                <w:spacing w:val="12"/>
                <w:sz w:val="18"/>
                <w:szCs w:val="18"/>
              </w:rPr>
            </w:pPr>
            <w:r>
              <w:rPr>
                <w:rFonts w:hint="eastAsia"/>
                <w:spacing w:val="12"/>
                <w:sz w:val="18"/>
                <w:szCs w:val="18"/>
              </w:rPr>
              <w:t>/</w:t>
            </w:r>
          </w:p>
        </w:tc>
        <w:tc>
          <w:tcPr>
            <w:tcW w:w="1276" w:type="dxa"/>
            <w:vAlign w:val="center"/>
          </w:tcPr>
          <w:p w14:paraId="62C9ABD9" w14:textId="132BF44C" w:rsidR="0046428F" w:rsidRDefault="00C03207" w:rsidP="00C86429">
            <w:pPr>
              <w:ind w:left="143" w:right="7" w:hanging="30"/>
              <w:jc w:val="center"/>
              <w:rPr>
                <w:spacing w:val="12"/>
                <w:sz w:val="18"/>
                <w:szCs w:val="18"/>
              </w:rPr>
            </w:pPr>
            <w:r w:rsidRPr="00C03207">
              <w:rPr>
                <w:spacing w:val="12"/>
                <w:sz w:val="18"/>
                <w:szCs w:val="18"/>
              </w:rPr>
              <w:t>沟施、穴施</w:t>
            </w:r>
          </w:p>
        </w:tc>
        <w:tc>
          <w:tcPr>
            <w:tcW w:w="3058" w:type="dxa"/>
            <w:vAlign w:val="center"/>
          </w:tcPr>
          <w:p w14:paraId="6DD298A5" w14:textId="672AA1A5" w:rsidR="0046428F" w:rsidRDefault="00C03207" w:rsidP="00C86429">
            <w:pPr>
              <w:ind w:left="113" w:right="91" w:firstLine="4"/>
              <w:rPr>
                <w:rFonts w:ascii="宋体" w:hAnsi="宋体" w:cs="宋体" w:hint="eastAsia"/>
                <w:spacing w:val="-4"/>
                <w:sz w:val="18"/>
                <w:szCs w:val="18"/>
              </w:rPr>
            </w:pPr>
            <w:r w:rsidRPr="0046428F">
              <w:rPr>
                <w:rFonts w:ascii="宋体" w:hAnsi="宋体" w:cs="宋体" w:hint="eastAsia"/>
                <w:spacing w:val="-4"/>
                <w:sz w:val="18"/>
                <w:szCs w:val="18"/>
              </w:rPr>
              <w:t>甘薯苗期移栽时施药</w:t>
            </w:r>
            <w:r>
              <w:rPr>
                <w:rFonts w:ascii="宋体" w:hAnsi="宋体" w:cs="宋体" w:hint="eastAsia"/>
                <w:spacing w:val="-4"/>
                <w:sz w:val="18"/>
                <w:szCs w:val="18"/>
              </w:rPr>
              <w:t>，</w:t>
            </w:r>
            <w:r w:rsidRPr="0046428F">
              <w:rPr>
                <w:rFonts w:ascii="宋体" w:hAnsi="宋体" w:cs="宋体"/>
                <w:spacing w:val="-4"/>
                <w:sz w:val="18"/>
                <w:szCs w:val="18"/>
              </w:rPr>
              <w:t>每季使用1次</w:t>
            </w:r>
            <w:r>
              <w:rPr>
                <w:rFonts w:ascii="宋体" w:hAnsi="宋体" w:cs="宋体" w:hint="eastAsia"/>
                <w:spacing w:val="-4"/>
                <w:sz w:val="18"/>
                <w:szCs w:val="18"/>
              </w:rPr>
              <w:t>。</w:t>
            </w:r>
          </w:p>
        </w:tc>
      </w:tr>
      <w:tr w:rsidR="0046428F" w14:paraId="3F1EB6A8" w14:textId="77777777" w:rsidTr="00B13FE0">
        <w:trPr>
          <w:trHeight w:val="373"/>
        </w:trPr>
        <w:tc>
          <w:tcPr>
            <w:tcW w:w="846" w:type="dxa"/>
            <w:vMerge w:val="restart"/>
            <w:vAlign w:val="center"/>
          </w:tcPr>
          <w:p w14:paraId="359298B3" w14:textId="4267ED95" w:rsidR="0046428F" w:rsidRPr="00B13FE0" w:rsidRDefault="00963E06" w:rsidP="00B13FE0">
            <w:pPr>
              <w:ind w:left="220" w:hangingChars="122" w:hanging="220"/>
              <w:jc w:val="center"/>
              <w:rPr>
                <w:rFonts w:ascii="宋体" w:hAnsi="宋体" w:hint="eastAsia"/>
                <w:spacing w:val="-2"/>
                <w:sz w:val="18"/>
                <w:szCs w:val="18"/>
              </w:rPr>
            </w:pPr>
            <w:r w:rsidRPr="00B13FE0">
              <w:rPr>
                <w:rFonts w:ascii="宋体" w:hAnsi="宋体" w:hint="eastAsia"/>
                <w:sz w:val="18"/>
                <w:szCs w:val="18"/>
              </w:rPr>
              <w:t>黑斑病</w:t>
            </w:r>
          </w:p>
        </w:tc>
        <w:tc>
          <w:tcPr>
            <w:tcW w:w="1843" w:type="dxa"/>
            <w:vAlign w:val="center"/>
          </w:tcPr>
          <w:p w14:paraId="53F8CCBD" w14:textId="4EDD2A51" w:rsidR="0046428F" w:rsidRDefault="00CB72AC" w:rsidP="00C86429">
            <w:pPr>
              <w:ind w:left="110" w:right="160" w:firstLine="13"/>
              <w:rPr>
                <w:rFonts w:ascii="宋体" w:hAnsi="宋体" w:cs="宋体" w:hint="eastAsia"/>
                <w:spacing w:val="-11"/>
                <w:sz w:val="18"/>
                <w:szCs w:val="18"/>
              </w:rPr>
            </w:pPr>
            <w:r>
              <w:rPr>
                <w:rFonts w:ascii="宋体" w:hAnsi="宋体" w:cs="宋体" w:hint="eastAsia"/>
                <w:spacing w:val="-11"/>
                <w:sz w:val="18"/>
                <w:szCs w:val="18"/>
              </w:rPr>
              <w:t>70</w:t>
            </w:r>
            <w:r w:rsidR="0046428F">
              <w:rPr>
                <w:rFonts w:ascii="宋体" w:hAnsi="宋体" w:cs="宋体"/>
                <w:spacing w:val="-11"/>
                <w:sz w:val="18"/>
                <w:szCs w:val="18"/>
              </w:rPr>
              <w:t>%</w:t>
            </w:r>
            <w:r>
              <w:rPr>
                <w:rFonts w:ascii="宋体" w:hAnsi="宋体" w:cs="宋体" w:hint="eastAsia"/>
                <w:spacing w:val="-11"/>
                <w:sz w:val="18"/>
                <w:szCs w:val="18"/>
              </w:rPr>
              <w:t>甲基</w:t>
            </w:r>
            <w:proofErr w:type="gramStart"/>
            <w:r>
              <w:rPr>
                <w:rFonts w:ascii="宋体" w:hAnsi="宋体" w:cs="宋体" w:hint="eastAsia"/>
                <w:spacing w:val="-11"/>
                <w:sz w:val="18"/>
                <w:szCs w:val="18"/>
              </w:rPr>
              <w:t>硫菌灵</w:t>
            </w:r>
            <w:proofErr w:type="gramEnd"/>
            <w:r>
              <w:rPr>
                <w:rFonts w:ascii="宋体" w:hAnsi="宋体" w:cs="宋体" w:hint="eastAsia"/>
                <w:spacing w:val="-11"/>
                <w:sz w:val="18"/>
                <w:szCs w:val="18"/>
              </w:rPr>
              <w:t>可湿性粉剂</w:t>
            </w:r>
          </w:p>
        </w:tc>
        <w:tc>
          <w:tcPr>
            <w:tcW w:w="1701" w:type="dxa"/>
            <w:vAlign w:val="center"/>
          </w:tcPr>
          <w:p w14:paraId="0AD353F7" w14:textId="50680A88" w:rsidR="0046428F" w:rsidRDefault="00CB72AC" w:rsidP="00C86429">
            <w:pPr>
              <w:ind w:left="143" w:right="7" w:hanging="30"/>
              <w:jc w:val="center"/>
              <w:rPr>
                <w:spacing w:val="12"/>
                <w:sz w:val="18"/>
                <w:szCs w:val="18"/>
              </w:rPr>
            </w:pPr>
            <w:r w:rsidRPr="00CB72AC">
              <w:rPr>
                <w:rFonts w:hint="eastAsia"/>
                <w:spacing w:val="12"/>
                <w:sz w:val="18"/>
                <w:szCs w:val="18"/>
              </w:rPr>
              <w:tab/>
              <w:t>300-700</w:t>
            </w:r>
            <w:r w:rsidRPr="00CB72AC">
              <w:rPr>
                <w:rFonts w:hint="eastAsia"/>
                <w:spacing w:val="12"/>
                <w:sz w:val="18"/>
                <w:szCs w:val="18"/>
              </w:rPr>
              <w:t>倍液</w:t>
            </w:r>
          </w:p>
        </w:tc>
        <w:tc>
          <w:tcPr>
            <w:tcW w:w="850" w:type="dxa"/>
            <w:vAlign w:val="center"/>
          </w:tcPr>
          <w:p w14:paraId="6848F462" w14:textId="5CBD41EA" w:rsidR="0046428F" w:rsidRDefault="00CB72AC" w:rsidP="00C86429">
            <w:pPr>
              <w:ind w:left="143" w:right="7" w:hanging="30"/>
              <w:jc w:val="center"/>
              <w:rPr>
                <w:spacing w:val="12"/>
                <w:sz w:val="18"/>
                <w:szCs w:val="18"/>
              </w:rPr>
            </w:pPr>
            <w:r>
              <w:rPr>
                <w:rFonts w:hint="eastAsia"/>
                <w:spacing w:val="12"/>
                <w:sz w:val="18"/>
                <w:szCs w:val="18"/>
              </w:rPr>
              <w:t>/</w:t>
            </w:r>
          </w:p>
        </w:tc>
        <w:tc>
          <w:tcPr>
            <w:tcW w:w="1276" w:type="dxa"/>
            <w:vAlign w:val="center"/>
          </w:tcPr>
          <w:p w14:paraId="51D442A5" w14:textId="6D03B11E" w:rsidR="0046428F" w:rsidRDefault="00CB72AC" w:rsidP="00C86429">
            <w:pPr>
              <w:ind w:left="143" w:right="7" w:hanging="30"/>
              <w:jc w:val="center"/>
              <w:rPr>
                <w:spacing w:val="12"/>
                <w:sz w:val="18"/>
                <w:szCs w:val="18"/>
              </w:rPr>
            </w:pPr>
            <w:r>
              <w:rPr>
                <w:rFonts w:hint="eastAsia"/>
                <w:spacing w:val="12"/>
                <w:sz w:val="18"/>
                <w:szCs w:val="18"/>
              </w:rPr>
              <w:t>浸种</w:t>
            </w:r>
          </w:p>
        </w:tc>
        <w:tc>
          <w:tcPr>
            <w:tcW w:w="3058" w:type="dxa"/>
            <w:vAlign w:val="center"/>
          </w:tcPr>
          <w:p w14:paraId="570D951F" w14:textId="6F529A35" w:rsidR="0046428F" w:rsidRDefault="00CB72AC" w:rsidP="00C86429">
            <w:pPr>
              <w:ind w:left="113" w:right="91" w:firstLine="4"/>
              <w:rPr>
                <w:rFonts w:ascii="宋体" w:hAnsi="宋体" w:cs="宋体" w:hint="eastAsia"/>
                <w:spacing w:val="-4"/>
                <w:sz w:val="18"/>
                <w:szCs w:val="18"/>
              </w:rPr>
            </w:pPr>
            <w:r>
              <w:rPr>
                <w:rFonts w:ascii="宋体" w:hAnsi="宋体" w:cs="宋体" w:hint="eastAsia"/>
                <w:spacing w:val="-4"/>
                <w:sz w:val="18"/>
                <w:szCs w:val="18"/>
              </w:rPr>
              <w:t>甘薯育苗时，每季使用1次。</w:t>
            </w:r>
          </w:p>
        </w:tc>
      </w:tr>
      <w:tr w:rsidR="0046428F" w14:paraId="7349A764" w14:textId="77777777" w:rsidTr="00B13FE0">
        <w:trPr>
          <w:trHeight w:val="517"/>
        </w:trPr>
        <w:tc>
          <w:tcPr>
            <w:tcW w:w="846" w:type="dxa"/>
            <w:vMerge/>
            <w:vAlign w:val="center"/>
          </w:tcPr>
          <w:p w14:paraId="18521031" w14:textId="77777777" w:rsidR="0046428F" w:rsidRPr="00B13FE0" w:rsidRDefault="0046428F" w:rsidP="00B13FE0">
            <w:pPr>
              <w:jc w:val="center"/>
              <w:rPr>
                <w:rFonts w:ascii="宋体" w:hAnsi="宋体" w:hint="eastAsia"/>
                <w:sz w:val="18"/>
                <w:szCs w:val="18"/>
              </w:rPr>
            </w:pPr>
          </w:p>
        </w:tc>
        <w:tc>
          <w:tcPr>
            <w:tcW w:w="1843" w:type="dxa"/>
            <w:tcBorders>
              <w:bottom w:val="single" w:sz="4" w:space="0" w:color="auto"/>
            </w:tcBorders>
            <w:vAlign w:val="center"/>
          </w:tcPr>
          <w:p w14:paraId="1F43F461" w14:textId="0448D13E" w:rsidR="0046428F" w:rsidRDefault="00963E06" w:rsidP="00C86429">
            <w:pPr>
              <w:ind w:left="110" w:right="160" w:firstLine="13"/>
              <w:rPr>
                <w:rFonts w:ascii="宋体" w:hAnsi="宋体" w:cs="宋体" w:hint="eastAsia"/>
                <w:spacing w:val="-11"/>
                <w:sz w:val="18"/>
                <w:szCs w:val="18"/>
              </w:rPr>
            </w:pPr>
            <w:r w:rsidRPr="00963E06">
              <w:rPr>
                <w:rFonts w:ascii="宋体" w:hAnsi="宋体" w:cs="宋体"/>
                <w:spacing w:val="-11"/>
                <w:sz w:val="18"/>
                <w:szCs w:val="18"/>
              </w:rPr>
              <w:t>45%</w:t>
            </w:r>
            <w:r>
              <w:rPr>
                <w:rFonts w:ascii="宋体" w:hAnsi="宋体" w:cs="宋体" w:hint="eastAsia"/>
                <w:spacing w:val="-11"/>
                <w:sz w:val="18"/>
                <w:szCs w:val="18"/>
              </w:rPr>
              <w:t>代森铵水剂</w:t>
            </w:r>
          </w:p>
        </w:tc>
        <w:tc>
          <w:tcPr>
            <w:tcW w:w="1701" w:type="dxa"/>
            <w:tcBorders>
              <w:bottom w:val="single" w:sz="4" w:space="0" w:color="auto"/>
            </w:tcBorders>
            <w:vAlign w:val="center"/>
          </w:tcPr>
          <w:p w14:paraId="0D02F925" w14:textId="713C989E" w:rsidR="0046428F" w:rsidRDefault="00963E06" w:rsidP="00C86429">
            <w:pPr>
              <w:ind w:left="143" w:right="7" w:hanging="30"/>
              <w:jc w:val="center"/>
              <w:rPr>
                <w:spacing w:val="12"/>
                <w:sz w:val="18"/>
                <w:szCs w:val="18"/>
              </w:rPr>
            </w:pPr>
            <w:r w:rsidRPr="00963E06">
              <w:rPr>
                <w:rFonts w:hint="eastAsia"/>
                <w:spacing w:val="12"/>
                <w:sz w:val="18"/>
                <w:szCs w:val="18"/>
              </w:rPr>
              <w:t>200-400</w:t>
            </w:r>
            <w:r w:rsidRPr="00963E06">
              <w:rPr>
                <w:rFonts w:hint="eastAsia"/>
                <w:spacing w:val="12"/>
                <w:sz w:val="18"/>
                <w:szCs w:val="18"/>
              </w:rPr>
              <w:t>倍液</w:t>
            </w:r>
          </w:p>
        </w:tc>
        <w:tc>
          <w:tcPr>
            <w:tcW w:w="850" w:type="dxa"/>
            <w:tcBorders>
              <w:bottom w:val="single" w:sz="4" w:space="0" w:color="auto"/>
            </w:tcBorders>
            <w:vAlign w:val="center"/>
          </w:tcPr>
          <w:p w14:paraId="461CB3FE" w14:textId="142156A5" w:rsidR="0046428F" w:rsidRDefault="00963E06" w:rsidP="00C86429">
            <w:pPr>
              <w:ind w:left="143" w:right="7" w:hanging="30"/>
              <w:jc w:val="center"/>
              <w:rPr>
                <w:spacing w:val="12"/>
                <w:sz w:val="18"/>
                <w:szCs w:val="18"/>
              </w:rPr>
            </w:pPr>
            <w:r>
              <w:rPr>
                <w:rFonts w:hint="eastAsia"/>
                <w:spacing w:val="12"/>
                <w:sz w:val="18"/>
                <w:szCs w:val="18"/>
              </w:rPr>
              <w:t>/</w:t>
            </w:r>
          </w:p>
        </w:tc>
        <w:tc>
          <w:tcPr>
            <w:tcW w:w="1276" w:type="dxa"/>
            <w:tcBorders>
              <w:bottom w:val="single" w:sz="4" w:space="0" w:color="auto"/>
            </w:tcBorders>
            <w:vAlign w:val="center"/>
          </w:tcPr>
          <w:p w14:paraId="5631EFEA" w14:textId="03BD43CE" w:rsidR="0046428F" w:rsidRDefault="00963E06" w:rsidP="00C86429">
            <w:pPr>
              <w:ind w:left="143" w:right="7" w:hanging="30"/>
              <w:jc w:val="center"/>
              <w:rPr>
                <w:spacing w:val="12"/>
                <w:sz w:val="18"/>
                <w:szCs w:val="18"/>
              </w:rPr>
            </w:pPr>
            <w:r>
              <w:rPr>
                <w:rFonts w:hint="eastAsia"/>
                <w:spacing w:val="12"/>
                <w:sz w:val="18"/>
                <w:szCs w:val="18"/>
              </w:rPr>
              <w:t>浸种</w:t>
            </w:r>
          </w:p>
        </w:tc>
        <w:tc>
          <w:tcPr>
            <w:tcW w:w="3058" w:type="dxa"/>
            <w:tcBorders>
              <w:bottom w:val="single" w:sz="4" w:space="0" w:color="auto"/>
            </w:tcBorders>
            <w:vAlign w:val="center"/>
          </w:tcPr>
          <w:p w14:paraId="54CDB946" w14:textId="72BA0E8A" w:rsidR="0046428F" w:rsidRDefault="00963E06" w:rsidP="00C86429">
            <w:pPr>
              <w:ind w:left="113" w:right="91" w:firstLine="4"/>
              <w:rPr>
                <w:rFonts w:ascii="宋体" w:hAnsi="宋体" w:cs="宋体" w:hint="eastAsia"/>
                <w:spacing w:val="-4"/>
                <w:sz w:val="18"/>
                <w:szCs w:val="18"/>
              </w:rPr>
            </w:pPr>
            <w:r>
              <w:rPr>
                <w:rFonts w:ascii="宋体" w:hAnsi="宋体" w:cs="宋体" w:hint="eastAsia"/>
                <w:spacing w:val="-4"/>
                <w:sz w:val="18"/>
                <w:szCs w:val="18"/>
              </w:rPr>
              <w:t>甘薯育苗时，每季使用1次。</w:t>
            </w:r>
          </w:p>
        </w:tc>
      </w:tr>
      <w:tr w:rsidR="0046428F" w14:paraId="5C9F7335" w14:textId="77777777" w:rsidTr="00B13FE0">
        <w:trPr>
          <w:trHeight w:val="517"/>
        </w:trPr>
        <w:tc>
          <w:tcPr>
            <w:tcW w:w="846" w:type="dxa"/>
            <w:vMerge w:val="restart"/>
            <w:vAlign w:val="center"/>
          </w:tcPr>
          <w:p w14:paraId="5866698A" w14:textId="0395DC0E" w:rsidR="0046428F" w:rsidRPr="00B13FE0" w:rsidRDefault="006C792B" w:rsidP="00B13FE0">
            <w:pPr>
              <w:jc w:val="center"/>
              <w:rPr>
                <w:rFonts w:ascii="宋体" w:hAnsi="宋体" w:hint="eastAsia"/>
                <w:sz w:val="18"/>
                <w:szCs w:val="18"/>
              </w:rPr>
            </w:pPr>
            <w:r w:rsidRPr="00B13FE0">
              <w:rPr>
                <w:rFonts w:ascii="宋体" w:hAnsi="宋体" w:hint="eastAsia"/>
                <w:sz w:val="18"/>
                <w:szCs w:val="18"/>
              </w:rPr>
              <w:t>蛴螬</w:t>
            </w:r>
          </w:p>
        </w:tc>
        <w:tc>
          <w:tcPr>
            <w:tcW w:w="1843" w:type="dxa"/>
            <w:tcBorders>
              <w:bottom w:val="single" w:sz="4" w:space="0" w:color="auto"/>
            </w:tcBorders>
            <w:vAlign w:val="center"/>
          </w:tcPr>
          <w:p w14:paraId="6BEBAE9E" w14:textId="3E4ECB52" w:rsidR="0046428F" w:rsidRDefault="006C792B" w:rsidP="00C86429">
            <w:pPr>
              <w:ind w:left="110" w:right="160" w:firstLine="13"/>
              <w:rPr>
                <w:rFonts w:ascii="宋体" w:hAnsi="宋体" w:cs="宋体" w:hint="eastAsia"/>
                <w:spacing w:val="-11"/>
                <w:sz w:val="18"/>
                <w:szCs w:val="18"/>
              </w:rPr>
            </w:pPr>
            <w:r w:rsidRPr="006C792B">
              <w:rPr>
                <w:rFonts w:ascii="宋体" w:hAnsi="宋体" w:cs="宋体"/>
                <w:spacing w:val="-11"/>
                <w:sz w:val="18"/>
                <w:szCs w:val="18"/>
              </w:rPr>
              <w:t>1.6%氯虫·</w:t>
            </w:r>
            <w:proofErr w:type="gramStart"/>
            <w:r w:rsidRPr="006C792B">
              <w:rPr>
                <w:rFonts w:ascii="宋体" w:hAnsi="宋体" w:cs="宋体"/>
                <w:spacing w:val="-11"/>
                <w:sz w:val="18"/>
                <w:szCs w:val="18"/>
              </w:rPr>
              <w:t>噻</w:t>
            </w:r>
            <w:proofErr w:type="gramEnd"/>
            <w:r w:rsidRPr="006C792B">
              <w:rPr>
                <w:rFonts w:ascii="宋体" w:hAnsi="宋体" w:cs="宋体"/>
                <w:spacing w:val="-11"/>
                <w:sz w:val="18"/>
                <w:szCs w:val="18"/>
              </w:rPr>
              <w:t>虫胺</w:t>
            </w:r>
          </w:p>
        </w:tc>
        <w:tc>
          <w:tcPr>
            <w:tcW w:w="1701" w:type="dxa"/>
            <w:tcBorders>
              <w:bottom w:val="single" w:sz="4" w:space="0" w:color="auto"/>
            </w:tcBorders>
            <w:vAlign w:val="center"/>
          </w:tcPr>
          <w:p w14:paraId="4B96DB49" w14:textId="1940B0F0" w:rsidR="0046428F" w:rsidRDefault="006C792B" w:rsidP="00C86429">
            <w:pPr>
              <w:ind w:left="143" w:right="7" w:hanging="30"/>
              <w:jc w:val="center"/>
              <w:rPr>
                <w:spacing w:val="12"/>
                <w:sz w:val="18"/>
                <w:szCs w:val="18"/>
              </w:rPr>
            </w:pPr>
            <w:r w:rsidRPr="006C792B">
              <w:rPr>
                <w:spacing w:val="12"/>
                <w:sz w:val="18"/>
                <w:szCs w:val="18"/>
              </w:rPr>
              <w:t>1500</w:t>
            </w:r>
            <w:r>
              <w:rPr>
                <w:rFonts w:hint="eastAsia"/>
                <w:spacing w:val="12"/>
                <w:sz w:val="18"/>
                <w:szCs w:val="18"/>
              </w:rPr>
              <w:t>g</w:t>
            </w:r>
            <w:r w:rsidRPr="006C792B">
              <w:rPr>
                <w:spacing w:val="12"/>
                <w:sz w:val="18"/>
                <w:szCs w:val="18"/>
              </w:rPr>
              <w:t>-200</w:t>
            </w:r>
            <w:r>
              <w:rPr>
                <w:rFonts w:hint="eastAsia"/>
                <w:spacing w:val="12"/>
                <w:sz w:val="18"/>
                <w:szCs w:val="18"/>
              </w:rPr>
              <w:t>0g</w:t>
            </w:r>
          </w:p>
        </w:tc>
        <w:tc>
          <w:tcPr>
            <w:tcW w:w="850" w:type="dxa"/>
            <w:tcBorders>
              <w:bottom w:val="single" w:sz="4" w:space="0" w:color="auto"/>
            </w:tcBorders>
            <w:vAlign w:val="center"/>
          </w:tcPr>
          <w:p w14:paraId="75674AF8" w14:textId="6C938AE7" w:rsidR="0046428F" w:rsidRDefault="006C792B" w:rsidP="00C86429">
            <w:pPr>
              <w:ind w:left="143" w:right="7" w:hanging="30"/>
              <w:jc w:val="center"/>
              <w:rPr>
                <w:spacing w:val="12"/>
                <w:sz w:val="18"/>
                <w:szCs w:val="18"/>
              </w:rPr>
            </w:pPr>
            <w:r>
              <w:rPr>
                <w:rFonts w:hint="eastAsia"/>
                <w:spacing w:val="12"/>
                <w:sz w:val="18"/>
                <w:szCs w:val="18"/>
              </w:rPr>
              <w:t>/</w:t>
            </w:r>
          </w:p>
        </w:tc>
        <w:tc>
          <w:tcPr>
            <w:tcW w:w="1276" w:type="dxa"/>
            <w:tcBorders>
              <w:bottom w:val="single" w:sz="4" w:space="0" w:color="auto"/>
            </w:tcBorders>
            <w:vAlign w:val="center"/>
          </w:tcPr>
          <w:p w14:paraId="16B408ED" w14:textId="71A735FD" w:rsidR="0046428F" w:rsidRDefault="00282D0A" w:rsidP="00C86429">
            <w:pPr>
              <w:ind w:left="143" w:right="7" w:hanging="30"/>
              <w:jc w:val="center"/>
              <w:rPr>
                <w:spacing w:val="12"/>
                <w:sz w:val="18"/>
                <w:szCs w:val="18"/>
              </w:rPr>
            </w:pPr>
            <w:r w:rsidRPr="00282D0A">
              <w:rPr>
                <w:spacing w:val="12"/>
                <w:sz w:val="18"/>
                <w:szCs w:val="18"/>
              </w:rPr>
              <w:t>沟施</w:t>
            </w:r>
            <w:r>
              <w:rPr>
                <w:rFonts w:hint="eastAsia"/>
                <w:spacing w:val="12"/>
                <w:sz w:val="18"/>
                <w:szCs w:val="18"/>
              </w:rPr>
              <w:t>、</w:t>
            </w:r>
            <w:r w:rsidRPr="009F009D">
              <w:rPr>
                <w:rFonts w:hint="eastAsia"/>
                <w:spacing w:val="12"/>
                <w:sz w:val="18"/>
                <w:szCs w:val="18"/>
              </w:rPr>
              <w:t>穴施</w:t>
            </w:r>
          </w:p>
        </w:tc>
        <w:tc>
          <w:tcPr>
            <w:tcW w:w="3058" w:type="dxa"/>
            <w:tcBorders>
              <w:bottom w:val="single" w:sz="4" w:space="0" w:color="auto"/>
            </w:tcBorders>
            <w:vAlign w:val="center"/>
          </w:tcPr>
          <w:p w14:paraId="13C73741" w14:textId="0AF225A4" w:rsidR="0046428F" w:rsidRDefault="00B13FE0" w:rsidP="00C86429">
            <w:pPr>
              <w:ind w:left="113" w:right="91" w:firstLine="4"/>
              <w:rPr>
                <w:rFonts w:ascii="宋体" w:hAnsi="宋体" w:cs="宋体" w:hint="eastAsia"/>
                <w:spacing w:val="-4"/>
                <w:sz w:val="18"/>
                <w:szCs w:val="18"/>
              </w:rPr>
            </w:pPr>
            <w:r w:rsidRPr="0046428F">
              <w:rPr>
                <w:rFonts w:ascii="宋体" w:hAnsi="宋体" w:cs="宋体" w:hint="eastAsia"/>
                <w:spacing w:val="-4"/>
                <w:sz w:val="18"/>
                <w:szCs w:val="18"/>
              </w:rPr>
              <w:t>甘薯苗期移栽时施药</w:t>
            </w:r>
            <w:r>
              <w:rPr>
                <w:rFonts w:ascii="宋体" w:hAnsi="宋体" w:cs="宋体" w:hint="eastAsia"/>
                <w:spacing w:val="-4"/>
                <w:sz w:val="18"/>
                <w:szCs w:val="18"/>
              </w:rPr>
              <w:t>，</w:t>
            </w:r>
            <w:r w:rsidRPr="0046428F">
              <w:rPr>
                <w:rFonts w:ascii="宋体" w:hAnsi="宋体" w:cs="宋体"/>
                <w:spacing w:val="-4"/>
                <w:sz w:val="18"/>
                <w:szCs w:val="18"/>
              </w:rPr>
              <w:t>每季使用1次</w:t>
            </w:r>
            <w:r>
              <w:rPr>
                <w:rFonts w:ascii="宋体" w:hAnsi="宋体" w:cs="宋体" w:hint="eastAsia"/>
                <w:spacing w:val="-4"/>
                <w:sz w:val="18"/>
                <w:szCs w:val="18"/>
              </w:rPr>
              <w:t>。</w:t>
            </w:r>
          </w:p>
        </w:tc>
      </w:tr>
      <w:tr w:rsidR="0046428F" w14:paraId="3AB04FFD" w14:textId="77777777" w:rsidTr="00B13FE0">
        <w:trPr>
          <w:trHeight w:val="517"/>
        </w:trPr>
        <w:tc>
          <w:tcPr>
            <w:tcW w:w="846" w:type="dxa"/>
            <w:vMerge/>
            <w:tcBorders>
              <w:bottom w:val="single" w:sz="4" w:space="0" w:color="auto"/>
            </w:tcBorders>
            <w:vAlign w:val="center"/>
          </w:tcPr>
          <w:p w14:paraId="6C1393BD" w14:textId="77777777" w:rsidR="0046428F" w:rsidRPr="00B13FE0" w:rsidRDefault="0046428F" w:rsidP="00B13FE0">
            <w:pPr>
              <w:jc w:val="center"/>
              <w:rPr>
                <w:rFonts w:ascii="宋体" w:hAnsi="宋体" w:hint="eastAsia"/>
                <w:sz w:val="18"/>
                <w:szCs w:val="18"/>
              </w:rPr>
            </w:pPr>
          </w:p>
        </w:tc>
        <w:tc>
          <w:tcPr>
            <w:tcW w:w="1843" w:type="dxa"/>
            <w:tcBorders>
              <w:bottom w:val="single" w:sz="4" w:space="0" w:color="auto"/>
            </w:tcBorders>
            <w:vAlign w:val="center"/>
          </w:tcPr>
          <w:p w14:paraId="4617B18C" w14:textId="7723F086" w:rsidR="0046428F" w:rsidRDefault="009F009D" w:rsidP="00C86429">
            <w:pPr>
              <w:ind w:left="110" w:right="160" w:firstLine="13"/>
              <w:rPr>
                <w:rFonts w:ascii="宋体" w:hAnsi="宋体" w:cs="宋体" w:hint="eastAsia"/>
                <w:spacing w:val="-11"/>
                <w:sz w:val="18"/>
                <w:szCs w:val="18"/>
              </w:rPr>
            </w:pPr>
            <w:r w:rsidRPr="009F009D">
              <w:rPr>
                <w:rFonts w:ascii="宋体" w:hAnsi="宋体" w:cs="宋体"/>
                <w:spacing w:val="-11"/>
                <w:sz w:val="18"/>
                <w:szCs w:val="18"/>
              </w:rPr>
              <w:t>0.8%</w:t>
            </w:r>
            <w:r w:rsidRPr="009F009D">
              <w:rPr>
                <w:rFonts w:ascii="宋体" w:hAnsi="宋体" w:cs="宋体" w:hint="eastAsia"/>
                <w:spacing w:val="-11"/>
                <w:sz w:val="18"/>
                <w:szCs w:val="18"/>
              </w:rPr>
              <w:t>联苯·</w:t>
            </w:r>
            <w:proofErr w:type="gramStart"/>
            <w:r w:rsidRPr="009F009D">
              <w:rPr>
                <w:rFonts w:ascii="宋体" w:hAnsi="宋体" w:cs="宋体" w:hint="eastAsia"/>
                <w:spacing w:val="-11"/>
                <w:sz w:val="18"/>
                <w:szCs w:val="18"/>
              </w:rPr>
              <w:t>氯虫苯</w:t>
            </w:r>
            <w:proofErr w:type="gramEnd"/>
          </w:p>
        </w:tc>
        <w:tc>
          <w:tcPr>
            <w:tcW w:w="1701" w:type="dxa"/>
            <w:tcBorders>
              <w:bottom w:val="single" w:sz="4" w:space="0" w:color="auto"/>
            </w:tcBorders>
            <w:vAlign w:val="center"/>
          </w:tcPr>
          <w:p w14:paraId="16031351" w14:textId="16C4E1B0" w:rsidR="0046428F" w:rsidRDefault="009F009D" w:rsidP="009F009D">
            <w:pPr>
              <w:ind w:left="143" w:right="7" w:hanging="30"/>
              <w:jc w:val="center"/>
              <w:rPr>
                <w:spacing w:val="12"/>
                <w:sz w:val="18"/>
                <w:szCs w:val="18"/>
              </w:rPr>
            </w:pPr>
            <w:r w:rsidRPr="009F009D">
              <w:rPr>
                <w:rFonts w:hint="eastAsia"/>
                <w:spacing w:val="12"/>
                <w:sz w:val="18"/>
                <w:szCs w:val="18"/>
              </w:rPr>
              <w:t>2000</w:t>
            </w:r>
            <w:r>
              <w:rPr>
                <w:rFonts w:hint="eastAsia"/>
                <w:spacing w:val="12"/>
                <w:sz w:val="18"/>
                <w:szCs w:val="18"/>
              </w:rPr>
              <w:t>g</w:t>
            </w:r>
            <w:r w:rsidRPr="009F009D">
              <w:rPr>
                <w:rFonts w:hint="eastAsia"/>
                <w:spacing w:val="12"/>
                <w:sz w:val="18"/>
                <w:szCs w:val="18"/>
              </w:rPr>
              <w:t>-2500</w:t>
            </w:r>
            <w:r>
              <w:rPr>
                <w:rFonts w:hint="eastAsia"/>
                <w:spacing w:val="12"/>
                <w:sz w:val="18"/>
                <w:szCs w:val="18"/>
              </w:rPr>
              <w:t>g</w:t>
            </w:r>
            <w:r>
              <w:rPr>
                <w:spacing w:val="12"/>
                <w:sz w:val="18"/>
                <w:szCs w:val="18"/>
              </w:rPr>
              <w:t xml:space="preserve"> </w:t>
            </w:r>
          </w:p>
        </w:tc>
        <w:tc>
          <w:tcPr>
            <w:tcW w:w="850" w:type="dxa"/>
            <w:tcBorders>
              <w:bottom w:val="single" w:sz="4" w:space="0" w:color="auto"/>
            </w:tcBorders>
            <w:vAlign w:val="center"/>
          </w:tcPr>
          <w:p w14:paraId="0F08BA88" w14:textId="6C64161C" w:rsidR="0046428F" w:rsidRDefault="00282D0A" w:rsidP="00C86429">
            <w:pPr>
              <w:ind w:left="143" w:right="7" w:hanging="30"/>
              <w:jc w:val="center"/>
              <w:rPr>
                <w:spacing w:val="12"/>
                <w:sz w:val="18"/>
                <w:szCs w:val="18"/>
              </w:rPr>
            </w:pPr>
            <w:r>
              <w:rPr>
                <w:rFonts w:hint="eastAsia"/>
                <w:spacing w:val="12"/>
                <w:sz w:val="18"/>
                <w:szCs w:val="18"/>
              </w:rPr>
              <w:t>/</w:t>
            </w:r>
          </w:p>
        </w:tc>
        <w:tc>
          <w:tcPr>
            <w:tcW w:w="1276" w:type="dxa"/>
            <w:tcBorders>
              <w:bottom w:val="single" w:sz="4" w:space="0" w:color="auto"/>
            </w:tcBorders>
            <w:vAlign w:val="center"/>
          </w:tcPr>
          <w:p w14:paraId="5CE8BE68" w14:textId="269BE2A2" w:rsidR="0046428F" w:rsidRDefault="00B13FE0" w:rsidP="00C86429">
            <w:pPr>
              <w:ind w:left="143" w:right="7" w:hanging="30"/>
              <w:jc w:val="center"/>
              <w:rPr>
                <w:spacing w:val="12"/>
                <w:sz w:val="18"/>
                <w:szCs w:val="18"/>
              </w:rPr>
            </w:pPr>
            <w:r w:rsidRPr="00282D0A">
              <w:rPr>
                <w:spacing w:val="12"/>
                <w:sz w:val="18"/>
                <w:szCs w:val="18"/>
              </w:rPr>
              <w:t>沟施</w:t>
            </w:r>
            <w:r>
              <w:rPr>
                <w:rFonts w:hint="eastAsia"/>
                <w:spacing w:val="12"/>
                <w:sz w:val="18"/>
                <w:szCs w:val="18"/>
              </w:rPr>
              <w:t>、</w:t>
            </w:r>
            <w:r w:rsidRPr="009F009D">
              <w:rPr>
                <w:rFonts w:hint="eastAsia"/>
                <w:spacing w:val="12"/>
                <w:sz w:val="18"/>
                <w:szCs w:val="18"/>
              </w:rPr>
              <w:t>穴施</w:t>
            </w:r>
          </w:p>
        </w:tc>
        <w:tc>
          <w:tcPr>
            <w:tcW w:w="3058" w:type="dxa"/>
            <w:tcBorders>
              <w:bottom w:val="single" w:sz="4" w:space="0" w:color="auto"/>
            </w:tcBorders>
            <w:vAlign w:val="center"/>
          </w:tcPr>
          <w:p w14:paraId="67DD952A" w14:textId="402597C2" w:rsidR="0046428F" w:rsidRDefault="00B13FE0" w:rsidP="00C86429">
            <w:pPr>
              <w:ind w:left="113" w:right="91" w:firstLine="4"/>
              <w:rPr>
                <w:rFonts w:ascii="宋体" w:hAnsi="宋体" w:cs="宋体" w:hint="eastAsia"/>
                <w:spacing w:val="-4"/>
                <w:sz w:val="18"/>
                <w:szCs w:val="18"/>
              </w:rPr>
            </w:pPr>
            <w:r w:rsidRPr="0046428F">
              <w:rPr>
                <w:rFonts w:ascii="宋体" w:hAnsi="宋体" w:cs="宋体" w:hint="eastAsia"/>
                <w:spacing w:val="-4"/>
                <w:sz w:val="18"/>
                <w:szCs w:val="18"/>
              </w:rPr>
              <w:t>甘薯苗期移栽时施药</w:t>
            </w:r>
            <w:r>
              <w:rPr>
                <w:rFonts w:ascii="宋体" w:hAnsi="宋体" w:cs="宋体" w:hint="eastAsia"/>
                <w:spacing w:val="-4"/>
                <w:sz w:val="18"/>
                <w:szCs w:val="18"/>
              </w:rPr>
              <w:t>，</w:t>
            </w:r>
            <w:r w:rsidRPr="0046428F">
              <w:rPr>
                <w:rFonts w:ascii="宋体" w:hAnsi="宋体" w:cs="宋体"/>
                <w:spacing w:val="-4"/>
                <w:sz w:val="18"/>
                <w:szCs w:val="18"/>
              </w:rPr>
              <w:t>每季使用1次</w:t>
            </w:r>
            <w:r>
              <w:rPr>
                <w:rFonts w:ascii="宋体" w:hAnsi="宋体" w:cs="宋体" w:hint="eastAsia"/>
                <w:spacing w:val="-4"/>
                <w:sz w:val="18"/>
                <w:szCs w:val="18"/>
              </w:rPr>
              <w:t>。</w:t>
            </w:r>
          </w:p>
        </w:tc>
      </w:tr>
      <w:tr w:rsidR="0046428F" w14:paraId="519CCE61" w14:textId="77777777" w:rsidTr="00B13FE0">
        <w:trPr>
          <w:trHeight w:val="745"/>
        </w:trPr>
        <w:tc>
          <w:tcPr>
            <w:tcW w:w="846" w:type="dxa"/>
            <w:tcBorders>
              <w:top w:val="single" w:sz="4" w:space="0" w:color="auto"/>
              <w:left w:val="single" w:sz="4" w:space="0" w:color="auto"/>
            </w:tcBorders>
            <w:vAlign w:val="center"/>
          </w:tcPr>
          <w:p w14:paraId="18F96DB0" w14:textId="3DC6DDB6" w:rsidR="0046428F" w:rsidRPr="00B13FE0" w:rsidRDefault="00B13FE0" w:rsidP="00B13FE0">
            <w:pPr>
              <w:jc w:val="center"/>
              <w:rPr>
                <w:rFonts w:ascii="宋体" w:hAnsi="宋体" w:hint="eastAsia"/>
                <w:spacing w:val="-2"/>
                <w:sz w:val="18"/>
                <w:szCs w:val="18"/>
              </w:rPr>
            </w:pPr>
            <w:r w:rsidRPr="00B13FE0">
              <w:rPr>
                <w:rFonts w:ascii="宋体" w:hAnsi="宋体" w:hint="eastAsia"/>
                <w:sz w:val="18"/>
                <w:szCs w:val="18"/>
              </w:rPr>
              <w:t>金针虫</w:t>
            </w:r>
          </w:p>
        </w:tc>
        <w:tc>
          <w:tcPr>
            <w:tcW w:w="1843" w:type="dxa"/>
            <w:tcBorders>
              <w:top w:val="single" w:sz="4" w:space="0" w:color="auto"/>
              <w:bottom w:val="single" w:sz="4" w:space="0" w:color="auto"/>
            </w:tcBorders>
            <w:vAlign w:val="center"/>
          </w:tcPr>
          <w:p w14:paraId="33F1A512" w14:textId="4D00D899" w:rsidR="0046428F" w:rsidRDefault="00B13FE0" w:rsidP="00C86429">
            <w:pPr>
              <w:ind w:left="110" w:right="160" w:firstLine="13"/>
              <w:rPr>
                <w:rFonts w:ascii="宋体" w:hAnsi="宋体" w:cs="宋体" w:hint="eastAsia"/>
                <w:spacing w:val="-11"/>
                <w:sz w:val="18"/>
                <w:szCs w:val="18"/>
              </w:rPr>
            </w:pPr>
            <w:r w:rsidRPr="00B13FE0">
              <w:rPr>
                <w:rFonts w:ascii="宋体" w:hAnsi="宋体" w:cs="宋体"/>
                <w:spacing w:val="-11"/>
                <w:sz w:val="18"/>
                <w:szCs w:val="18"/>
              </w:rPr>
              <w:t>4%</w:t>
            </w:r>
            <w:r w:rsidRPr="00B13FE0">
              <w:rPr>
                <w:rFonts w:ascii="宋体" w:hAnsi="宋体" w:cs="宋体" w:hint="eastAsia"/>
                <w:spacing w:val="-11"/>
                <w:sz w:val="18"/>
                <w:szCs w:val="18"/>
              </w:rPr>
              <w:t>氯虫·</w:t>
            </w:r>
            <w:proofErr w:type="gramStart"/>
            <w:r w:rsidRPr="00B13FE0">
              <w:rPr>
                <w:rFonts w:ascii="宋体" w:hAnsi="宋体" w:cs="宋体" w:hint="eastAsia"/>
                <w:spacing w:val="-11"/>
                <w:sz w:val="18"/>
                <w:szCs w:val="18"/>
              </w:rPr>
              <w:t>噻</w:t>
            </w:r>
            <w:proofErr w:type="gramEnd"/>
            <w:r w:rsidRPr="00B13FE0">
              <w:rPr>
                <w:rFonts w:ascii="宋体" w:hAnsi="宋体" w:cs="宋体" w:hint="eastAsia"/>
                <w:spacing w:val="-11"/>
                <w:sz w:val="18"/>
                <w:szCs w:val="18"/>
              </w:rPr>
              <w:t>虫胺</w:t>
            </w:r>
          </w:p>
        </w:tc>
        <w:tc>
          <w:tcPr>
            <w:tcW w:w="1701" w:type="dxa"/>
            <w:tcBorders>
              <w:top w:val="single" w:sz="4" w:space="0" w:color="auto"/>
              <w:bottom w:val="single" w:sz="4" w:space="0" w:color="auto"/>
            </w:tcBorders>
            <w:vAlign w:val="center"/>
          </w:tcPr>
          <w:p w14:paraId="58567CDA" w14:textId="461F06FE" w:rsidR="0046428F" w:rsidRDefault="00B13FE0" w:rsidP="00C86429">
            <w:pPr>
              <w:ind w:left="143" w:right="7" w:hanging="30"/>
              <w:jc w:val="center"/>
              <w:rPr>
                <w:spacing w:val="12"/>
                <w:sz w:val="18"/>
                <w:szCs w:val="18"/>
              </w:rPr>
            </w:pPr>
            <w:r w:rsidRPr="00B13FE0">
              <w:rPr>
                <w:spacing w:val="12"/>
                <w:sz w:val="18"/>
                <w:szCs w:val="18"/>
              </w:rPr>
              <w:t>580</w:t>
            </w:r>
            <w:r>
              <w:rPr>
                <w:rFonts w:hint="eastAsia"/>
                <w:spacing w:val="12"/>
                <w:sz w:val="18"/>
                <w:szCs w:val="18"/>
              </w:rPr>
              <w:t>g</w:t>
            </w:r>
            <w:r w:rsidRPr="00B13FE0">
              <w:rPr>
                <w:spacing w:val="12"/>
                <w:sz w:val="18"/>
                <w:szCs w:val="18"/>
              </w:rPr>
              <w:t xml:space="preserve"> -660</w:t>
            </w:r>
            <w:r>
              <w:rPr>
                <w:rFonts w:hint="eastAsia"/>
                <w:spacing w:val="12"/>
                <w:sz w:val="18"/>
                <w:szCs w:val="18"/>
              </w:rPr>
              <w:t>g</w:t>
            </w:r>
          </w:p>
        </w:tc>
        <w:tc>
          <w:tcPr>
            <w:tcW w:w="850" w:type="dxa"/>
            <w:tcBorders>
              <w:top w:val="single" w:sz="4" w:space="0" w:color="auto"/>
              <w:bottom w:val="single" w:sz="4" w:space="0" w:color="auto"/>
            </w:tcBorders>
            <w:vAlign w:val="center"/>
          </w:tcPr>
          <w:p w14:paraId="0900A4D2" w14:textId="77777777" w:rsidR="0046428F" w:rsidRDefault="0046428F" w:rsidP="00C86429">
            <w:pPr>
              <w:ind w:left="143" w:right="7" w:hanging="30"/>
              <w:jc w:val="center"/>
              <w:rPr>
                <w:spacing w:val="12"/>
                <w:sz w:val="18"/>
                <w:szCs w:val="18"/>
              </w:rPr>
            </w:pPr>
            <w:r>
              <w:rPr>
                <w:spacing w:val="12"/>
                <w:sz w:val="18"/>
                <w:szCs w:val="18"/>
              </w:rPr>
              <w:t>/</w:t>
            </w:r>
          </w:p>
        </w:tc>
        <w:tc>
          <w:tcPr>
            <w:tcW w:w="1276" w:type="dxa"/>
            <w:tcBorders>
              <w:top w:val="single" w:sz="4" w:space="0" w:color="auto"/>
              <w:bottom w:val="single" w:sz="4" w:space="0" w:color="auto"/>
            </w:tcBorders>
            <w:vAlign w:val="center"/>
          </w:tcPr>
          <w:p w14:paraId="78BFB5CC" w14:textId="2AA2100E" w:rsidR="0046428F" w:rsidRDefault="00B13FE0" w:rsidP="00C86429">
            <w:pPr>
              <w:ind w:left="143" w:right="7" w:hanging="30"/>
              <w:jc w:val="center"/>
              <w:rPr>
                <w:spacing w:val="12"/>
                <w:sz w:val="18"/>
                <w:szCs w:val="18"/>
              </w:rPr>
            </w:pPr>
            <w:r w:rsidRPr="00282D0A">
              <w:rPr>
                <w:spacing w:val="12"/>
                <w:sz w:val="18"/>
                <w:szCs w:val="18"/>
              </w:rPr>
              <w:t>沟施</w:t>
            </w:r>
            <w:r>
              <w:rPr>
                <w:rFonts w:hint="eastAsia"/>
                <w:spacing w:val="12"/>
                <w:sz w:val="18"/>
                <w:szCs w:val="18"/>
              </w:rPr>
              <w:t>、</w:t>
            </w:r>
            <w:r w:rsidRPr="009F009D">
              <w:rPr>
                <w:rFonts w:hint="eastAsia"/>
                <w:spacing w:val="12"/>
                <w:sz w:val="18"/>
                <w:szCs w:val="18"/>
              </w:rPr>
              <w:t>穴施</w:t>
            </w:r>
          </w:p>
        </w:tc>
        <w:tc>
          <w:tcPr>
            <w:tcW w:w="3058" w:type="dxa"/>
            <w:tcBorders>
              <w:top w:val="single" w:sz="4" w:space="0" w:color="auto"/>
              <w:bottom w:val="single" w:sz="4" w:space="0" w:color="auto"/>
              <w:right w:val="single" w:sz="4" w:space="0" w:color="auto"/>
            </w:tcBorders>
            <w:vAlign w:val="center"/>
          </w:tcPr>
          <w:p w14:paraId="6DAE4513" w14:textId="3586F860" w:rsidR="0046428F" w:rsidRDefault="00FB0E49" w:rsidP="00C86429">
            <w:pPr>
              <w:ind w:left="113" w:right="91" w:firstLine="4"/>
              <w:rPr>
                <w:rFonts w:ascii="宋体" w:hAnsi="宋体" w:cs="宋体" w:hint="eastAsia"/>
                <w:spacing w:val="-4"/>
                <w:sz w:val="18"/>
                <w:szCs w:val="18"/>
              </w:rPr>
            </w:pPr>
            <w:r w:rsidRPr="0046428F">
              <w:rPr>
                <w:rFonts w:ascii="宋体" w:hAnsi="宋体" w:cs="宋体" w:hint="eastAsia"/>
                <w:spacing w:val="-4"/>
                <w:sz w:val="18"/>
                <w:szCs w:val="18"/>
              </w:rPr>
              <w:t>甘薯苗期移栽时施药</w:t>
            </w:r>
            <w:r>
              <w:rPr>
                <w:rFonts w:ascii="宋体" w:hAnsi="宋体" w:cs="宋体" w:hint="eastAsia"/>
                <w:spacing w:val="-4"/>
                <w:sz w:val="18"/>
                <w:szCs w:val="18"/>
              </w:rPr>
              <w:t>，</w:t>
            </w:r>
            <w:r w:rsidRPr="0046428F">
              <w:rPr>
                <w:rFonts w:ascii="宋体" w:hAnsi="宋体" w:cs="宋体"/>
                <w:spacing w:val="-4"/>
                <w:sz w:val="18"/>
                <w:szCs w:val="18"/>
              </w:rPr>
              <w:t>每季使用1次</w:t>
            </w:r>
            <w:r>
              <w:rPr>
                <w:rFonts w:ascii="宋体" w:hAnsi="宋体" w:cs="宋体" w:hint="eastAsia"/>
                <w:spacing w:val="-4"/>
                <w:sz w:val="18"/>
                <w:szCs w:val="18"/>
              </w:rPr>
              <w:t>。</w:t>
            </w:r>
          </w:p>
        </w:tc>
      </w:tr>
      <w:tr w:rsidR="0046428F" w14:paraId="56FA893A" w14:textId="77777777" w:rsidTr="00B13FE0">
        <w:trPr>
          <w:trHeight w:val="634"/>
        </w:trPr>
        <w:tc>
          <w:tcPr>
            <w:tcW w:w="846" w:type="dxa"/>
            <w:tcBorders>
              <w:top w:val="single" w:sz="4" w:space="0" w:color="auto"/>
              <w:left w:val="single" w:sz="4" w:space="0" w:color="auto"/>
            </w:tcBorders>
            <w:vAlign w:val="center"/>
          </w:tcPr>
          <w:p w14:paraId="07A64F69" w14:textId="461C579F" w:rsidR="0046428F" w:rsidRPr="00B13FE0" w:rsidRDefault="00B13FE0" w:rsidP="00B13FE0">
            <w:pPr>
              <w:jc w:val="center"/>
              <w:rPr>
                <w:rFonts w:ascii="宋体" w:hAnsi="宋体" w:hint="eastAsia"/>
                <w:spacing w:val="-1"/>
                <w:sz w:val="18"/>
                <w:szCs w:val="18"/>
              </w:rPr>
            </w:pPr>
            <w:r w:rsidRPr="00B13FE0">
              <w:rPr>
                <w:rFonts w:ascii="宋体" w:hAnsi="宋体"/>
                <w:spacing w:val="-1"/>
                <w:sz w:val="18"/>
                <w:szCs w:val="18"/>
              </w:rPr>
              <w:t>斜纹夜蛾</w:t>
            </w:r>
          </w:p>
        </w:tc>
        <w:tc>
          <w:tcPr>
            <w:tcW w:w="1843" w:type="dxa"/>
            <w:tcBorders>
              <w:top w:val="single" w:sz="4" w:space="0" w:color="auto"/>
              <w:bottom w:val="single" w:sz="4" w:space="0" w:color="auto"/>
            </w:tcBorders>
            <w:vAlign w:val="center"/>
          </w:tcPr>
          <w:p w14:paraId="12411F67" w14:textId="2C8417BB" w:rsidR="0046428F" w:rsidRDefault="00B13FE0" w:rsidP="00C86429">
            <w:pPr>
              <w:ind w:left="110" w:right="160" w:firstLine="13"/>
              <w:rPr>
                <w:rFonts w:ascii="宋体" w:hAnsi="宋体" w:cs="宋体" w:hint="eastAsia"/>
                <w:spacing w:val="-11"/>
                <w:sz w:val="18"/>
                <w:szCs w:val="18"/>
              </w:rPr>
            </w:pPr>
            <w:r w:rsidRPr="00B13FE0">
              <w:rPr>
                <w:rFonts w:ascii="宋体" w:hAnsi="宋体" w:cs="宋体"/>
                <w:spacing w:val="-11"/>
                <w:sz w:val="18"/>
                <w:szCs w:val="18"/>
              </w:rPr>
              <w:t>200</w:t>
            </w:r>
            <w:r>
              <w:rPr>
                <w:rFonts w:ascii="宋体" w:hAnsi="宋体" w:cs="宋体" w:hint="eastAsia"/>
                <w:spacing w:val="-11"/>
                <w:sz w:val="18"/>
                <w:szCs w:val="18"/>
              </w:rPr>
              <w:t>g</w:t>
            </w:r>
            <w:r w:rsidRPr="00B13FE0">
              <w:rPr>
                <w:rFonts w:ascii="宋体" w:hAnsi="宋体" w:cs="宋体"/>
                <w:spacing w:val="-11"/>
                <w:sz w:val="18"/>
                <w:szCs w:val="18"/>
              </w:rPr>
              <w:t>/</w:t>
            </w:r>
            <w:proofErr w:type="gramStart"/>
            <w:r w:rsidRPr="00B13FE0">
              <w:rPr>
                <w:rFonts w:ascii="宋体" w:hAnsi="宋体" w:cs="宋体"/>
                <w:spacing w:val="-11"/>
                <w:sz w:val="18"/>
                <w:szCs w:val="18"/>
              </w:rPr>
              <w:t>升氯虫苯</w:t>
            </w:r>
            <w:proofErr w:type="gramEnd"/>
            <w:r w:rsidRPr="00B13FE0">
              <w:rPr>
                <w:rFonts w:ascii="宋体" w:hAnsi="宋体" w:cs="宋体"/>
                <w:spacing w:val="-11"/>
                <w:sz w:val="18"/>
                <w:szCs w:val="18"/>
              </w:rPr>
              <w:t>甲酰胺悬浮剂</w:t>
            </w:r>
          </w:p>
        </w:tc>
        <w:tc>
          <w:tcPr>
            <w:tcW w:w="1701" w:type="dxa"/>
            <w:tcBorders>
              <w:top w:val="single" w:sz="4" w:space="0" w:color="auto"/>
              <w:bottom w:val="single" w:sz="4" w:space="0" w:color="auto"/>
            </w:tcBorders>
            <w:vAlign w:val="center"/>
          </w:tcPr>
          <w:p w14:paraId="675E64FE" w14:textId="1147A854" w:rsidR="0046428F" w:rsidRDefault="00B13FE0" w:rsidP="00C86429">
            <w:pPr>
              <w:ind w:left="143" w:right="7" w:hanging="30"/>
              <w:jc w:val="center"/>
              <w:rPr>
                <w:spacing w:val="12"/>
                <w:sz w:val="18"/>
                <w:szCs w:val="18"/>
              </w:rPr>
            </w:pPr>
            <w:r w:rsidRPr="00B13FE0">
              <w:rPr>
                <w:rFonts w:hint="eastAsia"/>
                <w:spacing w:val="12"/>
                <w:sz w:val="18"/>
                <w:szCs w:val="18"/>
              </w:rPr>
              <w:tab/>
              <w:t>7</w:t>
            </w:r>
            <w:r>
              <w:rPr>
                <w:rFonts w:hint="eastAsia"/>
                <w:spacing w:val="12"/>
                <w:sz w:val="18"/>
                <w:szCs w:val="18"/>
              </w:rPr>
              <w:t>ml</w:t>
            </w:r>
            <w:r w:rsidRPr="00B13FE0">
              <w:rPr>
                <w:rFonts w:hint="eastAsia"/>
                <w:spacing w:val="12"/>
                <w:sz w:val="18"/>
                <w:szCs w:val="18"/>
              </w:rPr>
              <w:t>-13</w:t>
            </w:r>
            <w:r>
              <w:rPr>
                <w:rFonts w:hint="eastAsia"/>
                <w:spacing w:val="12"/>
                <w:sz w:val="18"/>
                <w:szCs w:val="18"/>
              </w:rPr>
              <w:t xml:space="preserve"> ml</w:t>
            </w:r>
            <w:r w:rsidRPr="00B13FE0">
              <w:rPr>
                <w:rFonts w:hint="eastAsia"/>
                <w:spacing w:val="12"/>
                <w:sz w:val="18"/>
                <w:szCs w:val="18"/>
              </w:rPr>
              <w:t xml:space="preserve"> </w:t>
            </w:r>
          </w:p>
        </w:tc>
        <w:tc>
          <w:tcPr>
            <w:tcW w:w="850" w:type="dxa"/>
            <w:tcBorders>
              <w:top w:val="single" w:sz="4" w:space="0" w:color="auto"/>
              <w:bottom w:val="single" w:sz="4" w:space="0" w:color="auto"/>
            </w:tcBorders>
            <w:vAlign w:val="center"/>
          </w:tcPr>
          <w:p w14:paraId="2B55556B" w14:textId="77777777" w:rsidR="0046428F" w:rsidRDefault="0046428F" w:rsidP="00C86429">
            <w:pPr>
              <w:ind w:left="143" w:right="7" w:hanging="30"/>
              <w:jc w:val="center"/>
              <w:rPr>
                <w:spacing w:val="12"/>
                <w:sz w:val="18"/>
                <w:szCs w:val="18"/>
              </w:rPr>
            </w:pPr>
            <w:r>
              <w:rPr>
                <w:spacing w:val="12"/>
                <w:sz w:val="18"/>
                <w:szCs w:val="18"/>
              </w:rPr>
              <w:t>3</w:t>
            </w:r>
            <w:r>
              <w:rPr>
                <w:spacing w:val="12"/>
                <w:sz w:val="18"/>
                <w:szCs w:val="18"/>
              </w:rPr>
              <w:t>天</w:t>
            </w:r>
          </w:p>
        </w:tc>
        <w:tc>
          <w:tcPr>
            <w:tcW w:w="1276" w:type="dxa"/>
            <w:tcBorders>
              <w:top w:val="single" w:sz="4" w:space="0" w:color="auto"/>
              <w:bottom w:val="single" w:sz="4" w:space="0" w:color="auto"/>
            </w:tcBorders>
            <w:vAlign w:val="center"/>
          </w:tcPr>
          <w:p w14:paraId="03BAA7FE" w14:textId="77777777" w:rsidR="0046428F" w:rsidRDefault="0046428F" w:rsidP="00C86429">
            <w:pPr>
              <w:ind w:left="143" w:right="7" w:hanging="30"/>
              <w:jc w:val="center"/>
              <w:rPr>
                <w:spacing w:val="12"/>
                <w:sz w:val="18"/>
                <w:szCs w:val="18"/>
              </w:rPr>
            </w:pPr>
            <w:r>
              <w:rPr>
                <w:spacing w:val="12"/>
                <w:sz w:val="18"/>
                <w:szCs w:val="18"/>
              </w:rPr>
              <w:t>喷雾</w:t>
            </w:r>
          </w:p>
        </w:tc>
        <w:tc>
          <w:tcPr>
            <w:tcW w:w="3058" w:type="dxa"/>
            <w:tcBorders>
              <w:top w:val="single" w:sz="4" w:space="0" w:color="auto"/>
              <w:bottom w:val="single" w:sz="4" w:space="0" w:color="auto"/>
              <w:right w:val="single" w:sz="4" w:space="0" w:color="auto"/>
            </w:tcBorders>
            <w:vAlign w:val="center"/>
          </w:tcPr>
          <w:p w14:paraId="2ACB5EA4" w14:textId="38263DE9" w:rsidR="0046428F" w:rsidRDefault="00FB0E49" w:rsidP="00C86429">
            <w:pPr>
              <w:ind w:left="113" w:right="91" w:firstLine="4"/>
              <w:rPr>
                <w:rFonts w:ascii="宋体" w:hAnsi="宋体" w:cs="宋体" w:hint="eastAsia"/>
                <w:spacing w:val="-4"/>
                <w:sz w:val="18"/>
                <w:szCs w:val="18"/>
              </w:rPr>
            </w:pPr>
            <w:r w:rsidRPr="00FB0E49">
              <w:rPr>
                <w:rFonts w:ascii="宋体" w:hAnsi="宋体" w:cs="宋体"/>
                <w:spacing w:val="-4"/>
                <w:sz w:val="18"/>
                <w:szCs w:val="18"/>
              </w:rPr>
              <w:t>卵孵高峰期</w:t>
            </w:r>
            <w:r>
              <w:rPr>
                <w:rFonts w:ascii="宋体" w:hAnsi="宋体" w:cs="宋体" w:hint="eastAsia"/>
                <w:spacing w:val="-4"/>
                <w:sz w:val="18"/>
                <w:szCs w:val="18"/>
              </w:rPr>
              <w:t>用药1次，</w:t>
            </w:r>
            <w:r w:rsidRPr="00FB0E49">
              <w:rPr>
                <w:rFonts w:ascii="宋体" w:hAnsi="宋体" w:cs="宋体" w:hint="eastAsia"/>
                <w:spacing w:val="-4"/>
                <w:sz w:val="18"/>
                <w:szCs w:val="18"/>
              </w:rPr>
              <w:t>每季最多施药1次</w:t>
            </w:r>
            <w:r>
              <w:rPr>
                <w:rFonts w:ascii="宋体" w:hAnsi="宋体" w:cs="宋体" w:hint="eastAsia"/>
                <w:spacing w:val="-4"/>
                <w:sz w:val="18"/>
                <w:szCs w:val="18"/>
              </w:rPr>
              <w:t>。</w:t>
            </w:r>
          </w:p>
        </w:tc>
      </w:tr>
    </w:tbl>
    <w:p w14:paraId="39AD97EC" w14:textId="77777777" w:rsidR="00AE1F24" w:rsidRPr="0046428F" w:rsidRDefault="00AE1F24" w:rsidP="00AE1F24">
      <w:pPr>
        <w:pStyle w:val="affffb"/>
        <w:spacing w:line="360" w:lineRule="auto"/>
        <w:ind w:firstLine="422"/>
        <w:rPr>
          <w:b/>
          <w:bCs/>
        </w:rPr>
      </w:pPr>
    </w:p>
    <w:p w14:paraId="69F79DC5" w14:textId="7FB9A3F2" w:rsidR="00E13348" w:rsidRPr="00AE1F24" w:rsidRDefault="00E13348" w:rsidP="00AE1F24">
      <w:pPr>
        <w:pStyle w:val="affffb"/>
        <w:ind w:firstLine="420"/>
      </w:pPr>
    </w:p>
    <w:bookmarkEnd w:id="22"/>
    <w:p w14:paraId="60B4C45F" w14:textId="74B0197B" w:rsidR="0052645C" w:rsidRDefault="0052645C" w:rsidP="00F0105D">
      <w:pPr>
        <w:pStyle w:val="affffb"/>
        <w:spacing w:line="360" w:lineRule="auto"/>
        <w:ind w:firstLine="420"/>
        <w:rPr>
          <w:vanish/>
        </w:rPr>
      </w:pPr>
    </w:p>
    <w:sectPr w:rsidR="0052645C" w:rsidSect="0052645C">
      <w:headerReference w:type="even" r:id="rId16"/>
      <w:headerReference w:type="default" r:id="rId17"/>
      <w:footerReference w:type="default" r:id="rId18"/>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9E51C" w14:textId="77777777" w:rsidR="008E2BC0" w:rsidRDefault="008E2BC0" w:rsidP="00D86DB7">
      <w:r>
        <w:separator/>
      </w:r>
    </w:p>
    <w:p w14:paraId="60274DB8" w14:textId="77777777" w:rsidR="008E2BC0" w:rsidRDefault="008E2BC0"/>
    <w:p w14:paraId="5EDD70EC" w14:textId="77777777" w:rsidR="008E2BC0" w:rsidRDefault="008E2BC0"/>
  </w:endnote>
  <w:endnote w:type="continuationSeparator" w:id="0">
    <w:p w14:paraId="2B8EA1E1" w14:textId="77777777" w:rsidR="008E2BC0" w:rsidRDefault="008E2BC0" w:rsidP="00D86DB7">
      <w:r>
        <w:continuationSeparator/>
      </w:r>
    </w:p>
    <w:p w14:paraId="19E4EE83" w14:textId="77777777" w:rsidR="008E2BC0" w:rsidRDefault="008E2BC0"/>
    <w:p w14:paraId="7E9ECCC9" w14:textId="77777777" w:rsidR="008E2BC0" w:rsidRDefault="008E2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44FC01" w14:textId="77777777" w:rsidR="00145D9D" w:rsidRDefault="00DC5AD2">
    <w:pPr>
      <w:pStyle w:val="afffb"/>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8EBEA0"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B84C5" w14:textId="77777777" w:rsidR="00DD39C7" w:rsidRDefault="00DD39C7" w:rsidP="00C94DF2">
    <w:pPr>
      <w:pStyle w:val="affff8"/>
    </w:pPr>
    <w:r>
      <w:fldChar w:fldCharType="begin"/>
    </w:r>
    <w:r>
      <w:instrText>PAGE   \* MERGEFORMAT</w:instrText>
    </w:r>
    <w:r>
      <w:fldChar w:fldCharType="separate"/>
    </w:r>
    <w:r w:rsidRPr="00A01711">
      <w:rPr>
        <w:noProof/>
        <w:lang w:val="zh-CN"/>
      </w:rPr>
      <w:t>3</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201D4" w14:textId="77777777" w:rsidR="000C57D6" w:rsidRDefault="00DC5AD2" w:rsidP="00C94DF2">
    <w:pPr>
      <w:pStyle w:val="affff8"/>
    </w:pPr>
    <w:r>
      <w:fldChar w:fldCharType="begin"/>
    </w:r>
    <w:r w:rsidR="000C57D6">
      <w:instrText>PAGE   \* MERGEFORMAT</w:instrText>
    </w:r>
    <w:r>
      <w:fldChar w:fldCharType="separate"/>
    </w:r>
    <w:r w:rsidR="00A01711" w:rsidRPr="00A01711">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BF3FEA" w14:textId="77777777" w:rsidR="008E2BC0" w:rsidRDefault="008E2BC0" w:rsidP="00D86DB7">
      <w:r>
        <w:separator/>
      </w:r>
    </w:p>
  </w:footnote>
  <w:footnote w:type="continuationSeparator" w:id="0">
    <w:p w14:paraId="20F486EA" w14:textId="77777777" w:rsidR="008E2BC0" w:rsidRDefault="008E2BC0" w:rsidP="00D86DB7">
      <w:r>
        <w:continuationSeparator/>
      </w:r>
    </w:p>
    <w:p w14:paraId="5FE8831E" w14:textId="77777777" w:rsidR="008E2BC0" w:rsidRDefault="008E2BC0"/>
    <w:p w14:paraId="75FAF401" w14:textId="77777777" w:rsidR="008E2BC0" w:rsidRDefault="008E2B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282F65"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B239EE"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3168E7" w14:textId="77777777" w:rsidR="00DD39C7" w:rsidRPr="005F4712" w:rsidRDefault="00DD39C7" w:rsidP="00714F58">
    <w:pPr>
      <w:pStyle w:val="afff9"/>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Pr="00DD39C7">
      <w:rPr>
        <w:noProof/>
        <w:lang w:val="fr-FR"/>
      </w:rPr>
      <w:t>DB XX/T XXXX—XXXX</w:t>
    </w:r>
    <w:r>
      <w:rPr>
        <w:noProof/>
        <w:lang w:val="fr-F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D8C1E" w14:textId="7F8BAEA7" w:rsidR="00DD39C7" w:rsidRPr="00D84FA1" w:rsidRDefault="00DD39C7" w:rsidP="00A2271D">
    <w:pPr>
      <w:pStyle w:val="afffff0"/>
      <w:rPr>
        <w:rFonts w:hint="eastAsia"/>
      </w:rPr>
    </w:pPr>
    <w:r>
      <w:fldChar w:fldCharType="begin"/>
    </w:r>
    <w:r>
      <w:instrText xml:space="preserve"> STYLEREF  标准文件_文件编号  \* MERGEFORMAT </w:instrText>
    </w:r>
    <w:r>
      <w:fldChar w:fldCharType="separate"/>
    </w:r>
    <w:r w:rsidR="00810332">
      <w:rPr>
        <w:rFonts w:hint="eastAsia"/>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197FC" w14:textId="0F476904" w:rsidR="00714F58" w:rsidRPr="005F4712" w:rsidRDefault="00000000" w:rsidP="00714F58">
    <w:pPr>
      <w:pStyle w:val="afff9"/>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DD39C7" w:rsidRPr="00DD39C7">
      <w:rPr>
        <w:noProof/>
        <w:lang w:val="fr-FR"/>
      </w:rPr>
      <w:t>DB XX/T XXXX—XXXX</w:t>
    </w:r>
    <w:r>
      <w:rPr>
        <w:noProof/>
        <w:lang w:val="fr-F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29C87D" w14:textId="16200B92" w:rsidR="00D84FA1" w:rsidRPr="00D84FA1" w:rsidRDefault="00000000" w:rsidP="00A2271D">
    <w:pPr>
      <w:pStyle w:val="afffff0"/>
      <w:rPr>
        <w:rFonts w:hint="eastAsia"/>
      </w:rPr>
    </w:pPr>
    <w:r>
      <w:fldChar w:fldCharType="begin"/>
    </w:r>
    <w:r>
      <w:instrText xml:space="preserve"> STYLEREF  标准文件_文件编号  \* MERGEFORMAT </w:instrText>
    </w:r>
    <w:r>
      <w:fldChar w:fldCharType="separate"/>
    </w:r>
    <w:r w:rsidR="00810332">
      <w:rPr>
        <w:rFonts w:hint="eastAsia"/>
      </w:rPr>
      <w:t>DB XX/T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56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1344994">
    <w:abstractNumId w:val="0"/>
  </w:num>
  <w:num w:numId="2" w16cid:durableId="1431976059">
    <w:abstractNumId w:val="20"/>
  </w:num>
  <w:num w:numId="3" w16cid:durableId="1771854821">
    <w:abstractNumId w:val="5"/>
  </w:num>
  <w:num w:numId="4" w16cid:durableId="693188265">
    <w:abstractNumId w:val="18"/>
  </w:num>
  <w:num w:numId="5" w16cid:durableId="1178622411">
    <w:abstractNumId w:val="13"/>
  </w:num>
  <w:num w:numId="6" w16cid:durableId="1490243910">
    <w:abstractNumId w:val="23"/>
  </w:num>
  <w:num w:numId="7" w16cid:durableId="823934190">
    <w:abstractNumId w:val="8"/>
  </w:num>
  <w:num w:numId="8" w16cid:durableId="806972529">
    <w:abstractNumId w:val="9"/>
  </w:num>
  <w:num w:numId="9" w16cid:durableId="460198912">
    <w:abstractNumId w:val="16"/>
  </w:num>
  <w:num w:numId="10" w16cid:durableId="1840848491">
    <w:abstractNumId w:val="24"/>
  </w:num>
  <w:num w:numId="11" w16cid:durableId="1159729390">
    <w:abstractNumId w:val="4"/>
  </w:num>
  <w:num w:numId="12" w16cid:durableId="1835954739">
    <w:abstractNumId w:val="14"/>
  </w:num>
  <w:num w:numId="13" w16cid:durableId="2110850377">
    <w:abstractNumId w:val="25"/>
  </w:num>
  <w:num w:numId="14" w16cid:durableId="315188421">
    <w:abstractNumId w:val="11"/>
  </w:num>
  <w:num w:numId="15" w16cid:durableId="1824392438">
    <w:abstractNumId w:val="6"/>
  </w:num>
  <w:num w:numId="16" w16cid:durableId="1262296274">
    <w:abstractNumId w:val="10"/>
  </w:num>
  <w:num w:numId="17" w16cid:durableId="223416098">
    <w:abstractNumId w:val="22"/>
  </w:num>
  <w:num w:numId="18" w16cid:durableId="949120353">
    <w:abstractNumId w:val="3"/>
  </w:num>
  <w:num w:numId="19" w16cid:durableId="1243954896">
    <w:abstractNumId w:val="7"/>
  </w:num>
  <w:num w:numId="20" w16cid:durableId="45837374">
    <w:abstractNumId w:val="19"/>
  </w:num>
  <w:num w:numId="21" w16cid:durableId="983513040">
    <w:abstractNumId w:val="21"/>
  </w:num>
  <w:num w:numId="22" w16cid:durableId="462162326">
    <w:abstractNumId w:val="17"/>
  </w:num>
  <w:num w:numId="23" w16cid:durableId="958143898">
    <w:abstractNumId w:val="29"/>
  </w:num>
  <w:num w:numId="24" w16cid:durableId="1309283989">
    <w:abstractNumId w:val="15"/>
  </w:num>
  <w:num w:numId="25" w16cid:durableId="1057777484">
    <w:abstractNumId w:val="28"/>
  </w:num>
  <w:num w:numId="26" w16cid:durableId="1058237050">
    <w:abstractNumId w:val="2"/>
  </w:num>
  <w:num w:numId="27" w16cid:durableId="1228031967">
    <w:abstractNumId w:val="12"/>
  </w:num>
  <w:num w:numId="28" w16cid:durableId="1142498565">
    <w:abstractNumId w:val="30"/>
  </w:num>
  <w:num w:numId="29" w16cid:durableId="332300133">
    <w:abstractNumId w:val="27"/>
  </w:num>
  <w:num w:numId="30" w16cid:durableId="395596037">
    <w:abstractNumId w:val="26"/>
  </w:num>
  <w:num w:numId="31" w16cid:durableId="1577322873">
    <w:abstractNumId w:val="1"/>
  </w:num>
  <w:num w:numId="32" w16cid:durableId="850920042">
    <w:abstractNumId w:val="27"/>
  </w:num>
  <w:num w:numId="33" w16cid:durableId="581067159">
    <w:abstractNumId w:val="27"/>
  </w:num>
  <w:num w:numId="34" w16cid:durableId="1038972822">
    <w:abstractNumId w:val="27"/>
  </w:num>
  <w:num w:numId="35" w16cid:durableId="561990957">
    <w:abstractNumId w:val="27"/>
  </w:num>
  <w:num w:numId="36" w16cid:durableId="230897265">
    <w:abstractNumId w:val="27"/>
  </w:num>
  <w:num w:numId="37" w16cid:durableId="1632593261">
    <w:abstractNumId w:val="27"/>
  </w:num>
  <w:num w:numId="38" w16cid:durableId="1759061781">
    <w:abstractNumId w:val="27"/>
  </w:num>
  <w:num w:numId="39" w16cid:durableId="2095317384">
    <w:abstractNumId w:val="27"/>
  </w:num>
  <w:num w:numId="40" w16cid:durableId="2099672191">
    <w:abstractNumId w:val="27"/>
  </w:num>
  <w:num w:numId="41" w16cid:durableId="684940827">
    <w:abstractNumId w:val="27"/>
  </w:num>
  <w:num w:numId="42" w16cid:durableId="734545463">
    <w:abstractNumId w:val="27"/>
  </w:num>
  <w:num w:numId="43" w16cid:durableId="1555041259">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hLipf9i8nEFeJGx2oqxonAFhwpqrtIrIzdWw0Zpu5gZ16HawQtGHglwIsUJipgMcl3NW9PHcqepkjFpIbZyrSw==" w:salt="jTh1TeC29Vt2meGCoQtTT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579"/>
    <w:rsid w:val="0000040A"/>
    <w:rsid w:val="00000A94"/>
    <w:rsid w:val="00001972"/>
    <w:rsid w:val="00001D9A"/>
    <w:rsid w:val="000030F9"/>
    <w:rsid w:val="00007B3A"/>
    <w:rsid w:val="000107E0"/>
    <w:rsid w:val="000111F2"/>
    <w:rsid w:val="00011FDE"/>
    <w:rsid w:val="00012FFD"/>
    <w:rsid w:val="00014162"/>
    <w:rsid w:val="00014340"/>
    <w:rsid w:val="00016A9C"/>
    <w:rsid w:val="00022184"/>
    <w:rsid w:val="0002259E"/>
    <w:rsid w:val="00022762"/>
    <w:rsid w:val="000238E0"/>
    <w:rsid w:val="000249DB"/>
    <w:rsid w:val="0002517D"/>
    <w:rsid w:val="0002595E"/>
    <w:rsid w:val="000303C3"/>
    <w:rsid w:val="0003294B"/>
    <w:rsid w:val="000331D3"/>
    <w:rsid w:val="000346A5"/>
    <w:rsid w:val="000359C3"/>
    <w:rsid w:val="00035A7D"/>
    <w:rsid w:val="000365ED"/>
    <w:rsid w:val="000410C1"/>
    <w:rsid w:val="00041E79"/>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AA7"/>
    <w:rsid w:val="00073C8C"/>
    <w:rsid w:val="00077B64"/>
    <w:rsid w:val="00080A1C"/>
    <w:rsid w:val="00082317"/>
    <w:rsid w:val="00083D2C"/>
    <w:rsid w:val="00083FC2"/>
    <w:rsid w:val="00086AA1"/>
    <w:rsid w:val="00087588"/>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76E"/>
    <w:rsid w:val="000B3CDA"/>
    <w:rsid w:val="000B6A0B"/>
    <w:rsid w:val="000C0F6C"/>
    <w:rsid w:val="000C11DB"/>
    <w:rsid w:val="000C1492"/>
    <w:rsid w:val="000C2FBD"/>
    <w:rsid w:val="000C4B41"/>
    <w:rsid w:val="000C57D6"/>
    <w:rsid w:val="000C6362"/>
    <w:rsid w:val="000C6C7D"/>
    <w:rsid w:val="000C7666"/>
    <w:rsid w:val="000D0A9C"/>
    <w:rsid w:val="000D1795"/>
    <w:rsid w:val="000D329A"/>
    <w:rsid w:val="000D4B9C"/>
    <w:rsid w:val="000D4EB6"/>
    <w:rsid w:val="000D753B"/>
    <w:rsid w:val="000E48BE"/>
    <w:rsid w:val="000E4C9E"/>
    <w:rsid w:val="000E6FD7"/>
    <w:rsid w:val="000F06E1"/>
    <w:rsid w:val="000F0DDF"/>
    <w:rsid w:val="000F0E3C"/>
    <w:rsid w:val="000F19D5"/>
    <w:rsid w:val="000F28AC"/>
    <w:rsid w:val="000F4AEA"/>
    <w:rsid w:val="000F633F"/>
    <w:rsid w:val="000F67E9"/>
    <w:rsid w:val="00104926"/>
    <w:rsid w:val="00105E52"/>
    <w:rsid w:val="001061F3"/>
    <w:rsid w:val="00113B1E"/>
    <w:rsid w:val="0011711C"/>
    <w:rsid w:val="0012059C"/>
    <w:rsid w:val="001209D8"/>
    <w:rsid w:val="00124E4F"/>
    <w:rsid w:val="001260B7"/>
    <w:rsid w:val="001265CB"/>
    <w:rsid w:val="00126691"/>
    <w:rsid w:val="001321C6"/>
    <w:rsid w:val="001325C4"/>
    <w:rsid w:val="00133010"/>
    <w:rsid w:val="001337F4"/>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3EC6"/>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15AA"/>
    <w:rsid w:val="001B6CA5"/>
    <w:rsid w:val="001B71D0"/>
    <w:rsid w:val="001B71EE"/>
    <w:rsid w:val="001C04A8"/>
    <w:rsid w:val="001C1BF5"/>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BEA"/>
    <w:rsid w:val="001E6579"/>
    <w:rsid w:val="001E73AB"/>
    <w:rsid w:val="001F092D"/>
    <w:rsid w:val="001F143A"/>
    <w:rsid w:val="001F1605"/>
    <w:rsid w:val="001F2508"/>
    <w:rsid w:val="001F4816"/>
    <w:rsid w:val="001F4EE9"/>
    <w:rsid w:val="001F69B4"/>
    <w:rsid w:val="001F77C7"/>
    <w:rsid w:val="00200183"/>
    <w:rsid w:val="00200333"/>
    <w:rsid w:val="0020107D"/>
    <w:rsid w:val="00202503"/>
    <w:rsid w:val="00202AA4"/>
    <w:rsid w:val="002031F7"/>
    <w:rsid w:val="002040E6"/>
    <w:rsid w:val="0020527B"/>
    <w:rsid w:val="00205F2C"/>
    <w:rsid w:val="00210B15"/>
    <w:rsid w:val="002142EA"/>
    <w:rsid w:val="002204BB"/>
    <w:rsid w:val="00221B79"/>
    <w:rsid w:val="00221C6B"/>
    <w:rsid w:val="002253A1"/>
    <w:rsid w:val="00225CF8"/>
    <w:rsid w:val="00227935"/>
    <w:rsid w:val="0022794E"/>
    <w:rsid w:val="00233D64"/>
    <w:rsid w:val="0023482A"/>
    <w:rsid w:val="002359CB"/>
    <w:rsid w:val="00240BEA"/>
    <w:rsid w:val="00242F06"/>
    <w:rsid w:val="00243540"/>
    <w:rsid w:val="0024449B"/>
    <w:rsid w:val="0024497B"/>
    <w:rsid w:val="0024515B"/>
    <w:rsid w:val="00246021"/>
    <w:rsid w:val="0024666E"/>
    <w:rsid w:val="00247F52"/>
    <w:rsid w:val="00250B25"/>
    <w:rsid w:val="00250BBE"/>
    <w:rsid w:val="002515C2"/>
    <w:rsid w:val="0025194F"/>
    <w:rsid w:val="00256102"/>
    <w:rsid w:val="00260F90"/>
    <w:rsid w:val="0026148A"/>
    <w:rsid w:val="00262696"/>
    <w:rsid w:val="00263D25"/>
    <w:rsid w:val="002643C3"/>
    <w:rsid w:val="00264A0C"/>
    <w:rsid w:val="00266EEB"/>
    <w:rsid w:val="00267EF4"/>
    <w:rsid w:val="00270CB8"/>
    <w:rsid w:val="00272B08"/>
    <w:rsid w:val="002771AC"/>
    <w:rsid w:val="00281BB8"/>
    <w:rsid w:val="00281E9E"/>
    <w:rsid w:val="00282405"/>
    <w:rsid w:val="00282D0A"/>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D7D1C"/>
    <w:rsid w:val="002E039D"/>
    <w:rsid w:val="002E4D5A"/>
    <w:rsid w:val="002E6326"/>
    <w:rsid w:val="002F30E0"/>
    <w:rsid w:val="002F35E4"/>
    <w:rsid w:val="002F3730"/>
    <w:rsid w:val="002F38E1"/>
    <w:rsid w:val="002F7AF6"/>
    <w:rsid w:val="00300E63"/>
    <w:rsid w:val="00300F30"/>
    <w:rsid w:val="00302F5F"/>
    <w:rsid w:val="0030441D"/>
    <w:rsid w:val="00306063"/>
    <w:rsid w:val="00313054"/>
    <w:rsid w:val="00313B85"/>
    <w:rsid w:val="00317988"/>
    <w:rsid w:val="003221B4"/>
    <w:rsid w:val="0032258D"/>
    <w:rsid w:val="00322E62"/>
    <w:rsid w:val="00324D13"/>
    <w:rsid w:val="00324D2A"/>
    <w:rsid w:val="00324EDD"/>
    <w:rsid w:val="0033116A"/>
    <w:rsid w:val="003331E4"/>
    <w:rsid w:val="00334478"/>
    <w:rsid w:val="00336C64"/>
    <w:rsid w:val="00337162"/>
    <w:rsid w:val="0034194F"/>
    <w:rsid w:val="00341E6B"/>
    <w:rsid w:val="00341F93"/>
    <w:rsid w:val="00344605"/>
    <w:rsid w:val="00345766"/>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78B"/>
    <w:rsid w:val="00384FFC"/>
    <w:rsid w:val="003872FC"/>
    <w:rsid w:val="00387ADC"/>
    <w:rsid w:val="00390020"/>
    <w:rsid w:val="003903D6"/>
    <w:rsid w:val="00390EE6"/>
    <w:rsid w:val="0039118F"/>
    <w:rsid w:val="00392894"/>
    <w:rsid w:val="00392AD7"/>
    <w:rsid w:val="003938D9"/>
    <w:rsid w:val="00394376"/>
    <w:rsid w:val="003943FF"/>
    <w:rsid w:val="00395700"/>
    <w:rsid w:val="00397327"/>
    <w:rsid w:val="003974EB"/>
    <w:rsid w:val="00397CC5"/>
    <w:rsid w:val="003A1014"/>
    <w:rsid w:val="003A1582"/>
    <w:rsid w:val="003A4077"/>
    <w:rsid w:val="003A5309"/>
    <w:rsid w:val="003B09AD"/>
    <w:rsid w:val="003B1F18"/>
    <w:rsid w:val="003B22CC"/>
    <w:rsid w:val="003B5BF0"/>
    <w:rsid w:val="003B5DE2"/>
    <w:rsid w:val="003B60BF"/>
    <w:rsid w:val="003B69F5"/>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59A"/>
    <w:rsid w:val="003E660F"/>
    <w:rsid w:val="003E7E0C"/>
    <w:rsid w:val="003F0841"/>
    <w:rsid w:val="003F23D3"/>
    <w:rsid w:val="003F3F08"/>
    <w:rsid w:val="003F3F9A"/>
    <w:rsid w:val="003F49F1"/>
    <w:rsid w:val="003F6272"/>
    <w:rsid w:val="00400E72"/>
    <w:rsid w:val="00401400"/>
    <w:rsid w:val="00404869"/>
    <w:rsid w:val="00405884"/>
    <w:rsid w:val="00407D39"/>
    <w:rsid w:val="0041477A"/>
    <w:rsid w:val="004167A3"/>
    <w:rsid w:val="00422B8A"/>
    <w:rsid w:val="00427609"/>
    <w:rsid w:val="00432DAA"/>
    <w:rsid w:val="00434305"/>
    <w:rsid w:val="00435DF7"/>
    <w:rsid w:val="0044083F"/>
    <w:rsid w:val="00441118"/>
    <w:rsid w:val="00441AE7"/>
    <w:rsid w:val="00445574"/>
    <w:rsid w:val="004467FB"/>
    <w:rsid w:val="004471D3"/>
    <w:rsid w:val="00452D6B"/>
    <w:rsid w:val="00454484"/>
    <w:rsid w:val="0045517B"/>
    <w:rsid w:val="00463B77"/>
    <w:rsid w:val="00463C7B"/>
    <w:rsid w:val="0046428F"/>
    <w:rsid w:val="004644A6"/>
    <w:rsid w:val="004659BD"/>
    <w:rsid w:val="00470775"/>
    <w:rsid w:val="004746B1"/>
    <w:rsid w:val="0047583F"/>
    <w:rsid w:val="00475DE8"/>
    <w:rsid w:val="00476B4F"/>
    <w:rsid w:val="00481C44"/>
    <w:rsid w:val="00484936"/>
    <w:rsid w:val="00485C89"/>
    <w:rsid w:val="00486BE3"/>
    <w:rsid w:val="004905E4"/>
    <w:rsid w:val="00490A89"/>
    <w:rsid w:val="00490AB4"/>
    <w:rsid w:val="00492D38"/>
    <w:rsid w:val="00492F02"/>
    <w:rsid w:val="004939AE"/>
    <w:rsid w:val="004A12DF"/>
    <w:rsid w:val="004A17E6"/>
    <w:rsid w:val="004A1BA8"/>
    <w:rsid w:val="004A4B57"/>
    <w:rsid w:val="004A63FA"/>
    <w:rsid w:val="004B0272"/>
    <w:rsid w:val="004B2701"/>
    <w:rsid w:val="004B2E1B"/>
    <w:rsid w:val="004B3AA8"/>
    <w:rsid w:val="004B3E93"/>
    <w:rsid w:val="004B4ED8"/>
    <w:rsid w:val="004C1FBC"/>
    <w:rsid w:val="004C369E"/>
    <w:rsid w:val="004C3F1D"/>
    <w:rsid w:val="004C458D"/>
    <w:rsid w:val="004C7556"/>
    <w:rsid w:val="004C7E8B"/>
    <w:rsid w:val="004C7E9D"/>
    <w:rsid w:val="004C7F67"/>
    <w:rsid w:val="004D076D"/>
    <w:rsid w:val="004D0821"/>
    <w:rsid w:val="004D0EF1"/>
    <w:rsid w:val="004D2253"/>
    <w:rsid w:val="004D26F3"/>
    <w:rsid w:val="004D4406"/>
    <w:rsid w:val="004D63F4"/>
    <w:rsid w:val="004D7C42"/>
    <w:rsid w:val="004E0465"/>
    <w:rsid w:val="004E127B"/>
    <w:rsid w:val="004E1C0A"/>
    <w:rsid w:val="004E2AA6"/>
    <w:rsid w:val="004E2B06"/>
    <w:rsid w:val="004E30C5"/>
    <w:rsid w:val="004E4AA5"/>
    <w:rsid w:val="004E4AEE"/>
    <w:rsid w:val="004E59E3"/>
    <w:rsid w:val="004E62B4"/>
    <w:rsid w:val="004E67C0"/>
    <w:rsid w:val="004F1C55"/>
    <w:rsid w:val="004F391A"/>
    <w:rsid w:val="004F3CFB"/>
    <w:rsid w:val="004F6456"/>
    <w:rsid w:val="004F696E"/>
    <w:rsid w:val="004F6C71"/>
    <w:rsid w:val="00501139"/>
    <w:rsid w:val="0050289D"/>
    <w:rsid w:val="0050363E"/>
    <w:rsid w:val="005039BC"/>
    <w:rsid w:val="005043BB"/>
    <w:rsid w:val="00504A3D"/>
    <w:rsid w:val="00505767"/>
    <w:rsid w:val="005073F0"/>
    <w:rsid w:val="00510A7B"/>
    <w:rsid w:val="00512F6E"/>
    <w:rsid w:val="00513038"/>
    <w:rsid w:val="00514174"/>
    <w:rsid w:val="00516088"/>
    <w:rsid w:val="00516B0B"/>
    <w:rsid w:val="00521F8A"/>
    <w:rsid w:val="005220EC"/>
    <w:rsid w:val="00522E01"/>
    <w:rsid w:val="00523F95"/>
    <w:rsid w:val="00524D65"/>
    <w:rsid w:val="00525B16"/>
    <w:rsid w:val="0052645C"/>
    <w:rsid w:val="00533D04"/>
    <w:rsid w:val="00534804"/>
    <w:rsid w:val="00534AB0"/>
    <w:rsid w:val="00534BDF"/>
    <w:rsid w:val="005354EA"/>
    <w:rsid w:val="0053585F"/>
    <w:rsid w:val="00535EC4"/>
    <w:rsid w:val="00535ED9"/>
    <w:rsid w:val="0053692B"/>
    <w:rsid w:val="00541853"/>
    <w:rsid w:val="00543BDA"/>
    <w:rsid w:val="005441CC"/>
    <w:rsid w:val="005479DA"/>
    <w:rsid w:val="00547BCC"/>
    <w:rsid w:val="0055013B"/>
    <w:rsid w:val="00551DC5"/>
    <w:rsid w:val="00551F6F"/>
    <w:rsid w:val="00555044"/>
    <w:rsid w:val="00561475"/>
    <w:rsid w:val="0056487B"/>
    <w:rsid w:val="00564FB9"/>
    <w:rsid w:val="005720F6"/>
    <w:rsid w:val="00573D9E"/>
    <w:rsid w:val="005801E3"/>
    <w:rsid w:val="00581802"/>
    <w:rsid w:val="005836A8"/>
    <w:rsid w:val="0058409C"/>
    <w:rsid w:val="00584262"/>
    <w:rsid w:val="0058556F"/>
    <w:rsid w:val="00586630"/>
    <w:rsid w:val="00587381"/>
    <w:rsid w:val="00587ADD"/>
    <w:rsid w:val="00591E27"/>
    <w:rsid w:val="00592364"/>
    <w:rsid w:val="00596160"/>
    <w:rsid w:val="005966E2"/>
    <w:rsid w:val="00597007"/>
    <w:rsid w:val="005A0966"/>
    <w:rsid w:val="005A11B7"/>
    <w:rsid w:val="005A254E"/>
    <w:rsid w:val="005A260B"/>
    <w:rsid w:val="005A4A1B"/>
    <w:rsid w:val="005A7830"/>
    <w:rsid w:val="005A7CC9"/>
    <w:rsid w:val="005A7FCE"/>
    <w:rsid w:val="005B0F3F"/>
    <w:rsid w:val="005B4903"/>
    <w:rsid w:val="005B51CE"/>
    <w:rsid w:val="005B5885"/>
    <w:rsid w:val="005B5CD7"/>
    <w:rsid w:val="005B6CF6"/>
    <w:rsid w:val="005B7422"/>
    <w:rsid w:val="005B7AA4"/>
    <w:rsid w:val="005C22CF"/>
    <w:rsid w:val="005C29B8"/>
    <w:rsid w:val="005C5F21"/>
    <w:rsid w:val="005C7156"/>
    <w:rsid w:val="005D0C75"/>
    <w:rsid w:val="005D4171"/>
    <w:rsid w:val="005D6A95"/>
    <w:rsid w:val="005D6B2C"/>
    <w:rsid w:val="005D6D9C"/>
    <w:rsid w:val="005D7ADF"/>
    <w:rsid w:val="005E2335"/>
    <w:rsid w:val="005E25BA"/>
    <w:rsid w:val="005E34CA"/>
    <w:rsid w:val="005E3C18"/>
    <w:rsid w:val="005E6812"/>
    <w:rsid w:val="005E7881"/>
    <w:rsid w:val="005E78E0"/>
    <w:rsid w:val="005F0D9C"/>
    <w:rsid w:val="005F284E"/>
    <w:rsid w:val="005F4712"/>
    <w:rsid w:val="005F5A21"/>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24C"/>
    <w:rsid w:val="006640E5"/>
    <w:rsid w:val="006646F1"/>
    <w:rsid w:val="00664929"/>
    <w:rsid w:val="00664F62"/>
    <w:rsid w:val="006655E1"/>
    <w:rsid w:val="00672060"/>
    <w:rsid w:val="00672BFD"/>
    <w:rsid w:val="006770F4"/>
    <w:rsid w:val="00677A84"/>
    <w:rsid w:val="0068026D"/>
    <w:rsid w:val="00680A27"/>
    <w:rsid w:val="006816A4"/>
    <w:rsid w:val="006819B8"/>
    <w:rsid w:val="00682F94"/>
    <w:rsid w:val="006840A6"/>
    <w:rsid w:val="006850CD"/>
    <w:rsid w:val="00685AAB"/>
    <w:rsid w:val="00695D22"/>
    <w:rsid w:val="006A07AA"/>
    <w:rsid w:val="006A25E5"/>
    <w:rsid w:val="006A276C"/>
    <w:rsid w:val="006A2B46"/>
    <w:rsid w:val="006A2D73"/>
    <w:rsid w:val="006A336D"/>
    <w:rsid w:val="006A37B9"/>
    <w:rsid w:val="006A4500"/>
    <w:rsid w:val="006B2672"/>
    <w:rsid w:val="006B54BF"/>
    <w:rsid w:val="006B5F44"/>
    <w:rsid w:val="006B5F90"/>
    <w:rsid w:val="006B62E4"/>
    <w:rsid w:val="006C1BBA"/>
    <w:rsid w:val="006C2079"/>
    <w:rsid w:val="006C5A62"/>
    <w:rsid w:val="006C5D68"/>
    <w:rsid w:val="006C6976"/>
    <w:rsid w:val="006C6DD0"/>
    <w:rsid w:val="006C792B"/>
    <w:rsid w:val="006D04EA"/>
    <w:rsid w:val="006D0AB7"/>
    <w:rsid w:val="006D12A4"/>
    <w:rsid w:val="006D16C4"/>
    <w:rsid w:val="006D3E96"/>
    <w:rsid w:val="006D4515"/>
    <w:rsid w:val="006D476B"/>
    <w:rsid w:val="006D4BB1"/>
    <w:rsid w:val="006D6593"/>
    <w:rsid w:val="006E2285"/>
    <w:rsid w:val="006E23EA"/>
    <w:rsid w:val="006F03A8"/>
    <w:rsid w:val="006F0584"/>
    <w:rsid w:val="006F2ACA"/>
    <w:rsid w:val="006F2ADC"/>
    <w:rsid w:val="006F2BFE"/>
    <w:rsid w:val="006F31E9"/>
    <w:rsid w:val="006F57AF"/>
    <w:rsid w:val="006F6284"/>
    <w:rsid w:val="007002C5"/>
    <w:rsid w:val="00704387"/>
    <w:rsid w:val="00707669"/>
    <w:rsid w:val="007106C0"/>
    <w:rsid w:val="00711CBA"/>
    <w:rsid w:val="00711FB5"/>
    <w:rsid w:val="00712A01"/>
    <w:rsid w:val="00714F58"/>
    <w:rsid w:val="00722FBF"/>
    <w:rsid w:val="00722FC2"/>
    <w:rsid w:val="00724879"/>
    <w:rsid w:val="00724E1B"/>
    <w:rsid w:val="00725949"/>
    <w:rsid w:val="00725AF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5E4D"/>
    <w:rsid w:val="00746800"/>
    <w:rsid w:val="007501A8"/>
    <w:rsid w:val="00750D61"/>
    <w:rsid w:val="00750EE1"/>
    <w:rsid w:val="00752B4D"/>
    <w:rsid w:val="00755402"/>
    <w:rsid w:val="00756B26"/>
    <w:rsid w:val="00756EDF"/>
    <w:rsid w:val="007600E3"/>
    <w:rsid w:val="007610AD"/>
    <w:rsid w:val="00765C43"/>
    <w:rsid w:val="00765EFB"/>
    <w:rsid w:val="007671CA"/>
    <w:rsid w:val="00767C61"/>
    <w:rsid w:val="0077008A"/>
    <w:rsid w:val="00773187"/>
    <w:rsid w:val="00773C1F"/>
    <w:rsid w:val="00774DA4"/>
    <w:rsid w:val="00776599"/>
    <w:rsid w:val="0078114B"/>
    <w:rsid w:val="00781DD2"/>
    <w:rsid w:val="007821C0"/>
    <w:rsid w:val="00783ECF"/>
    <w:rsid w:val="0078413A"/>
    <w:rsid w:val="007959E8"/>
    <w:rsid w:val="00795E9C"/>
    <w:rsid w:val="007A0521"/>
    <w:rsid w:val="007A2E12"/>
    <w:rsid w:val="007A3475"/>
    <w:rsid w:val="007A41C8"/>
    <w:rsid w:val="007A54CE"/>
    <w:rsid w:val="007A5A2A"/>
    <w:rsid w:val="007A6FD9"/>
    <w:rsid w:val="007A7FFA"/>
    <w:rsid w:val="007B04EB"/>
    <w:rsid w:val="007B0D4F"/>
    <w:rsid w:val="007B4547"/>
    <w:rsid w:val="007B5A3D"/>
    <w:rsid w:val="007B5B95"/>
    <w:rsid w:val="007B68EA"/>
    <w:rsid w:val="007B7453"/>
    <w:rsid w:val="007C1E8B"/>
    <w:rsid w:val="007C2D89"/>
    <w:rsid w:val="007C2F31"/>
    <w:rsid w:val="007C4593"/>
    <w:rsid w:val="007C5309"/>
    <w:rsid w:val="007C6069"/>
    <w:rsid w:val="007C7842"/>
    <w:rsid w:val="007D06C4"/>
    <w:rsid w:val="007D1352"/>
    <w:rsid w:val="007D2508"/>
    <w:rsid w:val="007D346A"/>
    <w:rsid w:val="007D6518"/>
    <w:rsid w:val="007D700D"/>
    <w:rsid w:val="007D76BD"/>
    <w:rsid w:val="007E0BF1"/>
    <w:rsid w:val="007F0ED8"/>
    <w:rsid w:val="007F0F63"/>
    <w:rsid w:val="007F75CE"/>
    <w:rsid w:val="008013A4"/>
    <w:rsid w:val="008027CE"/>
    <w:rsid w:val="00802F42"/>
    <w:rsid w:val="00804383"/>
    <w:rsid w:val="00804BB7"/>
    <w:rsid w:val="00804D41"/>
    <w:rsid w:val="00810257"/>
    <w:rsid w:val="00810332"/>
    <w:rsid w:val="008104F5"/>
    <w:rsid w:val="00811072"/>
    <w:rsid w:val="00811369"/>
    <w:rsid w:val="00812BF5"/>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5F8"/>
    <w:rsid w:val="0085173A"/>
    <w:rsid w:val="00856316"/>
    <w:rsid w:val="008603CE"/>
    <w:rsid w:val="00860D47"/>
    <w:rsid w:val="008620FC"/>
    <w:rsid w:val="008627A5"/>
    <w:rsid w:val="00863E05"/>
    <w:rsid w:val="00865ACA"/>
    <w:rsid w:val="00865D28"/>
    <w:rsid w:val="00865F85"/>
    <w:rsid w:val="00867C10"/>
    <w:rsid w:val="00870439"/>
    <w:rsid w:val="00870DA1"/>
    <w:rsid w:val="0087102F"/>
    <w:rsid w:val="00883F93"/>
    <w:rsid w:val="00884DB3"/>
    <w:rsid w:val="008855FF"/>
    <w:rsid w:val="00885A9D"/>
    <w:rsid w:val="008864F6"/>
    <w:rsid w:val="0089049D"/>
    <w:rsid w:val="008928C9"/>
    <w:rsid w:val="00892E3A"/>
    <w:rsid w:val="008930CB"/>
    <w:rsid w:val="008938DC"/>
    <w:rsid w:val="00893FD1"/>
    <w:rsid w:val="00894836"/>
    <w:rsid w:val="00895172"/>
    <w:rsid w:val="00895680"/>
    <w:rsid w:val="00896DFF"/>
    <w:rsid w:val="0089762C"/>
    <w:rsid w:val="008A1893"/>
    <w:rsid w:val="008A3215"/>
    <w:rsid w:val="008A44B8"/>
    <w:rsid w:val="008A57E6"/>
    <w:rsid w:val="008A6F81"/>
    <w:rsid w:val="008A769A"/>
    <w:rsid w:val="008B0C9C"/>
    <w:rsid w:val="008B166D"/>
    <w:rsid w:val="008B17F4"/>
    <w:rsid w:val="008B1E93"/>
    <w:rsid w:val="008B3615"/>
    <w:rsid w:val="008B4AC4"/>
    <w:rsid w:val="008B50C8"/>
    <w:rsid w:val="008B5281"/>
    <w:rsid w:val="008B7E05"/>
    <w:rsid w:val="008C1797"/>
    <w:rsid w:val="008C219C"/>
    <w:rsid w:val="008C475E"/>
    <w:rsid w:val="008C4F5E"/>
    <w:rsid w:val="008C5532"/>
    <w:rsid w:val="008C619A"/>
    <w:rsid w:val="008D0BBE"/>
    <w:rsid w:val="008D0CE8"/>
    <w:rsid w:val="008D2D1D"/>
    <w:rsid w:val="008D453D"/>
    <w:rsid w:val="008D53AD"/>
    <w:rsid w:val="008D562B"/>
    <w:rsid w:val="008D5733"/>
    <w:rsid w:val="008D622B"/>
    <w:rsid w:val="008D666C"/>
    <w:rsid w:val="008D7B54"/>
    <w:rsid w:val="008E0C9D"/>
    <w:rsid w:val="008E1648"/>
    <w:rsid w:val="008E1B3E"/>
    <w:rsid w:val="008E2319"/>
    <w:rsid w:val="008E2BC0"/>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078B3"/>
    <w:rsid w:val="00911BE5"/>
    <w:rsid w:val="00913CA9"/>
    <w:rsid w:val="009145AE"/>
    <w:rsid w:val="009146CE"/>
    <w:rsid w:val="00914CA7"/>
    <w:rsid w:val="00914D73"/>
    <w:rsid w:val="00915C3E"/>
    <w:rsid w:val="009161A8"/>
    <w:rsid w:val="00921604"/>
    <w:rsid w:val="009245F5"/>
    <w:rsid w:val="009249EC"/>
    <w:rsid w:val="009253B8"/>
    <w:rsid w:val="009273B3"/>
    <w:rsid w:val="0093016F"/>
    <w:rsid w:val="009305B5"/>
    <w:rsid w:val="009348E2"/>
    <w:rsid w:val="009429D5"/>
    <w:rsid w:val="00942BF1"/>
    <w:rsid w:val="00945180"/>
    <w:rsid w:val="00945428"/>
    <w:rsid w:val="0094607B"/>
    <w:rsid w:val="00953604"/>
    <w:rsid w:val="0095496B"/>
    <w:rsid w:val="009610DC"/>
    <w:rsid w:val="00961490"/>
    <w:rsid w:val="0096381A"/>
    <w:rsid w:val="00963E06"/>
    <w:rsid w:val="009659FE"/>
    <w:rsid w:val="00965E04"/>
    <w:rsid w:val="009674AD"/>
    <w:rsid w:val="00970CDC"/>
    <w:rsid w:val="00971F4C"/>
    <w:rsid w:val="009720F9"/>
    <w:rsid w:val="00977010"/>
    <w:rsid w:val="009775D0"/>
    <w:rsid w:val="00977D02"/>
    <w:rsid w:val="009809BB"/>
    <w:rsid w:val="00980A64"/>
    <w:rsid w:val="0098364B"/>
    <w:rsid w:val="00983B72"/>
    <w:rsid w:val="00985E30"/>
    <w:rsid w:val="009911AF"/>
    <w:rsid w:val="00991875"/>
    <w:rsid w:val="00991F92"/>
    <w:rsid w:val="00992985"/>
    <w:rsid w:val="00992C4C"/>
    <w:rsid w:val="00993889"/>
    <w:rsid w:val="00994FD0"/>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B7AA9"/>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09D"/>
    <w:rsid w:val="009F03B3"/>
    <w:rsid w:val="00A0096C"/>
    <w:rsid w:val="00A01711"/>
    <w:rsid w:val="00A01757"/>
    <w:rsid w:val="00A01C7F"/>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41BC"/>
    <w:rsid w:val="00A3597D"/>
    <w:rsid w:val="00A36DD1"/>
    <w:rsid w:val="00A4006C"/>
    <w:rsid w:val="00A40091"/>
    <w:rsid w:val="00A4030F"/>
    <w:rsid w:val="00A41C79"/>
    <w:rsid w:val="00A41CB5"/>
    <w:rsid w:val="00A42CDF"/>
    <w:rsid w:val="00A4452E"/>
    <w:rsid w:val="00A4472C"/>
    <w:rsid w:val="00A44E69"/>
    <w:rsid w:val="00A4661E"/>
    <w:rsid w:val="00A503CD"/>
    <w:rsid w:val="00A547C6"/>
    <w:rsid w:val="00A55BD6"/>
    <w:rsid w:val="00A55D50"/>
    <w:rsid w:val="00A57142"/>
    <w:rsid w:val="00A648CD"/>
    <w:rsid w:val="00A6537A"/>
    <w:rsid w:val="00A66201"/>
    <w:rsid w:val="00A67866"/>
    <w:rsid w:val="00A70B07"/>
    <w:rsid w:val="00A7149F"/>
    <w:rsid w:val="00A723F8"/>
    <w:rsid w:val="00A73BBA"/>
    <w:rsid w:val="00A77CCB"/>
    <w:rsid w:val="00A83D8D"/>
    <w:rsid w:val="00A8446B"/>
    <w:rsid w:val="00A8473F"/>
    <w:rsid w:val="00A862D6"/>
    <w:rsid w:val="00A8715E"/>
    <w:rsid w:val="00A9295B"/>
    <w:rsid w:val="00A93B09"/>
    <w:rsid w:val="00A94247"/>
    <w:rsid w:val="00A952D7"/>
    <w:rsid w:val="00A963F7"/>
    <w:rsid w:val="00A96AD8"/>
    <w:rsid w:val="00A97F8D"/>
    <w:rsid w:val="00AA052C"/>
    <w:rsid w:val="00AA1E45"/>
    <w:rsid w:val="00AA4286"/>
    <w:rsid w:val="00AA456B"/>
    <w:rsid w:val="00AA57F5"/>
    <w:rsid w:val="00AA672E"/>
    <w:rsid w:val="00AA6A9B"/>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581"/>
    <w:rsid w:val="00AE070A"/>
    <w:rsid w:val="00AE101C"/>
    <w:rsid w:val="00AE1F24"/>
    <w:rsid w:val="00AE37E5"/>
    <w:rsid w:val="00AE5EB4"/>
    <w:rsid w:val="00AF0C18"/>
    <w:rsid w:val="00AF47C5"/>
    <w:rsid w:val="00AF5398"/>
    <w:rsid w:val="00AF72F9"/>
    <w:rsid w:val="00B049AF"/>
    <w:rsid w:val="00B07242"/>
    <w:rsid w:val="00B10534"/>
    <w:rsid w:val="00B113DB"/>
    <w:rsid w:val="00B11D8A"/>
    <w:rsid w:val="00B12981"/>
    <w:rsid w:val="00B13FE0"/>
    <w:rsid w:val="00B14021"/>
    <w:rsid w:val="00B147DD"/>
    <w:rsid w:val="00B156FD"/>
    <w:rsid w:val="00B21F61"/>
    <w:rsid w:val="00B234D7"/>
    <w:rsid w:val="00B261F1"/>
    <w:rsid w:val="00B265BC"/>
    <w:rsid w:val="00B31FB1"/>
    <w:rsid w:val="00B33952"/>
    <w:rsid w:val="00B33C5E"/>
    <w:rsid w:val="00B342F4"/>
    <w:rsid w:val="00B34369"/>
    <w:rsid w:val="00B3458D"/>
    <w:rsid w:val="00B34DC2"/>
    <w:rsid w:val="00B378E5"/>
    <w:rsid w:val="00B4346D"/>
    <w:rsid w:val="00B440F4"/>
    <w:rsid w:val="00B447A5"/>
    <w:rsid w:val="00B4654C"/>
    <w:rsid w:val="00B46AF0"/>
    <w:rsid w:val="00B47293"/>
    <w:rsid w:val="00B50128"/>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3A0D"/>
    <w:rsid w:val="00B93E99"/>
    <w:rsid w:val="00B96D40"/>
    <w:rsid w:val="00B97386"/>
    <w:rsid w:val="00B9798D"/>
    <w:rsid w:val="00BA263B"/>
    <w:rsid w:val="00BA42B2"/>
    <w:rsid w:val="00BA58D4"/>
    <w:rsid w:val="00BA5B9E"/>
    <w:rsid w:val="00BA5D9F"/>
    <w:rsid w:val="00BA7C9A"/>
    <w:rsid w:val="00BB203B"/>
    <w:rsid w:val="00BB3F03"/>
    <w:rsid w:val="00BB5F8F"/>
    <w:rsid w:val="00BB657A"/>
    <w:rsid w:val="00BC14FA"/>
    <w:rsid w:val="00BC1A4E"/>
    <w:rsid w:val="00BC4790"/>
    <w:rsid w:val="00BC5DC7"/>
    <w:rsid w:val="00BC6B8B"/>
    <w:rsid w:val="00BC73D8"/>
    <w:rsid w:val="00BD4429"/>
    <w:rsid w:val="00BD52D7"/>
    <w:rsid w:val="00BD5AD2"/>
    <w:rsid w:val="00BE22F3"/>
    <w:rsid w:val="00BE5B52"/>
    <w:rsid w:val="00BE7B8D"/>
    <w:rsid w:val="00BF0993"/>
    <w:rsid w:val="00BF10A9"/>
    <w:rsid w:val="00BF1703"/>
    <w:rsid w:val="00BF231C"/>
    <w:rsid w:val="00BF51E5"/>
    <w:rsid w:val="00BF6402"/>
    <w:rsid w:val="00BF74A6"/>
    <w:rsid w:val="00C013AD"/>
    <w:rsid w:val="00C03207"/>
    <w:rsid w:val="00C04904"/>
    <w:rsid w:val="00C056B3"/>
    <w:rsid w:val="00C103E5"/>
    <w:rsid w:val="00C13319"/>
    <w:rsid w:val="00C135F3"/>
    <w:rsid w:val="00C13EE9"/>
    <w:rsid w:val="00C15EB0"/>
    <w:rsid w:val="00C21540"/>
    <w:rsid w:val="00C21906"/>
    <w:rsid w:val="00C21BFA"/>
    <w:rsid w:val="00C22148"/>
    <w:rsid w:val="00C24C8D"/>
    <w:rsid w:val="00C25FE2"/>
    <w:rsid w:val="00C26B53"/>
    <w:rsid w:val="00C279B2"/>
    <w:rsid w:val="00C33E50"/>
    <w:rsid w:val="00C34C20"/>
    <w:rsid w:val="00C35A3E"/>
    <w:rsid w:val="00C37749"/>
    <w:rsid w:val="00C42130"/>
    <w:rsid w:val="00C423A4"/>
    <w:rsid w:val="00C43BFA"/>
    <w:rsid w:val="00C44BF5"/>
    <w:rsid w:val="00C501E5"/>
    <w:rsid w:val="00C521D6"/>
    <w:rsid w:val="00C55232"/>
    <w:rsid w:val="00C553A4"/>
    <w:rsid w:val="00C55A06"/>
    <w:rsid w:val="00C55BE6"/>
    <w:rsid w:val="00C55D03"/>
    <w:rsid w:val="00C601BC"/>
    <w:rsid w:val="00C60251"/>
    <w:rsid w:val="00C6329F"/>
    <w:rsid w:val="00C63340"/>
    <w:rsid w:val="00C643F9"/>
    <w:rsid w:val="00C64E95"/>
    <w:rsid w:val="00C71372"/>
    <w:rsid w:val="00C718FB"/>
    <w:rsid w:val="00C72410"/>
    <w:rsid w:val="00C7287F"/>
    <w:rsid w:val="00C80CB8"/>
    <w:rsid w:val="00C819F8"/>
    <w:rsid w:val="00C8248C"/>
    <w:rsid w:val="00C831D5"/>
    <w:rsid w:val="00C84E33"/>
    <w:rsid w:val="00C86D6F"/>
    <w:rsid w:val="00C905FC"/>
    <w:rsid w:val="00C92D03"/>
    <w:rsid w:val="00C9319C"/>
    <w:rsid w:val="00C9435D"/>
    <w:rsid w:val="00C94DF2"/>
    <w:rsid w:val="00C95862"/>
    <w:rsid w:val="00C96741"/>
    <w:rsid w:val="00C977A3"/>
    <w:rsid w:val="00CA2D1B"/>
    <w:rsid w:val="00CA375D"/>
    <w:rsid w:val="00CA662A"/>
    <w:rsid w:val="00CA7AFD"/>
    <w:rsid w:val="00CA7C3C"/>
    <w:rsid w:val="00CB0189"/>
    <w:rsid w:val="00CB0BA2"/>
    <w:rsid w:val="00CB1A42"/>
    <w:rsid w:val="00CB1B0C"/>
    <w:rsid w:val="00CB2C0B"/>
    <w:rsid w:val="00CB517D"/>
    <w:rsid w:val="00CB611E"/>
    <w:rsid w:val="00CB72AC"/>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140"/>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1D58"/>
    <w:rsid w:val="00D126F5"/>
    <w:rsid w:val="00D1489E"/>
    <w:rsid w:val="00D20737"/>
    <w:rsid w:val="00D21E81"/>
    <w:rsid w:val="00D223DE"/>
    <w:rsid w:val="00D25E37"/>
    <w:rsid w:val="00D2661A"/>
    <w:rsid w:val="00D27582"/>
    <w:rsid w:val="00D27EC4"/>
    <w:rsid w:val="00D32719"/>
    <w:rsid w:val="00D33333"/>
    <w:rsid w:val="00D33457"/>
    <w:rsid w:val="00D33966"/>
    <w:rsid w:val="00D352A2"/>
    <w:rsid w:val="00D4162B"/>
    <w:rsid w:val="00D4514F"/>
    <w:rsid w:val="00D451E2"/>
    <w:rsid w:val="00D457CB"/>
    <w:rsid w:val="00D45E89"/>
    <w:rsid w:val="00D45E8D"/>
    <w:rsid w:val="00D466AE"/>
    <w:rsid w:val="00D4734F"/>
    <w:rsid w:val="00D51BF3"/>
    <w:rsid w:val="00D54FCE"/>
    <w:rsid w:val="00D66846"/>
    <w:rsid w:val="00D675FB"/>
    <w:rsid w:val="00D71F25"/>
    <w:rsid w:val="00D72A9C"/>
    <w:rsid w:val="00D77031"/>
    <w:rsid w:val="00D777AF"/>
    <w:rsid w:val="00D84941"/>
    <w:rsid w:val="00D84FA1"/>
    <w:rsid w:val="00D851F0"/>
    <w:rsid w:val="00D86DB7"/>
    <w:rsid w:val="00D926D0"/>
    <w:rsid w:val="00D93030"/>
    <w:rsid w:val="00D937FC"/>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B7B2A"/>
    <w:rsid w:val="00DC0321"/>
    <w:rsid w:val="00DC3067"/>
    <w:rsid w:val="00DC370B"/>
    <w:rsid w:val="00DC5AD2"/>
    <w:rsid w:val="00DC5B90"/>
    <w:rsid w:val="00DC7D5A"/>
    <w:rsid w:val="00DD00FF"/>
    <w:rsid w:val="00DD0619"/>
    <w:rsid w:val="00DD07FB"/>
    <w:rsid w:val="00DD25C6"/>
    <w:rsid w:val="00DD39C7"/>
    <w:rsid w:val="00DD4FE5"/>
    <w:rsid w:val="00DD54B0"/>
    <w:rsid w:val="00DD57EE"/>
    <w:rsid w:val="00DD6BCC"/>
    <w:rsid w:val="00DE0A4B"/>
    <w:rsid w:val="00DE2410"/>
    <w:rsid w:val="00DE2939"/>
    <w:rsid w:val="00DE6E81"/>
    <w:rsid w:val="00DE703F"/>
    <w:rsid w:val="00DE7595"/>
    <w:rsid w:val="00DF18A5"/>
    <w:rsid w:val="00DF1961"/>
    <w:rsid w:val="00DF44DE"/>
    <w:rsid w:val="00DF5F11"/>
    <w:rsid w:val="00E01138"/>
    <w:rsid w:val="00E0233F"/>
    <w:rsid w:val="00E02DFB"/>
    <w:rsid w:val="00E030F9"/>
    <w:rsid w:val="00E0311A"/>
    <w:rsid w:val="00E03138"/>
    <w:rsid w:val="00E06404"/>
    <w:rsid w:val="00E065D2"/>
    <w:rsid w:val="00E103B3"/>
    <w:rsid w:val="00E11A85"/>
    <w:rsid w:val="00E11EC1"/>
    <w:rsid w:val="00E12495"/>
    <w:rsid w:val="00E13348"/>
    <w:rsid w:val="00E15CCD"/>
    <w:rsid w:val="00E165C2"/>
    <w:rsid w:val="00E202EF"/>
    <w:rsid w:val="00E210B5"/>
    <w:rsid w:val="00E2247A"/>
    <w:rsid w:val="00E23D99"/>
    <w:rsid w:val="00E2552F"/>
    <w:rsid w:val="00E3137A"/>
    <w:rsid w:val="00E32CCF"/>
    <w:rsid w:val="00E34A98"/>
    <w:rsid w:val="00E35D1E"/>
    <w:rsid w:val="00E364F9"/>
    <w:rsid w:val="00E365FA"/>
    <w:rsid w:val="00E36789"/>
    <w:rsid w:val="00E43191"/>
    <w:rsid w:val="00E44A83"/>
    <w:rsid w:val="00E502C1"/>
    <w:rsid w:val="00E502DD"/>
    <w:rsid w:val="00E50D3A"/>
    <w:rsid w:val="00E51387"/>
    <w:rsid w:val="00E51E68"/>
    <w:rsid w:val="00E52C18"/>
    <w:rsid w:val="00E52EFD"/>
    <w:rsid w:val="00E5408A"/>
    <w:rsid w:val="00E56316"/>
    <w:rsid w:val="00E56800"/>
    <w:rsid w:val="00E60C63"/>
    <w:rsid w:val="00E62FF9"/>
    <w:rsid w:val="00E635D6"/>
    <w:rsid w:val="00E639BC"/>
    <w:rsid w:val="00E664CC"/>
    <w:rsid w:val="00E67A24"/>
    <w:rsid w:val="00E70388"/>
    <w:rsid w:val="00E70F92"/>
    <w:rsid w:val="00E71046"/>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6BD"/>
    <w:rsid w:val="00EA681A"/>
    <w:rsid w:val="00EA735B"/>
    <w:rsid w:val="00EA7E05"/>
    <w:rsid w:val="00EB17DE"/>
    <w:rsid w:val="00EB1E69"/>
    <w:rsid w:val="00EB2086"/>
    <w:rsid w:val="00EB5EDF"/>
    <w:rsid w:val="00EB60FE"/>
    <w:rsid w:val="00EB74DB"/>
    <w:rsid w:val="00EC5359"/>
    <w:rsid w:val="00EC562A"/>
    <w:rsid w:val="00ED067A"/>
    <w:rsid w:val="00ED2B50"/>
    <w:rsid w:val="00EE0350"/>
    <w:rsid w:val="00EE0719"/>
    <w:rsid w:val="00EE0E80"/>
    <w:rsid w:val="00EE2EFD"/>
    <w:rsid w:val="00EE54A6"/>
    <w:rsid w:val="00EE613F"/>
    <w:rsid w:val="00EE7295"/>
    <w:rsid w:val="00EE7869"/>
    <w:rsid w:val="00EF054A"/>
    <w:rsid w:val="00EF3235"/>
    <w:rsid w:val="00EF7E72"/>
    <w:rsid w:val="00F000AF"/>
    <w:rsid w:val="00F0105D"/>
    <w:rsid w:val="00F06D37"/>
    <w:rsid w:val="00F07B9D"/>
    <w:rsid w:val="00F11586"/>
    <w:rsid w:val="00F1183B"/>
    <w:rsid w:val="00F11C9F"/>
    <w:rsid w:val="00F11D2A"/>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6B84"/>
    <w:rsid w:val="00F6194E"/>
    <w:rsid w:val="00F623AC"/>
    <w:rsid w:val="00F6412A"/>
    <w:rsid w:val="00F65893"/>
    <w:rsid w:val="00F66A4A"/>
    <w:rsid w:val="00F718C1"/>
    <w:rsid w:val="00F71E22"/>
    <w:rsid w:val="00F72142"/>
    <w:rsid w:val="00F72AE7"/>
    <w:rsid w:val="00F81141"/>
    <w:rsid w:val="00F833BA"/>
    <w:rsid w:val="00F84FD0"/>
    <w:rsid w:val="00F85104"/>
    <w:rsid w:val="00F859A8"/>
    <w:rsid w:val="00F86D87"/>
    <w:rsid w:val="00F9108B"/>
    <w:rsid w:val="00F91349"/>
    <w:rsid w:val="00F93A8A"/>
    <w:rsid w:val="00F95248"/>
    <w:rsid w:val="00F956A9"/>
    <w:rsid w:val="00F963ED"/>
    <w:rsid w:val="00F966CF"/>
    <w:rsid w:val="00F96CAE"/>
    <w:rsid w:val="00F97C99"/>
    <w:rsid w:val="00FA37FB"/>
    <w:rsid w:val="00FA4DAC"/>
    <w:rsid w:val="00FA4F44"/>
    <w:rsid w:val="00FA662D"/>
    <w:rsid w:val="00FA73B1"/>
    <w:rsid w:val="00FB0CB9"/>
    <w:rsid w:val="00FB0E49"/>
    <w:rsid w:val="00FB231D"/>
    <w:rsid w:val="00FB45F1"/>
    <w:rsid w:val="00FB4A72"/>
    <w:rsid w:val="00FB54E8"/>
    <w:rsid w:val="00FB7054"/>
    <w:rsid w:val="00FC17B7"/>
    <w:rsid w:val="00FC2CB7"/>
    <w:rsid w:val="00FC4090"/>
    <w:rsid w:val="00FC55B4"/>
    <w:rsid w:val="00FC5D23"/>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2D3F8"/>
  <w15:docId w15:val="{268A9AC5-FFED-4AA5-89F5-396FCD310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DD39C7"/>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afterLines="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afterLines="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afterLines="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afterLines="0"/>
      <w:outlineLvl w:val="9"/>
    </w:pPr>
    <w:rPr>
      <w:rFonts w:ascii="宋体" w:eastAsia="宋体"/>
    </w:rPr>
  </w:style>
  <w:style w:type="paragraph" w:customStyle="1" w:styleId="afffffffff">
    <w:name w:val="标准文件_五级无标题"/>
    <w:basedOn w:val="afff1"/>
    <w:qFormat/>
    <w:rsid w:val="009B46F9"/>
    <w:pPr>
      <w:spacing w:beforeLines="0" w:afterLines="0"/>
      <w:outlineLvl w:val="9"/>
    </w:pPr>
    <w:rPr>
      <w:rFonts w:ascii="宋体" w:eastAsia="宋体"/>
    </w:rPr>
  </w:style>
  <w:style w:type="paragraph" w:customStyle="1" w:styleId="afffffffff0">
    <w:name w:val="标准文件_三级无标题"/>
    <w:basedOn w:val="afff"/>
    <w:qFormat/>
    <w:rsid w:val="009B46F9"/>
    <w:pPr>
      <w:spacing w:beforeLines="0" w:afterLines="0"/>
      <w:outlineLvl w:val="9"/>
    </w:pPr>
    <w:rPr>
      <w:rFonts w:ascii="宋体" w:eastAsia="宋体"/>
    </w:rPr>
  </w:style>
  <w:style w:type="paragraph" w:customStyle="1" w:styleId="afffffffff1">
    <w:name w:val="标准文件_二级无标题"/>
    <w:basedOn w:val="affe"/>
    <w:qFormat/>
    <w:rsid w:val="009B46F9"/>
    <w:pPr>
      <w:spacing w:beforeLines="0" w:afterLines="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afterLines="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afterLines="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afterLines="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afterLines="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afterLines="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afterLines="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afterLines="0" w:line="276" w:lineRule="auto"/>
      <w:outlineLvl w:val="9"/>
    </w:pPr>
    <w:rPr>
      <w:rFonts w:ascii="宋体" w:eastAsia="宋体"/>
    </w:rPr>
  </w:style>
  <w:style w:type="paragraph" w:customStyle="1" w:styleId="affffffffffa">
    <w:name w:val="标准文件_附录二级无标题"/>
    <w:basedOn w:val="aff5"/>
    <w:rsid w:val="009B46F9"/>
    <w:pPr>
      <w:spacing w:beforeLines="0" w:afterLines="0" w:line="276" w:lineRule="auto"/>
      <w:outlineLvl w:val="9"/>
    </w:pPr>
    <w:rPr>
      <w:rFonts w:ascii="宋体" w:eastAsia="宋体"/>
    </w:rPr>
  </w:style>
  <w:style w:type="paragraph" w:customStyle="1" w:styleId="affffffffffb">
    <w:name w:val="标准文件_附录三级无标题"/>
    <w:basedOn w:val="aff6"/>
    <w:qFormat/>
    <w:rsid w:val="009B46F9"/>
    <w:pPr>
      <w:spacing w:beforeLines="0" w:afterLines="0" w:line="276" w:lineRule="auto"/>
      <w:outlineLvl w:val="9"/>
    </w:pPr>
    <w:rPr>
      <w:rFonts w:ascii="宋体" w:eastAsia="宋体"/>
    </w:rPr>
  </w:style>
  <w:style w:type="paragraph" w:customStyle="1" w:styleId="affffffffffc">
    <w:name w:val="标准文件_附录四级无标题"/>
    <w:basedOn w:val="aff7"/>
    <w:qFormat/>
    <w:rsid w:val="009B46F9"/>
    <w:pPr>
      <w:spacing w:beforeLines="0" w:afterLines="0" w:line="276" w:lineRule="auto"/>
      <w:outlineLvl w:val="9"/>
    </w:pPr>
    <w:rPr>
      <w:rFonts w:ascii="宋体" w:eastAsia="宋体"/>
    </w:rPr>
  </w:style>
  <w:style w:type="paragraph" w:customStyle="1" w:styleId="affffffffffd">
    <w:name w:val="标准文件_附录五级无标题"/>
    <w:basedOn w:val="aff8"/>
    <w:qFormat/>
    <w:rsid w:val="009B46F9"/>
    <w:pPr>
      <w:spacing w:beforeLines="0" w:afterLines="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afterLines="0" w:line="276" w:lineRule="auto"/>
    </w:pPr>
    <w:rPr>
      <w:rFonts w:ascii="宋体" w:eastAsia="宋体"/>
    </w:rPr>
  </w:style>
  <w:style w:type="paragraph" w:customStyle="1" w:styleId="afffffffffff">
    <w:name w:val="标准文件_引言二级无标题"/>
    <w:basedOn w:val="a8"/>
    <w:next w:val="affffb"/>
    <w:qFormat/>
    <w:rsid w:val="009B46F9"/>
    <w:pPr>
      <w:spacing w:beforeLines="0" w:afterLines="0" w:line="276" w:lineRule="auto"/>
    </w:pPr>
    <w:rPr>
      <w:rFonts w:ascii="宋体" w:eastAsia="宋体"/>
    </w:rPr>
  </w:style>
  <w:style w:type="paragraph" w:customStyle="1" w:styleId="afffffffffff0">
    <w:name w:val="标准文件_引言三级无标题"/>
    <w:basedOn w:val="a9"/>
    <w:qFormat/>
    <w:rsid w:val="009B46F9"/>
    <w:pPr>
      <w:spacing w:beforeLines="0" w:afterLines="0" w:line="276" w:lineRule="auto"/>
    </w:pPr>
    <w:rPr>
      <w:rFonts w:ascii="宋体" w:eastAsia="宋体"/>
    </w:rPr>
  </w:style>
  <w:style w:type="paragraph" w:customStyle="1" w:styleId="afffffffffff1">
    <w:name w:val="标准文件_引言四级无标题"/>
    <w:basedOn w:val="aa"/>
    <w:next w:val="affffb"/>
    <w:qFormat/>
    <w:rsid w:val="009B46F9"/>
    <w:pPr>
      <w:spacing w:beforeLines="0" w:afterLines="0" w:line="276" w:lineRule="auto"/>
    </w:pPr>
    <w:rPr>
      <w:rFonts w:ascii="宋体" w:eastAsia="宋体"/>
    </w:rPr>
  </w:style>
  <w:style w:type="paragraph" w:customStyle="1" w:styleId="afffffffffff2">
    <w:name w:val="标准文件_引言五级无标题"/>
    <w:basedOn w:val="ab"/>
    <w:next w:val="affffb"/>
    <w:qFormat/>
    <w:rsid w:val="009B46F9"/>
    <w:pPr>
      <w:spacing w:beforeLines="0" w:afterLines="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customStyle="1" w:styleId="Char0">
    <w:name w:val="段 Char"/>
    <w:basedOn w:val="afff6"/>
    <w:link w:val="afffffffffffb"/>
    <w:qFormat/>
    <w:rsid w:val="00B3458D"/>
    <w:rPr>
      <w:rFonts w:ascii="宋体"/>
      <w:sz w:val="21"/>
    </w:rPr>
  </w:style>
  <w:style w:type="paragraph" w:customStyle="1" w:styleId="afffffffffffb">
    <w:name w:val="段"/>
    <w:link w:val="Char0"/>
    <w:qFormat/>
    <w:rsid w:val="00B3458D"/>
    <w:pPr>
      <w:tabs>
        <w:tab w:val="center" w:pos="4201"/>
        <w:tab w:val="right" w:leader="dot" w:pos="9298"/>
      </w:tabs>
      <w:autoSpaceDE w:val="0"/>
      <w:autoSpaceDN w:val="0"/>
      <w:ind w:firstLineChars="200" w:firstLine="420"/>
      <w:jc w:val="both"/>
    </w:pPr>
    <w:rPr>
      <w:rFonts w:ascii="宋体"/>
      <w:sz w:val="21"/>
    </w:rPr>
  </w:style>
  <w:style w:type="paragraph" w:styleId="afffffffffffc">
    <w:name w:val="Normal (Web)"/>
    <w:basedOn w:val="afff5"/>
    <w:uiPriority w:val="99"/>
    <w:qFormat/>
    <w:rsid w:val="00980A64"/>
    <w:pPr>
      <w:adjustRightInd/>
      <w:spacing w:before="100" w:beforeAutospacing="1" w:after="100" w:afterAutospacing="1" w:line="240" w:lineRule="auto"/>
      <w:jc w:val="left"/>
    </w:pPr>
    <w:rPr>
      <w:rFonts w:ascii="Times New Roman" w:hAnsi="Times New Roman"/>
      <w:kern w:val="0"/>
      <w:sz w:val="24"/>
      <w:szCs w:val="24"/>
    </w:rPr>
  </w:style>
  <w:style w:type="table" w:customStyle="1" w:styleId="TableNormal">
    <w:name w:val="Table Normal"/>
    <w:semiHidden/>
    <w:unhideWhenUsed/>
    <w:qFormat/>
    <w:rsid w:val="0046428F"/>
    <w:rPr>
      <w:rFonts w:ascii="Times New Roman" w:hAnsi="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67645346">
      <w:bodyDiv w:val="1"/>
      <w:marLeft w:val="0"/>
      <w:marRight w:val="0"/>
      <w:marTop w:val="0"/>
      <w:marBottom w:val="0"/>
      <w:divBdr>
        <w:top w:val="none" w:sz="0" w:space="0" w:color="auto"/>
        <w:left w:val="none" w:sz="0" w:space="0" w:color="auto"/>
        <w:bottom w:val="none" w:sz="0" w:space="0" w:color="auto"/>
        <w:right w:val="none" w:sz="0" w:space="0" w:color="auto"/>
      </w:divBdr>
    </w:div>
    <w:div w:id="400098673">
      <w:bodyDiv w:val="1"/>
      <w:marLeft w:val="0"/>
      <w:marRight w:val="0"/>
      <w:marTop w:val="0"/>
      <w:marBottom w:val="0"/>
      <w:divBdr>
        <w:top w:val="none" w:sz="0" w:space="0" w:color="auto"/>
        <w:left w:val="none" w:sz="0" w:space="0" w:color="auto"/>
        <w:bottom w:val="none" w:sz="0" w:space="0" w:color="auto"/>
        <w:right w:val="none" w:sz="0" w:space="0" w:color="auto"/>
      </w:divBdr>
    </w:div>
    <w:div w:id="1144351521">
      <w:bodyDiv w:val="1"/>
      <w:marLeft w:val="0"/>
      <w:marRight w:val="0"/>
      <w:marTop w:val="0"/>
      <w:marBottom w:val="0"/>
      <w:divBdr>
        <w:top w:val="none" w:sz="0" w:space="0" w:color="auto"/>
        <w:left w:val="none" w:sz="0" w:space="0" w:color="auto"/>
        <w:bottom w:val="none" w:sz="0" w:space="0" w:color="auto"/>
        <w:right w:val="none" w:sz="0" w:space="0" w:color="auto"/>
      </w:divBdr>
    </w:div>
    <w:div w:id="211689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AC47E1BAF54451187EBD511C5C5695F"/>
        <w:category>
          <w:name w:val="常规"/>
          <w:gallery w:val="placeholder"/>
        </w:category>
        <w:types>
          <w:type w:val="bbPlcHdr"/>
        </w:types>
        <w:behaviors>
          <w:behavior w:val="content"/>
        </w:behaviors>
        <w:guid w:val="{91AD5831-D469-40F7-B546-A20CABA53632}"/>
      </w:docPartPr>
      <w:docPartBody>
        <w:p w:rsidR="00AA56DB" w:rsidRDefault="00A9519D">
          <w:pPr>
            <w:pStyle w:val="2AC47E1BAF54451187EBD511C5C5695F"/>
            <w:rPr>
              <w:rFonts w:hint="eastAsia"/>
            </w:rPr>
          </w:pPr>
          <w:r w:rsidRPr="00751A05">
            <w:rPr>
              <w:rStyle w:val="a3"/>
              <w:rFonts w:hint="eastAsia"/>
            </w:rPr>
            <w:t>单击或点击此处输入文字。</w:t>
          </w:r>
        </w:p>
      </w:docPartBody>
    </w:docPart>
    <w:docPart>
      <w:docPartPr>
        <w:name w:val="3551E9BDA0C2449182639CCBF6E785DC"/>
        <w:category>
          <w:name w:val="常规"/>
          <w:gallery w:val="placeholder"/>
        </w:category>
        <w:types>
          <w:type w:val="bbPlcHdr"/>
        </w:types>
        <w:behaviors>
          <w:behavior w:val="content"/>
        </w:behaviors>
        <w:guid w:val="{E8A5ABB6-472D-42C2-BAE4-8E876F27982A}"/>
      </w:docPartPr>
      <w:docPartBody>
        <w:p w:rsidR="00AA56DB" w:rsidRDefault="00A9519D">
          <w:pPr>
            <w:pStyle w:val="3551E9BDA0C2449182639CCBF6E785DC"/>
            <w:rPr>
              <w:rFonts w:hint="eastAsia"/>
            </w:rPr>
          </w:pPr>
          <w:r w:rsidRPr="00FB6243">
            <w:rPr>
              <w:rStyle w:val="a3"/>
              <w:rFonts w:hint="eastAsia"/>
            </w:rPr>
            <w:t>选择一项。</w:t>
          </w:r>
        </w:p>
      </w:docPartBody>
    </w:docPart>
    <w:docPart>
      <w:docPartPr>
        <w:name w:val="BA4740BA5B24467CB567F6539721E845"/>
        <w:category>
          <w:name w:val="常规"/>
          <w:gallery w:val="placeholder"/>
        </w:category>
        <w:types>
          <w:type w:val="bbPlcHdr"/>
        </w:types>
        <w:behaviors>
          <w:behavior w:val="content"/>
        </w:behaviors>
        <w:guid w:val="{4B5AFBC3-C92B-40C4-BB9B-DBF77144287A}"/>
      </w:docPartPr>
      <w:docPartBody>
        <w:p w:rsidR="00AA56DB" w:rsidRDefault="00A9519D">
          <w:pPr>
            <w:pStyle w:val="BA4740BA5B24467CB567F6539721E845"/>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9519D"/>
    <w:rsid w:val="0002517D"/>
    <w:rsid w:val="001007E0"/>
    <w:rsid w:val="0013268D"/>
    <w:rsid w:val="00191236"/>
    <w:rsid w:val="00253C65"/>
    <w:rsid w:val="003E659A"/>
    <w:rsid w:val="004245F3"/>
    <w:rsid w:val="004D5D0C"/>
    <w:rsid w:val="0050139F"/>
    <w:rsid w:val="005C38EF"/>
    <w:rsid w:val="006E54EA"/>
    <w:rsid w:val="006F24FF"/>
    <w:rsid w:val="006F54CC"/>
    <w:rsid w:val="007F56BF"/>
    <w:rsid w:val="009775D0"/>
    <w:rsid w:val="009F792A"/>
    <w:rsid w:val="00A01C7F"/>
    <w:rsid w:val="00A341BC"/>
    <w:rsid w:val="00A9519D"/>
    <w:rsid w:val="00AA0FFC"/>
    <w:rsid w:val="00AA56DB"/>
    <w:rsid w:val="00B74319"/>
    <w:rsid w:val="00BA4950"/>
    <w:rsid w:val="00BD08D3"/>
    <w:rsid w:val="00C11DCA"/>
    <w:rsid w:val="00C64312"/>
    <w:rsid w:val="00D653BF"/>
    <w:rsid w:val="00D9758B"/>
    <w:rsid w:val="00E82F9C"/>
    <w:rsid w:val="00E96461"/>
    <w:rsid w:val="00EB5C84"/>
    <w:rsid w:val="00EE5661"/>
    <w:rsid w:val="00F246D5"/>
    <w:rsid w:val="00F92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56D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A56DB"/>
    <w:rPr>
      <w:color w:val="808080"/>
    </w:rPr>
  </w:style>
  <w:style w:type="paragraph" w:customStyle="1" w:styleId="2AC47E1BAF54451187EBD511C5C5695F">
    <w:name w:val="2AC47E1BAF54451187EBD511C5C5695F"/>
    <w:rsid w:val="00AA56DB"/>
    <w:pPr>
      <w:widowControl w:val="0"/>
      <w:jc w:val="both"/>
    </w:pPr>
  </w:style>
  <w:style w:type="paragraph" w:customStyle="1" w:styleId="3551E9BDA0C2449182639CCBF6E785DC">
    <w:name w:val="3551E9BDA0C2449182639CCBF6E785DC"/>
    <w:rsid w:val="00AA56DB"/>
    <w:pPr>
      <w:widowControl w:val="0"/>
      <w:jc w:val="both"/>
    </w:pPr>
  </w:style>
  <w:style w:type="paragraph" w:customStyle="1" w:styleId="BA4740BA5B24467CB567F6539721E845">
    <w:name w:val="BA4740BA5B24467CB567F6539721E845"/>
    <w:rsid w:val="00AA56D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589E4-A664-4EFC-A2CD-BF94E3A62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4772</TotalTime>
  <Pages>6</Pages>
  <Words>410</Words>
  <Characters>2341</Characters>
  <Application>Microsoft Office Word</Application>
  <DocSecurity>0</DocSecurity>
  <Lines>19</Lines>
  <Paragraphs>5</Paragraphs>
  <ScaleCrop>false</ScaleCrop>
  <Company>PCMI</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pxx</dc:creator>
  <dc:description>&lt;config cover="true" show_menu="true" version="1.0.0" doctype="SDKXY"&gt;_x000d_
&lt;/config&gt;</dc:description>
  <cp:lastModifiedBy>yK C</cp:lastModifiedBy>
  <cp:revision>27</cp:revision>
  <cp:lastPrinted>2023-03-22T02:32:00Z</cp:lastPrinted>
  <dcterms:created xsi:type="dcterms:W3CDTF">2023-03-19T09:39:00Z</dcterms:created>
  <dcterms:modified xsi:type="dcterms:W3CDTF">2024-10-10T00:07:00Z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