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76C" w:rsidRDefault="00520075">
      <w:pPr>
        <w:snapToGrid w:val="0"/>
        <w:spacing w:line="700" w:lineRule="exact"/>
        <w:jc w:val="center"/>
        <w:rPr>
          <w:rFonts w:ascii="仿宋_GB2312"/>
          <w:spacing w:val="-6"/>
        </w:rPr>
      </w:pPr>
      <w:bookmarkStart w:id="0" w:name="B0001"/>
      <w:r>
        <w:rPr>
          <w:rFonts w:ascii="方正小标宋简体" w:eastAsia="方正小标宋简体" w:hint="eastAsia"/>
          <w:bCs/>
          <w:sz w:val="44"/>
        </w:rPr>
        <w:t>关于《旅游气象指数等级》</w:t>
      </w:r>
      <w:bookmarkEnd w:id="0"/>
      <w:r>
        <w:rPr>
          <w:rFonts w:ascii="方正小标宋简体" w:eastAsia="方正小标宋简体" w:hint="eastAsia"/>
          <w:bCs/>
          <w:sz w:val="44"/>
        </w:rPr>
        <w:t>的解读</w:t>
      </w:r>
    </w:p>
    <w:p w:rsidR="009F776C" w:rsidRDefault="00520075">
      <w:pPr>
        <w:spacing w:before="300"/>
        <w:ind w:firstLineChars="200" w:firstLine="640"/>
        <w:rPr>
          <w:rFonts w:ascii="仿宋_GB2312" w:eastAsia="黑体" w:hAnsi="仿宋_GB2312" w:cs="仿宋_GB2312" w:hint="eastAsia"/>
          <w:szCs w:val="32"/>
        </w:rPr>
      </w:pPr>
      <w:bookmarkStart w:id="1" w:name="开始"/>
      <w:bookmarkEnd w:id="1"/>
      <w:r>
        <w:rPr>
          <w:rFonts w:ascii="黑体" w:eastAsia="黑体" w:hAnsi="黑体" w:cs="黑体" w:hint="eastAsia"/>
          <w:szCs w:val="32"/>
        </w:rPr>
        <w:t>一、</w:t>
      </w:r>
      <w:r>
        <w:rPr>
          <w:rFonts w:ascii="黑体" w:eastAsia="黑体" w:hAnsi="黑体" w:cs="黑体" w:hint="eastAsia"/>
          <w:szCs w:val="32"/>
        </w:rPr>
        <w:t>制定标准的目的</w:t>
      </w:r>
    </w:p>
    <w:p w:rsidR="009F776C" w:rsidRDefault="00520075">
      <w:pPr>
        <w:pStyle w:val="a5"/>
        <w:autoSpaceDE w:val="0"/>
        <w:autoSpaceDN w:val="0"/>
        <w:adjustRightInd w:val="0"/>
        <w:ind w:firstLineChars="200" w:firstLine="640"/>
        <w:jc w:val="left"/>
        <w:rPr>
          <w:rFonts w:ascii="仿宋_GB2312" w:hAnsi="仿宋_GB2312" w:cs="仿宋_GB2312"/>
          <w:bCs/>
          <w:sz w:val="32"/>
          <w:szCs w:val="32"/>
          <w:lang w:bidi="ar"/>
        </w:rPr>
      </w:pP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旅游气象指数标准制定让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针对游客和旅游景区的气象服务更加规范化、标准化，最大程度为新疆旅游提供气象保障。</w:t>
      </w:r>
    </w:p>
    <w:p w:rsidR="009F776C" w:rsidRDefault="00520075">
      <w:pPr>
        <w:numPr>
          <w:ilvl w:val="0"/>
          <w:numId w:val="1"/>
        </w:numPr>
        <w:ind w:firstLineChars="200" w:firstLine="640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制定标准的意义</w:t>
      </w:r>
    </w:p>
    <w:p w:rsidR="009F776C" w:rsidRDefault="00520075">
      <w:pPr>
        <w:pStyle w:val="a5"/>
        <w:autoSpaceDE w:val="0"/>
        <w:autoSpaceDN w:val="0"/>
        <w:adjustRightInd w:val="0"/>
        <w:ind w:firstLineChars="200" w:firstLine="640"/>
        <w:jc w:val="left"/>
        <w:rPr>
          <w:rFonts w:ascii="仿宋_GB2312" w:hAnsi="仿宋_GB2312" w:cs="仿宋_GB2312"/>
          <w:bCs/>
          <w:sz w:val="32"/>
          <w:szCs w:val="32"/>
          <w:lang w:bidi="ar"/>
        </w:rPr>
      </w:pP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各类气象要素决定了旅游目的地气候舒适度的高低和舒适期的长短，是新疆旅游业发展的重要因素，也是游客出行和旅游目的地选择的重要参考。</w:t>
      </w:r>
    </w:p>
    <w:p w:rsidR="009F776C" w:rsidRDefault="00520075">
      <w:pPr>
        <w:numPr>
          <w:ilvl w:val="0"/>
          <w:numId w:val="1"/>
        </w:numPr>
        <w:ind w:firstLineChars="200" w:firstLine="640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制定标准的内容概况</w:t>
      </w:r>
    </w:p>
    <w:p w:rsidR="009F776C" w:rsidRDefault="00520075">
      <w:pPr>
        <w:pStyle w:val="a5"/>
        <w:autoSpaceDE w:val="0"/>
        <w:autoSpaceDN w:val="0"/>
        <w:adjustRightInd w:val="0"/>
        <w:ind w:firstLineChars="200" w:firstLine="640"/>
        <w:jc w:val="left"/>
        <w:rPr>
          <w:rFonts w:ascii="仿宋_GB2312" w:hAnsi="仿宋_GB2312" w:cs="仿宋_GB2312"/>
          <w:bCs/>
          <w:sz w:val="32"/>
          <w:szCs w:val="32"/>
          <w:lang w:bidi="ar"/>
        </w:rPr>
      </w:pPr>
      <w:r>
        <w:rPr>
          <w:rFonts w:ascii="仿宋_GB2312" w:hAnsi="仿宋_GB2312" w:cs="仿宋_GB2312"/>
          <w:bCs/>
          <w:sz w:val="32"/>
          <w:szCs w:val="32"/>
          <w:lang w:bidi="ar"/>
        </w:rPr>
        <w:t>本标准规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定</w:t>
      </w:r>
      <w:r>
        <w:rPr>
          <w:rFonts w:ascii="仿宋_GB2312" w:hAnsi="仿宋_GB2312" w:cs="仿宋_GB2312"/>
          <w:bCs/>
          <w:sz w:val="32"/>
          <w:szCs w:val="32"/>
          <w:lang w:bidi="ar"/>
        </w:rPr>
        <w:t>了旅游气象指数等级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及等</w:t>
      </w:r>
      <w:r>
        <w:rPr>
          <w:rFonts w:ascii="仿宋_GB2312" w:hAnsi="仿宋_GB2312" w:cs="仿宋_GB2312"/>
          <w:bCs/>
          <w:sz w:val="32"/>
          <w:szCs w:val="32"/>
          <w:lang w:bidi="ar"/>
        </w:rPr>
        <w:t>级判定等内容。</w:t>
      </w:r>
    </w:p>
    <w:p w:rsidR="009F776C" w:rsidRDefault="00520075">
      <w:pPr>
        <w:pStyle w:val="a5"/>
        <w:autoSpaceDE w:val="0"/>
        <w:autoSpaceDN w:val="0"/>
        <w:adjustRightInd w:val="0"/>
        <w:ind w:firstLineChars="200" w:firstLine="640"/>
        <w:jc w:val="left"/>
        <w:rPr>
          <w:rFonts w:ascii="仿宋_GB2312" w:hAnsi="仿宋_GB2312" w:cs="仿宋_GB2312"/>
          <w:bCs/>
          <w:sz w:val="32"/>
          <w:szCs w:val="32"/>
          <w:lang w:bidi="ar"/>
        </w:rPr>
      </w:pP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2023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年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5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月，成立标准编制小组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，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2023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年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6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月至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12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月，完成了标准的初稿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，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2024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年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1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月至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4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月，形成《旅游气象指数等级》征求意见稿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，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2024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年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5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月至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6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月，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广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泛征求有关单位和专家的意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见，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2024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年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7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月，形成《旅游气象指数等级》送审稿并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完成标准审定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，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2023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年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7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月至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8</w:t>
      </w: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月，形成了《旅游气象指数等级》报批稿。</w:t>
      </w:r>
    </w:p>
    <w:p w:rsidR="009F776C" w:rsidRDefault="00520075">
      <w:pPr>
        <w:numPr>
          <w:ilvl w:val="0"/>
          <w:numId w:val="1"/>
        </w:numPr>
        <w:ind w:firstLineChars="200" w:firstLine="640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制定标准的预期成效</w:t>
      </w:r>
    </w:p>
    <w:p w:rsidR="009F776C" w:rsidRDefault="00520075" w:rsidP="00520075">
      <w:pPr>
        <w:pStyle w:val="a5"/>
        <w:autoSpaceDE w:val="0"/>
        <w:autoSpaceDN w:val="0"/>
        <w:adjustRightInd w:val="0"/>
        <w:ind w:firstLineChars="200" w:firstLine="640"/>
        <w:jc w:val="left"/>
        <w:rPr>
          <w:rFonts w:ascii="仿宋_GB2312" w:hAnsi="仿宋_GB2312" w:cs="仿宋_GB2312"/>
          <w:bCs/>
          <w:sz w:val="32"/>
          <w:szCs w:val="32"/>
          <w:lang w:bidi="ar"/>
        </w:rPr>
      </w:pPr>
      <w:r>
        <w:rPr>
          <w:rFonts w:ascii="仿宋_GB2312" w:hAnsi="仿宋_GB2312" w:cs="仿宋_GB2312" w:hint="eastAsia"/>
          <w:bCs/>
          <w:sz w:val="32"/>
          <w:szCs w:val="32"/>
          <w:lang w:bidi="ar"/>
        </w:rPr>
        <w:t>此标准规范了新疆旅游气象指数等级制作、发布、服务工作，为旅游气象服务产品制作、旅游出行、旅游管理提供标准支持。</w:t>
      </w:r>
    </w:p>
    <w:p w:rsidR="00520075" w:rsidRDefault="00520075" w:rsidP="00520075">
      <w:pPr>
        <w:pStyle w:val="a5"/>
        <w:autoSpaceDE w:val="0"/>
        <w:autoSpaceDN w:val="0"/>
        <w:adjustRightInd w:val="0"/>
        <w:ind w:firstLineChars="200" w:firstLine="640"/>
        <w:jc w:val="left"/>
        <w:rPr>
          <w:rFonts w:ascii="仿宋_GB2312" w:hAnsi="仿宋_GB2312" w:cs="仿宋_GB2312" w:hint="eastAsia"/>
          <w:bCs/>
          <w:sz w:val="32"/>
          <w:szCs w:val="32"/>
        </w:rPr>
      </w:pPr>
    </w:p>
    <w:p w:rsidR="009F776C" w:rsidRDefault="00520075">
      <w:pPr>
        <w:tabs>
          <w:tab w:val="left" w:pos="12240"/>
        </w:tabs>
        <w:snapToGrid w:val="0"/>
        <w:ind w:firstLineChars="1000" w:firstLine="320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bCs/>
          <w:szCs w:val="32"/>
          <w:lang w:bidi="ar"/>
        </w:rPr>
        <w:t>《</w:t>
      </w:r>
      <w:r>
        <w:rPr>
          <w:rFonts w:ascii="仿宋_GB2312" w:hAnsi="仿宋_GB2312" w:cs="仿宋_GB2312" w:hint="eastAsia"/>
          <w:bCs/>
          <w:szCs w:val="32"/>
          <w:lang w:bidi="ar"/>
        </w:rPr>
        <w:t>旅游气象指数等级》标准起草小组</w:t>
      </w:r>
    </w:p>
    <w:p w:rsidR="009F776C" w:rsidRDefault="00520075">
      <w:pPr>
        <w:tabs>
          <w:tab w:val="left" w:pos="12240"/>
        </w:tabs>
        <w:snapToGrid w:val="0"/>
        <w:ind w:firstLineChars="1300" w:firstLine="4160"/>
        <w:rPr>
          <w:rFonts w:ascii="仿宋_GB2312" w:hAnsi="仿宋_GB2312" w:cs="仿宋_GB2312"/>
          <w:bCs/>
          <w:szCs w:val="32"/>
        </w:rPr>
      </w:pPr>
      <w:bookmarkStart w:id="2" w:name="_GoBack"/>
      <w:bookmarkEnd w:id="2"/>
      <w:r>
        <w:rPr>
          <w:rFonts w:ascii="仿宋_GB2312" w:hAnsi="仿宋_GB2312" w:cs="仿宋_GB2312" w:hint="eastAsia"/>
          <w:bCs/>
          <w:szCs w:val="32"/>
          <w:lang w:bidi="ar"/>
        </w:rPr>
        <w:t>2024</w:t>
      </w:r>
      <w:r>
        <w:rPr>
          <w:rFonts w:ascii="仿宋_GB2312" w:hAnsi="仿宋_GB2312" w:cs="仿宋_GB2312" w:hint="eastAsia"/>
          <w:bCs/>
          <w:szCs w:val="32"/>
          <w:lang w:bidi="ar"/>
        </w:rPr>
        <w:t>年</w:t>
      </w:r>
      <w:r>
        <w:rPr>
          <w:rFonts w:ascii="仿宋_GB2312" w:hAnsi="仿宋_GB2312" w:cs="仿宋_GB2312" w:hint="eastAsia"/>
          <w:bCs/>
          <w:szCs w:val="32"/>
          <w:lang w:bidi="ar"/>
        </w:rPr>
        <w:t>8</w:t>
      </w:r>
      <w:r>
        <w:rPr>
          <w:rFonts w:ascii="仿宋_GB2312" w:hAnsi="仿宋_GB2312" w:cs="仿宋_GB2312" w:hint="eastAsia"/>
          <w:bCs/>
          <w:szCs w:val="32"/>
          <w:lang w:bidi="ar"/>
        </w:rPr>
        <w:t>月</w:t>
      </w:r>
      <w:r>
        <w:rPr>
          <w:rFonts w:ascii="仿宋_GB2312" w:hAnsi="仿宋_GB2312" w:cs="仿宋_GB2312" w:hint="eastAsia"/>
          <w:bCs/>
          <w:szCs w:val="32"/>
          <w:lang w:bidi="ar"/>
        </w:rPr>
        <w:t>10</w:t>
      </w:r>
      <w:r>
        <w:rPr>
          <w:rFonts w:ascii="仿宋_GB2312" w:hAnsi="仿宋_GB2312" w:cs="仿宋_GB2312" w:hint="eastAsia"/>
          <w:bCs/>
          <w:szCs w:val="32"/>
          <w:lang w:bidi="ar"/>
        </w:rPr>
        <w:t>日</w:t>
      </w:r>
    </w:p>
    <w:sectPr w:rsidR="009F776C">
      <w:pgSz w:w="11906" w:h="16838"/>
      <w:pgMar w:top="2098" w:right="1531" w:bottom="198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76C" w:rsidRDefault="00520075">
      <w:pPr>
        <w:spacing w:line="240" w:lineRule="auto"/>
      </w:pPr>
      <w:r>
        <w:separator/>
      </w:r>
    </w:p>
  </w:endnote>
  <w:endnote w:type="continuationSeparator" w:id="0">
    <w:p w:rsidR="009F776C" w:rsidRDefault="005200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auto"/>
    <w:pitch w:val="variable"/>
    <w:sig w:usb0="FFFFFFFF" w:usb1="E9FFFFFF" w:usb2="0000003F" w:usb3="00000000" w:csb0="603F01FF" w:csb1="FFFF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76C" w:rsidRDefault="00520075">
      <w:pPr>
        <w:spacing w:line="240" w:lineRule="auto"/>
      </w:pPr>
      <w:r>
        <w:separator/>
      </w:r>
    </w:p>
  </w:footnote>
  <w:footnote w:type="continuationSeparator" w:id="0">
    <w:p w:rsidR="009F776C" w:rsidRDefault="005200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4A7A73"/>
    <w:multiLevelType w:val="singleLevel"/>
    <w:tmpl w:val="644A7A7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xMWQ5MDIwMmE0MTU3MmE1NDE5N2RiOGUyZWM4YTYifQ=="/>
  </w:docVars>
  <w:rsids>
    <w:rsidRoot w:val="2DAA5CC2"/>
    <w:rsid w:val="00520075"/>
    <w:rsid w:val="009F776C"/>
    <w:rsid w:val="2010015C"/>
    <w:rsid w:val="28B93C10"/>
    <w:rsid w:val="2DAA5CC2"/>
    <w:rsid w:val="335E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93379D"/>
  <w15:docId w15:val="{1C742DF4-C70F-4EC5-9259-02F40A274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560" w:lineRule="exact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Normal (Web)"/>
    <w:basedOn w:val="a"/>
    <w:rPr>
      <w:sz w:val="24"/>
    </w:rPr>
  </w:style>
  <w:style w:type="paragraph" w:customStyle="1" w:styleId="Default">
    <w:name w:val="Default"/>
    <w:basedOn w:val="a"/>
    <w:pPr>
      <w:autoSpaceDE w:val="0"/>
      <w:autoSpaceDN w:val="0"/>
      <w:adjustRightInd w:val="0"/>
      <w:jc w:val="left"/>
    </w:pPr>
    <w:rPr>
      <w:rFonts w:ascii="Arial Unicode MS" w:eastAsia="Times New Roman" w:hAnsi="Calibri" w:hint="eastAsia"/>
      <w:color w:val="000000"/>
      <w:kern w:val="0"/>
      <w:sz w:val="24"/>
      <w:szCs w:val="24"/>
    </w:rPr>
  </w:style>
  <w:style w:type="paragraph" w:customStyle="1" w:styleId="a6">
    <w:name w:val="标准文件_段"/>
    <w:basedOn w:val="a"/>
    <w:pPr>
      <w:widowControl/>
      <w:autoSpaceDE w:val="0"/>
      <w:autoSpaceDN w:val="0"/>
      <w:ind w:firstLineChars="200" w:firstLine="200"/>
    </w:pPr>
    <w:rPr>
      <w:rFonts w:ascii="宋体" w:eastAsia="宋体" w:hAnsi="Calibri" w:hint="eastAsia"/>
      <w:kern w:val="0"/>
      <w:sz w:val="21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cdm</dc:creator>
  <cp:lastModifiedBy>cdm</cp:lastModifiedBy>
  <cp:revision>2</cp:revision>
  <dcterms:created xsi:type="dcterms:W3CDTF">2024-11-03T06:56:00Z</dcterms:created>
  <dcterms:modified xsi:type="dcterms:W3CDTF">2024-11-04T10:13:00Z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7FF6F8EDBDE84601BC473399F333D2FF_11</vt:lpwstr>
  </property>
</Properties>
</file>