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8AA9A" w14:textId="2FA098FF" w:rsidR="00F61044" w:rsidRPr="00AB0C06" w:rsidRDefault="00E5157F" w:rsidP="007E5695">
      <w:pPr>
        <w:ind w:right="26" w:firstLine="2903"/>
        <w:jc w:val="right"/>
        <w:rPr>
          <w:rFonts w:cs="Times New Roman"/>
          <w:b/>
          <w:bCs/>
          <w:color w:val="000000" w:themeColor="text1"/>
          <w:w w:val="150"/>
          <w:sz w:val="96"/>
          <w:szCs w:val="96"/>
        </w:rPr>
      </w:pPr>
      <w:r w:rsidRPr="00AB0C06">
        <w:rPr>
          <w:rFonts w:cs="Times New Roman"/>
          <w:b/>
          <w:bCs/>
          <w:color w:val="000000" w:themeColor="text1"/>
          <w:w w:val="150"/>
          <w:sz w:val="96"/>
          <w:szCs w:val="96"/>
        </w:rPr>
        <w:t>DB</w:t>
      </w:r>
      <w:r w:rsidR="007E5695">
        <w:rPr>
          <w:rFonts w:cs="Times New Roman" w:hint="eastAsia"/>
          <w:b/>
          <w:bCs/>
          <w:color w:val="000000" w:themeColor="text1"/>
          <w:w w:val="150"/>
          <w:sz w:val="96"/>
          <w:szCs w:val="96"/>
        </w:rPr>
        <w:t>34</w:t>
      </w:r>
    </w:p>
    <w:p w14:paraId="3D2593E9" w14:textId="39F3A06B" w:rsidR="00F61044" w:rsidRPr="00AB0C06" w:rsidRDefault="007E5695">
      <w:pPr>
        <w:ind w:right="28" w:firstLineChars="0" w:firstLine="0"/>
        <w:jc w:val="center"/>
        <w:rPr>
          <w:rFonts w:eastAsia="黑体" w:cs="Times New Roman"/>
          <w:color w:val="000000" w:themeColor="text1"/>
          <w:spacing w:val="350"/>
          <w:sz w:val="52"/>
          <w:szCs w:val="52"/>
        </w:rPr>
      </w:pPr>
      <w:r>
        <w:rPr>
          <w:rFonts w:eastAsia="黑体" w:cs="Times New Roman" w:hint="eastAsia"/>
          <w:color w:val="000000" w:themeColor="text1"/>
          <w:spacing w:val="350"/>
          <w:sz w:val="52"/>
          <w:szCs w:val="52"/>
        </w:rPr>
        <w:t>安徽</w:t>
      </w:r>
      <w:r w:rsidR="00E5157F" w:rsidRPr="00AB0C06">
        <w:rPr>
          <w:rFonts w:eastAsia="黑体" w:cs="Times New Roman"/>
          <w:color w:val="000000" w:themeColor="text1"/>
          <w:spacing w:val="350"/>
          <w:sz w:val="52"/>
          <w:szCs w:val="52"/>
        </w:rPr>
        <w:t>省地方标</w:t>
      </w:r>
      <w:r w:rsidR="00E5157F" w:rsidRPr="00AB0C06">
        <w:rPr>
          <w:rFonts w:eastAsia="黑体" w:cs="Times New Roman"/>
          <w:color w:val="000000" w:themeColor="text1"/>
          <w:sz w:val="52"/>
          <w:szCs w:val="52"/>
        </w:rPr>
        <w:t>准</w:t>
      </w:r>
    </w:p>
    <w:p w14:paraId="65A833CC" w14:textId="351A61C4" w:rsidR="00F61044" w:rsidRPr="00AB0C06" w:rsidRDefault="00220D87">
      <w:pPr>
        <w:pBdr>
          <w:bottom w:val="single" w:sz="4" w:space="1" w:color="auto"/>
        </w:pBdr>
        <w:ind w:right="-154" w:firstLine="560"/>
        <w:jc w:val="right"/>
        <w:rPr>
          <w:rFonts w:cs="Times New Roman"/>
          <w:color w:val="000000" w:themeColor="text1"/>
          <w:sz w:val="28"/>
          <w:szCs w:val="28"/>
        </w:rPr>
      </w:pPr>
      <w:r w:rsidRPr="00220D87">
        <w:rPr>
          <w:rFonts w:cs="Times New Roman"/>
          <w:color w:val="000000" w:themeColor="text1"/>
          <w:sz w:val="28"/>
          <w:szCs w:val="28"/>
        </w:rPr>
        <w:t xml:space="preserve">DB </w:t>
      </w:r>
      <w:r w:rsidR="007E5695">
        <w:rPr>
          <w:rFonts w:cs="Times New Roman" w:hint="eastAsia"/>
          <w:color w:val="000000" w:themeColor="text1"/>
          <w:sz w:val="28"/>
          <w:szCs w:val="28"/>
        </w:rPr>
        <w:t>34</w:t>
      </w:r>
      <w:r w:rsidRPr="00220D87">
        <w:rPr>
          <w:rFonts w:cs="Times New Roman"/>
          <w:color w:val="000000" w:themeColor="text1"/>
          <w:sz w:val="28"/>
          <w:szCs w:val="28"/>
        </w:rPr>
        <w:t>/</w:t>
      </w:r>
      <w:proofErr w:type="gramStart"/>
      <w:r w:rsidRPr="00220D87">
        <w:rPr>
          <w:rFonts w:cs="Times New Roman"/>
          <w:color w:val="000000" w:themeColor="text1"/>
          <w:sz w:val="28"/>
          <w:szCs w:val="28"/>
        </w:rPr>
        <w:t>T</w:t>
      </w:r>
      <w:r w:rsidR="007E5695">
        <w:rPr>
          <w:rFonts w:cs="Times New Roman" w:hint="eastAsia"/>
          <w:color w:val="000000" w:themeColor="text1"/>
          <w:sz w:val="28"/>
          <w:szCs w:val="28"/>
        </w:rPr>
        <w:t xml:space="preserve"> </w:t>
      </w:r>
      <w:r w:rsidRPr="00220D87">
        <w:rPr>
          <w:rFonts w:cs="Times New Roman"/>
          <w:color w:val="000000" w:themeColor="text1"/>
          <w:sz w:val="28"/>
          <w:szCs w:val="28"/>
        </w:rPr>
        <w:t xml:space="preserve"> </w:t>
      </w:r>
      <w:proofErr w:type="spellStart"/>
      <w:r w:rsidR="007E5695">
        <w:rPr>
          <w:rFonts w:cs="Times New Roman" w:hint="eastAsia"/>
          <w:color w:val="000000" w:themeColor="text1"/>
          <w:sz w:val="28"/>
          <w:szCs w:val="28"/>
        </w:rPr>
        <w:t>xxxx</w:t>
      </w:r>
      <w:proofErr w:type="spellEnd"/>
      <w:proofErr w:type="gramEnd"/>
      <w:r w:rsidR="007E5695">
        <w:rPr>
          <w:rFonts w:cs="Times New Roman"/>
          <w:color w:val="000000" w:themeColor="text1"/>
          <w:sz w:val="28"/>
          <w:szCs w:val="28"/>
        </w:rPr>
        <w:t>—202</w:t>
      </w:r>
      <w:r w:rsidR="00E81469">
        <w:rPr>
          <w:rFonts w:cs="Times New Roman" w:hint="eastAsia"/>
          <w:color w:val="000000" w:themeColor="text1"/>
          <w:sz w:val="28"/>
          <w:szCs w:val="28"/>
        </w:rPr>
        <w:t>5</w:t>
      </w:r>
    </w:p>
    <w:p w14:paraId="00D8175E" w14:textId="77777777" w:rsidR="00F61044" w:rsidRPr="00AB0C06" w:rsidRDefault="00F61044">
      <w:pPr>
        <w:pBdr>
          <w:bottom w:val="single" w:sz="4" w:space="1" w:color="auto"/>
        </w:pBdr>
        <w:ind w:right="-154" w:firstLine="560"/>
        <w:jc w:val="right"/>
        <w:rPr>
          <w:rFonts w:cs="Times New Roman"/>
          <w:color w:val="000000" w:themeColor="text1"/>
          <w:sz w:val="28"/>
          <w:szCs w:val="28"/>
        </w:rPr>
      </w:pPr>
    </w:p>
    <w:p w14:paraId="7D052718" w14:textId="77777777" w:rsidR="00F61044" w:rsidRPr="00AB0C06" w:rsidRDefault="00F61044">
      <w:pPr>
        <w:ind w:right="720" w:firstLine="720"/>
        <w:rPr>
          <w:rFonts w:cs="Times New Roman"/>
          <w:color w:val="000000" w:themeColor="text1"/>
          <w:sz w:val="36"/>
          <w:szCs w:val="36"/>
        </w:rPr>
      </w:pPr>
    </w:p>
    <w:p w14:paraId="49B9BB88" w14:textId="77777777" w:rsidR="00F61044" w:rsidRPr="00AB0C06" w:rsidRDefault="00F61044">
      <w:pPr>
        <w:ind w:right="720" w:firstLine="720"/>
        <w:rPr>
          <w:rFonts w:cs="Times New Roman"/>
          <w:color w:val="000000" w:themeColor="text1"/>
          <w:sz w:val="36"/>
          <w:szCs w:val="36"/>
        </w:rPr>
      </w:pPr>
    </w:p>
    <w:p w14:paraId="755C2080" w14:textId="77777777" w:rsidR="00F61044" w:rsidRPr="00AB0C06" w:rsidRDefault="00F61044">
      <w:pPr>
        <w:ind w:right="720" w:firstLine="720"/>
        <w:rPr>
          <w:rFonts w:cs="Times New Roman"/>
          <w:color w:val="000000" w:themeColor="text1"/>
          <w:sz w:val="36"/>
          <w:szCs w:val="36"/>
        </w:rPr>
      </w:pPr>
    </w:p>
    <w:p w14:paraId="4B464F2D" w14:textId="77777777" w:rsidR="005E2A66" w:rsidRDefault="00E570BB">
      <w:pPr>
        <w:ind w:firstLineChars="0" w:firstLine="0"/>
        <w:jc w:val="center"/>
        <w:rPr>
          <w:rFonts w:eastAsia="黑体" w:cs="Times New Roman"/>
          <w:b/>
          <w:bCs/>
          <w:color w:val="000000" w:themeColor="text1"/>
          <w:spacing w:val="20"/>
          <w:sz w:val="48"/>
          <w:szCs w:val="48"/>
        </w:rPr>
      </w:pPr>
      <w:r w:rsidRPr="00E570BB">
        <w:rPr>
          <w:rFonts w:eastAsia="黑体" w:cs="Times New Roman" w:hint="eastAsia"/>
          <w:b/>
          <w:bCs/>
          <w:color w:val="000000" w:themeColor="text1"/>
          <w:spacing w:val="20"/>
          <w:sz w:val="48"/>
          <w:szCs w:val="48"/>
        </w:rPr>
        <w:t>全预制装配式</w:t>
      </w:r>
      <w:r w:rsidR="005E2A66" w:rsidRPr="00E570BB">
        <w:rPr>
          <w:rFonts w:eastAsia="黑体" w:cs="Times New Roman" w:hint="eastAsia"/>
          <w:b/>
          <w:bCs/>
          <w:color w:val="000000" w:themeColor="text1"/>
          <w:spacing w:val="20"/>
          <w:sz w:val="48"/>
          <w:szCs w:val="48"/>
        </w:rPr>
        <w:t>公路</w:t>
      </w:r>
      <w:r w:rsidRPr="00E570BB">
        <w:rPr>
          <w:rFonts w:eastAsia="黑体" w:cs="Times New Roman" w:hint="eastAsia"/>
          <w:b/>
          <w:bCs/>
          <w:color w:val="000000" w:themeColor="text1"/>
          <w:spacing w:val="20"/>
          <w:sz w:val="48"/>
          <w:szCs w:val="48"/>
        </w:rPr>
        <w:t>梁桥</w:t>
      </w:r>
      <w:r w:rsidR="005E2A66">
        <w:rPr>
          <w:rFonts w:eastAsia="黑体" w:cs="Times New Roman" w:hint="eastAsia"/>
          <w:b/>
          <w:bCs/>
          <w:color w:val="000000" w:themeColor="text1"/>
          <w:spacing w:val="20"/>
          <w:sz w:val="48"/>
          <w:szCs w:val="48"/>
        </w:rPr>
        <w:t>设计与施工</w:t>
      </w:r>
    </w:p>
    <w:p w14:paraId="6A57D55E" w14:textId="6719F41B" w:rsidR="00F61044" w:rsidRPr="00AB0C06" w:rsidRDefault="00E570BB">
      <w:pPr>
        <w:ind w:firstLineChars="0" w:firstLine="0"/>
        <w:jc w:val="center"/>
        <w:rPr>
          <w:rFonts w:eastAsia="黑体" w:cs="Times New Roman"/>
          <w:b/>
          <w:bCs/>
          <w:color w:val="000000" w:themeColor="text1"/>
          <w:spacing w:val="20"/>
          <w:sz w:val="48"/>
          <w:szCs w:val="48"/>
        </w:rPr>
      </w:pPr>
      <w:r w:rsidRPr="00E570BB">
        <w:rPr>
          <w:rFonts w:eastAsia="黑体" w:cs="Times New Roman" w:hint="eastAsia"/>
          <w:b/>
          <w:bCs/>
          <w:color w:val="000000" w:themeColor="text1"/>
          <w:spacing w:val="20"/>
          <w:sz w:val="48"/>
          <w:szCs w:val="48"/>
        </w:rPr>
        <w:t>技术</w:t>
      </w:r>
      <w:r w:rsidR="005E2A66">
        <w:rPr>
          <w:rFonts w:eastAsia="黑体" w:cs="Times New Roman" w:hint="eastAsia"/>
          <w:b/>
          <w:bCs/>
          <w:color w:val="000000" w:themeColor="text1"/>
          <w:spacing w:val="20"/>
          <w:sz w:val="48"/>
          <w:szCs w:val="48"/>
        </w:rPr>
        <w:t>规程</w:t>
      </w:r>
    </w:p>
    <w:p w14:paraId="46A1758D" w14:textId="10C3AE39" w:rsidR="00F61044" w:rsidRPr="00AB0C06" w:rsidRDefault="005E2A66" w:rsidP="00127618">
      <w:pPr>
        <w:ind w:right="26" w:firstLineChars="0" w:firstLine="0"/>
        <w:jc w:val="center"/>
        <w:rPr>
          <w:rFonts w:cs="Times New Roman"/>
          <w:bCs/>
          <w:color w:val="000000" w:themeColor="text1"/>
          <w:kern w:val="2"/>
          <w:sz w:val="36"/>
          <w:szCs w:val="32"/>
        </w:rPr>
      </w:pPr>
      <w:r>
        <w:rPr>
          <w:rFonts w:cs="Times New Roman" w:hint="eastAsia"/>
          <w:bCs/>
          <w:color w:val="000000" w:themeColor="text1"/>
          <w:kern w:val="2"/>
          <w:sz w:val="36"/>
          <w:szCs w:val="32"/>
        </w:rPr>
        <w:t>（</w:t>
      </w:r>
      <w:r w:rsidR="003C5F42">
        <w:rPr>
          <w:rFonts w:cs="Times New Roman" w:hint="eastAsia"/>
          <w:bCs/>
          <w:color w:val="000000" w:themeColor="text1"/>
          <w:kern w:val="2"/>
          <w:sz w:val="36"/>
          <w:szCs w:val="32"/>
        </w:rPr>
        <w:t>征求意见稿</w:t>
      </w:r>
      <w:r>
        <w:rPr>
          <w:rFonts w:cs="Times New Roman" w:hint="eastAsia"/>
          <w:bCs/>
          <w:color w:val="000000" w:themeColor="text1"/>
          <w:kern w:val="2"/>
          <w:sz w:val="36"/>
          <w:szCs w:val="32"/>
        </w:rPr>
        <w:t>）</w:t>
      </w:r>
    </w:p>
    <w:p w14:paraId="3B278C79" w14:textId="05119F2A" w:rsidR="00F61044" w:rsidRPr="00AB0C06" w:rsidRDefault="00324284" w:rsidP="00324284">
      <w:pPr>
        <w:ind w:right="26" w:firstLineChars="0" w:firstLine="0"/>
        <w:jc w:val="center"/>
        <w:rPr>
          <w:rFonts w:cs="Times New Roman"/>
          <w:color w:val="000000" w:themeColor="text1"/>
          <w:sz w:val="28"/>
          <w:szCs w:val="28"/>
        </w:rPr>
      </w:pPr>
      <w:r w:rsidRPr="00324284">
        <w:rPr>
          <w:rFonts w:cs="Times New Roman"/>
          <w:color w:val="000000" w:themeColor="text1"/>
          <w:kern w:val="2"/>
          <w:sz w:val="28"/>
          <w:szCs w:val="28"/>
        </w:rPr>
        <w:t>Technical specification for fully prefabricated bridges on highways</w:t>
      </w:r>
    </w:p>
    <w:p w14:paraId="7744C729" w14:textId="77777777" w:rsidR="00F61044" w:rsidRPr="00E570BB" w:rsidRDefault="00F61044" w:rsidP="00C761AA">
      <w:pPr>
        <w:ind w:right="720" w:firstLine="720"/>
        <w:rPr>
          <w:rFonts w:cs="Times New Roman"/>
          <w:color w:val="000000" w:themeColor="text1"/>
          <w:sz w:val="36"/>
          <w:szCs w:val="36"/>
        </w:rPr>
      </w:pPr>
    </w:p>
    <w:p w14:paraId="24995B7E" w14:textId="77777777" w:rsidR="00C761AA" w:rsidRPr="00AB0C06" w:rsidRDefault="00C761AA" w:rsidP="00C761AA">
      <w:pPr>
        <w:ind w:right="720" w:firstLine="720"/>
        <w:rPr>
          <w:rFonts w:cs="Times New Roman"/>
          <w:color w:val="000000" w:themeColor="text1"/>
          <w:sz w:val="36"/>
          <w:szCs w:val="36"/>
        </w:rPr>
      </w:pPr>
    </w:p>
    <w:p w14:paraId="2A57C452" w14:textId="77777777" w:rsidR="00F61044" w:rsidRPr="00AB0C06" w:rsidRDefault="00F61044" w:rsidP="00C761AA">
      <w:pPr>
        <w:ind w:right="720" w:firstLine="720"/>
        <w:rPr>
          <w:rFonts w:cs="Times New Roman"/>
          <w:color w:val="000000" w:themeColor="text1"/>
          <w:sz w:val="36"/>
          <w:szCs w:val="36"/>
        </w:rPr>
      </w:pPr>
    </w:p>
    <w:p w14:paraId="04134593" w14:textId="77777777" w:rsidR="00F61044" w:rsidRPr="00AB0C06" w:rsidRDefault="00F61044" w:rsidP="00C761AA">
      <w:pPr>
        <w:ind w:right="720" w:firstLine="720"/>
        <w:rPr>
          <w:rFonts w:cs="Times New Roman"/>
          <w:color w:val="000000" w:themeColor="text1"/>
          <w:sz w:val="36"/>
          <w:szCs w:val="36"/>
        </w:rPr>
      </w:pPr>
    </w:p>
    <w:p w14:paraId="7260CC53" w14:textId="77777777" w:rsidR="00F61044" w:rsidRPr="00AB0C06" w:rsidRDefault="00F61044" w:rsidP="00C761AA">
      <w:pPr>
        <w:ind w:right="720" w:firstLine="720"/>
        <w:rPr>
          <w:rFonts w:cs="Times New Roman"/>
          <w:color w:val="000000" w:themeColor="text1"/>
          <w:sz w:val="36"/>
          <w:szCs w:val="36"/>
        </w:rPr>
      </w:pPr>
    </w:p>
    <w:p w14:paraId="068B87A3" w14:textId="77777777" w:rsidR="00F61044" w:rsidRPr="00AB0C06" w:rsidRDefault="00F61044" w:rsidP="00C761AA">
      <w:pPr>
        <w:ind w:right="720" w:firstLine="720"/>
        <w:rPr>
          <w:rFonts w:cs="Times New Roman"/>
          <w:color w:val="000000" w:themeColor="text1"/>
          <w:sz w:val="36"/>
          <w:szCs w:val="36"/>
        </w:rPr>
      </w:pPr>
    </w:p>
    <w:p w14:paraId="31DF38E1" w14:textId="77777777" w:rsidR="00F61044" w:rsidRPr="00AB0C06" w:rsidRDefault="00F61044" w:rsidP="00C761AA">
      <w:pPr>
        <w:ind w:right="720" w:firstLine="720"/>
        <w:rPr>
          <w:rFonts w:cs="Times New Roman"/>
          <w:color w:val="000000" w:themeColor="text1"/>
          <w:sz w:val="36"/>
          <w:szCs w:val="36"/>
        </w:rPr>
      </w:pPr>
    </w:p>
    <w:p w14:paraId="5B95E036" w14:textId="77777777" w:rsidR="00C61EB2" w:rsidRPr="00AB0C06" w:rsidRDefault="00C61EB2" w:rsidP="00C761AA">
      <w:pPr>
        <w:ind w:right="720" w:firstLine="720"/>
        <w:rPr>
          <w:rFonts w:cs="Times New Roman"/>
          <w:color w:val="000000" w:themeColor="text1"/>
          <w:sz w:val="36"/>
          <w:szCs w:val="36"/>
        </w:rPr>
      </w:pPr>
    </w:p>
    <w:p w14:paraId="1FC7549B" w14:textId="77777777" w:rsidR="00C61EB2" w:rsidRPr="00AB0C06" w:rsidRDefault="00C61EB2" w:rsidP="00C761AA">
      <w:pPr>
        <w:ind w:right="720" w:firstLine="720"/>
        <w:rPr>
          <w:rFonts w:cs="Times New Roman"/>
          <w:color w:val="000000" w:themeColor="text1"/>
          <w:sz w:val="36"/>
          <w:szCs w:val="36"/>
        </w:rPr>
      </w:pPr>
    </w:p>
    <w:p w14:paraId="3D0581BF" w14:textId="5896C7E1" w:rsidR="00F61044" w:rsidRPr="00AB0C06" w:rsidRDefault="00E5157F" w:rsidP="00C61EB2">
      <w:pPr>
        <w:snapToGrid w:val="0"/>
        <w:ind w:firstLineChars="50" w:firstLine="140"/>
        <w:rPr>
          <w:rFonts w:ascii="黑体" w:eastAsia="黑体" w:hAnsi="黑体" w:cs="Times New Roman"/>
          <w:bCs/>
          <w:color w:val="000000" w:themeColor="text1"/>
          <w:spacing w:val="20"/>
          <w:sz w:val="28"/>
          <w:szCs w:val="28"/>
        </w:rPr>
        <w:sectPr w:rsidR="00F61044" w:rsidRPr="00AB0C06">
          <w:headerReference w:type="even" r:id="rId10"/>
          <w:headerReference w:type="default" r:id="rId11"/>
          <w:footerReference w:type="even" r:id="rId12"/>
          <w:footerReference w:type="default" r:id="rId13"/>
          <w:headerReference w:type="first" r:id="rId14"/>
          <w:footerReference w:type="first" r:id="rId15"/>
          <w:pgSz w:w="11906" w:h="16838"/>
          <w:pgMar w:top="1440" w:right="1418" w:bottom="1440" w:left="1418" w:header="851" w:footer="992" w:gutter="0"/>
          <w:pgNumType w:start="1"/>
          <w:cols w:space="720"/>
          <w:docGrid w:type="lines" w:linePitch="312"/>
        </w:sectPr>
      </w:pPr>
      <w:r w:rsidRPr="00AB0C06">
        <w:rPr>
          <w:rFonts w:ascii="黑体" w:eastAsia="黑体" w:hAnsi="黑体" w:cs="Times New Roman"/>
          <w:noProof/>
          <w:color w:val="000000" w:themeColor="text1"/>
          <w:sz w:val="28"/>
          <w:szCs w:val="28"/>
        </w:rPr>
        <mc:AlternateContent>
          <mc:Choice Requires="wps">
            <w:drawing>
              <wp:anchor distT="0" distB="0" distL="114300" distR="114300" simplePos="0" relativeHeight="251657728" behindDoc="0" locked="0" layoutInCell="1" allowOverlap="1" wp14:anchorId="59BDA059" wp14:editId="5ABD6633">
                <wp:simplePos x="0" y="0"/>
                <wp:positionH relativeFrom="column">
                  <wp:posOffset>38100</wp:posOffset>
                </wp:positionH>
                <wp:positionV relativeFrom="paragraph">
                  <wp:posOffset>227330</wp:posOffset>
                </wp:positionV>
                <wp:extent cx="5674360" cy="0"/>
                <wp:effectExtent l="0" t="0" r="0" b="0"/>
                <wp:wrapNone/>
                <wp:docPr id="37890" name="直接箭头连接符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74360" cy="0"/>
                        </a:xfrm>
                        <a:prstGeom prst="straightConnector1">
                          <a:avLst/>
                        </a:prstGeom>
                        <a:noFill/>
                        <a:ln w="12700">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F5D08F8" id="_x0000_t32" coordsize="21600,21600" o:spt="32" o:oned="t" path="m,l21600,21600e" filled="f">
                <v:path arrowok="t" fillok="f" o:connecttype="none"/>
                <o:lock v:ext="edit" shapetype="t"/>
              </v:shapetype>
              <v:shape id="直接箭头连接符 23" o:spid="_x0000_s1026" type="#_x0000_t32" style="position:absolute;left:0;text-align:left;margin-left:3pt;margin-top:17.9pt;width:446.8pt;height: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" strokeweight="1pt"/>
            </w:pict>
          </mc:Fallback>
        </mc:AlternateContent>
      </w:r>
      <w:r w:rsidRPr="00AB0C06">
        <w:rPr>
          <w:rFonts w:ascii="黑体" w:eastAsia="黑体" w:hAnsi="黑体" w:cs="Times New Roman"/>
          <w:noProof/>
          <w:color w:val="000000" w:themeColor="text1"/>
          <w:sz w:val="28"/>
          <w:szCs w:val="28"/>
        </w:rPr>
        <mc:AlternateContent>
          <mc:Choice Requires="wps">
            <w:drawing>
              <wp:anchor distT="0" distB="0" distL="114300" distR="114300" simplePos="0" relativeHeight="251652608" behindDoc="0" locked="0" layoutInCell="1" allowOverlap="1" wp14:anchorId="2F0693A3" wp14:editId="2A5A9747">
                <wp:simplePos x="0" y="0"/>
                <wp:positionH relativeFrom="column">
                  <wp:posOffset>38100</wp:posOffset>
                </wp:positionH>
                <wp:positionV relativeFrom="paragraph">
                  <wp:posOffset>227965</wp:posOffset>
                </wp:positionV>
                <wp:extent cx="5674995" cy="707390"/>
                <wp:effectExtent l="0" t="0" r="0" b="0"/>
                <wp:wrapNone/>
                <wp:docPr id="37889"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4995" cy="707390"/>
                        </a:xfrm>
                        <a:prstGeom prst="rect">
                          <a:avLst/>
                        </a:prstGeom>
                        <a:solidFill>
                          <a:srgbClr val="FFFFFF"/>
                        </a:solidFill>
                        <a:ln>
                          <a:noFill/>
                        </a:ln>
                      </wps:spPr>
                      <wps:txbx>
                        <w:txbxContent>
                          <w:p w14:paraId="7B25CB2B" w14:textId="77777777" w:rsidR="00D03D66" w:rsidRPr="00D831D5" w:rsidRDefault="00D03D66">
                            <w:pPr>
                              <w:snapToGrid w:val="0"/>
                              <w:ind w:firstLine="940"/>
                              <w:jc w:val="center"/>
                              <w:rPr>
                                <w:rFonts w:ascii="黑体" w:eastAsia="黑体"/>
                                <w:color w:val="000000" w:themeColor="text1"/>
                                <w:spacing w:val="20"/>
                                <w:w w:val="135"/>
                                <w:sz w:val="32"/>
                                <w:szCs w:val="32"/>
                              </w:rPr>
                            </w:pPr>
                          </w:p>
                          <w:p w14:paraId="73F0286E" w14:textId="614F056F" w:rsidR="00D03D66" w:rsidRPr="00D831D5" w:rsidRDefault="00D03D66">
                            <w:pPr>
                              <w:snapToGrid w:val="0"/>
                              <w:ind w:firstLine="940"/>
                              <w:jc w:val="center"/>
                              <w:rPr>
                                <w:rStyle w:val="af8"/>
                                <w:color w:val="000000" w:themeColor="text1"/>
                                <w:sz w:val="32"/>
                                <w:szCs w:val="32"/>
                              </w:rPr>
                            </w:pPr>
                            <w:r>
                              <w:rPr>
                                <w:rFonts w:ascii="黑体" w:eastAsia="黑体" w:hint="eastAsia"/>
                                <w:color w:val="000000" w:themeColor="text1"/>
                                <w:spacing w:val="20"/>
                                <w:w w:val="135"/>
                                <w:sz w:val="32"/>
                                <w:szCs w:val="32"/>
                              </w:rPr>
                              <w:t>安徽</w:t>
                            </w:r>
                            <w:r w:rsidRPr="00D831D5">
                              <w:rPr>
                                <w:rFonts w:ascii="黑体" w:eastAsia="黑体" w:hint="eastAsia"/>
                                <w:color w:val="000000" w:themeColor="text1"/>
                                <w:spacing w:val="20"/>
                                <w:w w:val="135"/>
                                <w:sz w:val="32"/>
                                <w:szCs w:val="32"/>
                              </w:rPr>
                              <w:t xml:space="preserve">省市场监督管理局 </w:t>
                            </w:r>
                            <w:r w:rsidRPr="00D831D5">
                              <w:rPr>
                                <w:rStyle w:val="af8"/>
                                <w:rFonts w:hint="eastAsia"/>
                                <w:color w:val="000000" w:themeColor="text1"/>
                                <w:sz w:val="32"/>
                                <w:szCs w:val="32"/>
                              </w:rPr>
                              <w:t>发布</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2" o:spid="_x0000_s1026" type="#_x0000_t202" style="position:absolute;left:0;text-align:left;margin-left:3pt;margin-top:17.95pt;width:446.85pt;height:5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" stroked="f">
                <v:textbox>
                  <w:txbxContent>
                    <w:p w14:paraId="7B25CB2B" w14:textId="77777777" w:rsidR="00D03D66" w:rsidRPr="00D831D5" w:rsidRDefault="00D03D66">
                      <w:pPr>
                        <w:snapToGrid w:val="0"/>
                        <w:ind w:firstLine="940"/>
                        <w:jc w:val="center"/>
                        <w:rPr>
                          <w:rFonts w:ascii="黑体" w:eastAsia="黑体"/>
                          <w:color w:val="000000" w:themeColor="text1"/>
                          <w:spacing w:val="20"/>
                          <w:w w:val="135"/>
                          <w:sz w:val="32"/>
                          <w:szCs w:val="32"/>
                        </w:rPr>
                      </w:pPr>
                    </w:p>
                    <w:p w14:paraId="73F0286E" w14:textId="614F056F" w:rsidR="00D03D66" w:rsidRPr="00D831D5" w:rsidRDefault="00D03D66">
                      <w:pPr>
                        <w:snapToGrid w:val="0"/>
                        <w:ind w:firstLine="940"/>
                        <w:jc w:val="center"/>
                        <w:rPr>
                          <w:rStyle w:val="af8"/>
                          <w:color w:val="000000" w:themeColor="text1"/>
                          <w:sz w:val="32"/>
                          <w:szCs w:val="32"/>
                        </w:rPr>
                      </w:pPr>
                      <w:r>
                        <w:rPr>
                          <w:rFonts w:ascii="黑体" w:eastAsia="黑体" w:hint="eastAsia"/>
                          <w:color w:val="000000" w:themeColor="text1"/>
                          <w:spacing w:val="20"/>
                          <w:w w:val="135"/>
                          <w:sz w:val="32"/>
                          <w:szCs w:val="32"/>
                        </w:rPr>
                        <w:t>安徽</w:t>
                      </w:r>
                      <w:r w:rsidRPr="00D831D5">
                        <w:rPr>
                          <w:rFonts w:ascii="黑体" w:eastAsia="黑体" w:hint="eastAsia"/>
                          <w:color w:val="000000" w:themeColor="text1"/>
                          <w:spacing w:val="20"/>
                          <w:w w:val="135"/>
                          <w:sz w:val="32"/>
                          <w:szCs w:val="32"/>
                        </w:rPr>
                        <w:t xml:space="preserve">省市场监督管理局 </w:t>
                      </w:r>
                      <w:r w:rsidRPr="00D831D5">
                        <w:rPr>
                          <w:rStyle w:val="af8"/>
                          <w:rFonts w:hint="eastAsia"/>
                          <w:color w:val="000000" w:themeColor="text1"/>
                          <w:sz w:val="32"/>
                          <w:szCs w:val="32"/>
                        </w:rPr>
                        <w:t>发布</w:t>
                      </w:r>
                    </w:p>
                  </w:txbxContent>
                </v:textbox>
              </v:shape>
            </w:pict>
          </mc:Fallback>
        </mc:AlternateContent>
      </w:r>
      <w:r w:rsidR="005E2A66" w:rsidRPr="00AB0C06">
        <w:rPr>
          <w:rFonts w:ascii="黑体" w:eastAsia="黑体" w:hAnsi="黑体" w:cs="Times New Roman"/>
          <w:color w:val="000000" w:themeColor="text1"/>
          <w:sz w:val="28"/>
          <w:szCs w:val="28"/>
        </w:rPr>
        <w:t>2</w:t>
      </w:r>
      <w:r w:rsidR="005E2A66" w:rsidRPr="00AB0C06">
        <w:rPr>
          <w:rFonts w:ascii="黑体" w:eastAsia="黑体" w:hAnsi="黑体" w:cs="Times New Roman"/>
          <w:bCs/>
          <w:color w:val="000000" w:themeColor="text1"/>
          <w:spacing w:val="20"/>
          <w:sz w:val="28"/>
          <w:szCs w:val="28"/>
        </w:rPr>
        <w:t>02</w:t>
      </w:r>
      <w:r w:rsidR="00E81469">
        <w:rPr>
          <w:rFonts w:ascii="黑体" w:eastAsia="黑体" w:hAnsi="黑体" w:cs="Times New Roman" w:hint="eastAsia"/>
          <w:bCs/>
          <w:color w:val="000000" w:themeColor="text1"/>
          <w:spacing w:val="20"/>
          <w:sz w:val="28"/>
          <w:szCs w:val="28"/>
        </w:rPr>
        <w:t>5</w:t>
      </w:r>
      <w:r w:rsidR="005E2A66" w:rsidRPr="00AB0C06">
        <w:rPr>
          <w:rFonts w:ascii="黑体" w:eastAsia="黑体" w:hAnsi="黑体" w:cs="Times New Roman"/>
          <w:bCs/>
          <w:color w:val="000000" w:themeColor="text1"/>
          <w:spacing w:val="20"/>
          <w:sz w:val="28"/>
          <w:szCs w:val="28"/>
        </w:rPr>
        <w:t>-XX-XX发布                        202</w:t>
      </w:r>
      <w:r w:rsidR="00E81469">
        <w:rPr>
          <w:rFonts w:ascii="黑体" w:eastAsia="黑体" w:hAnsi="黑体" w:cs="Times New Roman" w:hint="eastAsia"/>
          <w:bCs/>
          <w:color w:val="000000" w:themeColor="text1"/>
          <w:spacing w:val="20"/>
          <w:sz w:val="28"/>
          <w:szCs w:val="28"/>
        </w:rPr>
        <w:t>5</w:t>
      </w:r>
      <w:bookmarkStart w:id="0" w:name="_GoBack"/>
      <w:bookmarkEnd w:id="0"/>
      <w:r w:rsidR="005E2A66" w:rsidRPr="00AB0C06">
        <w:rPr>
          <w:rFonts w:ascii="黑体" w:eastAsia="黑体" w:hAnsi="黑体" w:cs="Times New Roman"/>
          <w:bCs/>
          <w:color w:val="000000" w:themeColor="text1"/>
          <w:spacing w:val="20"/>
          <w:sz w:val="28"/>
          <w:szCs w:val="28"/>
        </w:rPr>
        <w:t>-XX-XX实施</w:t>
      </w:r>
    </w:p>
    <w:p w14:paraId="7027063F" w14:textId="77777777" w:rsidR="00953192" w:rsidRPr="00AB0C06" w:rsidRDefault="00953192" w:rsidP="00953192">
      <w:pPr>
        <w:pStyle w:val="af9"/>
        <w:rPr>
          <w:rFonts w:ascii="Times New Roman"/>
          <w:b/>
          <w:color w:val="000000" w:themeColor="text1"/>
        </w:rPr>
      </w:pPr>
      <w:r w:rsidRPr="00AB0C06">
        <w:rPr>
          <w:rFonts w:ascii="Times New Roman"/>
          <w:b/>
          <w:color w:val="000000" w:themeColor="text1"/>
        </w:rPr>
        <w:lastRenderedPageBreak/>
        <w:t>前</w:t>
      </w:r>
      <w:r w:rsidRPr="00AB0C06">
        <w:rPr>
          <w:rFonts w:ascii="Times New Roman"/>
          <w:b/>
          <w:color w:val="000000" w:themeColor="text1"/>
        </w:rPr>
        <w:t xml:space="preserve">    </w:t>
      </w:r>
      <w:r w:rsidRPr="00AB0C06">
        <w:rPr>
          <w:rFonts w:ascii="Times New Roman"/>
          <w:b/>
          <w:color w:val="000000" w:themeColor="text1"/>
        </w:rPr>
        <w:t>言</w:t>
      </w:r>
    </w:p>
    <w:p w14:paraId="242793A1" w14:textId="643F7DBD" w:rsidR="00953192" w:rsidRPr="00AB0C06" w:rsidRDefault="00953192" w:rsidP="00953192">
      <w:pPr>
        <w:ind w:firstLine="420"/>
        <w:rPr>
          <w:rFonts w:cs="Times New Roman"/>
          <w:color w:val="000000" w:themeColor="text1"/>
        </w:rPr>
      </w:pPr>
      <w:r w:rsidRPr="00AB0C06">
        <w:rPr>
          <w:rFonts w:cs="Times New Roman"/>
          <w:color w:val="000000" w:themeColor="text1"/>
        </w:rPr>
        <w:t>本文件按照</w:t>
      </w:r>
      <w:r w:rsidRPr="00AB0C06">
        <w:rPr>
          <w:rFonts w:cs="Times New Roman"/>
          <w:color w:val="000000" w:themeColor="text1"/>
        </w:rPr>
        <w:t>GB/T 1.1—2020</w:t>
      </w:r>
      <w:r w:rsidR="00B33D9A" w:rsidRPr="00B33D9A">
        <w:rPr>
          <w:rFonts w:cs="Times New Roman" w:hint="eastAsia"/>
          <w:color w:val="000000" w:themeColor="text1"/>
        </w:rPr>
        <w:t>《标准化工作导则</w:t>
      </w:r>
      <w:r w:rsidR="00B33D9A">
        <w:rPr>
          <w:rFonts w:cs="Times New Roman"/>
          <w:color w:val="000000" w:themeColor="text1"/>
        </w:rPr>
        <w:t xml:space="preserve">  </w:t>
      </w:r>
      <w:r w:rsidR="00B33D9A" w:rsidRPr="00B33D9A">
        <w:rPr>
          <w:rFonts w:cs="Times New Roman" w:hint="eastAsia"/>
          <w:color w:val="000000" w:themeColor="text1"/>
        </w:rPr>
        <w:t>第</w:t>
      </w:r>
      <w:r w:rsidR="00B33D9A" w:rsidRPr="00B33D9A">
        <w:rPr>
          <w:rFonts w:cs="Times New Roman" w:hint="eastAsia"/>
          <w:color w:val="000000" w:themeColor="text1"/>
        </w:rPr>
        <w:t>1</w:t>
      </w:r>
      <w:r w:rsidR="00B33D9A" w:rsidRPr="00B33D9A">
        <w:rPr>
          <w:rFonts w:cs="Times New Roman" w:hint="eastAsia"/>
          <w:color w:val="000000" w:themeColor="text1"/>
        </w:rPr>
        <w:t>部分：标准化文件的结构和起草规则》</w:t>
      </w:r>
      <w:r w:rsidRPr="00AB0C06">
        <w:rPr>
          <w:rFonts w:cs="Times New Roman"/>
          <w:color w:val="000000" w:themeColor="text1"/>
        </w:rPr>
        <w:t>的规则起草。</w:t>
      </w:r>
    </w:p>
    <w:p w14:paraId="435B49C2" w14:textId="77777777" w:rsidR="00B33D9A" w:rsidRDefault="00B33D9A" w:rsidP="00B33D9A">
      <w:pPr>
        <w:ind w:firstLine="420"/>
        <w:rPr>
          <w:rFonts w:cs="Times New Roman"/>
          <w:color w:val="000000" w:themeColor="text1"/>
        </w:rPr>
      </w:pPr>
      <w:r w:rsidRPr="00B33D9A">
        <w:rPr>
          <w:rFonts w:cs="Times New Roman" w:hint="eastAsia"/>
          <w:color w:val="000000" w:themeColor="text1"/>
        </w:rPr>
        <w:t>本文件的某些内容可能涉及专利，本文件发布单位不承担识别专利的责任。</w:t>
      </w:r>
    </w:p>
    <w:p w14:paraId="496B579D" w14:textId="5E044AB7" w:rsidR="00B33D9A" w:rsidRPr="00B33D9A" w:rsidRDefault="00B33D9A" w:rsidP="00B33D9A">
      <w:pPr>
        <w:ind w:firstLine="420"/>
        <w:rPr>
          <w:rFonts w:cs="Times New Roman"/>
          <w:color w:val="000000" w:themeColor="text1"/>
        </w:rPr>
      </w:pPr>
      <w:r w:rsidRPr="00B33D9A">
        <w:rPr>
          <w:rFonts w:cs="Times New Roman" w:hint="eastAsia"/>
          <w:color w:val="000000" w:themeColor="text1"/>
        </w:rPr>
        <w:t>本文件由</w:t>
      </w:r>
      <w:r w:rsidR="005C1E96">
        <w:rPr>
          <w:rFonts w:cs="Times New Roman" w:hint="eastAsia"/>
          <w:color w:val="000000" w:themeColor="text1"/>
        </w:rPr>
        <w:t>安徽</w:t>
      </w:r>
      <w:r w:rsidRPr="00B33D9A">
        <w:rPr>
          <w:rFonts w:cs="Times New Roman" w:hint="eastAsia"/>
          <w:color w:val="000000" w:themeColor="text1"/>
        </w:rPr>
        <w:t>省交通运输厅提出并归口。</w:t>
      </w:r>
    </w:p>
    <w:p w14:paraId="71855B3E" w14:textId="2F99930F" w:rsidR="00B33D9A" w:rsidRDefault="00B33D9A" w:rsidP="00B33D9A">
      <w:pPr>
        <w:ind w:firstLine="420"/>
        <w:rPr>
          <w:rFonts w:cs="Times New Roman"/>
          <w:color w:val="000000" w:themeColor="text1"/>
        </w:rPr>
      </w:pPr>
      <w:r w:rsidRPr="00B33D9A">
        <w:rPr>
          <w:rFonts w:cs="Times New Roman" w:hint="eastAsia"/>
          <w:color w:val="000000" w:themeColor="text1"/>
        </w:rPr>
        <w:t>本文件起草单位：</w:t>
      </w:r>
      <w:r w:rsidR="005C1E96" w:rsidRPr="00AB0C06">
        <w:rPr>
          <w:rFonts w:cs="Times New Roman"/>
          <w:color w:val="000000" w:themeColor="text1"/>
        </w:rPr>
        <w:t>安徽省交通规划设计研究总院股份有限公司</w:t>
      </w:r>
      <w:r w:rsidRPr="00B33D9A">
        <w:rPr>
          <w:rFonts w:cs="Times New Roman" w:hint="eastAsia"/>
          <w:color w:val="000000" w:themeColor="text1"/>
        </w:rPr>
        <w:t>、</w:t>
      </w:r>
      <w:r w:rsidR="00F50B28" w:rsidRPr="00AB0C06">
        <w:rPr>
          <w:rFonts w:cs="Times New Roman"/>
          <w:color w:val="000000" w:themeColor="text1"/>
        </w:rPr>
        <w:t>同济大学</w:t>
      </w:r>
      <w:r w:rsidR="00F50B28">
        <w:rPr>
          <w:rFonts w:cs="Times New Roman" w:hint="eastAsia"/>
          <w:color w:val="000000" w:themeColor="text1"/>
        </w:rPr>
        <w:t>、</w:t>
      </w:r>
      <w:proofErr w:type="gramStart"/>
      <w:r w:rsidR="003F6F93" w:rsidRPr="003F6F93">
        <w:rPr>
          <w:rFonts w:cs="Times New Roman" w:hint="eastAsia"/>
          <w:color w:val="000000" w:themeColor="text1"/>
        </w:rPr>
        <w:t>安徽省交设建设</w:t>
      </w:r>
      <w:proofErr w:type="gramEnd"/>
      <w:r w:rsidR="003F6F93" w:rsidRPr="003F6F93">
        <w:rPr>
          <w:rFonts w:cs="Times New Roman" w:hint="eastAsia"/>
          <w:color w:val="000000" w:themeColor="text1"/>
        </w:rPr>
        <w:t>工程有限公司</w:t>
      </w:r>
      <w:r w:rsidR="00F50B28">
        <w:rPr>
          <w:rFonts w:cs="Times New Roman" w:hint="eastAsia"/>
          <w:color w:val="000000" w:themeColor="text1"/>
        </w:rPr>
        <w:t>、</w:t>
      </w:r>
      <w:r w:rsidR="00F50B28" w:rsidRPr="00AB0C06">
        <w:rPr>
          <w:rFonts w:cs="Times New Roman"/>
          <w:color w:val="000000" w:themeColor="text1"/>
        </w:rPr>
        <w:t>——</w:t>
      </w:r>
      <w:r w:rsidR="00F50B28" w:rsidRPr="00AB0C06">
        <w:rPr>
          <w:rFonts w:cs="Times New Roman"/>
          <w:color w:val="000000" w:themeColor="text1"/>
        </w:rPr>
        <w:t>、</w:t>
      </w:r>
      <w:r w:rsidR="00F50B28" w:rsidRPr="00AB0C06">
        <w:rPr>
          <w:rFonts w:cs="Times New Roman"/>
          <w:color w:val="000000" w:themeColor="text1"/>
        </w:rPr>
        <w:t>——</w:t>
      </w:r>
      <w:r w:rsidR="00F50B28" w:rsidRPr="00AB0C06">
        <w:rPr>
          <w:rFonts w:cs="Times New Roman"/>
          <w:color w:val="000000" w:themeColor="text1"/>
        </w:rPr>
        <w:t>、</w:t>
      </w:r>
      <w:r w:rsidR="00F50B28" w:rsidRPr="00AB0C06">
        <w:rPr>
          <w:rFonts w:cs="Times New Roman"/>
          <w:color w:val="000000" w:themeColor="text1"/>
        </w:rPr>
        <w:t>——</w:t>
      </w:r>
      <w:r w:rsidR="00F50B28" w:rsidRPr="00AB0C06">
        <w:rPr>
          <w:rFonts w:cs="Times New Roman"/>
          <w:color w:val="000000" w:themeColor="text1"/>
        </w:rPr>
        <w:t>。</w:t>
      </w:r>
      <w:r w:rsidR="005C1E96" w:rsidRPr="00AB0C06">
        <w:rPr>
          <w:rFonts w:cs="Times New Roman" w:hint="eastAsia"/>
          <w:color w:val="000000" w:themeColor="text1"/>
        </w:rPr>
        <w:t>。</w:t>
      </w:r>
    </w:p>
    <w:p w14:paraId="1D573AF7" w14:textId="10A9F9EF" w:rsidR="00953192" w:rsidRPr="00AB0C06" w:rsidRDefault="00B33D9A" w:rsidP="00B33D9A">
      <w:pPr>
        <w:ind w:firstLine="420"/>
        <w:rPr>
          <w:rFonts w:cs="Times New Roman"/>
          <w:color w:val="000000" w:themeColor="text1"/>
        </w:rPr>
      </w:pPr>
      <w:r w:rsidRPr="00B33D9A">
        <w:rPr>
          <w:rFonts w:cs="Times New Roman" w:hint="eastAsia"/>
          <w:color w:val="000000" w:themeColor="text1"/>
        </w:rPr>
        <w:t>本文件主要起草人：</w:t>
      </w:r>
      <w:r w:rsidR="00343DFA">
        <w:rPr>
          <w:rFonts w:cs="Times New Roman" w:hint="eastAsia"/>
          <w:color w:val="000000" w:themeColor="text1"/>
        </w:rPr>
        <w:t>王胜斌、朱俊、殷亮、</w:t>
      </w:r>
      <w:r w:rsidR="005C1E96" w:rsidRPr="00AB0C06">
        <w:rPr>
          <w:rFonts w:cs="Times New Roman"/>
          <w:color w:val="000000" w:themeColor="text1"/>
        </w:rPr>
        <w:t>——</w:t>
      </w:r>
      <w:r w:rsidR="005C1E96" w:rsidRPr="00AB0C06">
        <w:rPr>
          <w:rFonts w:cs="Times New Roman"/>
          <w:color w:val="000000" w:themeColor="text1"/>
        </w:rPr>
        <w:t>、</w:t>
      </w:r>
      <w:r w:rsidR="00F50B28" w:rsidRPr="00AB0C06">
        <w:rPr>
          <w:rFonts w:cs="Times New Roman"/>
          <w:color w:val="000000" w:themeColor="text1"/>
        </w:rPr>
        <w:t>——</w:t>
      </w:r>
      <w:r w:rsidR="005C1E96" w:rsidRPr="00AB0C06">
        <w:rPr>
          <w:rFonts w:cs="Times New Roman"/>
          <w:color w:val="000000" w:themeColor="text1"/>
        </w:rPr>
        <w:t>、</w:t>
      </w:r>
      <w:r w:rsidR="005C1E96" w:rsidRPr="00AB0C06">
        <w:rPr>
          <w:rFonts w:cs="Times New Roman"/>
          <w:color w:val="000000" w:themeColor="text1"/>
        </w:rPr>
        <w:t>——</w:t>
      </w:r>
      <w:r w:rsidR="005C1E96" w:rsidRPr="00AB0C06">
        <w:rPr>
          <w:rFonts w:cs="Times New Roman"/>
          <w:color w:val="000000" w:themeColor="text1"/>
        </w:rPr>
        <w:t>。</w:t>
      </w:r>
    </w:p>
    <w:p w14:paraId="2FA4D35A" w14:textId="77777777" w:rsidR="00953192" w:rsidRPr="00AB0C06" w:rsidRDefault="00953192">
      <w:pPr>
        <w:widowControl/>
        <w:autoSpaceDE/>
        <w:autoSpaceDN/>
        <w:adjustRightInd/>
        <w:ind w:firstLineChars="0" w:firstLine="0"/>
        <w:textAlignment w:val="auto"/>
        <w:rPr>
          <w:rFonts w:cs="Times New Roman"/>
          <w:color w:val="000000" w:themeColor="text1"/>
        </w:rPr>
      </w:pPr>
    </w:p>
    <w:p w14:paraId="614CEFAC" w14:textId="77777777" w:rsidR="00953192" w:rsidRPr="00F50B28" w:rsidRDefault="00953192">
      <w:pPr>
        <w:widowControl/>
        <w:autoSpaceDE/>
        <w:autoSpaceDN/>
        <w:adjustRightInd/>
        <w:ind w:firstLineChars="0" w:firstLine="0"/>
        <w:textAlignment w:val="auto"/>
        <w:rPr>
          <w:rFonts w:cs="Times New Roman"/>
          <w:color w:val="000000" w:themeColor="text1"/>
        </w:rPr>
        <w:sectPr w:rsidR="00953192" w:rsidRPr="00F50B28" w:rsidSect="007D036C">
          <w:headerReference w:type="default" r:id="rId16"/>
          <w:footerReference w:type="default" r:id="rId17"/>
          <w:pgSz w:w="11906" w:h="16838"/>
          <w:pgMar w:top="1440" w:right="1800" w:bottom="1440" w:left="1800" w:header="851" w:footer="992" w:gutter="0"/>
          <w:pgNumType w:fmt="upperRoman" w:start="1"/>
          <w:cols w:space="425"/>
          <w:docGrid w:type="lines" w:linePitch="326"/>
        </w:sectPr>
      </w:pPr>
    </w:p>
    <w:p w14:paraId="5F937A5D" w14:textId="7A3769AA" w:rsidR="00F61044" w:rsidRPr="00AB0C06" w:rsidRDefault="004835A1">
      <w:pPr>
        <w:pStyle w:val="af9"/>
        <w:spacing w:before="600" w:after="480"/>
        <w:rPr>
          <w:rFonts w:ascii="Times New Roman"/>
          <w:color w:val="000000" w:themeColor="text1"/>
        </w:rPr>
      </w:pPr>
      <w:bookmarkStart w:id="1" w:name="_Toc37183270"/>
      <w:bookmarkStart w:id="2" w:name="_Toc19552"/>
      <w:bookmarkStart w:id="3" w:name="_Toc20924"/>
      <w:r w:rsidRPr="004835A1">
        <w:rPr>
          <w:rFonts w:ascii="Times New Roman" w:hint="eastAsia"/>
          <w:b/>
          <w:color w:val="000000" w:themeColor="text1"/>
          <w:spacing w:val="6"/>
        </w:rPr>
        <w:lastRenderedPageBreak/>
        <w:t>全预制装配式</w:t>
      </w:r>
      <w:r w:rsidR="00436801" w:rsidRPr="004835A1">
        <w:rPr>
          <w:rFonts w:ascii="Times New Roman" w:hint="eastAsia"/>
          <w:b/>
          <w:color w:val="000000" w:themeColor="text1"/>
          <w:spacing w:val="6"/>
        </w:rPr>
        <w:t>公路</w:t>
      </w:r>
      <w:r w:rsidRPr="004835A1">
        <w:rPr>
          <w:rFonts w:ascii="Times New Roman" w:hint="eastAsia"/>
          <w:b/>
          <w:color w:val="000000" w:themeColor="text1"/>
          <w:spacing w:val="6"/>
        </w:rPr>
        <w:t>梁桥</w:t>
      </w:r>
      <w:bookmarkEnd w:id="1"/>
      <w:bookmarkEnd w:id="2"/>
      <w:bookmarkEnd w:id="3"/>
      <w:r w:rsidR="00436801">
        <w:rPr>
          <w:rFonts w:ascii="Times New Roman" w:hint="eastAsia"/>
          <w:b/>
          <w:color w:val="000000" w:themeColor="text1"/>
          <w:spacing w:val="6"/>
        </w:rPr>
        <w:t>设计与施工技术规程</w:t>
      </w:r>
    </w:p>
    <w:p w14:paraId="37CA3CAB" w14:textId="77777777" w:rsidR="00F61044" w:rsidRPr="00AB0C06" w:rsidRDefault="00E5157F">
      <w:pPr>
        <w:pStyle w:val="1"/>
        <w:spacing w:before="326" w:after="326"/>
        <w:rPr>
          <w:rFonts w:ascii="Times New Roman" w:hAnsi="Times New Roman" w:cs="Times New Roman"/>
          <w:color w:val="000000" w:themeColor="text1"/>
        </w:rPr>
      </w:pPr>
      <w:bookmarkStart w:id="4" w:name="_Toc14632"/>
      <w:r w:rsidRPr="00AB0C06">
        <w:rPr>
          <w:rFonts w:ascii="Times New Roman" w:hAnsi="Times New Roman" w:cs="Times New Roman"/>
          <w:color w:val="000000" w:themeColor="text1"/>
        </w:rPr>
        <w:t>范围</w:t>
      </w:r>
      <w:bookmarkEnd w:id="4"/>
    </w:p>
    <w:p w14:paraId="29762AB9" w14:textId="24FCEC27" w:rsidR="00C233FF" w:rsidRPr="00C233FF" w:rsidRDefault="00C233FF" w:rsidP="00C233FF">
      <w:pPr>
        <w:ind w:firstLine="420"/>
        <w:rPr>
          <w:rFonts w:cs="Times New Roman"/>
          <w:color w:val="000000" w:themeColor="text1"/>
        </w:rPr>
      </w:pPr>
      <w:r w:rsidRPr="00F1122F">
        <w:rPr>
          <w:rFonts w:cs="Times New Roman" w:hint="eastAsia"/>
          <w:color w:val="000000" w:themeColor="text1"/>
        </w:rPr>
        <w:t>本文件规定了全预制装配式</w:t>
      </w:r>
      <w:r w:rsidR="008C7319" w:rsidRPr="00F1122F">
        <w:rPr>
          <w:rFonts w:cs="Times New Roman" w:hint="eastAsia"/>
          <w:color w:val="000000" w:themeColor="text1"/>
        </w:rPr>
        <w:t>公路</w:t>
      </w:r>
      <w:r w:rsidRPr="00F1122F">
        <w:rPr>
          <w:rFonts w:cs="Times New Roman" w:hint="eastAsia"/>
          <w:color w:val="000000" w:themeColor="text1"/>
        </w:rPr>
        <w:t>梁桥的术语和定义、</w:t>
      </w:r>
      <w:r w:rsidR="009171C3" w:rsidRPr="00F1122F">
        <w:rPr>
          <w:rFonts w:cs="Times New Roman" w:hint="eastAsia"/>
          <w:color w:val="000000" w:themeColor="text1"/>
        </w:rPr>
        <w:t>基本</w:t>
      </w:r>
      <w:r w:rsidRPr="00F1122F">
        <w:rPr>
          <w:rFonts w:cs="Times New Roman" w:hint="eastAsia"/>
          <w:color w:val="000000" w:themeColor="text1"/>
        </w:rPr>
        <w:t>规定、材料要求、结构设计、</w:t>
      </w:r>
      <w:r w:rsidR="009171C3" w:rsidRPr="00F1122F">
        <w:rPr>
          <w:rFonts w:cs="Times New Roman" w:hint="eastAsia"/>
          <w:color w:val="000000" w:themeColor="text1"/>
        </w:rPr>
        <w:t>连接</w:t>
      </w:r>
      <w:r w:rsidRPr="00F1122F">
        <w:rPr>
          <w:rFonts w:cs="Times New Roman" w:hint="eastAsia"/>
          <w:color w:val="000000" w:themeColor="text1"/>
        </w:rPr>
        <w:t>设计、</w:t>
      </w:r>
      <w:r w:rsidR="00F1122F" w:rsidRPr="00F1122F">
        <w:rPr>
          <w:rFonts w:cs="Times New Roman" w:hint="eastAsia"/>
          <w:color w:val="000000" w:themeColor="text1"/>
        </w:rPr>
        <w:t>结构计算、</w:t>
      </w:r>
      <w:r w:rsidRPr="00F1122F">
        <w:rPr>
          <w:rFonts w:cs="Times New Roman" w:hint="eastAsia"/>
          <w:color w:val="000000" w:themeColor="text1"/>
        </w:rPr>
        <w:t>构件</w:t>
      </w:r>
      <w:r w:rsidR="009171C3" w:rsidRPr="00F1122F">
        <w:rPr>
          <w:rFonts w:cs="Times New Roman" w:hint="eastAsia"/>
          <w:color w:val="000000" w:themeColor="text1"/>
        </w:rPr>
        <w:t>预制</w:t>
      </w:r>
      <w:r w:rsidR="006C7A32">
        <w:rPr>
          <w:rFonts w:cs="Times New Roman" w:hint="eastAsia"/>
          <w:color w:val="000000" w:themeColor="text1"/>
        </w:rPr>
        <w:t>与运输</w:t>
      </w:r>
      <w:r w:rsidRPr="00F1122F">
        <w:rPr>
          <w:rFonts w:cs="Times New Roman" w:hint="eastAsia"/>
          <w:color w:val="000000" w:themeColor="text1"/>
        </w:rPr>
        <w:t>、</w:t>
      </w:r>
      <w:r w:rsidR="006C7A32">
        <w:rPr>
          <w:rFonts w:cs="Times New Roman" w:hint="eastAsia"/>
          <w:color w:val="000000" w:themeColor="text1"/>
        </w:rPr>
        <w:t>桩</w:t>
      </w:r>
      <w:proofErr w:type="gramStart"/>
      <w:r w:rsidR="006C7A32">
        <w:rPr>
          <w:rFonts w:cs="Times New Roman" w:hint="eastAsia"/>
          <w:color w:val="000000" w:themeColor="text1"/>
        </w:rPr>
        <w:t>墩施工</w:t>
      </w:r>
      <w:proofErr w:type="gramEnd"/>
      <w:r w:rsidR="006C7A32">
        <w:rPr>
          <w:rFonts w:cs="Times New Roman" w:hint="eastAsia"/>
          <w:color w:val="000000" w:themeColor="text1"/>
        </w:rPr>
        <w:t>与质量检验、上部构件</w:t>
      </w:r>
      <w:r w:rsidRPr="00F1122F">
        <w:rPr>
          <w:rFonts w:cs="Times New Roman" w:hint="eastAsia"/>
          <w:color w:val="000000" w:themeColor="text1"/>
        </w:rPr>
        <w:t>安装。</w:t>
      </w:r>
    </w:p>
    <w:p w14:paraId="460AEF25" w14:textId="56012D64" w:rsidR="00F61044" w:rsidRPr="00AB0C06" w:rsidRDefault="00C233FF">
      <w:pPr>
        <w:ind w:firstLine="420"/>
        <w:rPr>
          <w:rFonts w:cs="Times New Roman"/>
          <w:color w:val="000000" w:themeColor="text1"/>
        </w:rPr>
      </w:pPr>
      <w:r w:rsidRPr="00C233FF">
        <w:rPr>
          <w:rFonts w:cs="Times New Roman" w:hint="eastAsia"/>
          <w:color w:val="000000" w:themeColor="text1"/>
        </w:rPr>
        <w:t>本文件适用于跨径不大于</w:t>
      </w:r>
      <w:r w:rsidR="00142A34">
        <w:rPr>
          <w:rFonts w:cs="Times New Roman" w:hint="eastAsia"/>
          <w:color w:val="000000" w:themeColor="text1"/>
        </w:rPr>
        <w:t>20</w:t>
      </w:r>
      <w:r w:rsidRPr="00C233FF">
        <w:rPr>
          <w:rFonts w:cs="Times New Roman" w:hint="eastAsia"/>
          <w:color w:val="000000" w:themeColor="text1"/>
        </w:rPr>
        <w:t>m</w:t>
      </w:r>
      <w:r w:rsidR="000A3E13">
        <w:rPr>
          <w:rFonts w:cs="Times New Roman" w:hint="eastAsia"/>
          <w:color w:val="000000" w:themeColor="text1"/>
        </w:rPr>
        <w:t>、墩高不大于</w:t>
      </w:r>
      <w:r w:rsidR="000A3E13">
        <w:rPr>
          <w:rFonts w:cs="Times New Roman" w:hint="eastAsia"/>
          <w:color w:val="000000" w:themeColor="text1"/>
        </w:rPr>
        <w:t>15m</w:t>
      </w:r>
      <w:r w:rsidR="000A3E13">
        <w:rPr>
          <w:rFonts w:cs="Times New Roman" w:hint="eastAsia"/>
          <w:color w:val="000000" w:themeColor="text1"/>
        </w:rPr>
        <w:t>、软基深度不大于</w:t>
      </w:r>
      <w:r w:rsidR="000A3E13">
        <w:rPr>
          <w:rFonts w:cs="Times New Roman" w:hint="eastAsia"/>
          <w:color w:val="000000" w:themeColor="text1"/>
        </w:rPr>
        <w:t>30m</w:t>
      </w:r>
      <w:r w:rsidR="000A3E13">
        <w:rPr>
          <w:rFonts w:cs="Times New Roman" w:hint="eastAsia"/>
          <w:color w:val="000000" w:themeColor="text1"/>
        </w:rPr>
        <w:t>、地震动峰值加速度不大于</w:t>
      </w:r>
      <w:r w:rsidR="000A3E13">
        <w:rPr>
          <w:rFonts w:cs="Times New Roman" w:hint="eastAsia"/>
          <w:color w:val="000000" w:themeColor="text1"/>
        </w:rPr>
        <w:t>0.2g</w:t>
      </w:r>
      <w:r w:rsidRPr="00C233FF">
        <w:rPr>
          <w:rFonts w:cs="Times New Roman" w:hint="eastAsia"/>
          <w:color w:val="000000" w:themeColor="text1"/>
        </w:rPr>
        <w:t>的全预制装配式</w:t>
      </w:r>
      <w:r w:rsidR="008C7319" w:rsidRPr="00C233FF">
        <w:rPr>
          <w:rFonts w:cs="Times New Roman" w:hint="eastAsia"/>
          <w:color w:val="000000" w:themeColor="text1"/>
        </w:rPr>
        <w:t>公路</w:t>
      </w:r>
      <w:r w:rsidRPr="00C233FF">
        <w:rPr>
          <w:rFonts w:cs="Times New Roman" w:hint="eastAsia"/>
          <w:color w:val="000000" w:themeColor="text1"/>
        </w:rPr>
        <w:t>梁桥的设计与施工。</w:t>
      </w:r>
    </w:p>
    <w:p w14:paraId="2C853E0D" w14:textId="6FA5560A" w:rsidR="00F61044" w:rsidRPr="009171C3" w:rsidRDefault="00E5157F">
      <w:pPr>
        <w:pStyle w:val="1"/>
        <w:spacing w:before="326" w:after="326"/>
        <w:rPr>
          <w:rFonts w:ascii="Times New Roman" w:hAnsi="Times New Roman" w:cs="Times New Roman"/>
          <w:color w:val="000000" w:themeColor="text1"/>
        </w:rPr>
      </w:pPr>
      <w:bookmarkStart w:id="5" w:name="_Toc10407"/>
      <w:r w:rsidRPr="009171C3">
        <w:rPr>
          <w:rFonts w:ascii="Times New Roman" w:hAnsi="Times New Roman" w:cs="Times New Roman"/>
          <w:color w:val="000000" w:themeColor="text1"/>
        </w:rPr>
        <w:t>规范性引用文件</w:t>
      </w:r>
      <w:bookmarkEnd w:id="5"/>
    </w:p>
    <w:p w14:paraId="60AA7C2C" w14:textId="4C40BF16" w:rsidR="00F266A5" w:rsidRPr="00F266A5" w:rsidRDefault="00F266A5" w:rsidP="00F266A5">
      <w:pPr>
        <w:ind w:firstLine="420"/>
        <w:rPr>
          <w:rFonts w:cs="Times New Roman"/>
          <w:color w:val="000000" w:themeColor="text1"/>
        </w:rPr>
      </w:pPr>
      <w:r w:rsidRPr="00F266A5">
        <w:rPr>
          <w:rFonts w:cs="Times New Roman"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0EE827E"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GB/T 700 </w:t>
      </w:r>
      <w:r w:rsidRPr="00B91172">
        <w:rPr>
          <w:rFonts w:cs="Times New Roman" w:hint="eastAsia"/>
          <w:color w:val="000000" w:themeColor="text1"/>
        </w:rPr>
        <w:t>碳素结构钢</w:t>
      </w:r>
    </w:p>
    <w:p w14:paraId="2910D193"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GB/T 1499.1 </w:t>
      </w:r>
      <w:r w:rsidRPr="00B91172">
        <w:rPr>
          <w:rFonts w:cs="Times New Roman" w:hint="eastAsia"/>
          <w:color w:val="000000" w:themeColor="text1"/>
        </w:rPr>
        <w:t>钢筋混凝土用钢</w:t>
      </w:r>
      <w:r w:rsidRPr="00B91172">
        <w:rPr>
          <w:rFonts w:cs="Times New Roman"/>
          <w:color w:val="000000" w:themeColor="text1"/>
        </w:rPr>
        <w:t xml:space="preserve"> </w:t>
      </w:r>
      <w:r w:rsidRPr="00B91172">
        <w:rPr>
          <w:rFonts w:cs="Times New Roman" w:hint="eastAsia"/>
          <w:color w:val="000000" w:themeColor="text1"/>
        </w:rPr>
        <w:t>第</w:t>
      </w:r>
      <w:r w:rsidRPr="00B91172">
        <w:rPr>
          <w:rFonts w:cs="Times New Roman"/>
          <w:color w:val="000000" w:themeColor="text1"/>
        </w:rPr>
        <w:t>1</w:t>
      </w:r>
      <w:r w:rsidRPr="00B91172">
        <w:rPr>
          <w:rFonts w:cs="Times New Roman" w:hint="eastAsia"/>
          <w:color w:val="000000" w:themeColor="text1"/>
        </w:rPr>
        <w:t>部分：热轧光圆钢筋</w:t>
      </w:r>
    </w:p>
    <w:p w14:paraId="0544B7EB"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GB/T 1499.2 </w:t>
      </w:r>
      <w:r w:rsidRPr="00B91172">
        <w:rPr>
          <w:rFonts w:cs="Times New Roman" w:hint="eastAsia"/>
          <w:color w:val="000000" w:themeColor="text1"/>
        </w:rPr>
        <w:t>钢筋混凝土用钢</w:t>
      </w:r>
      <w:r w:rsidRPr="00B91172">
        <w:rPr>
          <w:rFonts w:cs="Times New Roman"/>
          <w:color w:val="000000" w:themeColor="text1"/>
        </w:rPr>
        <w:t xml:space="preserve"> </w:t>
      </w:r>
      <w:r w:rsidRPr="00B91172">
        <w:rPr>
          <w:rFonts w:cs="Times New Roman" w:hint="eastAsia"/>
          <w:color w:val="000000" w:themeColor="text1"/>
        </w:rPr>
        <w:t>第</w:t>
      </w:r>
      <w:r w:rsidRPr="00B91172">
        <w:rPr>
          <w:rFonts w:cs="Times New Roman"/>
          <w:color w:val="000000" w:themeColor="text1"/>
        </w:rPr>
        <w:t>2</w:t>
      </w:r>
      <w:r w:rsidRPr="00B91172">
        <w:rPr>
          <w:rFonts w:cs="Times New Roman" w:hint="eastAsia"/>
          <w:color w:val="000000" w:themeColor="text1"/>
        </w:rPr>
        <w:t>部分：热轧带肋钢筋</w:t>
      </w:r>
    </w:p>
    <w:p w14:paraId="385058BC" w14:textId="77777777" w:rsidR="00C6434C" w:rsidRDefault="00C6434C" w:rsidP="00C6434C">
      <w:pPr>
        <w:ind w:firstLine="420"/>
        <w:rPr>
          <w:rFonts w:cs="Times New Roman"/>
          <w:color w:val="000000" w:themeColor="text1"/>
        </w:rPr>
      </w:pPr>
      <w:r w:rsidRPr="00B91172">
        <w:rPr>
          <w:rFonts w:cs="Times New Roman"/>
          <w:color w:val="000000" w:themeColor="text1"/>
        </w:rPr>
        <w:t xml:space="preserve">GB/T 1591 </w:t>
      </w:r>
      <w:r w:rsidRPr="00B91172">
        <w:rPr>
          <w:rFonts w:cs="Times New Roman" w:hint="eastAsia"/>
          <w:color w:val="000000" w:themeColor="text1"/>
        </w:rPr>
        <w:t>低合金高强度结构钢</w:t>
      </w:r>
    </w:p>
    <w:p w14:paraId="7A42DF10" w14:textId="61D573C5" w:rsidR="00D40C3F" w:rsidRPr="00D40C3F" w:rsidRDefault="00D40C3F" w:rsidP="00D40C3F">
      <w:pPr>
        <w:ind w:firstLine="420"/>
        <w:rPr>
          <w:rFonts w:cs="Times New Roman"/>
          <w:color w:val="000000" w:themeColor="text1"/>
        </w:rPr>
      </w:pPr>
      <w:r w:rsidRPr="00D40C3F">
        <w:rPr>
          <w:rFonts w:cs="Times New Roman"/>
          <w:color w:val="000000" w:themeColor="text1"/>
        </w:rPr>
        <w:t>GB/T 5223. 3</w:t>
      </w:r>
      <w:r>
        <w:rPr>
          <w:rFonts w:cs="Times New Roman" w:hint="eastAsia"/>
          <w:color w:val="000000" w:themeColor="text1"/>
        </w:rPr>
        <w:t xml:space="preserve"> </w:t>
      </w:r>
      <w:r w:rsidRPr="00D40C3F">
        <w:rPr>
          <w:rFonts w:cs="Times New Roman" w:hint="eastAsia"/>
          <w:color w:val="000000" w:themeColor="text1"/>
        </w:rPr>
        <w:t>预应力混凝土用钢棒</w:t>
      </w:r>
    </w:p>
    <w:p w14:paraId="1C00ED5B"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GB/T 5224 </w:t>
      </w:r>
      <w:r w:rsidRPr="00B91172">
        <w:rPr>
          <w:rFonts w:cs="Times New Roman" w:hint="eastAsia"/>
          <w:color w:val="000000" w:themeColor="text1"/>
        </w:rPr>
        <w:t>预应力混凝土用钢绞线</w:t>
      </w:r>
    </w:p>
    <w:p w14:paraId="6A9E8A48" w14:textId="77777777" w:rsidR="00C6434C" w:rsidRDefault="00C6434C" w:rsidP="00C6434C">
      <w:pPr>
        <w:ind w:firstLine="420"/>
        <w:rPr>
          <w:rFonts w:cs="Times New Roman"/>
          <w:color w:val="000000" w:themeColor="text1"/>
        </w:rPr>
      </w:pPr>
      <w:r w:rsidRPr="00B91172">
        <w:rPr>
          <w:rFonts w:cs="Times New Roman"/>
          <w:color w:val="000000" w:themeColor="text1"/>
        </w:rPr>
        <w:t xml:space="preserve">GB/T 13476 </w:t>
      </w:r>
      <w:r w:rsidRPr="00B91172">
        <w:rPr>
          <w:rFonts w:cs="Times New Roman" w:hint="eastAsia"/>
          <w:color w:val="000000" w:themeColor="text1"/>
        </w:rPr>
        <w:t>先张法预应力混凝土管桩</w:t>
      </w:r>
    </w:p>
    <w:p w14:paraId="06FD5278" w14:textId="2F8DE1A7" w:rsidR="00570407" w:rsidRPr="00B91172" w:rsidRDefault="00570407" w:rsidP="00570407">
      <w:pPr>
        <w:ind w:firstLine="420"/>
        <w:rPr>
          <w:rFonts w:cs="Times New Roman"/>
          <w:color w:val="000000" w:themeColor="text1"/>
        </w:rPr>
      </w:pPr>
      <w:r w:rsidRPr="002C2D8D">
        <w:rPr>
          <w:rFonts w:cs="Times New Roman"/>
          <w:color w:val="000000" w:themeColor="text1"/>
        </w:rPr>
        <w:t>GB 50</w:t>
      </w:r>
      <w:r>
        <w:rPr>
          <w:rFonts w:cs="Times New Roman" w:hint="eastAsia"/>
          <w:color w:val="000000" w:themeColor="text1"/>
        </w:rPr>
        <w:t xml:space="preserve">017 </w:t>
      </w:r>
      <w:r w:rsidRPr="00570407">
        <w:rPr>
          <w:rFonts w:cs="Times New Roman" w:hint="eastAsia"/>
          <w:color w:val="000000" w:themeColor="text1"/>
        </w:rPr>
        <w:t>钢结构设计标准</w:t>
      </w:r>
    </w:p>
    <w:p w14:paraId="506C194E" w14:textId="06CEDE2B" w:rsidR="002C2D8D" w:rsidRPr="00B91172" w:rsidRDefault="002C2D8D" w:rsidP="00C6434C">
      <w:pPr>
        <w:ind w:firstLine="420"/>
        <w:rPr>
          <w:rFonts w:cs="Times New Roman"/>
          <w:color w:val="000000" w:themeColor="text1"/>
        </w:rPr>
      </w:pPr>
      <w:r w:rsidRPr="002C2D8D">
        <w:rPr>
          <w:rFonts w:cs="Times New Roman"/>
          <w:color w:val="000000" w:themeColor="text1"/>
        </w:rPr>
        <w:t>GB 50661</w:t>
      </w:r>
      <w:r w:rsidRPr="002C2D8D">
        <w:rPr>
          <w:rFonts w:cs="Times New Roman" w:hint="eastAsia"/>
          <w:color w:val="000000" w:themeColor="text1"/>
        </w:rPr>
        <w:t xml:space="preserve"> </w:t>
      </w:r>
      <w:r w:rsidRPr="002C2D8D">
        <w:rPr>
          <w:rFonts w:cs="Times New Roman" w:hint="eastAsia"/>
          <w:color w:val="000000" w:themeColor="text1"/>
        </w:rPr>
        <w:t>钢结构焊接标准</w:t>
      </w:r>
    </w:p>
    <w:p w14:paraId="6AB66DAD" w14:textId="7EDFFC0D" w:rsidR="006369D1" w:rsidRDefault="006369D1" w:rsidP="00C6434C">
      <w:pPr>
        <w:ind w:firstLine="420"/>
        <w:rPr>
          <w:rFonts w:cs="Times New Roman"/>
          <w:color w:val="000000" w:themeColor="text1"/>
        </w:rPr>
      </w:pPr>
      <w:r w:rsidRPr="00105A97">
        <w:rPr>
          <w:rFonts w:cs="Times New Roman"/>
          <w:color w:val="000000" w:themeColor="text1"/>
          <w:szCs w:val="32"/>
        </w:rPr>
        <w:t xml:space="preserve">GB </w:t>
      </w:r>
      <w:r w:rsidRPr="00105A97">
        <w:rPr>
          <w:rFonts w:cs="Times New Roman" w:hint="eastAsia"/>
          <w:color w:val="000000" w:themeColor="text1"/>
        </w:rPr>
        <w:t xml:space="preserve">51210 </w:t>
      </w:r>
      <w:r w:rsidRPr="00105A97">
        <w:rPr>
          <w:rFonts w:cs="Times New Roman" w:hint="eastAsia"/>
          <w:color w:val="000000" w:themeColor="text1"/>
        </w:rPr>
        <w:t>建筑施工脚手架安全技术统一标准</w:t>
      </w:r>
    </w:p>
    <w:p w14:paraId="25BF49AA"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JGJ/T 178 </w:t>
      </w:r>
      <w:r w:rsidRPr="00B91172">
        <w:rPr>
          <w:rFonts w:cs="Times New Roman" w:hint="eastAsia"/>
          <w:color w:val="000000" w:themeColor="text1"/>
        </w:rPr>
        <w:t>补偿收缩混凝土应用技术规程</w:t>
      </w:r>
    </w:p>
    <w:p w14:paraId="41D15C9E" w14:textId="77777777" w:rsidR="00653ECC" w:rsidRDefault="00653ECC" w:rsidP="00653ECC">
      <w:pPr>
        <w:ind w:firstLine="420"/>
      </w:pPr>
      <w:r w:rsidRPr="00B91172">
        <w:rPr>
          <w:rFonts w:cs="Times New Roman"/>
          <w:color w:val="000000" w:themeColor="text1"/>
        </w:rPr>
        <w:t xml:space="preserve">JGJ/T </w:t>
      </w:r>
      <w:r>
        <w:rPr>
          <w:rFonts w:cs="Times New Roman" w:hint="eastAsia"/>
          <w:color w:val="000000" w:themeColor="text1"/>
        </w:rPr>
        <w:t xml:space="preserve">327 </w:t>
      </w:r>
      <w:r>
        <w:rPr>
          <w:rFonts w:hint="eastAsia"/>
        </w:rPr>
        <w:t>劲性复合桩技术规程</w:t>
      </w:r>
    </w:p>
    <w:p w14:paraId="3EBEBBDF" w14:textId="170FFBEB" w:rsidR="00653ECC" w:rsidRPr="00653ECC" w:rsidRDefault="00653ECC" w:rsidP="00653ECC">
      <w:pPr>
        <w:ind w:firstLine="420"/>
        <w:rPr>
          <w:rFonts w:cs="Times New Roman"/>
          <w:color w:val="000000" w:themeColor="text1"/>
        </w:rPr>
      </w:pPr>
      <w:r w:rsidRPr="00B91172">
        <w:rPr>
          <w:rFonts w:cs="Times New Roman"/>
          <w:color w:val="000000" w:themeColor="text1"/>
        </w:rPr>
        <w:t xml:space="preserve">JGJ/T </w:t>
      </w:r>
      <w:r>
        <w:rPr>
          <w:rFonts w:cs="Times New Roman" w:hint="eastAsia"/>
          <w:color w:val="000000" w:themeColor="text1"/>
        </w:rPr>
        <w:t xml:space="preserve">330 </w:t>
      </w:r>
      <w:r w:rsidRPr="00653ECC">
        <w:rPr>
          <w:rFonts w:cs="Times New Roman" w:hint="eastAsia"/>
          <w:color w:val="000000" w:themeColor="text1"/>
        </w:rPr>
        <w:t>水泥土复合管桩基础技术规程</w:t>
      </w:r>
    </w:p>
    <w:p w14:paraId="3679D347" w14:textId="77777777" w:rsidR="00C6434C" w:rsidRDefault="00C6434C" w:rsidP="00C6434C">
      <w:pPr>
        <w:ind w:firstLine="420"/>
        <w:rPr>
          <w:rFonts w:cs="Times New Roman"/>
          <w:color w:val="000000" w:themeColor="text1"/>
        </w:rPr>
      </w:pPr>
      <w:r w:rsidRPr="00B91172">
        <w:rPr>
          <w:rFonts w:cs="Times New Roman"/>
          <w:color w:val="000000" w:themeColor="text1"/>
        </w:rPr>
        <w:t xml:space="preserve">JGJ/T 406 </w:t>
      </w:r>
      <w:r w:rsidRPr="00B91172">
        <w:rPr>
          <w:rFonts w:cs="Times New Roman" w:hint="eastAsia"/>
          <w:color w:val="000000" w:themeColor="text1"/>
        </w:rPr>
        <w:t>预应力混凝土管桩技术标准</w:t>
      </w:r>
    </w:p>
    <w:p w14:paraId="2F9FF912" w14:textId="77777777" w:rsidR="002F3437" w:rsidRPr="005B41D6" w:rsidRDefault="002F3437" w:rsidP="002F3437">
      <w:pPr>
        <w:ind w:firstLine="420"/>
        <w:rPr>
          <w:rFonts w:cs="Times New Roman"/>
          <w:color w:val="000000" w:themeColor="text1"/>
        </w:rPr>
      </w:pPr>
      <w:r w:rsidRPr="005B41D6">
        <w:rPr>
          <w:rFonts w:cs="Times New Roman"/>
          <w:color w:val="000000" w:themeColor="text1"/>
        </w:rPr>
        <w:t>JC/T 947</w:t>
      </w:r>
      <w:r w:rsidRPr="005B41D6">
        <w:rPr>
          <w:rFonts w:cs="Times New Roman" w:hint="eastAsia"/>
          <w:color w:val="000000" w:themeColor="text1"/>
        </w:rPr>
        <w:t xml:space="preserve"> </w:t>
      </w:r>
      <w:r w:rsidRPr="005B41D6">
        <w:rPr>
          <w:rFonts w:cs="Times New Roman" w:hint="eastAsia"/>
          <w:color w:val="000000" w:themeColor="text1"/>
        </w:rPr>
        <w:t>先张法预应力混凝土管桩用端板</w:t>
      </w:r>
    </w:p>
    <w:p w14:paraId="277B0C6C" w14:textId="33A77FF6" w:rsidR="00844C68" w:rsidRDefault="00844C68" w:rsidP="00C6434C">
      <w:pPr>
        <w:ind w:firstLine="420"/>
        <w:rPr>
          <w:rFonts w:cs="Times New Roman"/>
          <w:color w:val="000000" w:themeColor="text1"/>
        </w:rPr>
      </w:pPr>
      <w:r w:rsidRPr="00B91172">
        <w:rPr>
          <w:rFonts w:cs="Times New Roman"/>
          <w:color w:val="000000" w:themeColor="text1"/>
        </w:rPr>
        <w:t xml:space="preserve">JTG </w:t>
      </w:r>
      <w:r w:rsidRPr="00B91172">
        <w:rPr>
          <w:rFonts w:cs="Times New Roman" w:hint="eastAsia"/>
          <w:color w:val="000000" w:themeColor="text1"/>
        </w:rPr>
        <w:t xml:space="preserve">B02 </w:t>
      </w:r>
      <w:r w:rsidRPr="00B91172">
        <w:rPr>
          <w:rFonts w:cs="Times New Roman" w:hint="eastAsia"/>
          <w:color w:val="000000" w:themeColor="text1"/>
        </w:rPr>
        <w:t>公路工程抗震规范</w:t>
      </w:r>
    </w:p>
    <w:p w14:paraId="72EF0EEF" w14:textId="77777777" w:rsidR="00416ED9" w:rsidRPr="00B91172" w:rsidRDefault="00416ED9" w:rsidP="00416ED9">
      <w:pPr>
        <w:ind w:firstLine="420"/>
        <w:rPr>
          <w:rFonts w:cs="Times New Roman"/>
          <w:color w:val="000000" w:themeColor="text1"/>
        </w:rPr>
      </w:pPr>
      <w:r w:rsidRPr="00AA01A4">
        <w:rPr>
          <w:rFonts w:cs="Times New Roman" w:hint="eastAsia"/>
          <w:color w:val="000000" w:themeColor="text1"/>
        </w:rPr>
        <w:t>JTG D60</w:t>
      </w:r>
      <w:r w:rsidRPr="00AA01A4">
        <w:rPr>
          <w:rFonts w:cs="Times New Roman"/>
          <w:color w:val="000000" w:themeColor="text1"/>
        </w:rPr>
        <w:t xml:space="preserve">  </w:t>
      </w:r>
      <w:r w:rsidRPr="00AA01A4">
        <w:rPr>
          <w:rFonts w:cs="Times New Roman" w:hint="eastAsia"/>
          <w:color w:val="000000" w:themeColor="text1"/>
        </w:rPr>
        <w:t>公路桥涵设计通用规范</w:t>
      </w:r>
    </w:p>
    <w:p w14:paraId="581CD185" w14:textId="77777777" w:rsidR="00416ED9" w:rsidRPr="00105A97" w:rsidRDefault="00416ED9" w:rsidP="00416ED9">
      <w:pPr>
        <w:ind w:firstLine="420"/>
        <w:rPr>
          <w:rFonts w:cs="Times New Roman"/>
          <w:color w:val="000000" w:themeColor="text1"/>
        </w:rPr>
      </w:pPr>
      <w:r w:rsidRPr="00105A97">
        <w:rPr>
          <w:rFonts w:cs="Times New Roman" w:hint="eastAsia"/>
          <w:color w:val="000000" w:themeColor="text1"/>
        </w:rPr>
        <w:t>JTG D81</w:t>
      </w:r>
      <w:r w:rsidRPr="00105A97">
        <w:rPr>
          <w:rFonts w:cs="Times New Roman"/>
          <w:color w:val="000000" w:themeColor="text1"/>
        </w:rPr>
        <w:t xml:space="preserve">  </w:t>
      </w:r>
      <w:r w:rsidRPr="00105A97">
        <w:rPr>
          <w:rFonts w:cs="Times New Roman" w:hint="eastAsia"/>
          <w:color w:val="000000" w:themeColor="text1"/>
        </w:rPr>
        <w:t>公路交通安全设施设计规范</w:t>
      </w:r>
    </w:p>
    <w:p w14:paraId="649ECE54" w14:textId="77777777" w:rsidR="00416ED9" w:rsidRDefault="00416ED9" w:rsidP="00416ED9">
      <w:pPr>
        <w:ind w:firstLine="420"/>
        <w:rPr>
          <w:rFonts w:cs="Times New Roman"/>
          <w:color w:val="000000" w:themeColor="text1"/>
        </w:rPr>
      </w:pPr>
      <w:r w:rsidRPr="00105A97">
        <w:rPr>
          <w:rFonts w:cs="Times New Roman" w:hint="eastAsia"/>
          <w:color w:val="000000" w:themeColor="text1"/>
        </w:rPr>
        <w:t>JTG</w:t>
      </w:r>
      <w:r w:rsidRPr="00105A97">
        <w:rPr>
          <w:rFonts w:cs="Times New Roman"/>
          <w:color w:val="000000" w:themeColor="text1"/>
        </w:rPr>
        <w:t>/T</w:t>
      </w:r>
      <w:r w:rsidRPr="00105A97">
        <w:rPr>
          <w:rFonts w:cs="Times New Roman" w:hint="eastAsia"/>
          <w:color w:val="000000" w:themeColor="text1"/>
        </w:rPr>
        <w:t xml:space="preserve"> D81</w:t>
      </w:r>
      <w:r w:rsidRPr="00105A97">
        <w:rPr>
          <w:rFonts w:cs="Times New Roman"/>
          <w:color w:val="000000" w:themeColor="text1"/>
        </w:rPr>
        <w:t xml:space="preserve">  </w:t>
      </w:r>
      <w:r w:rsidRPr="00105A97">
        <w:rPr>
          <w:rFonts w:cs="Times New Roman" w:hint="eastAsia"/>
          <w:color w:val="000000" w:themeColor="text1"/>
        </w:rPr>
        <w:t>公路交通安全设施设计细则</w:t>
      </w:r>
    </w:p>
    <w:p w14:paraId="3B5E65C0" w14:textId="77777777" w:rsidR="00416ED9" w:rsidRDefault="00416ED9" w:rsidP="00416ED9">
      <w:pPr>
        <w:ind w:firstLine="420"/>
        <w:rPr>
          <w:rFonts w:cs="Times New Roman"/>
          <w:color w:val="000000" w:themeColor="text1"/>
        </w:rPr>
      </w:pPr>
      <w:r w:rsidRPr="005D7270">
        <w:rPr>
          <w:rFonts w:cs="Times New Roman"/>
          <w:color w:val="000000" w:themeColor="text1"/>
        </w:rPr>
        <w:t>JTG F80/1</w:t>
      </w:r>
      <w:r>
        <w:rPr>
          <w:rFonts w:cs="Times New Roman" w:hint="eastAsia"/>
          <w:color w:val="000000" w:themeColor="text1"/>
        </w:rPr>
        <w:t xml:space="preserve"> </w:t>
      </w:r>
      <w:r w:rsidRPr="005D7270">
        <w:rPr>
          <w:rFonts w:cs="Times New Roman" w:hint="eastAsia"/>
          <w:color w:val="000000" w:themeColor="text1"/>
        </w:rPr>
        <w:t>公路工程质量检验评定标准</w:t>
      </w:r>
      <w:r>
        <w:rPr>
          <w:rFonts w:cs="Times New Roman" w:hint="eastAsia"/>
          <w:color w:val="000000" w:themeColor="text1"/>
        </w:rPr>
        <w:t xml:space="preserve"> </w:t>
      </w:r>
      <w:r w:rsidRPr="005D7270">
        <w:rPr>
          <w:rFonts w:cs="Times New Roman" w:hint="eastAsia"/>
          <w:color w:val="000000" w:themeColor="text1"/>
        </w:rPr>
        <w:t>第一册</w:t>
      </w:r>
      <w:r>
        <w:rPr>
          <w:rFonts w:cs="Times New Roman" w:hint="eastAsia"/>
          <w:color w:val="000000" w:themeColor="text1"/>
        </w:rPr>
        <w:t xml:space="preserve"> </w:t>
      </w:r>
      <w:r w:rsidRPr="005D7270">
        <w:rPr>
          <w:rFonts w:cs="Times New Roman" w:hint="eastAsia"/>
          <w:color w:val="000000" w:themeColor="text1"/>
        </w:rPr>
        <w:t>土建工程</w:t>
      </w:r>
    </w:p>
    <w:p w14:paraId="120833C5"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JTG/T 2231-01 </w:t>
      </w:r>
      <w:r w:rsidRPr="00B91172">
        <w:rPr>
          <w:rFonts w:cs="Times New Roman" w:hint="eastAsia"/>
          <w:color w:val="000000" w:themeColor="text1"/>
        </w:rPr>
        <w:t>公路桥梁抗震设计规范</w:t>
      </w:r>
    </w:p>
    <w:p w14:paraId="5FB6C031" w14:textId="77777777" w:rsidR="00C6434C" w:rsidRDefault="00C6434C" w:rsidP="00C6434C">
      <w:pPr>
        <w:ind w:firstLine="420"/>
        <w:rPr>
          <w:rFonts w:cs="Times New Roman"/>
          <w:color w:val="000000" w:themeColor="text1"/>
        </w:rPr>
      </w:pPr>
      <w:r w:rsidRPr="00B91172">
        <w:rPr>
          <w:rFonts w:cs="Times New Roman"/>
          <w:color w:val="000000" w:themeColor="text1"/>
        </w:rPr>
        <w:t xml:space="preserve">JTG/T 3310 </w:t>
      </w:r>
      <w:r w:rsidRPr="00B91172">
        <w:rPr>
          <w:rFonts w:cs="Times New Roman" w:hint="eastAsia"/>
          <w:color w:val="000000" w:themeColor="text1"/>
        </w:rPr>
        <w:t>公路工程混凝土结构耐久性设计规范</w:t>
      </w:r>
    </w:p>
    <w:p w14:paraId="00F7F76A"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t xml:space="preserve">JTG 3362 </w:t>
      </w:r>
      <w:r w:rsidRPr="00B91172">
        <w:rPr>
          <w:rFonts w:cs="Times New Roman" w:hint="eastAsia"/>
          <w:color w:val="000000" w:themeColor="text1"/>
        </w:rPr>
        <w:t>公路钢筋混凝土及预应力混凝土桥</w:t>
      </w:r>
      <w:proofErr w:type="gramStart"/>
      <w:r w:rsidRPr="00B91172">
        <w:rPr>
          <w:rFonts w:cs="Times New Roman" w:hint="eastAsia"/>
          <w:color w:val="000000" w:themeColor="text1"/>
        </w:rPr>
        <w:t>涵</w:t>
      </w:r>
      <w:proofErr w:type="gramEnd"/>
      <w:r w:rsidRPr="00B91172">
        <w:rPr>
          <w:rFonts w:cs="Times New Roman" w:hint="eastAsia"/>
          <w:color w:val="000000" w:themeColor="text1"/>
        </w:rPr>
        <w:t>设计规范</w:t>
      </w:r>
    </w:p>
    <w:p w14:paraId="43DB484B" w14:textId="77777777" w:rsidR="00C6434C" w:rsidRPr="00B91172" w:rsidRDefault="00C6434C" w:rsidP="00C6434C">
      <w:pPr>
        <w:ind w:firstLine="420"/>
        <w:rPr>
          <w:rFonts w:cs="Times New Roman"/>
          <w:color w:val="000000" w:themeColor="text1"/>
        </w:rPr>
      </w:pPr>
      <w:r w:rsidRPr="00B91172">
        <w:rPr>
          <w:rFonts w:cs="Times New Roman"/>
          <w:color w:val="000000" w:themeColor="text1"/>
        </w:rPr>
        <w:lastRenderedPageBreak/>
        <w:t xml:space="preserve">JTG 3363 </w:t>
      </w:r>
      <w:r w:rsidRPr="00B91172">
        <w:rPr>
          <w:rFonts w:cs="Times New Roman" w:hint="eastAsia"/>
          <w:color w:val="000000" w:themeColor="text1"/>
        </w:rPr>
        <w:t>公路桥涵地基与基础设计规范</w:t>
      </w:r>
    </w:p>
    <w:p w14:paraId="249042D0" w14:textId="12D3B43C" w:rsidR="00461DBD" w:rsidRPr="00B91172" w:rsidRDefault="00461DBD" w:rsidP="00C6434C">
      <w:pPr>
        <w:ind w:firstLine="420"/>
        <w:rPr>
          <w:rFonts w:cs="Times New Roman"/>
          <w:color w:val="000000" w:themeColor="text1"/>
        </w:rPr>
      </w:pPr>
      <w:r w:rsidRPr="00B91172">
        <w:rPr>
          <w:rFonts w:cs="Times New Roman"/>
          <w:color w:val="000000" w:themeColor="text1"/>
        </w:rPr>
        <w:t>JTG/T</w:t>
      </w:r>
      <w:r w:rsidRPr="00B91172">
        <w:rPr>
          <w:rFonts w:cs="Times New Roman" w:hint="eastAsia"/>
          <w:color w:val="000000" w:themeColor="text1"/>
        </w:rPr>
        <w:t xml:space="preserve"> 3365-05 </w:t>
      </w:r>
      <w:r w:rsidRPr="00B91172">
        <w:rPr>
          <w:rFonts w:cs="Times New Roman" w:hint="eastAsia"/>
          <w:color w:val="000000" w:themeColor="text1"/>
        </w:rPr>
        <w:t>公路装配式混凝土桥梁设计规范</w:t>
      </w:r>
    </w:p>
    <w:p w14:paraId="789598B7" w14:textId="77777777" w:rsidR="000941C5" w:rsidRPr="00C6434C" w:rsidRDefault="000941C5" w:rsidP="000941C5">
      <w:pPr>
        <w:ind w:firstLine="420"/>
        <w:rPr>
          <w:rFonts w:cs="Times New Roman"/>
          <w:color w:val="000000" w:themeColor="text1"/>
        </w:rPr>
      </w:pPr>
      <w:r w:rsidRPr="00C6434C">
        <w:rPr>
          <w:rFonts w:cs="Times New Roman"/>
          <w:color w:val="000000" w:themeColor="text1"/>
        </w:rPr>
        <w:t xml:space="preserve">JTG/T 3650 </w:t>
      </w:r>
      <w:r w:rsidRPr="00C6434C">
        <w:rPr>
          <w:rFonts w:cs="Times New Roman" w:hint="eastAsia"/>
          <w:color w:val="000000" w:themeColor="text1"/>
        </w:rPr>
        <w:t>公路桥涵施工技术规范</w:t>
      </w:r>
    </w:p>
    <w:p w14:paraId="7FEF3F8E" w14:textId="25476A5A" w:rsidR="00B91172" w:rsidRDefault="00B91172" w:rsidP="00C6434C">
      <w:pPr>
        <w:ind w:firstLine="420"/>
        <w:rPr>
          <w:rFonts w:cs="Times New Roman"/>
          <w:color w:val="000000" w:themeColor="text1"/>
        </w:rPr>
      </w:pPr>
      <w:r w:rsidRPr="00B91172">
        <w:rPr>
          <w:rFonts w:cs="Times New Roman"/>
          <w:color w:val="000000" w:themeColor="text1"/>
        </w:rPr>
        <w:t>JTG/T</w:t>
      </w:r>
      <w:r w:rsidRPr="00B91172">
        <w:rPr>
          <w:rFonts w:cs="Times New Roman" w:hint="eastAsia"/>
          <w:color w:val="000000" w:themeColor="text1"/>
        </w:rPr>
        <w:t xml:space="preserve"> 3654 </w:t>
      </w:r>
      <w:r w:rsidRPr="00B91172">
        <w:rPr>
          <w:rFonts w:cs="Times New Roman" w:hint="eastAsia"/>
          <w:color w:val="000000" w:themeColor="text1"/>
        </w:rPr>
        <w:t>公路装配式混凝土桥梁施工技术规范</w:t>
      </w:r>
    </w:p>
    <w:p w14:paraId="2A22A668" w14:textId="68D75EDA" w:rsidR="00214DC2" w:rsidRDefault="00095A39" w:rsidP="00F266A5">
      <w:pPr>
        <w:ind w:firstLine="420"/>
        <w:rPr>
          <w:rFonts w:cs="Times New Roman"/>
          <w:color w:val="000000" w:themeColor="text1"/>
        </w:rPr>
      </w:pPr>
      <w:r w:rsidRPr="000941C5">
        <w:rPr>
          <w:rFonts w:cs="Times New Roman"/>
          <w:color w:val="000000" w:themeColor="text1"/>
        </w:rPr>
        <w:t xml:space="preserve">JT/T 722 </w:t>
      </w:r>
      <w:r w:rsidRPr="000941C5">
        <w:rPr>
          <w:rFonts w:cs="Times New Roman" w:hint="eastAsia"/>
          <w:color w:val="000000" w:themeColor="text1"/>
        </w:rPr>
        <w:t>公路桥梁钢结构防腐涂装技术条件</w:t>
      </w:r>
    </w:p>
    <w:p w14:paraId="3E237A89" w14:textId="75AC3DB6" w:rsidR="00480039" w:rsidRPr="00A308D4" w:rsidRDefault="00480039">
      <w:pPr>
        <w:pStyle w:val="1"/>
        <w:spacing w:before="326" w:after="326"/>
        <w:rPr>
          <w:rFonts w:ascii="Times New Roman" w:hAnsi="Times New Roman" w:cs="Times New Roman"/>
          <w:color w:val="000000" w:themeColor="text1"/>
        </w:rPr>
      </w:pPr>
      <w:bookmarkStart w:id="6" w:name="_Toc8980"/>
      <w:r w:rsidRPr="00A308D4">
        <w:rPr>
          <w:rFonts w:ascii="Times New Roman" w:hAnsi="Times New Roman" w:cs="Times New Roman"/>
          <w:color w:val="000000" w:themeColor="text1"/>
        </w:rPr>
        <w:t>术语和</w:t>
      </w:r>
      <w:bookmarkStart w:id="7" w:name="_Toc499968670"/>
      <w:bookmarkStart w:id="8" w:name="_Toc481159339"/>
      <w:bookmarkEnd w:id="6"/>
      <w:r w:rsidR="009A0EF8" w:rsidRPr="00A308D4">
        <w:rPr>
          <w:rFonts w:ascii="Times New Roman" w:hAnsi="Times New Roman" w:cs="Times New Roman" w:hint="eastAsia"/>
          <w:color w:val="000000" w:themeColor="text1"/>
        </w:rPr>
        <w:t>定义</w:t>
      </w:r>
    </w:p>
    <w:p w14:paraId="1DBDCCEF" w14:textId="4DB87A1E" w:rsidR="00B26350" w:rsidRDefault="00B26350" w:rsidP="00B26350">
      <w:pPr>
        <w:ind w:firstLine="420"/>
        <w:rPr>
          <w:rFonts w:cs="Times New Roman"/>
          <w:color w:val="000000" w:themeColor="text1"/>
        </w:rPr>
      </w:pPr>
      <w:bookmarkStart w:id="9" w:name="_Toc41589321"/>
      <w:bookmarkStart w:id="10" w:name="_Toc41589318"/>
      <w:bookmarkEnd w:id="7"/>
      <w:bookmarkEnd w:id="8"/>
      <w:bookmarkEnd w:id="9"/>
      <w:bookmarkEnd w:id="10"/>
      <w:r w:rsidRPr="00AB0C06">
        <w:rPr>
          <w:rFonts w:cs="Times New Roman"/>
          <w:color w:val="000000" w:themeColor="text1"/>
        </w:rPr>
        <w:t>下列术语和定义适用于本文件。</w:t>
      </w:r>
    </w:p>
    <w:p w14:paraId="39012F8F" w14:textId="763C5C22" w:rsidR="00937DA4" w:rsidRPr="009A0EF8" w:rsidRDefault="00937DA4" w:rsidP="009A0EF8">
      <w:pPr>
        <w:pStyle w:val="2"/>
        <w:spacing w:beforeLines="0" w:before="0" w:afterLines="0" w:after="0"/>
        <w:ind w:left="0"/>
        <w:rPr>
          <w:rFonts w:eastAsia="宋体" w:cs="Times New Roman"/>
          <w:color w:val="000000" w:themeColor="text1"/>
        </w:rPr>
      </w:pPr>
    </w:p>
    <w:p w14:paraId="3FFEE321" w14:textId="0C1BDF5D" w:rsidR="002B20A5" w:rsidRPr="002B20A5" w:rsidRDefault="002B20A5" w:rsidP="002B20A5">
      <w:pPr>
        <w:ind w:firstLine="420"/>
        <w:rPr>
          <w:rFonts w:cs="Times New Roman"/>
          <w:color w:val="000000" w:themeColor="text1"/>
        </w:rPr>
      </w:pPr>
      <w:bookmarkStart w:id="11" w:name="_Toc41589319"/>
      <w:bookmarkStart w:id="12" w:name="_Toc450"/>
      <w:bookmarkStart w:id="13" w:name="_Toc21579"/>
      <w:bookmarkEnd w:id="11"/>
      <w:r w:rsidRPr="002B20A5">
        <w:rPr>
          <w:rFonts w:cs="Times New Roman" w:hint="eastAsia"/>
          <w:color w:val="000000" w:themeColor="text1"/>
        </w:rPr>
        <w:t>全预制装配式公路梁桥</w:t>
      </w:r>
      <w:r w:rsidRPr="002B20A5">
        <w:rPr>
          <w:rFonts w:cs="Times New Roman" w:hint="eastAsia"/>
          <w:color w:val="000000" w:themeColor="text1"/>
        </w:rPr>
        <w:t xml:space="preserve"> </w:t>
      </w:r>
      <w:r w:rsidR="006C2EC1" w:rsidRPr="006C2EC1">
        <w:rPr>
          <w:rFonts w:cs="Times New Roman"/>
          <w:color w:val="000000" w:themeColor="text1"/>
        </w:rPr>
        <w:t>Fully prefabricated assembled highway beam bridge</w:t>
      </w:r>
    </w:p>
    <w:p w14:paraId="305C3DCF" w14:textId="48F049AC" w:rsidR="002B20A5" w:rsidRDefault="003A277F" w:rsidP="002B20A5">
      <w:pPr>
        <w:ind w:firstLine="420"/>
        <w:rPr>
          <w:rFonts w:cs="Times New Roman"/>
          <w:color w:val="000000" w:themeColor="text1"/>
        </w:rPr>
      </w:pPr>
      <w:r>
        <w:rPr>
          <w:rFonts w:cs="Times New Roman" w:hint="eastAsia"/>
          <w:color w:val="000000" w:themeColor="text1"/>
        </w:rPr>
        <w:t>上下部结构全部</w:t>
      </w:r>
      <w:r w:rsidR="002B20A5" w:rsidRPr="002B20A5">
        <w:rPr>
          <w:rFonts w:cs="Times New Roman" w:hint="eastAsia"/>
          <w:color w:val="000000" w:themeColor="text1"/>
        </w:rPr>
        <w:t>由预制</w:t>
      </w:r>
      <w:r w:rsidR="00863D5F" w:rsidRPr="002B20A5">
        <w:rPr>
          <w:rFonts w:cs="Times New Roman" w:hint="eastAsia"/>
          <w:color w:val="000000" w:themeColor="text1"/>
        </w:rPr>
        <w:t>混凝土</w:t>
      </w:r>
      <w:r w:rsidR="002B20A5" w:rsidRPr="002B20A5">
        <w:rPr>
          <w:rFonts w:cs="Times New Roman" w:hint="eastAsia"/>
          <w:color w:val="000000" w:themeColor="text1"/>
        </w:rPr>
        <w:t>构件通过可靠的方式连接组合</w:t>
      </w:r>
      <w:r w:rsidR="003724C5">
        <w:rPr>
          <w:rFonts w:cs="Times New Roman" w:hint="eastAsia"/>
          <w:color w:val="000000" w:themeColor="text1"/>
        </w:rPr>
        <w:t>，</w:t>
      </w:r>
      <w:r w:rsidR="006C2EC1">
        <w:rPr>
          <w:rFonts w:cs="Times New Roman" w:hint="eastAsia"/>
          <w:color w:val="000000" w:themeColor="text1"/>
        </w:rPr>
        <w:t>装配成</w:t>
      </w:r>
      <w:r w:rsidR="002B20A5" w:rsidRPr="002B20A5">
        <w:rPr>
          <w:rFonts w:cs="Times New Roman" w:hint="eastAsia"/>
          <w:color w:val="000000" w:themeColor="text1"/>
        </w:rPr>
        <w:t>整体的公</w:t>
      </w:r>
      <w:r w:rsidR="00863D5F" w:rsidRPr="002B20A5">
        <w:rPr>
          <w:rFonts w:cs="Times New Roman" w:hint="eastAsia"/>
          <w:color w:val="000000" w:themeColor="text1"/>
        </w:rPr>
        <w:t>路</w:t>
      </w:r>
      <w:r w:rsidR="002B20A5" w:rsidRPr="002B20A5">
        <w:rPr>
          <w:rFonts w:cs="Times New Roman" w:hint="eastAsia"/>
          <w:color w:val="000000" w:themeColor="text1"/>
        </w:rPr>
        <w:t>梁桥。</w:t>
      </w:r>
    </w:p>
    <w:p w14:paraId="0F59D2A8" w14:textId="0306D2F4" w:rsidR="002B20A5" w:rsidRPr="009A0EF8" w:rsidRDefault="002B20A5" w:rsidP="002B20A5">
      <w:pPr>
        <w:pStyle w:val="2"/>
        <w:spacing w:beforeLines="0" w:before="0" w:afterLines="0" w:after="0"/>
        <w:ind w:left="0"/>
        <w:rPr>
          <w:rFonts w:eastAsia="宋体" w:cs="Times New Roman"/>
          <w:color w:val="000000" w:themeColor="text1"/>
        </w:rPr>
      </w:pPr>
    </w:p>
    <w:p w14:paraId="45516385" w14:textId="1550A139" w:rsidR="00C66E45" w:rsidRDefault="002B20A5" w:rsidP="00C66E45">
      <w:pPr>
        <w:ind w:firstLine="420"/>
        <w:rPr>
          <w:rFonts w:cs="Times New Roman"/>
          <w:color w:val="000000" w:themeColor="text1"/>
        </w:rPr>
      </w:pPr>
      <w:r>
        <w:rPr>
          <w:rFonts w:cs="Times New Roman" w:hint="eastAsia"/>
          <w:color w:val="000000" w:themeColor="text1"/>
        </w:rPr>
        <w:t>双</w:t>
      </w:r>
      <w:r>
        <w:rPr>
          <w:rFonts w:cs="Times New Roman" w:hint="eastAsia"/>
          <w:color w:val="000000" w:themeColor="text1"/>
        </w:rPr>
        <w:t>T</w:t>
      </w:r>
      <w:r>
        <w:rPr>
          <w:rFonts w:cs="Times New Roman" w:hint="eastAsia"/>
          <w:color w:val="000000" w:themeColor="text1"/>
        </w:rPr>
        <w:t>梁</w:t>
      </w:r>
      <w:r w:rsidR="00A308D4">
        <w:rPr>
          <w:rFonts w:cs="Times New Roman" w:hint="eastAsia"/>
          <w:color w:val="000000" w:themeColor="text1"/>
        </w:rPr>
        <w:t xml:space="preserve"> </w:t>
      </w:r>
      <w:r w:rsidR="00A308D4" w:rsidRPr="00A308D4">
        <w:rPr>
          <w:rFonts w:cs="Times New Roman"/>
          <w:color w:val="000000" w:themeColor="text1"/>
        </w:rPr>
        <w:t>Double-T Beam</w:t>
      </w:r>
    </w:p>
    <w:p w14:paraId="626E5257" w14:textId="41A3E8A7" w:rsidR="002B20A5" w:rsidRPr="002B20A5" w:rsidRDefault="00A308D4" w:rsidP="00C66E45">
      <w:pPr>
        <w:ind w:firstLine="420"/>
        <w:rPr>
          <w:rFonts w:cs="Times New Roman"/>
          <w:color w:val="000000" w:themeColor="text1"/>
        </w:rPr>
      </w:pPr>
      <w:r>
        <w:rPr>
          <w:rFonts w:cs="Times New Roman" w:hint="eastAsia"/>
          <w:color w:val="000000" w:themeColor="text1"/>
        </w:rPr>
        <w:t>截面为双</w:t>
      </w:r>
      <w:r>
        <w:rPr>
          <w:rFonts w:cs="Times New Roman" w:hint="eastAsia"/>
          <w:color w:val="000000" w:themeColor="text1"/>
        </w:rPr>
        <w:t>T</w:t>
      </w:r>
      <w:r>
        <w:rPr>
          <w:rFonts w:cs="Times New Roman" w:hint="eastAsia"/>
          <w:color w:val="000000" w:themeColor="text1"/>
        </w:rPr>
        <w:t>形的预应力混凝土梁。</w:t>
      </w:r>
    </w:p>
    <w:p w14:paraId="4044A899" w14:textId="77777777" w:rsidR="003C4D04" w:rsidRPr="009A0EF8" w:rsidRDefault="003C4D04" w:rsidP="009A0EF8">
      <w:pPr>
        <w:pStyle w:val="2"/>
        <w:spacing w:beforeLines="0" w:before="0" w:afterLines="0" w:after="0"/>
        <w:ind w:left="0"/>
        <w:rPr>
          <w:rFonts w:eastAsia="宋体" w:cs="Times New Roman"/>
          <w:color w:val="000000" w:themeColor="text1"/>
        </w:rPr>
      </w:pPr>
    </w:p>
    <w:p w14:paraId="33704167" w14:textId="2046D920" w:rsidR="002B20A5" w:rsidRPr="00F21F92" w:rsidRDefault="00954DAF" w:rsidP="002B20A5">
      <w:pPr>
        <w:ind w:firstLine="420"/>
        <w:rPr>
          <w:rFonts w:cs="Times New Roman"/>
          <w:color w:val="000000" w:themeColor="text1"/>
        </w:rPr>
      </w:pPr>
      <w:r>
        <w:rPr>
          <w:rFonts w:cs="Times New Roman" w:hint="eastAsia"/>
          <w:color w:val="000000" w:themeColor="text1"/>
        </w:rPr>
        <w:t>管</w:t>
      </w:r>
      <w:r w:rsidR="00CA4A73">
        <w:rPr>
          <w:rFonts w:cs="Times New Roman" w:hint="eastAsia"/>
          <w:color w:val="000000" w:themeColor="text1"/>
        </w:rPr>
        <w:t>形</w:t>
      </w:r>
      <w:r w:rsidR="002B20A5" w:rsidRPr="00F21F92">
        <w:rPr>
          <w:rFonts w:cs="Times New Roman" w:hint="eastAsia"/>
          <w:color w:val="000000" w:themeColor="text1"/>
        </w:rPr>
        <w:t>预制</w:t>
      </w:r>
      <w:r w:rsidR="006F4982">
        <w:rPr>
          <w:rFonts w:cs="Times New Roman" w:hint="eastAsia"/>
          <w:color w:val="000000" w:themeColor="text1"/>
        </w:rPr>
        <w:t>墩</w:t>
      </w:r>
      <w:r w:rsidR="00CA4A73">
        <w:rPr>
          <w:rFonts w:cs="Times New Roman" w:hint="eastAsia"/>
          <w:color w:val="000000" w:themeColor="text1"/>
        </w:rPr>
        <w:t>柱</w:t>
      </w:r>
      <w:r w:rsidR="002B20A5" w:rsidRPr="00F21F92">
        <w:rPr>
          <w:rFonts w:cs="Times New Roman"/>
          <w:color w:val="000000" w:themeColor="text1"/>
        </w:rPr>
        <w:t xml:space="preserve"> Prefabricated pile-pier</w:t>
      </w:r>
    </w:p>
    <w:p w14:paraId="46C99A8F" w14:textId="0DDC8936" w:rsidR="003C4D04" w:rsidRDefault="002B20A5" w:rsidP="002B20A5">
      <w:pPr>
        <w:ind w:firstLine="420"/>
        <w:rPr>
          <w:rFonts w:cs="Times New Roman"/>
          <w:color w:val="000000" w:themeColor="text1"/>
        </w:rPr>
      </w:pPr>
      <w:r w:rsidRPr="00F21F92">
        <w:rPr>
          <w:rFonts w:cs="Times New Roman" w:hint="eastAsia"/>
          <w:color w:val="000000" w:themeColor="text1"/>
        </w:rPr>
        <w:t>采用</w:t>
      </w:r>
      <w:r w:rsidR="00954DAF">
        <w:rPr>
          <w:rFonts w:cs="Times New Roman" w:hint="eastAsia"/>
          <w:color w:val="000000" w:themeColor="text1"/>
        </w:rPr>
        <w:t>离心法</w:t>
      </w:r>
      <w:r w:rsidRPr="00F21F92">
        <w:rPr>
          <w:rFonts w:cs="Times New Roman" w:hint="eastAsia"/>
          <w:color w:val="000000" w:themeColor="text1"/>
        </w:rPr>
        <w:t>工艺生产的</w:t>
      </w:r>
      <w:r w:rsidR="006F4982">
        <w:rPr>
          <w:rFonts w:cs="Times New Roman" w:hint="eastAsia"/>
          <w:color w:val="000000" w:themeColor="text1"/>
        </w:rPr>
        <w:t>，</w:t>
      </w:r>
      <w:r w:rsidR="00CA4A73">
        <w:rPr>
          <w:rFonts w:cs="Times New Roman" w:hint="eastAsia"/>
          <w:color w:val="000000" w:themeColor="text1"/>
        </w:rPr>
        <w:t>主筋采用预应力钢棒及普通钢筋混合配筋的，空心薄壁式管形</w:t>
      </w:r>
      <w:r w:rsidR="00CA4A73" w:rsidRPr="00F21F92">
        <w:rPr>
          <w:rFonts w:cs="Times New Roman" w:hint="eastAsia"/>
          <w:color w:val="000000" w:themeColor="text1"/>
        </w:rPr>
        <w:t>预制</w:t>
      </w:r>
      <w:r w:rsidR="00CA4A73">
        <w:rPr>
          <w:rFonts w:cs="Times New Roman" w:hint="eastAsia"/>
          <w:color w:val="000000" w:themeColor="text1"/>
        </w:rPr>
        <w:t>墩柱</w:t>
      </w:r>
      <w:r w:rsidRPr="00F21F92">
        <w:rPr>
          <w:rFonts w:cs="Times New Roman" w:hint="eastAsia"/>
          <w:color w:val="000000" w:themeColor="text1"/>
        </w:rPr>
        <w:t>。</w:t>
      </w:r>
    </w:p>
    <w:p w14:paraId="3F3B373E" w14:textId="77777777" w:rsidR="003C4D04" w:rsidRPr="009A0EF8" w:rsidRDefault="003C4D04" w:rsidP="009A0EF8">
      <w:pPr>
        <w:pStyle w:val="2"/>
        <w:spacing w:beforeLines="0" w:before="0" w:afterLines="0" w:after="0"/>
        <w:ind w:left="0"/>
        <w:rPr>
          <w:rFonts w:eastAsia="宋体" w:cs="Times New Roman"/>
          <w:color w:val="000000" w:themeColor="text1"/>
        </w:rPr>
      </w:pPr>
    </w:p>
    <w:p w14:paraId="660E6192" w14:textId="77777777" w:rsidR="00F913C1" w:rsidRPr="00682117" w:rsidRDefault="00F913C1" w:rsidP="00F913C1">
      <w:pPr>
        <w:ind w:firstLine="420"/>
        <w:rPr>
          <w:rFonts w:cs="Times New Roman"/>
          <w:color w:val="000000" w:themeColor="text1"/>
        </w:rPr>
      </w:pPr>
      <w:r w:rsidRPr="00682117">
        <w:rPr>
          <w:rFonts w:cs="Times New Roman" w:hint="eastAsia"/>
          <w:color w:val="000000" w:themeColor="text1"/>
        </w:rPr>
        <w:t>回转式钢筋连接</w:t>
      </w:r>
      <w:r w:rsidRPr="00682117">
        <w:rPr>
          <w:rFonts w:cs="Times New Roman"/>
          <w:color w:val="000000" w:themeColor="text1"/>
        </w:rPr>
        <w:t xml:space="preserve"> Rotary reinforcement connection of slab</w:t>
      </w:r>
    </w:p>
    <w:p w14:paraId="50C21865" w14:textId="77777777" w:rsidR="00F913C1" w:rsidRDefault="00F913C1" w:rsidP="00F913C1">
      <w:pPr>
        <w:ind w:firstLine="420"/>
        <w:rPr>
          <w:rFonts w:cs="Times New Roman"/>
          <w:color w:val="000000" w:themeColor="text1"/>
        </w:rPr>
      </w:pPr>
      <w:r w:rsidRPr="00682117">
        <w:rPr>
          <w:rFonts w:cs="Times New Roman" w:hint="eastAsia"/>
          <w:color w:val="000000" w:themeColor="text1"/>
        </w:rPr>
        <w:t>预制构件端部设置</w:t>
      </w:r>
      <w:r w:rsidRPr="00682117">
        <w:rPr>
          <w:rFonts w:cs="Times New Roman"/>
          <w:color w:val="000000" w:themeColor="text1"/>
        </w:rPr>
        <w:t>U</w:t>
      </w:r>
      <w:r w:rsidRPr="00682117">
        <w:rPr>
          <w:rFonts w:cs="Times New Roman" w:hint="eastAsia"/>
          <w:color w:val="000000" w:themeColor="text1"/>
        </w:rPr>
        <w:t>型钢筋，在梁板安装后相互交错布置，并通过设置串联钢筋、浇筑混凝土形成整体的连接。</w:t>
      </w:r>
    </w:p>
    <w:p w14:paraId="2ABA8FE5" w14:textId="77777777" w:rsidR="00F913C1" w:rsidRPr="009A0EF8" w:rsidRDefault="00F913C1" w:rsidP="00F913C1">
      <w:pPr>
        <w:pStyle w:val="2"/>
        <w:spacing w:beforeLines="0" w:before="0" w:afterLines="0" w:after="0"/>
        <w:ind w:left="0"/>
        <w:rPr>
          <w:rFonts w:eastAsia="宋体" w:cs="Times New Roman"/>
          <w:color w:val="000000" w:themeColor="text1"/>
        </w:rPr>
      </w:pPr>
    </w:p>
    <w:p w14:paraId="6BDAE047" w14:textId="10B14304" w:rsidR="00F913C1" w:rsidRPr="00F913C1" w:rsidRDefault="00F913C1" w:rsidP="00F913C1">
      <w:pPr>
        <w:ind w:firstLine="420"/>
        <w:rPr>
          <w:rFonts w:cs="Times New Roman"/>
          <w:color w:val="000000" w:themeColor="text1"/>
        </w:rPr>
      </w:pPr>
      <w:r w:rsidRPr="00F913C1">
        <w:rPr>
          <w:rFonts w:cs="Times New Roman" w:hint="eastAsia"/>
          <w:color w:val="000000" w:themeColor="text1"/>
        </w:rPr>
        <w:t>钢筋插槽式连接</w:t>
      </w:r>
      <w:r>
        <w:rPr>
          <w:rFonts w:cs="Times New Roman" w:hint="eastAsia"/>
          <w:color w:val="000000" w:themeColor="text1"/>
        </w:rPr>
        <w:t xml:space="preserve"> </w:t>
      </w:r>
      <w:r w:rsidR="002A680E">
        <w:rPr>
          <w:rFonts w:cs="Times New Roman" w:hint="eastAsia"/>
          <w:color w:val="000000" w:themeColor="text1"/>
        </w:rPr>
        <w:t>G</w:t>
      </w:r>
      <w:r w:rsidRPr="00F913C1">
        <w:rPr>
          <w:rFonts w:cs="Times New Roman"/>
          <w:color w:val="000000" w:themeColor="text1"/>
        </w:rPr>
        <w:t>routed pocket connection</w:t>
      </w:r>
    </w:p>
    <w:p w14:paraId="7A3749DB" w14:textId="402BEFCE" w:rsidR="00682117" w:rsidRDefault="00F913C1" w:rsidP="00F913C1">
      <w:pPr>
        <w:ind w:firstLine="420"/>
        <w:rPr>
          <w:rFonts w:cs="Times New Roman"/>
          <w:color w:val="000000" w:themeColor="text1"/>
        </w:rPr>
      </w:pPr>
      <w:r w:rsidRPr="00F913C1">
        <w:rPr>
          <w:rFonts w:cs="Times New Roman" w:hint="eastAsia"/>
          <w:color w:val="000000" w:themeColor="text1"/>
        </w:rPr>
        <w:t>将预制构件预埋受力钢筋整体插入相接构件的预留孔内部，通过浇筑混凝土，使两者连接成整体的连接方式。</w:t>
      </w:r>
    </w:p>
    <w:p w14:paraId="62F2ABA4" w14:textId="21DD498E" w:rsidR="00F61044" w:rsidRPr="005F2255" w:rsidRDefault="005F2255" w:rsidP="00AC2E60">
      <w:pPr>
        <w:pStyle w:val="1"/>
        <w:spacing w:before="326" w:after="326"/>
        <w:rPr>
          <w:rFonts w:ascii="Times New Roman" w:hAnsi="Times New Roman" w:cs="Times New Roman"/>
          <w:color w:val="000000" w:themeColor="text1"/>
        </w:rPr>
      </w:pPr>
      <w:bookmarkStart w:id="14" w:name="_Toc27095"/>
      <w:bookmarkEnd w:id="12"/>
      <w:bookmarkEnd w:id="13"/>
      <w:r w:rsidRPr="005F2255">
        <w:rPr>
          <w:rFonts w:ascii="Times New Roman" w:hAnsi="Times New Roman" w:cs="Times New Roman" w:hint="eastAsia"/>
          <w:color w:val="000000" w:themeColor="text1"/>
        </w:rPr>
        <w:t>基本规定</w:t>
      </w:r>
      <w:bookmarkEnd w:id="14"/>
    </w:p>
    <w:p w14:paraId="3872EF9C" w14:textId="042860C6" w:rsidR="003A60EA" w:rsidRDefault="003A60EA" w:rsidP="00D9789F">
      <w:pPr>
        <w:pStyle w:val="2"/>
        <w:spacing w:beforeLines="0" w:before="0" w:afterLines="0" w:after="0"/>
        <w:ind w:left="0"/>
        <w:rPr>
          <w:rFonts w:eastAsia="宋体" w:cs="Times New Roman"/>
          <w:color w:val="000000" w:themeColor="text1"/>
        </w:rPr>
      </w:pPr>
      <w:r>
        <w:rPr>
          <w:rFonts w:eastAsia="宋体" w:cs="Times New Roman" w:hint="eastAsia"/>
          <w:color w:val="000000" w:themeColor="text1"/>
        </w:rPr>
        <w:t>全预制</w:t>
      </w:r>
      <w:r w:rsidRPr="005F2255">
        <w:rPr>
          <w:rFonts w:eastAsia="宋体" w:cs="Times New Roman" w:hint="eastAsia"/>
          <w:color w:val="000000" w:themeColor="text1"/>
        </w:rPr>
        <w:t>装配式</w:t>
      </w:r>
      <w:r>
        <w:rPr>
          <w:rFonts w:eastAsia="宋体" w:cs="Times New Roman" w:hint="eastAsia"/>
          <w:color w:val="000000" w:themeColor="text1"/>
        </w:rPr>
        <w:t>公路梁桥的</w:t>
      </w:r>
      <w:r w:rsidR="00121E8E">
        <w:rPr>
          <w:rFonts w:eastAsia="宋体" w:cs="Times New Roman" w:hint="eastAsia"/>
          <w:color w:val="000000" w:themeColor="text1"/>
        </w:rPr>
        <w:t>设计与施工</w:t>
      </w:r>
      <w:r>
        <w:rPr>
          <w:rFonts w:eastAsia="宋体" w:cs="Times New Roman" w:hint="eastAsia"/>
          <w:color w:val="000000" w:themeColor="text1"/>
        </w:rPr>
        <w:t>应因地制宜，充分考虑土地占用、地形地质、建造效能等适应性因素。</w:t>
      </w:r>
    </w:p>
    <w:p w14:paraId="12AF987C" w14:textId="6C23E772" w:rsidR="007D7BBF" w:rsidRDefault="00B95CC8" w:rsidP="00D9789F">
      <w:pPr>
        <w:pStyle w:val="2"/>
        <w:spacing w:beforeLines="0" w:before="0" w:afterLines="0" w:after="0"/>
        <w:ind w:left="0"/>
        <w:rPr>
          <w:rFonts w:eastAsia="宋体" w:cs="Times New Roman"/>
          <w:color w:val="000000" w:themeColor="text1"/>
        </w:rPr>
      </w:pPr>
      <w:r>
        <w:rPr>
          <w:rFonts w:eastAsia="宋体" w:cs="Times New Roman" w:hint="eastAsia"/>
          <w:color w:val="000000" w:themeColor="text1"/>
        </w:rPr>
        <w:t>全预制</w:t>
      </w:r>
      <w:r w:rsidR="005F2255" w:rsidRPr="005F2255">
        <w:rPr>
          <w:rFonts w:eastAsia="宋体" w:cs="Times New Roman" w:hint="eastAsia"/>
          <w:color w:val="000000" w:themeColor="text1"/>
        </w:rPr>
        <w:t>装配式</w:t>
      </w:r>
      <w:r>
        <w:rPr>
          <w:rFonts w:eastAsia="宋体" w:cs="Times New Roman" w:hint="eastAsia"/>
          <w:color w:val="000000" w:themeColor="text1"/>
        </w:rPr>
        <w:t>公路梁桥的</w:t>
      </w:r>
      <w:r w:rsidR="005F2255" w:rsidRPr="005F2255">
        <w:rPr>
          <w:rFonts w:eastAsia="宋体" w:cs="Times New Roman" w:hint="eastAsia"/>
          <w:color w:val="000000" w:themeColor="text1"/>
        </w:rPr>
        <w:t>设计</w:t>
      </w:r>
      <w:r>
        <w:rPr>
          <w:rFonts w:eastAsia="宋体" w:cs="Times New Roman" w:hint="eastAsia"/>
          <w:color w:val="000000" w:themeColor="text1"/>
        </w:rPr>
        <w:t>，</w:t>
      </w:r>
      <w:r w:rsidR="005F2255" w:rsidRPr="005F2255">
        <w:rPr>
          <w:rFonts w:eastAsia="宋体" w:cs="Times New Roman" w:hint="eastAsia"/>
          <w:color w:val="000000" w:themeColor="text1"/>
        </w:rPr>
        <w:t>应遵循安全、耐久、适用、环保、经济</w:t>
      </w:r>
      <w:r w:rsidR="003A60EA">
        <w:rPr>
          <w:rFonts w:eastAsia="宋体" w:cs="Times New Roman" w:hint="eastAsia"/>
          <w:color w:val="000000" w:themeColor="text1"/>
        </w:rPr>
        <w:t>和</w:t>
      </w:r>
      <w:r w:rsidR="005F2255" w:rsidRPr="005F2255">
        <w:rPr>
          <w:rFonts w:eastAsia="宋体" w:cs="Times New Roman" w:hint="eastAsia"/>
          <w:color w:val="000000" w:themeColor="text1"/>
        </w:rPr>
        <w:t>美观的原则</w:t>
      </w:r>
      <w:r w:rsidR="005F2255" w:rsidRPr="005F2255">
        <w:rPr>
          <w:rFonts w:eastAsia="宋体" w:cs="Times New Roman" w:hint="eastAsia"/>
          <w:color w:val="000000" w:themeColor="text1"/>
        </w:rPr>
        <w:t xml:space="preserve">, </w:t>
      </w:r>
      <w:r w:rsidRPr="00B95CC8">
        <w:rPr>
          <w:rFonts w:eastAsia="宋体" w:cs="Times New Roman" w:hint="eastAsia"/>
          <w:color w:val="000000" w:themeColor="text1"/>
        </w:rPr>
        <w:t>综合考虑预制、运输、安装等施工因素</w:t>
      </w:r>
      <w:r w:rsidR="005F2255">
        <w:rPr>
          <w:rFonts w:eastAsia="宋体" w:cs="Times New Roman" w:hint="eastAsia"/>
          <w:color w:val="000000" w:themeColor="text1"/>
        </w:rPr>
        <w:t>。</w:t>
      </w:r>
    </w:p>
    <w:p w14:paraId="168F162C" w14:textId="5CF13E1A" w:rsidR="00B66C1A" w:rsidRDefault="00C46029" w:rsidP="00D9789F">
      <w:pPr>
        <w:pStyle w:val="2"/>
        <w:spacing w:beforeLines="0" w:before="0" w:afterLines="0" w:after="0"/>
        <w:ind w:left="0"/>
        <w:rPr>
          <w:rFonts w:eastAsia="宋体" w:cs="Times New Roman"/>
          <w:color w:val="000000" w:themeColor="text1"/>
        </w:rPr>
      </w:pPr>
      <w:r>
        <w:rPr>
          <w:rFonts w:eastAsia="宋体" w:cs="Times New Roman" w:hint="eastAsia"/>
          <w:color w:val="000000" w:themeColor="text1"/>
        </w:rPr>
        <w:t>全预制</w:t>
      </w:r>
      <w:r w:rsidRPr="005F2255">
        <w:rPr>
          <w:rFonts w:eastAsia="宋体" w:cs="Times New Roman" w:hint="eastAsia"/>
          <w:color w:val="000000" w:themeColor="text1"/>
        </w:rPr>
        <w:t>装配式</w:t>
      </w:r>
      <w:r>
        <w:rPr>
          <w:rFonts w:eastAsia="宋体" w:cs="Times New Roman" w:hint="eastAsia"/>
          <w:color w:val="000000" w:themeColor="text1"/>
        </w:rPr>
        <w:t>公路梁桥的</w:t>
      </w:r>
      <w:r w:rsidR="00B66C1A" w:rsidRPr="00B66C1A">
        <w:rPr>
          <w:rFonts w:eastAsia="宋体" w:cs="Times New Roman" w:hint="eastAsia"/>
          <w:color w:val="000000" w:themeColor="text1"/>
        </w:rPr>
        <w:t>节点和接缝应受力明确、构造可靠，并应满足承载力、延性和耐久性等要求</w:t>
      </w:r>
      <w:r w:rsidR="00B66C1A">
        <w:rPr>
          <w:rFonts w:eastAsia="宋体" w:cs="Times New Roman" w:hint="eastAsia"/>
          <w:color w:val="000000" w:themeColor="text1"/>
        </w:rPr>
        <w:t>。</w:t>
      </w:r>
    </w:p>
    <w:p w14:paraId="5A5537FC" w14:textId="20B8A1FF" w:rsidR="00B66C1A" w:rsidRDefault="00334BDC" w:rsidP="00D9789F">
      <w:pPr>
        <w:pStyle w:val="2"/>
        <w:spacing w:beforeLines="0" w:before="0" w:afterLines="0" w:after="0"/>
        <w:ind w:left="0"/>
        <w:rPr>
          <w:rFonts w:eastAsia="宋体" w:cs="Times New Roman"/>
          <w:color w:val="000000" w:themeColor="text1"/>
        </w:rPr>
      </w:pPr>
      <w:bookmarkStart w:id="15" w:name="_Toc5127"/>
      <w:r w:rsidRPr="00334BDC">
        <w:rPr>
          <w:rFonts w:eastAsia="宋体" w:cs="Times New Roman" w:hint="eastAsia"/>
          <w:color w:val="000000" w:themeColor="text1"/>
        </w:rPr>
        <w:t>施工前应根据设计文件、</w:t>
      </w:r>
      <w:r w:rsidR="00F20B1E">
        <w:rPr>
          <w:rFonts w:eastAsia="宋体" w:cs="Times New Roman" w:hint="eastAsia"/>
          <w:color w:val="000000" w:themeColor="text1"/>
        </w:rPr>
        <w:t>现场地形地质条件、</w:t>
      </w:r>
      <w:r w:rsidRPr="00334BDC">
        <w:rPr>
          <w:rFonts w:eastAsia="宋体" w:cs="Times New Roman" w:hint="eastAsia"/>
          <w:color w:val="000000" w:themeColor="text1"/>
        </w:rPr>
        <w:t>预制拼装精度要求、</w:t>
      </w:r>
      <w:r w:rsidR="00F20B1E">
        <w:rPr>
          <w:rFonts w:eastAsia="宋体" w:cs="Times New Roman" w:hint="eastAsia"/>
          <w:color w:val="000000" w:themeColor="text1"/>
        </w:rPr>
        <w:t>施工机械设备</w:t>
      </w:r>
      <w:r w:rsidRPr="00334BDC">
        <w:rPr>
          <w:rFonts w:eastAsia="宋体" w:cs="Times New Roman" w:hint="eastAsia"/>
          <w:color w:val="000000" w:themeColor="text1"/>
        </w:rPr>
        <w:t>等编制</w:t>
      </w:r>
      <w:r w:rsidR="00F20B1E">
        <w:rPr>
          <w:rFonts w:eastAsia="宋体" w:cs="Times New Roman" w:hint="eastAsia"/>
          <w:color w:val="000000" w:themeColor="text1"/>
        </w:rPr>
        <w:t>专项</w:t>
      </w:r>
      <w:r w:rsidRPr="00334BDC">
        <w:rPr>
          <w:rFonts w:eastAsia="宋体" w:cs="Times New Roman" w:hint="eastAsia"/>
          <w:color w:val="000000" w:themeColor="text1"/>
        </w:rPr>
        <w:t>施工组织文件</w:t>
      </w:r>
      <w:r w:rsidR="00B66C1A">
        <w:rPr>
          <w:rFonts w:eastAsia="宋体" w:cs="Times New Roman" w:hint="eastAsia"/>
          <w:color w:val="000000" w:themeColor="text1"/>
        </w:rPr>
        <w:t>。</w:t>
      </w:r>
    </w:p>
    <w:p w14:paraId="1251A08E" w14:textId="66CB77D3" w:rsidR="00B66C1A" w:rsidRPr="000A6BFC" w:rsidRDefault="000A6BFC" w:rsidP="000A6BFC">
      <w:pPr>
        <w:pStyle w:val="2"/>
        <w:spacing w:beforeLines="0" w:before="0" w:afterLines="0" w:after="0"/>
        <w:ind w:left="0"/>
        <w:rPr>
          <w:rFonts w:eastAsia="宋体" w:cs="Times New Roman"/>
          <w:color w:val="000000" w:themeColor="text1"/>
        </w:rPr>
      </w:pPr>
      <w:r w:rsidRPr="000A6BFC">
        <w:rPr>
          <w:rFonts w:eastAsia="宋体" w:cs="Times New Roman" w:hint="eastAsia"/>
          <w:color w:val="000000" w:themeColor="text1"/>
        </w:rPr>
        <w:t>全预制装配式公路梁桥的设计与施工除应符合本规程的规定外，尚应符合国家和行业现行有关标准的规定。</w:t>
      </w:r>
    </w:p>
    <w:bookmarkEnd w:id="15"/>
    <w:p w14:paraId="61F933ED" w14:textId="1E86957A" w:rsidR="00F61044" w:rsidRDefault="00704CA9">
      <w:pPr>
        <w:pStyle w:val="1"/>
        <w:spacing w:before="326" w:after="326"/>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lastRenderedPageBreak/>
        <w:t>材料</w:t>
      </w:r>
    </w:p>
    <w:p w14:paraId="35BF150A" w14:textId="253866F9" w:rsidR="009C56BC" w:rsidRPr="00AB0C06" w:rsidRDefault="009C56BC" w:rsidP="009C56BC">
      <w:pPr>
        <w:pStyle w:val="2"/>
        <w:ind w:left="0"/>
        <w:rPr>
          <w:rFonts w:cs="Times New Roman"/>
          <w:b/>
          <w:color w:val="000000" w:themeColor="text1"/>
          <w:szCs w:val="21"/>
        </w:rPr>
      </w:pPr>
      <w:r>
        <w:rPr>
          <w:rFonts w:cs="Times New Roman" w:hint="eastAsia"/>
          <w:b/>
          <w:color w:val="000000" w:themeColor="text1"/>
          <w:szCs w:val="21"/>
        </w:rPr>
        <w:t>一般规定</w:t>
      </w:r>
    </w:p>
    <w:p w14:paraId="3CD4E25C" w14:textId="2E563F4D" w:rsidR="009C56BC" w:rsidRPr="009C56BC" w:rsidRDefault="009C56BC" w:rsidP="009C56BC">
      <w:pPr>
        <w:pStyle w:val="3"/>
        <w:keepNext w:val="0"/>
        <w:keepLines w:val="0"/>
        <w:rPr>
          <w:rFonts w:cs="Times New Roman"/>
          <w:color w:val="000000" w:themeColor="text1"/>
        </w:rPr>
      </w:pPr>
      <w:r w:rsidRPr="009C56BC">
        <w:rPr>
          <w:rFonts w:cs="Times New Roman" w:hint="eastAsia"/>
          <w:color w:val="000000" w:themeColor="text1"/>
        </w:rPr>
        <w:t>全预制装配式公路梁桥采用的材料应符合本文件的规定。本文件未进行规定的，应符合国家和行业现行有关标准化文件的规定。</w:t>
      </w:r>
    </w:p>
    <w:p w14:paraId="3049EB02" w14:textId="0E1CF231" w:rsidR="00F61044" w:rsidRPr="00AB0C06" w:rsidRDefault="00704CA9">
      <w:pPr>
        <w:pStyle w:val="2"/>
        <w:ind w:left="0"/>
        <w:rPr>
          <w:rFonts w:cs="Times New Roman"/>
          <w:b/>
          <w:color w:val="000000" w:themeColor="text1"/>
          <w:szCs w:val="21"/>
        </w:rPr>
      </w:pPr>
      <w:bookmarkStart w:id="16" w:name="_Toc26688"/>
      <w:r w:rsidRPr="00704CA9">
        <w:rPr>
          <w:rFonts w:cs="Times New Roman" w:hint="eastAsia"/>
          <w:b/>
          <w:color w:val="000000" w:themeColor="text1"/>
          <w:szCs w:val="21"/>
        </w:rPr>
        <w:t>混凝土</w:t>
      </w:r>
      <w:bookmarkEnd w:id="16"/>
    </w:p>
    <w:p w14:paraId="1EC97263" w14:textId="23732403" w:rsidR="00704CA9" w:rsidRPr="00F418F9" w:rsidRDefault="00704CA9" w:rsidP="00F418F9">
      <w:pPr>
        <w:pStyle w:val="3"/>
        <w:keepNext w:val="0"/>
        <w:keepLines w:val="0"/>
        <w:rPr>
          <w:rFonts w:cs="Times New Roman"/>
          <w:color w:val="000000" w:themeColor="text1"/>
        </w:rPr>
      </w:pPr>
      <w:bookmarkStart w:id="17" w:name="_Toc19440"/>
      <w:bookmarkStart w:id="18" w:name="_Toc13613"/>
      <w:bookmarkStart w:id="19" w:name="_Toc18425"/>
      <w:bookmarkStart w:id="20" w:name="_Toc15084"/>
      <w:r w:rsidRPr="00F418F9">
        <w:rPr>
          <w:rFonts w:cs="Times New Roman" w:hint="eastAsia"/>
          <w:color w:val="000000" w:themeColor="text1"/>
        </w:rPr>
        <w:t>预制上部结构</w:t>
      </w:r>
      <w:r w:rsidR="00F54ABA">
        <w:rPr>
          <w:rFonts w:cs="Times New Roman" w:hint="eastAsia"/>
          <w:color w:val="000000" w:themeColor="text1"/>
        </w:rPr>
        <w:t>双</w:t>
      </w:r>
      <w:r w:rsidR="00F54ABA">
        <w:rPr>
          <w:rFonts w:cs="Times New Roman" w:hint="eastAsia"/>
          <w:color w:val="000000" w:themeColor="text1"/>
        </w:rPr>
        <w:t>T</w:t>
      </w:r>
      <w:r w:rsidR="00F54ABA">
        <w:rPr>
          <w:rFonts w:cs="Times New Roman" w:hint="eastAsia"/>
          <w:color w:val="000000" w:themeColor="text1"/>
        </w:rPr>
        <w:t>梁</w:t>
      </w:r>
      <w:r w:rsidRPr="00F418F9">
        <w:rPr>
          <w:rFonts w:cs="Times New Roman" w:hint="eastAsia"/>
          <w:color w:val="000000" w:themeColor="text1"/>
        </w:rPr>
        <w:t>混凝土强度等级不</w:t>
      </w:r>
      <w:r w:rsidR="006E3E0C" w:rsidRPr="00F418F9">
        <w:rPr>
          <w:rFonts w:cs="Times New Roman" w:hint="eastAsia"/>
          <w:color w:val="000000" w:themeColor="text1"/>
        </w:rPr>
        <w:t>宜</w:t>
      </w:r>
      <w:r w:rsidRPr="00F418F9">
        <w:rPr>
          <w:rFonts w:cs="Times New Roman" w:hint="eastAsia"/>
          <w:color w:val="000000" w:themeColor="text1"/>
        </w:rPr>
        <w:t>低于</w:t>
      </w:r>
      <w:r w:rsidRPr="00F418F9">
        <w:rPr>
          <w:rFonts w:cs="Times New Roman" w:hint="eastAsia"/>
          <w:color w:val="000000" w:themeColor="text1"/>
        </w:rPr>
        <w:t>C50</w:t>
      </w:r>
      <w:r w:rsidRPr="00F418F9">
        <w:rPr>
          <w:rFonts w:cs="Times New Roman" w:hint="eastAsia"/>
          <w:color w:val="000000" w:themeColor="text1"/>
        </w:rPr>
        <w:t>，预制下部结构</w:t>
      </w:r>
      <w:r w:rsidR="00F54ABA">
        <w:rPr>
          <w:rFonts w:cs="Times New Roman" w:hint="eastAsia"/>
          <w:color w:val="000000" w:themeColor="text1"/>
        </w:rPr>
        <w:t>盖梁</w:t>
      </w:r>
      <w:r w:rsidRPr="00F418F9">
        <w:rPr>
          <w:rFonts w:cs="Times New Roman" w:hint="eastAsia"/>
          <w:color w:val="000000" w:themeColor="text1"/>
        </w:rPr>
        <w:t>混凝土强度等级不</w:t>
      </w:r>
      <w:r w:rsidR="006E3E0C" w:rsidRPr="00F418F9">
        <w:rPr>
          <w:rFonts w:cs="Times New Roman" w:hint="eastAsia"/>
          <w:color w:val="000000" w:themeColor="text1"/>
        </w:rPr>
        <w:t>宜</w:t>
      </w:r>
      <w:r w:rsidRPr="00F418F9">
        <w:rPr>
          <w:rFonts w:cs="Times New Roman" w:hint="eastAsia"/>
          <w:color w:val="000000" w:themeColor="text1"/>
        </w:rPr>
        <w:t>低于</w:t>
      </w:r>
      <w:r w:rsidRPr="00F418F9">
        <w:rPr>
          <w:rFonts w:cs="Times New Roman" w:hint="eastAsia"/>
          <w:color w:val="000000" w:themeColor="text1"/>
        </w:rPr>
        <w:t>C40</w:t>
      </w:r>
      <w:bookmarkEnd w:id="17"/>
      <w:bookmarkEnd w:id="18"/>
      <w:r w:rsidR="00F418F9" w:rsidRPr="00F418F9">
        <w:rPr>
          <w:rFonts w:cs="Times New Roman" w:hint="eastAsia"/>
          <w:color w:val="000000" w:themeColor="text1"/>
        </w:rPr>
        <w:t>，</w:t>
      </w:r>
      <w:r w:rsidR="00F54ABA" w:rsidRPr="00F418F9">
        <w:rPr>
          <w:rFonts w:cs="Times New Roman" w:hint="eastAsia"/>
          <w:color w:val="000000" w:themeColor="text1"/>
        </w:rPr>
        <w:t>预制下部结构</w:t>
      </w:r>
      <w:r w:rsidR="00F54ABA">
        <w:rPr>
          <w:rFonts w:cs="Times New Roman" w:hint="eastAsia"/>
          <w:color w:val="000000" w:themeColor="text1"/>
        </w:rPr>
        <w:t>管桩</w:t>
      </w:r>
      <w:r w:rsidR="00F54ABA" w:rsidRPr="00F418F9">
        <w:rPr>
          <w:rFonts w:cs="Times New Roman" w:hint="eastAsia"/>
          <w:color w:val="000000" w:themeColor="text1"/>
        </w:rPr>
        <w:t>混凝土强度等级不宜低于</w:t>
      </w:r>
      <w:r w:rsidR="00F54ABA" w:rsidRPr="00F418F9">
        <w:rPr>
          <w:rFonts w:cs="Times New Roman" w:hint="eastAsia"/>
          <w:color w:val="000000" w:themeColor="text1"/>
        </w:rPr>
        <w:t>C</w:t>
      </w:r>
      <w:r w:rsidR="00F54ABA">
        <w:rPr>
          <w:rFonts w:cs="Times New Roman" w:hint="eastAsia"/>
          <w:color w:val="000000" w:themeColor="text1"/>
        </w:rPr>
        <w:t>80</w:t>
      </w:r>
      <w:r w:rsidR="00F418F9" w:rsidRPr="00F418F9">
        <w:rPr>
          <w:rFonts w:ascii="宋体" w:hAnsiTheme="minorHAnsi" w:hint="eastAsia"/>
          <w:szCs w:val="21"/>
        </w:rPr>
        <w:t>。</w:t>
      </w:r>
    </w:p>
    <w:p w14:paraId="459E9BBC" w14:textId="67F8565B" w:rsidR="00F61044" w:rsidRPr="00EC3722" w:rsidRDefault="00EC3722" w:rsidP="00EC3722">
      <w:pPr>
        <w:pStyle w:val="3"/>
        <w:keepNext w:val="0"/>
        <w:keepLines w:val="0"/>
        <w:rPr>
          <w:rFonts w:cs="Times New Roman"/>
          <w:color w:val="000000" w:themeColor="text1"/>
        </w:rPr>
      </w:pPr>
      <w:bookmarkStart w:id="21" w:name="_Toc20716"/>
      <w:bookmarkStart w:id="22" w:name="_Toc26780"/>
      <w:bookmarkEnd w:id="19"/>
      <w:bookmarkEnd w:id="20"/>
      <w:r w:rsidRPr="00EC3722">
        <w:rPr>
          <w:rFonts w:cs="Times New Roman" w:hint="eastAsia"/>
          <w:color w:val="000000" w:themeColor="text1"/>
        </w:rPr>
        <w:t>相邻</w:t>
      </w:r>
      <w:proofErr w:type="gramStart"/>
      <w:r w:rsidRPr="00EC3722">
        <w:rPr>
          <w:rFonts w:cs="Times New Roman" w:hint="eastAsia"/>
          <w:color w:val="000000" w:themeColor="text1"/>
        </w:rPr>
        <w:t>预制构件间湿接缝</w:t>
      </w:r>
      <w:proofErr w:type="gramEnd"/>
      <w:r w:rsidRPr="00EC3722">
        <w:rPr>
          <w:rFonts w:cs="Times New Roman" w:hint="eastAsia"/>
          <w:color w:val="000000" w:themeColor="text1"/>
        </w:rPr>
        <w:t>（现浇段）</w:t>
      </w:r>
      <w:r w:rsidR="007125C7">
        <w:rPr>
          <w:rFonts w:cs="Times New Roman" w:hint="eastAsia"/>
          <w:color w:val="000000" w:themeColor="text1"/>
        </w:rPr>
        <w:t>及</w:t>
      </w:r>
      <w:proofErr w:type="gramStart"/>
      <w:r w:rsidR="007125C7">
        <w:rPr>
          <w:rFonts w:cs="Times New Roman" w:hint="eastAsia"/>
          <w:color w:val="000000" w:themeColor="text1"/>
        </w:rPr>
        <w:t>管桩填芯</w:t>
      </w:r>
      <w:r w:rsidRPr="00EC3722">
        <w:rPr>
          <w:rFonts w:cs="Times New Roman" w:hint="eastAsia"/>
          <w:color w:val="000000" w:themeColor="text1"/>
        </w:rPr>
        <w:t>混凝土</w:t>
      </w:r>
      <w:proofErr w:type="gramEnd"/>
      <w:r w:rsidR="00704CA9" w:rsidRPr="00EC3722">
        <w:rPr>
          <w:rFonts w:cs="Times New Roman" w:hint="eastAsia"/>
          <w:color w:val="000000" w:themeColor="text1"/>
        </w:rPr>
        <w:t>宜采用</w:t>
      </w:r>
      <w:r w:rsidR="007125C7">
        <w:rPr>
          <w:rFonts w:cs="Times New Roman" w:hint="eastAsia"/>
          <w:color w:val="000000" w:themeColor="text1"/>
        </w:rPr>
        <w:t>C50</w:t>
      </w:r>
      <w:r w:rsidR="006F43EA" w:rsidRPr="00EC3722">
        <w:rPr>
          <w:rFonts w:cs="Times New Roman" w:hint="eastAsia"/>
          <w:color w:val="000000" w:themeColor="text1"/>
        </w:rPr>
        <w:t>补偿收缩</w:t>
      </w:r>
      <w:r w:rsidR="00704CA9" w:rsidRPr="00EC3722">
        <w:rPr>
          <w:rFonts w:cs="Times New Roman" w:hint="eastAsia"/>
          <w:color w:val="000000" w:themeColor="text1"/>
        </w:rPr>
        <w:t>混凝土</w:t>
      </w:r>
      <w:r w:rsidR="00E5157F" w:rsidRPr="00EC3722">
        <w:rPr>
          <w:rFonts w:cs="Times New Roman"/>
          <w:color w:val="000000" w:themeColor="text1"/>
        </w:rPr>
        <w:t>。</w:t>
      </w:r>
      <w:bookmarkEnd w:id="21"/>
      <w:bookmarkEnd w:id="22"/>
    </w:p>
    <w:p w14:paraId="045A701F" w14:textId="0E08E240" w:rsidR="00CF287F" w:rsidRDefault="006F43EA" w:rsidP="00CF287F">
      <w:pPr>
        <w:pStyle w:val="3"/>
        <w:keepNext w:val="0"/>
        <w:keepLines w:val="0"/>
        <w:rPr>
          <w:rFonts w:cs="Times New Roman"/>
          <w:color w:val="000000" w:themeColor="text1"/>
        </w:rPr>
      </w:pPr>
      <w:bookmarkStart w:id="23" w:name="_Toc53385315"/>
      <w:bookmarkStart w:id="24" w:name="_Toc41589332"/>
      <w:bookmarkStart w:id="25" w:name="_Toc5044"/>
      <w:bookmarkStart w:id="26" w:name="_Toc6388"/>
      <w:bookmarkStart w:id="27" w:name="_Toc37183284"/>
      <w:bookmarkStart w:id="28" w:name="_Toc43372390"/>
      <w:bookmarkStart w:id="29" w:name="_Toc18429"/>
      <w:bookmarkStart w:id="30" w:name="_Toc23780"/>
      <w:bookmarkStart w:id="31" w:name="_Toc31365"/>
      <w:proofErr w:type="gramStart"/>
      <w:r w:rsidRPr="00704CA9">
        <w:rPr>
          <w:rFonts w:cs="Times New Roman" w:hint="eastAsia"/>
          <w:color w:val="000000" w:themeColor="text1"/>
        </w:rPr>
        <w:t>湿接段</w:t>
      </w:r>
      <w:proofErr w:type="gramEnd"/>
      <w:r w:rsidRPr="00AB0C06">
        <w:rPr>
          <w:rFonts w:cs="Times New Roman"/>
          <w:color w:val="000000" w:themeColor="text1"/>
        </w:rPr>
        <w:t>采用补偿收缩混凝土时</w:t>
      </w:r>
      <w:r w:rsidRPr="00AB0C06">
        <w:rPr>
          <w:rFonts w:cs="Times New Roman" w:hint="eastAsia"/>
          <w:color w:val="000000" w:themeColor="text1"/>
        </w:rPr>
        <w:t>，</w:t>
      </w:r>
      <w:r w:rsidRPr="00AB0C06">
        <w:rPr>
          <w:rFonts w:cs="Times New Roman"/>
          <w:color w:val="000000" w:themeColor="text1"/>
        </w:rPr>
        <w:t>技术指标还应符合</w:t>
      </w:r>
      <w:r w:rsidRPr="00AB0C06">
        <w:rPr>
          <w:rFonts w:cs="Times New Roman"/>
          <w:color w:val="000000" w:themeColor="text1"/>
        </w:rPr>
        <w:t>JGJ/T 178</w:t>
      </w:r>
      <w:r w:rsidRPr="00AB0C06">
        <w:rPr>
          <w:rFonts w:cs="Times New Roman"/>
          <w:color w:val="000000" w:themeColor="text1"/>
        </w:rPr>
        <w:t>的有关规定</w:t>
      </w:r>
      <w:r w:rsidRPr="00AB0C06">
        <w:rPr>
          <w:rFonts w:cs="Times New Roman" w:hint="eastAsia"/>
          <w:color w:val="000000" w:themeColor="text1"/>
        </w:rPr>
        <w:t>，</w:t>
      </w:r>
      <w:r w:rsidRPr="00AB0C06">
        <w:rPr>
          <w:rFonts w:cs="Times New Roman"/>
          <w:color w:val="000000" w:themeColor="text1"/>
        </w:rPr>
        <w:t>膨胀剂掺量应以混凝土</w:t>
      </w:r>
      <w:r w:rsidRPr="00AB0C06">
        <w:rPr>
          <w:rFonts w:cs="Times New Roman"/>
          <w:color w:val="000000" w:themeColor="text1"/>
        </w:rPr>
        <w:t>28d</w:t>
      </w:r>
      <w:r w:rsidRPr="00AB0C06">
        <w:rPr>
          <w:rFonts w:cs="Times New Roman"/>
          <w:color w:val="000000" w:themeColor="text1"/>
        </w:rPr>
        <w:t>体积保持</w:t>
      </w:r>
      <w:proofErr w:type="gramStart"/>
      <w:r w:rsidRPr="00AB0C06">
        <w:rPr>
          <w:rFonts w:cs="Times New Roman"/>
          <w:color w:val="000000" w:themeColor="text1"/>
        </w:rPr>
        <w:t>不</w:t>
      </w:r>
      <w:proofErr w:type="gramEnd"/>
      <w:r w:rsidRPr="00AB0C06">
        <w:rPr>
          <w:rFonts w:cs="Times New Roman"/>
          <w:color w:val="000000" w:themeColor="text1"/>
        </w:rPr>
        <w:t>变为</w:t>
      </w:r>
      <w:r w:rsidRPr="00AB0C06">
        <w:rPr>
          <w:rFonts w:cs="Times New Roman" w:hint="eastAsia"/>
          <w:color w:val="000000" w:themeColor="text1"/>
        </w:rPr>
        <w:t>准</w:t>
      </w:r>
      <w:r w:rsidRPr="00AB0C06">
        <w:rPr>
          <w:rFonts w:cs="Times New Roman"/>
          <w:color w:val="000000" w:themeColor="text1"/>
        </w:rPr>
        <w:t>。</w:t>
      </w:r>
      <w:bookmarkEnd w:id="23"/>
      <w:bookmarkEnd w:id="24"/>
      <w:bookmarkEnd w:id="25"/>
      <w:bookmarkEnd w:id="26"/>
      <w:bookmarkEnd w:id="27"/>
      <w:bookmarkEnd w:id="28"/>
    </w:p>
    <w:p w14:paraId="2A1E0598" w14:textId="0919B3EA" w:rsidR="006F43EA" w:rsidRPr="006F43EA" w:rsidRDefault="007125C7" w:rsidP="006F43EA">
      <w:pPr>
        <w:pStyle w:val="3"/>
        <w:keepNext w:val="0"/>
        <w:keepLines w:val="0"/>
        <w:rPr>
          <w:rFonts w:cs="Times New Roman"/>
          <w:color w:val="000000" w:themeColor="text1"/>
        </w:rPr>
      </w:pPr>
      <w:r>
        <w:rPr>
          <w:rFonts w:cs="Times New Roman" w:hint="eastAsia"/>
          <w:color w:val="000000" w:themeColor="text1"/>
        </w:rPr>
        <w:t>管</w:t>
      </w:r>
      <w:proofErr w:type="gramStart"/>
      <w:r>
        <w:rPr>
          <w:rFonts w:cs="Times New Roman" w:hint="eastAsia"/>
          <w:color w:val="000000" w:themeColor="text1"/>
        </w:rPr>
        <w:t>墩</w:t>
      </w:r>
      <w:r w:rsidR="006F43EA" w:rsidRPr="00AB0C06">
        <w:rPr>
          <w:rFonts w:cs="Times New Roman"/>
          <w:color w:val="000000" w:themeColor="text1"/>
        </w:rPr>
        <w:t>采用</w:t>
      </w:r>
      <w:proofErr w:type="gramEnd"/>
      <w:r w:rsidR="006F43EA" w:rsidRPr="00AB0C06">
        <w:rPr>
          <w:rFonts w:cs="Times New Roman"/>
          <w:color w:val="000000" w:themeColor="text1"/>
        </w:rPr>
        <w:t>PHC</w:t>
      </w:r>
      <w:r w:rsidR="006F43EA" w:rsidRPr="00AB0C06">
        <w:rPr>
          <w:rFonts w:cs="Times New Roman" w:hint="eastAsia"/>
          <w:color w:val="000000" w:themeColor="text1"/>
        </w:rPr>
        <w:t>、</w:t>
      </w:r>
      <w:r w:rsidR="006F43EA" w:rsidRPr="00AB0C06">
        <w:rPr>
          <w:rFonts w:cs="Times New Roman"/>
          <w:color w:val="000000" w:themeColor="text1"/>
        </w:rPr>
        <w:t>PRC</w:t>
      </w:r>
      <w:r w:rsidR="006F43EA" w:rsidRPr="00AB0C06">
        <w:rPr>
          <w:rFonts w:cs="Times New Roman"/>
          <w:color w:val="000000" w:themeColor="text1"/>
        </w:rPr>
        <w:t>管桩时，</w:t>
      </w:r>
      <w:r w:rsidR="006F43EA" w:rsidRPr="00AB0C06">
        <w:rPr>
          <w:rFonts w:cs="Times New Roman" w:hint="eastAsia"/>
          <w:color w:val="000000" w:themeColor="text1"/>
        </w:rPr>
        <w:t>技术</w:t>
      </w:r>
      <w:r w:rsidR="006F43EA" w:rsidRPr="00AB0C06">
        <w:rPr>
          <w:rFonts w:cs="Times New Roman"/>
          <w:color w:val="000000" w:themeColor="text1"/>
        </w:rPr>
        <w:t>指标还应符合</w:t>
      </w:r>
      <w:r w:rsidR="006F43EA" w:rsidRPr="00AB0C06">
        <w:rPr>
          <w:rFonts w:cs="Times New Roman"/>
          <w:color w:val="000000" w:themeColor="text1"/>
        </w:rPr>
        <w:t>GB 13476</w:t>
      </w:r>
      <w:r w:rsidR="006F43EA" w:rsidRPr="00AB0C06">
        <w:rPr>
          <w:rFonts w:cs="Times New Roman"/>
          <w:color w:val="000000" w:themeColor="text1"/>
        </w:rPr>
        <w:t>的有关规定。</w:t>
      </w:r>
    </w:p>
    <w:p w14:paraId="1C8C0E23" w14:textId="405FF783" w:rsidR="00F61044" w:rsidRPr="00AB0C06" w:rsidRDefault="00DF0A17">
      <w:pPr>
        <w:pStyle w:val="2"/>
        <w:ind w:left="0"/>
        <w:rPr>
          <w:rFonts w:cs="Times New Roman"/>
          <w:b/>
          <w:color w:val="000000" w:themeColor="text1"/>
        </w:rPr>
      </w:pPr>
      <w:bookmarkStart w:id="32" w:name="_Toc1004"/>
      <w:bookmarkStart w:id="33" w:name="_Toc29775"/>
      <w:bookmarkEnd w:id="29"/>
      <w:bookmarkEnd w:id="30"/>
      <w:bookmarkEnd w:id="31"/>
      <w:r w:rsidRPr="00AB0C06">
        <w:rPr>
          <w:rFonts w:cs="Times New Roman"/>
          <w:b/>
          <w:color w:val="000000" w:themeColor="text1"/>
        </w:rPr>
        <w:t>钢筋</w:t>
      </w:r>
      <w:bookmarkEnd w:id="32"/>
      <w:bookmarkEnd w:id="33"/>
      <w:r w:rsidRPr="00AB0C06">
        <w:rPr>
          <w:rFonts w:cs="Times New Roman"/>
          <w:b/>
          <w:color w:val="000000" w:themeColor="text1"/>
        </w:rPr>
        <w:t>及预应力筋</w:t>
      </w:r>
    </w:p>
    <w:p w14:paraId="1C72BFE5" w14:textId="7EB0B49B" w:rsidR="00DF0A17" w:rsidRPr="00AB0C06" w:rsidRDefault="00DF0A17" w:rsidP="00DF0A17">
      <w:pPr>
        <w:pStyle w:val="3"/>
        <w:keepNext w:val="0"/>
        <w:keepLines w:val="0"/>
        <w:rPr>
          <w:rFonts w:cs="Times New Roman"/>
          <w:color w:val="000000" w:themeColor="text1"/>
        </w:rPr>
      </w:pPr>
      <w:bookmarkStart w:id="34" w:name="_Toc20759"/>
      <w:bookmarkStart w:id="35" w:name="_Toc12086"/>
      <w:bookmarkStart w:id="36" w:name="_Toc53385317"/>
      <w:bookmarkStart w:id="37" w:name="_Toc20537"/>
      <w:r w:rsidRPr="00AB0C06">
        <w:rPr>
          <w:rFonts w:cs="Times New Roman"/>
          <w:color w:val="000000" w:themeColor="text1"/>
        </w:rPr>
        <w:t>钢筋</w:t>
      </w:r>
      <w:r w:rsidR="00F7446B">
        <w:rPr>
          <w:rFonts w:cs="Times New Roman" w:hint="eastAsia"/>
          <w:color w:val="000000" w:themeColor="text1"/>
        </w:rPr>
        <w:t>宜</w:t>
      </w:r>
      <w:r w:rsidRPr="00AB0C06">
        <w:rPr>
          <w:rFonts w:cs="Times New Roman"/>
          <w:color w:val="000000" w:themeColor="text1"/>
        </w:rPr>
        <w:t>采用</w:t>
      </w:r>
      <w:r w:rsidRPr="00AB0C06">
        <w:rPr>
          <w:rFonts w:cs="Times New Roman"/>
          <w:color w:val="000000" w:themeColor="text1"/>
        </w:rPr>
        <w:t>HPB300</w:t>
      </w:r>
      <w:r w:rsidRPr="00AB0C06">
        <w:rPr>
          <w:rFonts w:cs="Times New Roman"/>
          <w:color w:val="000000" w:themeColor="text1"/>
        </w:rPr>
        <w:t>、</w:t>
      </w:r>
      <w:r w:rsidRPr="00AB0C06">
        <w:rPr>
          <w:rFonts w:cs="Times New Roman"/>
          <w:color w:val="000000" w:themeColor="text1"/>
        </w:rPr>
        <w:t>HRB400</w:t>
      </w:r>
      <w:r w:rsidRPr="00AB0C06">
        <w:rPr>
          <w:rFonts w:cs="Times New Roman"/>
          <w:color w:val="000000" w:themeColor="text1"/>
        </w:rPr>
        <w:t>热轧钢筋，</w:t>
      </w:r>
      <w:r w:rsidRPr="00AB0C06">
        <w:rPr>
          <w:rFonts w:cs="Times New Roman" w:hint="eastAsia"/>
          <w:color w:val="000000" w:themeColor="text1"/>
        </w:rPr>
        <w:t>技术</w:t>
      </w:r>
      <w:r w:rsidRPr="00AB0C06">
        <w:rPr>
          <w:rFonts w:cs="Times New Roman"/>
          <w:color w:val="000000" w:themeColor="text1"/>
        </w:rPr>
        <w:t>指标应符合</w:t>
      </w:r>
      <w:r w:rsidRPr="00AB0C06">
        <w:rPr>
          <w:rFonts w:cs="Times New Roman"/>
          <w:color w:val="000000" w:themeColor="text1"/>
        </w:rPr>
        <w:t>GB/T 1499.1</w:t>
      </w:r>
      <w:r w:rsidRPr="00AB0C06">
        <w:rPr>
          <w:rFonts w:cs="Times New Roman" w:hint="eastAsia"/>
          <w:color w:val="000000" w:themeColor="text1"/>
        </w:rPr>
        <w:t>、</w:t>
      </w:r>
      <w:r w:rsidRPr="00AB0C06">
        <w:rPr>
          <w:rFonts w:cs="Times New Roman"/>
          <w:color w:val="000000" w:themeColor="text1"/>
        </w:rPr>
        <w:t>GB/T 1499.2</w:t>
      </w:r>
      <w:r w:rsidR="00F7446B" w:rsidRPr="00F7446B">
        <w:rPr>
          <w:rFonts w:cs="Times New Roman" w:hint="eastAsia"/>
          <w:color w:val="000000" w:themeColor="text1"/>
        </w:rPr>
        <w:t>和</w:t>
      </w:r>
      <w:r w:rsidR="00F7446B" w:rsidRPr="00F7446B">
        <w:rPr>
          <w:rFonts w:cs="Times New Roman"/>
          <w:color w:val="000000" w:themeColor="text1"/>
        </w:rPr>
        <w:t>JTG 3362</w:t>
      </w:r>
      <w:r w:rsidRPr="00AB0C06">
        <w:rPr>
          <w:rFonts w:cs="Times New Roman"/>
          <w:color w:val="000000" w:themeColor="text1"/>
        </w:rPr>
        <w:t>的规定</w:t>
      </w:r>
      <w:bookmarkStart w:id="38" w:name="_Toc16595"/>
      <w:bookmarkStart w:id="39" w:name="_Toc25869"/>
      <w:bookmarkEnd w:id="34"/>
      <w:bookmarkEnd w:id="35"/>
      <w:bookmarkEnd w:id="36"/>
      <w:r w:rsidRPr="00AB0C06">
        <w:rPr>
          <w:rFonts w:cs="Times New Roman"/>
          <w:color w:val="000000" w:themeColor="text1"/>
        </w:rPr>
        <w:t>。</w:t>
      </w:r>
      <w:bookmarkEnd w:id="38"/>
      <w:bookmarkEnd w:id="39"/>
    </w:p>
    <w:p w14:paraId="712965C7" w14:textId="10C16369" w:rsidR="002708D6" w:rsidRDefault="005C5652" w:rsidP="00DF0A17">
      <w:pPr>
        <w:pStyle w:val="3"/>
        <w:keepNext w:val="0"/>
        <w:keepLines w:val="0"/>
        <w:rPr>
          <w:rFonts w:cs="Times New Roman"/>
          <w:color w:val="000000" w:themeColor="text1"/>
        </w:rPr>
      </w:pPr>
      <w:r>
        <w:rPr>
          <w:rFonts w:cs="Times New Roman" w:hint="eastAsia"/>
          <w:color w:val="000000" w:themeColor="text1"/>
        </w:rPr>
        <w:t>上部结构双</w:t>
      </w:r>
      <w:r>
        <w:rPr>
          <w:rFonts w:cs="Times New Roman" w:hint="eastAsia"/>
          <w:color w:val="000000" w:themeColor="text1"/>
        </w:rPr>
        <w:t>T</w:t>
      </w:r>
      <w:r>
        <w:rPr>
          <w:rFonts w:cs="Times New Roman" w:hint="eastAsia"/>
          <w:color w:val="000000" w:themeColor="text1"/>
        </w:rPr>
        <w:t>梁</w:t>
      </w:r>
      <w:r w:rsidR="00DF0A17" w:rsidRPr="00DF0A17">
        <w:rPr>
          <w:rFonts w:cs="Times New Roman" w:hint="eastAsia"/>
          <w:color w:val="000000" w:themeColor="text1"/>
        </w:rPr>
        <w:t>预应力</w:t>
      </w:r>
      <w:r w:rsidR="00DF0A17" w:rsidRPr="00DF0A17">
        <w:rPr>
          <w:rFonts w:cs="Times New Roman"/>
          <w:color w:val="000000" w:themeColor="text1"/>
        </w:rPr>
        <w:t>筋</w:t>
      </w:r>
      <w:r w:rsidR="00DF0A17" w:rsidRPr="00DF0A17">
        <w:rPr>
          <w:rFonts w:cs="Times New Roman" w:hint="eastAsia"/>
          <w:color w:val="000000" w:themeColor="text1"/>
        </w:rPr>
        <w:t>宜</w:t>
      </w:r>
      <w:r w:rsidR="00DF0A17" w:rsidRPr="00DF0A17">
        <w:rPr>
          <w:rFonts w:cs="Times New Roman"/>
          <w:color w:val="000000" w:themeColor="text1"/>
        </w:rPr>
        <w:t>采用</w:t>
      </w:r>
      <w:r w:rsidR="00DF0A17" w:rsidRPr="00DF0A17">
        <w:rPr>
          <w:rFonts w:cs="Times New Roman" w:hint="eastAsia"/>
          <w:color w:val="000000" w:themeColor="text1"/>
        </w:rPr>
        <w:t>高强度、低松弛</w:t>
      </w:r>
      <w:r w:rsidR="00DF0A17" w:rsidRPr="00DF0A17">
        <w:rPr>
          <w:rFonts w:cs="Times New Roman"/>
          <w:color w:val="000000" w:themeColor="text1"/>
        </w:rPr>
        <w:t>钢绞线，</w:t>
      </w:r>
      <w:r w:rsidR="00DF0A17" w:rsidRPr="00DF0A17">
        <w:rPr>
          <w:rFonts w:cs="Times New Roman" w:hint="eastAsia"/>
          <w:color w:val="000000" w:themeColor="text1"/>
        </w:rPr>
        <w:t>技术</w:t>
      </w:r>
      <w:r w:rsidR="00DF0A17" w:rsidRPr="00DF0A17">
        <w:rPr>
          <w:rFonts w:cs="Times New Roman"/>
          <w:color w:val="000000" w:themeColor="text1"/>
        </w:rPr>
        <w:t>指标应符合</w:t>
      </w:r>
      <w:r w:rsidR="00DF0A17" w:rsidRPr="00DF0A17">
        <w:rPr>
          <w:rFonts w:cs="Times New Roman"/>
          <w:color w:val="000000" w:themeColor="text1"/>
        </w:rPr>
        <w:t>GB/T 5224</w:t>
      </w:r>
      <w:r w:rsidR="00F7446B" w:rsidRPr="00F7446B">
        <w:rPr>
          <w:rFonts w:cs="Times New Roman" w:hint="eastAsia"/>
          <w:color w:val="000000" w:themeColor="text1"/>
        </w:rPr>
        <w:t>和</w:t>
      </w:r>
      <w:r w:rsidR="00F7446B" w:rsidRPr="00F7446B">
        <w:rPr>
          <w:rFonts w:cs="Times New Roman"/>
          <w:color w:val="000000" w:themeColor="text1"/>
        </w:rPr>
        <w:t>JTG 3362</w:t>
      </w:r>
      <w:r w:rsidR="00DF0A17" w:rsidRPr="00DF0A17">
        <w:rPr>
          <w:rFonts w:cs="Times New Roman"/>
          <w:color w:val="000000" w:themeColor="text1"/>
        </w:rPr>
        <w:t>的规定。</w:t>
      </w:r>
      <w:r w:rsidR="005833B0">
        <w:rPr>
          <w:rFonts w:cs="Times New Roman" w:hint="eastAsia"/>
          <w:color w:val="000000" w:themeColor="text1"/>
        </w:rPr>
        <w:t>对于受力不需要的预应力段落应采用</w:t>
      </w:r>
      <w:r w:rsidR="005833B0" w:rsidRPr="005833B0">
        <w:rPr>
          <w:rFonts w:cs="Times New Roman" w:hint="eastAsia"/>
          <w:color w:val="000000" w:themeColor="text1"/>
        </w:rPr>
        <w:t>硬质</w:t>
      </w:r>
      <w:r w:rsidR="005833B0">
        <w:rPr>
          <w:rFonts w:cs="Times New Roman" w:hint="eastAsia"/>
          <w:color w:val="000000" w:themeColor="text1"/>
        </w:rPr>
        <w:t>PVC</w:t>
      </w:r>
      <w:r w:rsidR="005833B0" w:rsidRPr="005833B0">
        <w:rPr>
          <w:rFonts w:cs="Times New Roman" w:hint="eastAsia"/>
          <w:color w:val="000000" w:themeColor="text1"/>
        </w:rPr>
        <w:t>套管与混凝土隔离实现失效长度。</w:t>
      </w:r>
    </w:p>
    <w:p w14:paraId="31AAC101" w14:textId="211B8061" w:rsidR="00A6751A" w:rsidRPr="00A6751A" w:rsidRDefault="00A6751A" w:rsidP="00A6751A">
      <w:pPr>
        <w:pStyle w:val="3"/>
        <w:keepNext w:val="0"/>
        <w:keepLines w:val="0"/>
        <w:rPr>
          <w:rFonts w:cs="Times New Roman"/>
          <w:color w:val="000000" w:themeColor="text1"/>
        </w:rPr>
      </w:pPr>
      <w:r>
        <w:rPr>
          <w:rFonts w:cs="Times New Roman" w:hint="eastAsia"/>
          <w:color w:val="000000" w:themeColor="text1"/>
        </w:rPr>
        <w:t>下部结构管</w:t>
      </w:r>
      <w:r w:rsidR="001F70EB">
        <w:rPr>
          <w:rFonts w:cs="Times New Roman" w:hint="eastAsia"/>
          <w:color w:val="000000" w:themeColor="text1"/>
        </w:rPr>
        <w:t>墩</w:t>
      </w:r>
      <w:r w:rsidRPr="00A6751A">
        <w:rPr>
          <w:rFonts w:cs="Times New Roman" w:hint="eastAsia"/>
          <w:color w:val="000000" w:themeColor="text1"/>
        </w:rPr>
        <w:t>预应力筋应采用</w:t>
      </w:r>
      <w:r w:rsidRPr="00A6751A">
        <w:rPr>
          <w:rFonts w:cs="Times New Roman"/>
          <w:color w:val="000000" w:themeColor="text1"/>
        </w:rPr>
        <w:t>35</w:t>
      </w:r>
      <w:r w:rsidRPr="00A6751A">
        <w:rPr>
          <w:rFonts w:cs="Times New Roman" w:hint="eastAsia"/>
          <w:color w:val="000000" w:themeColor="text1"/>
        </w:rPr>
        <w:t>级延性的低松弛螺旋槽钢棒，其质量应符合</w:t>
      </w:r>
      <w:r w:rsidRPr="00A6751A">
        <w:rPr>
          <w:rFonts w:cs="Times New Roman"/>
          <w:color w:val="000000" w:themeColor="text1"/>
        </w:rPr>
        <w:t>GB/T 5223. 3</w:t>
      </w:r>
      <w:r w:rsidRPr="00A6751A">
        <w:rPr>
          <w:rFonts w:cs="Times New Roman" w:hint="eastAsia"/>
          <w:color w:val="000000" w:themeColor="text1"/>
        </w:rPr>
        <w:t>的</w:t>
      </w:r>
      <w:r w:rsidRPr="00A6751A">
        <w:rPr>
          <w:rFonts w:cs="Times New Roman"/>
          <w:color w:val="000000" w:themeColor="text1"/>
        </w:rPr>
        <w:t>规定。</w:t>
      </w:r>
    </w:p>
    <w:p w14:paraId="4FA78F5A" w14:textId="77777777" w:rsidR="00DF0A17" w:rsidRPr="00AB0C06" w:rsidRDefault="00DF0A17" w:rsidP="00DF0A17">
      <w:pPr>
        <w:pStyle w:val="2"/>
        <w:ind w:left="0"/>
        <w:rPr>
          <w:rFonts w:cs="Times New Roman"/>
          <w:b/>
          <w:color w:val="000000" w:themeColor="text1"/>
        </w:rPr>
      </w:pPr>
      <w:bookmarkStart w:id="40" w:name="_Toc23002"/>
      <w:r w:rsidRPr="00AB0C06">
        <w:rPr>
          <w:rFonts w:cs="Times New Roman"/>
          <w:b/>
          <w:color w:val="000000" w:themeColor="text1"/>
        </w:rPr>
        <w:t>钢</w:t>
      </w:r>
      <w:bookmarkEnd w:id="40"/>
      <w:r w:rsidRPr="00AB0C06">
        <w:rPr>
          <w:rFonts w:cs="Times New Roman"/>
          <w:b/>
          <w:color w:val="000000" w:themeColor="text1"/>
        </w:rPr>
        <w:t>材</w:t>
      </w:r>
    </w:p>
    <w:p w14:paraId="6A335885" w14:textId="17FA0D27" w:rsidR="00DF0A17" w:rsidRDefault="00DF0A17" w:rsidP="00DF0A17">
      <w:pPr>
        <w:pStyle w:val="3"/>
        <w:keepNext w:val="0"/>
        <w:keepLines w:val="0"/>
        <w:rPr>
          <w:rFonts w:cs="Times New Roman"/>
          <w:color w:val="000000" w:themeColor="text1"/>
        </w:rPr>
      </w:pPr>
      <w:bookmarkStart w:id="41" w:name="_Toc6824"/>
      <w:bookmarkStart w:id="42" w:name="_Toc24115"/>
      <w:bookmarkStart w:id="43" w:name="_Toc53385319"/>
      <w:r w:rsidRPr="00AB0C06">
        <w:rPr>
          <w:rFonts w:cs="Times New Roman"/>
          <w:color w:val="000000" w:themeColor="text1"/>
        </w:rPr>
        <w:t>钢材技术指标应符合</w:t>
      </w:r>
      <w:r w:rsidRPr="00AB0C06">
        <w:rPr>
          <w:rFonts w:cs="Times New Roman"/>
          <w:color w:val="000000" w:themeColor="text1"/>
        </w:rPr>
        <w:t>GB/T 700</w:t>
      </w:r>
      <w:r w:rsidRPr="00AB0C06">
        <w:rPr>
          <w:rFonts w:cs="Times New Roman" w:hint="eastAsia"/>
          <w:color w:val="000000" w:themeColor="text1"/>
        </w:rPr>
        <w:t>、</w:t>
      </w:r>
      <w:r w:rsidRPr="00AB0C06">
        <w:rPr>
          <w:rFonts w:cs="Times New Roman"/>
          <w:color w:val="000000" w:themeColor="text1"/>
        </w:rPr>
        <w:t>GB/T 1591</w:t>
      </w:r>
      <w:r w:rsidRPr="00AB0C06">
        <w:rPr>
          <w:rFonts w:cs="Times New Roman"/>
          <w:color w:val="000000" w:themeColor="text1"/>
        </w:rPr>
        <w:t>的规定，</w:t>
      </w:r>
      <w:r w:rsidRPr="00AB0C06">
        <w:rPr>
          <w:rFonts w:cs="Times New Roman" w:hint="eastAsia"/>
          <w:color w:val="000000" w:themeColor="text1"/>
        </w:rPr>
        <w:t>并应</w:t>
      </w:r>
      <w:r w:rsidRPr="00AB0C06">
        <w:rPr>
          <w:rFonts w:cs="Times New Roman"/>
          <w:color w:val="000000" w:themeColor="text1"/>
        </w:rPr>
        <w:t>具有国家技术质量监督部门确认的产品质量证明、出厂合格证明等。</w:t>
      </w:r>
      <w:bookmarkEnd w:id="41"/>
      <w:bookmarkEnd w:id="42"/>
      <w:bookmarkEnd w:id="43"/>
    </w:p>
    <w:p w14:paraId="3D48FFCE" w14:textId="480265F5" w:rsidR="005B41D6" w:rsidRDefault="005B41D6" w:rsidP="005B41D6">
      <w:pPr>
        <w:pStyle w:val="3"/>
        <w:keepNext w:val="0"/>
        <w:keepLines w:val="0"/>
        <w:rPr>
          <w:rFonts w:cs="Times New Roman"/>
          <w:color w:val="000000" w:themeColor="text1"/>
        </w:rPr>
      </w:pPr>
      <w:r w:rsidRPr="005B41D6">
        <w:rPr>
          <w:rFonts w:cs="Times New Roman" w:hint="eastAsia"/>
          <w:color w:val="000000" w:themeColor="text1"/>
        </w:rPr>
        <w:t>管桩端板应采用不低于</w:t>
      </w:r>
      <w:r w:rsidRPr="005B41D6">
        <w:rPr>
          <w:rFonts w:cs="Times New Roman"/>
          <w:color w:val="000000" w:themeColor="text1"/>
        </w:rPr>
        <w:t>Q235B</w:t>
      </w:r>
      <w:r w:rsidRPr="005B41D6">
        <w:rPr>
          <w:rFonts w:cs="Times New Roman" w:hint="eastAsia"/>
          <w:color w:val="000000" w:themeColor="text1"/>
        </w:rPr>
        <w:t>的钢板，其性能应符合</w:t>
      </w:r>
      <w:r w:rsidRPr="005B41D6">
        <w:rPr>
          <w:rFonts w:cs="Times New Roman"/>
          <w:color w:val="000000" w:themeColor="text1"/>
        </w:rPr>
        <w:t>JC/T 947</w:t>
      </w:r>
      <w:r w:rsidRPr="005B41D6">
        <w:rPr>
          <w:rFonts w:cs="Times New Roman" w:hint="eastAsia"/>
          <w:color w:val="000000" w:themeColor="text1"/>
        </w:rPr>
        <w:t>的规定，不得采用铸造工艺生产的端板。</w:t>
      </w:r>
    </w:p>
    <w:p w14:paraId="4859497F" w14:textId="30942E2B" w:rsidR="00382E67" w:rsidRPr="00382E67" w:rsidRDefault="00382E67" w:rsidP="00382E67">
      <w:pPr>
        <w:pStyle w:val="3"/>
        <w:keepNext w:val="0"/>
        <w:keepLines w:val="0"/>
        <w:rPr>
          <w:rFonts w:cs="Times New Roman"/>
          <w:color w:val="000000" w:themeColor="text1"/>
        </w:rPr>
      </w:pPr>
      <w:r w:rsidRPr="002D7E24">
        <w:rPr>
          <w:rFonts w:cs="Times New Roman" w:hint="eastAsia"/>
          <w:color w:val="000000" w:themeColor="text1"/>
        </w:rPr>
        <w:t>用于</w:t>
      </w:r>
      <w:r>
        <w:rPr>
          <w:rFonts w:cs="Times New Roman" w:hint="eastAsia"/>
          <w:color w:val="000000" w:themeColor="text1"/>
        </w:rPr>
        <w:t>钢筋插槽式</w:t>
      </w:r>
      <w:r w:rsidRPr="002D7E24">
        <w:rPr>
          <w:rFonts w:cs="Times New Roman" w:hint="eastAsia"/>
          <w:color w:val="000000" w:themeColor="text1"/>
        </w:rPr>
        <w:t>连接的波纹钢管宜采用直缝电焊钢管和无缝钢管制作。钢管应采用</w:t>
      </w:r>
      <w:r w:rsidRPr="002D7E24">
        <w:rPr>
          <w:rFonts w:cs="Times New Roman"/>
          <w:color w:val="000000" w:themeColor="text1"/>
        </w:rPr>
        <w:t xml:space="preserve">Q235 </w:t>
      </w:r>
      <w:r w:rsidRPr="002D7E24">
        <w:rPr>
          <w:rFonts w:cs="Times New Roman" w:hint="eastAsia"/>
          <w:color w:val="000000" w:themeColor="text1"/>
        </w:rPr>
        <w:t>钢或以上牌号的钢材，技术指标应符合</w:t>
      </w:r>
      <w:r w:rsidRPr="002D7E24">
        <w:rPr>
          <w:rFonts w:cs="Times New Roman"/>
          <w:color w:val="000000" w:themeColor="text1"/>
        </w:rPr>
        <w:t>GB/T</w:t>
      </w:r>
      <w:r>
        <w:rPr>
          <w:rFonts w:cs="Times New Roman" w:hint="eastAsia"/>
          <w:color w:val="000000" w:themeColor="text1"/>
        </w:rPr>
        <w:t xml:space="preserve"> </w:t>
      </w:r>
      <w:r w:rsidRPr="002D7E24">
        <w:rPr>
          <w:rFonts w:cs="Times New Roman"/>
          <w:color w:val="000000" w:themeColor="text1"/>
        </w:rPr>
        <w:t>13793</w:t>
      </w:r>
      <w:r w:rsidRPr="002D7E24">
        <w:rPr>
          <w:rFonts w:cs="Times New Roman" w:hint="eastAsia"/>
          <w:color w:val="000000" w:themeColor="text1"/>
        </w:rPr>
        <w:t>或</w:t>
      </w:r>
      <w:r w:rsidRPr="002D7E24">
        <w:rPr>
          <w:rFonts w:cs="Times New Roman"/>
          <w:color w:val="000000" w:themeColor="text1"/>
        </w:rPr>
        <w:t>GB/T</w:t>
      </w:r>
      <w:r>
        <w:rPr>
          <w:rFonts w:cs="Times New Roman" w:hint="eastAsia"/>
          <w:color w:val="000000" w:themeColor="text1"/>
        </w:rPr>
        <w:t xml:space="preserve"> </w:t>
      </w:r>
      <w:r w:rsidRPr="002D7E24">
        <w:rPr>
          <w:rFonts w:cs="Times New Roman"/>
          <w:color w:val="000000" w:themeColor="text1"/>
        </w:rPr>
        <w:t>8162</w:t>
      </w:r>
      <w:r w:rsidRPr="002D7E24">
        <w:rPr>
          <w:rFonts w:cs="Times New Roman" w:hint="eastAsia"/>
          <w:color w:val="000000" w:themeColor="text1"/>
        </w:rPr>
        <w:t>的规定。</w:t>
      </w:r>
    </w:p>
    <w:bookmarkEnd w:id="37"/>
    <w:p w14:paraId="17FB7119" w14:textId="11B71031" w:rsidR="00F61044" w:rsidRPr="00AB0C06" w:rsidRDefault="007D1AD3">
      <w:pPr>
        <w:pStyle w:val="1"/>
        <w:spacing w:before="326" w:after="326"/>
        <w:rPr>
          <w:rFonts w:ascii="Times New Roman" w:hAnsi="Times New Roman" w:cs="Times New Roman"/>
          <w:color w:val="000000" w:themeColor="text1"/>
        </w:rPr>
      </w:pPr>
      <w:r w:rsidRPr="007D1AD3">
        <w:rPr>
          <w:rFonts w:ascii="Times New Roman" w:hAnsi="Times New Roman" w:cs="Times New Roman" w:hint="eastAsia"/>
          <w:color w:val="000000" w:themeColor="text1"/>
        </w:rPr>
        <w:t>结构</w:t>
      </w:r>
      <w:r>
        <w:rPr>
          <w:rFonts w:ascii="Times New Roman" w:hAnsi="Times New Roman" w:cs="Times New Roman" w:hint="eastAsia"/>
          <w:color w:val="000000" w:themeColor="text1"/>
        </w:rPr>
        <w:t>设计</w:t>
      </w:r>
    </w:p>
    <w:p w14:paraId="242E954A" w14:textId="77777777" w:rsidR="00F61044" w:rsidRDefault="00E5157F">
      <w:pPr>
        <w:pStyle w:val="2"/>
        <w:ind w:left="0"/>
        <w:rPr>
          <w:rFonts w:cs="Times New Roman"/>
          <w:b/>
          <w:color w:val="000000" w:themeColor="text1"/>
        </w:rPr>
      </w:pPr>
      <w:bookmarkStart w:id="44" w:name="_Toc41589362"/>
      <w:bookmarkStart w:id="45" w:name="_Toc24924"/>
      <w:r w:rsidRPr="00AB0C06">
        <w:rPr>
          <w:rFonts w:cs="Times New Roman"/>
          <w:b/>
          <w:color w:val="000000" w:themeColor="text1"/>
        </w:rPr>
        <w:t>一般规定</w:t>
      </w:r>
      <w:bookmarkEnd w:id="44"/>
      <w:bookmarkEnd w:id="45"/>
    </w:p>
    <w:p w14:paraId="2EEC8081" w14:textId="1F779AEA" w:rsidR="00731060" w:rsidRPr="005A11DB" w:rsidRDefault="00731060" w:rsidP="00731060">
      <w:pPr>
        <w:pStyle w:val="3"/>
        <w:keepNext w:val="0"/>
        <w:keepLines w:val="0"/>
        <w:rPr>
          <w:rFonts w:cs="Times New Roman"/>
          <w:color w:val="000000" w:themeColor="text1"/>
        </w:rPr>
      </w:pPr>
      <w:r w:rsidRPr="005A11DB">
        <w:rPr>
          <w:rFonts w:cs="Times New Roman" w:hint="eastAsia"/>
          <w:color w:val="000000" w:themeColor="text1"/>
        </w:rPr>
        <w:t>全预制装配式公路梁桥</w:t>
      </w:r>
      <w:r w:rsidRPr="005A11DB">
        <w:rPr>
          <w:rFonts w:cs="Times New Roman"/>
          <w:color w:val="000000" w:themeColor="text1"/>
        </w:rPr>
        <w:t>应根据建设条件</w:t>
      </w:r>
      <w:r w:rsidRPr="005A11DB">
        <w:rPr>
          <w:rFonts w:cs="Times New Roman" w:hint="eastAsia"/>
          <w:color w:val="000000" w:themeColor="text1"/>
        </w:rPr>
        <w:t>、</w:t>
      </w:r>
      <w:r w:rsidRPr="005A11DB">
        <w:rPr>
          <w:rFonts w:cs="Times New Roman"/>
          <w:color w:val="000000" w:themeColor="text1"/>
        </w:rPr>
        <w:t>施工技术</w:t>
      </w:r>
      <w:r w:rsidRPr="005A11DB">
        <w:rPr>
          <w:rFonts w:cs="Times New Roman" w:hint="eastAsia"/>
          <w:color w:val="000000" w:themeColor="text1"/>
        </w:rPr>
        <w:t>、</w:t>
      </w:r>
      <w:r w:rsidRPr="005A11DB">
        <w:rPr>
          <w:rFonts w:cs="Times New Roman"/>
          <w:color w:val="000000" w:themeColor="text1"/>
        </w:rPr>
        <w:t>营运及养护要求等进行标准化设计，结构的</w:t>
      </w:r>
      <w:r w:rsidR="005A11DB" w:rsidRPr="005A11DB">
        <w:rPr>
          <w:rFonts w:cs="Times New Roman" w:hint="eastAsia"/>
          <w:color w:val="000000" w:themeColor="text1"/>
        </w:rPr>
        <w:t>体系、</w:t>
      </w:r>
      <w:r w:rsidRPr="005A11DB">
        <w:rPr>
          <w:rFonts w:cs="Times New Roman"/>
          <w:color w:val="000000" w:themeColor="text1"/>
        </w:rPr>
        <w:t>布跨</w:t>
      </w:r>
      <w:r w:rsidRPr="005A11DB">
        <w:rPr>
          <w:rFonts w:cs="Times New Roman" w:hint="eastAsia"/>
          <w:color w:val="000000" w:themeColor="text1"/>
        </w:rPr>
        <w:t>、</w:t>
      </w:r>
      <w:proofErr w:type="gramStart"/>
      <w:r w:rsidRPr="005A11DB">
        <w:rPr>
          <w:rFonts w:cs="Times New Roman"/>
          <w:color w:val="000000" w:themeColor="text1"/>
        </w:rPr>
        <w:t>分联</w:t>
      </w:r>
      <w:r w:rsidR="005A11DB" w:rsidRPr="005A11DB">
        <w:rPr>
          <w:rFonts w:cs="Times New Roman" w:hint="eastAsia"/>
          <w:color w:val="000000" w:themeColor="text1"/>
        </w:rPr>
        <w:t>和</w:t>
      </w:r>
      <w:proofErr w:type="gramEnd"/>
      <w:r w:rsidRPr="005A11DB">
        <w:rPr>
          <w:rFonts w:cs="Times New Roman" w:hint="eastAsia"/>
          <w:color w:val="000000" w:themeColor="text1"/>
        </w:rPr>
        <w:t>构造</w:t>
      </w:r>
      <w:r w:rsidRPr="005A11DB">
        <w:rPr>
          <w:rFonts w:cs="Times New Roman"/>
          <w:color w:val="000000" w:themeColor="text1"/>
        </w:rPr>
        <w:t>应合理、简洁。</w:t>
      </w:r>
    </w:p>
    <w:p w14:paraId="7C7F5536" w14:textId="54AFD508" w:rsidR="000370CB" w:rsidRPr="003F10BA" w:rsidRDefault="000370CB" w:rsidP="000370CB">
      <w:pPr>
        <w:pStyle w:val="3"/>
        <w:keepNext w:val="0"/>
        <w:keepLines w:val="0"/>
        <w:jc w:val="both"/>
        <w:rPr>
          <w:rFonts w:cs="Times New Roman"/>
          <w:color w:val="000000" w:themeColor="text1"/>
        </w:rPr>
      </w:pPr>
      <w:r w:rsidRPr="005A11DB">
        <w:rPr>
          <w:rFonts w:cs="Times New Roman" w:hint="eastAsia"/>
          <w:color w:val="000000" w:themeColor="text1"/>
        </w:rPr>
        <w:t>全预制装配式公路梁桥</w:t>
      </w:r>
      <w:r>
        <w:rPr>
          <w:rFonts w:cs="Times New Roman" w:hint="eastAsia"/>
          <w:color w:val="000000" w:themeColor="text1"/>
        </w:rPr>
        <w:t>的上下部结构</w:t>
      </w:r>
      <w:r w:rsidRPr="003F10BA">
        <w:rPr>
          <w:rFonts w:cs="Times New Roman"/>
          <w:color w:val="000000" w:themeColor="text1"/>
        </w:rPr>
        <w:t>应按</w:t>
      </w:r>
      <w:r w:rsidRPr="003F10BA">
        <w:rPr>
          <w:rFonts w:cs="Times New Roman"/>
          <w:color w:val="000000" w:themeColor="text1"/>
        </w:rPr>
        <w:t>JTG</w:t>
      </w:r>
      <w:r>
        <w:rPr>
          <w:rFonts w:cs="Times New Roman"/>
          <w:color w:val="000000" w:themeColor="text1"/>
        </w:rPr>
        <w:t xml:space="preserve">/T </w:t>
      </w:r>
      <w:r>
        <w:rPr>
          <w:rFonts w:cs="Times New Roman" w:hint="eastAsia"/>
          <w:color w:val="000000" w:themeColor="text1"/>
        </w:rPr>
        <w:t>3310</w:t>
      </w:r>
      <w:r w:rsidRPr="003F10BA">
        <w:rPr>
          <w:rFonts w:cs="Times New Roman"/>
          <w:color w:val="000000" w:themeColor="text1"/>
        </w:rPr>
        <w:t>、</w:t>
      </w:r>
      <w:r w:rsidRPr="003F10BA">
        <w:rPr>
          <w:rFonts w:cs="Times New Roman"/>
          <w:color w:val="000000" w:themeColor="text1"/>
        </w:rPr>
        <w:t>JTG 3362</w:t>
      </w:r>
      <w:r w:rsidRPr="003F10BA">
        <w:rPr>
          <w:rFonts w:cs="Times New Roman"/>
          <w:color w:val="000000" w:themeColor="text1"/>
        </w:rPr>
        <w:t>进行耐久性设计。</w:t>
      </w:r>
    </w:p>
    <w:p w14:paraId="03EDA3B8" w14:textId="165B2C5A" w:rsidR="008A4748" w:rsidRDefault="008A4748" w:rsidP="008A4748">
      <w:pPr>
        <w:pStyle w:val="3"/>
        <w:keepNext w:val="0"/>
        <w:keepLines w:val="0"/>
        <w:jc w:val="both"/>
        <w:rPr>
          <w:rFonts w:cs="Times New Roman"/>
          <w:color w:val="000000" w:themeColor="text1"/>
        </w:rPr>
      </w:pPr>
      <w:r w:rsidRPr="008A4748">
        <w:rPr>
          <w:rFonts w:cs="Times New Roman" w:hint="eastAsia"/>
          <w:color w:val="000000" w:themeColor="text1"/>
        </w:rPr>
        <w:t>地震动峰值加速度</w:t>
      </w:r>
      <w:r w:rsidRPr="008A4748">
        <w:rPr>
          <w:rFonts w:cs="Times New Roman"/>
          <w:color w:val="000000" w:themeColor="text1"/>
        </w:rPr>
        <w:t>0.</w:t>
      </w:r>
      <w:r w:rsidRPr="008A4748">
        <w:rPr>
          <w:rFonts w:cs="Times New Roman" w:hint="eastAsia"/>
          <w:color w:val="000000" w:themeColor="text1"/>
        </w:rPr>
        <w:t>2</w:t>
      </w:r>
      <w:r w:rsidRPr="008A4748">
        <w:rPr>
          <w:rFonts w:cs="Times New Roman"/>
          <w:color w:val="000000" w:themeColor="text1"/>
        </w:rPr>
        <w:t>g</w:t>
      </w:r>
      <w:r w:rsidRPr="002E03B1">
        <w:rPr>
          <w:rFonts w:cs="Times New Roman" w:hint="eastAsia"/>
          <w:color w:val="000000" w:themeColor="text1"/>
        </w:rPr>
        <w:t>及以上地区，应进行抗震专项设计</w:t>
      </w:r>
      <w:r w:rsidRPr="00AB0C06">
        <w:rPr>
          <w:rFonts w:cs="Times New Roman" w:hint="eastAsia"/>
          <w:color w:val="000000" w:themeColor="text1"/>
        </w:rPr>
        <w:t>。</w:t>
      </w:r>
    </w:p>
    <w:p w14:paraId="23EDB75D" w14:textId="53079E70" w:rsidR="004118FF" w:rsidRPr="004118FF" w:rsidRDefault="004118FF" w:rsidP="004118FF">
      <w:pPr>
        <w:pStyle w:val="3"/>
        <w:keepNext w:val="0"/>
        <w:keepLines w:val="0"/>
        <w:jc w:val="both"/>
        <w:rPr>
          <w:rFonts w:cs="Times New Roman"/>
          <w:color w:val="000000" w:themeColor="text1"/>
        </w:rPr>
      </w:pPr>
      <w:r w:rsidRPr="004118FF">
        <w:rPr>
          <w:rFonts w:cs="Times New Roman" w:hint="eastAsia"/>
          <w:color w:val="000000" w:themeColor="text1"/>
        </w:rPr>
        <w:t>施工单位进场后，应对</w:t>
      </w:r>
      <w:r>
        <w:rPr>
          <w:rFonts w:cs="Times New Roman" w:hint="eastAsia"/>
          <w:color w:val="000000" w:themeColor="text1"/>
        </w:rPr>
        <w:t>桥址</w:t>
      </w:r>
      <w:r w:rsidRPr="004118FF">
        <w:rPr>
          <w:rFonts w:cs="Times New Roman" w:hint="eastAsia"/>
          <w:color w:val="000000" w:themeColor="text1"/>
        </w:rPr>
        <w:t>区进行补充勘察，可采用钻孔与静力触探相结合的方法，勘探孔布孔纵向间距不宜超过</w:t>
      </w:r>
      <w:r w:rsidRPr="004118FF">
        <w:rPr>
          <w:rFonts w:cs="Times New Roman" w:hint="eastAsia"/>
          <w:color w:val="000000" w:themeColor="text1"/>
        </w:rPr>
        <w:t>2</w:t>
      </w:r>
      <w:r w:rsidRPr="004118FF">
        <w:rPr>
          <w:rFonts w:cs="Times New Roman" w:hint="eastAsia"/>
          <w:color w:val="000000" w:themeColor="text1"/>
        </w:rPr>
        <w:t>跨或</w:t>
      </w:r>
      <w:r w:rsidRPr="004118FF">
        <w:rPr>
          <w:rFonts w:cs="Times New Roman" w:hint="eastAsia"/>
          <w:color w:val="000000" w:themeColor="text1"/>
        </w:rPr>
        <w:t>30m</w:t>
      </w:r>
      <w:r w:rsidRPr="004118FF">
        <w:rPr>
          <w:rFonts w:cs="Times New Roman" w:hint="eastAsia"/>
          <w:color w:val="000000" w:themeColor="text1"/>
        </w:rPr>
        <w:t>。</w:t>
      </w:r>
    </w:p>
    <w:p w14:paraId="184C40A1" w14:textId="702FAAE7" w:rsidR="008A4748" w:rsidRDefault="008A4748" w:rsidP="008A4748">
      <w:pPr>
        <w:pStyle w:val="2"/>
        <w:ind w:left="0"/>
        <w:rPr>
          <w:rFonts w:cs="Times New Roman"/>
          <w:b/>
          <w:color w:val="000000" w:themeColor="text1"/>
        </w:rPr>
      </w:pPr>
      <w:r>
        <w:rPr>
          <w:rFonts w:cs="Times New Roman" w:hint="eastAsia"/>
          <w:b/>
          <w:color w:val="000000" w:themeColor="text1"/>
        </w:rPr>
        <w:lastRenderedPageBreak/>
        <w:t>总体设计</w:t>
      </w:r>
    </w:p>
    <w:p w14:paraId="251CCB9E" w14:textId="3579C20B" w:rsidR="0037414C" w:rsidRDefault="0037414C" w:rsidP="0037414C">
      <w:pPr>
        <w:pStyle w:val="3"/>
        <w:keepNext w:val="0"/>
        <w:keepLines w:val="0"/>
        <w:jc w:val="both"/>
        <w:rPr>
          <w:rFonts w:cs="Times New Roman"/>
          <w:color w:val="000000" w:themeColor="text1"/>
        </w:rPr>
      </w:pPr>
      <w:r>
        <w:rPr>
          <w:rFonts w:cs="Times New Roman" w:hint="eastAsia"/>
          <w:color w:val="000000" w:themeColor="text1"/>
        </w:rPr>
        <w:t>全</w:t>
      </w:r>
      <w:r w:rsidRPr="003F10BA">
        <w:rPr>
          <w:rFonts w:cs="Times New Roman"/>
          <w:color w:val="000000" w:themeColor="text1"/>
        </w:rPr>
        <w:t>预制装配式</w:t>
      </w:r>
      <w:r w:rsidRPr="005A11DB">
        <w:rPr>
          <w:rFonts w:cs="Times New Roman" w:hint="eastAsia"/>
          <w:color w:val="000000" w:themeColor="text1"/>
        </w:rPr>
        <w:t>公路梁桥</w:t>
      </w:r>
      <w:r>
        <w:rPr>
          <w:rFonts w:cs="Times New Roman" w:hint="eastAsia"/>
          <w:color w:val="000000" w:themeColor="text1"/>
        </w:rPr>
        <w:t>结构体系宜</w:t>
      </w:r>
      <w:r w:rsidRPr="003F10BA">
        <w:rPr>
          <w:rFonts w:cs="Times New Roman"/>
          <w:color w:val="000000" w:themeColor="text1"/>
        </w:rPr>
        <w:t>采用先简支后连续</w:t>
      </w:r>
      <w:r>
        <w:rPr>
          <w:rFonts w:cs="Times New Roman" w:hint="eastAsia"/>
          <w:color w:val="000000" w:themeColor="text1"/>
        </w:rPr>
        <w:t>刚构体系</w:t>
      </w:r>
      <w:r w:rsidRPr="003F10BA">
        <w:rPr>
          <w:rFonts w:cs="Times New Roman"/>
          <w:color w:val="000000" w:themeColor="text1"/>
        </w:rPr>
        <w:t>，</w:t>
      </w:r>
      <w:proofErr w:type="gramStart"/>
      <w:r>
        <w:rPr>
          <w:rFonts w:cs="Times New Roman" w:hint="eastAsia"/>
          <w:color w:val="000000" w:themeColor="text1"/>
        </w:rPr>
        <w:t>一</w:t>
      </w:r>
      <w:proofErr w:type="gramEnd"/>
      <w:r>
        <w:rPr>
          <w:rFonts w:cs="Times New Roman" w:hint="eastAsia"/>
          <w:color w:val="000000" w:themeColor="text1"/>
        </w:rPr>
        <w:t>联中间</w:t>
      </w:r>
      <w:proofErr w:type="gramStart"/>
      <w:r w:rsidR="00985577">
        <w:rPr>
          <w:rFonts w:cs="Times New Roman" w:hint="eastAsia"/>
          <w:color w:val="000000" w:themeColor="text1"/>
        </w:rPr>
        <w:t>管</w:t>
      </w:r>
      <w:r>
        <w:rPr>
          <w:rFonts w:cs="Times New Roman" w:hint="eastAsia"/>
          <w:color w:val="000000" w:themeColor="text1"/>
        </w:rPr>
        <w:t>墩与梁板</w:t>
      </w:r>
      <w:proofErr w:type="gramEnd"/>
      <w:r>
        <w:rPr>
          <w:rFonts w:cs="Times New Roman" w:hint="eastAsia"/>
          <w:color w:val="000000" w:themeColor="text1"/>
        </w:rPr>
        <w:t>固结，</w:t>
      </w:r>
      <w:proofErr w:type="gramStart"/>
      <w:r>
        <w:rPr>
          <w:rFonts w:cs="Times New Roman" w:hint="eastAsia"/>
          <w:color w:val="000000" w:themeColor="text1"/>
        </w:rPr>
        <w:t>联端设</w:t>
      </w:r>
      <w:proofErr w:type="gramEnd"/>
      <w:r>
        <w:rPr>
          <w:rFonts w:cs="Times New Roman" w:hint="eastAsia"/>
          <w:color w:val="000000" w:themeColor="text1"/>
        </w:rPr>
        <w:t>滑板支座允许滑动，见图</w:t>
      </w:r>
      <w:r>
        <w:rPr>
          <w:rFonts w:cs="Times New Roman" w:hint="eastAsia"/>
          <w:color w:val="000000" w:themeColor="text1"/>
        </w:rPr>
        <w:t>1</w:t>
      </w:r>
      <w:r>
        <w:rPr>
          <w:rFonts w:cs="Times New Roman" w:hint="eastAsia"/>
          <w:color w:val="000000" w:themeColor="text1"/>
        </w:rPr>
        <w:t>。</w:t>
      </w:r>
    </w:p>
    <w:p w14:paraId="5CBC2498" w14:textId="77777777" w:rsidR="0037414C" w:rsidRDefault="0037414C" w:rsidP="0037414C">
      <w:pPr>
        <w:ind w:firstLineChars="0" w:firstLine="0"/>
      </w:pPr>
      <w:r>
        <w:rPr>
          <w:noProof/>
        </w:rPr>
        <w:drawing>
          <wp:inline distT="0" distB="0" distL="0" distR="0" wp14:anchorId="548602DC" wp14:editId="342897C0">
            <wp:extent cx="5278120" cy="988426"/>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278120" cy="988426"/>
                    </a:xfrm>
                    <a:prstGeom prst="rect">
                      <a:avLst/>
                    </a:prstGeom>
                  </pic:spPr>
                </pic:pic>
              </a:graphicData>
            </a:graphic>
          </wp:inline>
        </w:drawing>
      </w:r>
    </w:p>
    <w:p w14:paraId="38D4BDE6" w14:textId="681FE273" w:rsidR="0037414C" w:rsidRPr="0037414C" w:rsidRDefault="0037414C" w:rsidP="0037414C">
      <w:pPr>
        <w:ind w:firstLineChars="0" w:firstLine="0"/>
        <w:jc w:val="center"/>
        <w:rPr>
          <w:rFonts w:eastAsia="黑体" w:cs="Times New Roman"/>
          <w:b/>
          <w:color w:val="000000" w:themeColor="text1"/>
        </w:rPr>
      </w:pPr>
      <w:r w:rsidRPr="00AB0C06">
        <w:rPr>
          <w:rFonts w:eastAsia="黑体" w:cs="Times New Roman"/>
          <w:b/>
          <w:color w:val="000000" w:themeColor="text1"/>
        </w:rPr>
        <w:t>图</w:t>
      </w:r>
      <w:r>
        <w:rPr>
          <w:rFonts w:eastAsia="黑体" w:cs="Times New Roman" w:hint="eastAsia"/>
          <w:b/>
          <w:color w:val="000000" w:themeColor="text1"/>
        </w:rPr>
        <w:t>1</w:t>
      </w:r>
      <w:r w:rsidRPr="00AB0C06">
        <w:rPr>
          <w:rFonts w:eastAsia="黑体" w:cs="Times New Roman"/>
          <w:b/>
          <w:color w:val="000000" w:themeColor="text1"/>
        </w:rPr>
        <w:t xml:space="preserve">  </w:t>
      </w:r>
      <w:r w:rsidRPr="008A3EC7">
        <w:rPr>
          <w:rFonts w:eastAsia="黑体" w:cs="Times New Roman" w:hint="eastAsia"/>
          <w:b/>
          <w:color w:val="000000" w:themeColor="text1"/>
        </w:rPr>
        <w:t>全</w:t>
      </w:r>
      <w:r w:rsidRPr="008A3EC7">
        <w:rPr>
          <w:rFonts w:eastAsia="黑体" w:cs="Times New Roman"/>
          <w:b/>
          <w:color w:val="000000" w:themeColor="text1"/>
        </w:rPr>
        <w:t>预制装配式</w:t>
      </w:r>
      <w:r w:rsidRPr="0037414C">
        <w:rPr>
          <w:rFonts w:eastAsia="黑体" w:cs="Times New Roman" w:hint="eastAsia"/>
          <w:b/>
          <w:color w:val="000000" w:themeColor="text1"/>
        </w:rPr>
        <w:t>公路梁桥结构体系</w:t>
      </w:r>
    </w:p>
    <w:p w14:paraId="6A22307D" w14:textId="0598AF71" w:rsidR="00E10A9E" w:rsidRPr="003F10BA" w:rsidRDefault="00E10A9E" w:rsidP="00E10A9E">
      <w:pPr>
        <w:pStyle w:val="3"/>
        <w:keepNext w:val="0"/>
        <w:keepLines w:val="0"/>
        <w:rPr>
          <w:rFonts w:cs="Times New Roman"/>
          <w:color w:val="000000" w:themeColor="text1"/>
        </w:rPr>
      </w:pPr>
      <w:r>
        <w:rPr>
          <w:rFonts w:cs="Times New Roman" w:hint="eastAsia"/>
          <w:color w:val="000000" w:themeColor="text1"/>
        </w:rPr>
        <w:t>全</w:t>
      </w:r>
      <w:r w:rsidRPr="003F10BA">
        <w:rPr>
          <w:rFonts w:cs="Times New Roman"/>
          <w:color w:val="000000" w:themeColor="text1"/>
        </w:rPr>
        <w:t>预制装配式</w:t>
      </w:r>
      <w:r>
        <w:rPr>
          <w:rFonts w:cs="Times New Roman" w:hint="eastAsia"/>
          <w:color w:val="000000" w:themeColor="text1"/>
        </w:rPr>
        <w:t>公路梁桥的上部结构</w:t>
      </w:r>
      <w:r w:rsidRPr="003F10BA">
        <w:rPr>
          <w:rFonts w:cs="Times New Roman"/>
          <w:color w:val="000000" w:themeColor="text1"/>
        </w:rPr>
        <w:t>宜采用工厂化生产</w:t>
      </w:r>
      <w:r>
        <w:rPr>
          <w:rFonts w:cs="Times New Roman" w:hint="eastAsia"/>
          <w:color w:val="000000" w:themeColor="text1"/>
        </w:rPr>
        <w:t>的预应力混凝土</w:t>
      </w:r>
      <w:r w:rsidRPr="003F10BA">
        <w:rPr>
          <w:rFonts w:cs="Times New Roman"/>
          <w:color w:val="000000" w:themeColor="text1"/>
        </w:rPr>
        <w:t>双</w:t>
      </w:r>
      <w:r w:rsidRPr="003F10BA">
        <w:rPr>
          <w:rFonts w:cs="Times New Roman"/>
          <w:color w:val="000000" w:themeColor="text1"/>
        </w:rPr>
        <w:t>T</w:t>
      </w:r>
      <w:r w:rsidRPr="003F10BA">
        <w:rPr>
          <w:rFonts w:cs="Times New Roman"/>
          <w:color w:val="000000" w:themeColor="text1"/>
        </w:rPr>
        <w:t>梁</w:t>
      </w:r>
      <w:r>
        <w:rPr>
          <w:rFonts w:cs="Times New Roman" w:hint="eastAsia"/>
          <w:color w:val="000000" w:themeColor="text1"/>
        </w:rPr>
        <w:t>，下部结构宜采用桩柱</w:t>
      </w:r>
      <w:proofErr w:type="gramStart"/>
      <w:r>
        <w:rPr>
          <w:rFonts w:cs="Times New Roman" w:hint="eastAsia"/>
          <w:color w:val="000000" w:themeColor="text1"/>
        </w:rPr>
        <w:t>一</w:t>
      </w:r>
      <w:proofErr w:type="gramEnd"/>
      <w:r>
        <w:rPr>
          <w:rFonts w:cs="Times New Roman" w:hint="eastAsia"/>
          <w:color w:val="000000" w:themeColor="text1"/>
        </w:rPr>
        <w:t>体式的管型</w:t>
      </w:r>
      <w:r w:rsidRPr="00F21F92">
        <w:rPr>
          <w:rFonts w:cs="Times New Roman" w:hint="eastAsia"/>
          <w:color w:val="000000" w:themeColor="text1"/>
        </w:rPr>
        <w:t>预制</w:t>
      </w:r>
      <w:r>
        <w:rPr>
          <w:rFonts w:cs="Times New Roman" w:hint="eastAsia"/>
          <w:color w:val="000000" w:themeColor="text1"/>
        </w:rPr>
        <w:t>墩</w:t>
      </w:r>
      <w:r w:rsidR="00541593">
        <w:rPr>
          <w:rFonts w:cs="Times New Roman" w:hint="eastAsia"/>
          <w:color w:val="000000" w:themeColor="text1"/>
        </w:rPr>
        <w:t>柱</w:t>
      </w:r>
      <w:r>
        <w:rPr>
          <w:rFonts w:cs="Times New Roman" w:hint="eastAsia"/>
          <w:color w:val="000000" w:themeColor="text1"/>
        </w:rPr>
        <w:t>。</w:t>
      </w:r>
    </w:p>
    <w:p w14:paraId="53B7925E" w14:textId="27E012ED" w:rsidR="00D6777F" w:rsidRPr="00FB7259" w:rsidRDefault="00D6777F" w:rsidP="00D6777F">
      <w:pPr>
        <w:pStyle w:val="3"/>
        <w:keepNext w:val="0"/>
        <w:keepLines w:val="0"/>
        <w:jc w:val="both"/>
        <w:rPr>
          <w:rFonts w:cs="Times New Roman"/>
          <w:color w:val="000000" w:themeColor="text1"/>
        </w:rPr>
      </w:pPr>
      <w:r>
        <w:rPr>
          <w:rFonts w:cs="Times New Roman" w:hint="eastAsia"/>
          <w:color w:val="000000" w:themeColor="text1"/>
        </w:rPr>
        <w:t>上部结构</w:t>
      </w:r>
      <w:proofErr w:type="gramStart"/>
      <w:r>
        <w:rPr>
          <w:rFonts w:cs="Times New Roman" w:hint="eastAsia"/>
          <w:color w:val="000000" w:themeColor="text1"/>
        </w:rPr>
        <w:t>一</w:t>
      </w:r>
      <w:proofErr w:type="gramEnd"/>
      <w:r>
        <w:rPr>
          <w:rFonts w:cs="Times New Roman" w:hint="eastAsia"/>
          <w:color w:val="000000" w:themeColor="text1"/>
        </w:rPr>
        <w:t>联联长应根据墩高、地质等因素经计算确定，一般不宜大于</w:t>
      </w:r>
      <w:r>
        <w:rPr>
          <w:rFonts w:cs="Times New Roman" w:hint="eastAsia"/>
          <w:color w:val="000000" w:themeColor="text1"/>
        </w:rPr>
        <w:t>100m</w:t>
      </w:r>
      <w:r>
        <w:rPr>
          <w:rFonts w:cs="Times New Roman" w:hint="eastAsia"/>
          <w:color w:val="000000" w:themeColor="text1"/>
        </w:rPr>
        <w:t>。</w:t>
      </w:r>
    </w:p>
    <w:p w14:paraId="6C9C464B" w14:textId="1E4836DA" w:rsidR="00C7585B" w:rsidRDefault="00C7585B" w:rsidP="00C7585B">
      <w:pPr>
        <w:pStyle w:val="3"/>
        <w:keepNext w:val="0"/>
        <w:keepLines w:val="0"/>
        <w:jc w:val="both"/>
        <w:rPr>
          <w:rFonts w:cs="Times New Roman"/>
          <w:color w:val="000000" w:themeColor="text1"/>
        </w:rPr>
      </w:pPr>
      <w:r>
        <w:rPr>
          <w:rFonts w:cs="Times New Roman" w:hint="eastAsia"/>
          <w:color w:val="000000" w:themeColor="text1"/>
        </w:rPr>
        <w:t>上部连续结构</w:t>
      </w:r>
      <w:r w:rsidRPr="003F10BA">
        <w:rPr>
          <w:rFonts w:cs="Times New Roman"/>
          <w:color w:val="000000" w:themeColor="text1"/>
        </w:rPr>
        <w:t>正</w:t>
      </w:r>
      <w:proofErr w:type="gramStart"/>
      <w:r w:rsidRPr="003F10BA">
        <w:rPr>
          <w:rFonts w:cs="Times New Roman"/>
          <w:color w:val="000000" w:themeColor="text1"/>
        </w:rPr>
        <w:t>弯矩区</w:t>
      </w:r>
      <w:r>
        <w:rPr>
          <w:rFonts w:cs="Times New Roman" w:hint="eastAsia"/>
          <w:color w:val="000000" w:themeColor="text1"/>
        </w:rPr>
        <w:t>宜</w:t>
      </w:r>
      <w:r w:rsidRPr="003F10BA">
        <w:rPr>
          <w:rFonts w:cs="Times New Roman"/>
          <w:color w:val="000000" w:themeColor="text1"/>
        </w:rPr>
        <w:t>按</w:t>
      </w:r>
      <w:proofErr w:type="gramEnd"/>
      <w:r w:rsidRPr="003F10BA">
        <w:rPr>
          <w:rFonts w:cs="Times New Roman"/>
          <w:color w:val="000000" w:themeColor="text1"/>
        </w:rPr>
        <w:t>部分预应力混凝土</w:t>
      </w:r>
      <w:r w:rsidRPr="003F10BA">
        <w:rPr>
          <w:rFonts w:cs="Times New Roman"/>
          <w:color w:val="000000" w:themeColor="text1"/>
        </w:rPr>
        <w:t>A</w:t>
      </w:r>
      <w:r w:rsidRPr="003F10BA">
        <w:rPr>
          <w:rFonts w:cs="Times New Roman"/>
          <w:color w:val="000000" w:themeColor="text1"/>
        </w:rPr>
        <w:t>类构件设计，</w:t>
      </w:r>
      <w:r>
        <w:rPr>
          <w:rFonts w:cs="Times New Roman" w:hint="eastAsia"/>
          <w:color w:val="000000" w:themeColor="text1"/>
        </w:rPr>
        <w:t>支点负</w:t>
      </w:r>
      <w:proofErr w:type="gramStart"/>
      <w:r>
        <w:rPr>
          <w:rFonts w:cs="Times New Roman" w:hint="eastAsia"/>
          <w:color w:val="000000" w:themeColor="text1"/>
        </w:rPr>
        <w:t>弯矩</w:t>
      </w:r>
      <w:r w:rsidRPr="003F10BA">
        <w:rPr>
          <w:rFonts w:cs="Times New Roman"/>
          <w:color w:val="000000" w:themeColor="text1"/>
        </w:rPr>
        <w:t>区</w:t>
      </w:r>
      <w:r>
        <w:rPr>
          <w:rFonts w:cs="Times New Roman" w:hint="eastAsia"/>
          <w:color w:val="000000" w:themeColor="text1"/>
        </w:rPr>
        <w:t>宜</w:t>
      </w:r>
      <w:r w:rsidRPr="003F10BA">
        <w:rPr>
          <w:rFonts w:cs="Times New Roman"/>
          <w:color w:val="000000" w:themeColor="text1"/>
        </w:rPr>
        <w:t>按</w:t>
      </w:r>
      <w:proofErr w:type="gramEnd"/>
      <w:r w:rsidRPr="003F10BA">
        <w:rPr>
          <w:rFonts w:cs="Times New Roman"/>
          <w:color w:val="000000" w:themeColor="text1"/>
        </w:rPr>
        <w:t>钢筋混凝土构件设计。</w:t>
      </w:r>
    </w:p>
    <w:p w14:paraId="393F8FB9" w14:textId="77777777" w:rsidR="00F81D21" w:rsidRDefault="00F81D21" w:rsidP="00F81D21">
      <w:pPr>
        <w:pStyle w:val="3"/>
        <w:keepNext w:val="0"/>
        <w:keepLines w:val="0"/>
        <w:rPr>
          <w:rFonts w:cs="Times New Roman"/>
          <w:color w:val="000000" w:themeColor="text1"/>
        </w:rPr>
      </w:pPr>
      <w:proofErr w:type="gramStart"/>
      <w:r>
        <w:rPr>
          <w:rFonts w:cs="Times New Roman" w:hint="eastAsia"/>
          <w:color w:val="000000" w:themeColor="text1"/>
        </w:rPr>
        <w:t>联端</w:t>
      </w:r>
      <w:r w:rsidRPr="002E03B1">
        <w:rPr>
          <w:rFonts w:cs="Times New Roman"/>
          <w:color w:val="000000" w:themeColor="text1"/>
        </w:rPr>
        <w:t>支座</w:t>
      </w:r>
      <w:proofErr w:type="gramEnd"/>
      <w:r w:rsidRPr="002E03B1">
        <w:rPr>
          <w:rFonts w:cs="Times New Roman"/>
          <w:color w:val="000000" w:themeColor="text1"/>
        </w:rPr>
        <w:t>的布置和选用应与上、下部结构协调。</w:t>
      </w:r>
    </w:p>
    <w:p w14:paraId="563ECA20" w14:textId="08F89654" w:rsidR="00F61044" w:rsidRPr="00AB0C06" w:rsidRDefault="00CE2789">
      <w:pPr>
        <w:pStyle w:val="2"/>
        <w:ind w:left="0"/>
        <w:rPr>
          <w:rFonts w:cs="Times New Roman"/>
          <w:b/>
          <w:color w:val="000000" w:themeColor="text1"/>
        </w:rPr>
      </w:pPr>
      <w:r>
        <w:rPr>
          <w:rFonts w:cs="Times New Roman" w:hint="eastAsia"/>
          <w:b/>
          <w:color w:val="000000" w:themeColor="text1"/>
        </w:rPr>
        <w:t>双</w:t>
      </w:r>
      <w:r>
        <w:rPr>
          <w:rFonts w:cs="Times New Roman" w:hint="eastAsia"/>
          <w:b/>
          <w:color w:val="000000" w:themeColor="text1"/>
        </w:rPr>
        <w:t>T</w:t>
      </w:r>
      <w:r>
        <w:rPr>
          <w:rFonts w:cs="Times New Roman" w:hint="eastAsia"/>
          <w:b/>
          <w:color w:val="000000" w:themeColor="text1"/>
        </w:rPr>
        <w:t>梁</w:t>
      </w:r>
      <w:r w:rsidR="00B14130">
        <w:rPr>
          <w:rFonts w:cs="Times New Roman" w:hint="eastAsia"/>
          <w:b/>
          <w:color w:val="000000" w:themeColor="text1"/>
        </w:rPr>
        <w:t>设计</w:t>
      </w:r>
    </w:p>
    <w:p w14:paraId="72889CE0" w14:textId="7BC906AE" w:rsidR="00F13A68" w:rsidRDefault="00F13A68" w:rsidP="00F13A68">
      <w:pPr>
        <w:pStyle w:val="3"/>
        <w:keepNext w:val="0"/>
        <w:keepLines w:val="0"/>
        <w:rPr>
          <w:rFonts w:cs="Times New Roman"/>
          <w:color w:val="000000" w:themeColor="text1"/>
        </w:rPr>
      </w:pPr>
      <w:r w:rsidRPr="00F13A68">
        <w:rPr>
          <w:rFonts w:cs="Times New Roman"/>
          <w:color w:val="000000" w:themeColor="text1"/>
        </w:rPr>
        <w:t>双</w:t>
      </w:r>
      <w:r w:rsidRPr="00F13A68">
        <w:rPr>
          <w:rFonts w:cs="Times New Roman"/>
          <w:color w:val="000000" w:themeColor="text1"/>
        </w:rPr>
        <w:t>T</w:t>
      </w:r>
      <w:proofErr w:type="gramStart"/>
      <w:r w:rsidRPr="00F13A68">
        <w:rPr>
          <w:rFonts w:cs="Times New Roman"/>
          <w:color w:val="000000" w:themeColor="text1"/>
        </w:rPr>
        <w:t>梁宜采用</w:t>
      </w:r>
      <w:proofErr w:type="gramEnd"/>
      <w:r w:rsidRPr="00F13A68">
        <w:rPr>
          <w:rFonts w:cs="Times New Roman"/>
          <w:color w:val="000000" w:themeColor="text1"/>
        </w:rPr>
        <w:t>标准化跨径</w:t>
      </w:r>
      <w:r w:rsidR="001C1AFD">
        <w:rPr>
          <w:rFonts w:cs="Times New Roman" w:hint="eastAsia"/>
          <w:color w:val="000000" w:themeColor="text1"/>
        </w:rPr>
        <w:t>并采用横向分片方式预制</w:t>
      </w:r>
      <w:r w:rsidRPr="00F13A68">
        <w:rPr>
          <w:rFonts w:cs="Times New Roman"/>
          <w:color w:val="000000" w:themeColor="text1"/>
        </w:rPr>
        <w:t>。标准跨径规定如下</w:t>
      </w:r>
      <w:r>
        <w:rPr>
          <w:rFonts w:cs="Times New Roman" w:hint="eastAsia"/>
          <w:color w:val="000000" w:themeColor="text1"/>
        </w:rPr>
        <w:t>：</w:t>
      </w:r>
      <w:r w:rsidRPr="00F13A68">
        <w:rPr>
          <w:rFonts w:cs="Times New Roman"/>
          <w:color w:val="000000" w:themeColor="text1"/>
        </w:rPr>
        <w:t>10m</w:t>
      </w:r>
      <w:r w:rsidRPr="00F13A68">
        <w:rPr>
          <w:rFonts w:cs="Times New Roman"/>
          <w:color w:val="000000" w:themeColor="text1"/>
        </w:rPr>
        <w:t>、</w:t>
      </w:r>
      <w:r w:rsidRPr="00F13A68">
        <w:rPr>
          <w:rFonts w:cs="Times New Roman"/>
          <w:color w:val="000000" w:themeColor="text1"/>
        </w:rPr>
        <w:t>13m</w:t>
      </w:r>
      <w:r w:rsidRPr="00F13A68">
        <w:rPr>
          <w:rFonts w:cs="Times New Roman"/>
          <w:color w:val="000000" w:themeColor="text1"/>
        </w:rPr>
        <w:t>、</w:t>
      </w:r>
      <w:r w:rsidRPr="00F13A68">
        <w:rPr>
          <w:rFonts w:cs="Times New Roman"/>
          <w:color w:val="000000" w:themeColor="text1"/>
        </w:rPr>
        <w:t>16m</w:t>
      </w:r>
      <w:r w:rsidRPr="00F13A68">
        <w:rPr>
          <w:rFonts w:cs="Times New Roman"/>
          <w:color w:val="000000" w:themeColor="text1"/>
        </w:rPr>
        <w:t>、</w:t>
      </w:r>
      <w:r w:rsidRPr="00F13A68">
        <w:rPr>
          <w:rFonts w:cs="Times New Roman"/>
          <w:color w:val="000000" w:themeColor="text1"/>
        </w:rPr>
        <w:t>20m</w:t>
      </w:r>
      <w:r w:rsidRPr="00F13A68">
        <w:rPr>
          <w:rFonts w:cs="Times New Roman"/>
          <w:color w:val="000000" w:themeColor="text1"/>
        </w:rPr>
        <w:t>。</w:t>
      </w:r>
    </w:p>
    <w:p w14:paraId="6EE8F0FE" w14:textId="325105D8" w:rsidR="00F75EED" w:rsidRDefault="002D6331" w:rsidP="002D6331">
      <w:pPr>
        <w:pStyle w:val="3"/>
        <w:keepNext w:val="0"/>
        <w:keepLines w:val="0"/>
        <w:rPr>
          <w:rFonts w:cs="Times New Roman"/>
          <w:color w:val="000000" w:themeColor="text1"/>
        </w:rPr>
      </w:pPr>
      <w:r w:rsidRPr="00F13A68">
        <w:rPr>
          <w:rFonts w:cs="Times New Roman"/>
          <w:color w:val="000000" w:themeColor="text1"/>
        </w:rPr>
        <w:t>双</w:t>
      </w:r>
      <w:r w:rsidRPr="00F13A68">
        <w:rPr>
          <w:rFonts w:cs="Times New Roman"/>
          <w:color w:val="000000" w:themeColor="text1"/>
        </w:rPr>
        <w:t>T</w:t>
      </w:r>
      <w:proofErr w:type="gramStart"/>
      <w:r w:rsidRPr="00F13A68">
        <w:rPr>
          <w:rFonts w:cs="Times New Roman"/>
          <w:color w:val="000000" w:themeColor="text1"/>
        </w:rPr>
        <w:t>梁沿跨径</w:t>
      </w:r>
      <w:proofErr w:type="gramEnd"/>
      <w:r w:rsidRPr="00F13A68">
        <w:rPr>
          <w:rFonts w:cs="Times New Roman"/>
          <w:color w:val="000000" w:themeColor="text1"/>
        </w:rPr>
        <w:t>方向</w:t>
      </w:r>
      <w:r w:rsidR="00F75EED" w:rsidRPr="00F13A68">
        <w:rPr>
          <w:rFonts w:cs="Times New Roman"/>
          <w:color w:val="000000" w:themeColor="text1"/>
        </w:rPr>
        <w:t>宜</w:t>
      </w:r>
      <w:r w:rsidRPr="00F13A68">
        <w:rPr>
          <w:rFonts w:cs="Times New Roman"/>
          <w:color w:val="000000" w:themeColor="text1"/>
        </w:rPr>
        <w:t>采用等截面，截面尺寸</w:t>
      </w:r>
      <w:r w:rsidR="00F75EED">
        <w:rPr>
          <w:rFonts w:cs="Times New Roman" w:hint="eastAsia"/>
          <w:color w:val="000000" w:themeColor="text1"/>
        </w:rPr>
        <w:t>应符合下列规定（见图</w:t>
      </w:r>
      <w:r w:rsidR="00F75EED">
        <w:rPr>
          <w:rFonts w:cs="Times New Roman" w:hint="eastAsia"/>
          <w:color w:val="000000" w:themeColor="text1"/>
        </w:rPr>
        <w:t>2</w:t>
      </w:r>
      <w:r w:rsidR="00F75EED">
        <w:rPr>
          <w:rFonts w:cs="Times New Roman" w:hint="eastAsia"/>
          <w:color w:val="000000" w:themeColor="text1"/>
        </w:rPr>
        <w:t>）：</w:t>
      </w:r>
    </w:p>
    <w:p w14:paraId="379728D9" w14:textId="5D534FD0" w:rsidR="002D6331" w:rsidRPr="002D6331" w:rsidRDefault="00821453" w:rsidP="00821453">
      <w:pPr>
        <w:ind w:firstLineChars="0" w:firstLine="0"/>
        <w:jc w:val="center"/>
      </w:pPr>
      <w:r>
        <w:rPr>
          <w:noProof/>
        </w:rPr>
        <w:drawing>
          <wp:inline distT="0" distB="0" distL="0" distR="0" wp14:anchorId="6029D52C" wp14:editId="765CF59D">
            <wp:extent cx="4867200" cy="216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867200" cy="2160000"/>
                    </a:xfrm>
                    <a:prstGeom prst="rect">
                      <a:avLst/>
                    </a:prstGeom>
                  </pic:spPr>
                </pic:pic>
              </a:graphicData>
            </a:graphic>
          </wp:inline>
        </w:drawing>
      </w:r>
    </w:p>
    <w:p w14:paraId="7BF83AE7" w14:textId="4216249A" w:rsidR="002D6331" w:rsidRDefault="002D6331" w:rsidP="002D6331">
      <w:pPr>
        <w:pStyle w:val="3"/>
        <w:keepNext w:val="0"/>
        <w:keepLines w:val="0"/>
        <w:numPr>
          <w:ilvl w:val="0"/>
          <w:numId w:val="0"/>
        </w:numPr>
        <w:jc w:val="center"/>
        <w:rPr>
          <w:rFonts w:eastAsia="黑体" w:cs="Times New Roman"/>
          <w:b/>
          <w:color w:val="000000" w:themeColor="text1"/>
        </w:rPr>
      </w:pPr>
      <w:r>
        <w:rPr>
          <w:rFonts w:hint="eastAsia"/>
        </w:rPr>
        <w:t xml:space="preserve">    </w:t>
      </w:r>
      <w:r w:rsidRPr="00AB0C06">
        <w:rPr>
          <w:rFonts w:eastAsia="黑体" w:cs="Times New Roman"/>
          <w:b/>
          <w:color w:val="000000" w:themeColor="text1"/>
        </w:rPr>
        <w:t>图</w:t>
      </w:r>
      <w:r w:rsidR="00D63A06">
        <w:rPr>
          <w:rFonts w:eastAsia="黑体" w:cs="Times New Roman" w:hint="eastAsia"/>
          <w:b/>
          <w:color w:val="000000" w:themeColor="text1"/>
        </w:rPr>
        <w:t>2</w:t>
      </w:r>
      <w:r w:rsidRPr="00AB0C06">
        <w:rPr>
          <w:rFonts w:eastAsia="黑体" w:cs="Times New Roman"/>
          <w:b/>
          <w:color w:val="000000" w:themeColor="text1"/>
        </w:rPr>
        <w:t xml:space="preserve">  </w:t>
      </w:r>
      <w:r w:rsidRPr="00DB66D0">
        <w:rPr>
          <w:rFonts w:eastAsia="黑体" w:cs="Times New Roman" w:hint="eastAsia"/>
          <w:b/>
          <w:color w:val="000000" w:themeColor="text1"/>
        </w:rPr>
        <w:t>主梁标准横断面图（单位：</w:t>
      </w:r>
      <w:r w:rsidRPr="00DB66D0">
        <w:rPr>
          <w:rFonts w:eastAsia="黑体" w:cs="Times New Roman" w:hint="eastAsia"/>
          <w:b/>
          <w:color w:val="000000" w:themeColor="text1"/>
        </w:rPr>
        <w:t>mm</w:t>
      </w:r>
      <w:r w:rsidRPr="00DB66D0">
        <w:rPr>
          <w:rFonts w:eastAsia="黑体" w:cs="Times New Roman" w:hint="eastAsia"/>
          <w:b/>
          <w:color w:val="000000" w:themeColor="text1"/>
        </w:rPr>
        <w:t>）</w:t>
      </w:r>
    </w:p>
    <w:p w14:paraId="76057AB5" w14:textId="31889993" w:rsidR="00F75EED" w:rsidRDefault="00F75EED" w:rsidP="00F75EED">
      <w:pPr>
        <w:ind w:left="420" w:firstLineChars="0" w:firstLine="0"/>
        <w:rPr>
          <w:rFonts w:cs="Times New Roman"/>
          <w:color w:val="000000" w:themeColor="text1"/>
        </w:rPr>
      </w:pPr>
      <w:r w:rsidRPr="00AB0C06">
        <w:rPr>
          <w:rFonts w:cs="Times New Roman" w:hint="eastAsia"/>
          <w:color w:val="000000" w:themeColor="text1"/>
        </w:rPr>
        <w:t>a</w:t>
      </w:r>
      <w:r w:rsidRPr="00AB0C06">
        <w:rPr>
          <w:rFonts w:cs="Times New Roman" w:hint="eastAsia"/>
          <w:color w:val="000000" w:themeColor="text1"/>
        </w:rPr>
        <w:t>）</w:t>
      </w:r>
      <w:r w:rsidRPr="00F13A68">
        <w:rPr>
          <w:rFonts w:cs="Times New Roman"/>
          <w:color w:val="000000" w:themeColor="text1"/>
        </w:rPr>
        <w:t>梁高</w:t>
      </w:r>
      <w:r>
        <w:rPr>
          <w:rFonts w:cs="Times New Roman" w:hint="eastAsia"/>
          <w:color w:val="000000" w:themeColor="text1"/>
        </w:rPr>
        <w:t>H</w:t>
      </w:r>
      <w:r>
        <w:rPr>
          <w:rFonts w:cs="Times New Roman" w:hint="eastAsia"/>
          <w:color w:val="000000" w:themeColor="text1"/>
        </w:rPr>
        <w:t>与标准跨径的对应关系</w:t>
      </w:r>
      <w:r w:rsidR="0078004C">
        <w:rPr>
          <w:rFonts w:cs="Times New Roman" w:hint="eastAsia"/>
          <w:color w:val="000000" w:themeColor="text1"/>
        </w:rPr>
        <w:t>见表</w:t>
      </w:r>
      <w:r w:rsidR="0078004C">
        <w:rPr>
          <w:rFonts w:cs="Times New Roman" w:hint="eastAsia"/>
          <w:color w:val="000000" w:themeColor="text1"/>
        </w:rPr>
        <w:t>1</w:t>
      </w:r>
      <w:r>
        <w:rPr>
          <w:rFonts w:cs="Times New Roman" w:hint="eastAsia"/>
          <w:color w:val="000000" w:themeColor="text1"/>
        </w:rPr>
        <w:t>；</w:t>
      </w:r>
    </w:p>
    <w:p w14:paraId="3BFDE474" w14:textId="24D0BA01" w:rsidR="0078004C" w:rsidRPr="00526D38" w:rsidRDefault="0078004C" w:rsidP="0078004C">
      <w:pPr>
        <w:ind w:firstLineChars="0" w:firstLine="0"/>
        <w:jc w:val="center"/>
        <w:rPr>
          <w:rFonts w:eastAsia="黑体" w:cs="Times New Roman"/>
          <w:b/>
          <w:color w:val="000000" w:themeColor="text1"/>
        </w:rPr>
      </w:pPr>
      <w:r>
        <w:rPr>
          <w:rFonts w:eastAsia="黑体" w:cs="Times New Roman" w:hint="eastAsia"/>
          <w:b/>
          <w:color w:val="000000" w:themeColor="text1"/>
        </w:rPr>
        <w:t>表</w:t>
      </w:r>
      <w:r>
        <w:rPr>
          <w:rFonts w:eastAsia="黑体" w:cs="Times New Roman" w:hint="eastAsia"/>
          <w:b/>
          <w:color w:val="000000" w:themeColor="text1"/>
        </w:rPr>
        <w:t>1</w:t>
      </w:r>
      <w:r w:rsidRPr="00AB0C06">
        <w:rPr>
          <w:rFonts w:eastAsia="黑体" w:cs="Times New Roman"/>
          <w:b/>
          <w:color w:val="000000" w:themeColor="text1"/>
        </w:rPr>
        <w:t xml:space="preserve">  </w:t>
      </w:r>
      <w:r>
        <w:rPr>
          <w:rFonts w:eastAsia="黑体" w:cs="Times New Roman" w:hint="eastAsia"/>
          <w:b/>
          <w:color w:val="000000" w:themeColor="text1"/>
        </w:rPr>
        <w:t>梁高</w:t>
      </w:r>
      <w:r>
        <w:rPr>
          <w:rFonts w:eastAsia="黑体" w:cs="Times New Roman" w:hint="eastAsia"/>
          <w:b/>
          <w:color w:val="000000" w:themeColor="text1"/>
        </w:rPr>
        <w:t>H</w:t>
      </w:r>
      <w:r>
        <w:rPr>
          <w:rFonts w:eastAsia="黑体" w:cs="Times New Roman" w:hint="eastAsia"/>
          <w:b/>
          <w:color w:val="000000" w:themeColor="text1"/>
        </w:rPr>
        <w:t>取值</w:t>
      </w:r>
    </w:p>
    <w:tbl>
      <w:tblPr>
        <w:tblW w:w="0" w:type="auto"/>
        <w:jc w:val="center"/>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5"/>
        <w:gridCol w:w="1636"/>
        <w:gridCol w:w="1636"/>
        <w:gridCol w:w="1636"/>
        <w:gridCol w:w="1636"/>
      </w:tblGrid>
      <w:tr w:rsidR="0078004C" w:rsidRPr="00AB0C06" w14:paraId="79256C8C" w14:textId="3A37EE6D" w:rsidTr="0078004C">
        <w:trPr>
          <w:trHeight w:val="283"/>
          <w:jc w:val="center"/>
        </w:trPr>
        <w:tc>
          <w:tcPr>
            <w:tcW w:w="1635" w:type="dxa"/>
            <w:shd w:val="clear" w:color="auto" w:fill="auto"/>
            <w:vAlign w:val="center"/>
          </w:tcPr>
          <w:p w14:paraId="16321BBF" w14:textId="304B403E" w:rsidR="0078004C" w:rsidRPr="00AB0C06" w:rsidRDefault="0078004C" w:rsidP="0078004C">
            <w:pPr>
              <w:ind w:firstLineChars="0" w:firstLine="0"/>
              <w:jc w:val="center"/>
              <w:rPr>
                <w:rFonts w:cs="Times New Roman"/>
                <w:color w:val="000000" w:themeColor="text1"/>
                <w:sz w:val="18"/>
                <w:szCs w:val="18"/>
              </w:rPr>
            </w:pPr>
            <w:r>
              <w:rPr>
                <w:rFonts w:cs="Times New Roman" w:hint="eastAsia"/>
                <w:color w:val="000000" w:themeColor="text1"/>
                <w:sz w:val="18"/>
                <w:szCs w:val="18"/>
              </w:rPr>
              <w:t>标准跨径（</w:t>
            </w:r>
            <w:r>
              <w:rPr>
                <w:rFonts w:cs="Times New Roman" w:hint="eastAsia"/>
                <w:color w:val="000000" w:themeColor="text1"/>
                <w:sz w:val="18"/>
                <w:szCs w:val="18"/>
              </w:rPr>
              <w:t>m</w:t>
            </w:r>
            <w:r>
              <w:rPr>
                <w:rFonts w:cs="Times New Roman" w:hint="eastAsia"/>
                <w:color w:val="000000" w:themeColor="text1"/>
                <w:sz w:val="18"/>
                <w:szCs w:val="18"/>
              </w:rPr>
              <w:t>）</w:t>
            </w:r>
          </w:p>
        </w:tc>
        <w:tc>
          <w:tcPr>
            <w:tcW w:w="1636" w:type="dxa"/>
            <w:vAlign w:val="center"/>
          </w:tcPr>
          <w:p w14:paraId="1B5F2D8E" w14:textId="0CD70C8C"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10</w:t>
            </w:r>
          </w:p>
        </w:tc>
        <w:tc>
          <w:tcPr>
            <w:tcW w:w="1636" w:type="dxa"/>
            <w:vAlign w:val="center"/>
          </w:tcPr>
          <w:p w14:paraId="2D6358C9" w14:textId="7BE32F4F"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13</w:t>
            </w:r>
          </w:p>
        </w:tc>
        <w:tc>
          <w:tcPr>
            <w:tcW w:w="1636" w:type="dxa"/>
            <w:shd w:val="clear" w:color="auto" w:fill="auto"/>
            <w:vAlign w:val="center"/>
          </w:tcPr>
          <w:p w14:paraId="5751D356" w14:textId="7D0733BB"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16</w:t>
            </w:r>
          </w:p>
        </w:tc>
        <w:tc>
          <w:tcPr>
            <w:tcW w:w="1636" w:type="dxa"/>
          </w:tcPr>
          <w:p w14:paraId="0EC29CC0" w14:textId="185893BB" w:rsidR="0078004C"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20</w:t>
            </w:r>
          </w:p>
        </w:tc>
      </w:tr>
      <w:tr w:rsidR="0078004C" w:rsidRPr="00AB0C06" w14:paraId="4E2EE113" w14:textId="5B041A5C" w:rsidTr="0078004C">
        <w:trPr>
          <w:trHeight w:val="283"/>
          <w:jc w:val="center"/>
        </w:trPr>
        <w:tc>
          <w:tcPr>
            <w:tcW w:w="1635" w:type="dxa"/>
            <w:shd w:val="clear" w:color="auto" w:fill="auto"/>
            <w:vAlign w:val="center"/>
          </w:tcPr>
          <w:p w14:paraId="2BC21CB0" w14:textId="618BF3AE"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梁高</w:t>
            </w:r>
            <w:r>
              <w:rPr>
                <w:rFonts w:cs="Times New Roman" w:hint="eastAsia"/>
                <w:color w:val="000000" w:themeColor="text1"/>
                <w:sz w:val="18"/>
                <w:szCs w:val="18"/>
              </w:rPr>
              <w:t>H</w:t>
            </w:r>
            <w:r>
              <w:rPr>
                <w:rFonts w:cs="Times New Roman" w:hint="eastAsia"/>
                <w:color w:val="000000" w:themeColor="text1"/>
                <w:sz w:val="18"/>
                <w:szCs w:val="18"/>
              </w:rPr>
              <w:t>（</w:t>
            </w:r>
            <w:r>
              <w:rPr>
                <w:rFonts w:cs="Times New Roman" w:hint="eastAsia"/>
                <w:color w:val="000000" w:themeColor="text1"/>
                <w:sz w:val="18"/>
                <w:szCs w:val="18"/>
              </w:rPr>
              <w:t>mm</w:t>
            </w:r>
            <w:r>
              <w:rPr>
                <w:rFonts w:cs="Times New Roman" w:hint="eastAsia"/>
                <w:color w:val="000000" w:themeColor="text1"/>
                <w:sz w:val="18"/>
                <w:szCs w:val="18"/>
              </w:rPr>
              <w:t>）</w:t>
            </w:r>
          </w:p>
        </w:tc>
        <w:tc>
          <w:tcPr>
            <w:tcW w:w="1636" w:type="dxa"/>
            <w:vAlign w:val="center"/>
          </w:tcPr>
          <w:p w14:paraId="50D36015" w14:textId="06865106"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700</w:t>
            </w:r>
          </w:p>
        </w:tc>
        <w:tc>
          <w:tcPr>
            <w:tcW w:w="1636" w:type="dxa"/>
            <w:vAlign w:val="center"/>
          </w:tcPr>
          <w:p w14:paraId="5819DECB" w14:textId="4DDC9129"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850</w:t>
            </w:r>
          </w:p>
        </w:tc>
        <w:tc>
          <w:tcPr>
            <w:tcW w:w="1636" w:type="dxa"/>
            <w:shd w:val="clear" w:color="auto" w:fill="auto"/>
            <w:vAlign w:val="center"/>
          </w:tcPr>
          <w:p w14:paraId="7384F16D" w14:textId="46D43666" w:rsidR="0078004C" w:rsidRPr="00AB0C06"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950</w:t>
            </w:r>
          </w:p>
        </w:tc>
        <w:tc>
          <w:tcPr>
            <w:tcW w:w="1636" w:type="dxa"/>
          </w:tcPr>
          <w:p w14:paraId="4774267F" w14:textId="5637CC48" w:rsidR="0078004C" w:rsidRDefault="0078004C"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1100</w:t>
            </w:r>
          </w:p>
        </w:tc>
      </w:tr>
    </w:tbl>
    <w:p w14:paraId="626939CF" w14:textId="6FEDC4BA" w:rsidR="00F75EED" w:rsidRPr="00F75EED" w:rsidRDefault="00294EE3" w:rsidP="00F75EED">
      <w:pPr>
        <w:ind w:firstLine="420"/>
      </w:pPr>
      <w:r>
        <w:rPr>
          <w:rFonts w:cs="Times New Roman" w:hint="eastAsia"/>
          <w:color w:val="000000" w:themeColor="text1"/>
        </w:rPr>
        <w:t>b</w:t>
      </w:r>
      <w:r w:rsidRPr="00AB0C06">
        <w:rPr>
          <w:rFonts w:cs="Times New Roman" w:hint="eastAsia"/>
          <w:color w:val="000000" w:themeColor="text1"/>
        </w:rPr>
        <w:t>）</w:t>
      </w:r>
      <w:r w:rsidRPr="00F13A68">
        <w:rPr>
          <w:rFonts w:cs="Times New Roman"/>
          <w:color w:val="000000" w:themeColor="text1"/>
        </w:rPr>
        <w:t>桥面板宜采用等厚，厚度不小于</w:t>
      </w:r>
      <w:r>
        <w:rPr>
          <w:rFonts w:cs="Times New Roman" w:hint="eastAsia"/>
          <w:color w:val="000000" w:themeColor="text1"/>
        </w:rPr>
        <w:t>180m</w:t>
      </w:r>
      <w:r w:rsidRPr="00F13A68">
        <w:rPr>
          <w:rFonts w:cs="Times New Roman"/>
          <w:color w:val="000000" w:themeColor="text1"/>
        </w:rPr>
        <w:t>m</w:t>
      </w:r>
      <w:r w:rsidRPr="00F13A68">
        <w:rPr>
          <w:rFonts w:cs="Times New Roman"/>
          <w:color w:val="000000" w:themeColor="text1"/>
        </w:rPr>
        <w:t>；</w:t>
      </w:r>
    </w:p>
    <w:p w14:paraId="79DB9E00" w14:textId="4A9B64E9" w:rsidR="00F75EED" w:rsidRDefault="00075BDA" w:rsidP="00F75EED">
      <w:pPr>
        <w:ind w:firstLine="420"/>
      </w:pPr>
      <w:r>
        <w:rPr>
          <w:rFonts w:cs="Times New Roman" w:hint="eastAsia"/>
          <w:color w:val="000000" w:themeColor="text1"/>
        </w:rPr>
        <w:t>c</w:t>
      </w:r>
      <w:r w:rsidR="0026210B" w:rsidRPr="00AB0C06">
        <w:rPr>
          <w:rFonts w:cs="Times New Roman" w:hint="eastAsia"/>
          <w:color w:val="000000" w:themeColor="text1"/>
        </w:rPr>
        <w:t>）</w:t>
      </w:r>
      <w:r w:rsidR="0026210B" w:rsidRPr="00F13A68">
        <w:rPr>
          <w:rFonts w:cs="Times New Roman"/>
          <w:color w:val="000000" w:themeColor="text1"/>
        </w:rPr>
        <w:t>梁肋宽度根据预应力布置要求确定，</w:t>
      </w:r>
      <w:r w:rsidR="0026210B">
        <w:rPr>
          <w:rFonts w:cs="Times New Roman" w:hint="eastAsia"/>
          <w:color w:val="000000" w:themeColor="text1"/>
        </w:rPr>
        <w:t>不宜小于</w:t>
      </w:r>
      <w:r w:rsidR="002A28F0">
        <w:rPr>
          <w:rFonts w:cs="Times New Roman" w:hint="eastAsia"/>
          <w:color w:val="000000" w:themeColor="text1"/>
        </w:rPr>
        <w:t>300mm</w:t>
      </w:r>
      <w:r w:rsidR="002A28F0">
        <w:rPr>
          <w:rFonts w:cs="Times New Roman" w:hint="eastAsia"/>
          <w:color w:val="000000" w:themeColor="text1"/>
        </w:rPr>
        <w:t>。两肋间距</w:t>
      </w:r>
      <w:r w:rsidR="002A28F0" w:rsidRPr="00F13A68">
        <w:rPr>
          <w:rFonts w:cs="Times New Roman"/>
          <w:color w:val="000000" w:themeColor="text1"/>
        </w:rPr>
        <w:t>不</w:t>
      </w:r>
      <w:r w:rsidR="002A28F0">
        <w:rPr>
          <w:rFonts w:cs="Times New Roman" w:hint="eastAsia"/>
          <w:color w:val="000000" w:themeColor="text1"/>
        </w:rPr>
        <w:t>宜</w:t>
      </w:r>
      <w:r w:rsidR="002A28F0" w:rsidRPr="00F13A68">
        <w:rPr>
          <w:rFonts w:cs="Times New Roman"/>
          <w:color w:val="000000" w:themeColor="text1"/>
        </w:rPr>
        <w:t>大于</w:t>
      </w:r>
      <w:r w:rsidR="002A28F0" w:rsidRPr="00F13A68">
        <w:rPr>
          <w:rFonts w:cs="Times New Roman"/>
          <w:color w:val="000000" w:themeColor="text1"/>
        </w:rPr>
        <w:t>1</w:t>
      </w:r>
      <w:r w:rsidR="002A28F0">
        <w:rPr>
          <w:rFonts w:cs="Times New Roman" w:hint="eastAsia"/>
          <w:color w:val="000000" w:themeColor="text1"/>
        </w:rPr>
        <w:t>6</w:t>
      </w:r>
      <w:r w:rsidR="002A28F0" w:rsidRPr="00F13A68">
        <w:rPr>
          <w:rFonts w:cs="Times New Roman"/>
          <w:color w:val="000000" w:themeColor="text1"/>
        </w:rPr>
        <w:t>0</w:t>
      </w:r>
      <w:r w:rsidR="002A28F0">
        <w:rPr>
          <w:rFonts w:cs="Times New Roman" w:hint="eastAsia"/>
          <w:color w:val="000000" w:themeColor="text1"/>
        </w:rPr>
        <w:t>0m</w:t>
      </w:r>
      <w:r w:rsidR="002A28F0" w:rsidRPr="00F13A68">
        <w:rPr>
          <w:rFonts w:cs="Times New Roman"/>
          <w:color w:val="000000" w:themeColor="text1"/>
        </w:rPr>
        <w:t>m</w:t>
      </w:r>
      <w:r>
        <w:rPr>
          <w:rFonts w:cs="Times New Roman" w:hint="eastAsia"/>
          <w:color w:val="000000" w:themeColor="text1"/>
        </w:rPr>
        <w:t>；</w:t>
      </w:r>
    </w:p>
    <w:p w14:paraId="7949641A" w14:textId="265D32F0" w:rsidR="00F75EED" w:rsidRDefault="00B85522" w:rsidP="00F75EED">
      <w:pPr>
        <w:ind w:firstLine="420"/>
      </w:pPr>
      <w:r>
        <w:rPr>
          <w:rFonts w:cs="Times New Roman" w:hint="eastAsia"/>
          <w:color w:val="000000" w:themeColor="text1"/>
        </w:rPr>
        <w:t>d</w:t>
      </w:r>
      <w:r w:rsidRPr="00AB0C06">
        <w:rPr>
          <w:rFonts w:cs="Times New Roman" w:hint="eastAsia"/>
          <w:color w:val="000000" w:themeColor="text1"/>
        </w:rPr>
        <w:t>）</w:t>
      </w:r>
      <w:r w:rsidRPr="00F13A68">
        <w:rPr>
          <w:rFonts w:cs="Times New Roman"/>
          <w:color w:val="000000" w:themeColor="text1"/>
        </w:rPr>
        <w:t>现浇湿接缝</w:t>
      </w:r>
      <w:r>
        <w:rPr>
          <w:rFonts w:cs="Times New Roman" w:hint="eastAsia"/>
          <w:color w:val="000000" w:themeColor="text1"/>
        </w:rPr>
        <w:t>宽度</w:t>
      </w:r>
      <w:r w:rsidRPr="00F13A68">
        <w:rPr>
          <w:rFonts w:cs="Times New Roman"/>
          <w:color w:val="000000" w:themeColor="text1"/>
        </w:rPr>
        <w:t>不应小于</w:t>
      </w:r>
      <w:r w:rsidRPr="00F13A68">
        <w:rPr>
          <w:rFonts w:cs="Times New Roman"/>
          <w:color w:val="000000" w:themeColor="text1"/>
        </w:rPr>
        <w:t>30</w:t>
      </w:r>
      <w:r>
        <w:rPr>
          <w:rFonts w:cs="Times New Roman" w:hint="eastAsia"/>
          <w:color w:val="000000" w:themeColor="text1"/>
        </w:rPr>
        <w:t>0m</w:t>
      </w:r>
      <w:r w:rsidRPr="00F13A68">
        <w:rPr>
          <w:rFonts w:cs="Times New Roman"/>
          <w:color w:val="000000" w:themeColor="text1"/>
        </w:rPr>
        <w:t>m</w:t>
      </w:r>
      <w:r>
        <w:rPr>
          <w:rFonts w:cs="Times New Roman" w:hint="eastAsia"/>
          <w:color w:val="000000" w:themeColor="text1"/>
        </w:rPr>
        <w:t>；</w:t>
      </w:r>
    </w:p>
    <w:p w14:paraId="682B279E" w14:textId="4175D44F" w:rsidR="00C62D49" w:rsidRDefault="00C62D49" w:rsidP="00C62D49">
      <w:pPr>
        <w:ind w:firstLine="420"/>
        <w:rPr>
          <w:rFonts w:cs="Times New Roman"/>
          <w:color w:val="000000" w:themeColor="text1"/>
        </w:rPr>
      </w:pPr>
      <w:r>
        <w:rPr>
          <w:rFonts w:cs="Times New Roman" w:hint="eastAsia"/>
          <w:color w:val="000000" w:themeColor="text1"/>
        </w:rPr>
        <w:t>d</w:t>
      </w:r>
      <w:r w:rsidRPr="00AB0C06">
        <w:rPr>
          <w:rFonts w:cs="Times New Roman" w:hint="eastAsia"/>
          <w:color w:val="000000" w:themeColor="text1"/>
        </w:rPr>
        <w:t>）</w:t>
      </w:r>
      <w:r>
        <w:rPr>
          <w:rFonts w:cs="Times New Roman" w:hint="eastAsia"/>
          <w:color w:val="000000" w:themeColor="text1"/>
        </w:rPr>
        <w:t>整体单片梁</w:t>
      </w:r>
      <w:proofErr w:type="gramStart"/>
      <w:r>
        <w:rPr>
          <w:rFonts w:cs="Times New Roman" w:hint="eastAsia"/>
          <w:color w:val="000000" w:themeColor="text1"/>
        </w:rPr>
        <w:t>梁</w:t>
      </w:r>
      <w:proofErr w:type="gramEnd"/>
      <w:r>
        <w:rPr>
          <w:rFonts w:cs="Times New Roman" w:hint="eastAsia"/>
          <w:color w:val="000000" w:themeColor="text1"/>
        </w:rPr>
        <w:t>宽</w:t>
      </w:r>
      <w:r>
        <w:rPr>
          <w:rFonts w:cs="Times New Roman" w:hint="eastAsia"/>
          <w:color w:val="000000" w:themeColor="text1"/>
        </w:rPr>
        <w:t>B</w:t>
      </w:r>
      <w:r>
        <w:rPr>
          <w:rFonts w:cs="Times New Roman" w:hint="eastAsia"/>
          <w:color w:val="000000" w:themeColor="text1"/>
        </w:rPr>
        <w:t>宜</w:t>
      </w:r>
      <w:r w:rsidRPr="00F13A68">
        <w:rPr>
          <w:rFonts w:cs="Times New Roman"/>
          <w:color w:val="000000" w:themeColor="text1"/>
        </w:rPr>
        <w:t>小于</w:t>
      </w:r>
      <w:r w:rsidRPr="00F13A68">
        <w:rPr>
          <w:rFonts w:cs="Times New Roman"/>
          <w:color w:val="000000" w:themeColor="text1"/>
        </w:rPr>
        <w:t>3</w:t>
      </w:r>
      <w:r>
        <w:rPr>
          <w:rFonts w:cs="Times New Roman" w:hint="eastAsia"/>
          <w:color w:val="000000" w:themeColor="text1"/>
        </w:rPr>
        <w:t>2</w:t>
      </w:r>
      <w:r w:rsidRPr="00F13A68">
        <w:rPr>
          <w:rFonts w:cs="Times New Roman"/>
          <w:color w:val="000000" w:themeColor="text1"/>
        </w:rPr>
        <w:t>0</w:t>
      </w:r>
      <w:r>
        <w:rPr>
          <w:rFonts w:cs="Times New Roman" w:hint="eastAsia"/>
          <w:color w:val="000000" w:themeColor="text1"/>
        </w:rPr>
        <w:t>0m</w:t>
      </w:r>
      <w:r w:rsidRPr="00F13A68">
        <w:rPr>
          <w:rFonts w:cs="Times New Roman"/>
          <w:color w:val="000000" w:themeColor="text1"/>
        </w:rPr>
        <w:t>m</w:t>
      </w:r>
      <w:r>
        <w:rPr>
          <w:rFonts w:cs="Times New Roman" w:hint="eastAsia"/>
          <w:color w:val="000000" w:themeColor="text1"/>
        </w:rPr>
        <w:t>。</w:t>
      </w:r>
    </w:p>
    <w:p w14:paraId="25C97BF5" w14:textId="5AAE5AEA" w:rsidR="00B462C2" w:rsidRDefault="00B462C2" w:rsidP="00B462C2">
      <w:pPr>
        <w:pStyle w:val="3"/>
        <w:keepNext w:val="0"/>
        <w:keepLines w:val="0"/>
        <w:rPr>
          <w:rFonts w:cs="Times New Roman"/>
          <w:color w:val="000000" w:themeColor="text1"/>
        </w:rPr>
      </w:pPr>
      <w:r w:rsidRPr="00F13A68">
        <w:rPr>
          <w:rFonts w:cs="Times New Roman"/>
          <w:color w:val="000000" w:themeColor="text1"/>
        </w:rPr>
        <w:lastRenderedPageBreak/>
        <w:t>双</w:t>
      </w:r>
      <w:r w:rsidRPr="00F13A68">
        <w:rPr>
          <w:rFonts w:cs="Times New Roman"/>
          <w:color w:val="000000" w:themeColor="text1"/>
        </w:rPr>
        <w:t>T</w:t>
      </w:r>
      <w:r w:rsidRPr="00F13A68">
        <w:rPr>
          <w:rFonts w:cs="Times New Roman"/>
          <w:color w:val="000000" w:themeColor="text1"/>
        </w:rPr>
        <w:t>梁</w:t>
      </w:r>
      <w:r>
        <w:rPr>
          <w:rFonts w:cs="Times New Roman" w:hint="eastAsia"/>
          <w:color w:val="000000" w:themeColor="text1"/>
        </w:rPr>
        <w:t>横梁设置应符合下列规定：</w:t>
      </w:r>
    </w:p>
    <w:p w14:paraId="1D83191A" w14:textId="6ACB71A7" w:rsidR="00B462C2" w:rsidRPr="00F75EED" w:rsidRDefault="00B462C2" w:rsidP="00B462C2">
      <w:pPr>
        <w:ind w:firstLine="420"/>
      </w:pPr>
      <w:r>
        <w:rPr>
          <w:rFonts w:cs="Times New Roman" w:hint="eastAsia"/>
          <w:color w:val="000000" w:themeColor="text1"/>
        </w:rPr>
        <w:t>a</w:t>
      </w:r>
      <w:r w:rsidRPr="00AB0C06">
        <w:rPr>
          <w:rFonts w:cs="Times New Roman" w:hint="eastAsia"/>
          <w:color w:val="000000" w:themeColor="text1"/>
        </w:rPr>
        <w:t>）</w:t>
      </w:r>
      <w:r w:rsidRPr="00C90CFC">
        <w:rPr>
          <w:rFonts w:cs="Times New Roman"/>
          <w:color w:val="000000" w:themeColor="text1"/>
        </w:rPr>
        <w:t>双</w:t>
      </w:r>
      <w:r w:rsidRPr="00C90CFC">
        <w:rPr>
          <w:rFonts w:cs="Times New Roman"/>
          <w:color w:val="000000" w:themeColor="text1"/>
        </w:rPr>
        <w:t>T</w:t>
      </w:r>
      <w:r w:rsidRPr="00C90CFC">
        <w:rPr>
          <w:rFonts w:cs="Times New Roman"/>
          <w:color w:val="000000" w:themeColor="text1"/>
        </w:rPr>
        <w:t>梁</w:t>
      </w:r>
      <w:r w:rsidRPr="00C90CFC">
        <w:rPr>
          <w:rFonts w:cs="Times New Roman" w:hint="eastAsia"/>
          <w:color w:val="000000" w:themeColor="text1"/>
        </w:rPr>
        <w:t>应设置端横梁</w:t>
      </w:r>
      <w:r w:rsidRPr="00F13A68">
        <w:rPr>
          <w:rFonts w:cs="Times New Roman"/>
          <w:color w:val="000000" w:themeColor="text1"/>
        </w:rPr>
        <w:t>，厚度不小于</w:t>
      </w:r>
      <w:r>
        <w:rPr>
          <w:rFonts w:cs="Times New Roman" w:hint="eastAsia"/>
          <w:color w:val="000000" w:themeColor="text1"/>
        </w:rPr>
        <w:t>400m</w:t>
      </w:r>
      <w:r w:rsidRPr="00F13A68">
        <w:rPr>
          <w:rFonts w:cs="Times New Roman"/>
          <w:color w:val="000000" w:themeColor="text1"/>
        </w:rPr>
        <w:t>m</w:t>
      </w:r>
      <w:r w:rsidRPr="00F13A68">
        <w:rPr>
          <w:rFonts w:cs="Times New Roman"/>
          <w:color w:val="000000" w:themeColor="text1"/>
        </w:rPr>
        <w:t>；</w:t>
      </w:r>
    </w:p>
    <w:p w14:paraId="3DA5282B" w14:textId="3E788F52" w:rsidR="00B462C2" w:rsidRPr="00B462C2" w:rsidRDefault="00B462C2" w:rsidP="00C62D49">
      <w:pPr>
        <w:ind w:firstLine="420"/>
      </w:pPr>
      <w:r>
        <w:rPr>
          <w:rFonts w:cs="Times New Roman" w:hint="eastAsia"/>
          <w:color w:val="000000" w:themeColor="text1"/>
        </w:rPr>
        <w:t>b</w:t>
      </w:r>
      <w:r w:rsidRPr="00AB0C06">
        <w:rPr>
          <w:rFonts w:cs="Times New Roman" w:hint="eastAsia"/>
          <w:color w:val="000000" w:themeColor="text1"/>
        </w:rPr>
        <w:t>）</w:t>
      </w:r>
      <w:proofErr w:type="gramStart"/>
      <w:r w:rsidRPr="00C90CFC">
        <w:rPr>
          <w:rFonts w:cs="Times New Roman" w:hint="eastAsia"/>
          <w:color w:val="000000" w:themeColor="text1"/>
        </w:rPr>
        <w:t>墩顶现浇</w:t>
      </w:r>
      <w:proofErr w:type="gramEnd"/>
      <w:r>
        <w:rPr>
          <w:rFonts w:cs="Times New Roman" w:hint="eastAsia"/>
          <w:color w:val="000000" w:themeColor="text1"/>
        </w:rPr>
        <w:t>中</w:t>
      </w:r>
      <w:r w:rsidRPr="00C90CFC">
        <w:rPr>
          <w:rFonts w:cs="Times New Roman" w:hint="eastAsia"/>
          <w:color w:val="000000" w:themeColor="text1"/>
        </w:rPr>
        <w:t>横梁的纵向宽度，应满足钢筋连接的构造和施工要求，且不小于</w:t>
      </w:r>
      <w:r w:rsidRPr="00C90CFC">
        <w:rPr>
          <w:rFonts w:cs="Times New Roman"/>
          <w:color w:val="000000" w:themeColor="text1"/>
        </w:rPr>
        <w:t>600mm</w:t>
      </w:r>
      <w:r>
        <w:rPr>
          <w:rFonts w:cs="Times New Roman" w:hint="eastAsia"/>
          <w:color w:val="000000" w:themeColor="text1"/>
        </w:rPr>
        <w:t>。</w:t>
      </w:r>
    </w:p>
    <w:p w14:paraId="5BA2E53D" w14:textId="271D3FF1" w:rsidR="00BB4948" w:rsidRPr="003F10BA" w:rsidRDefault="001F5E43" w:rsidP="00BB4948">
      <w:pPr>
        <w:pStyle w:val="3"/>
        <w:keepNext w:val="0"/>
        <w:keepLines w:val="0"/>
        <w:jc w:val="both"/>
        <w:rPr>
          <w:rFonts w:cs="Times New Roman"/>
          <w:color w:val="000000" w:themeColor="text1"/>
        </w:rPr>
      </w:pPr>
      <w:r>
        <w:rPr>
          <w:rFonts w:cs="Times New Roman" w:hint="eastAsia"/>
          <w:color w:val="000000" w:themeColor="text1"/>
        </w:rPr>
        <w:t>为便于大规模工厂化生产，</w:t>
      </w:r>
      <w:r w:rsidR="00BB4948" w:rsidRPr="003F10BA">
        <w:rPr>
          <w:rFonts w:cs="Times New Roman"/>
          <w:color w:val="000000" w:themeColor="text1"/>
        </w:rPr>
        <w:t>双</w:t>
      </w:r>
      <w:r w:rsidR="00BB4948" w:rsidRPr="003F10BA">
        <w:rPr>
          <w:rFonts w:cs="Times New Roman"/>
          <w:color w:val="000000" w:themeColor="text1"/>
        </w:rPr>
        <w:t>T</w:t>
      </w:r>
      <w:proofErr w:type="gramStart"/>
      <w:r w:rsidR="00BB4948" w:rsidRPr="003F10BA">
        <w:rPr>
          <w:rFonts w:cs="Times New Roman"/>
          <w:color w:val="000000" w:themeColor="text1"/>
        </w:rPr>
        <w:t>梁</w:t>
      </w:r>
      <w:r w:rsidR="00BB4948">
        <w:rPr>
          <w:rFonts w:cs="Times New Roman" w:hint="eastAsia"/>
          <w:color w:val="000000" w:themeColor="text1"/>
        </w:rPr>
        <w:t>宜</w:t>
      </w:r>
      <w:r w:rsidR="00BB4948" w:rsidRPr="003F10BA">
        <w:rPr>
          <w:rFonts w:cs="Times New Roman"/>
          <w:color w:val="000000" w:themeColor="text1"/>
        </w:rPr>
        <w:t>采用</w:t>
      </w:r>
      <w:proofErr w:type="gramEnd"/>
      <w:r w:rsidR="00BB4948">
        <w:rPr>
          <w:szCs w:val="21"/>
        </w:rPr>
        <w:t>先张法施工工艺，长线法台座预制</w:t>
      </w:r>
      <w:r w:rsidR="00B462C2">
        <w:rPr>
          <w:rFonts w:hint="eastAsia"/>
          <w:szCs w:val="21"/>
        </w:rPr>
        <w:t>，并应</w:t>
      </w:r>
      <w:r w:rsidR="00B462C2">
        <w:rPr>
          <w:rFonts w:cs="Times New Roman" w:hint="eastAsia"/>
          <w:color w:val="000000" w:themeColor="text1"/>
        </w:rPr>
        <w:t>符合下列规定：</w:t>
      </w:r>
    </w:p>
    <w:p w14:paraId="71E0E44A" w14:textId="7F672918" w:rsidR="00BB4948" w:rsidRPr="00BB4948" w:rsidRDefault="00B462C2" w:rsidP="00BB4948">
      <w:pPr>
        <w:ind w:firstLine="420"/>
      </w:pPr>
      <w:r>
        <w:rPr>
          <w:rFonts w:cs="Times New Roman" w:hint="eastAsia"/>
          <w:color w:val="000000" w:themeColor="text1"/>
        </w:rPr>
        <w:t>a</w:t>
      </w:r>
      <w:r w:rsidRPr="00AB0C06">
        <w:rPr>
          <w:rFonts w:cs="Times New Roman" w:hint="eastAsia"/>
          <w:color w:val="000000" w:themeColor="text1"/>
        </w:rPr>
        <w:t>）</w:t>
      </w:r>
      <w:r>
        <w:rPr>
          <w:rFonts w:cs="Times New Roman" w:hint="eastAsia"/>
          <w:color w:val="000000" w:themeColor="text1"/>
        </w:rPr>
        <w:t>预应力钢筋宜</w:t>
      </w:r>
      <w:r w:rsidRPr="00F13A68">
        <w:rPr>
          <w:rFonts w:cs="Times New Roman"/>
          <w:color w:val="000000" w:themeColor="text1"/>
        </w:rPr>
        <w:t>采用</w:t>
      </w:r>
      <w:r>
        <w:rPr>
          <w:rFonts w:cs="Times New Roman" w:hint="eastAsia"/>
          <w:color w:val="000000" w:themeColor="text1"/>
        </w:rPr>
        <w:t>先张法</w:t>
      </w:r>
      <w:r w:rsidRPr="00F13A68">
        <w:rPr>
          <w:rFonts w:cs="Times New Roman"/>
          <w:color w:val="000000" w:themeColor="text1"/>
        </w:rPr>
        <w:t>直线布置</w:t>
      </w:r>
      <w:r>
        <w:rPr>
          <w:rFonts w:cs="Times New Roman" w:hint="eastAsia"/>
          <w:color w:val="000000" w:themeColor="text1"/>
        </w:rPr>
        <w:t>的</w:t>
      </w:r>
      <w:r w:rsidRPr="00F13A68">
        <w:rPr>
          <w:rFonts w:cs="Times New Roman"/>
          <w:color w:val="000000" w:themeColor="text1"/>
        </w:rPr>
        <w:t>钢绞线</w:t>
      </w:r>
      <w:r>
        <w:rPr>
          <w:rFonts w:cs="Times New Roman" w:hint="eastAsia"/>
          <w:color w:val="000000" w:themeColor="text1"/>
        </w:rPr>
        <w:t>；</w:t>
      </w:r>
    </w:p>
    <w:p w14:paraId="1EB9A38E" w14:textId="4B132024" w:rsidR="004657E6" w:rsidRPr="001D1394" w:rsidRDefault="00B462C2" w:rsidP="00B462C2">
      <w:pPr>
        <w:ind w:firstLine="420"/>
        <w:rPr>
          <w:rFonts w:cs="Times New Roman"/>
          <w:color w:val="000000" w:themeColor="text1"/>
        </w:rPr>
      </w:pPr>
      <w:r>
        <w:rPr>
          <w:rFonts w:cs="Times New Roman" w:hint="eastAsia"/>
          <w:color w:val="000000" w:themeColor="text1"/>
        </w:rPr>
        <w:t>b</w:t>
      </w:r>
      <w:r w:rsidRPr="00AB0C06">
        <w:rPr>
          <w:rFonts w:cs="Times New Roman" w:hint="eastAsia"/>
          <w:color w:val="000000" w:themeColor="text1"/>
        </w:rPr>
        <w:t>）</w:t>
      </w:r>
      <w:r w:rsidRPr="00B462C2">
        <w:rPr>
          <w:rFonts w:cs="Times New Roman" w:hint="eastAsia"/>
          <w:color w:val="000000" w:themeColor="text1"/>
        </w:rPr>
        <w:t>单根</w:t>
      </w:r>
      <w:r w:rsidR="0095064A" w:rsidRPr="00B462C2">
        <w:rPr>
          <w:rFonts w:cs="Times New Roman"/>
          <w:color w:val="000000" w:themeColor="text1"/>
        </w:rPr>
        <w:t>钢绞线</w:t>
      </w:r>
      <w:r w:rsidRPr="00B462C2">
        <w:rPr>
          <w:rFonts w:cs="Times New Roman"/>
          <w:color w:val="000000" w:themeColor="text1"/>
        </w:rPr>
        <w:t>之间的净距</w:t>
      </w:r>
      <w:r w:rsidR="0095064A" w:rsidRPr="00B462C2">
        <w:rPr>
          <w:rFonts w:cs="Times New Roman"/>
          <w:color w:val="000000" w:themeColor="text1"/>
        </w:rPr>
        <w:t>不应小于</w:t>
      </w:r>
      <w:r w:rsidR="0095064A" w:rsidRPr="00B462C2">
        <w:rPr>
          <w:rFonts w:cs="Times New Roman"/>
          <w:color w:val="000000" w:themeColor="text1"/>
        </w:rPr>
        <w:t>25mm</w:t>
      </w:r>
      <w:r w:rsidR="0095064A" w:rsidRPr="00B462C2">
        <w:rPr>
          <w:rFonts w:cs="Times New Roman"/>
          <w:color w:val="000000" w:themeColor="text1"/>
        </w:rPr>
        <w:t>，且不</w:t>
      </w:r>
      <w:r w:rsidR="006F7FF3" w:rsidRPr="00B462C2">
        <w:rPr>
          <w:rFonts w:cs="Times New Roman" w:hint="eastAsia"/>
          <w:color w:val="000000" w:themeColor="text1"/>
        </w:rPr>
        <w:t>宜</w:t>
      </w:r>
      <w:r w:rsidR="0095064A" w:rsidRPr="00B462C2">
        <w:rPr>
          <w:rFonts w:cs="Times New Roman"/>
          <w:color w:val="000000" w:themeColor="text1"/>
        </w:rPr>
        <w:t>小于钢绞线公称直径的</w:t>
      </w:r>
      <w:r w:rsidR="006F7FF3" w:rsidRPr="00B462C2">
        <w:rPr>
          <w:rFonts w:cs="Times New Roman" w:hint="eastAsia"/>
          <w:color w:val="000000" w:themeColor="text1"/>
        </w:rPr>
        <w:t>2</w:t>
      </w:r>
      <w:r w:rsidR="0095064A" w:rsidRPr="001D1394">
        <w:rPr>
          <w:rFonts w:cs="Times New Roman"/>
          <w:color w:val="000000" w:themeColor="text1"/>
        </w:rPr>
        <w:t>倍</w:t>
      </w:r>
      <w:r>
        <w:rPr>
          <w:rFonts w:cs="Times New Roman" w:hint="eastAsia"/>
          <w:color w:val="000000" w:themeColor="text1"/>
        </w:rPr>
        <w:t>；</w:t>
      </w:r>
    </w:p>
    <w:p w14:paraId="7743031A" w14:textId="6D4C953C" w:rsidR="0095064A" w:rsidRDefault="00986283" w:rsidP="00986283">
      <w:pPr>
        <w:ind w:firstLine="420"/>
        <w:rPr>
          <w:rFonts w:cs="Times New Roman"/>
          <w:color w:val="000000" w:themeColor="text1"/>
        </w:rPr>
      </w:pPr>
      <w:r>
        <w:rPr>
          <w:rFonts w:cs="Times New Roman" w:hint="eastAsia"/>
          <w:color w:val="000000" w:themeColor="text1"/>
        </w:rPr>
        <w:t>c</w:t>
      </w:r>
      <w:r w:rsidRPr="00AB0C06">
        <w:rPr>
          <w:rFonts w:cs="Times New Roman" w:hint="eastAsia"/>
          <w:color w:val="000000" w:themeColor="text1"/>
        </w:rPr>
        <w:t>）</w:t>
      </w:r>
      <w:r w:rsidR="003B3B9A" w:rsidRPr="003B3B9A">
        <w:rPr>
          <w:rFonts w:cs="Times New Roman" w:hint="eastAsia"/>
          <w:color w:val="000000" w:themeColor="text1"/>
        </w:rPr>
        <w:t>根据受力需要设置的预应力失效段可采用在钢绞线表面外套</w:t>
      </w:r>
      <w:r w:rsidR="00343956" w:rsidRPr="005833B0">
        <w:rPr>
          <w:rFonts w:cs="Times New Roman" w:hint="eastAsia"/>
          <w:color w:val="000000" w:themeColor="text1"/>
        </w:rPr>
        <w:t>硬质</w:t>
      </w:r>
      <w:r w:rsidR="00343956">
        <w:rPr>
          <w:rFonts w:cs="Times New Roman" w:hint="eastAsia"/>
          <w:color w:val="000000" w:themeColor="text1"/>
        </w:rPr>
        <w:t>PVC</w:t>
      </w:r>
      <w:r w:rsidR="00343956" w:rsidRPr="005833B0">
        <w:rPr>
          <w:rFonts w:cs="Times New Roman" w:hint="eastAsia"/>
          <w:color w:val="000000" w:themeColor="text1"/>
        </w:rPr>
        <w:t>套管</w:t>
      </w:r>
      <w:r w:rsidR="003B3B9A" w:rsidRPr="003B3B9A">
        <w:rPr>
          <w:rFonts w:cs="Times New Roman" w:hint="eastAsia"/>
          <w:color w:val="000000" w:themeColor="text1"/>
        </w:rPr>
        <w:t>的方法</w:t>
      </w:r>
      <w:r w:rsidR="0070204D" w:rsidRPr="003B3B9A">
        <w:rPr>
          <w:rFonts w:cs="Times New Roman" w:hint="eastAsia"/>
          <w:color w:val="000000" w:themeColor="text1"/>
        </w:rPr>
        <w:t>。</w:t>
      </w:r>
    </w:p>
    <w:p w14:paraId="2C6D1C41" w14:textId="2C5B2F32" w:rsidR="00B55FCC" w:rsidRPr="00AB0C06" w:rsidRDefault="00B55FCC" w:rsidP="00B55FCC">
      <w:pPr>
        <w:pStyle w:val="2"/>
        <w:ind w:left="0"/>
        <w:rPr>
          <w:rFonts w:cs="Times New Roman"/>
          <w:b/>
          <w:color w:val="000000" w:themeColor="text1"/>
        </w:rPr>
      </w:pPr>
      <w:r>
        <w:rPr>
          <w:rFonts w:cs="Times New Roman" w:hint="eastAsia"/>
          <w:b/>
          <w:color w:val="000000" w:themeColor="text1"/>
        </w:rPr>
        <w:t>盖梁设计</w:t>
      </w:r>
    </w:p>
    <w:p w14:paraId="2BC09C17" w14:textId="66BE5754" w:rsidR="00BB5635" w:rsidRDefault="00BB5635" w:rsidP="00BB5635">
      <w:pPr>
        <w:pStyle w:val="3"/>
        <w:keepNext w:val="0"/>
        <w:keepLines w:val="0"/>
        <w:rPr>
          <w:rFonts w:cs="Times New Roman"/>
          <w:color w:val="000000" w:themeColor="text1"/>
        </w:rPr>
      </w:pPr>
      <w:r w:rsidRPr="005A11DB">
        <w:rPr>
          <w:rFonts w:cs="Times New Roman" w:hint="eastAsia"/>
          <w:color w:val="000000" w:themeColor="text1"/>
        </w:rPr>
        <w:t>全预制装配式公路梁桥</w:t>
      </w:r>
      <w:r>
        <w:rPr>
          <w:rFonts w:cs="Times New Roman" w:hint="eastAsia"/>
          <w:color w:val="000000" w:themeColor="text1"/>
        </w:rPr>
        <w:t>宜采用钢筋混凝土盖梁。</w:t>
      </w:r>
    </w:p>
    <w:p w14:paraId="197A72FB" w14:textId="77777777" w:rsidR="00B55FCC" w:rsidRDefault="00B55FCC" w:rsidP="00B55FCC">
      <w:pPr>
        <w:pStyle w:val="3"/>
        <w:keepNext w:val="0"/>
        <w:keepLines w:val="0"/>
        <w:rPr>
          <w:rFonts w:cs="Times New Roman"/>
          <w:color w:val="000000" w:themeColor="text1"/>
        </w:rPr>
      </w:pPr>
      <w:r>
        <w:rPr>
          <w:rFonts w:cs="Times New Roman" w:hint="eastAsia"/>
          <w:color w:val="000000" w:themeColor="text1"/>
        </w:rPr>
        <w:t>盖梁设计</w:t>
      </w:r>
      <w:r w:rsidRPr="00AB0C06">
        <w:rPr>
          <w:rFonts w:cs="Times New Roman"/>
          <w:color w:val="000000" w:themeColor="text1"/>
        </w:rPr>
        <w:t>应符合下列规定</w:t>
      </w:r>
      <w:r>
        <w:rPr>
          <w:rFonts w:cs="Times New Roman" w:hint="eastAsia"/>
          <w:color w:val="000000" w:themeColor="text1"/>
        </w:rPr>
        <w:t>：</w:t>
      </w:r>
    </w:p>
    <w:p w14:paraId="0999D556" w14:textId="683E0471" w:rsidR="00B55FCC" w:rsidRPr="008A1809" w:rsidRDefault="00B55FCC" w:rsidP="00B55FCC">
      <w:pPr>
        <w:ind w:left="420" w:firstLineChars="0" w:firstLine="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8A1809">
        <w:rPr>
          <w:rFonts w:cs="Times New Roman" w:hint="eastAsia"/>
          <w:color w:val="000000" w:themeColor="text1"/>
        </w:rPr>
        <w:t>盖梁</w:t>
      </w:r>
      <w:r>
        <w:rPr>
          <w:rFonts w:cs="Times New Roman" w:hint="eastAsia"/>
          <w:color w:val="000000" w:themeColor="text1"/>
        </w:rPr>
        <w:t>应根据吊装重量及长度采用</w:t>
      </w:r>
      <w:r w:rsidRPr="008A1809">
        <w:rPr>
          <w:rFonts w:cs="Times New Roman" w:hint="eastAsia"/>
          <w:color w:val="000000" w:themeColor="text1"/>
        </w:rPr>
        <w:t>整体预制或分段预制，分段预制</w:t>
      </w:r>
      <w:r>
        <w:rPr>
          <w:rFonts w:cs="Times New Roman" w:hint="eastAsia"/>
          <w:color w:val="000000" w:themeColor="text1"/>
        </w:rPr>
        <w:t>宜</w:t>
      </w:r>
      <w:r w:rsidRPr="008A1809">
        <w:rPr>
          <w:rFonts w:cs="Times New Roman" w:hint="eastAsia"/>
          <w:color w:val="000000" w:themeColor="text1"/>
        </w:rPr>
        <w:t>采用湿接头连接</w:t>
      </w:r>
      <w:r>
        <w:rPr>
          <w:rFonts w:cs="Times New Roman" w:hint="eastAsia"/>
          <w:color w:val="000000" w:themeColor="text1"/>
        </w:rPr>
        <w:t>；</w:t>
      </w:r>
    </w:p>
    <w:p w14:paraId="6D9A0906" w14:textId="0DBEB54D" w:rsidR="00B55FCC" w:rsidRDefault="00B55FCC" w:rsidP="00B55FCC">
      <w:pPr>
        <w:ind w:left="420" w:firstLineChars="0" w:firstLine="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8A1809">
        <w:rPr>
          <w:rFonts w:cs="Times New Roman" w:hint="eastAsia"/>
          <w:color w:val="000000" w:themeColor="text1"/>
        </w:rPr>
        <w:t>采用湿接头连接的预制盖梁可采用与现浇混凝土结构相同的方法进行结构设计</w:t>
      </w:r>
      <w:r>
        <w:rPr>
          <w:rFonts w:cs="Times New Roman" w:hint="eastAsia"/>
          <w:color w:val="000000" w:themeColor="text1"/>
        </w:rPr>
        <w:t>；</w:t>
      </w:r>
    </w:p>
    <w:p w14:paraId="495921A4" w14:textId="7E17C569" w:rsidR="00B55FCC" w:rsidRPr="00020CBC" w:rsidRDefault="00B55FCC" w:rsidP="00B55FCC">
      <w:pPr>
        <w:ind w:left="420" w:firstLineChars="0" w:firstLine="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Pr>
          <w:rFonts w:cs="Times New Roman" w:hint="eastAsia"/>
          <w:color w:val="000000" w:themeColor="text1"/>
        </w:rPr>
        <w:t>墩柱与盖梁</w:t>
      </w:r>
      <w:r w:rsidRPr="00020CBC">
        <w:rPr>
          <w:rFonts w:cs="Times New Roman" w:hint="eastAsia"/>
          <w:color w:val="000000" w:themeColor="text1"/>
        </w:rPr>
        <w:t>采用插槽式连接时，预制盖梁的设计应</w:t>
      </w:r>
      <w:r>
        <w:rPr>
          <w:rFonts w:cs="Times New Roman" w:hint="eastAsia"/>
          <w:color w:val="000000" w:themeColor="text1"/>
        </w:rPr>
        <w:t>考虑</w:t>
      </w:r>
      <w:r w:rsidRPr="00020CBC">
        <w:rPr>
          <w:rFonts w:cs="Times New Roman" w:hint="eastAsia"/>
          <w:color w:val="000000" w:themeColor="text1"/>
        </w:rPr>
        <w:t>预留孔洞对盖梁受力的不利影响。</w:t>
      </w:r>
    </w:p>
    <w:p w14:paraId="0FA8B3F3" w14:textId="2D4B9FBE" w:rsidR="006421CD" w:rsidRPr="00AB0C06" w:rsidRDefault="0032551B" w:rsidP="006421CD">
      <w:pPr>
        <w:pStyle w:val="2"/>
        <w:ind w:left="0"/>
        <w:rPr>
          <w:rFonts w:cs="Times New Roman"/>
          <w:b/>
          <w:color w:val="000000" w:themeColor="text1"/>
        </w:rPr>
      </w:pPr>
      <w:r>
        <w:rPr>
          <w:rFonts w:cs="Times New Roman" w:hint="eastAsia"/>
          <w:b/>
          <w:color w:val="000000" w:themeColor="text1"/>
        </w:rPr>
        <w:t>管墩</w:t>
      </w:r>
      <w:r w:rsidR="006421CD">
        <w:rPr>
          <w:rFonts w:cs="Times New Roman" w:hint="eastAsia"/>
          <w:b/>
          <w:color w:val="000000" w:themeColor="text1"/>
        </w:rPr>
        <w:t>设计</w:t>
      </w:r>
    </w:p>
    <w:p w14:paraId="3F09B657" w14:textId="2E9332F6" w:rsidR="00404FC4" w:rsidRDefault="00A0783F" w:rsidP="00404FC4">
      <w:pPr>
        <w:pStyle w:val="3"/>
        <w:keepNext w:val="0"/>
        <w:keepLines w:val="0"/>
        <w:rPr>
          <w:rFonts w:cs="Times New Roman"/>
          <w:color w:val="000000" w:themeColor="text1"/>
        </w:rPr>
      </w:pPr>
      <w:proofErr w:type="gramStart"/>
      <w:r>
        <w:rPr>
          <w:rFonts w:cs="Times New Roman" w:hint="eastAsia"/>
          <w:color w:val="000000" w:themeColor="text1"/>
        </w:rPr>
        <w:t>管</w:t>
      </w:r>
      <w:r w:rsidR="00404FC4">
        <w:rPr>
          <w:rFonts w:cs="Times New Roman" w:hint="eastAsia"/>
          <w:color w:val="000000" w:themeColor="text1"/>
        </w:rPr>
        <w:t>墩</w:t>
      </w:r>
      <w:r>
        <w:rPr>
          <w:rFonts w:cs="Times New Roman" w:hint="eastAsia"/>
          <w:color w:val="000000" w:themeColor="text1"/>
        </w:rPr>
        <w:t>应</w:t>
      </w:r>
      <w:r w:rsidR="00404FC4" w:rsidRPr="00AC2E60">
        <w:rPr>
          <w:rFonts w:cs="Times New Roman"/>
          <w:color w:val="000000" w:themeColor="text1"/>
        </w:rPr>
        <w:t>采用</w:t>
      </w:r>
      <w:proofErr w:type="gramEnd"/>
      <w:r w:rsidR="00404FC4" w:rsidRPr="00AC2E60">
        <w:rPr>
          <w:rFonts w:cs="Times New Roman"/>
          <w:color w:val="000000" w:themeColor="text1"/>
        </w:rPr>
        <w:t>预应力</w:t>
      </w:r>
      <w:r w:rsidR="00404FC4">
        <w:rPr>
          <w:rFonts w:cs="Times New Roman" w:hint="eastAsia"/>
          <w:color w:val="000000" w:themeColor="text1"/>
        </w:rPr>
        <w:t>高强</w:t>
      </w:r>
      <w:r w:rsidR="00404FC4" w:rsidRPr="00AC2E60">
        <w:rPr>
          <w:rFonts w:cs="Times New Roman"/>
          <w:color w:val="000000" w:themeColor="text1"/>
        </w:rPr>
        <w:t>混凝土</w:t>
      </w:r>
      <w:r w:rsidR="00404FC4" w:rsidRPr="00AC2E60">
        <w:rPr>
          <w:rFonts w:cs="Times New Roman"/>
          <w:color w:val="000000" w:themeColor="text1"/>
        </w:rPr>
        <w:t>PHC</w:t>
      </w:r>
      <w:r>
        <w:rPr>
          <w:rFonts w:cs="Times New Roman" w:hint="eastAsia"/>
          <w:color w:val="000000" w:themeColor="text1"/>
        </w:rPr>
        <w:t>和</w:t>
      </w:r>
      <w:r w:rsidR="00404FC4" w:rsidRPr="00AC2E60">
        <w:rPr>
          <w:rFonts w:cs="Times New Roman"/>
          <w:color w:val="000000" w:themeColor="text1"/>
        </w:rPr>
        <w:t>PRC</w:t>
      </w:r>
      <w:r w:rsidR="00404FC4" w:rsidRPr="00AC2E60">
        <w:rPr>
          <w:rFonts w:cs="Times New Roman"/>
          <w:color w:val="000000" w:themeColor="text1"/>
        </w:rPr>
        <w:t>管桩</w:t>
      </w:r>
      <w:r>
        <w:rPr>
          <w:rFonts w:cs="Times New Roman" w:hint="eastAsia"/>
          <w:color w:val="000000" w:themeColor="text1"/>
        </w:rPr>
        <w:t>进行组合设计</w:t>
      </w:r>
      <w:r w:rsidR="003B08B0">
        <w:rPr>
          <w:rFonts w:cs="Times New Roman" w:hint="eastAsia"/>
          <w:color w:val="000000" w:themeColor="text1"/>
        </w:rPr>
        <w:t>（见图</w:t>
      </w:r>
      <w:r w:rsidR="003B08B0">
        <w:rPr>
          <w:rFonts w:cs="Times New Roman" w:hint="eastAsia"/>
          <w:color w:val="000000" w:themeColor="text1"/>
        </w:rPr>
        <w:t>3</w:t>
      </w:r>
      <w:r w:rsidR="003B08B0">
        <w:rPr>
          <w:rFonts w:cs="Times New Roman" w:hint="eastAsia"/>
          <w:color w:val="000000" w:themeColor="text1"/>
        </w:rPr>
        <w:t>）</w:t>
      </w:r>
      <w:r w:rsidR="00404FC4" w:rsidRPr="00AC2E60">
        <w:rPr>
          <w:rFonts w:cs="Times New Roman"/>
          <w:color w:val="000000" w:themeColor="text1"/>
        </w:rPr>
        <w:t>。</w:t>
      </w:r>
      <w:r>
        <w:rPr>
          <w:rFonts w:cs="Times New Roman" w:hint="eastAsia"/>
          <w:color w:val="000000" w:themeColor="text1"/>
        </w:rPr>
        <w:t>从抗震延性考虑，</w:t>
      </w:r>
      <w:proofErr w:type="gramStart"/>
      <w:r>
        <w:rPr>
          <w:rFonts w:cs="Times New Roman" w:hint="eastAsia"/>
          <w:color w:val="000000" w:themeColor="text1"/>
        </w:rPr>
        <w:t>管墩应采用</w:t>
      </w:r>
      <w:proofErr w:type="gramEnd"/>
      <w:r w:rsidRPr="00AC2E60">
        <w:rPr>
          <w:rFonts w:cs="Times New Roman"/>
          <w:color w:val="000000" w:themeColor="text1"/>
        </w:rPr>
        <w:t>PRC</w:t>
      </w:r>
      <w:r>
        <w:rPr>
          <w:rFonts w:cs="Times New Roman" w:hint="eastAsia"/>
          <w:color w:val="000000" w:themeColor="text1"/>
        </w:rPr>
        <w:t>型，管桩应采用</w:t>
      </w:r>
      <w:r>
        <w:rPr>
          <w:rFonts w:cs="Times New Roman" w:hint="eastAsia"/>
          <w:color w:val="000000" w:themeColor="text1"/>
        </w:rPr>
        <w:t>PHC</w:t>
      </w:r>
      <w:r>
        <w:rPr>
          <w:rFonts w:cs="Times New Roman" w:hint="eastAsia"/>
          <w:color w:val="000000" w:themeColor="text1"/>
        </w:rPr>
        <w:t>型</w:t>
      </w:r>
      <w:r w:rsidR="00404FC4" w:rsidRPr="00AB0C06">
        <w:rPr>
          <w:rFonts w:cs="Times New Roman" w:hint="eastAsia"/>
          <w:color w:val="000000" w:themeColor="text1"/>
        </w:rPr>
        <w:t>。</w:t>
      </w:r>
    </w:p>
    <w:p w14:paraId="55AB106C" w14:textId="2BAF4F07" w:rsidR="00B55FCC" w:rsidRPr="003B08B0" w:rsidRDefault="003B08B0" w:rsidP="003B08B0">
      <w:pPr>
        <w:ind w:firstLineChars="0" w:firstLine="0"/>
        <w:jc w:val="center"/>
        <w:rPr>
          <w:rFonts w:cs="Times New Roman"/>
          <w:color w:val="000000" w:themeColor="text1"/>
        </w:rPr>
      </w:pPr>
      <w:r>
        <w:rPr>
          <w:noProof/>
        </w:rPr>
        <w:drawing>
          <wp:inline distT="0" distB="0" distL="0" distR="0" wp14:anchorId="7F778AC4" wp14:editId="07B953A3">
            <wp:extent cx="4280400" cy="3600000"/>
            <wp:effectExtent l="0" t="0" r="635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280400" cy="3600000"/>
                    </a:xfrm>
                    <a:prstGeom prst="rect">
                      <a:avLst/>
                    </a:prstGeom>
                  </pic:spPr>
                </pic:pic>
              </a:graphicData>
            </a:graphic>
          </wp:inline>
        </w:drawing>
      </w:r>
    </w:p>
    <w:p w14:paraId="0BB0E4F8" w14:textId="2FE3EDC6" w:rsidR="003868EA" w:rsidRDefault="003868EA" w:rsidP="003868EA">
      <w:pPr>
        <w:pStyle w:val="3"/>
        <w:keepNext w:val="0"/>
        <w:keepLines w:val="0"/>
        <w:numPr>
          <w:ilvl w:val="0"/>
          <w:numId w:val="0"/>
        </w:numPr>
        <w:jc w:val="center"/>
        <w:rPr>
          <w:rFonts w:eastAsia="黑体" w:cs="Times New Roman"/>
          <w:b/>
          <w:color w:val="000000" w:themeColor="text1"/>
        </w:rPr>
      </w:pPr>
      <w:r w:rsidRPr="00AB0C06">
        <w:rPr>
          <w:rFonts w:eastAsia="黑体" w:cs="Times New Roman"/>
          <w:b/>
          <w:color w:val="000000" w:themeColor="text1"/>
        </w:rPr>
        <w:t>图</w:t>
      </w:r>
      <w:r>
        <w:rPr>
          <w:rFonts w:eastAsia="黑体" w:cs="Times New Roman" w:hint="eastAsia"/>
          <w:b/>
          <w:color w:val="000000" w:themeColor="text1"/>
        </w:rPr>
        <w:t>3</w:t>
      </w:r>
      <w:r w:rsidRPr="00AB0C06">
        <w:rPr>
          <w:rFonts w:eastAsia="黑体" w:cs="Times New Roman"/>
          <w:b/>
          <w:color w:val="000000" w:themeColor="text1"/>
        </w:rPr>
        <w:t xml:space="preserve">  </w:t>
      </w:r>
      <w:r w:rsidR="00D315B3">
        <w:rPr>
          <w:rFonts w:eastAsia="黑体" w:cs="Times New Roman" w:hint="eastAsia"/>
          <w:b/>
          <w:color w:val="000000" w:themeColor="text1"/>
        </w:rPr>
        <w:t>管</w:t>
      </w:r>
      <w:proofErr w:type="gramStart"/>
      <w:r>
        <w:rPr>
          <w:rFonts w:eastAsia="黑体" w:cs="Times New Roman" w:hint="eastAsia"/>
          <w:b/>
          <w:color w:val="000000" w:themeColor="text1"/>
        </w:rPr>
        <w:t>墩</w:t>
      </w:r>
      <w:r w:rsidRPr="00DB66D0">
        <w:rPr>
          <w:rFonts w:eastAsia="黑体" w:cs="Times New Roman" w:hint="eastAsia"/>
          <w:b/>
          <w:color w:val="000000" w:themeColor="text1"/>
        </w:rPr>
        <w:t>标准</w:t>
      </w:r>
      <w:proofErr w:type="gramEnd"/>
      <w:r w:rsidRPr="00DB66D0">
        <w:rPr>
          <w:rFonts w:eastAsia="黑体" w:cs="Times New Roman" w:hint="eastAsia"/>
          <w:b/>
          <w:color w:val="000000" w:themeColor="text1"/>
        </w:rPr>
        <w:t>横断面图</w:t>
      </w:r>
    </w:p>
    <w:p w14:paraId="2D891557" w14:textId="6B396325" w:rsidR="00D315B3" w:rsidRPr="00D315B3" w:rsidRDefault="00D315B3" w:rsidP="00D315B3">
      <w:pPr>
        <w:pStyle w:val="3"/>
        <w:keepNext w:val="0"/>
        <w:keepLines w:val="0"/>
        <w:rPr>
          <w:rFonts w:cs="Times New Roman"/>
          <w:color w:val="000000" w:themeColor="text1"/>
        </w:rPr>
      </w:pPr>
      <w:proofErr w:type="gramStart"/>
      <w:r>
        <w:rPr>
          <w:rFonts w:cs="Times New Roman" w:hint="eastAsia"/>
          <w:color w:val="000000" w:themeColor="text1"/>
        </w:rPr>
        <w:t>管墩宜采用</w:t>
      </w:r>
      <w:proofErr w:type="gramEnd"/>
      <w:r>
        <w:rPr>
          <w:rFonts w:cs="Times New Roman" w:hint="eastAsia"/>
          <w:color w:val="000000" w:themeColor="text1"/>
        </w:rPr>
        <w:t>单排桩设计，桩中心距不应小于桩径的</w:t>
      </w:r>
      <w:r>
        <w:rPr>
          <w:rFonts w:cs="Times New Roman" w:hint="eastAsia"/>
          <w:color w:val="000000" w:themeColor="text1"/>
        </w:rPr>
        <w:t>3</w:t>
      </w:r>
      <w:r>
        <w:rPr>
          <w:rFonts w:cs="Times New Roman" w:hint="eastAsia"/>
          <w:color w:val="000000" w:themeColor="text1"/>
        </w:rPr>
        <w:t>倍，且不宜大于</w:t>
      </w:r>
      <w:r>
        <w:rPr>
          <w:rFonts w:cs="Times New Roman" w:hint="eastAsia"/>
          <w:color w:val="000000" w:themeColor="text1"/>
        </w:rPr>
        <w:t>5m</w:t>
      </w:r>
      <w:r w:rsidRPr="00AC2E60">
        <w:rPr>
          <w:rFonts w:cs="Times New Roman"/>
          <w:color w:val="000000" w:themeColor="text1"/>
        </w:rPr>
        <w:t>。</w:t>
      </w:r>
    </w:p>
    <w:p w14:paraId="1EA1DEC5" w14:textId="5C0B75A2" w:rsidR="00B55FCC" w:rsidRDefault="00D315B3" w:rsidP="004C1782">
      <w:pPr>
        <w:pStyle w:val="3"/>
        <w:keepNext w:val="0"/>
        <w:keepLines w:val="0"/>
        <w:rPr>
          <w:rFonts w:cs="Times New Roman"/>
          <w:color w:val="000000" w:themeColor="text1"/>
        </w:rPr>
      </w:pPr>
      <w:r>
        <w:rPr>
          <w:rFonts w:cs="Times New Roman" w:hint="eastAsia"/>
          <w:color w:val="000000" w:themeColor="text1"/>
        </w:rPr>
        <w:t>采用单排</w:t>
      </w:r>
      <w:proofErr w:type="gramStart"/>
      <w:r>
        <w:rPr>
          <w:rFonts w:cs="Times New Roman" w:hint="eastAsia"/>
          <w:color w:val="000000" w:themeColor="text1"/>
        </w:rPr>
        <w:t>桩设计</w:t>
      </w:r>
      <w:proofErr w:type="gramEnd"/>
      <w:r>
        <w:rPr>
          <w:rFonts w:cs="Times New Roman" w:hint="eastAsia"/>
          <w:color w:val="000000" w:themeColor="text1"/>
        </w:rPr>
        <w:t>时，管墩</w:t>
      </w:r>
      <w:r w:rsidR="005F4217">
        <w:rPr>
          <w:rFonts w:cs="Times New Roman" w:hint="eastAsia"/>
          <w:color w:val="000000" w:themeColor="text1"/>
        </w:rPr>
        <w:t>外</w:t>
      </w:r>
      <w:r w:rsidR="004C1782">
        <w:rPr>
          <w:rFonts w:cs="Times New Roman" w:hint="eastAsia"/>
          <w:color w:val="000000" w:themeColor="text1"/>
        </w:rPr>
        <w:t>径</w:t>
      </w:r>
      <w:r w:rsidR="004C1782">
        <w:rPr>
          <w:rFonts w:cs="Times New Roman" w:hint="eastAsia"/>
          <w:color w:val="000000" w:themeColor="text1"/>
        </w:rPr>
        <w:t>D</w:t>
      </w:r>
      <w:r w:rsidR="004C1782">
        <w:rPr>
          <w:rFonts w:cs="Times New Roman" w:hint="eastAsia"/>
          <w:color w:val="000000" w:themeColor="text1"/>
        </w:rPr>
        <w:t>与标准跨径的对应关系</w:t>
      </w:r>
      <w:r>
        <w:rPr>
          <w:rFonts w:cs="Times New Roman" w:hint="eastAsia"/>
          <w:color w:val="000000" w:themeColor="text1"/>
        </w:rPr>
        <w:t>可参考</w:t>
      </w:r>
      <w:r w:rsidR="005F4217">
        <w:rPr>
          <w:rFonts w:cs="Times New Roman" w:hint="eastAsia"/>
          <w:color w:val="000000" w:themeColor="text1"/>
        </w:rPr>
        <w:t>表</w:t>
      </w:r>
      <w:r w:rsidR="005F4217">
        <w:rPr>
          <w:rFonts w:cs="Times New Roman" w:hint="eastAsia"/>
          <w:color w:val="000000" w:themeColor="text1"/>
        </w:rPr>
        <w:t>2</w:t>
      </w:r>
      <w:r w:rsidR="004C1782">
        <w:rPr>
          <w:rFonts w:cs="Times New Roman" w:hint="eastAsia"/>
          <w:color w:val="000000" w:themeColor="text1"/>
        </w:rPr>
        <w:t>。</w:t>
      </w:r>
    </w:p>
    <w:p w14:paraId="34AA7D19" w14:textId="044A40DC" w:rsidR="005F4217" w:rsidRPr="00526D38" w:rsidRDefault="005F4217" w:rsidP="005F4217">
      <w:pPr>
        <w:ind w:firstLineChars="0" w:firstLine="0"/>
        <w:jc w:val="center"/>
        <w:rPr>
          <w:rFonts w:eastAsia="黑体" w:cs="Times New Roman"/>
          <w:b/>
          <w:color w:val="000000" w:themeColor="text1"/>
        </w:rPr>
      </w:pPr>
      <w:r>
        <w:rPr>
          <w:rFonts w:eastAsia="黑体" w:cs="Times New Roman" w:hint="eastAsia"/>
          <w:b/>
          <w:color w:val="000000" w:themeColor="text1"/>
        </w:rPr>
        <w:lastRenderedPageBreak/>
        <w:t>表</w:t>
      </w:r>
      <w:r>
        <w:rPr>
          <w:rFonts w:eastAsia="黑体" w:cs="Times New Roman" w:hint="eastAsia"/>
          <w:b/>
          <w:color w:val="000000" w:themeColor="text1"/>
        </w:rPr>
        <w:t>2</w:t>
      </w:r>
      <w:r w:rsidRPr="00AB0C06">
        <w:rPr>
          <w:rFonts w:eastAsia="黑体" w:cs="Times New Roman"/>
          <w:b/>
          <w:color w:val="000000" w:themeColor="text1"/>
        </w:rPr>
        <w:t xml:space="preserve">  </w:t>
      </w:r>
      <w:r w:rsidR="00D315B3">
        <w:rPr>
          <w:rFonts w:eastAsia="黑体" w:cs="Times New Roman" w:hint="eastAsia"/>
          <w:b/>
          <w:color w:val="000000" w:themeColor="text1"/>
        </w:rPr>
        <w:t>管</w:t>
      </w:r>
      <w:r w:rsidRPr="005F4217">
        <w:rPr>
          <w:rFonts w:eastAsia="黑体" w:cs="Times New Roman" w:hint="eastAsia"/>
          <w:b/>
          <w:color w:val="000000" w:themeColor="text1"/>
        </w:rPr>
        <w:t>墩外径</w:t>
      </w:r>
      <w:r w:rsidRPr="005F4217">
        <w:rPr>
          <w:rFonts w:eastAsia="黑体" w:cs="Times New Roman" w:hint="eastAsia"/>
          <w:b/>
          <w:color w:val="000000" w:themeColor="text1"/>
        </w:rPr>
        <w:t>D</w:t>
      </w:r>
      <w:r>
        <w:rPr>
          <w:rFonts w:eastAsia="黑体" w:cs="Times New Roman" w:hint="eastAsia"/>
          <w:b/>
          <w:color w:val="000000" w:themeColor="text1"/>
        </w:rPr>
        <w:t>取值</w:t>
      </w:r>
    </w:p>
    <w:tbl>
      <w:tblPr>
        <w:tblW w:w="0" w:type="auto"/>
        <w:jc w:val="center"/>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2"/>
        <w:gridCol w:w="1494"/>
        <w:gridCol w:w="1494"/>
        <w:gridCol w:w="1494"/>
        <w:gridCol w:w="1495"/>
      </w:tblGrid>
      <w:tr w:rsidR="005F4217" w:rsidRPr="00AB0C06" w14:paraId="26FDF5F0" w14:textId="77777777" w:rsidTr="005F4217">
        <w:trPr>
          <w:trHeight w:val="283"/>
          <w:jc w:val="center"/>
        </w:trPr>
        <w:tc>
          <w:tcPr>
            <w:tcW w:w="2202" w:type="dxa"/>
            <w:shd w:val="clear" w:color="auto" w:fill="auto"/>
            <w:vAlign w:val="center"/>
          </w:tcPr>
          <w:p w14:paraId="0B8DED8B" w14:textId="77777777"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标准跨径（</w:t>
            </w:r>
            <w:r>
              <w:rPr>
                <w:rFonts w:cs="Times New Roman" w:hint="eastAsia"/>
                <w:color w:val="000000" w:themeColor="text1"/>
                <w:sz w:val="18"/>
                <w:szCs w:val="18"/>
              </w:rPr>
              <w:t>m</w:t>
            </w:r>
            <w:r>
              <w:rPr>
                <w:rFonts w:cs="Times New Roman" w:hint="eastAsia"/>
                <w:color w:val="000000" w:themeColor="text1"/>
                <w:sz w:val="18"/>
                <w:szCs w:val="18"/>
              </w:rPr>
              <w:t>）</w:t>
            </w:r>
          </w:p>
        </w:tc>
        <w:tc>
          <w:tcPr>
            <w:tcW w:w="1494" w:type="dxa"/>
            <w:vAlign w:val="center"/>
          </w:tcPr>
          <w:p w14:paraId="5EDEAF95" w14:textId="77777777"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10</w:t>
            </w:r>
          </w:p>
        </w:tc>
        <w:tc>
          <w:tcPr>
            <w:tcW w:w="1494" w:type="dxa"/>
            <w:vAlign w:val="center"/>
          </w:tcPr>
          <w:p w14:paraId="2002C8EA" w14:textId="77777777"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13</w:t>
            </w:r>
          </w:p>
        </w:tc>
        <w:tc>
          <w:tcPr>
            <w:tcW w:w="1494" w:type="dxa"/>
            <w:shd w:val="clear" w:color="auto" w:fill="auto"/>
            <w:vAlign w:val="center"/>
          </w:tcPr>
          <w:p w14:paraId="25E26E0F" w14:textId="77777777"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16</w:t>
            </w:r>
          </w:p>
        </w:tc>
        <w:tc>
          <w:tcPr>
            <w:tcW w:w="1495" w:type="dxa"/>
          </w:tcPr>
          <w:p w14:paraId="7AA50000" w14:textId="77777777" w:rsidR="005F4217"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20</w:t>
            </w:r>
          </w:p>
        </w:tc>
      </w:tr>
      <w:tr w:rsidR="005F4217" w:rsidRPr="00AB0C06" w14:paraId="07B4782B" w14:textId="77777777" w:rsidTr="005F4217">
        <w:trPr>
          <w:trHeight w:val="283"/>
          <w:jc w:val="center"/>
        </w:trPr>
        <w:tc>
          <w:tcPr>
            <w:tcW w:w="2202" w:type="dxa"/>
            <w:shd w:val="clear" w:color="auto" w:fill="auto"/>
            <w:vAlign w:val="center"/>
          </w:tcPr>
          <w:p w14:paraId="77D0CE47" w14:textId="0F13E62D" w:rsidR="005F4217" w:rsidRPr="00AB0C06" w:rsidRDefault="00654B9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管</w:t>
            </w:r>
            <w:r w:rsidR="005F4217" w:rsidRPr="005F4217">
              <w:rPr>
                <w:rFonts w:cs="Times New Roman" w:hint="eastAsia"/>
                <w:color w:val="000000" w:themeColor="text1"/>
                <w:sz w:val="18"/>
                <w:szCs w:val="18"/>
              </w:rPr>
              <w:t>墩外径</w:t>
            </w:r>
            <w:r w:rsidR="005F4217" w:rsidRPr="005F4217">
              <w:rPr>
                <w:rFonts w:cs="Times New Roman" w:hint="eastAsia"/>
                <w:color w:val="000000" w:themeColor="text1"/>
                <w:sz w:val="18"/>
                <w:szCs w:val="18"/>
              </w:rPr>
              <w:t>D</w:t>
            </w:r>
            <w:r w:rsidR="005F4217">
              <w:rPr>
                <w:rFonts w:cs="Times New Roman" w:hint="eastAsia"/>
                <w:color w:val="000000" w:themeColor="text1"/>
                <w:sz w:val="18"/>
                <w:szCs w:val="18"/>
              </w:rPr>
              <w:t>（</w:t>
            </w:r>
            <w:r w:rsidR="005F4217">
              <w:rPr>
                <w:rFonts w:cs="Times New Roman" w:hint="eastAsia"/>
                <w:color w:val="000000" w:themeColor="text1"/>
                <w:sz w:val="18"/>
                <w:szCs w:val="18"/>
              </w:rPr>
              <w:t>mm</w:t>
            </w:r>
            <w:r w:rsidR="005F4217">
              <w:rPr>
                <w:rFonts w:cs="Times New Roman" w:hint="eastAsia"/>
                <w:color w:val="000000" w:themeColor="text1"/>
                <w:sz w:val="18"/>
                <w:szCs w:val="18"/>
              </w:rPr>
              <w:t>）</w:t>
            </w:r>
          </w:p>
        </w:tc>
        <w:tc>
          <w:tcPr>
            <w:tcW w:w="1494" w:type="dxa"/>
            <w:vAlign w:val="center"/>
          </w:tcPr>
          <w:p w14:paraId="20866EAF" w14:textId="0B4EC83E"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600</w:t>
            </w:r>
          </w:p>
        </w:tc>
        <w:tc>
          <w:tcPr>
            <w:tcW w:w="1494" w:type="dxa"/>
            <w:vAlign w:val="center"/>
          </w:tcPr>
          <w:p w14:paraId="6050F0D6" w14:textId="5A0DBB56"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800</w:t>
            </w:r>
          </w:p>
        </w:tc>
        <w:tc>
          <w:tcPr>
            <w:tcW w:w="1494" w:type="dxa"/>
            <w:shd w:val="clear" w:color="auto" w:fill="auto"/>
            <w:vAlign w:val="center"/>
          </w:tcPr>
          <w:p w14:paraId="1C34239A" w14:textId="712E418F" w:rsidR="005F4217" w:rsidRPr="00AB0C06"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1000</w:t>
            </w:r>
          </w:p>
        </w:tc>
        <w:tc>
          <w:tcPr>
            <w:tcW w:w="1495" w:type="dxa"/>
          </w:tcPr>
          <w:p w14:paraId="174686F7" w14:textId="266F1861" w:rsidR="005F4217" w:rsidRDefault="005F4217"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1200</w:t>
            </w:r>
          </w:p>
        </w:tc>
      </w:tr>
    </w:tbl>
    <w:p w14:paraId="1879EE81" w14:textId="46D12DF6" w:rsidR="00D72FED" w:rsidRPr="00AB0C06" w:rsidRDefault="00CF204D" w:rsidP="00D72FED">
      <w:pPr>
        <w:pStyle w:val="3"/>
        <w:keepNext w:val="0"/>
        <w:keepLines w:val="0"/>
        <w:rPr>
          <w:rFonts w:cs="Times New Roman"/>
          <w:color w:val="000000" w:themeColor="text1"/>
        </w:rPr>
      </w:pPr>
      <w:r>
        <w:rPr>
          <w:rFonts w:cs="Times New Roman" w:hint="eastAsia"/>
          <w:color w:val="000000" w:themeColor="text1"/>
        </w:rPr>
        <w:t>管</w:t>
      </w:r>
      <w:proofErr w:type="gramStart"/>
      <w:r>
        <w:rPr>
          <w:rFonts w:cs="Times New Roman" w:hint="eastAsia"/>
          <w:color w:val="000000" w:themeColor="text1"/>
        </w:rPr>
        <w:t>墩</w:t>
      </w:r>
      <w:r w:rsidR="00D72FED" w:rsidRPr="00AB0C06">
        <w:rPr>
          <w:rFonts w:cs="Times New Roman"/>
          <w:color w:val="000000" w:themeColor="text1"/>
        </w:rPr>
        <w:t>采用</w:t>
      </w:r>
      <w:proofErr w:type="gramEnd"/>
      <w:r w:rsidR="00D72FED" w:rsidRPr="00AB0C06">
        <w:rPr>
          <w:rFonts w:cs="Times New Roman"/>
          <w:color w:val="000000" w:themeColor="text1"/>
        </w:rPr>
        <w:t>PHC</w:t>
      </w:r>
      <w:r w:rsidR="00D72FED" w:rsidRPr="00AB0C06">
        <w:rPr>
          <w:rFonts w:cs="Times New Roman"/>
          <w:color w:val="000000" w:themeColor="text1"/>
        </w:rPr>
        <w:t>及</w:t>
      </w:r>
      <w:r w:rsidR="00D72FED" w:rsidRPr="00AB0C06">
        <w:rPr>
          <w:rFonts w:cs="Times New Roman"/>
          <w:color w:val="000000" w:themeColor="text1"/>
        </w:rPr>
        <w:t>PRC</w:t>
      </w:r>
      <w:r w:rsidR="00D72FED" w:rsidRPr="00AB0C06">
        <w:rPr>
          <w:rFonts w:cs="Times New Roman"/>
          <w:color w:val="000000" w:themeColor="text1"/>
        </w:rPr>
        <w:t>管桩时，</w:t>
      </w:r>
      <w:r w:rsidR="00D72FED">
        <w:rPr>
          <w:rFonts w:cs="Times New Roman" w:hint="eastAsia"/>
          <w:color w:val="000000" w:themeColor="text1"/>
        </w:rPr>
        <w:t>还</w:t>
      </w:r>
      <w:r w:rsidR="00D72FED" w:rsidRPr="00AB0C06">
        <w:rPr>
          <w:rFonts w:cs="Times New Roman"/>
          <w:color w:val="000000" w:themeColor="text1"/>
        </w:rPr>
        <w:t>应符合下列规定</w:t>
      </w:r>
      <w:r w:rsidR="00D72FED" w:rsidRPr="00AB0C06">
        <w:rPr>
          <w:rFonts w:cs="Times New Roman" w:hint="eastAsia"/>
          <w:color w:val="000000" w:themeColor="text1"/>
        </w:rPr>
        <w:t>，见图</w:t>
      </w:r>
      <w:r w:rsidR="00D72FED">
        <w:rPr>
          <w:rFonts w:cs="Times New Roman" w:hint="eastAsia"/>
          <w:color w:val="000000" w:themeColor="text1"/>
        </w:rPr>
        <w:t>4</w:t>
      </w:r>
      <w:r w:rsidR="00D72FED" w:rsidRPr="00AB0C06">
        <w:rPr>
          <w:rFonts w:cs="Times New Roman"/>
          <w:color w:val="000000" w:themeColor="text1"/>
        </w:rPr>
        <w:t>：</w:t>
      </w:r>
    </w:p>
    <w:p w14:paraId="245F1F85" w14:textId="4949A503" w:rsidR="003B0D66" w:rsidRDefault="003B0D66" w:rsidP="00D72FED">
      <w:pPr>
        <w:ind w:left="420" w:firstLineChars="0" w:firstLine="0"/>
        <w:rPr>
          <w:rFonts w:cs="Times New Roman"/>
          <w:color w:val="000000" w:themeColor="text1"/>
        </w:rPr>
      </w:pPr>
      <w:r>
        <w:rPr>
          <w:rFonts w:cs="Times New Roman" w:hint="eastAsia"/>
          <w:color w:val="000000" w:themeColor="text1"/>
        </w:rPr>
        <w:t>a</w:t>
      </w:r>
      <w:r w:rsidR="00D72FED" w:rsidRPr="00AB0C06">
        <w:rPr>
          <w:rFonts w:cs="Times New Roman"/>
          <w:color w:val="000000" w:themeColor="text1"/>
        </w:rPr>
        <w:t>）</w:t>
      </w:r>
      <w:r w:rsidR="00D72FED" w:rsidRPr="00AB0C06">
        <w:rPr>
          <w:rFonts w:cs="Times New Roman" w:hint="eastAsia"/>
          <w:color w:val="000000" w:themeColor="text1"/>
        </w:rPr>
        <w:t>管桩</w:t>
      </w:r>
      <w:r w:rsidR="00D72FED" w:rsidRPr="00AB0C06">
        <w:rPr>
          <w:rFonts w:cs="Times New Roman"/>
          <w:color w:val="000000" w:themeColor="text1"/>
        </w:rPr>
        <w:t>型号不</w:t>
      </w:r>
      <w:r w:rsidR="00D72FED">
        <w:rPr>
          <w:rFonts w:cs="Times New Roman" w:hint="eastAsia"/>
          <w:color w:val="000000" w:themeColor="text1"/>
        </w:rPr>
        <w:t>应</w:t>
      </w:r>
      <w:r w:rsidR="00D72FED" w:rsidRPr="00AB0C06">
        <w:rPr>
          <w:rFonts w:cs="Times New Roman"/>
          <w:color w:val="000000" w:themeColor="text1"/>
        </w:rPr>
        <w:t>低于</w:t>
      </w:r>
      <w:r w:rsidR="00D72FED" w:rsidRPr="00AB0C06">
        <w:rPr>
          <w:rFonts w:cs="Times New Roman"/>
          <w:color w:val="000000" w:themeColor="text1"/>
        </w:rPr>
        <w:t>AB</w:t>
      </w:r>
      <w:r w:rsidR="00D72FED" w:rsidRPr="00AB0C06">
        <w:rPr>
          <w:rFonts w:cs="Times New Roman"/>
          <w:color w:val="000000" w:themeColor="text1"/>
        </w:rPr>
        <w:t>型</w:t>
      </w:r>
      <w:r w:rsidR="00D72FED" w:rsidRPr="00AB0C06">
        <w:rPr>
          <w:rFonts w:cs="Times New Roman" w:hint="eastAsia"/>
          <w:color w:val="000000" w:themeColor="text1"/>
        </w:rPr>
        <w:t>，</w:t>
      </w:r>
      <w:r>
        <w:rPr>
          <w:rFonts w:cs="Times New Roman" w:hint="eastAsia"/>
          <w:color w:val="000000" w:themeColor="text1"/>
        </w:rPr>
        <w:t>具体</w:t>
      </w:r>
      <w:r w:rsidRPr="00AB0C06">
        <w:rPr>
          <w:rFonts w:cs="Times New Roman" w:hint="eastAsia"/>
          <w:color w:val="000000" w:themeColor="text1"/>
        </w:rPr>
        <w:t>应</w:t>
      </w:r>
      <w:r w:rsidRPr="00AB0C06">
        <w:rPr>
          <w:rFonts w:cs="Times New Roman"/>
          <w:color w:val="000000" w:themeColor="text1"/>
        </w:rPr>
        <w:t>根据结构计算受力</w:t>
      </w:r>
      <w:r>
        <w:rPr>
          <w:rFonts w:cs="Times New Roman" w:hint="eastAsia"/>
          <w:color w:val="000000" w:themeColor="text1"/>
        </w:rPr>
        <w:t>需要</w:t>
      </w:r>
      <w:r w:rsidRPr="00AB0C06">
        <w:rPr>
          <w:rFonts w:cs="Times New Roman" w:hint="eastAsia"/>
          <w:color w:val="000000" w:themeColor="text1"/>
        </w:rPr>
        <w:t>，</w:t>
      </w:r>
      <w:r w:rsidRPr="00AB0C06">
        <w:rPr>
          <w:rFonts w:cs="Times New Roman"/>
          <w:color w:val="000000" w:themeColor="text1"/>
        </w:rPr>
        <w:t>按</w:t>
      </w:r>
      <w:r w:rsidRPr="00AB0C06">
        <w:rPr>
          <w:rFonts w:cs="Times New Roman" w:hint="eastAsia"/>
          <w:color w:val="000000" w:themeColor="text1"/>
        </w:rPr>
        <w:t>GB 13476</w:t>
      </w:r>
      <w:r>
        <w:rPr>
          <w:rFonts w:cs="Times New Roman" w:hint="eastAsia"/>
          <w:color w:val="000000" w:themeColor="text1"/>
        </w:rPr>
        <w:t>和</w:t>
      </w:r>
      <w:r w:rsidRPr="00AB0C06">
        <w:rPr>
          <w:rFonts w:cs="Times New Roman"/>
          <w:color w:val="000000" w:themeColor="text1"/>
        </w:rPr>
        <w:t>JGJ/T 406</w:t>
      </w:r>
      <w:r w:rsidRPr="00AB0C06">
        <w:rPr>
          <w:rFonts w:cs="Times New Roman"/>
          <w:color w:val="000000" w:themeColor="text1"/>
        </w:rPr>
        <w:t>的有关规定选择相应型号的管桩</w:t>
      </w:r>
      <w:r>
        <w:rPr>
          <w:rFonts w:cs="Times New Roman" w:hint="eastAsia"/>
          <w:color w:val="000000" w:themeColor="text1"/>
        </w:rPr>
        <w:t>；</w:t>
      </w:r>
    </w:p>
    <w:p w14:paraId="714A3E4D" w14:textId="7AE5BA5A" w:rsidR="00A47F21" w:rsidRDefault="00CF204D" w:rsidP="00D72FED">
      <w:pPr>
        <w:ind w:left="420" w:firstLineChars="0" w:firstLine="0"/>
        <w:rPr>
          <w:rFonts w:cs="Times New Roman"/>
          <w:color w:val="000000" w:themeColor="text1"/>
        </w:rPr>
      </w:pPr>
      <w:r>
        <w:rPr>
          <w:rFonts w:cs="Times New Roman" w:hint="eastAsia"/>
          <w:color w:val="000000" w:themeColor="text1"/>
        </w:rPr>
        <w:t>b</w:t>
      </w:r>
      <w:r w:rsidR="00A47F21">
        <w:rPr>
          <w:rFonts w:cs="Times New Roman" w:hint="eastAsia"/>
          <w:color w:val="000000" w:themeColor="text1"/>
        </w:rPr>
        <w:t>）管桩混凝土保护层厚度不得小于</w:t>
      </w:r>
      <w:r w:rsidR="00A47F21">
        <w:rPr>
          <w:rFonts w:cs="Times New Roman" w:hint="eastAsia"/>
          <w:color w:val="000000" w:themeColor="text1"/>
        </w:rPr>
        <w:t>35mm</w:t>
      </w:r>
      <w:r w:rsidR="00A47F21">
        <w:rPr>
          <w:rFonts w:cs="Times New Roman" w:hint="eastAsia"/>
          <w:color w:val="000000" w:themeColor="text1"/>
        </w:rPr>
        <w:t>；</w:t>
      </w:r>
    </w:p>
    <w:p w14:paraId="6223D6AE" w14:textId="3E7A7B3C" w:rsidR="00A47F21" w:rsidRDefault="00CF204D" w:rsidP="00A47F21">
      <w:pPr>
        <w:ind w:firstLine="420"/>
      </w:pPr>
      <w:r>
        <w:rPr>
          <w:rFonts w:cs="Times New Roman" w:hint="eastAsia"/>
          <w:color w:val="000000" w:themeColor="text1"/>
        </w:rPr>
        <w:t>c</w:t>
      </w:r>
      <w:r w:rsidR="00A47F21" w:rsidRPr="00AB0C06">
        <w:rPr>
          <w:rFonts w:cs="Times New Roman"/>
          <w:color w:val="000000" w:themeColor="text1"/>
        </w:rPr>
        <w:t>）</w:t>
      </w:r>
      <w:r w:rsidR="00A47F21">
        <w:rPr>
          <w:rFonts w:hint="eastAsia"/>
        </w:rPr>
        <w:t>管桩壁厚</w:t>
      </w:r>
      <w:r w:rsidR="00A47F21">
        <w:rPr>
          <w:rFonts w:hint="eastAsia"/>
        </w:rPr>
        <w:t>t</w:t>
      </w:r>
      <w:r w:rsidR="00A47F21">
        <w:rPr>
          <w:rFonts w:hint="eastAsia"/>
        </w:rPr>
        <w:t>不应小于</w:t>
      </w:r>
      <w:r w:rsidR="00A47F21">
        <w:rPr>
          <w:rFonts w:hint="eastAsia"/>
        </w:rPr>
        <w:t>130mm</w:t>
      </w:r>
      <w:r w:rsidR="00A47F21">
        <w:rPr>
          <w:rFonts w:hint="eastAsia"/>
        </w:rPr>
        <w:t>；</w:t>
      </w:r>
    </w:p>
    <w:p w14:paraId="13EFC92D" w14:textId="2CD92692" w:rsidR="00A47F21" w:rsidRDefault="00CF204D" w:rsidP="00A47F21">
      <w:pPr>
        <w:ind w:firstLine="420"/>
        <w:rPr>
          <w:rFonts w:cs="Times New Roman"/>
          <w:color w:val="000000" w:themeColor="text1"/>
        </w:rPr>
      </w:pPr>
      <w:r>
        <w:rPr>
          <w:rFonts w:cs="Times New Roman" w:hint="eastAsia"/>
          <w:color w:val="000000" w:themeColor="text1"/>
        </w:rPr>
        <w:t>d</w:t>
      </w:r>
      <w:r w:rsidR="00A47F21">
        <w:rPr>
          <w:rFonts w:cs="Times New Roman" w:hint="eastAsia"/>
          <w:color w:val="000000" w:themeColor="text1"/>
        </w:rPr>
        <w:t>）</w:t>
      </w:r>
      <w:r w:rsidR="00A47F21" w:rsidRPr="00A521C0">
        <w:rPr>
          <w:rFonts w:cs="Times New Roman" w:hint="eastAsia"/>
          <w:color w:val="000000" w:themeColor="text1"/>
        </w:rPr>
        <w:t>管桩两端</w:t>
      </w:r>
      <w:proofErr w:type="gramStart"/>
      <w:r w:rsidR="00A47F21" w:rsidRPr="00A521C0">
        <w:rPr>
          <w:rFonts w:cs="Times New Roman" w:hint="eastAsia"/>
          <w:color w:val="000000" w:themeColor="text1"/>
        </w:rPr>
        <w:t>螺旋筋加密区</w:t>
      </w:r>
      <w:proofErr w:type="gramEnd"/>
      <w:r w:rsidR="00A47F21" w:rsidRPr="00A521C0">
        <w:rPr>
          <w:rFonts w:cs="Times New Roman" w:hint="eastAsia"/>
          <w:color w:val="000000" w:themeColor="text1"/>
        </w:rPr>
        <w:t>长度不</w:t>
      </w:r>
      <w:r w:rsidR="00A47F21">
        <w:rPr>
          <w:rFonts w:hint="eastAsia"/>
        </w:rPr>
        <w:t>应</w:t>
      </w:r>
      <w:r w:rsidR="00A47F21" w:rsidRPr="00A521C0">
        <w:rPr>
          <w:rFonts w:cs="Times New Roman" w:hint="eastAsia"/>
          <w:color w:val="000000" w:themeColor="text1"/>
        </w:rPr>
        <w:t>小于</w:t>
      </w:r>
      <w:r w:rsidR="00F115BC">
        <w:rPr>
          <w:rFonts w:cs="Times New Roman" w:hint="eastAsia"/>
          <w:color w:val="000000" w:themeColor="text1"/>
        </w:rPr>
        <w:t>外径的</w:t>
      </w:r>
      <w:r w:rsidR="00F115BC">
        <w:rPr>
          <w:rFonts w:cs="Times New Roman" w:hint="eastAsia"/>
          <w:color w:val="000000" w:themeColor="text1"/>
        </w:rPr>
        <w:t>3</w:t>
      </w:r>
      <w:r w:rsidR="00F115BC">
        <w:rPr>
          <w:rFonts w:cs="Times New Roman" w:hint="eastAsia"/>
          <w:color w:val="000000" w:themeColor="text1"/>
        </w:rPr>
        <w:t>倍，且不应小于</w:t>
      </w:r>
      <w:r w:rsidR="00A47F21" w:rsidRPr="00A521C0">
        <w:rPr>
          <w:rFonts w:cs="Times New Roman"/>
          <w:color w:val="000000" w:themeColor="text1"/>
        </w:rPr>
        <w:t>2</w:t>
      </w:r>
      <w:r w:rsidR="00F115BC">
        <w:rPr>
          <w:rFonts w:cs="Times New Roman" w:hint="eastAsia"/>
          <w:color w:val="000000" w:themeColor="text1"/>
        </w:rPr>
        <w:t>0</w:t>
      </w:r>
      <w:r w:rsidR="00A47F21" w:rsidRPr="00A521C0">
        <w:rPr>
          <w:rFonts w:cs="Times New Roman"/>
          <w:color w:val="000000" w:themeColor="text1"/>
        </w:rPr>
        <w:t>00mm</w:t>
      </w:r>
      <w:r w:rsidR="00A47F21" w:rsidRPr="00A521C0">
        <w:rPr>
          <w:rFonts w:cs="Times New Roman" w:hint="eastAsia"/>
          <w:color w:val="000000" w:themeColor="text1"/>
        </w:rPr>
        <w:t>，加密区螺旋筋的螺距为</w:t>
      </w:r>
      <w:r w:rsidR="00F115BC">
        <w:rPr>
          <w:rFonts w:cs="Times New Roman" w:hint="eastAsia"/>
          <w:color w:val="000000" w:themeColor="text1"/>
        </w:rPr>
        <w:t>50</w:t>
      </w:r>
      <w:r w:rsidR="00A47F21" w:rsidRPr="00A521C0">
        <w:rPr>
          <w:rFonts w:cs="Times New Roman"/>
          <w:color w:val="000000" w:themeColor="text1"/>
        </w:rPr>
        <w:t>mm</w:t>
      </w:r>
      <w:r w:rsidR="00A47F21" w:rsidRPr="00A521C0">
        <w:rPr>
          <w:rFonts w:cs="Times New Roman" w:hint="eastAsia"/>
          <w:color w:val="000000" w:themeColor="text1"/>
        </w:rPr>
        <w:t>，其余部分螺距为</w:t>
      </w:r>
      <w:r w:rsidR="00A47F21" w:rsidRPr="00A521C0">
        <w:rPr>
          <w:rFonts w:cs="Times New Roman"/>
          <w:color w:val="000000" w:themeColor="text1"/>
        </w:rPr>
        <w:t>80mm</w:t>
      </w:r>
      <w:r w:rsidR="00A47F21" w:rsidRPr="00A521C0">
        <w:rPr>
          <w:rFonts w:cs="Times New Roman" w:hint="eastAsia"/>
          <w:color w:val="000000" w:themeColor="text1"/>
        </w:rPr>
        <w:t>，同时螺旋</w:t>
      </w:r>
      <w:proofErr w:type="gramStart"/>
      <w:r w:rsidR="00A47F21" w:rsidRPr="00A521C0">
        <w:rPr>
          <w:rFonts w:cs="Times New Roman" w:hint="eastAsia"/>
          <w:color w:val="000000" w:themeColor="text1"/>
        </w:rPr>
        <w:t>筋</w:t>
      </w:r>
      <w:proofErr w:type="gramEnd"/>
      <w:r w:rsidR="00A47F21" w:rsidRPr="00A521C0">
        <w:rPr>
          <w:rFonts w:cs="Times New Roman" w:hint="eastAsia"/>
          <w:color w:val="000000" w:themeColor="text1"/>
        </w:rPr>
        <w:t>直径不</w:t>
      </w:r>
      <w:r w:rsidR="00A47F21">
        <w:rPr>
          <w:rFonts w:hint="eastAsia"/>
        </w:rPr>
        <w:t>应</w:t>
      </w:r>
      <w:r w:rsidR="00A47F21" w:rsidRPr="00A521C0">
        <w:rPr>
          <w:rFonts w:cs="Times New Roman" w:hint="eastAsia"/>
          <w:color w:val="000000" w:themeColor="text1"/>
        </w:rPr>
        <w:t>小于</w:t>
      </w:r>
      <w:r w:rsidR="00A47F21">
        <w:rPr>
          <w:rFonts w:cs="Times New Roman" w:hint="eastAsia"/>
          <w:color w:val="000000" w:themeColor="text1"/>
        </w:rPr>
        <w:t>8</w:t>
      </w:r>
      <w:r w:rsidR="00A47F21" w:rsidRPr="00A521C0">
        <w:rPr>
          <w:rFonts w:cs="Times New Roman"/>
          <w:color w:val="000000" w:themeColor="text1"/>
        </w:rPr>
        <w:t>mm</w:t>
      </w:r>
      <w:r>
        <w:rPr>
          <w:rFonts w:cs="Times New Roman" w:hint="eastAsia"/>
          <w:color w:val="000000" w:themeColor="text1"/>
        </w:rPr>
        <w:t>；</w:t>
      </w:r>
    </w:p>
    <w:p w14:paraId="0DCA6C02" w14:textId="621F64A9" w:rsidR="000B3BF9" w:rsidRDefault="000B3BF9" w:rsidP="00A47F21">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Pr="00AB0C06">
        <w:rPr>
          <w:rFonts w:cs="Times New Roman"/>
          <w:color w:val="000000" w:themeColor="text1"/>
        </w:rPr>
        <w:t>PRC</w:t>
      </w:r>
      <w:r w:rsidRPr="00AB0C06">
        <w:rPr>
          <w:rFonts w:cs="Times New Roman"/>
          <w:color w:val="000000" w:themeColor="text1"/>
        </w:rPr>
        <w:t>管桩</w:t>
      </w:r>
      <w:r>
        <w:rPr>
          <w:rFonts w:cs="Times New Roman" w:hint="eastAsia"/>
          <w:color w:val="000000" w:themeColor="text1"/>
        </w:rPr>
        <w:t>纵向普通钢筋的设置应根据计算确定；</w:t>
      </w:r>
    </w:p>
    <w:p w14:paraId="697EF321" w14:textId="7A011F97" w:rsidR="00CF204D" w:rsidRDefault="000B3BF9" w:rsidP="00CF204D">
      <w:pPr>
        <w:ind w:firstLine="420"/>
      </w:pPr>
      <w:r>
        <w:rPr>
          <w:rFonts w:cs="Times New Roman" w:hint="eastAsia"/>
          <w:color w:val="000000" w:themeColor="text1"/>
        </w:rPr>
        <w:t>f</w:t>
      </w:r>
      <w:r w:rsidR="00CF204D" w:rsidRPr="00AB0C06">
        <w:rPr>
          <w:rFonts w:cs="Times New Roman"/>
          <w:color w:val="000000" w:themeColor="text1"/>
        </w:rPr>
        <w:t>）</w:t>
      </w:r>
      <w:r w:rsidR="00CF204D">
        <w:rPr>
          <w:rFonts w:hint="eastAsia"/>
        </w:rPr>
        <w:t>按以上规定优选后的管桩型号及配筋参数可参考附录</w:t>
      </w:r>
      <w:r w:rsidR="00CF204D">
        <w:rPr>
          <w:rFonts w:hint="eastAsia"/>
        </w:rPr>
        <w:t>A</w:t>
      </w:r>
      <w:r w:rsidR="00CF204D">
        <w:rPr>
          <w:rFonts w:hint="eastAsia"/>
        </w:rPr>
        <w:t>选用。</w:t>
      </w:r>
    </w:p>
    <w:p w14:paraId="66ED663F" w14:textId="77777777" w:rsidR="00222720" w:rsidRPr="00AB0C06" w:rsidRDefault="00222720" w:rsidP="00222720">
      <w:pPr>
        <w:snapToGrid w:val="0"/>
        <w:spacing w:before="120" w:line="400" w:lineRule="atLeast"/>
        <w:ind w:firstLineChars="0" w:firstLine="0"/>
        <w:jc w:val="center"/>
        <w:textAlignment w:val="auto"/>
        <w:rPr>
          <w:rFonts w:cs="Times New Roman"/>
          <w:color w:val="000000" w:themeColor="text1"/>
          <w:kern w:val="2"/>
          <w:sz w:val="24"/>
          <w:szCs w:val="99"/>
        </w:rPr>
      </w:pPr>
      <w:r w:rsidRPr="00AB0C06">
        <w:rPr>
          <w:noProof/>
          <w:color w:val="000000" w:themeColor="text1"/>
        </w:rPr>
        <w:drawing>
          <wp:inline distT="0" distB="0" distL="0" distR="0" wp14:anchorId="330B9C9A" wp14:editId="5F8385B4">
            <wp:extent cx="4099074" cy="164787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8359" b="-9052"/>
                    <a:stretch/>
                  </pic:blipFill>
                  <pic:spPr bwMode="auto">
                    <a:xfrm>
                      <a:off x="0" y="0"/>
                      <a:ext cx="4147557" cy="1667367"/>
                    </a:xfrm>
                    <a:prstGeom prst="rect">
                      <a:avLst/>
                    </a:prstGeom>
                    <a:ln>
                      <a:noFill/>
                    </a:ln>
                    <a:extLst>
                      <a:ext uri="{53640926-AAD7-44D8-BBD7-CCE9431645EC}">
                        <a14:shadowObscured xmlns:a14="http://schemas.microsoft.com/office/drawing/2010/main"/>
                      </a:ext>
                    </a:extLst>
                  </pic:spPr>
                </pic:pic>
              </a:graphicData>
            </a:graphic>
          </wp:inline>
        </w:drawing>
      </w:r>
    </w:p>
    <w:p w14:paraId="3C7875B9" w14:textId="77777777" w:rsidR="00222720" w:rsidRPr="00AB0C06" w:rsidRDefault="00222720" w:rsidP="00222720">
      <w:pPr>
        <w:autoSpaceDE/>
        <w:autoSpaceDN/>
        <w:snapToGrid w:val="0"/>
        <w:spacing w:line="320" w:lineRule="atLeast"/>
        <w:ind w:firstLineChars="0" w:firstLine="0"/>
        <w:jc w:val="center"/>
        <w:textAlignment w:val="auto"/>
        <w:rPr>
          <w:rFonts w:cs="Times New Roman"/>
          <w:color w:val="000000" w:themeColor="text1"/>
          <w:kern w:val="2"/>
          <w:sz w:val="18"/>
          <w:szCs w:val="18"/>
        </w:rPr>
      </w:pPr>
      <w:r w:rsidRPr="00AB0C06">
        <w:rPr>
          <w:rFonts w:cs="Times New Roman"/>
          <w:i/>
          <w:color w:val="000000" w:themeColor="text1"/>
          <w:kern w:val="2"/>
          <w:sz w:val="18"/>
          <w:szCs w:val="18"/>
          <w:lang w:bidi="ar"/>
        </w:rPr>
        <w:t>t</w:t>
      </w:r>
      <w:r w:rsidRPr="00AB0C06">
        <w:rPr>
          <w:rFonts w:cs="Times New Roman"/>
          <w:color w:val="000000" w:themeColor="text1"/>
          <w:kern w:val="2"/>
          <w:sz w:val="18"/>
          <w:szCs w:val="18"/>
          <w:lang w:bidi="ar"/>
        </w:rPr>
        <w:t>—</w:t>
      </w:r>
      <w:r w:rsidRPr="00AB0C06">
        <w:rPr>
          <w:rFonts w:cs="Times New Roman"/>
          <w:color w:val="000000" w:themeColor="text1"/>
          <w:kern w:val="2"/>
          <w:sz w:val="18"/>
          <w:szCs w:val="18"/>
          <w:lang w:bidi="ar"/>
        </w:rPr>
        <w:t>壁厚</w:t>
      </w:r>
      <w:r w:rsidRPr="00AB0C06">
        <w:rPr>
          <w:rFonts w:cs="Times New Roman"/>
          <w:color w:val="000000" w:themeColor="text1"/>
          <w:kern w:val="2"/>
          <w:sz w:val="18"/>
          <w:szCs w:val="18"/>
          <w:lang w:bidi="ar"/>
        </w:rPr>
        <w:t xml:space="preserve">   </w:t>
      </w:r>
      <w:r w:rsidRPr="00AB0C06">
        <w:rPr>
          <w:rFonts w:cs="Times New Roman"/>
          <w:i/>
          <w:color w:val="000000" w:themeColor="text1"/>
          <w:kern w:val="2"/>
          <w:sz w:val="18"/>
          <w:szCs w:val="18"/>
          <w:lang w:bidi="ar"/>
        </w:rPr>
        <w:t>l</w:t>
      </w:r>
      <w:r w:rsidRPr="00AB0C06">
        <w:rPr>
          <w:rFonts w:cs="Times New Roman"/>
          <w:color w:val="000000" w:themeColor="text1"/>
          <w:kern w:val="2"/>
          <w:sz w:val="18"/>
          <w:szCs w:val="18"/>
          <w:lang w:bidi="ar"/>
        </w:rPr>
        <w:t>—</w:t>
      </w:r>
      <w:r w:rsidRPr="00AB0C06">
        <w:rPr>
          <w:rFonts w:cs="Times New Roman"/>
          <w:color w:val="000000" w:themeColor="text1"/>
          <w:kern w:val="2"/>
          <w:sz w:val="18"/>
          <w:szCs w:val="18"/>
          <w:lang w:bidi="ar"/>
        </w:rPr>
        <w:t>桩长</w:t>
      </w:r>
      <w:r w:rsidRPr="00AB0C06">
        <w:rPr>
          <w:rFonts w:cs="Times New Roman"/>
          <w:color w:val="000000" w:themeColor="text1"/>
          <w:kern w:val="2"/>
          <w:sz w:val="18"/>
          <w:szCs w:val="18"/>
          <w:lang w:bidi="ar"/>
        </w:rPr>
        <w:t xml:space="preserve">   </w:t>
      </w:r>
      <w:r w:rsidRPr="00AB0C06">
        <w:rPr>
          <w:rFonts w:cs="Times New Roman"/>
          <w:i/>
          <w:color w:val="000000" w:themeColor="text1"/>
          <w:kern w:val="2"/>
          <w:sz w:val="18"/>
          <w:szCs w:val="18"/>
          <w:lang w:bidi="ar"/>
        </w:rPr>
        <w:t>D</w:t>
      </w:r>
      <w:r w:rsidRPr="00AB0C06">
        <w:rPr>
          <w:rFonts w:cs="Times New Roman"/>
          <w:color w:val="000000" w:themeColor="text1"/>
          <w:kern w:val="2"/>
          <w:sz w:val="18"/>
          <w:szCs w:val="18"/>
          <w:lang w:bidi="ar"/>
        </w:rPr>
        <w:t>—</w:t>
      </w:r>
      <w:r w:rsidRPr="00AB0C06">
        <w:rPr>
          <w:rFonts w:cs="Times New Roman"/>
          <w:color w:val="000000" w:themeColor="text1"/>
          <w:kern w:val="2"/>
          <w:sz w:val="18"/>
          <w:szCs w:val="18"/>
          <w:lang w:bidi="ar"/>
        </w:rPr>
        <w:t>外径</w:t>
      </w:r>
      <w:r w:rsidRPr="00AB0C06">
        <w:rPr>
          <w:rFonts w:cs="Times New Roman"/>
          <w:color w:val="000000" w:themeColor="text1"/>
          <w:kern w:val="2"/>
          <w:sz w:val="18"/>
          <w:szCs w:val="18"/>
          <w:lang w:bidi="ar"/>
        </w:rPr>
        <w:t xml:space="preserve">   </w:t>
      </w:r>
      <w:r w:rsidRPr="00AB0C06">
        <w:rPr>
          <w:rFonts w:cs="Times New Roman"/>
          <w:i/>
          <w:color w:val="000000" w:themeColor="text1"/>
          <w:kern w:val="2"/>
          <w:sz w:val="18"/>
          <w:szCs w:val="18"/>
          <w:lang w:bidi="ar"/>
        </w:rPr>
        <w:t>l</w:t>
      </w:r>
      <w:r w:rsidRPr="00AB0C06">
        <w:rPr>
          <w:rFonts w:cs="Times New Roman"/>
          <w:color w:val="000000" w:themeColor="text1"/>
          <w:kern w:val="2"/>
          <w:sz w:val="18"/>
          <w:szCs w:val="18"/>
          <w:vertAlign w:val="subscript"/>
          <w:lang w:bidi="ar"/>
        </w:rPr>
        <w:t>1</w:t>
      </w:r>
      <w:r w:rsidRPr="00AB0C06">
        <w:rPr>
          <w:rFonts w:cs="Times New Roman"/>
          <w:color w:val="000000" w:themeColor="text1"/>
          <w:kern w:val="2"/>
          <w:sz w:val="18"/>
          <w:szCs w:val="18"/>
          <w:lang w:bidi="ar"/>
        </w:rPr>
        <w:t>—</w:t>
      </w:r>
      <w:r w:rsidRPr="00AB0C06">
        <w:rPr>
          <w:rFonts w:cs="Times New Roman"/>
          <w:color w:val="000000" w:themeColor="text1"/>
          <w:kern w:val="2"/>
          <w:sz w:val="18"/>
          <w:szCs w:val="18"/>
          <w:lang w:bidi="ar"/>
        </w:rPr>
        <w:t>桩端加密区长度</w:t>
      </w:r>
      <w:r w:rsidRPr="00AB0C06">
        <w:rPr>
          <w:rFonts w:cs="Times New Roman"/>
          <w:i/>
          <w:color w:val="000000" w:themeColor="text1"/>
          <w:kern w:val="2"/>
          <w:sz w:val="18"/>
          <w:szCs w:val="18"/>
          <w:lang w:bidi="ar"/>
        </w:rPr>
        <w:t xml:space="preserve">   l</w:t>
      </w:r>
      <w:r w:rsidRPr="00AB0C06">
        <w:rPr>
          <w:rFonts w:cs="Times New Roman"/>
          <w:i/>
          <w:color w:val="000000" w:themeColor="text1"/>
          <w:kern w:val="2"/>
          <w:sz w:val="18"/>
          <w:szCs w:val="18"/>
          <w:vertAlign w:val="subscript"/>
          <w:lang w:bidi="ar"/>
        </w:rPr>
        <w:t>2</w:t>
      </w:r>
      <w:r w:rsidRPr="00AB0C06">
        <w:rPr>
          <w:rFonts w:cs="Times New Roman"/>
          <w:color w:val="000000" w:themeColor="text1"/>
          <w:kern w:val="2"/>
          <w:sz w:val="18"/>
          <w:szCs w:val="18"/>
          <w:lang w:bidi="ar"/>
        </w:rPr>
        <w:t>—</w:t>
      </w:r>
      <w:r w:rsidRPr="00AB0C06">
        <w:rPr>
          <w:rFonts w:cs="Times New Roman"/>
          <w:color w:val="000000" w:themeColor="text1"/>
          <w:kern w:val="2"/>
          <w:sz w:val="18"/>
          <w:szCs w:val="18"/>
          <w:lang w:bidi="ar"/>
        </w:rPr>
        <w:t>非加密区长度</w:t>
      </w:r>
    </w:p>
    <w:p w14:paraId="74491731" w14:textId="34F1D5FE" w:rsidR="00222720" w:rsidRPr="00AB0C06" w:rsidRDefault="00222720" w:rsidP="00222720">
      <w:pPr>
        <w:ind w:firstLineChars="0" w:firstLine="0"/>
        <w:jc w:val="center"/>
        <w:rPr>
          <w:rFonts w:eastAsia="黑体" w:cs="Times New Roman"/>
          <w:b/>
          <w:color w:val="000000" w:themeColor="text1"/>
        </w:rPr>
      </w:pPr>
      <w:r w:rsidRPr="00AB0C06">
        <w:rPr>
          <w:rFonts w:eastAsia="黑体" w:cs="Times New Roman"/>
          <w:b/>
          <w:color w:val="000000" w:themeColor="text1"/>
        </w:rPr>
        <w:t>图</w:t>
      </w:r>
      <w:r>
        <w:rPr>
          <w:rFonts w:eastAsia="黑体" w:cs="Times New Roman" w:hint="eastAsia"/>
          <w:b/>
          <w:color w:val="000000" w:themeColor="text1"/>
        </w:rPr>
        <w:t>4</w:t>
      </w:r>
      <w:r w:rsidRPr="00AB0C06">
        <w:rPr>
          <w:rFonts w:eastAsia="黑体" w:cs="Times New Roman"/>
          <w:b/>
          <w:color w:val="000000" w:themeColor="text1"/>
        </w:rPr>
        <w:t xml:space="preserve">  </w:t>
      </w:r>
      <w:r w:rsidRPr="00AB0C06">
        <w:rPr>
          <w:rFonts w:eastAsia="黑体" w:cs="Times New Roman"/>
          <w:b/>
          <w:color w:val="000000" w:themeColor="text1"/>
        </w:rPr>
        <w:t>预制管桩构造示意</w:t>
      </w:r>
      <w:r w:rsidRPr="00AB0C06">
        <w:rPr>
          <w:rFonts w:eastAsia="黑体" w:cs="Times New Roman" w:hint="eastAsia"/>
          <w:b/>
          <w:color w:val="000000" w:themeColor="text1"/>
        </w:rPr>
        <w:t>图</w:t>
      </w:r>
    </w:p>
    <w:p w14:paraId="710A4AE7" w14:textId="76416059" w:rsidR="00BB5635" w:rsidRPr="000A1842" w:rsidRDefault="00DE49B7" w:rsidP="000A1842">
      <w:pPr>
        <w:pStyle w:val="3"/>
        <w:keepNext w:val="0"/>
        <w:keepLines w:val="0"/>
        <w:rPr>
          <w:rFonts w:cs="Times New Roman"/>
          <w:color w:val="000000" w:themeColor="text1"/>
        </w:rPr>
      </w:pPr>
      <w:proofErr w:type="gramStart"/>
      <w:r>
        <w:rPr>
          <w:rFonts w:cs="Times New Roman" w:hint="eastAsia"/>
          <w:color w:val="000000" w:themeColor="text1"/>
        </w:rPr>
        <w:t>管</w:t>
      </w:r>
      <w:r w:rsidR="000A1842">
        <w:rPr>
          <w:rFonts w:cs="Times New Roman" w:hint="eastAsia"/>
          <w:color w:val="000000" w:themeColor="text1"/>
        </w:rPr>
        <w:t>墩除应</w:t>
      </w:r>
      <w:proofErr w:type="gramEnd"/>
      <w:r w:rsidR="000A1842">
        <w:rPr>
          <w:rFonts w:cs="Times New Roman" w:hint="eastAsia"/>
          <w:color w:val="000000" w:themeColor="text1"/>
        </w:rPr>
        <w:t>满足本节设计要求外，还应满足本规程对管</w:t>
      </w:r>
      <w:r>
        <w:rPr>
          <w:rFonts w:cs="Times New Roman" w:hint="eastAsia"/>
          <w:color w:val="000000" w:themeColor="text1"/>
        </w:rPr>
        <w:t>墩</w:t>
      </w:r>
      <w:r w:rsidR="000A1842">
        <w:rPr>
          <w:rFonts w:cs="Times New Roman" w:hint="eastAsia"/>
          <w:color w:val="000000" w:themeColor="text1"/>
        </w:rPr>
        <w:t>施工、试桩、质量检验等规定要求。</w:t>
      </w:r>
    </w:p>
    <w:p w14:paraId="28F36175" w14:textId="77777777" w:rsidR="008C16C6" w:rsidRPr="003B6D2F" w:rsidRDefault="008C16C6" w:rsidP="008C16C6">
      <w:pPr>
        <w:pStyle w:val="2"/>
        <w:ind w:left="0"/>
        <w:rPr>
          <w:rFonts w:cs="Times New Roman"/>
          <w:b/>
          <w:color w:val="000000" w:themeColor="text1"/>
        </w:rPr>
      </w:pPr>
      <w:r w:rsidRPr="003B6D2F">
        <w:rPr>
          <w:rFonts w:cs="Times New Roman" w:hint="eastAsia"/>
          <w:b/>
          <w:color w:val="000000" w:themeColor="text1"/>
        </w:rPr>
        <w:t>附属设施</w:t>
      </w:r>
      <w:r w:rsidRPr="003B6D2F">
        <w:rPr>
          <w:rFonts w:cs="Times New Roman"/>
          <w:b/>
          <w:color w:val="000000" w:themeColor="text1"/>
        </w:rPr>
        <w:t>设计</w:t>
      </w:r>
    </w:p>
    <w:p w14:paraId="1BEE983A" w14:textId="58ADF3F9" w:rsidR="008C16C6" w:rsidRPr="00E55E9B" w:rsidRDefault="008C16C6" w:rsidP="008C16C6">
      <w:pPr>
        <w:pStyle w:val="3"/>
        <w:keepNext w:val="0"/>
        <w:rPr>
          <w:rFonts w:cs="Times New Roman"/>
          <w:color w:val="000000" w:themeColor="text1"/>
        </w:rPr>
      </w:pPr>
      <w:r w:rsidRPr="005A11DB">
        <w:rPr>
          <w:rFonts w:cs="Times New Roman" w:hint="eastAsia"/>
          <w:color w:val="000000" w:themeColor="text1"/>
        </w:rPr>
        <w:t>全预制装配式公路梁桥</w:t>
      </w:r>
      <w:r>
        <w:rPr>
          <w:rFonts w:cs="Times New Roman" w:hint="eastAsia"/>
          <w:color w:val="000000" w:themeColor="text1"/>
        </w:rPr>
        <w:t>的</w:t>
      </w:r>
      <w:r>
        <w:rPr>
          <w:rFonts w:cs="Times New Roman"/>
          <w:color w:val="000000" w:themeColor="text1"/>
        </w:rPr>
        <w:t>护栏可采用金属梁柱式护栏、混凝土护栏</w:t>
      </w:r>
      <w:r w:rsidRPr="00E55E9B">
        <w:rPr>
          <w:rFonts w:cs="Times New Roman"/>
          <w:color w:val="000000" w:themeColor="text1"/>
        </w:rPr>
        <w:t>或组合式护栏，桥梁护栏的形式及设计应符合</w:t>
      </w:r>
      <w:r w:rsidRPr="00E55E9B">
        <w:rPr>
          <w:rFonts w:cs="Times New Roman"/>
          <w:color w:val="000000" w:themeColor="text1"/>
        </w:rPr>
        <w:t>JTG D81</w:t>
      </w:r>
      <w:r w:rsidRPr="00E55E9B">
        <w:rPr>
          <w:rFonts w:cs="Times New Roman"/>
          <w:color w:val="000000" w:themeColor="text1"/>
        </w:rPr>
        <w:t>规定。</w:t>
      </w:r>
    </w:p>
    <w:p w14:paraId="2B52B0EE" w14:textId="3CC2D408" w:rsidR="008C16C6" w:rsidRPr="00E55E9B" w:rsidRDefault="008C16C6" w:rsidP="008C16C6">
      <w:pPr>
        <w:pStyle w:val="3"/>
      </w:pPr>
      <w:r w:rsidRPr="005A11DB">
        <w:rPr>
          <w:rFonts w:cs="Times New Roman" w:hint="eastAsia"/>
          <w:color w:val="000000" w:themeColor="text1"/>
        </w:rPr>
        <w:t>全预制装配式公路梁桥</w:t>
      </w:r>
      <w:proofErr w:type="gramStart"/>
      <w:r>
        <w:rPr>
          <w:rFonts w:cs="Times New Roman" w:hint="eastAsia"/>
          <w:color w:val="000000" w:themeColor="text1"/>
        </w:rPr>
        <w:t>的</w:t>
      </w:r>
      <w:r w:rsidRPr="00707F30">
        <w:rPr>
          <w:rFonts w:cs="Times New Roman" w:hint="eastAsia"/>
          <w:color w:val="000000" w:themeColor="text1"/>
        </w:rPr>
        <w:t>联端伸缩缝</w:t>
      </w:r>
      <w:proofErr w:type="gramEnd"/>
      <w:r w:rsidRPr="00707F30">
        <w:rPr>
          <w:rFonts w:cs="Times New Roman" w:hint="eastAsia"/>
          <w:color w:val="000000" w:themeColor="text1"/>
        </w:rPr>
        <w:t>宜选用单缝</w:t>
      </w:r>
      <w:r>
        <w:rPr>
          <w:rFonts w:cs="Times New Roman" w:hint="eastAsia"/>
          <w:color w:val="000000" w:themeColor="text1"/>
        </w:rPr>
        <w:t>式</w:t>
      </w:r>
      <w:r w:rsidRPr="00707F30">
        <w:rPr>
          <w:rFonts w:cs="Times New Roman" w:hint="eastAsia"/>
          <w:color w:val="000000" w:themeColor="text1"/>
        </w:rPr>
        <w:t>型钢伸缩缝，也可选用</w:t>
      </w:r>
      <w:r>
        <w:rPr>
          <w:rFonts w:cs="Times New Roman" w:hint="eastAsia"/>
          <w:color w:val="000000" w:themeColor="text1"/>
        </w:rPr>
        <w:t>单元式多向变位</w:t>
      </w:r>
      <w:r w:rsidRPr="00707F30">
        <w:rPr>
          <w:rFonts w:cs="Times New Roman" w:hint="eastAsia"/>
          <w:color w:val="000000" w:themeColor="text1"/>
        </w:rPr>
        <w:t>伸缩缝</w:t>
      </w:r>
      <w:r w:rsidRPr="00E55E9B">
        <w:t>。</w:t>
      </w:r>
    </w:p>
    <w:p w14:paraId="1E5A555B" w14:textId="2D0B1036" w:rsidR="008C16C6" w:rsidRPr="00E55E9B" w:rsidRDefault="008C16C6" w:rsidP="008C16C6">
      <w:pPr>
        <w:pStyle w:val="3"/>
        <w:keepNext w:val="0"/>
        <w:rPr>
          <w:rFonts w:cs="Times New Roman"/>
          <w:color w:val="000000" w:themeColor="text1"/>
        </w:rPr>
      </w:pPr>
      <w:r w:rsidRPr="005A11DB">
        <w:rPr>
          <w:rFonts w:cs="Times New Roman" w:hint="eastAsia"/>
          <w:color w:val="000000" w:themeColor="text1"/>
        </w:rPr>
        <w:t>全预制装配式公路梁桥</w:t>
      </w:r>
      <w:r>
        <w:rPr>
          <w:rFonts w:cs="Times New Roman" w:hint="eastAsia"/>
          <w:color w:val="000000" w:themeColor="text1"/>
        </w:rPr>
        <w:t>的</w:t>
      </w:r>
      <w:r w:rsidRPr="00E55E9B">
        <w:rPr>
          <w:rFonts w:cs="Times New Roman"/>
          <w:color w:val="000000" w:themeColor="text1"/>
        </w:rPr>
        <w:t>排水设施设置应符合下列规定</w:t>
      </w:r>
      <w:r>
        <w:rPr>
          <w:rFonts w:cs="Times New Roman" w:hint="eastAsia"/>
          <w:color w:val="000000" w:themeColor="text1"/>
        </w:rPr>
        <w:t>：</w:t>
      </w:r>
    </w:p>
    <w:p w14:paraId="0A89550F" w14:textId="1C79A2D0" w:rsidR="008C16C6" w:rsidRPr="00E55E9B" w:rsidRDefault="008C16C6" w:rsidP="008C16C6">
      <w:pPr>
        <w:ind w:left="420" w:firstLineChars="0" w:firstLine="0"/>
        <w:jc w:val="both"/>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Pr>
          <w:rFonts w:cs="Times New Roman" w:hint="eastAsia"/>
          <w:color w:val="000000" w:themeColor="text1"/>
        </w:rPr>
        <w:t>根据桥下地形，当环保无限制要求时，可采用直排排水，否则</w:t>
      </w:r>
      <w:proofErr w:type="gramStart"/>
      <w:r>
        <w:rPr>
          <w:rFonts w:cs="Times New Roman" w:hint="eastAsia"/>
          <w:color w:val="000000" w:themeColor="text1"/>
        </w:rPr>
        <w:t>宜</w:t>
      </w:r>
      <w:r w:rsidRPr="00E55E9B">
        <w:rPr>
          <w:rFonts w:cs="Times New Roman"/>
          <w:color w:val="000000" w:themeColor="text1"/>
        </w:rPr>
        <w:t>设置</w:t>
      </w:r>
      <w:proofErr w:type="gramEnd"/>
      <w:r w:rsidRPr="00E55E9B">
        <w:rPr>
          <w:rFonts w:cs="Times New Roman"/>
          <w:color w:val="000000" w:themeColor="text1"/>
        </w:rPr>
        <w:t>封闭式的排水系统，将排水管中的水汇集到纵向排水管内，并通过竖向落水管流入地面排水系统；</w:t>
      </w:r>
    </w:p>
    <w:p w14:paraId="5190E17C" w14:textId="77777777" w:rsidR="008C16C6" w:rsidRDefault="008C16C6" w:rsidP="008C16C6">
      <w:pPr>
        <w:ind w:left="420" w:firstLineChars="0" w:firstLine="0"/>
        <w:jc w:val="both"/>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E55E9B">
        <w:rPr>
          <w:rFonts w:cs="Times New Roman"/>
          <w:color w:val="000000" w:themeColor="text1"/>
        </w:rPr>
        <w:t>排水管道应选用耐腐蚀、实用寿命长、便于安装及更换、连接可靠、密封性能好的材料制成，管道直径不宜小于</w:t>
      </w:r>
      <w:r w:rsidRPr="00E55E9B">
        <w:rPr>
          <w:rFonts w:cs="Times New Roman"/>
          <w:color w:val="000000" w:themeColor="text1"/>
        </w:rPr>
        <w:t>150mm</w:t>
      </w:r>
      <w:r w:rsidRPr="00E55E9B">
        <w:rPr>
          <w:rFonts w:cs="Times New Roman"/>
          <w:color w:val="000000" w:themeColor="text1"/>
        </w:rPr>
        <w:t>。</w:t>
      </w:r>
    </w:p>
    <w:p w14:paraId="145B0D13" w14:textId="04E94D75" w:rsidR="00FA7476" w:rsidRPr="00FA7476" w:rsidRDefault="00FA7476" w:rsidP="00FA7476">
      <w:pPr>
        <w:pStyle w:val="3"/>
        <w:keepNext w:val="0"/>
        <w:rPr>
          <w:rFonts w:cs="Times New Roman"/>
          <w:color w:val="000000" w:themeColor="text1"/>
        </w:rPr>
      </w:pPr>
      <w:r w:rsidRPr="00FA7476">
        <w:rPr>
          <w:rFonts w:cs="Times New Roman" w:hint="eastAsia"/>
          <w:color w:val="000000" w:themeColor="text1"/>
        </w:rPr>
        <w:t>桥面铺装混凝土找平层厚度一般为</w:t>
      </w:r>
      <w:r w:rsidRPr="00FA7476">
        <w:rPr>
          <w:rFonts w:cs="Times New Roman" w:hint="eastAsia"/>
          <w:color w:val="000000" w:themeColor="text1"/>
        </w:rPr>
        <w:t>8~10cm</w:t>
      </w:r>
      <w:r w:rsidRPr="00FA7476">
        <w:rPr>
          <w:rFonts w:cs="Times New Roman" w:hint="eastAsia"/>
          <w:color w:val="000000" w:themeColor="text1"/>
        </w:rPr>
        <w:t>，根据建设单位管理</w:t>
      </w:r>
      <w:r>
        <w:rPr>
          <w:rFonts w:cs="Times New Roman" w:hint="eastAsia"/>
          <w:color w:val="000000" w:themeColor="text1"/>
        </w:rPr>
        <w:t>水平</w:t>
      </w:r>
      <w:r w:rsidRPr="00FA7476">
        <w:rPr>
          <w:rFonts w:cs="Times New Roman" w:hint="eastAsia"/>
          <w:color w:val="000000" w:themeColor="text1"/>
        </w:rPr>
        <w:t>及施工单位</w:t>
      </w:r>
      <w:r>
        <w:rPr>
          <w:rFonts w:cs="Times New Roman" w:hint="eastAsia"/>
          <w:color w:val="000000" w:themeColor="text1"/>
        </w:rPr>
        <w:t>施工</w:t>
      </w:r>
      <w:r w:rsidRPr="00FA7476">
        <w:rPr>
          <w:rFonts w:cs="Times New Roman" w:hint="eastAsia"/>
          <w:color w:val="000000" w:themeColor="text1"/>
        </w:rPr>
        <w:t>水平确定找平层设置与否，设计应按照将找平层作为荷载控制上部结构计算分析。</w:t>
      </w:r>
    </w:p>
    <w:p w14:paraId="60902151" w14:textId="364D9CD6" w:rsidR="00FA7476" w:rsidRPr="00E55E9B" w:rsidRDefault="00FA7476" w:rsidP="00FA7476">
      <w:pPr>
        <w:pStyle w:val="3"/>
        <w:keepNext w:val="0"/>
        <w:rPr>
          <w:rFonts w:cs="Times New Roman"/>
          <w:color w:val="000000" w:themeColor="text1"/>
        </w:rPr>
      </w:pPr>
      <w:proofErr w:type="gramStart"/>
      <w:r w:rsidRPr="00FA7476">
        <w:rPr>
          <w:rFonts w:cs="Times New Roman" w:hint="eastAsia"/>
          <w:color w:val="000000" w:themeColor="text1"/>
        </w:rPr>
        <w:t>联端支座</w:t>
      </w:r>
      <w:proofErr w:type="gramEnd"/>
      <w:r w:rsidRPr="00FA7476">
        <w:rPr>
          <w:rFonts w:cs="Times New Roman" w:hint="eastAsia"/>
          <w:color w:val="000000" w:themeColor="text1"/>
        </w:rPr>
        <w:t>考虑更换数量大，应采用性能更加可靠的橡胶支座</w:t>
      </w:r>
      <w:proofErr w:type="gramStart"/>
      <w:r w:rsidRPr="00FA7476">
        <w:rPr>
          <w:rFonts w:cs="Times New Roman" w:hint="eastAsia"/>
          <w:color w:val="000000" w:themeColor="text1"/>
        </w:rPr>
        <w:t>或者球钢支座</w:t>
      </w:r>
      <w:proofErr w:type="gramEnd"/>
      <w:r w:rsidRPr="00FA7476">
        <w:rPr>
          <w:rFonts w:cs="Times New Roman" w:hint="eastAsia"/>
          <w:color w:val="000000" w:themeColor="text1"/>
        </w:rPr>
        <w:t>，设计寿命要求达到</w:t>
      </w:r>
      <w:r w:rsidRPr="00FA7476">
        <w:rPr>
          <w:rFonts w:cs="Times New Roman" w:hint="eastAsia"/>
          <w:color w:val="000000" w:themeColor="text1"/>
        </w:rPr>
        <w:t>50</w:t>
      </w:r>
      <w:r w:rsidRPr="00FA7476">
        <w:rPr>
          <w:rFonts w:cs="Times New Roman" w:hint="eastAsia"/>
          <w:color w:val="000000" w:themeColor="text1"/>
        </w:rPr>
        <w:t>年以上</w:t>
      </w:r>
      <w:r>
        <w:rPr>
          <w:rFonts w:cs="Times New Roman" w:hint="eastAsia"/>
          <w:color w:val="000000" w:themeColor="text1"/>
        </w:rPr>
        <w:t>。</w:t>
      </w:r>
    </w:p>
    <w:p w14:paraId="2E19A905" w14:textId="2E4729C0" w:rsidR="0037008F" w:rsidRPr="00AB0C06" w:rsidRDefault="0037008F" w:rsidP="0037008F">
      <w:pPr>
        <w:pStyle w:val="1"/>
        <w:spacing w:before="326" w:after="326"/>
        <w:rPr>
          <w:rFonts w:ascii="Times New Roman" w:hAnsi="Times New Roman" w:cs="Times New Roman"/>
          <w:color w:val="000000" w:themeColor="text1"/>
        </w:rPr>
      </w:pPr>
      <w:r>
        <w:rPr>
          <w:rFonts w:ascii="Times New Roman" w:hAnsi="Times New Roman" w:cs="Times New Roman" w:hint="eastAsia"/>
          <w:color w:val="000000" w:themeColor="text1"/>
        </w:rPr>
        <w:lastRenderedPageBreak/>
        <w:t>连接</w:t>
      </w:r>
      <w:r w:rsidRPr="00AB0C06">
        <w:rPr>
          <w:rFonts w:ascii="Times New Roman" w:hAnsi="Times New Roman" w:cs="Times New Roman"/>
          <w:color w:val="000000" w:themeColor="text1"/>
        </w:rPr>
        <w:t>设计</w:t>
      </w:r>
    </w:p>
    <w:p w14:paraId="6B33108D" w14:textId="77777777" w:rsidR="00900493" w:rsidRPr="00AB0C06" w:rsidRDefault="00900493" w:rsidP="00900493">
      <w:pPr>
        <w:pStyle w:val="2"/>
        <w:ind w:left="0"/>
        <w:rPr>
          <w:rFonts w:cs="Times New Roman"/>
          <w:b/>
          <w:color w:val="000000" w:themeColor="text1"/>
        </w:rPr>
      </w:pPr>
      <w:r>
        <w:rPr>
          <w:rFonts w:cs="Times New Roman" w:hint="eastAsia"/>
          <w:b/>
          <w:color w:val="000000" w:themeColor="text1"/>
        </w:rPr>
        <w:t>一般规定</w:t>
      </w:r>
    </w:p>
    <w:p w14:paraId="1A0A35CF" w14:textId="1C7975E3" w:rsidR="004C1782" w:rsidRPr="00900493" w:rsidRDefault="00900493" w:rsidP="00900493">
      <w:pPr>
        <w:pStyle w:val="3"/>
        <w:keepNext w:val="0"/>
        <w:keepLines w:val="0"/>
        <w:rPr>
          <w:rFonts w:cs="Times New Roman"/>
          <w:color w:val="000000" w:themeColor="text1"/>
        </w:rPr>
      </w:pPr>
      <w:r w:rsidRPr="005A11DB">
        <w:rPr>
          <w:rFonts w:cs="Times New Roman" w:hint="eastAsia"/>
          <w:color w:val="000000" w:themeColor="text1"/>
        </w:rPr>
        <w:t>全预制装配式公路梁桥</w:t>
      </w:r>
      <w:r>
        <w:rPr>
          <w:rFonts w:cs="Times New Roman" w:hint="eastAsia"/>
          <w:color w:val="000000" w:themeColor="text1"/>
        </w:rPr>
        <w:t>上下部</w:t>
      </w:r>
      <w:r w:rsidRPr="00900493">
        <w:rPr>
          <w:rFonts w:cs="Times New Roman" w:hint="eastAsia"/>
          <w:color w:val="000000" w:themeColor="text1"/>
        </w:rPr>
        <w:t>预制构件间的连接应满足结构传递内力的要求，同时应便于构件安装，宜优先采用</w:t>
      </w:r>
      <w:r>
        <w:rPr>
          <w:rFonts w:cs="Times New Roman" w:hint="eastAsia"/>
          <w:color w:val="000000" w:themeColor="text1"/>
        </w:rPr>
        <w:t>容错性较好的构件连接方式。</w:t>
      </w:r>
    </w:p>
    <w:p w14:paraId="14BEF808" w14:textId="6DE06B69" w:rsidR="004C1782" w:rsidRPr="00711F22" w:rsidRDefault="00711F22" w:rsidP="00711F22">
      <w:pPr>
        <w:pStyle w:val="3"/>
        <w:keepNext w:val="0"/>
        <w:keepLines w:val="0"/>
        <w:rPr>
          <w:rFonts w:cs="Times New Roman"/>
          <w:color w:val="000000" w:themeColor="text1"/>
        </w:rPr>
      </w:pPr>
      <w:r w:rsidRPr="00711F22">
        <w:rPr>
          <w:rFonts w:cs="Times New Roman" w:hint="eastAsia"/>
          <w:color w:val="000000" w:themeColor="text1"/>
        </w:rPr>
        <w:t>关键位置的连接应采用刚性连接，接缝填充材料应具有与被连接构件用料相同或更好的力学性能和耐久性。</w:t>
      </w:r>
    </w:p>
    <w:p w14:paraId="4B6867CB" w14:textId="1E29809F" w:rsidR="003F1029" w:rsidRPr="00AB0C06" w:rsidRDefault="003F1029" w:rsidP="003F1029">
      <w:pPr>
        <w:pStyle w:val="2"/>
        <w:ind w:left="0"/>
        <w:rPr>
          <w:rFonts w:cs="Times New Roman"/>
          <w:b/>
          <w:color w:val="000000" w:themeColor="text1"/>
        </w:rPr>
      </w:pPr>
      <w:r>
        <w:rPr>
          <w:rFonts w:cs="Times New Roman" w:hint="eastAsia"/>
          <w:b/>
          <w:color w:val="000000" w:themeColor="text1"/>
        </w:rPr>
        <w:t>预制双</w:t>
      </w:r>
      <w:r>
        <w:rPr>
          <w:rFonts w:cs="Times New Roman" w:hint="eastAsia"/>
          <w:b/>
          <w:color w:val="000000" w:themeColor="text1"/>
        </w:rPr>
        <w:t>T</w:t>
      </w:r>
      <w:r>
        <w:rPr>
          <w:rFonts w:cs="Times New Roman" w:hint="eastAsia"/>
          <w:b/>
          <w:color w:val="000000" w:themeColor="text1"/>
        </w:rPr>
        <w:t>梁连接</w:t>
      </w:r>
    </w:p>
    <w:p w14:paraId="3B67E3D1" w14:textId="4948E5FA" w:rsidR="001A721C" w:rsidRPr="00AB0C06" w:rsidRDefault="001A721C" w:rsidP="001A721C">
      <w:pPr>
        <w:pStyle w:val="3"/>
        <w:keepNext w:val="0"/>
        <w:keepLines w:val="0"/>
        <w:rPr>
          <w:rFonts w:cs="Times New Roman"/>
          <w:color w:val="000000" w:themeColor="text1"/>
        </w:rPr>
      </w:pPr>
      <w:bookmarkStart w:id="46" w:name="_Toc15353"/>
      <w:bookmarkStart w:id="47" w:name="_Toc43372466"/>
      <w:bookmarkStart w:id="48" w:name="_Toc41589408"/>
      <w:bookmarkStart w:id="49" w:name="_Toc12603"/>
      <w:r w:rsidRPr="001A721C">
        <w:rPr>
          <w:rFonts w:cs="Times New Roman"/>
          <w:color w:val="000000" w:themeColor="text1"/>
        </w:rPr>
        <w:t>预制</w:t>
      </w:r>
      <w:r w:rsidR="00296428">
        <w:rPr>
          <w:rFonts w:cs="Times New Roman" w:hint="eastAsia"/>
          <w:color w:val="000000" w:themeColor="text1"/>
        </w:rPr>
        <w:t>双</w:t>
      </w:r>
      <w:r w:rsidR="00296428">
        <w:rPr>
          <w:rFonts w:cs="Times New Roman" w:hint="eastAsia"/>
          <w:color w:val="000000" w:themeColor="text1"/>
        </w:rPr>
        <w:t>T</w:t>
      </w:r>
      <w:r w:rsidRPr="00AB0C06">
        <w:rPr>
          <w:rFonts w:cs="Times New Roman"/>
          <w:color w:val="000000" w:themeColor="text1"/>
        </w:rPr>
        <w:t>梁</w:t>
      </w:r>
      <w:r w:rsidR="00296428">
        <w:rPr>
          <w:rFonts w:cs="Times New Roman" w:hint="eastAsia"/>
          <w:color w:val="000000" w:themeColor="text1"/>
        </w:rPr>
        <w:t>纵横向</w:t>
      </w:r>
      <w:r w:rsidRPr="00AB0C06">
        <w:rPr>
          <w:rFonts w:cs="Times New Roman"/>
          <w:color w:val="000000" w:themeColor="text1"/>
        </w:rPr>
        <w:t>连接可采用</w:t>
      </w:r>
      <w:r w:rsidR="00296428">
        <w:rPr>
          <w:rFonts w:cs="Times New Roman" w:hint="eastAsia"/>
          <w:color w:val="000000" w:themeColor="text1"/>
        </w:rPr>
        <w:t>湿接缝连接，湿接缝</w:t>
      </w:r>
      <w:r w:rsidRPr="001A721C">
        <w:rPr>
          <w:rFonts w:cs="Times New Roman"/>
          <w:color w:val="000000" w:themeColor="text1"/>
        </w:rPr>
        <w:t>钢筋</w:t>
      </w:r>
      <w:r w:rsidR="00296428">
        <w:rPr>
          <w:rFonts w:cs="Times New Roman" w:hint="eastAsia"/>
          <w:color w:val="000000" w:themeColor="text1"/>
        </w:rPr>
        <w:t>连接形式可采用</w:t>
      </w:r>
      <w:r w:rsidR="00296428">
        <w:rPr>
          <w:rFonts w:cs="Times New Roman"/>
          <w:color w:val="000000" w:themeColor="text1"/>
        </w:rPr>
        <w:t>搭接</w:t>
      </w:r>
      <w:r w:rsidR="00296428">
        <w:rPr>
          <w:rFonts w:cs="Times New Roman" w:hint="eastAsia"/>
          <w:color w:val="000000" w:themeColor="text1"/>
        </w:rPr>
        <w:t>、</w:t>
      </w:r>
      <w:r w:rsidRPr="001A721C">
        <w:rPr>
          <w:rFonts w:cs="Times New Roman"/>
          <w:color w:val="000000" w:themeColor="text1"/>
        </w:rPr>
        <w:t>焊接</w:t>
      </w:r>
      <w:r w:rsidR="00296428">
        <w:rPr>
          <w:rFonts w:cs="Times New Roman" w:hint="eastAsia"/>
          <w:color w:val="000000" w:themeColor="text1"/>
        </w:rPr>
        <w:t>或</w:t>
      </w:r>
      <w:r w:rsidRPr="001A721C">
        <w:rPr>
          <w:rFonts w:cs="Times New Roman" w:hint="eastAsia"/>
          <w:color w:val="000000" w:themeColor="text1"/>
        </w:rPr>
        <w:t>回转</w:t>
      </w:r>
      <w:r w:rsidRPr="001A721C">
        <w:rPr>
          <w:rFonts w:cs="Times New Roman"/>
          <w:color w:val="000000" w:themeColor="text1"/>
        </w:rPr>
        <w:t>式连接等</w:t>
      </w:r>
      <w:r w:rsidRPr="00AB0C06">
        <w:rPr>
          <w:rFonts w:cs="Times New Roman"/>
          <w:color w:val="000000" w:themeColor="text1"/>
        </w:rPr>
        <w:t>。</w:t>
      </w:r>
    </w:p>
    <w:p w14:paraId="1B9B8C37" w14:textId="27DB7A95" w:rsidR="001A721C" w:rsidRPr="001A721C" w:rsidRDefault="001A721C" w:rsidP="001A721C">
      <w:pPr>
        <w:pStyle w:val="3"/>
        <w:keepNext w:val="0"/>
        <w:keepLines w:val="0"/>
        <w:rPr>
          <w:rFonts w:cs="Times New Roman"/>
          <w:color w:val="000000" w:themeColor="text1"/>
        </w:rPr>
      </w:pPr>
      <w:r w:rsidRPr="001A721C">
        <w:rPr>
          <w:rFonts w:cs="Times New Roman"/>
          <w:color w:val="000000" w:themeColor="text1"/>
        </w:rPr>
        <w:t>采用钢筋搭接或焊接连接时，构造应符合</w:t>
      </w:r>
      <w:r w:rsidRPr="001A721C">
        <w:rPr>
          <w:rFonts w:cs="Times New Roman"/>
          <w:color w:val="000000" w:themeColor="text1"/>
        </w:rPr>
        <w:t>JTG 3362</w:t>
      </w:r>
      <w:r w:rsidRPr="001A721C">
        <w:rPr>
          <w:rFonts w:cs="Times New Roman"/>
          <w:color w:val="000000" w:themeColor="text1"/>
        </w:rPr>
        <w:t>的有关规定。</w:t>
      </w:r>
      <w:bookmarkEnd w:id="46"/>
      <w:bookmarkEnd w:id="47"/>
      <w:bookmarkEnd w:id="48"/>
      <w:bookmarkEnd w:id="49"/>
    </w:p>
    <w:p w14:paraId="395EE8CE" w14:textId="2A6F6547" w:rsidR="001A721C" w:rsidRPr="001A721C" w:rsidRDefault="001A721C" w:rsidP="001A721C">
      <w:pPr>
        <w:pStyle w:val="3"/>
        <w:keepNext w:val="0"/>
        <w:keepLines w:val="0"/>
        <w:rPr>
          <w:rFonts w:cs="Times New Roman"/>
          <w:color w:val="000000" w:themeColor="text1"/>
        </w:rPr>
      </w:pPr>
      <w:r w:rsidRPr="001A721C">
        <w:rPr>
          <w:rFonts w:cs="Times New Roman"/>
          <w:color w:val="000000" w:themeColor="text1"/>
        </w:rPr>
        <w:t>采用</w:t>
      </w:r>
      <w:r w:rsidRPr="001A721C">
        <w:rPr>
          <w:rFonts w:cs="Times New Roman" w:hint="eastAsia"/>
          <w:color w:val="000000" w:themeColor="text1"/>
        </w:rPr>
        <w:t>回转</w:t>
      </w:r>
      <w:r w:rsidRPr="001A721C">
        <w:rPr>
          <w:rFonts w:cs="Times New Roman"/>
          <w:color w:val="000000" w:themeColor="text1"/>
        </w:rPr>
        <w:t>式钢筋连接时，构造应符合下列规定，见图</w:t>
      </w:r>
      <w:r w:rsidR="00F676EC">
        <w:rPr>
          <w:rFonts w:cs="Times New Roman" w:hint="eastAsia"/>
          <w:color w:val="000000" w:themeColor="text1"/>
        </w:rPr>
        <w:t>5</w:t>
      </w:r>
      <w:r w:rsidRPr="001A721C">
        <w:rPr>
          <w:rFonts w:cs="Times New Roman"/>
          <w:color w:val="000000" w:themeColor="text1"/>
        </w:rPr>
        <w:t>：</w:t>
      </w:r>
    </w:p>
    <w:p w14:paraId="091603FA" w14:textId="312B84E5" w:rsidR="001A721C" w:rsidRPr="00AB0C06" w:rsidRDefault="001A721C" w:rsidP="001A721C">
      <w:pPr>
        <w:ind w:left="420" w:firstLineChars="0" w:firstLine="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00DC3476">
        <w:rPr>
          <w:rFonts w:cs="Times New Roman" w:hint="eastAsia"/>
          <w:color w:val="000000" w:themeColor="text1"/>
        </w:rPr>
        <w:t>湿接缝</w:t>
      </w:r>
      <w:r w:rsidRPr="00AB0C06">
        <w:rPr>
          <w:rFonts w:cs="Times New Roman"/>
          <w:color w:val="000000" w:themeColor="text1"/>
        </w:rPr>
        <w:t>的宽度不</w:t>
      </w:r>
      <w:r w:rsidR="00E17F53">
        <w:rPr>
          <w:rFonts w:cs="Times New Roman" w:hint="eastAsia"/>
          <w:color w:val="000000" w:themeColor="text1"/>
        </w:rPr>
        <w:t>应</w:t>
      </w:r>
      <w:r w:rsidRPr="00AB0C06">
        <w:rPr>
          <w:rFonts w:cs="Times New Roman"/>
          <w:color w:val="000000" w:themeColor="text1"/>
        </w:rPr>
        <w:t>小于</w:t>
      </w:r>
      <w:r w:rsidRPr="001A721C">
        <w:rPr>
          <w:rFonts w:cs="Times New Roman" w:hint="eastAsia"/>
          <w:color w:val="000000" w:themeColor="text1"/>
        </w:rPr>
        <w:t>300</w:t>
      </w:r>
      <w:r w:rsidRPr="001A721C">
        <w:rPr>
          <w:rFonts w:cs="Times New Roman"/>
          <w:color w:val="000000" w:themeColor="text1"/>
        </w:rPr>
        <w:t>mm</w:t>
      </w:r>
      <w:r w:rsidRPr="00AB0C06">
        <w:rPr>
          <w:rFonts w:cs="Times New Roman"/>
          <w:color w:val="000000" w:themeColor="text1"/>
        </w:rPr>
        <w:t>；</w:t>
      </w:r>
    </w:p>
    <w:p w14:paraId="2CA338D5" w14:textId="3CB5ADD2" w:rsidR="001A721C" w:rsidRPr="00AB0C06" w:rsidRDefault="001A721C" w:rsidP="001A721C">
      <w:pPr>
        <w:ind w:left="420" w:firstLineChars="0" w:firstLine="0"/>
        <w:rPr>
          <w:rFonts w:cs="Times New Roman"/>
          <w:color w:val="000000" w:themeColor="text1"/>
        </w:rPr>
      </w:pPr>
      <w:r w:rsidRPr="00AB0C06">
        <w:rPr>
          <w:rFonts w:cs="Times New Roman"/>
          <w:color w:val="000000" w:themeColor="text1"/>
        </w:rPr>
        <w:t>b</w:t>
      </w:r>
      <w:r w:rsidRPr="00AB0C06">
        <w:rPr>
          <w:rFonts w:cs="Times New Roman"/>
          <w:color w:val="000000" w:themeColor="text1"/>
        </w:rPr>
        <w:t>）</w:t>
      </w:r>
      <w:r w:rsidRPr="00AB0C06">
        <w:rPr>
          <w:rFonts w:cs="Times New Roman"/>
          <w:color w:val="000000" w:themeColor="text1"/>
        </w:rPr>
        <w:t>U</w:t>
      </w:r>
      <w:r w:rsidRPr="00AB0C06">
        <w:rPr>
          <w:rFonts w:cs="Times New Roman"/>
          <w:color w:val="000000" w:themeColor="text1"/>
        </w:rPr>
        <w:t>型钢筋</w:t>
      </w:r>
      <w:r w:rsidR="00E17F53">
        <w:rPr>
          <w:rFonts w:cs="Times New Roman" w:hint="eastAsia"/>
          <w:color w:val="000000" w:themeColor="text1"/>
        </w:rPr>
        <w:t>的</w:t>
      </w:r>
      <w:r w:rsidR="00E17F53" w:rsidRPr="00E17F53">
        <w:rPr>
          <w:rFonts w:cs="Times New Roman" w:hint="eastAsia"/>
          <w:color w:val="000000" w:themeColor="text1"/>
        </w:rPr>
        <w:t>交错间距不应大于</w:t>
      </w:r>
      <w:r w:rsidR="00E17F53" w:rsidRPr="00E17F53">
        <w:rPr>
          <w:rFonts w:cs="Times New Roman"/>
          <w:color w:val="000000" w:themeColor="text1"/>
        </w:rPr>
        <w:t>100mm</w:t>
      </w:r>
      <w:r w:rsidRPr="00AB0C06">
        <w:rPr>
          <w:rFonts w:cs="Times New Roman"/>
          <w:color w:val="000000" w:themeColor="text1"/>
        </w:rPr>
        <w:t>；</w:t>
      </w:r>
    </w:p>
    <w:p w14:paraId="0CC800E6" w14:textId="1F1883D0" w:rsidR="001A721C" w:rsidRPr="00AB0C06" w:rsidRDefault="001A721C" w:rsidP="00E17F53">
      <w:pPr>
        <w:ind w:left="420" w:firstLineChars="0" w:firstLine="0"/>
        <w:rPr>
          <w:rFonts w:cs="Times New Roman"/>
          <w:color w:val="000000" w:themeColor="text1"/>
        </w:rPr>
      </w:pPr>
      <w:r w:rsidRPr="00AB0C06">
        <w:rPr>
          <w:rFonts w:cs="Times New Roman"/>
          <w:color w:val="000000" w:themeColor="text1"/>
        </w:rPr>
        <w:t>c</w:t>
      </w:r>
      <w:r w:rsidRPr="00AB0C06">
        <w:rPr>
          <w:rFonts w:cs="Times New Roman"/>
          <w:color w:val="000000" w:themeColor="text1"/>
        </w:rPr>
        <w:t>）</w:t>
      </w:r>
      <w:r w:rsidRPr="00AB0C06">
        <w:rPr>
          <w:rFonts w:cs="Times New Roman"/>
          <w:color w:val="000000" w:themeColor="text1"/>
        </w:rPr>
        <w:t>U</w:t>
      </w:r>
      <w:r w:rsidRPr="00AB0C06">
        <w:rPr>
          <w:rFonts w:cs="Times New Roman"/>
          <w:color w:val="000000" w:themeColor="text1"/>
        </w:rPr>
        <w:t>型钢筋</w:t>
      </w:r>
      <w:r w:rsidR="00E17F53">
        <w:rPr>
          <w:rFonts w:cs="Times New Roman" w:hint="eastAsia"/>
          <w:color w:val="000000" w:themeColor="text1"/>
        </w:rPr>
        <w:t>的</w:t>
      </w:r>
      <w:r w:rsidR="00E17F53" w:rsidRPr="00E17F53">
        <w:rPr>
          <w:rFonts w:cs="Times New Roman" w:hint="eastAsia"/>
          <w:color w:val="000000" w:themeColor="text1"/>
        </w:rPr>
        <w:t>交错长度不应小于</w:t>
      </w:r>
      <w:r w:rsidR="00E17F53" w:rsidRPr="00E17F53">
        <w:rPr>
          <w:rFonts w:cs="Times New Roman"/>
          <w:color w:val="000000" w:themeColor="text1"/>
        </w:rPr>
        <w:t>240mm</w:t>
      </w:r>
      <w:r w:rsidR="00E17F53" w:rsidRPr="00E17F53">
        <w:rPr>
          <w:rFonts w:cs="Times New Roman" w:hint="eastAsia"/>
          <w:color w:val="000000" w:themeColor="text1"/>
        </w:rPr>
        <w:t>和</w:t>
      </w:r>
      <w:r w:rsidR="00E17F53" w:rsidRPr="00E17F53">
        <w:rPr>
          <w:rFonts w:cs="Times New Roman"/>
          <w:color w:val="000000" w:themeColor="text1"/>
        </w:rPr>
        <w:t>3</w:t>
      </w:r>
      <w:r w:rsidR="00E17F53" w:rsidRPr="00E17F53">
        <w:rPr>
          <w:rFonts w:cs="Times New Roman" w:hint="eastAsia"/>
          <w:color w:val="000000" w:themeColor="text1"/>
        </w:rPr>
        <w:t>倍</w:t>
      </w:r>
      <w:r w:rsidR="00E17F53" w:rsidRPr="00E17F53">
        <w:rPr>
          <w:rFonts w:cs="Times New Roman"/>
          <w:color w:val="000000" w:themeColor="text1"/>
        </w:rPr>
        <w:t>U</w:t>
      </w:r>
      <w:r w:rsidR="00E17F53" w:rsidRPr="00E17F53">
        <w:rPr>
          <w:rFonts w:cs="Times New Roman" w:hint="eastAsia"/>
          <w:color w:val="000000" w:themeColor="text1"/>
        </w:rPr>
        <w:t>形钢筋圆弧段的弯曲半径</w:t>
      </w:r>
      <w:r w:rsidRPr="00AB0C06">
        <w:rPr>
          <w:rFonts w:cs="Times New Roman"/>
          <w:color w:val="000000" w:themeColor="text1"/>
        </w:rPr>
        <w:t>；</w:t>
      </w:r>
    </w:p>
    <w:p w14:paraId="6FD72FE6" w14:textId="75A791E8" w:rsidR="001A721C" w:rsidRPr="00AB0C06" w:rsidRDefault="001A721C" w:rsidP="00E17F53">
      <w:pPr>
        <w:ind w:left="420" w:firstLineChars="0" w:firstLine="0"/>
        <w:rPr>
          <w:rFonts w:cs="Times New Roman"/>
          <w:color w:val="000000" w:themeColor="text1"/>
        </w:rPr>
      </w:pPr>
      <w:r w:rsidRPr="00AB0C06">
        <w:rPr>
          <w:rFonts w:cs="Times New Roman"/>
          <w:color w:val="000000" w:themeColor="text1"/>
        </w:rPr>
        <w:t>d</w:t>
      </w:r>
      <w:r w:rsidRPr="00AB0C06">
        <w:rPr>
          <w:rFonts w:cs="Times New Roman"/>
          <w:color w:val="000000" w:themeColor="text1"/>
        </w:rPr>
        <w:t>）</w:t>
      </w:r>
      <w:r w:rsidR="00E17F53">
        <w:rPr>
          <w:rFonts w:cs="Times New Roman"/>
          <w:color w:val="000000" w:themeColor="text1"/>
        </w:rPr>
        <w:t>U</w:t>
      </w:r>
      <w:r w:rsidR="00E17F53" w:rsidRPr="00E17F53">
        <w:rPr>
          <w:rFonts w:cs="Times New Roman" w:hint="eastAsia"/>
          <w:color w:val="000000" w:themeColor="text1"/>
        </w:rPr>
        <w:t>形钢筋交错所围的核心混凝土内应穿入不少于</w:t>
      </w:r>
      <w:r w:rsidR="00E17F53" w:rsidRPr="00E17F53">
        <w:rPr>
          <w:rFonts w:cs="Times New Roman"/>
          <w:color w:val="000000" w:themeColor="text1"/>
        </w:rPr>
        <w:t xml:space="preserve">4 </w:t>
      </w:r>
      <w:r w:rsidR="00E17F53" w:rsidRPr="00E17F53">
        <w:rPr>
          <w:rFonts w:cs="Times New Roman" w:hint="eastAsia"/>
          <w:color w:val="000000" w:themeColor="text1"/>
        </w:rPr>
        <w:t>根、直径不小于</w:t>
      </w:r>
      <w:r w:rsidR="00E17F53" w:rsidRPr="00E17F53">
        <w:rPr>
          <w:rFonts w:cs="Times New Roman"/>
          <w:color w:val="000000" w:themeColor="text1"/>
        </w:rPr>
        <w:t>12mm</w:t>
      </w:r>
      <w:r w:rsidR="00E17F53" w:rsidRPr="00E17F53">
        <w:rPr>
          <w:rFonts w:cs="Times New Roman" w:hint="eastAsia"/>
          <w:color w:val="000000" w:themeColor="text1"/>
        </w:rPr>
        <w:t>的钢筋</w:t>
      </w:r>
      <w:r w:rsidRPr="00AB0C06">
        <w:rPr>
          <w:rFonts w:cs="Times New Roman" w:hint="eastAsia"/>
          <w:color w:val="000000" w:themeColor="text1"/>
        </w:rPr>
        <w:t>；</w:t>
      </w:r>
    </w:p>
    <w:p w14:paraId="2D557B2C" w14:textId="315F9C88" w:rsidR="001A721C" w:rsidRPr="00AB0C06" w:rsidRDefault="001A721C" w:rsidP="001A721C">
      <w:pPr>
        <w:ind w:left="420" w:firstLineChars="0" w:firstLine="0"/>
        <w:rPr>
          <w:rFonts w:cs="Times New Roman"/>
          <w:color w:val="000000" w:themeColor="text1"/>
        </w:rPr>
      </w:pPr>
      <w:r w:rsidRPr="00AB0C06">
        <w:rPr>
          <w:rFonts w:cs="Times New Roman"/>
          <w:color w:val="000000" w:themeColor="text1"/>
        </w:rPr>
        <w:t>e</w:t>
      </w:r>
      <w:r w:rsidRPr="00AB0C06">
        <w:rPr>
          <w:rFonts w:cs="Times New Roman" w:hint="eastAsia"/>
          <w:color w:val="000000" w:themeColor="text1"/>
        </w:rPr>
        <w:t>）</w:t>
      </w:r>
      <w:r w:rsidR="00DC3476">
        <w:rPr>
          <w:rFonts w:cs="Times New Roman" w:hint="eastAsia"/>
          <w:color w:val="000000" w:themeColor="text1"/>
        </w:rPr>
        <w:t>湿接缝</w:t>
      </w:r>
      <w:r w:rsidRPr="00AB0C06">
        <w:rPr>
          <w:rFonts w:cs="Times New Roman" w:hint="eastAsia"/>
          <w:color w:val="000000" w:themeColor="text1"/>
        </w:rPr>
        <w:t>内应浇筑</w:t>
      </w:r>
      <w:r w:rsidRPr="00AB0C06">
        <w:rPr>
          <w:rFonts w:cs="Times New Roman"/>
          <w:color w:val="000000" w:themeColor="text1"/>
        </w:rPr>
        <w:t>补偿</w:t>
      </w:r>
      <w:r w:rsidRPr="00AB0C06">
        <w:rPr>
          <w:rFonts w:cs="Times New Roman" w:hint="eastAsia"/>
          <w:color w:val="000000" w:themeColor="text1"/>
        </w:rPr>
        <w:t>收缩混凝土，强度等级应不低于梁板强度等级。</w:t>
      </w:r>
    </w:p>
    <w:p w14:paraId="43632120" w14:textId="77777777" w:rsidR="001A721C" w:rsidRPr="00AB0C06" w:rsidRDefault="001A721C" w:rsidP="001A721C">
      <w:pPr>
        <w:ind w:firstLineChars="0" w:firstLine="0"/>
        <w:jc w:val="center"/>
        <w:rPr>
          <w:rFonts w:cs="Times New Roman"/>
          <w:color w:val="000000" w:themeColor="text1"/>
        </w:rPr>
      </w:pPr>
      <w:r w:rsidRPr="00AB0C06">
        <w:rPr>
          <w:noProof/>
          <w:color w:val="000000" w:themeColor="text1"/>
        </w:rPr>
        <w:drawing>
          <wp:inline distT="0" distB="0" distL="0" distR="0" wp14:anchorId="02C2D59C" wp14:editId="07896E68">
            <wp:extent cx="3331271" cy="1947088"/>
            <wp:effectExtent l="0" t="0" r="2540" b="0"/>
            <wp:docPr id="37894" name="图片 3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2464" b="3566"/>
                    <a:stretch/>
                  </pic:blipFill>
                  <pic:spPr bwMode="auto">
                    <a:xfrm>
                      <a:off x="0" y="0"/>
                      <a:ext cx="3345137" cy="1955193"/>
                    </a:xfrm>
                    <a:prstGeom prst="rect">
                      <a:avLst/>
                    </a:prstGeom>
                    <a:ln>
                      <a:noFill/>
                    </a:ln>
                    <a:extLst>
                      <a:ext uri="{53640926-AAD7-44D8-BBD7-CCE9431645EC}">
                        <a14:shadowObscured xmlns:a14="http://schemas.microsoft.com/office/drawing/2010/main"/>
                      </a:ext>
                    </a:extLst>
                  </pic:spPr>
                </pic:pic>
              </a:graphicData>
            </a:graphic>
          </wp:inline>
        </w:drawing>
      </w:r>
    </w:p>
    <w:p w14:paraId="4CFA8FCE" w14:textId="54B6AE67" w:rsidR="001A721C" w:rsidRDefault="001A721C" w:rsidP="001A721C">
      <w:pPr>
        <w:ind w:firstLineChars="0" w:firstLine="0"/>
        <w:jc w:val="center"/>
        <w:rPr>
          <w:rFonts w:eastAsia="黑体" w:cs="Times New Roman"/>
          <w:b/>
          <w:color w:val="000000" w:themeColor="text1"/>
        </w:rPr>
      </w:pPr>
      <w:r w:rsidRPr="00AB0C06">
        <w:rPr>
          <w:rFonts w:eastAsia="黑体" w:cs="Times New Roman"/>
          <w:b/>
          <w:color w:val="000000" w:themeColor="text1"/>
        </w:rPr>
        <w:t>图</w:t>
      </w:r>
      <w:r w:rsidR="00F676EC">
        <w:rPr>
          <w:rFonts w:eastAsia="黑体" w:cs="Times New Roman" w:hint="eastAsia"/>
          <w:b/>
          <w:color w:val="000000" w:themeColor="text1"/>
        </w:rPr>
        <w:t>5</w:t>
      </w:r>
      <w:r w:rsidRPr="00AB0C06">
        <w:rPr>
          <w:rFonts w:eastAsia="黑体" w:cs="Times New Roman"/>
          <w:b/>
          <w:color w:val="000000" w:themeColor="text1"/>
        </w:rPr>
        <w:t xml:space="preserve">  </w:t>
      </w:r>
      <w:r w:rsidRPr="00AB0C06">
        <w:rPr>
          <w:rFonts w:eastAsia="黑体" w:cs="Times New Roman"/>
          <w:b/>
          <w:color w:val="000000" w:themeColor="text1"/>
        </w:rPr>
        <w:t>梁板</w:t>
      </w:r>
      <w:r w:rsidRPr="00AB0C06">
        <w:rPr>
          <w:rFonts w:eastAsia="黑体" w:cs="Times New Roman" w:hint="eastAsia"/>
          <w:b/>
          <w:color w:val="000000" w:themeColor="text1"/>
        </w:rPr>
        <w:t>回转式钢筋连接</w:t>
      </w:r>
      <w:r w:rsidRPr="00AB0C06">
        <w:rPr>
          <w:rFonts w:eastAsia="黑体" w:cs="Times New Roman"/>
          <w:b/>
          <w:color w:val="000000" w:themeColor="text1"/>
        </w:rPr>
        <w:t>示意图</w:t>
      </w:r>
    </w:p>
    <w:p w14:paraId="434FC6EE" w14:textId="2ACA06FF" w:rsidR="00504CB1" w:rsidRPr="00AB0C06" w:rsidRDefault="00504CB1" w:rsidP="00504CB1">
      <w:pPr>
        <w:pStyle w:val="2"/>
        <w:ind w:left="0"/>
        <w:rPr>
          <w:rFonts w:cs="Times New Roman"/>
          <w:b/>
          <w:color w:val="000000" w:themeColor="text1"/>
        </w:rPr>
      </w:pPr>
      <w:r>
        <w:rPr>
          <w:rFonts w:cs="Times New Roman" w:hint="eastAsia"/>
          <w:b/>
          <w:color w:val="000000" w:themeColor="text1"/>
        </w:rPr>
        <w:t>预制盖梁连接</w:t>
      </w:r>
    </w:p>
    <w:p w14:paraId="00FD6780" w14:textId="77777777" w:rsidR="00504CB1" w:rsidRPr="00E55F8F" w:rsidRDefault="00504CB1" w:rsidP="00504CB1">
      <w:pPr>
        <w:pStyle w:val="3"/>
        <w:keepNext w:val="0"/>
        <w:keepLines w:val="0"/>
        <w:rPr>
          <w:rFonts w:cs="Times New Roman"/>
          <w:color w:val="000000" w:themeColor="text1"/>
        </w:rPr>
      </w:pPr>
      <w:r w:rsidRPr="00E55F8F">
        <w:rPr>
          <w:rFonts w:cs="Times New Roman" w:hint="eastAsia"/>
          <w:color w:val="000000" w:themeColor="text1"/>
        </w:rPr>
        <w:t>盖梁节段间的湿接头应符合下列构造要求</w:t>
      </w:r>
      <w:r>
        <w:rPr>
          <w:rFonts w:cs="Times New Roman" w:hint="eastAsia"/>
          <w:color w:val="000000" w:themeColor="text1"/>
        </w:rPr>
        <w:t>：</w:t>
      </w:r>
    </w:p>
    <w:p w14:paraId="14785D03" w14:textId="77777777" w:rsidR="00504CB1" w:rsidRPr="00E55F8F" w:rsidRDefault="00504CB1" w:rsidP="00504CB1">
      <w:pPr>
        <w:ind w:left="420" w:firstLineChars="0" w:firstLine="0"/>
        <w:rPr>
          <w:rFonts w:cs="Times New Roman"/>
          <w:color w:val="000000" w:themeColor="text1"/>
        </w:rPr>
      </w:pPr>
      <w:r w:rsidRPr="00E55F8F">
        <w:rPr>
          <w:rFonts w:cs="Times New Roman"/>
          <w:color w:val="000000" w:themeColor="text1"/>
        </w:rPr>
        <w:t xml:space="preserve">a) </w:t>
      </w:r>
      <w:r w:rsidRPr="00E55F8F">
        <w:rPr>
          <w:rFonts w:cs="Times New Roman" w:hint="eastAsia"/>
          <w:color w:val="000000" w:themeColor="text1"/>
        </w:rPr>
        <w:t>湿接头的宽度宜为</w:t>
      </w:r>
      <w:r w:rsidRPr="00E55F8F">
        <w:rPr>
          <w:rFonts w:cs="Times New Roman"/>
          <w:color w:val="000000" w:themeColor="text1"/>
        </w:rPr>
        <w:t>800mm~1200mm</w:t>
      </w:r>
      <w:r w:rsidRPr="00E55F8F">
        <w:rPr>
          <w:rFonts w:cs="Times New Roman" w:hint="eastAsia"/>
          <w:color w:val="000000" w:themeColor="text1"/>
        </w:rPr>
        <w:t>，宜避开构件最大受力截面；</w:t>
      </w:r>
      <w:r w:rsidRPr="00E55F8F">
        <w:rPr>
          <w:rFonts w:cs="Times New Roman"/>
          <w:color w:val="000000" w:themeColor="text1"/>
        </w:rPr>
        <w:t xml:space="preserve"> </w:t>
      </w:r>
    </w:p>
    <w:p w14:paraId="689508D1" w14:textId="77777777" w:rsidR="00504CB1" w:rsidRPr="00E55F8F" w:rsidRDefault="00504CB1" w:rsidP="00504CB1">
      <w:pPr>
        <w:ind w:left="420" w:firstLineChars="0" w:firstLine="0"/>
        <w:rPr>
          <w:rFonts w:cs="Times New Roman"/>
          <w:color w:val="000000" w:themeColor="text1"/>
        </w:rPr>
      </w:pPr>
      <w:r w:rsidRPr="00E55F8F">
        <w:rPr>
          <w:rFonts w:cs="Times New Roman"/>
          <w:color w:val="000000" w:themeColor="text1"/>
        </w:rPr>
        <w:t xml:space="preserve">b) </w:t>
      </w:r>
      <w:r w:rsidRPr="00E55F8F">
        <w:rPr>
          <w:rFonts w:cs="Times New Roman" w:hint="eastAsia"/>
          <w:color w:val="000000" w:themeColor="text1"/>
        </w:rPr>
        <w:t>湿接头纵向受力钢筋宜采用机械连接、焊接等方式，接头位置应错开布置；</w:t>
      </w:r>
      <w:r w:rsidRPr="00E55F8F">
        <w:rPr>
          <w:rFonts w:cs="Times New Roman"/>
          <w:color w:val="000000" w:themeColor="text1"/>
        </w:rPr>
        <w:t xml:space="preserve"> </w:t>
      </w:r>
    </w:p>
    <w:p w14:paraId="38801F44" w14:textId="77777777" w:rsidR="00504CB1" w:rsidRPr="00E55F8F" w:rsidRDefault="00504CB1" w:rsidP="00504CB1">
      <w:pPr>
        <w:ind w:left="420" w:firstLineChars="0" w:firstLine="0"/>
        <w:rPr>
          <w:rFonts w:cs="Times New Roman"/>
          <w:color w:val="000000" w:themeColor="text1"/>
        </w:rPr>
      </w:pPr>
      <w:r w:rsidRPr="00E55F8F">
        <w:rPr>
          <w:rFonts w:cs="Times New Roman"/>
          <w:color w:val="000000" w:themeColor="text1"/>
        </w:rPr>
        <w:t xml:space="preserve">c) </w:t>
      </w:r>
      <w:r w:rsidRPr="00E55F8F">
        <w:rPr>
          <w:rFonts w:cs="Times New Roman" w:hint="eastAsia"/>
          <w:color w:val="000000" w:themeColor="text1"/>
        </w:rPr>
        <w:t>湿接头构件端部应进行粗糙面处理，凹凸不应小于</w:t>
      </w:r>
      <w:r w:rsidRPr="00E55F8F">
        <w:rPr>
          <w:rFonts w:cs="Times New Roman"/>
          <w:color w:val="000000" w:themeColor="text1"/>
        </w:rPr>
        <w:t>6mm</w:t>
      </w:r>
      <w:r>
        <w:rPr>
          <w:rFonts w:cs="Times New Roman" w:hint="eastAsia"/>
          <w:color w:val="000000" w:themeColor="text1"/>
        </w:rPr>
        <w:t>；</w:t>
      </w:r>
    </w:p>
    <w:p w14:paraId="263C5410" w14:textId="77777777" w:rsidR="00504CB1" w:rsidRPr="00E55F8F" w:rsidRDefault="00504CB1" w:rsidP="00504CB1">
      <w:pPr>
        <w:ind w:firstLine="420"/>
      </w:pPr>
      <w:r>
        <w:rPr>
          <w:rFonts w:hint="eastAsia"/>
        </w:rPr>
        <w:t>d)</w:t>
      </w:r>
      <w:r w:rsidRPr="00E55F8F">
        <w:rPr>
          <w:rFonts w:cs="Times New Roman" w:hint="eastAsia"/>
          <w:color w:val="000000" w:themeColor="text1"/>
        </w:rPr>
        <w:t xml:space="preserve"> </w:t>
      </w:r>
      <w:r w:rsidRPr="00E55F8F">
        <w:rPr>
          <w:rFonts w:cs="Times New Roman" w:hint="eastAsia"/>
          <w:color w:val="000000" w:themeColor="text1"/>
        </w:rPr>
        <w:t>湿接头</w:t>
      </w:r>
      <w:r>
        <w:rPr>
          <w:rFonts w:cs="Times New Roman" w:hint="eastAsia"/>
          <w:color w:val="000000" w:themeColor="text1"/>
        </w:rPr>
        <w:t>混凝土强度等级不应低于</w:t>
      </w:r>
      <w:r w:rsidRPr="00EC3722">
        <w:rPr>
          <w:rFonts w:cs="Times New Roman" w:hint="eastAsia"/>
          <w:color w:val="000000" w:themeColor="text1"/>
        </w:rPr>
        <w:t>预制构件混凝</w:t>
      </w:r>
      <w:r>
        <w:rPr>
          <w:rFonts w:cs="Times New Roman" w:hint="eastAsia"/>
          <w:color w:val="000000" w:themeColor="text1"/>
        </w:rPr>
        <w:t>土</w:t>
      </w:r>
      <w:r w:rsidRPr="00EC3722">
        <w:rPr>
          <w:rFonts w:cs="Times New Roman" w:hint="eastAsia"/>
          <w:color w:val="000000" w:themeColor="text1"/>
        </w:rPr>
        <w:t>强度等级</w:t>
      </w:r>
      <w:r>
        <w:rPr>
          <w:rFonts w:cs="Times New Roman" w:hint="eastAsia"/>
          <w:color w:val="000000" w:themeColor="text1"/>
        </w:rPr>
        <w:t>，且宜采用无收缩混凝土。</w:t>
      </w:r>
    </w:p>
    <w:p w14:paraId="1872CE1F" w14:textId="5A6150E6" w:rsidR="009E47BC" w:rsidRPr="00AB0C06" w:rsidRDefault="009E47BC" w:rsidP="009E47BC">
      <w:pPr>
        <w:pStyle w:val="2"/>
        <w:ind w:left="0"/>
        <w:rPr>
          <w:rFonts w:cs="Times New Roman"/>
          <w:b/>
          <w:color w:val="000000" w:themeColor="text1"/>
        </w:rPr>
      </w:pPr>
      <w:r>
        <w:rPr>
          <w:rFonts w:cs="Times New Roman" w:hint="eastAsia"/>
          <w:b/>
          <w:color w:val="000000" w:themeColor="text1"/>
        </w:rPr>
        <w:t>预制</w:t>
      </w:r>
      <w:proofErr w:type="gramStart"/>
      <w:r w:rsidR="00F676EC">
        <w:rPr>
          <w:rFonts w:cs="Times New Roman" w:hint="eastAsia"/>
          <w:b/>
          <w:color w:val="000000" w:themeColor="text1"/>
        </w:rPr>
        <w:t>管</w:t>
      </w:r>
      <w:r>
        <w:rPr>
          <w:rFonts w:cs="Times New Roman" w:hint="eastAsia"/>
          <w:b/>
          <w:color w:val="000000" w:themeColor="text1"/>
        </w:rPr>
        <w:t>墩与盖梁</w:t>
      </w:r>
      <w:proofErr w:type="gramEnd"/>
      <w:r>
        <w:rPr>
          <w:rFonts w:cs="Times New Roman" w:hint="eastAsia"/>
          <w:b/>
          <w:color w:val="000000" w:themeColor="text1"/>
        </w:rPr>
        <w:t>连接</w:t>
      </w:r>
    </w:p>
    <w:p w14:paraId="1E8854A4" w14:textId="7F3A77D3" w:rsidR="008227B2" w:rsidRPr="004A40CF" w:rsidRDefault="008227B2" w:rsidP="008227B2">
      <w:pPr>
        <w:pStyle w:val="3"/>
        <w:keepNext w:val="0"/>
        <w:keepLines w:val="0"/>
        <w:rPr>
          <w:rFonts w:cs="Times New Roman"/>
          <w:bCs w:val="0"/>
          <w:color w:val="000000" w:themeColor="text1"/>
          <w:szCs w:val="24"/>
        </w:rPr>
      </w:pPr>
      <w:r w:rsidRPr="00AC2E60">
        <w:rPr>
          <w:rFonts w:cs="Times New Roman"/>
          <w:color w:val="000000" w:themeColor="text1"/>
        </w:rPr>
        <w:t>PRC</w:t>
      </w:r>
      <w:r w:rsidRPr="00AC2E60">
        <w:rPr>
          <w:rFonts w:cs="Times New Roman"/>
          <w:color w:val="000000" w:themeColor="text1"/>
        </w:rPr>
        <w:t>管桩</w:t>
      </w:r>
      <w:r>
        <w:rPr>
          <w:rFonts w:cs="Times New Roman" w:hint="eastAsia"/>
          <w:color w:val="000000" w:themeColor="text1"/>
        </w:rPr>
        <w:t>与预制盖梁的连接宜</w:t>
      </w:r>
      <w:r w:rsidRPr="004A40CF">
        <w:rPr>
          <w:rFonts w:cs="Times New Roman"/>
          <w:bCs w:val="0"/>
          <w:color w:val="000000" w:themeColor="text1"/>
          <w:szCs w:val="24"/>
        </w:rPr>
        <w:t>采用</w:t>
      </w:r>
      <w:r>
        <w:rPr>
          <w:rFonts w:cs="Times New Roman" w:hint="eastAsia"/>
          <w:bCs w:val="0"/>
          <w:color w:val="000000" w:themeColor="text1"/>
          <w:szCs w:val="24"/>
        </w:rPr>
        <w:t>钢筋</w:t>
      </w:r>
      <w:r w:rsidRPr="004A40CF">
        <w:rPr>
          <w:rFonts w:cs="Times New Roman"/>
          <w:bCs w:val="0"/>
          <w:color w:val="000000" w:themeColor="text1"/>
          <w:szCs w:val="24"/>
        </w:rPr>
        <w:t>插槽式连接，</w:t>
      </w:r>
      <w:r>
        <w:rPr>
          <w:rFonts w:cs="Times New Roman" w:hint="eastAsia"/>
          <w:bCs w:val="0"/>
          <w:color w:val="000000" w:themeColor="text1"/>
          <w:szCs w:val="24"/>
        </w:rPr>
        <w:t>连接</w:t>
      </w:r>
      <w:r w:rsidRPr="004A40CF">
        <w:rPr>
          <w:rFonts w:cs="Times New Roman"/>
          <w:bCs w:val="0"/>
          <w:color w:val="000000" w:themeColor="text1"/>
          <w:szCs w:val="24"/>
        </w:rPr>
        <w:t>应符合下列规定</w:t>
      </w:r>
      <w:r>
        <w:rPr>
          <w:rFonts w:cs="Times New Roman"/>
          <w:bCs w:val="0"/>
          <w:color w:val="000000" w:themeColor="text1"/>
          <w:szCs w:val="24"/>
        </w:rPr>
        <w:t>（</w:t>
      </w:r>
      <w:r w:rsidRPr="00AB0C06">
        <w:rPr>
          <w:rFonts w:cs="Times New Roman" w:hint="eastAsia"/>
          <w:color w:val="000000" w:themeColor="text1"/>
        </w:rPr>
        <w:t>见图</w:t>
      </w:r>
      <w:r w:rsidR="00F676EC">
        <w:rPr>
          <w:rFonts w:cs="Times New Roman" w:hint="eastAsia"/>
          <w:color w:val="000000" w:themeColor="text1"/>
        </w:rPr>
        <w:t>6</w:t>
      </w:r>
      <w:r>
        <w:rPr>
          <w:rFonts w:cs="Times New Roman" w:hint="eastAsia"/>
          <w:color w:val="000000" w:themeColor="text1"/>
        </w:rPr>
        <w:t>）</w:t>
      </w:r>
      <w:r w:rsidRPr="004A40CF">
        <w:rPr>
          <w:rFonts w:cs="Times New Roman" w:hint="eastAsia"/>
          <w:bCs w:val="0"/>
          <w:color w:val="000000" w:themeColor="text1"/>
          <w:szCs w:val="24"/>
        </w:rPr>
        <w:t>：</w:t>
      </w:r>
    </w:p>
    <w:p w14:paraId="6F23EA72" w14:textId="77777777" w:rsidR="008227B2" w:rsidRPr="00D028F7" w:rsidRDefault="008227B2" w:rsidP="008227B2">
      <w:pPr>
        <w:ind w:left="420" w:firstLineChars="0" w:firstLine="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D028F7">
        <w:rPr>
          <w:rFonts w:cs="Times New Roman"/>
          <w:color w:val="000000" w:themeColor="text1"/>
        </w:rPr>
        <w:t>预制</w:t>
      </w:r>
      <w:r>
        <w:rPr>
          <w:rFonts w:cs="Times New Roman" w:hint="eastAsia"/>
          <w:color w:val="000000" w:themeColor="text1"/>
        </w:rPr>
        <w:t>盖梁</w:t>
      </w:r>
      <w:r w:rsidRPr="00D028F7">
        <w:rPr>
          <w:rFonts w:cs="Times New Roman"/>
          <w:color w:val="000000" w:themeColor="text1"/>
        </w:rPr>
        <w:t>受力钢筋的布置应考虑插槽钢筋与预留孔洞布置，避免相互冲突；</w:t>
      </w:r>
    </w:p>
    <w:p w14:paraId="4FE61392" w14:textId="77777777" w:rsidR="008227B2" w:rsidRPr="00B721FD" w:rsidRDefault="008227B2" w:rsidP="008227B2">
      <w:pPr>
        <w:ind w:left="420" w:firstLineChars="0" w:firstLine="0"/>
        <w:rPr>
          <w:rFonts w:cs="Times New Roman"/>
          <w:color w:val="000000" w:themeColor="text1"/>
        </w:rPr>
      </w:pPr>
      <w:r w:rsidRPr="00AB0C06">
        <w:rPr>
          <w:rFonts w:cs="Times New Roman"/>
          <w:color w:val="000000" w:themeColor="text1"/>
        </w:rPr>
        <w:lastRenderedPageBreak/>
        <w:t>b</w:t>
      </w:r>
      <w:r w:rsidRPr="00AB0C06">
        <w:rPr>
          <w:rFonts w:cs="Times New Roman"/>
          <w:color w:val="000000" w:themeColor="text1"/>
        </w:rPr>
        <w:t>）</w:t>
      </w:r>
      <w:r w:rsidRPr="00D028F7">
        <w:rPr>
          <w:rFonts w:cs="Times New Roman"/>
          <w:color w:val="000000" w:themeColor="text1"/>
        </w:rPr>
        <w:t>预制</w:t>
      </w:r>
      <w:r>
        <w:rPr>
          <w:rFonts w:cs="Times New Roman" w:hint="eastAsia"/>
          <w:color w:val="000000" w:themeColor="text1"/>
        </w:rPr>
        <w:t>盖梁预留</w:t>
      </w:r>
      <w:r w:rsidRPr="00D028F7">
        <w:rPr>
          <w:rFonts w:cs="Times New Roman"/>
          <w:color w:val="000000" w:themeColor="text1"/>
        </w:rPr>
        <w:t>插槽孔洞</w:t>
      </w:r>
      <w:r w:rsidRPr="00B721FD">
        <w:rPr>
          <w:rFonts w:cs="Times New Roman"/>
          <w:color w:val="000000" w:themeColor="text1"/>
        </w:rPr>
        <w:t>顺桥向、横桥向尺寸不应小于桩基对应尺寸加上</w:t>
      </w:r>
      <w:r w:rsidRPr="00B721FD">
        <w:rPr>
          <w:rFonts w:cs="Times New Roman"/>
          <w:color w:val="000000" w:themeColor="text1"/>
        </w:rPr>
        <w:t>100mm</w:t>
      </w:r>
      <w:r>
        <w:rPr>
          <w:rFonts w:cs="Times New Roman" w:hint="eastAsia"/>
          <w:color w:val="000000" w:themeColor="text1"/>
        </w:rPr>
        <w:t>。</w:t>
      </w:r>
    </w:p>
    <w:p w14:paraId="4889A121" w14:textId="77777777" w:rsidR="008227B2" w:rsidRDefault="008227B2" w:rsidP="008227B2">
      <w:pPr>
        <w:ind w:firstLineChars="0" w:firstLine="0"/>
        <w:jc w:val="center"/>
        <w:rPr>
          <w:rFonts w:cs="Times New Roman"/>
          <w:color w:val="000000" w:themeColor="text1"/>
        </w:rPr>
      </w:pPr>
      <w:r>
        <w:rPr>
          <w:noProof/>
        </w:rPr>
        <w:drawing>
          <wp:anchor distT="0" distB="0" distL="114300" distR="114300" simplePos="0" relativeHeight="251659776" behindDoc="0" locked="0" layoutInCell="1" allowOverlap="1" wp14:anchorId="2BE025AD" wp14:editId="511222B5">
            <wp:simplePos x="0" y="0"/>
            <wp:positionH relativeFrom="column">
              <wp:posOffset>1661531</wp:posOffset>
            </wp:positionH>
            <wp:positionV relativeFrom="paragraph">
              <wp:posOffset>334010</wp:posOffset>
            </wp:positionV>
            <wp:extent cx="457200" cy="15494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457200" cy="15494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3FCA50D2" wp14:editId="4F8B64AD">
            <wp:extent cx="2251075" cy="2037396"/>
            <wp:effectExtent l="0" t="0" r="0" b="127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277424" cy="2061244"/>
                    </a:xfrm>
                    <a:prstGeom prst="rect">
                      <a:avLst/>
                    </a:prstGeom>
                  </pic:spPr>
                </pic:pic>
              </a:graphicData>
            </a:graphic>
          </wp:inline>
        </w:drawing>
      </w:r>
    </w:p>
    <w:p w14:paraId="62F747B4" w14:textId="05101A12" w:rsidR="008227B2" w:rsidRPr="00AB0C06" w:rsidRDefault="008227B2" w:rsidP="008227B2">
      <w:pPr>
        <w:ind w:firstLineChars="0" w:firstLine="0"/>
        <w:jc w:val="center"/>
        <w:rPr>
          <w:rFonts w:eastAsia="黑体" w:cs="Times New Roman"/>
          <w:b/>
          <w:color w:val="000000" w:themeColor="text1"/>
        </w:rPr>
      </w:pPr>
      <w:r w:rsidRPr="00AB0C06">
        <w:rPr>
          <w:rFonts w:eastAsia="黑体" w:cs="Times New Roman"/>
          <w:b/>
          <w:color w:val="000000" w:themeColor="text1"/>
        </w:rPr>
        <w:t>图</w:t>
      </w:r>
      <w:r w:rsidR="00F676EC">
        <w:rPr>
          <w:rFonts w:eastAsia="黑体" w:cs="Times New Roman" w:hint="eastAsia"/>
          <w:b/>
          <w:color w:val="000000" w:themeColor="text1"/>
        </w:rPr>
        <w:t>6</w:t>
      </w:r>
      <w:r w:rsidRPr="00AB0C06">
        <w:rPr>
          <w:rFonts w:eastAsia="黑体" w:cs="Times New Roman"/>
          <w:b/>
          <w:color w:val="000000" w:themeColor="text1"/>
        </w:rPr>
        <w:t xml:space="preserve"> </w:t>
      </w:r>
      <w:r>
        <w:rPr>
          <w:rFonts w:eastAsia="黑体" w:cs="Times New Roman" w:hint="eastAsia"/>
          <w:b/>
          <w:color w:val="000000" w:themeColor="text1"/>
        </w:rPr>
        <w:t>管桩</w:t>
      </w:r>
      <w:r w:rsidRPr="00FF18B8">
        <w:rPr>
          <w:rFonts w:eastAsia="黑体" w:cs="Times New Roman" w:hint="eastAsia"/>
          <w:b/>
          <w:color w:val="000000" w:themeColor="text1"/>
        </w:rPr>
        <w:t>与</w:t>
      </w:r>
      <w:r>
        <w:rPr>
          <w:rFonts w:eastAsia="黑体" w:cs="Times New Roman" w:hint="eastAsia"/>
          <w:b/>
          <w:color w:val="000000" w:themeColor="text1"/>
        </w:rPr>
        <w:t>盖梁</w:t>
      </w:r>
      <w:r w:rsidRPr="00FF18B8">
        <w:rPr>
          <w:rFonts w:eastAsia="黑体" w:cs="Times New Roman" w:hint="eastAsia"/>
          <w:b/>
          <w:color w:val="000000" w:themeColor="text1"/>
        </w:rPr>
        <w:t>之间插槽式连接构造示意图</w:t>
      </w:r>
    </w:p>
    <w:p w14:paraId="4386A0A1" w14:textId="77777777" w:rsidR="008227B2" w:rsidRDefault="008227B2" w:rsidP="008227B2">
      <w:pPr>
        <w:ind w:left="420" w:firstLineChars="0" w:firstLine="0"/>
        <w:rPr>
          <w:rFonts w:cs="Times New Roman"/>
          <w:color w:val="000000" w:themeColor="text1"/>
        </w:rPr>
      </w:pPr>
      <w:r w:rsidRPr="00AB0C06">
        <w:rPr>
          <w:rFonts w:cs="Times New Roman"/>
          <w:color w:val="000000" w:themeColor="text1"/>
        </w:rPr>
        <w:t>c</w:t>
      </w:r>
      <w:r w:rsidRPr="00AB0C06">
        <w:rPr>
          <w:rFonts w:cs="Times New Roman"/>
          <w:color w:val="000000" w:themeColor="text1"/>
        </w:rPr>
        <w:t>）</w:t>
      </w:r>
      <w:r w:rsidRPr="005C3A83">
        <w:rPr>
          <w:rFonts w:cs="Times New Roman" w:hint="eastAsia"/>
          <w:color w:val="000000" w:themeColor="text1"/>
        </w:rPr>
        <w:t>插槽式连接的构件孔洞可通过金属波纹管或模板设置，当采用模板设置时，宜将孔洞制造成梯形或锥形</w:t>
      </w:r>
      <w:r>
        <w:rPr>
          <w:rFonts w:cs="Times New Roman" w:hint="eastAsia"/>
          <w:color w:val="000000" w:themeColor="text1"/>
        </w:rPr>
        <w:t>；</w:t>
      </w:r>
    </w:p>
    <w:p w14:paraId="1ECD0AF8" w14:textId="77777777" w:rsidR="008227B2" w:rsidRDefault="008227B2" w:rsidP="008227B2">
      <w:pPr>
        <w:ind w:left="420" w:firstLineChars="0" w:firstLine="0"/>
        <w:rPr>
          <w:rFonts w:cs="Times New Roman"/>
          <w:color w:val="000000" w:themeColor="text1"/>
        </w:rPr>
      </w:pPr>
      <w:r>
        <w:rPr>
          <w:rFonts w:cs="Times New Roman" w:hint="eastAsia"/>
          <w:color w:val="000000" w:themeColor="text1"/>
        </w:rPr>
        <w:t>d</w:t>
      </w:r>
      <w:r w:rsidRPr="00AB0C06">
        <w:rPr>
          <w:rFonts w:cs="Times New Roman"/>
          <w:color w:val="000000" w:themeColor="text1"/>
        </w:rPr>
        <w:t>）</w:t>
      </w:r>
      <w:proofErr w:type="gramStart"/>
      <w:r w:rsidRPr="003D56F3">
        <w:rPr>
          <w:rFonts w:cs="Times New Roman"/>
          <w:color w:val="000000" w:themeColor="text1"/>
        </w:rPr>
        <w:t>预制桩桩顶伸入</w:t>
      </w:r>
      <w:proofErr w:type="gramEnd"/>
      <w:r w:rsidRPr="003D56F3">
        <w:rPr>
          <w:rFonts w:cs="Times New Roman"/>
          <w:color w:val="000000" w:themeColor="text1"/>
        </w:rPr>
        <w:t>孔洞高度宜为</w:t>
      </w:r>
      <w:r w:rsidRPr="003D56F3">
        <w:rPr>
          <w:rFonts w:cs="Times New Roman"/>
          <w:color w:val="000000" w:themeColor="text1"/>
        </w:rPr>
        <w:t>50mm</w:t>
      </w:r>
      <w:r w:rsidRPr="003D56F3">
        <w:rPr>
          <w:rFonts w:cs="Times New Roman"/>
          <w:color w:val="000000" w:themeColor="text1"/>
        </w:rPr>
        <w:t>～</w:t>
      </w:r>
      <w:r w:rsidRPr="003D56F3">
        <w:rPr>
          <w:rFonts w:cs="Times New Roman"/>
          <w:color w:val="000000" w:themeColor="text1"/>
        </w:rPr>
        <w:t>100mm</w:t>
      </w:r>
      <w:r w:rsidRPr="003D56F3">
        <w:rPr>
          <w:rFonts w:cs="Times New Roman"/>
          <w:color w:val="000000" w:themeColor="text1"/>
        </w:rPr>
        <w:t>；</w:t>
      </w:r>
      <w:proofErr w:type="gramStart"/>
      <w:r w:rsidRPr="003D56F3">
        <w:rPr>
          <w:rFonts w:cs="Times New Roman"/>
          <w:color w:val="000000" w:themeColor="text1"/>
        </w:rPr>
        <w:t>填芯混凝土</w:t>
      </w:r>
      <w:proofErr w:type="gramEnd"/>
      <w:r w:rsidRPr="003D56F3">
        <w:rPr>
          <w:rFonts w:cs="Times New Roman"/>
          <w:color w:val="000000" w:themeColor="text1"/>
        </w:rPr>
        <w:t>的高度</w:t>
      </w:r>
      <w:proofErr w:type="spellStart"/>
      <w:r w:rsidRPr="0082727D">
        <w:rPr>
          <w:rFonts w:cs="Times New Roman"/>
          <w:i/>
          <w:iCs/>
          <w:color w:val="000000" w:themeColor="text1"/>
        </w:rPr>
        <w:t>H</w:t>
      </w:r>
      <w:r w:rsidRPr="0082727D">
        <w:rPr>
          <w:rFonts w:cs="Times New Roman"/>
          <w:color w:val="000000" w:themeColor="text1"/>
          <w:vertAlign w:val="subscript"/>
        </w:rPr>
        <w:t>t</w:t>
      </w:r>
      <w:proofErr w:type="spellEnd"/>
      <w:r w:rsidRPr="00AB0C06">
        <w:rPr>
          <w:rFonts w:cs="Times New Roman"/>
          <w:color w:val="000000" w:themeColor="text1"/>
        </w:rPr>
        <w:t>主要承担压力时</w:t>
      </w:r>
      <w:r w:rsidRPr="003D56F3">
        <w:rPr>
          <w:rFonts w:cs="Times New Roman"/>
          <w:color w:val="000000" w:themeColor="text1"/>
        </w:rPr>
        <w:t>不应小于</w:t>
      </w:r>
      <w:r w:rsidRPr="003D56F3">
        <w:rPr>
          <w:rFonts w:cs="Times New Roman"/>
          <w:color w:val="000000" w:themeColor="text1"/>
        </w:rPr>
        <w:t>3</w:t>
      </w:r>
      <w:r w:rsidRPr="0082727D">
        <w:rPr>
          <w:rFonts w:cs="Times New Roman"/>
          <w:i/>
          <w:iCs/>
          <w:color w:val="000000" w:themeColor="text1"/>
        </w:rPr>
        <w:t>D</w:t>
      </w:r>
      <w:r w:rsidRPr="0082727D">
        <w:rPr>
          <w:rFonts w:cs="Times New Roman"/>
          <w:color w:val="000000" w:themeColor="text1"/>
          <w:vertAlign w:val="subscript"/>
        </w:rPr>
        <w:t>c</w:t>
      </w:r>
      <w:r w:rsidRPr="003D56F3">
        <w:rPr>
          <w:rFonts w:cs="Times New Roman"/>
          <w:color w:val="000000" w:themeColor="text1"/>
        </w:rPr>
        <w:t>且不应小于</w:t>
      </w:r>
      <w:r>
        <w:rPr>
          <w:rFonts w:cs="Times New Roman" w:hint="eastAsia"/>
          <w:color w:val="000000" w:themeColor="text1"/>
        </w:rPr>
        <w:t>2</w:t>
      </w:r>
      <w:r w:rsidRPr="003D56F3">
        <w:rPr>
          <w:rFonts w:cs="Times New Roman"/>
          <w:color w:val="000000" w:themeColor="text1"/>
        </w:rPr>
        <w:t>m</w:t>
      </w:r>
      <w:r>
        <w:rPr>
          <w:rFonts w:cs="Times New Roman" w:hint="eastAsia"/>
          <w:color w:val="000000" w:themeColor="text1"/>
        </w:rPr>
        <w:t>；</w:t>
      </w:r>
    </w:p>
    <w:p w14:paraId="3B2A94B3" w14:textId="77777777" w:rsidR="008227B2" w:rsidRPr="003D56F3" w:rsidRDefault="008227B2" w:rsidP="008227B2">
      <w:pPr>
        <w:ind w:left="420" w:firstLineChars="0" w:firstLine="0"/>
        <w:jc w:val="both"/>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Pr="003D56F3">
        <w:rPr>
          <w:rFonts w:cs="Times New Roman"/>
          <w:color w:val="000000" w:themeColor="text1"/>
        </w:rPr>
        <w:t>锚固钢筋锚入</w:t>
      </w:r>
      <w:r>
        <w:rPr>
          <w:rFonts w:cs="Times New Roman" w:hint="eastAsia"/>
          <w:color w:val="000000" w:themeColor="text1"/>
        </w:rPr>
        <w:t>盖梁</w:t>
      </w:r>
      <w:r w:rsidRPr="003D56F3">
        <w:rPr>
          <w:rFonts w:cs="Times New Roman"/>
          <w:color w:val="000000" w:themeColor="text1"/>
        </w:rPr>
        <w:t>长度</w:t>
      </w:r>
      <w:proofErr w:type="spellStart"/>
      <w:r w:rsidRPr="0082727D">
        <w:rPr>
          <w:rFonts w:cs="Times New Roman"/>
          <w:i/>
          <w:iCs/>
          <w:color w:val="000000" w:themeColor="text1"/>
        </w:rPr>
        <w:t>l</w:t>
      </w:r>
      <w:r w:rsidRPr="0082727D">
        <w:rPr>
          <w:rFonts w:cs="Times New Roman"/>
          <w:color w:val="000000" w:themeColor="text1"/>
          <w:vertAlign w:val="subscript"/>
        </w:rPr>
        <w:t>d</w:t>
      </w:r>
      <w:proofErr w:type="spellEnd"/>
      <w:r w:rsidRPr="003D56F3">
        <w:rPr>
          <w:rFonts w:cs="Times New Roman"/>
          <w:color w:val="000000" w:themeColor="text1"/>
        </w:rPr>
        <w:t>不宜小于</w:t>
      </w:r>
      <w:r>
        <w:rPr>
          <w:rFonts w:cs="Times New Roman" w:hint="eastAsia"/>
          <w:color w:val="000000" w:themeColor="text1"/>
        </w:rPr>
        <w:t>2</w:t>
      </w:r>
      <w:r w:rsidRPr="003D56F3">
        <w:rPr>
          <w:rFonts w:cs="Times New Roman"/>
          <w:color w:val="000000" w:themeColor="text1"/>
        </w:rPr>
        <w:t>5</w:t>
      </w:r>
      <w:r w:rsidRPr="0082727D">
        <w:rPr>
          <w:rFonts w:cs="Times New Roman"/>
          <w:i/>
          <w:iCs/>
          <w:color w:val="000000" w:themeColor="text1"/>
        </w:rPr>
        <w:t>d</w:t>
      </w:r>
      <w:r w:rsidRPr="0082727D">
        <w:rPr>
          <w:rFonts w:cs="Times New Roman"/>
          <w:color w:val="000000" w:themeColor="text1"/>
          <w:vertAlign w:val="subscript"/>
        </w:rPr>
        <w:t>m</w:t>
      </w:r>
      <w:r w:rsidRPr="003D56F3">
        <w:rPr>
          <w:rFonts w:cs="Times New Roman"/>
          <w:color w:val="000000" w:themeColor="text1"/>
        </w:rPr>
        <w:t>（</w:t>
      </w:r>
      <w:proofErr w:type="spellStart"/>
      <w:r w:rsidRPr="0082727D">
        <w:rPr>
          <w:rFonts w:cs="Times New Roman"/>
          <w:i/>
          <w:iCs/>
          <w:color w:val="000000" w:themeColor="text1"/>
        </w:rPr>
        <w:t>d</w:t>
      </w:r>
      <w:r w:rsidRPr="0082727D">
        <w:rPr>
          <w:rFonts w:cs="Times New Roman"/>
          <w:color w:val="000000" w:themeColor="text1"/>
          <w:vertAlign w:val="subscript"/>
        </w:rPr>
        <w:t>m</w:t>
      </w:r>
      <w:proofErr w:type="spellEnd"/>
      <w:r w:rsidRPr="003D56F3">
        <w:rPr>
          <w:rFonts w:cs="Times New Roman"/>
          <w:color w:val="000000" w:themeColor="text1"/>
        </w:rPr>
        <w:t>为预制桩锚固钢筋直径），有抗震要求时，锚固钢筋锚入</w:t>
      </w:r>
      <w:r>
        <w:rPr>
          <w:rFonts w:cs="Times New Roman" w:hint="eastAsia"/>
          <w:color w:val="000000" w:themeColor="text1"/>
        </w:rPr>
        <w:t>盖梁</w:t>
      </w:r>
      <w:r w:rsidRPr="003D56F3">
        <w:rPr>
          <w:rFonts w:cs="Times New Roman"/>
          <w:color w:val="000000" w:themeColor="text1"/>
        </w:rPr>
        <w:t>长度</w:t>
      </w:r>
      <w:proofErr w:type="spellStart"/>
      <w:r w:rsidRPr="0082727D">
        <w:rPr>
          <w:rFonts w:cs="Times New Roman"/>
          <w:i/>
          <w:iCs/>
          <w:color w:val="000000" w:themeColor="text1"/>
        </w:rPr>
        <w:t>l</w:t>
      </w:r>
      <w:r w:rsidRPr="0082727D">
        <w:rPr>
          <w:rFonts w:cs="Times New Roman"/>
          <w:color w:val="000000" w:themeColor="text1"/>
          <w:vertAlign w:val="subscript"/>
        </w:rPr>
        <w:t>d</w:t>
      </w:r>
      <w:proofErr w:type="spellEnd"/>
      <w:r w:rsidRPr="003D56F3">
        <w:rPr>
          <w:rFonts w:cs="Times New Roman"/>
          <w:color w:val="000000" w:themeColor="text1"/>
        </w:rPr>
        <w:t>应增加</w:t>
      </w:r>
      <w:r w:rsidRPr="003D56F3">
        <w:rPr>
          <w:rFonts w:cs="Times New Roman"/>
          <w:color w:val="000000" w:themeColor="text1"/>
        </w:rPr>
        <w:t>10</w:t>
      </w:r>
      <w:r w:rsidRPr="0082727D">
        <w:rPr>
          <w:rFonts w:cs="Times New Roman"/>
          <w:i/>
          <w:iCs/>
          <w:color w:val="000000" w:themeColor="text1"/>
        </w:rPr>
        <w:t>d</w:t>
      </w:r>
      <w:r w:rsidRPr="0082727D">
        <w:rPr>
          <w:rFonts w:cs="Times New Roman"/>
          <w:color w:val="000000" w:themeColor="text1"/>
          <w:vertAlign w:val="subscript"/>
        </w:rPr>
        <w:t>m</w:t>
      </w:r>
      <w:r>
        <w:rPr>
          <w:rFonts w:cs="Times New Roman" w:hint="eastAsia"/>
          <w:color w:val="000000" w:themeColor="text1"/>
        </w:rPr>
        <w:t>；</w:t>
      </w:r>
    </w:p>
    <w:p w14:paraId="6B97713D" w14:textId="77777777" w:rsidR="008227B2" w:rsidRDefault="008227B2" w:rsidP="008227B2">
      <w:pPr>
        <w:ind w:left="420" w:firstLineChars="0" w:firstLine="0"/>
        <w:rPr>
          <w:rFonts w:cs="Times New Roman"/>
          <w:color w:val="000000" w:themeColor="text1"/>
        </w:rPr>
      </w:pPr>
      <w:r>
        <w:rPr>
          <w:rFonts w:cs="Times New Roman" w:hint="eastAsia"/>
          <w:color w:val="000000" w:themeColor="text1"/>
        </w:rPr>
        <w:t>f</w:t>
      </w:r>
      <w:r w:rsidRPr="00AB0C06">
        <w:rPr>
          <w:rFonts w:cs="Times New Roman"/>
          <w:color w:val="000000" w:themeColor="text1"/>
        </w:rPr>
        <w:t>）</w:t>
      </w:r>
      <w:proofErr w:type="gramStart"/>
      <w:r w:rsidRPr="00D028F7">
        <w:rPr>
          <w:rFonts w:cs="Times New Roman"/>
          <w:color w:val="000000" w:themeColor="text1"/>
        </w:rPr>
        <w:t>填充料宜选用</w:t>
      </w:r>
      <w:proofErr w:type="gramEnd"/>
      <w:r w:rsidRPr="00D028F7">
        <w:rPr>
          <w:rFonts w:cs="Times New Roman"/>
          <w:color w:val="000000" w:themeColor="text1"/>
        </w:rPr>
        <w:t>高强无收缩混凝土，其强度等级不应低于</w:t>
      </w:r>
      <w:r>
        <w:rPr>
          <w:rFonts w:cs="Times New Roman" w:hint="eastAsia"/>
          <w:color w:val="000000" w:themeColor="text1"/>
        </w:rPr>
        <w:t>盖梁</w:t>
      </w:r>
      <w:r w:rsidRPr="00D028F7">
        <w:rPr>
          <w:rFonts w:cs="Times New Roman"/>
          <w:color w:val="000000" w:themeColor="text1"/>
        </w:rPr>
        <w:t>混凝土强度。</w:t>
      </w:r>
      <w:proofErr w:type="gramStart"/>
      <w:r w:rsidRPr="00AB0C06">
        <w:rPr>
          <w:rFonts w:cs="Times New Roman"/>
          <w:color w:val="000000" w:themeColor="text1"/>
        </w:rPr>
        <w:t>后填芯混凝土浇筑</w:t>
      </w:r>
      <w:proofErr w:type="gramEnd"/>
      <w:r w:rsidRPr="00AB0C06">
        <w:rPr>
          <w:rFonts w:cs="Times New Roman"/>
          <w:color w:val="000000" w:themeColor="text1"/>
        </w:rPr>
        <w:t>前，应清除内壁浮浆，设置下部封堵构造。</w:t>
      </w:r>
    </w:p>
    <w:p w14:paraId="6570D0AB" w14:textId="73AA6082" w:rsidR="00940107" w:rsidRPr="00AB0C06" w:rsidRDefault="00940107" w:rsidP="00940107">
      <w:pPr>
        <w:pStyle w:val="2"/>
        <w:ind w:left="0"/>
        <w:rPr>
          <w:rFonts w:cs="Times New Roman"/>
          <w:b/>
          <w:color w:val="000000" w:themeColor="text1"/>
        </w:rPr>
      </w:pPr>
      <w:r>
        <w:rPr>
          <w:rFonts w:cs="Times New Roman" w:hint="eastAsia"/>
          <w:b/>
          <w:color w:val="000000" w:themeColor="text1"/>
        </w:rPr>
        <w:t>预制</w:t>
      </w:r>
      <w:r w:rsidR="00F676EC">
        <w:rPr>
          <w:rFonts w:cs="Times New Roman" w:hint="eastAsia"/>
          <w:b/>
          <w:color w:val="000000" w:themeColor="text1"/>
        </w:rPr>
        <w:t>管</w:t>
      </w:r>
      <w:proofErr w:type="gramStart"/>
      <w:r>
        <w:rPr>
          <w:rFonts w:cs="Times New Roman" w:hint="eastAsia"/>
          <w:b/>
          <w:color w:val="000000" w:themeColor="text1"/>
        </w:rPr>
        <w:t>墩管节</w:t>
      </w:r>
      <w:proofErr w:type="gramEnd"/>
      <w:r>
        <w:rPr>
          <w:rFonts w:cs="Times New Roman" w:hint="eastAsia"/>
          <w:b/>
          <w:color w:val="000000" w:themeColor="text1"/>
        </w:rPr>
        <w:t>连接</w:t>
      </w:r>
    </w:p>
    <w:p w14:paraId="2E87FD43" w14:textId="7C02E110" w:rsidR="003A35DF" w:rsidRDefault="003A35DF" w:rsidP="003A35DF">
      <w:pPr>
        <w:pStyle w:val="3"/>
        <w:rPr>
          <w:rFonts w:cs="Times New Roman"/>
          <w:color w:val="000000" w:themeColor="text1"/>
        </w:rPr>
      </w:pPr>
      <w:bookmarkStart w:id="50" w:name="_Toc19796"/>
      <w:bookmarkStart w:id="51" w:name="_Toc15202"/>
      <w:r w:rsidRPr="00AB0C06">
        <w:rPr>
          <w:color w:val="000000" w:themeColor="text1"/>
        </w:rPr>
        <w:t>预制</w:t>
      </w:r>
      <w:r w:rsidR="00F676EC">
        <w:rPr>
          <w:rFonts w:hint="eastAsia"/>
          <w:color w:val="000000" w:themeColor="text1"/>
        </w:rPr>
        <w:t>管</w:t>
      </w:r>
      <w:proofErr w:type="gramStart"/>
      <w:r w:rsidR="00D00269" w:rsidRPr="00D00269">
        <w:rPr>
          <w:rFonts w:hint="eastAsia"/>
          <w:color w:val="000000" w:themeColor="text1"/>
        </w:rPr>
        <w:t>墩管节</w:t>
      </w:r>
      <w:proofErr w:type="gramEnd"/>
      <w:r w:rsidR="00D00269" w:rsidRPr="00D00269">
        <w:rPr>
          <w:rFonts w:hint="eastAsia"/>
          <w:color w:val="000000" w:themeColor="text1"/>
        </w:rPr>
        <w:t>连接</w:t>
      </w:r>
      <w:r w:rsidRPr="00D00269">
        <w:rPr>
          <w:color w:val="000000" w:themeColor="text1"/>
        </w:rPr>
        <w:t>可采用端板</w:t>
      </w:r>
      <w:r w:rsidRPr="00AB0C06">
        <w:rPr>
          <w:rFonts w:cs="Times New Roman"/>
          <w:color w:val="000000" w:themeColor="text1"/>
        </w:rPr>
        <w:t>焊接</w:t>
      </w:r>
      <w:r w:rsidR="00D00269">
        <w:rPr>
          <w:rFonts w:cs="Times New Roman" w:hint="eastAsia"/>
          <w:color w:val="000000" w:themeColor="text1"/>
        </w:rPr>
        <w:t>（见图</w:t>
      </w:r>
      <w:r w:rsidR="00185869">
        <w:rPr>
          <w:rFonts w:cs="Times New Roman" w:hint="eastAsia"/>
          <w:color w:val="000000" w:themeColor="text1"/>
        </w:rPr>
        <w:t>7</w:t>
      </w:r>
      <w:r w:rsidR="00D00269">
        <w:rPr>
          <w:rFonts w:cs="Times New Roman" w:hint="eastAsia"/>
          <w:color w:val="000000" w:themeColor="text1"/>
        </w:rPr>
        <w:t>）</w:t>
      </w:r>
      <w:r w:rsidRPr="00AB0C06">
        <w:rPr>
          <w:rFonts w:cs="Times New Roman"/>
          <w:color w:val="000000" w:themeColor="text1"/>
        </w:rPr>
        <w:t>，</w:t>
      </w:r>
      <w:r>
        <w:rPr>
          <w:rFonts w:cs="Times New Roman" w:hint="eastAsia"/>
          <w:bCs w:val="0"/>
          <w:color w:val="000000" w:themeColor="text1"/>
          <w:szCs w:val="24"/>
        </w:rPr>
        <w:t>连接</w:t>
      </w:r>
      <w:r w:rsidRPr="004A40CF">
        <w:rPr>
          <w:rFonts w:cs="Times New Roman"/>
          <w:bCs w:val="0"/>
          <w:color w:val="000000" w:themeColor="text1"/>
          <w:szCs w:val="24"/>
        </w:rPr>
        <w:t>应符合下列规定</w:t>
      </w:r>
      <w:r w:rsidRPr="004A40CF">
        <w:rPr>
          <w:rFonts w:cs="Times New Roman" w:hint="eastAsia"/>
          <w:bCs w:val="0"/>
          <w:color w:val="000000" w:themeColor="text1"/>
          <w:szCs w:val="24"/>
        </w:rPr>
        <w:t>：</w:t>
      </w:r>
    </w:p>
    <w:p w14:paraId="6CAF3E6F" w14:textId="2915F49D" w:rsidR="00593943" w:rsidRDefault="007954F8" w:rsidP="003A35DF">
      <w:pPr>
        <w:ind w:left="420" w:firstLineChars="0" w:firstLine="0"/>
        <w:rPr>
          <w:rFonts w:cs="Times New Roman"/>
          <w:color w:val="000000" w:themeColor="text1"/>
        </w:rPr>
      </w:pPr>
      <w:r>
        <w:rPr>
          <w:rFonts w:cs="Times New Roman" w:hint="eastAsia"/>
          <w:color w:val="000000" w:themeColor="text1"/>
        </w:rPr>
        <w:t>a</w:t>
      </w:r>
      <w:r w:rsidRPr="00AB0C06">
        <w:rPr>
          <w:rFonts w:cs="Times New Roman"/>
          <w:color w:val="000000" w:themeColor="text1"/>
        </w:rPr>
        <w:t>）</w:t>
      </w:r>
      <w:r w:rsidR="00161642" w:rsidRPr="00D00269">
        <w:rPr>
          <w:color w:val="000000" w:themeColor="text1"/>
        </w:rPr>
        <w:t>端板</w:t>
      </w:r>
      <w:r w:rsidR="00161642" w:rsidRPr="00AB0C06">
        <w:rPr>
          <w:rFonts w:cs="Times New Roman"/>
          <w:color w:val="000000" w:themeColor="text1"/>
        </w:rPr>
        <w:t>焊接</w:t>
      </w:r>
      <w:r w:rsidR="00593943" w:rsidRPr="00AB0C06">
        <w:rPr>
          <w:rFonts w:cs="Times New Roman"/>
          <w:color w:val="000000" w:themeColor="text1"/>
        </w:rPr>
        <w:t>连接强度不应小于桩</w:t>
      </w:r>
      <w:r w:rsidR="00161642">
        <w:rPr>
          <w:rFonts w:cs="Times New Roman" w:hint="eastAsia"/>
          <w:color w:val="000000" w:themeColor="text1"/>
        </w:rPr>
        <w:t>身</w:t>
      </w:r>
      <w:r w:rsidR="00593943" w:rsidRPr="00AB0C06">
        <w:rPr>
          <w:rFonts w:cs="Times New Roman"/>
          <w:color w:val="000000" w:themeColor="text1"/>
        </w:rPr>
        <w:t>强度</w:t>
      </w:r>
      <w:r>
        <w:rPr>
          <w:rFonts w:cs="Times New Roman" w:hint="eastAsia"/>
          <w:color w:val="000000" w:themeColor="text1"/>
        </w:rPr>
        <w:t>；</w:t>
      </w:r>
    </w:p>
    <w:p w14:paraId="320BB43B" w14:textId="5FD0FD23" w:rsidR="003A35DF" w:rsidRDefault="007954F8" w:rsidP="003A35DF">
      <w:pPr>
        <w:ind w:left="420" w:firstLineChars="0" w:firstLine="0"/>
        <w:rPr>
          <w:rFonts w:cs="Times New Roman"/>
          <w:color w:val="000000" w:themeColor="text1"/>
        </w:rPr>
      </w:pPr>
      <w:r>
        <w:rPr>
          <w:rFonts w:cs="Times New Roman" w:hint="eastAsia"/>
          <w:color w:val="000000" w:themeColor="text1"/>
        </w:rPr>
        <w:t>b</w:t>
      </w:r>
      <w:r w:rsidR="003A35DF" w:rsidRPr="00AB0C06">
        <w:rPr>
          <w:rFonts w:cs="Times New Roman"/>
          <w:color w:val="000000" w:themeColor="text1"/>
        </w:rPr>
        <w:t>）</w:t>
      </w:r>
      <w:r>
        <w:rPr>
          <w:rFonts w:cs="Times New Roman" w:hint="eastAsia"/>
          <w:color w:val="000000" w:themeColor="text1"/>
        </w:rPr>
        <w:t>端板最小厚度不得小于表</w:t>
      </w:r>
      <w:r w:rsidR="00AE0E4E">
        <w:rPr>
          <w:rFonts w:cs="Times New Roman" w:hint="eastAsia"/>
          <w:color w:val="000000" w:themeColor="text1"/>
        </w:rPr>
        <w:t>3</w:t>
      </w:r>
      <w:r>
        <w:rPr>
          <w:rFonts w:cs="Times New Roman" w:hint="eastAsia"/>
          <w:color w:val="000000" w:themeColor="text1"/>
        </w:rPr>
        <w:t>的规定</w:t>
      </w:r>
      <w:bookmarkEnd w:id="50"/>
      <w:bookmarkEnd w:id="51"/>
      <w:r w:rsidR="003A35DF">
        <w:rPr>
          <w:rFonts w:cs="Times New Roman" w:hint="eastAsia"/>
          <w:color w:val="000000" w:themeColor="text1"/>
        </w:rPr>
        <w:t>；</w:t>
      </w:r>
    </w:p>
    <w:p w14:paraId="176245FF" w14:textId="6E461B27" w:rsidR="00526D38" w:rsidRPr="00526D38" w:rsidRDefault="00526D38" w:rsidP="00526D38">
      <w:pPr>
        <w:ind w:firstLineChars="0" w:firstLine="0"/>
        <w:jc w:val="center"/>
        <w:rPr>
          <w:rFonts w:eastAsia="黑体" w:cs="Times New Roman"/>
          <w:b/>
          <w:color w:val="000000" w:themeColor="text1"/>
        </w:rPr>
      </w:pPr>
      <w:r>
        <w:rPr>
          <w:rFonts w:eastAsia="黑体" w:cs="Times New Roman" w:hint="eastAsia"/>
          <w:b/>
          <w:color w:val="000000" w:themeColor="text1"/>
        </w:rPr>
        <w:t>表</w:t>
      </w:r>
      <w:r w:rsidR="00AE0E4E">
        <w:rPr>
          <w:rFonts w:eastAsia="黑体" w:cs="Times New Roman" w:hint="eastAsia"/>
          <w:b/>
          <w:color w:val="000000" w:themeColor="text1"/>
        </w:rPr>
        <w:t>3</w:t>
      </w:r>
      <w:r w:rsidRPr="00AB0C06">
        <w:rPr>
          <w:rFonts w:eastAsia="黑体" w:cs="Times New Roman"/>
          <w:b/>
          <w:color w:val="000000" w:themeColor="text1"/>
        </w:rPr>
        <w:t xml:space="preserve">  </w:t>
      </w:r>
      <w:r w:rsidRPr="00526D38">
        <w:rPr>
          <w:rFonts w:eastAsia="黑体" w:cs="Times New Roman" w:hint="eastAsia"/>
          <w:b/>
          <w:color w:val="000000" w:themeColor="text1"/>
        </w:rPr>
        <w:t>端板最小厚度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2"/>
        <w:gridCol w:w="1774"/>
        <w:gridCol w:w="1774"/>
        <w:gridCol w:w="1775"/>
      </w:tblGrid>
      <w:tr w:rsidR="00526D38" w:rsidRPr="00AB0C06" w14:paraId="209C30C9" w14:textId="77777777" w:rsidTr="00526D38">
        <w:trPr>
          <w:trHeight w:val="283"/>
          <w:jc w:val="center"/>
        </w:trPr>
        <w:tc>
          <w:tcPr>
            <w:tcW w:w="1882" w:type="dxa"/>
            <w:shd w:val="clear" w:color="auto" w:fill="auto"/>
            <w:vAlign w:val="center"/>
          </w:tcPr>
          <w:p w14:paraId="218DE2F0" w14:textId="11102242"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钢棒直径（</w:t>
            </w:r>
            <w:r>
              <w:rPr>
                <w:rFonts w:cs="Times New Roman" w:hint="eastAsia"/>
                <w:color w:val="000000" w:themeColor="text1"/>
                <w:sz w:val="18"/>
                <w:szCs w:val="18"/>
              </w:rPr>
              <w:t>mm</w:t>
            </w:r>
            <w:r>
              <w:rPr>
                <w:rFonts w:cs="Times New Roman" w:hint="eastAsia"/>
                <w:color w:val="000000" w:themeColor="text1"/>
                <w:sz w:val="18"/>
                <w:szCs w:val="18"/>
              </w:rPr>
              <w:t>）</w:t>
            </w:r>
          </w:p>
        </w:tc>
        <w:tc>
          <w:tcPr>
            <w:tcW w:w="1774" w:type="dxa"/>
            <w:vAlign w:val="center"/>
          </w:tcPr>
          <w:p w14:paraId="5B47C9C2" w14:textId="0AA8487D"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10.7</w:t>
            </w:r>
          </w:p>
        </w:tc>
        <w:tc>
          <w:tcPr>
            <w:tcW w:w="1774" w:type="dxa"/>
            <w:vAlign w:val="center"/>
          </w:tcPr>
          <w:p w14:paraId="6C13F6A2" w14:textId="54D8C259"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12.6</w:t>
            </w:r>
          </w:p>
        </w:tc>
        <w:tc>
          <w:tcPr>
            <w:tcW w:w="1775" w:type="dxa"/>
            <w:shd w:val="clear" w:color="auto" w:fill="auto"/>
            <w:vAlign w:val="center"/>
          </w:tcPr>
          <w:p w14:paraId="54E998EA" w14:textId="73DB0CB7"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14.0</w:t>
            </w:r>
          </w:p>
        </w:tc>
      </w:tr>
      <w:tr w:rsidR="00526D38" w:rsidRPr="00AB0C06" w14:paraId="1A4A3080" w14:textId="77777777" w:rsidTr="00526D38">
        <w:trPr>
          <w:trHeight w:val="283"/>
          <w:jc w:val="center"/>
        </w:trPr>
        <w:tc>
          <w:tcPr>
            <w:tcW w:w="1882" w:type="dxa"/>
            <w:shd w:val="clear" w:color="auto" w:fill="auto"/>
            <w:vAlign w:val="center"/>
          </w:tcPr>
          <w:p w14:paraId="23085874" w14:textId="6F1077C7"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端板最小厚度（</w:t>
            </w:r>
            <w:r>
              <w:rPr>
                <w:rFonts w:cs="Times New Roman" w:hint="eastAsia"/>
                <w:color w:val="000000" w:themeColor="text1"/>
                <w:sz w:val="18"/>
                <w:szCs w:val="18"/>
              </w:rPr>
              <w:t>mm</w:t>
            </w:r>
            <w:r>
              <w:rPr>
                <w:rFonts w:cs="Times New Roman" w:hint="eastAsia"/>
                <w:color w:val="000000" w:themeColor="text1"/>
                <w:sz w:val="18"/>
                <w:szCs w:val="18"/>
              </w:rPr>
              <w:t>）</w:t>
            </w:r>
          </w:p>
        </w:tc>
        <w:tc>
          <w:tcPr>
            <w:tcW w:w="1774" w:type="dxa"/>
            <w:vAlign w:val="center"/>
          </w:tcPr>
          <w:p w14:paraId="12360DEB" w14:textId="3EE3CF3D"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20</w:t>
            </w:r>
          </w:p>
        </w:tc>
        <w:tc>
          <w:tcPr>
            <w:tcW w:w="1774" w:type="dxa"/>
            <w:vAlign w:val="center"/>
          </w:tcPr>
          <w:p w14:paraId="3EC0B78E" w14:textId="2B686EB9"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24</w:t>
            </w:r>
          </w:p>
        </w:tc>
        <w:tc>
          <w:tcPr>
            <w:tcW w:w="1775" w:type="dxa"/>
            <w:shd w:val="clear" w:color="auto" w:fill="auto"/>
            <w:vAlign w:val="center"/>
          </w:tcPr>
          <w:p w14:paraId="024E8B7F" w14:textId="34158367" w:rsidR="00526D38" w:rsidRPr="00AB0C06" w:rsidRDefault="00526D38" w:rsidP="00C510B4">
            <w:pPr>
              <w:ind w:firstLineChars="0" w:firstLine="0"/>
              <w:jc w:val="center"/>
              <w:rPr>
                <w:rFonts w:cs="Times New Roman"/>
                <w:color w:val="000000" w:themeColor="text1"/>
                <w:sz w:val="18"/>
                <w:szCs w:val="18"/>
              </w:rPr>
            </w:pPr>
            <w:r>
              <w:rPr>
                <w:rFonts w:cs="Times New Roman" w:hint="eastAsia"/>
                <w:color w:val="000000" w:themeColor="text1"/>
                <w:sz w:val="18"/>
                <w:szCs w:val="18"/>
              </w:rPr>
              <w:t>28</w:t>
            </w:r>
          </w:p>
        </w:tc>
      </w:tr>
    </w:tbl>
    <w:p w14:paraId="060DFA74" w14:textId="45B4E118" w:rsidR="003A35DF" w:rsidRPr="00DD61F1" w:rsidRDefault="00A30B48" w:rsidP="003A35DF">
      <w:pPr>
        <w:ind w:left="420" w:firstLineChars="0" w:firstLine="0"/>
        <w:rPr>
          <w:rFonts w:cs="Times New Roman"/>
          <w:color w:val="000000" w:themeColor="text1"/>
        </w:rPr>
      </w:pPr>
      <w:bookmarkStart w:id="52" w:name="_Toc23947"/>
      <w:bookmarkStart w:id="53" w:name="_Toc18652"/>
      <w:r>
        <w:rPr>
          <w:rFonts w:cs="Times New Roman" w:hint="eastAsia"/>
          <w:color w:val="000000" w:themeColor="text1"/>
        </w:rPr>
        <w:t>c</w:t>
      </w:r>
      <w:r w:rsidR="003A35DF" w:rsidRPr="00AB0C06">
        <w:rPr>
          <w:rFonts w:cs="Times New Roman"/>
          <w:color w:val="000000" w:themeColor="text1"/>
        </w:rPr>
        <w:t>）</w:t>
      </w:r>
      <w:r>
        <w:rPr>
          <w:rFonts w:cs="Times New Roman" w:hint="eastAsia"/>
          <w:color w:val="000000" w:themeColor="text1"/>
        </w:rPr>
        <w:t>桩</w:t>
      </w:r>
      <w:r w:rsidR="008A2768">
        <w:rPr>
          <w:rFonts w:cs="Times New Roman" w:hint="eastAsia"/>
          <w:color w:val="000000" w:themeColor="text1"/>
        </w:rPr>
        <w:t>墩</w:t>
      </w:r>
      <w:r>
        <w:rPr>
          <w:rFonts w:cs="Times New Roman" w:hint="eastAsia"/>
          <w:color w:val="000000" w:themeColor="text1"/>
        </w:rPr>
        <w:t>一体化整体的</w:t>
      </w:r>
      <w:r w:rsidR="003A35DF" w:rsidRPr="00AB0C06">
        <w:rPr>
          <w:rFonts w:cs="Times New Roman"/>
          <w:color w:val="000000" w:themeColor="text1"/>
        </w:rPr>
        <w:t>连接</w:t>
      </w:r>
      <w:r>
        <w:rPr>
          <w:rFonts w:cs="Times New Roman" w:hint="eastAsia"/>
          <w:color w:val="000000" w:themeColor="text1"/>
        </w:rPr>
        <w:t>接头</w:t>
      </w:r>
      <w:r w:rsidR="003A35DF" w:rsidRPr="00AB0C06">
        <w:rPr>
          <w:rFonts w:cs="Times New Roman"/>
          <w:color w:val="000000" w:themeColor="text1"/>
        </w:rPr>
        <w:t>数量不宜超过</w:t>
      </w:r>
      <w:r w:rsidR="003A35DF" w:rsidRPr="00AB0C06">
        <w:rPr>
          <w:rFonts w:cs="Times New Roman"/>
          <w:color w:val="000000" w:themeColor="text1"/>
        </w:rPr>
        <w:t>3</w:t>
      </w:r>
      <w:r w:rsidR="003A35DF" w:rsidRPr="00AB0C06">
        <w:rPr>
          <w:rFonts w:cs="Times New Roman"/>
          <w:color w:val="000000" w:themeColor="text1"/>
        </w:rPr>
        <w:t>个</w:t>
      </w:r>
      <w:bookmarkEnd w:id="52"/>
      <w:bookmarkEnd w:id="53"/>
      <w:r w:rsidR="003A35DF">
        <w:rPr>
          <w:rFonts w:cs="Times New Roman" w:hint="eastAsia"/>
          <w:color w:val="000000" w:themeColor="text1"/>
        </w:rPr>
        <w:t>；</w:t>
      </w:r>
    </w:p>
    <w:p w14:paraId="614DDE66" w14:textId="5AA15015" w:rsidR="003A35DF" w:rsidRPr="00DD61F1" w:rsidRDefault="00A30B48" w:rsidP="003A35DF">
      <w:pPr>
        <w:ind w:left="420" w:firstLineChars="0" w:firstLine="0"/>
        <w:rPr>
          <w:rFonts w:cs="Times New Roman"/>
          <w:color w:val="000000" w:themeColor="text1"/>
        </w:rPr>
      </w:pPr>
      <w:bookmarkStart w:id="54" w:name="_Toc27285"/>
      <w:bookmarkStart w:id="55" w:name="_Toc15209"/>
      <w:r>
        <w:rPr>
          <w:rFonts w:cs="Times New Roman" w:hint="eastAsia"/>
          <w:color w:val="000000" w:themeColor="text1"/>
        </w:rPr>
        <w:t>d</w:t>
      </w:r>
      <w:r w:rsidR="003A35DF" w:rsidRPr="00AB0C06">
        <w:rPr>
          <w:rFonts w:cs="Times New Roman"/>
          <w:color w:val="000000" w:themeColor="text1"/>
        </w:rPr>
        <w:t>）</w:t>
      </w:r>
      <w:r w:rsidR="003A35DF" w:rsidRPr="00DD61F1">
        <w:rPr>
          <w:rFonts w:cs="Times New Roman"/>
          <w:color w:val="000000" w:themeColor="text1"/>
        </w:rPr>
        <w:t>连接的外露</w:t>
      </w:r>
      <w:r w:rsidR="003A35DF">
        <w:rPr>
          <w:rFonts w:cs="Times New Roman" w:hint="eastAsia"/>
          <w:color w:val="000000" w:themeColor="text1"/>
        </w:rPr>
        <w:t>钢结构</w:t>
      </w:r>
      <w:r w:rsidR="003A35DF" w:rsidRPr="00DD61F1">
        <w:rPr>
          <w:rFonts w:cs="Times New Roman"/>
          <w:color w:val="000000" w:themeColor="text1"/>
        </w:rPr>
        <w:t>部分应</w:t>
      </w:r>
      <w:r w:rsidR="003A35DF" w:rsidRPr="00DD61F1">
        <w:rPr>
          <w:rFonts w:cs="Times New Roman" w:hint="eastAsia"/>
          <w:color w:val="000000" w:themeColor="text1"/>
        </w:rPr>
        <w:t>喷涂</w:t>
      </w:r>
      <w:r w:rsidR="003A35DF" w:rsidRPr="00DD61F1">
        <w:rPr>
          <w:rFonts w:cs="Times New Roman"/>
          <w:color w:val="000000" w:themeColor="text1"/>
        </w:rPr>
        <w:t>防腐涂装</w:t>
      </w:r>
      <w:r w:rsidR="003A35DF" w:rsidRPr="00DD61F1">
        <w:rPr>
          <w:rFonts w:cs="Times New Roman" w:hint="eastAsia"/>
          <w:color w:val="000000" w:themeColor="text1"/>
        </w:rPr>
        <w:t>，</w:t>
      </w:r>
      <w:r w:rsidR="003A35DF" w:rsidRPr="00DD61F1">
        <w:rPr>
          <w:rFonts w:cs="Times New Roman"/>
          <w:color w:val="000000" w:themeColor="text1"/>
        </w:rPr>
        <w:t>可喷涂</w:t>
      </w:r>
      <w:proofErr w:type="gramStart"/>
      <w:r w:rsidR="003A35DF" w:rsidRPr="00DD61F1">
        <w:rPr>
          <w:rFonts w:cs="Times New Roman"/>
          <w:color w:val="000000" w:themeColor="text1"/>
        </w:rPr>
        <w:t>耐磨环氧厚</w:t>
      </w:r>
      <w:proofErr w:type="gramEnd"/>
      <w:r w:rsidR="003A35DF" w:rsidRPr="00DD61F1">
        <w:rPr>
          <w:rFonts w:cs="Times New Roman"/>
          <w:color w:val="000000" w:themeColor="text1"/>
        </w:rPr>
        <w:t>浆</w:t>
      </w:r>
      <w:r w:rsidR="003A35DF" w:rsidRPr="00DD61F1">
        <w:rPr>
          <w:rFonts w:cs="Times New Roman" w:hint="eastAsia"/>
          <w:color w:val="000000" w:themeColor="text1"/>
        </w:rPr>
        <w:t>漆，</w:t>
      </w:r>
      <w:r w:rsidR="003A35DF" w:rsidRPr="00DD61F1">
        <w:rPr>
          <w:rFonts w:cs="Times New Roman"/>
          <w:color w:val="000000" w:themeColor="text1"/>
        </w:rPr>
        <w:t>干膜厚度不应小于</w:t>
      </w:r>
      <w:r w:rsidR="003A35DF" w:rsidRPr="00DD61F1">
        <w:rPr>
          <w:rFonts w:cs="Times New Roman"/>
          <w:color w:val="000000" w:themeColor="text1"/>
        </w:rPr>
        <w:t>450um</w:t>
      </w:r>
      <w:bookmarkEnd w:id="54"/>
      <w:bookmarkEnd w:id="55"/>
      <w:r w:rsidR="003A35DF" w:rsidRPr="00DD61F1">
        <w:rPr>
          <w:rFonts w:cs="Times New Roman" w:hint="eastAsia"/>
          <w:color w:val="000000" w:themeColor="text1"/>
        </w:rPr>
        <w:t>，</w:t>
      </w:r>
      <w:r w:rsidR="003A35DF" w:rsidRPr="00DD61F1">
        <w:rPr>
          <w:rFonts w:cs="Times New Roman"/>
          <w:color w:val="000000" w:themeColor="text1"/>
        </w:rPr>
        <w:t>技术标准</w:t>
      </w:r>
      <w:r w:rsidR="003A35DF" w:rsidRPr="00AB0C06">
        <w:rPr>
          <w:rFonts w:cs="Times New Roman"/>
          <w:color w:val="000000" w:themeColor="text1"/>
        </w:rPr>
        <w:t>应符合</w:t>
      </w:r>
      <w:r w:rsidR="003A35DF" w:rsidRPr="00AB0C06">
        <w:rPr>
          <w:rFonts w:cs="Times New Roman"/>
          <w:color w:val="000000" w:themeColor="text1"/>
        </w:rPr>
        <w:t>JT/T 722</w:t>
      </w:r>
      <w:r w:rsidR="003A35DF" w:rsidRPr="00AB0C06">
        <w:rPr>
          <w:rFonts w:cs="Times New Roman"/>
          <w:color w:val="000000" w:themeColor="text1"/>
        </w:rPr>
        <w:t>的规定</w:t>
      </w:r>
      <w:r w:rsidR="003A35DF" w:rsidRPr="00AB0C06">
        <w:rPr>
          <w:rFonts w:cs="Times New Roman" w:hint="eastAsia"/>
          <w:color w:val="000000" w:themeColor="text1"/>
        </w:rPr>
        <w:t>。</w:t>
      </w:r>
    </w:p>
    <w:p w14:paraId="0359D9FB" w14:textId="77777777" w:rsidR="003A35DF" w:rsidRPr="00AB0C06" w:rsidRDefault="003A35DF" w:rsidP="003A35DF">
      <w:pPr>
        <w:ind w:firstLineChars="0" w:firstLine="0"/>
        <w:jc w:val="center"/>
        <w:rPr>
          <w:color w:val="000000" w:themeColor="text1"/>
        </w:rPr>
      </w:pPr>
      <w:r w:rsidRPr="00AB0C06">
        <w:rPr>
          <w:noProof/>
          <w:color w:val="000000" w:themeColor="text1"/>
        </w:rPr>
        <w:drawing>
          <wp:inline distT="0" distB="0" distL="0" distR="0" wp14:anchorId="5335A8BF" wp14:editId="5528FA56">
            <wp:extent cx="3117600" cy="1800000"/>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t="-3949" b="-29"/>
                    <a:stretch/>
                  </pic:blipFill>
                  <pic:spPr bwMode="auto">
                    <a:xfrm>
                      <a:off x="0" y="0"/>
                      <a:ext cx="3117600" cy="1800000"/>
                    </a:xfrm>
                    <a:prstGeom prst="rect">
                      <a:avLst/>
                    </a:prstGeom>
                    <a:ln>
                      <a:noFill/>
                    </a:ln>
                    <a:extLst>
                      <a:ext uri="{53640926-AAD7-44D8-BBD7-CCE9431645EC}">
                        <a14:shadowObscured xmlns:a14="http://schemas.microsoft.com/office/drawing/2010/main"/>
                      </a:ext>
                    </a:extLst>
                  </pic:spPr>
                </pic:pic>
              </a:graphicData>
            </a:graphic>
          </wp:inline>
        </w:drawing>
      </w:r>
    </w:p>
    <w:p w14:paraId="290C2D61" w14:textId="168DBD9A" w:rsidR="003A35DF" w:rsidRDefault="003A35DF" w:rsidP="003A35DF">
      <w:pPr>
        <w:ind w:firstLineChars="0" w:firstLine="0"/>
        <w:jc w:val="center"/>
        <w:rPr>
          <w:rFonts w:eastAsia="黑体" w:cs="Times New Roman"/>
          <w:b/>
          <w:color w:val="000000" w:themeColor="text1"/>
        </w:rPr>
      </w:pPr>
      <w:r w:rsidRPr="00AB0C06">
        <w:rPr>
          <w:rFonts w:eastAsia="黑体" w:cs="Times New Roman"/>
          <w:b/>
          <w:color w:val="000000" w:themeColor="text1"/>
        </w:rPr>
        <w:t>图</w:t>
      </w:r>
      <w:r w:rsidR="00185869">
        <w:rPr>
          <w:rFonts w:eastAsia="黑体" w:cs="Times New Roman" w:hint="eastAsia"/>
          <w:b/>
          <w:color w:val="000000" w:themeColor="text1"/>
        </w:rPr>
        <w:t>7</w:t>
      </w:r>
      <w:r w:rsidRPr="00AB0C06">
        <w:rPr>
          <w:rFonts w:eastAsia="黑体" w:cs="Times New Roman"/>
          <w:b/>
          <w:color w:val="000000" w:themeColor="text1"/>
        </w:rPr>
        <w:t xml:space="preserve">  </w:t>
      </w:r>
      <w:r w:rsidRPr="00AB0C06">
        <w:rPr>
          <w:rFonts w:eastAsia="黑体" w:cs="Times New Roman" w:hint="eastAsia"/>
          <w:b/>
          <w:color w:val="000000" w:themeColor="text1"/>
        </w:rPr>
        <w:t>预制</w:t>
      </w:r>
      <w:r w:rsidR="00F676EC">
        <w:rPr>
          <w:rFonts w:eastAsia="黑体" w:cs="Times New Roman" w:hint="eastAsia"/>
          <w:b/>
          <w:color w:val="000000" w:themeColor="text1"/>
        </w:rPr>
        <w:t>管</w:t>
      </w:r>
      <w:proofErr w:type="gramStart"/>
      <w:r w:rsidR="00B377EA">
        <w:rPr>
          <w:rFonts w:eastAsia="黑体" w:cs="Times New Roman" w:hint="eastAsia"/>
          <w:b/>
          <w:color w:val="000000" w:themeColor="text1"/>
        </w:rPr>
        <w:t>墩管节</w:t>
      </w:r>
      <w:proofErr w:type="gramEnd"/>
      <w:r w:rsidRPr="00AB0C06">
        <w:rPr>
          <w:rFonts w:eastAsia="黑体" w:cs="Times New Roman"/>
          <w:b/>
          <w:color w:val="000000" w:themeColor="text1"/>
        </w:rPr>
        <w:t>连接</w:t>
      </w:r>
      <w:r w:rsidRPr="00AB0C06">
        <w:rPr>
          <w:rFonts w:eastAsia="黑体" w:cs="Times New Roman" w:hint="eastAsia"/>
          <w:b/>
          <w:color w:val="000000" w:themeColor="text1"/>
        </w:rPr>
        <w:t>（端板焊接）</w:t>
      </w:r>
      <w:r w:rsidRPr="00AB0C06">
        <w:rPr>
          <w:rFonts w:eastAsia="黑体" w:cs="Times New Roman"/>
          <w:b/>
          <w:color w:val="000000" w:themeColor="text1"/>
        </w:rPr>
        <w:t>示意图</w:t>
      </w:r>
    </w:p>
    <w:p w14:paraId="6319E158" w14:textId="77777777" w:rsidR="00135588" w:rsidRDefault="00135588" w:rsidP="00135588">
      <w:pPr>
        <w:pStyle w:val="1"/>
        <w:spacing w:before="326" w:after="326"/>
        <w:rPr>
          <w:rFonts w:ascii="Times New Roman" w:hAnsi="Times New Roman" w:cs="Times New Roman"/>
          <w:color w:val="000000" w:themeColor="text1"/>
        </w:rPr>
      </w:pPr>
      <w:r>
        <w:rPr>
          <w:rFonts w:ascii="Times New Roman" w:hAnsi="Times New Roman" w:cs="Times New Roman" w:hint="eastAsia"/>
          <w:color w:val="000000" w:themeColor="text1"/>
        </w:rPr>
        <w:lastRenderedPageBreak/>
        <w:t>结构计算</w:t>
      </w:r>
    </w:p>
    <w:p w14:paraId="72E6C754" w14:textId="77777777" w:rsidR="00135588" w:rsidRPr="00AB0C06" w:rsidRDefault="00135588" w:rsidP="00135588">
      <w:pPr>
        <w:pStyle w:val="2"/>
        <w:ind w:left="0"/>
        <w:rPr>
          <w:rFonts w:cs="Times New Roman"/>
          <w:b/>
          <w:color w:val="000000" w:themeColor="text1"/>
        </w:rPr>
      </w:pPr>
      <w:r>
        <w:rPr>
          <w:rFonts w:cs="Times New Roman" w:hint="eastAsia"/>
          <w:b/>
          <w:color w:val="000000" w:themeColor="text1"/>
        </w:rPr>
        <w:t>一般规定</w:t>
      </w:r>
    </w:p>
    <w:p w14:paraId="1A79E3F8" w14:textId="3319416B" w:rsidR="00135588" w:rsidRDefault="00135588" w:rsidP="00135588">
      <w:pPr>
        <w:pStyle w:val="3"/>
        <w:keepNext w:val="0"/>
        <w:keepLines w:val="0"/>
        <w:jc w:val="both"/>
        <w:rPr>
          <w:rFonts w:cs="Times New Roman"/>
          <w:color w:val="000000" w:themeColor="text1"/>
        </w:rPr>
      </w:pPr>
      <w:r>
        <w:rPr>
          <w:rFonts w:cs="Times New Roman" w:hint="eastAsia"/>
          <w:color w:val="000000" w:themeColor="text1"/>
        </w:rPr>
        <w:t>计算中采用的各种作用及作用组合应满足</w:t>
      </w:r>
      <w:r w:rsidRPr="003F10BA">
        <w:rPr>
          <w:rFonts w:cs="Times New Roman"/>
          <w:color w:val="000000" w:themeColor="text1"/>
        </w:rPr>
        <w:t xml:space="preserve">JTG </w:t>
      </w:r>
      <w:r>
        <w:rPr>
          <w:rFonts w:cs="Times New Roman" w:hint="eastAsia"/>
          <w:color w:val="000000" w:themeColor="text1"/>
        </w:rPr>
        <w:t>D60</w:t>
      </w:r>
      <w:r>
        <w:rPr>
          <w:rFonts w:cs="Times New Roman" w:hint="eastAsia"/>
          <w:color w:val="000000" w:themeColor="text1"/>
        </w:rPr>
        <w:t>的规定。</w:t>
      </w:r>
    </w:p>
    <w:p w14:paraId="6AEF78D0" w14:textId="24361794" w:rsidR="00861426" w:rsidRDefault="00135588" w:rsidP="00135588">
      <w:pPr>
        <w:pStyle w:val="3"/>
        <w:keepNext w:val="0"/>
        <w:keepLines w:val="0"/>
        <w:jc w:val="both"/>
        <w:rPr>
          <w:rFonts w:cs="Times New Roman"/>
          <w:color w:val="000000" w:themeColor="text1"/>
        </w:rPr>
      </w:pPr>
      <w:r w:rsidRPr="003F10BA">
        <w:rPr>
          <w:rFonts w:cs="Times New Roman"/>
          <w:color w:val="000000" w:themeColor="text1"/>
        </w:rPr>
        <w:t>应按</w:t>
      </w:r>
      <w:r w:rsidRPr="003F10BA">
        <w:rPr>
          <w:rFonts w:cs="Times New Roman"/>
          <w:color w:val="000000" w:themeColor="text1"/>
        </w:rPr>
        <w:t>JTG 3362</w:t>
      </w:r>
      <w:r w:rsidRPr="003F10BA">
        <w:rPr>
          <w:rFonts w:cs="Times New Roman"/>
          <w:color w:val="000000" w:themeColor="text1"/>
        </w:rPr>
        <w:t>进行持久状况承载能力极限状态验算、持久状况正常使用极限状态验算以及持久状况和短暂状况构件的应力验算。</w:t>
      </w:r>
    </w:p>
    <w:p w14:paraId="5E5FA303" w14:textId="7C4D04F5" w:rsidR="00861426" w:rsidRPr="00AB0C06" w:rsidRDefault="00861426" w:rsidP="00861426">
      <w:pPr>
        <w:pStyle w:val="2"/>
        <w:ind w:left="0"/>
        <w:rPr>
          <w:rFonts w:cs="Times New Roman"/>
          <w:b/>
          <w:color w:val="000000" w:themeColor="text1"/>
        </w:rPr>
      </w:pPr>
      <w:r>
        <w:rPr>
          <w:rFonts w:cs="Times New Roman" w:hint="eastAsia"/>
          <w:b/>
          <w:color w:val="000000" w:themeColor="text1"/>
        </w:rPr>
        <w:t>计算内容</w:t>
      </w:r>
    </w:p>
    <w:p w14:paraId="07B6E6F0" w14:textId="4FF8A125" w:rsidR="00135588" w:rsidRPr="00EB5B50" w:rsidRDefault="00135588" w:rsidP="00861426">
      <w:pPr>
        <w:pStyle w:val="3"/>
        <w:keepNext w:val="0"/>
        <w:keepLines w:val="0"/>
        <w:jc w:val="both"/>
        <w:rPr>
          <w:rFonts w:cs="Times New Roman"/>
          <w:color w:val="000000" w:themeColor="text1"/>
        </w:rPr>
      </w:pPr>
      <w:r w:rsidRPr="00EB5B50">
        <w:rPr>
          <w:rFonts w:cs="Times New Roman" w:hint="eastAsia"/>
          <w:color w:val="000000" w:themeColor="text1"/>
        </w:rPr>
        <w:t>在进行持久状况承载能力极限状态计算时，作用（或荷载）的效应</w:t>
      </w:r>
      <w:proofErr w:type="gramStart"/>
      <w:r w:rsidRPr="00EB5B50">
        <w:rPr>
          <w:rFonts w:cs="Times New Roman" w:hint="eastAsia"/>
          <w:color w:val="000000" w:themeColor="text1"/>
        </w:rPr>
        <w:t>应</w:t>
      </w:r>
      <w:proofErr w:type="gramEnd"/>
      <w:r w:rsidRPr="00EB5B50">
        <w:rPr>
          <w:rFonts w:cs="Times New Roman" w:hint="eastAsia"/>
          <w:color w:val="000000" w:themeColor="text1"/>
        </w:rPr>
        <w:t>采用基本组合，</w:t>
      </w:r>
      <w:r>
        <w:rPr>
          <w:rFonts w:cs="Times New Roman" w:hint="eastAsia"/>
          <w:color w:val="000000" w:themeColor="text1"/>
        </w:rPr>
        <w:t>双</w:t>
      </w:r>
      <w:r>
        <w:rPr>
          <w:rFonts w:cs="Times New Roman" w:hint="eastAsia"/>
          <w:color w:val="000000" w:themeColor="text1"/>
        </w:rPr>
        <w:t>T</w:t>
      </w:r>
      <w:r>
        <w:rPr>
          <w:rFonts w:cs="Times New Roman" w:hint="eastAsia"/>
          <w:color w:val="000000" w:themeColor="text1"/>
        </w:rPr>
        <w:t>梁、</w:t>
      </w:r>
      <w:r w:rsidRPr="00EB5B50">
        <w:rPr>
          <w:rFonts w:cs="Times New Roman" w:hint="eastAsia"/>
          <w:color w:val="000000" w:themeColor="text1"/>
        </w:rPr>
        <w:t>盖梁应</w:t>
      </w:r>
      <w:proofErr w:type="gramStart"/>
      <w:r w:rsidRPr="00EB5B50">
        <w:rPr>
          <w:rFonts w:cs="Times New Roman" w:hint="eastAsia"/>
          <w:color w:val="000000" w:themeColor="text1"/>
        </w:rPr>
        <w:t>作为受弯构件</w:t>
      </w:r>
      <w:proofErr w:type="gramEnd"/>
      <w:r w:rsidRPr="00EB5B50">
        <w:rPr>
          <w:rFonts w:cs="Times New Roman" w:hint="eastAsia"/>
          <w:color w:val="000000" w:themeColor="text1"/>
        </w:rPr>
        <w:t>进行承载能力</w:t>
      </w:r>
      <w:r w:rsidR="00861426">
        <w:rPr>
          <w:rFonts w:cs="Times New Roman" w:hint="eastAsia"/>
          <w:color w:val="000000" w:themeColor="text1"/>
        </w:rPr>
        <w:t>验算</w:t>
      </w:r>
      <w:r>
        <w:rPr>
          <w:rFonts w:cs="Times New Roman" w:hint="eastAsia"/>
          <w:color w:val="000000" w:themeColor="text1"/>
        </w:rPr>
        <w:t>；</w:t>
      </w:r>
      <w:proofErr w:type="gramStart"/>
      <w:r w:rsidR="00ED75B0">
        <w:rPr>
          <w:rFonts w:cs="Times New Roman" w:hint="eastAsia"/>
          <w:color w:val="000000" w:themeColor="text1"/>
        </w:rPr>
        <w:t>管墩</w:t>
      </w:r>
      <w:r w:rsidRPr="00EB5B50">
        <w:rPr>
          <w:rFonts w:cs="Times New Roman" w:hint="eastAsia"/>
          <w:color w:val="000000" w:themeColor="text1"/>
        </w:rPr>
        <w:t>应作为</w:t>
      </w:r>
      <w:proofErr w:type="gramEnd"/>
      <w:r w:rsidRPr="00EB5B50">
        <w:rPr>
          <w:rFonts w:cs="Times New Roman" w:hint="eastAsia"/>
          <w:color w:val="000000" w:themeColor="text1"/>
        </w:rPr>
        <w:t>压弯构件进行承载能力</w:t>
      </w:r>
      <w:r w:rsidR="00861426">
        <w:rPr>
          <w:rFonts w:cs="Times New Roman" w:hint="eastAsia"/>
          <w:color w:val="000000" w:themeColor="text1"/>
        </w:rPr>
        <w:t>验算</w:t>
      </w:r>
      <w:r w:rsidRPr="00EB5B50">
        <w:rPr>
          <w:rFonts w:cs="Times New Roman" w:hint="eastAsia"/>
          <w:color w:val="000000" w:themeColor="text1"/>
        </w:rPr>
        <w:t>。</w:t>
      </w:r>
    </w:p>
    <w:p w14:paraId="0EC6342C" w14:textId="1CE0C90D" w:rsidR="00135588" w:rsidRPr="00EB5B50" w:rsidRDefault="00135588" w:rsidP="00861426">
      <w:pPr>
        <w:pStyle w:val="3"/>
        <w:keepNext w:val="0"/>
        <w:keepLines w:val="0"/>
        <w:jc w:val="both"/>
        <w:rPr>
          <w:rFonts w:cs="Times New Roman"/>
          <w:color w:val="000000" w:themeColor="text1"/>
        </w:rPr>
      </w:pPr>
      <w:r w:rsidRPr="00EB5B50">
        <w:rPr>
          <w:rFonts w:cs="Times New Roman" w:hint="eastAsia"/>
          <w:color w:val="000000" w:themeColor="text1"/>
        </w:rPr>
        <w:t>在进行持久状况正常使用极限状态计算时，应采用作用（或荷载）</w:t>
      </w:r>
      <w:proofErr w:type="gramStart"/>
      <w:r w:rsidRPr="00EB5B50">
        <w:rPr>
          <w:rFonts w:cs="Times New Roman" w:hint="eastAsia"/>
          <w:color w:val="000000" w:themeColor="text1"/>
        </w:rPr>
        <w:t>的频遇组合</w:t>
      </w:r>
      <w:proofErr w:type="gramEnd"/>
      <w:r w:rsidRPr="00EB5B50">
        <w:rPr>
          <w:rFonts w:cs="Times New Roman" w:hint="eastAsia"/>
          <w:color w:val="000000" w:themeColor="text1"/>
        </w:rPr>
        <w:t>、准永久组合</w:t>
      </w:r>
      <w:proofErr w:type="gramStart"/>
      <w:r w:rsidRPr="00EB5B50">
        <w:rPr>
          <w:rFonts w:cs="Times New Roman" w:hint="eastAsia"/>
          <w:color w:val="000000" w:themeColor="text1"/>
        </w:rPr>
        <w:t>或频遇组合</w:t>
      </w:r>
      <w:proofErr w:type="gramEnd"/>
      <w:r w:rsidRPr="00EB5B50">
        <w:rPr>
          <w:rFonts w:cs="Times New Roman" w:hint="eastAsia"/>
          <w:color w:val="000000" w:themeColor="text1"/>
        </w:rPr>
        <w:t>并考虑长期效应组合的影响，对</w:t>
      </w:r>
      <w:r>
        <w:rPr>
          <w:rFonts w:cs="Times New Roman" w:hint="eastAsia"/>
          <w:color w:val="000000" w:themeColor="text1"/>
        </w:rPr>
        <w:t>双</w:t>
      </w:r>
      <w:r>
        <w:rPr>
          <w:rFonts w:cs="Times New Roman" w:hint="eastAsia"/>
          <w:color w:val="000000" w:themeColor="text1"/>
        </w:rPr>
        <w:t>T</w:t>
      </w:r>
      <w:r>
        <w:rPr>
          <w:rFonts w:cs="Times New Roman" w:hint="eastAsia"/>
          <w:color w:val="000000" w:themeColor="text1"/>
        </w:rPr>
        <w:t>梁正弯矩区及预应力</w:t>
      </w:r>
      <w:r w:rsidR="000949BD">
        <w:rPr>
          <w:rFonts w:cs="Times New Roman" w:hint="eastAsia"/>
          <w:color w:val="000000" w:themeColor="text1"/>
        </w:rPr>
        <w:t>管桩</w:t>
      </w:r>
      <w:r>
        <w:rPr>
          <w:rFonts w:cs="Times New Roman" w:hint="eastAsia"/>
          <w:color w:val="000000" w:themeColor="text1"/>
        </w:rPr>
        <w:t>进行抗裂</w:t>
      </w:r>
      <w:r w:rsidR="000949BD">
        <w:rPr>
          <w:rFonts w:cs="Times New Roman" w:hint="eastAsia"/>
          <w:color w:val="000000" w:themeColor="text1"/>
        </w:rPr>
        <w:t>验算</w:t>
      </w:r>
      <w:r>
        <w:rPr>
          <w:rFonts w:cs="Times New Roman" w:hint="eastAsia"/>
          <w:color w:val="000000" w:themeColor="text1"/>
        </w:rPr>
        <w:t>；对双</w:t>
      </w:r>
      <w:r>
        <w:rPr>
          <w:rFonts w:cs="Times New Roman" w:hint="eastAsia"/>
          <w:color w:val="000000" w:themeColor="text1"/>
        </w:rPr>
        <w:t>T</w:t>
      </w:r>
      <w:r>
        <w:rPr>
          <w:rFonts w:cs="Times New Roman" w:hint="eastAsia"/>
          <w:color w:val="000000" w:themeColor="text1"/>
        </w:rPr>
        <w:t>梁</w:t>
      </w:r>
      <w:proofErr w:type="gramStart"/>
      <w:r>
        <w:rPr>
          <w:rFonts w:cs="Times New Roman" w:hint="eastAsia"/>
          <w:color w:val="000000" w:themeColor="text1"/>
        </w:rPr>
        <w:t>墩顶负</w:t>
      </w:r>
      <w:proofErr w:type="gramEnd"/>
      <w:r>
        <w:rPr>
          <w:rFonts w:cs="Times New Roman" w:hint="eastAsia"/>
          <w:color w:val="000000" w:themeColor="text1"/>
        </w:rPr>
        <w:t>弯矩区及钢筋混凝土</w:t>
      </w:r>
      <w:r w:rsidRPr="00EB5B50">
        <w:rPr>
          <w:rFonts w:cs="Times New Roman" w:hint="eastAsia"/>
          <w:color w:val="000000" w:themeColor="text1"/>
        </w:rPr>
        <w:t>盖梁</w:t>
      </w:r>
      <w:r>
        <w:rPr>
          <w:rFonts w:cs="Times New Roman" w:hint="eastAsia"/>
          <w:color w:val="000000" w:themeColor="text1"/>
        </w:rPr>
        <w:t>进行</w:t>
      </w:r>
      <w:r w:rsidRPr="00EB5B50">
        <w:rPr>
          <w:rFonts w:cs="Times New Roman" w:hint="eastAsia"/>
          <w:color w:val="000000" w:themeColor="text1"/>
        </w:rPr>
        <w:t>裂缝宽度</w:t>
      </w:r>
      <w:r w:rsidR="000949BD">
        <w:rPr>
          <w:rFonts w:cs="Times New Roman" w:hint="eastAsia"/>
          <w:color w:val="000000" w:themeColor="text1"/>
        </w:rPr>
        <w:t>验算</w:t>
      </w:r>
      <w:r>
        <w:rPr>
          <w:rFonts w:cs="Times New Roman" w:hint="eastAsia"/>
          <w:color w:val="000000" w:themeColor="text1"/>
        </w:rPr>
        <w:t>；对</w:t>
      </w:r>
      <w:proofErr w:type="gramStart"/>
      <w:r>
        <w:rPr>
          <w:rFonts w:cs="Times New Roman" w:hint="eastAsia"/>
          <w:color w:val="000000" w:themeColor="text1"/>
        </w:rPr>
        <w:t>上部双</w:t>
      </w:r>
      <w:proofErr w:type="gramEnd"/>
      <w:r>
        <w:rPr>
          <w:rFonts w:cs="Times New Roman" w:hint="eastAsia"/>
          <w:color w:val="000000" w:themeColor="text1"/>
        </w:rPr>
        <w:t>T</w:t>
      </w:r>
      <w:r>
        <w:rPr>
          <w:rFonts w:cs="Times New Roman" w:hint="eastAsia"/>
          <w:color w:val="000000" w:themeColor="text1"/>
        </w:rPr>
        <w:t>梁进行挠度</w:t>
      </w:r>
      <w:r w:rsidRPr="00EB5B50">
        <w:rPr>
          <w:rFonts w:cs="Times New Roman" w:hint="eastAsia"/>
          <w:color w:val="000000" w:themeColor="text1"/>
        </w:rPr>
        <w:t>验算。</w:t>
      </w:r>
    </w:p>
    <w:p w14:paraId="64CC2B30" w14:textId="24369190" w:rsidR="00135588" w:rsidRPr="00EB5B50" w:rsidRDefault="00135588" w:rsidP="00861426">
      <w:pPr>
        <w:pStyle w:val="3"/>
        <w:keepNext w:val="0"/>
        <w:keepLines w:val="0"/>
        <w:jc w:val="both"/>
        <w:rPr>
          <w:rFonts w:cs="Times New Roman"/>
          <w:color w:val="000000" w:themeColor="text1"/>
        </w:rPr>
      </w:pPr>
      <w:r w:rsidRPr="00EB5B50">
        <w:rPr>
          <w:rFonts w:cs="Times New Roman" w:hint="eastAsia"/>
          <w:color w:val="000000" w:themeColor="text1"/>
        </w:rPr>
        <w:t>在进行持久状况和短暂状况构件的应力计算时，作用（或荷载）除有特别规定外均采用标准值，汽车荷载应考虑冲击系数，对</w:t>
      </w:r>
      <w:r>
        <w:rPr>
          <w:rFonts w:cs="Times New Roman" w:hint="eastAsia"/>
          <w:color w:val="000000" w:themeColor="text1"/>
        </w:rPr>
        <w:t>上部双</w:t>
      </w:r>
      <w:r>
        <w:rPr>
          <w:rFonts w:cs="Times New Roman" w:hint="eastAsia"/>
          <w:color w:val="000000" w:themeColor="text1"/>
        </w:rPr>
        <w:t>T</w:t>
      </w:r>
      <w:r>
        <w:rPr>
          <w:rFonts w:cs="Times New Roman" w:hint="eastAsia"/>
          <w:color w:val="000000" w:themeColor="text1"/>
        </w:rPr>
        <w:t>梁、下部</w:t>
      </w:r>
      <w:r w:rsidRPr="00EB5B50">
        <w:rPr>
          <w:rFonts w:cs="Times New Roman" w:hint="eastAsia"/>
          <w:color w:val="000000" w:themeColor="text1"/>
        </w:rPr>
        <w:t>盖梁和</w:t>
      </w:r>
      <w:r w:rsidR="00ED75B0">
        <w:rPr>
          <w:rFonts w:cs="Times New Roman" w:hint="eastAsia"/>
          <w:color w:val="000000" w:themeColor="text1"/>
        </w:rPr>
        <w:t>管</w:t>
      </w:r>
      <w:r w:rsidR="000949BD">
        <w:rPr>
          <w:rFonts w:cs="Times New Roman" w:hint="eastAsia"/>
          <w:color w:val="000000" w:themeColor="text1"/>
        </w:rPr>
        <w:t>墩</w:t>
      </w:r>
      <w:r w:rsidRPr="00EB5B50">
        <w:rPr>
          <w:rFonts w:cs="Times New Roman" w:hint="eastAsia"/>
          <w:color w:val="000000" w:themeColor="text1"/>
        </w:rPr>
        <w:t>进行持久状况和短暂状况的应力验算。</w:t>
      </w:r>
    </w:p>
    <w:p w14:paraId="07A1BAEA" w14:textId="77777777" w:rsidR="00135588" w:rsidRPr="00F46D20" w:rsidRDefault="00135588" w:rsidP="00135588">
      <w:pPr>
        <w:pStyle w:val="2"/>
        <w:ind w:left="0"/>
        <w:rPr>
          <w:rFonts w:cs="Times New Roman"/>
          <w:b/>
          <w:color w:val="000000" w:themeColor="text1"/>
        </w:rPr>
      </w:pPr>
      <w:r w:rsidRPr="00F46D20">
        <w:rPr>
          <w:rFonts w:cs="Times New Roman" w:hint="eastAsia"/>
          <w:b/>
          <w:color w:val="000000" w:themeColor="text1"/>
        </w:rPr>
        <w:t>计算模型</w:t>
      </w:r>
    </w:p>
    <w:p w14:paraId="628C5AC1" w14:textId="77777777" w:rsidR="00135588" w:rsidRPr="00F46D20" w:rsidRDefault="00135588" w:rsidP="00135588">
      <w:pPr>
        <w:pStyle w:val="3"/>
        <w:keepNext w:val="0"/>
        <w:keepLines w:val="0"/>
        <w:jc w:val="both"/>
        <w:rPr>
          <w:rFonts w:cs="Times New Roman"/>
          <w:color w:val="000000" w:themeColor="text1"/>
        </w:rPr>
      </w:pPr>
      <w:r>
        <w:rPr>
          <w:rFonts w:cs="Times New Roman" w:hint="eastAsia"/>
          <w:color w:val="000000" w:themeColor="text1"/>
        </w:rPr>
        <w:t>全预制装配式公路梁桥</w:t>
      </w:r>
      <w:r w:rsidRPr="00F46D20">
        <w:rPr>
          <w:rFonts w:cs="Times New Roman" w:hint="eastAsia"/>
          <w:color w:val="000000" w:themeColor="text1"/>
        </w:rPr>
        <w:t>的</w:t>
      </w:r>
      <w:r>
        <w:rPr>
          <w:rFonts w:cs="Times New Roman" w:hint="eastAsia"/>
          <w:color w:val="000000" w:themeColor="text1"/>
        </w:rPr>
        <w:t>总体计算应采用</w:t>
      </w:r>
      <w:proofErr w:type="gramStart"/>
      <w:r>
        <w:rPr>
          <w:rFonts w:cs="Times New Roman" w:hint="eastAsia"/>
          <w:color w:val="000000" w:themeColor="text1"/>
        </w:rPr>
        <w:t>空间杆系</w:t>
      </w:r>
      <w:r w:rsidRPr="00F46D20">
        <w:rPr>
          <w:rFonts w:cs="Times New Roman" w:hint="eastAsia"/>
          <w:color w:val="000000" w:themeColor="text1"/>
        </w:rPr>
        <w:t>模型</w:t>
      </w:r>
      <w:proofErr w:type="gramEnd"/>
      <w:r w:rsidRPr="00F46D20">
        <w:rPr>
          <w:rFonts w:cs="Times New Roman" w:hint="eastAsia"/>
          <w:color w:val="000000" w:themeColor="text1"/>
        </w:rPr>
        <w:t>，</w:t>
      </w:r>
      <w:bookmarkStart w:id="56" w:name="_Toc31153"/>
      <w:bookmarkStart w:id="57" w:name="_Toc29299"/>
      <w:r w:rsidRPr="00AB0C06">
        <w:rPr>
          <w:rFonts w:cs="Times New Roman" w:hint="eastAsia"/>
          <w:color w:val="000000" w:themeColor="text1"/>
        </w:rPr>
        <w:t>计算</w:t>
      </w:r>
      <w:r w:rsidRPr="00AB0C06">
        <w:rPr>
          <w:rFonts w:cs="Times New Roman"/>
          <w:color w:val="000000" w:themeColor="text1"/>
        </w:rPr>
        <w:t>模型的建立应符合下列规定：</w:t>
      </w:r>
      <w:bookmarkEnd w:id="56"/>
      <w:bookmarkEnd w:id="57"/>
    </w:p>
    <w:p w14:paraId="3D827D59" w14:textId="77777777" w:rsidR="00135588" w:rsidRDefault="00135588" w:rsidP="00135588">
      <w:pPr>
        <w:ind w:firstLine="420"/>
        <w:rPr>
          <w:rFonts w:cs="Times New Roman"/>
          <w:color w:val="000000" w:themeColor="text1"/>
        </w:rPr>
      </w:pPr>
      <w:r>
        <w:rPr>
          <w:rFonts w:cs="Times New Roman"/>
          <w:color w:val="000000" w:themeColor="text1"/>
        </w:rPr>
        <w:t>a</w:t>
      </w:r>
      <w:r>
        <w:rPr>
          <w:rFonts w:cs="Times New Roman" w:hint="eastAsia"/>
          <w:color w:val="000000" w:themeColor="text1"/>
        </w:rPr>
        <w:t>）上部纵向</w:t>
      </w:r>
      <w:r>
        <w:rPr>
          <w:rFonts w:cs="Times New Roman" w:hint="eastAsia"/>
          <w:color w:val="000000" w:themeColor="text1"/>
        </w:rPr>
        <w:t>T</w:t>
      </w:r>
      <w:r>
        <w:rPr>
          <w:rFonts w:cs="Times New Roman" w:hint="eastAsia"/>
          <w:color w:val="000000" w:themeColor="text1"/>
        </w:rPr>
        <w:t>梁应建为实纵梁，端横梁、中横梁应建为实横梁，桥面板可建为虚拟横梁；</w:t>
      </w:r>
    </w:p>
    <w:p w14:paraId="520F9400" w14:textId="77777777" w:rsidR="00135588" w:rsidRDefault="00135588" w:rsidP="00135588">
      <w:pPr>
        <w:ind w:firstLine="420"/>
        <w:rPr>
          <w:rFonts w:cs="Times New Roman"/>
          <w:color w:val="000000" w:themeColor="text1"/>
        </w:rPr>
      </w:pPr>
      <w:r>
        <w:rPr>
          <w:rFonts w:cs="Times New Roman" w:hint="eastAsia"/>
          <w:color w:val="000000" w:themeColor="text1"/>
        </w:rPr>
        <w:t>b</w:t>
      </w:r>
      <w:r>
        <w:rPr>
          <w:rFonts w:cs="Times New Roman" w:hint="eastAsia"/>
          <w:color w:val="000000" w:themeColor="text1"/>
        </w:rPr>
        <w:t>）中墩固结可按刚性连接模拟，</w:t>
      </w:r>
      <w:proofErr w:type="gramStart"/>
      <w:r>
        <w:rPr>
          <w:rFonts w:cs="Times New Roman" w:hint="eastAsia"/>
          <w:color w:val="000000" w:themeColor="text1"/>
        </w:rPr>
        <w:t>联端支座</w:t>
      </w:r>
      <w:proofErr w:type="gramEnd"/>
      <w:r>
        <w:rPr>
          <w:rFonts w:cs="Times New Roman" w:hint="eastAsia"/>
          <w:color w:val="000000" w:themeColor="text1"/>
        </w:rPr>
        <w:t>可按弹性连接模拟；</w:t>
      </w:r>
    </w:p>
    <w:p w14:paraId="3AADA795" w14:textId="77777777" w:rsidR="00135588" w:rsidRDefault="00135588" w:rsidP="00135588">
      <w:pPr>
        <w:ind w:firstLine="420"/>
      </w:pPr>
      <w:r>
        <w:rPr>
          <w:rFonts w:cs="Times New Roman" w:hint="eastAsia"/>
          <w:color w:val="000000" w:themeColor="text1"/>
        </w:rPr>
        <w:t>c</w:t>
      </w:r>
      <w:r>
        <w:rPr>
          <w:rFonts w:cs="Times New Roman" w:hint="eastAsia"/>
          <w:color w:val="000000" w:themeColor="text1"/>
        </w:rPr>
        <w:t>）</w:t>
      </w:r>
      <w:r>
        <w:rPr>
          <w:rFonts w:hint="eastAsia"/>
        </w:rPr>
        <w:t>地基对入土桩柱的约束可模拟为土弹簧，弹簧刚度可按</w:t>
      </w:r>
      <w:r>
        <w:rPr>
          <w:rFonts w:hint="eastAsia"/>
        </w:rPr>
        <w:t>m</w:t>
      </w:r>
      <w:r>
        <w:rPr>
          <w:rFonts w:hint="eastAsia"/>
        </w:rPr>
        <w:t>法计算。</w:t>
      </w:r>
    </w:p>
    <w:p w14:paraId="3302C1F7" w14:textId="77777777" w:rsidR="00135588" w:rsidRDefault="00135588" w:rsidP="00135588">
      <w:pPr>
        <w:pStyle w:val="3"/>
        <w:keepNext w:val="0"/>
        <w:keepLines w:val="0"/>
        <w:jc w:val="both"/>
        <w:rPr>
          <w:rFonts w:cs="Times New Roman"/>
          <w:color w:val="000000" w:themeColor="text1"/>
        </w:rPr>
      </w:pPr>
      <w:r w:rsidRPr="00261939">
        <w:rPr>
          <w:rFonts w:cs="Times New Roman" w:hint="eastAsia"/>
          <w:color w:val="000000" w:themeColor="text1"/>
        </w:rPr>
        <w:t>上部桥面板计算应采用规范车辆荷载按</w:t>
      </w:r>
      <w:r w:rsidRPr="003F10BA">
        <w:rPr>
          <w:rFonts w:cs="Times New Roman"/>
          <w:color w:val="000000" w:themeColor="text1"/>
        </w:rPr>
        <w:t>单向板和悬臂板</w:t>
      </w:r>
      <w:r>
        <w:rPr>
          <w:rFonts w:cs="Times New Roman" w:hint="eastAsia"/>
          <w:color w:val="000000" w:themeColor="text1"/>
        </w:rPr>
        <w:t>模型</w:t>
      </w:r>
      <w:r w:rsidRPr="003F10BA">
        <w:rPr>
          <w:rFonts w:cs="Times New Roman"/>
          <w:color w:val="000000" w:themeColor="text1"/>
        </w:rPr>
        <w:t>计算</w:t>
      </w:r>
      <w:r>
        <w:rPr>
          <w:rFonts w:cs="Times New Roman" w:hint="eastAsia"/>
          <w:color w:val="000000" w:themeColor="text1"/>
        </w:rPr>
        <w:t>。</w:t>
      </w:r>
    </w:p>
    <w:p w14:paraId="50FFB4D6" w14:textId="77777777" w:rsidR="0057675A" w:rsidRPr="0057675A" w:rsidRDefault="0057675A" w:rsidP="0057675A">
      <w:pPr>
        <w:pStyle w:val="2"/>
        <w:ind w:left="0"/>
        <w:rPr>
          <w:rFonts w:cs="Times New Roman"/>
          <w:b/>
          <w:color w:val="000000" w:themeColor="text1"/>
        </w:rPr>
      </w:pPr>
      <w:r w:rsidRPr="0057675A">
        <w:rPr>
          <w:rFonts w:cs="Times New Roman" w:hint="eastAsia"/>
          <w:b/>
          <w:color w:val="000000" w:themeColor="text1"/>
        </w:rPr>
        <w:t>单桩承载力计算</w:t>
      </w:r>
    </w:p>
    <w:p w14:paraId="001FCDBD" w14:textId="01B9098B" w:rsidR="0057675A" w:rsidRPr="006963D5" w:rsidRDefault="0057675A" w:rsidP="0057675A">
      <w:pPr>
        <w:pStyle w:val="3"/>
        <w:keepNext w:val="0"/>
        <w:keepLines w:val="0"/>
        <w:rPr>
          <w:rFonts w:cs="Times New Roman"/>
          <w:color w:val="000000" w:themeColor="text1"/>
        </w:rPr>
      </w:pPr>
      <w:r w:rsidRPr="006963D5">
        <w:rPr>
          <w:rFonts w:cs="Times New Roman" w:hint="eastAsia"/>
          <w:color w:val="000000" w:themeColor="text1"/>
        </w:rPr>
        <w:t>管桩单桩轴向受压承载力容许值在试桩阶段应</w:t>
      </w:r>
      <w:r>
        <w:rPr>
          <w:rFonts w:cs="Times New Roman" w:hint="eastAsia"/>
          <w:color w:val="000000" w:themeColor="text1"/>
        </w:rPr>
        <w:t>通过</w:t>
      </w:r>
      <w:r w:rsidRPr="006963D5">
        <w:rPr>
          <w:rFonts w:cs="Times New Roman" w:hint="eastAsia"/>
          <w:color w:val="000000" w:themeColor="text1"/>
        </w:rPr>
        <w:t>单桩轴向抗压静载试验确定，单桩轴向受压承载力容许值</w:t>
      </w:r>
      <w:r>
        <w:rPr>
          <w:rFonts w:cs="Times New Roman" w:hint="eastAsia"/>
          <w:color w:val="000000" w:themeColor="text1"/>
        </w:rPr>
        <w:t>为</w:t>
      </w:r>
      <w:r w:rsidRPr="006963D5">
        <w:rPr>
          <w:rFonts w:cs="Times New Roman" w:hint="eastAsia"/>
          <w:color w:val="000000" w:themeColor="text1"/>
        </w:rPr>
        <w:t>单桩轴向受压承载力</w:t>
      </w:r>
      <w:r>
        <w:rPr>
          <w:rFonts w:cs="Times New Roman" w:hint="eastAsia"/>
          <w:color w:val="000000" w:themeColor="text1"/>
        </w:rPr>
        <w:t>极限</w:t>
      </w:r>
      <w:r w:rsidRPr="006963D5">
        <w:rPr>
          <w:rFonts w:cs="Times New Roman" w:hint="eastAsia"/>
          <w:color w:val="000000" w:themeColor="text1"/>
        </w:rPr>
        <w:t>值</w:t>
      </w:r>
      <w:r>
        <w:rPr>
          <w:rFonts w:cs="Times New Roman" w:hint="eastAsia"/>
          <w:color w:val="000000" w:themeColor="text1"/>
        </w:rPr>
        <w:t>的</w:t>
      </w:r>
      <w:r>
        <w:rPr>
          <w:rFonts w:cs="Times New Roman" w:hint="eastAsia"/>
          <w:color w:val="000000" w:themeColor="text1"/>
        </w:rPr>
        <w:t>1/2</w:t>
      </w:r>
      <w:r>
        <w:rPr>
          <w:rFonts w:cs="Times New Roman" w:hint="eastAsia"/>
          <w:color w:val="000000" w:themeColor="text1"/>
        </w:rPr>
        <w:t>。</w:t>
      </w:r>
      <w:r w:rsidRPr="006963D5">
        <w:rPr>
          <w:rFonts w:cs="Times New Roman" w:hint="eastAsia"/>
          <w:color w:val="000000" w:themeColor="text1"/>
        </w:rPr>
        <w:t>宜同时采用高应变法承载力检测并完成动</w:t>
      </w:r>
      <w:r>
        <w:rPr>
          <w:rFonts w:cs="Times New Roman" w:hint="eastAsia"/>
          <w:color w:val="000000" w:themeColor="text1"/>
        </w:rPr>
        <w:t>-</w:t>
      </w:r>
      <w:proofErr w:type="gramStart"/>
      <w:r w:rsidRPr="006963D5">
        <w:rPr>
          <w:rFonts w:cs="Times New Roman" w:hint="eastAsia"/>
          <w:color w:val="000000" w:themeColor="text1"/>
        </w:rPr>
        <w:t>静试验</w:t>
      </w:r>
      <w:proofErr w:type="gramEnd"/>
      <w:r w:rsidRPr="006963D5">
        <w:rPr>
          <w:rFonts w:cs="Times New Roman" w:hint="eastAsia"/>
          <w:color w:val="000000" w:themeColor="text1"/>
        </w:rPr>
        <w:t>对比分析。</w:t>
      </w:r>
    </w:p>
    <w:p w14:paraId="5F246FA0" w14:textId="77777777" w:rsidR="0057675A" w:rsidRPr="00D540BB" w:rsidRDefault="0057675A" w:rsidP="0057675A">
      <w:pPr>
        <w:pStyle w:val="3"/>
        <w:keepNext w:val="0"/>
        <w:keepLines w:val="0"/>
        <w:rPr>
          <w:rFonts w:cs="Times New Roman"/>
          <w:color w:val="000000" w:themeColor="text1"/>
        </w:rPr>
      </w:pPr>
      <w:r w:rsidRPr="00D540BB">
        <w:rPr>
          <w:rFonts w:cs="Times New Roman" w:hint="eastAsia"/>
          <w:color w:val="000000" w:themeColor="text1"/>
        </w:rPr>
        <w:t>当缺少试验资料时，可根据土的物理指标与承载力参数之间的经验关系或静力触探成果对</w:t>
      </w:r>
      <w:r>
        <w:rPr>
          <w:rFonts w:cs="Times New Roman" w:hint="eastAsia"/>
          <w:color w:val="000000" w:themeColor="text1"/>
        </w:rPr>
        <w:t>管桩</w:t>
      </w:r>
      <w:r w:rsidRPr="00D540BB">
        <w:rPr>
          <w:rFonts w:cs="Times New Roman" w:hint="eastAsia"/>
          <w:color w:val="000000" w:themeColor="text1"/>
        </w:rPr>
        <w:t>单桩</w:t>
      </w:r>
      <w:r w:rsidRPr="006963D5">
        <w:rPr>
          <w:rFonts w:cs="Times New Roman" w:hint="eastAsia"/>
          <w:color w:val="000000" w:themeColor="text1"/>
        </w:rPr>
        <w:t>轴向受压承载力</w:t>
      </w:r>
      <w:r>
        <w:rPr>
          <w:rFonts w:cs="Times New Roman" w:hint="eastAsia"/>
          <w:color w:val="000000" w:themeColor="text1"/>
        </w:rPr>
        <w:t>特征</w:t>
      </w:r>
      <w:r w:rsidRPr="006963D5">
        <w:rPr>
          <w:rFonts w:cs="Times New Roman" w:hint="eastAsia"/>
          <w:color w:val="000000" w:themeColor="text1"/>
        </w:rPr>
        <w:t>值</w:t>
      </w:r>
      <w:r w:rsidRPr="00D540BB">
        <w:rPr>
          <w:rFonts w:cs="Times New Roman" w:hint="eastAsia"/>
          <w:color w:val="000000" w:themeColor="text1"/>
        </w:rPr>
        <w:t>进行估算：</w:t>
      </w:r>
    </w:p>
    <w:p w14:paraId="13DB2E29" w14:textId="77777777" w:rsidR="0057675A" w:rsidRPr="006963D5" w:rsidRDefault="0057675A" w:rsidP="0057675A">
      <w:pPr>
        <w:ind w:firstLine="420"/>
        <w:rPr>
          <w:rFonts w:ascii="HiddenHorzOCR" w:eastAsiaTheme="minorEastAsia" w:hAnsiTheme="minorHAnsi" w:cs="HiddenHorzOCR"/>
          <w:sz w:val="20"/>
          <w:szCs w:val="20"/>
        </w:rPr>
      </w:pPr>
      <w:r w:rsidRPr="00AB0C06">
        <w:rPr>
          <w:rFonts w:cs="Times New Roman"/>
          <w:color w:val="000000" w:themeColor="text1"/>
        </w:rPr>
        <w:t>a</w:t>
      </w:r>
      <w:r w:rsidRPr="00AB0C06">
        <w:rPr>
          <w:rFonts w:cs="Times New Roman"/>
          <w:color w:val="000000" w:themeColor="text1"/>
        </w:rPr>
        <w:t>）采用锤击或静压法</w:t>
      </w:r>
      <w:r w:rsidRPr="00AB0C06">
        <w:rPr>
          <w:rFonts w:cs="Times New Roman" w:hint="eastAsia"/>
          <w:color w:val="000000" w:themeColor="text1"/>
        </w:rPr>
        <w:t>施工</w:t>
      </w:r>
      <w:r w:rsidRPr="00AB0C06">
        <w:rPr>
          <w:rFonts w:cs="Times New Roman"/>
          <w:color w:val="000000" w:themeColor="text1"/>
        </w:rPr>
        <w:t>时，</w:t>
      </w:r>
      <w:r w:rsidRPr="006963D5">
        <w:rPr>
          <w:rFonts w:cs="Times New Roman" w:hint="eastAsia"/>
          <w:color w:val="000000" w:themeColor="text1"/>
          <w:szCs w:val="32"/>
        </w:rPr>
        <w:t>轴向受压承载力</w:t>
      </w:r>
      <w:r>
        <w:rPr>
          <w:rFonts w:cs="Times New Roman" w:hint="eastAsia"/>
          <w:color w:val="000000" w:themeColor="text1"/>
          <w:szCs w:val="32"/>
        </w:rPr>
        <w:t>特征</w:t>
      </w:r>
      <w:r w:rsidRPr="006963D5">
        <w:rPr>
          <w:rFonts w:cs="Times New Roman" w:hint="eastAsia"/>
          <w:color w:val="000000" w:themeColor="text1"/>
          <w:szCs w:val="32"/>
        </w:rPr>
        <w:t>值</w:t>
      </w:r>
      <w:r w:rsidRPr="00AB0C06">
        <w:rPr>
          <w:rFonts w:cs="Times New Roman"/>
          <w:bCs/>
          <w:color w:val="000000" w:themeColor="text1"/>
          <w:szCs w:val="32"/>
        </w:rPr>
        <w:t>按</w:t>
      </w:r>
      <w:r w:rsidRPr="00AB0C06">
        <w:rPr>
          <w:rFonts w:cs="Times New Roman"/>
          <w:bCs/>
          <w:color w:val="000000" w:themeColor="text1"/>
          <w:szCs w:val="32"/>
        </w:rPr>
        <w:t>JTG 3363</w:t>
      </w:r>
      <w:r>
        <w:rPr>
          <w:rFonts w:cs="Times New Roman" w:hint="eastAsia"/>
          <w:bCs/>
          <w:color w:val="000000" w:themeColor="text1"/>
          <w:szCs w:val="32"/>
        </w:rPr>
        <w:t>支承在土层中的沉桩公式</w:t>
      </w:r>
      <w:r>
        <w:rPr>
          <w:rFonts w:cs="Times New Roman" w:hint="eastAsia"/>
          <w:bCs/>
          <w:color w:val="000000" w:themeColor="text1"/>
          <w:szCs w:val="32"/>
        </w:rPr>
        <w:t>6.3.5</w:t>
      </w:r>
      <w:r>
        <w:rPr>
          <w:rFonts w:cs="Times New Roman" w:hint="eastAsia"/>
          <w:bCs/>
          <w:color w:val="000000" w:themeColor="text1"/>
          <w:szCs w:val="32"/>
        </w:rPr>
        <w:t>条</w:t>
      </w:r>
      <w:r w:rsidRPr="00AB0C06">
        <w:rPr>
          <w:rFonts w:cs="Times New Roman"/>
          <w:bCs/>
          <w:color w:val="000000" w:themeColor="text1"/>
          <w:szCs w:val="32"/>
        </w:rPr>
        <w:t>计算；</w:t>
      </w:r>
    </w:p>
    <w:p w14:paraId="5A86A55F" w14:textId="77777777" w:rsidR="0057675A" w:rsidRPr="005F1097" w:rsidRDefault="0057675A" w:rsidP="0057675A">
      <w:pPr>
        <w:ind w:firstLine="420"/>
        <w:rPr>
          <w:rFonts w:ascii="HiddenHorzOCR" w:eastAsiaTheme="minorEastAsia" w:hAnsiTheme="minorHAnsi" w:cs="HiddenHorzOCR"/>
          <w:sz w:val="20"/>
          <w:szCs w:val="20"/>
        </w:rPr>
      </w:pPr>
      <w:r>
        <w:rPr>
          <w:rFonts w:cs="Times New Roman" w:hint="eastAsia"/>
          <w:color w:val="000000" w:themeColor="text1"/>
        </w:rPr>
        <w:t>b</w:t>
      </w:r>
      <w:r w:rsidRPr="00AB0C06">
        <w:rPr>
          <w:rFonts w:cs="Times New Roman"/>
          <w:color w:val="000000" w:themeColor="text1"/>
        </w:rPr>
        <w:t>）采用现浇或植入法</w:t>
      </w:r>
      <w:r w:rsidRPr="00AB0C06">
        <w:rPr>
          <w:rFonts w:cs="Times New Roman" w:hint="eastAsia"/>
          <w:color w:val="000000" w:themeColor="text1"/>
        </w:rPr>
        <w:t>施工</w:t>
      </w:r>
      <w:r w:rsidRPr="00AB0C06">
        <w:rPr>
          <w:rFonts w:cs="Times New Roman"/>
          <w:color w:val="000000" w:themeColor="text1"/>
        </w:rPr>
        <w:t>时，</w:t>
      </w:r>
      <w:r w:rsidRPr="006963D5">
        <w:rPr>
          <w:rFonts w:cs="Times New Roman" w:hint="eastAsia"/>
          <w:color w:val="000000" w:themeColor="text1"/>
          <w:szCs w:val="32"/>
        </w:rPr>
        <w:t>轴向受压承载力</w:t>
      </w:r>
      <w:r>
        <w:rPr>
          <w:rFonts w:cs="Times New Roman" w:hint="eastAsia"/>
          <w:color w:val="000000" w:themeColor="text1"/>
          <w:szCs w:val="32"/>
        </w:rPr>
        <w:t>特征</w:t>
      </w:r>
      <w:r w:rsidRPr="006963D5">
        <w:rPr>
          <w:rFonts w:cs="Times New Roman" w:hint="eastAsia"/>
          <w:color w:val="000000" w:themeColor="text1"/>
          <w:szCs w:val="32"/>
        </w:rPr>
        <w:t>值</w:t>
      </w:r>
      <w:r w:rsidRPr="00AB0C06">
        <w:rPr>
          <w:rFonts w:cs="Times New Roman"/>
          <w:bCs/>
          <w:color w:val="000000" w:themeColor="text1"/>
          <w:szCs w:val="32"/>
        </w:rPr>
        <w:t>按</w:t>
      </w:r>
      <w:r w:rsidRPr="00AB0C06">
        <w:rPr>
          <w:rFonts w:cs="Times New Roman"/>
          <w:bCs/>
          <w:color w:val="000000" w:themeColor="text1"/>
          <w:szCs w:val="32"/>
        </w:rPr>
        <w:t>JTG 3363</w:t>
      </w:r>
      <w:r>
        <w:rPr>
          <w:rFonts w:cs="Times New Roman" w:hint="eastAsia"/>
          <w:bCs/>
          <w:color w:val="000000" w:themeColor="text1"/>
          <w:szCs w:val="32"/>
        </w:rPr>
        <w:t>支承在土层中的钻（挖）孔灌注桩公式</w:t>
      </w:r>
      <w:r>
        <w:rPr>
          <w:rFonts w:cs="Times New Roman" w:hint="eastAsia"/>
          <w:bCs/>
          <w:color w:val="000000" w:themeColor="text1"/>
          <w:szCs w:val="32"/>
        </w:rPr>
        <w:t>6.3.3</w:t>
      </w:r>
      <w:r>
        <w:rPr>
          <w:rFonts w:cs="Times New Roman" w:hint="eastAsia"/>
          <w:bCs/>
          <w:color w:val="000000" w:themeColor="text1"/>
          <w:szCs w:val="32"/>
        </w:rPr>
        <w:t>条</w:t>
      </w:r>
      <w:r w:rsidRPr="00AB0C06">
        <w:rPr>
          <w:rFonts w:cs="Times New Roman"/>
          <w:bCs/>
          <w:color w:val="000000" w:themeColor="text1"/>
          <w:szCs w:val="32"/>
        </w:rPr>
        <w:t>计算</w:t>
      </w:r>
      <w:r>
        <w:rPr>
          <w:rFonts w:cs="Times New Roman" w:hint="eastAsia"/>
          <w:bCs/>
          <w:color w:val="000000" w:themeColor="text1"/>
          <w:szCs w:val="32"/>
        </w:rPr>
        <w:t>。</w:t>
      </w:r>
    </w:p>
    <w:p w14:paraId="0BD7FB79" w14:textId="77777777" w:rsidR="00135588" w:rsidRPr="00F46D20" w:rsidRDefault="00135588" w:rsidP="00135588">
      <w:pPr>
        <w:pStyle w:val="2"/>
        <w:ind w:left="0"/>
        <w:rPr>
          <w:rFonts w:cs="Times New Roman"/>
          <w:b/>
          <w:color w:val="000000" w:themeColor="text1"/>
        </w:rPr>
      </w:pPr>
      <w:r>
        <w:rPr>
          <w:rFonts w:cs="Times New Roman" w:hint="eastAsia"/>
          <w:b/>
          <w:color w:val="000000" w:themeColor="text1"/>
        </w:rPr>
        <w:t>抗震</w:t>
      </w:r>
      <w:r w:rsidRPr="00F46D20">
        <w:rPr>
          <w:rFonts w:cs="Times New Roman" w:hint="eastAsia"/>
          <w:b/>
          <w:color w:val="000000" w:themeColor="text1"/>
        </w:rPr>
        <w:t>计算</w:t>
      </w:r>
    </w:p>
    <w:p w14:paraId="77D70328" w14:textId="77777777" w:rsidR="00135588" w:rsidRPr="00EB5B50" w:rsidRDefault="00135588" w:rsidP="00135588">
      <w:pPr>
        <w:pStyle w:val="3"/>
        <w:keepNext w:val="0"/>
        <w:keepLines w:val="0"/>
        <w:jc w:val="both"/>
        <w:rPr>
          <w:rFonts w:cs="Times New Roman"/>
          <w:color w:val="000000" w:themeColor="text1"/>
        </w:rPr>
      </w:pPr>
      <w:r>
        <w:rPr>
          <w:rFonts w:cs="Times New Roman" w:hint="eastAsia"/>
          <w:color w:val="000000" w:themeColor="text1"/>
        </w:rPr>
        <w:t>全预制装配式公路梁桥的抗震计算应符合</w:t>
      </w:r>
      <w:r w:rsidRPr="003F10BA">
        <w:rPr>
          <w:rFonts w:cs="Times New Roman"/>
          <w:color w:val="000000" w:themeColor="text1"/>
        </w:rPr>
        <w:t>JTG</w:t>
      </w:r>
      <w:r>
        <w:rPr>
          <w:rFonts w:cs="Times New Roman" w:hint="eastAsia"/>
          <w:color w:val="000000" w:themeColor="text1"/>
        </w:rPr>
        <w:t>/T</w:t>
      </w:r>
      <w:r w:rsidRPr="003F10BA">
        <w:rPr>
          <w:rFonts w:cs="Times New Roman"/>
          <w:color w:val="000000" w:themeColor="text1"/>
        </w:rPr>
        <w:t xml:space="preserve"> </w:t>
      </w:r>
      <w:r>
        <w:rPr>
          <w:rFonts w:cs="Times New Roman" w:hint="eastAsia"/>
          <w:color w:val="000000" w:themeColor="text1"/>
        </w:rPr>
        <w:t>2231-01</w:t>
      </w:r>
      <w:r>
        <w:rPr>
          <w:rFonts w:cs="Times New Roman" w:hint="eastAsia"/>
          <w:color w:val="000000" w:themeColor="text1"/>
        </w:rPr>
        <w:t>的规定。</w:t>
      </w:r>
    </w:p>
    <w:p w14:paraId="0EA10A33" w14:textId="311B6390" w:rsidR="00135588" w:rsidRPr="00342594" w:rsidRDefault="00135588" w:rsidP="00135588">
      <w:pPr>
        <w:pStyle w:val="3"/>
        <w:keepNext w:val="0"/>
        <w:keepLines w:val="0"/>
        <w:jc w:val="both"/>
        <w:rPr>
          <w:rFonts w:cs="Times New Roman"/>
          <w:color w:val="000000" w:themeColor="text1"/>
        </w:rPr>
      </w:pPr>
      <w:r w:rsidRPr="00464407">
        <w:rPr>
          <w:rFonts w:cs="Times New Roman" w:hint="eastAsia"/>
          <w:color w:val="000000" w:themeColor="text1"/>
        </w:rPr>
        <w:t>在</w:t>
      </w:r>
      <w:r w:rsidRPr="00464407">
        <w:rPr>
          <w:rFonts w:cs="Times New Roman"/>
          <w:color w:val="000000" w:themeColor="text1"/>
        </w:rPr>
        <w:t>E</w:t>
      </w:r>
      <w:r w:rsidRPr="00464407">
        <w:rPr>
          <w:rFonts w:cs="Times New Roman" w:hint="eastAsia"/>
          <w:color w:val="000000" w:themeColor="text1"/>
        </w:rPr>
        <w:t>1</w:t>
      </w:r>
      <w:r w:rsidRPr="00464407">
        <w:rPr>
          <w:rFonts w:cs="Times New Roman" w:hint="eastAsia"/>
          <w:color w:val="000000" w:themeColor="text1"/>
        </w:rPr>
        <w:t>地震作用下，结构应基本不发生损伤，保持在弹性范围内；在</w:t>
      </w:r>
      <w:r w:rsidRPr="00464407">
        <w:rPr>
          <w:rFonts w:cs="Times New Roman"/>
          <w:color w:val="000000" w:themeColor="text1"/>
        </w:rPr>
        <w:t>E2</w:t>
      </w:r>
      <w:r w:rsidRPr="00464407">
        <w:rPr>
          <w:rFonts w:cs="Times New Roman" w:hint="eastAsia"/>
          <w:color w:val="000000" w:themeColor="text1"/>
        </w:rPr>
        <w:t>地震作用下，</w:t>
      </w:r>
      <w:r>
        <w:rPr>
          <w:rFonts w:cs="Times New Roman" w:hint="eastAsia"/>
          <w:color w:val="000000" w:themeColor="text1"/>
        </w:rPr>
        <w:lastRenderedPageBreak/>
        <w:t>宜控制地震</w:t>
      </w:r>
      <w:r w:rsidRPr="00342594">
        <w:rPr>
          <w:rFonts w:cs="Times New Roman" w:hint="eastAsia"/>
          <w:color w:val="000000" w:themeColor="text1"/>
        </w:rPr>
        <w:t>反应小于</w:t>
      </w:r>
      <w:r>
        <w:rPr>
          <w:rFonts w:cs="Times New Roman" w:hint="eastAsia"/>
          <w:color w:val="000000" w:themeColor="text1"/>
        </w:rPr>
        <w:t>PRC</w:t>
      </w:r>
      <w:r>
        <w:rPr>
          <w:rFonts w:cs="Times New Roman" w:hint="eastAsia"/>
          <w:color w:val="000000" w:themeColor="text1"/>
        </w:rPr>
        <w:t>管</w:t>
      </w:r>
      <w:r w:rsidR="001A05D3">
        <w:rPr>
          <w:rFonts w:cs="Times New Roman" w:hint="eastAsia"/>
          <w:color w:val="000000" w:themeColor="text1"/>
        </w:rPr>
        <w:t>桩</w:t>
      </w:r>
      <w:r>
        <w:rPr>
          <w:rFonts w:cs="Times New Roman" w:hint="eastAsia"/>
          <w:color w:val="000000" w:themeColor="text1"/>
        </w:rPr>
        <w:t>的</w:t>
      </w:r>
      <w:r w:rsidRPr="00342594">
        <w:rPr>
          <w:rFonts w:cs="Times New Roman" w:hint="eastAsia"/>
          <w:color w:val="000000" w:themeColor="text1"/>
        </w:rPr>
        <w:t>等效抗弯屈服弯矩，</w:t>
      </w:r>
      <w:r>
        <w:rPr>
          <w:rFonts w:cs="Times New Roman" w:hint="eastAsia"/>
          <w:color w:val="000000" w:themeColor="text1"/>
        </w:rPr>
        <w:t>使</w:t>
      </w:r>
      <w:r w:rsidRPr="00342594">
        <w:rPr>
          <w:rFonts w:cs="Times New Roman" w:hint="eastAsia"/>
          <w:color w:val="000000" w:themeColor="text1"/>
        </w:rPr>
        <w:t>结构整体反应还在弹性范围</w:t>
      </w:r>
      <w:r>
        <w:rPr>
          <w:rFonts w:cs="Times New Roman" w:hint="eastAsia"/>
          <w:color w:val="000000" w:themeColor="text1"/>
        </w:rPr>
        <w:t>内</w:t>
      </w:r>
      <w:r w:rsidRPr="00342594">
        <w:rPr>
          <w:rFonts w:cs="Times New Roman" w:hint="eastAsia"/>
          <w:color w:val="000000" w:themeColor="text1"/>
        </w:rPr>
        <w:t>。</w:t>
      </w:r>
    </w:p>
    <w:p w14:paraId="06B5876E" w14:textId="42A304BD" w:rsidR="00F61044" w:rsidRPr="001B7A4B" w:rsidRDefault="001B7A4B" w:rsidP="001B7A4B">
      <w:pPr>
        <w:pStyle w:val="1"/>
        <w:spacing w:before="326" w:after="326"/>
        <w:rPr>
          <w:rFonts w:ascii="Times New Roman" w:hAnsi="Times New Roman" w:cs="Times New Roman"/>
          <w:color w:val="000000" w:themeColor="text1"/>
        </w:rPr>
      </w:pPr>
      <w:bookmarkStart w:id="58" w:name="_Toc9410"/>
      <w:bookmarkStart w:id="59" w:name="_Toc54451451"/>
      <w:r w:rsidRPr="001B7A4B">
        <w:rPr>
          <w:rFonts w:ascii="Times New Roman" w:hAnsi="Times New Roman" w:cs="Times New Roman" w:hint="eastAsia"/>
          <w:color w:val="000000" w:themeColor="text1"/>
        </w:rPr>
        <w:t>构件预制</w:t>
      </w:r>
      <w:r w:rsidR="00EB4E2E">
        <w:rPr>
          <w:rFonts w:ascii="Times New Roman" w:hAnsi="Times New Roman" w:cs="Times New Roman" w:hint="eastAsia"/>
          <w:color w:val="000000" w:themeColor="text1"/>
        </w:rPr>
        <w:t>、</w:t>
      </w:r>
      <w:r w:rsidRPr="001B7A4B">
        <w:rPr>
          <w:rFonts w:ascii="Times New Roman" w:hAnsi="Times New Roman" w:cs="Times New Roman" w:hint="eastAsia"/>
          <w:color w:val="000000" w:themeColor="text1"/>
        </w:rPr>
        <w:t>制作</w:t>
      </w:r>
      <w:bookmarkEnd w:id="58"/>
      <w:bookmarkEnd w:id="59"/>
      <w:r w:rsidR="00EB4E2E" w:rsidRPr="001B7A4B">
        <w:rPr>
          <w:rFonts w:ascii="Times New Roman" w:hAnsi="Times New Roman" w:cs="Times New Roman" w:hint="eastAsia"/>
          <w:color w:val="000000" w:themeColor="text1"/>
        </w:rPr>
        <w:t>与</w:t>
      </w:r>
      <w:r w:rsidR="00EB4E2E">
        <w:rPr>
          <w:rFonts w:ascii="Times New Roman" w:hAnsi="Times New Roman" w:cs="Times New Roman" w:hint="eastAsia"/>
          <w:color w:val="000000" w:themeColor="text1"/>
        </w:rPr>
        <w:t>运输</w:t>
      </w:r>
    </w:p>
    <w:p w14:paraId="7D19289A" w14:textId="77777777" w:rsidR="00456F06" w:rsidRPr="00AB0C06" w:rsidRDefault="00456F06" w:rsidP="00456F06">
      <w:pPr>
        <w:pStyle w:val="2"/>
        <w:ind w:left="0"/>
        <w:rPr>
          <w:rFonts w:cs="Times New Roman"/>
          <w:b/>
          <w:color w:val="000000" w:themeColor="text1"/>
        </w:rPr>
      </w:pPr>
      <w:bookmarkStart w:id="60" w:name="_Toc43372507"/>
      <w:bookmarkStart w:id="61" w:name="_Toc30295"/>
      <w:bookmarkStart w:id="62" w:name="_Toc41589450"/>
      <w:bookmarkStart w:id="63" w:name="_Toc31030"/>
      <w:r w:rsidRPr="00AB0C06">
        <w:rPr>
          <w:rFonts w:cs="Times New Roman"/>
          <w:b/>
          <w:color w:val="000000" w:themeColor="text1"/>
        </w:rPr>
        <w:t>一般规定</w:t>
      </w:r>
      <w:bookmarkEnd w:id="60"/>
      <w:bookmarkEnd w:id="61"/>
    </w:p>
    <w:p w14:paraId="2D46B598" w14:textId="76944E32" w:rsidR="00862025" w:rsidRPr="00862025" w:rsidRDefault="004F15CE" w:rsidP="00862025">
      <w:pPr>
        <w:pStyle w:val="3"/>
        <w:rPr>
          <w:rFonts w:cs="Times New Roman"/>
          <w:color w:val="000000" w:themeColor="text1"/>
        </w:rPr>
      </w:pPr>
      <w:bookmarkStart w:id="64" w:name="_Toc43372508"/>
      <w:bookmarkStart w:id="65" w:name="_Toc6718"/>
      <w:bookmarkEnd w:id="62"/>
      <w:r>
        <w:rPr>
          <w:rFonts w:ascii="宋体" w:hAnsiTheme="minorHAnsi" w:hint="eastAsia"/>
          <w:szCs w:val="21"/>
        </w:rPr>
        <w:t>全部</w:t>
      </w:r>
      <w:r w:rsidR="00C85F01">
        <w:rPr>
          <w:rFonts w:ascii="宋体" w:hAnsiTheme="minorHAnsi" w:hint="eastAsia"/>
          <w:szCs w:val="21"/>
        </w:rPr>
        <w:t>预制构件的工厂制造</w:t>
      </w:r>
      <w:r>
        <w:rPr>
          <w:rFonts w:ascii="宋体" w:hAnsiTheme="minorHAnsi" w:hint="eastAsia"/>
          <w:szCs w:val="21"/>
        </w:rPr>
        <w:t>，包括双T梁、盖梁、管桩，</w:t>
      </w:r>
      <w:r w:rsidR="00C85F01">
        <w:rPr>
          <w:rFonts w:ascii="宋体" w:hAnsiTheme="minorHAnsi" w:hint="eastAsia"/>
          <w:szCs w:val="21"/>
        </w:rPr>
        <w:t>应编制专项制造方案，并经相应的审查</w:t>
      </w:r>
      <w:r w:rsidR="007E2B8D">
        <w:rPr>
          <w:rFonts w:ascii="宋体" w:hAnsiTheme="minorHAnsi" w:hint="eastAsia"/>
          <w:szCs w:val="21"/>
        </w:rPr>
        <w:t>、</w:t>
      </w:r>
      <w:r w:rsidR="00C85F01">
        <w:rPr>
          <w:rFonts w:ascii="宋体" w:hAnsiTheme="minorHAnsi" w:hint="eastAsia"/>
          <w:szCs w:val="21"/>
        </w:rPr>
        <w:t>批准后方可实施。</w:t>
      </w:r>
    </w:p>
    <w:p w14:paraId="0834975B" w14:textId="1D486974" w:rsidR="00862025" w:rsidRPr="00862025" w:rsidRDefault="00C85F01" w:rsidP="00862025">
      <w:pPr>
        <w:pStyle w:val="3"/>
        <w:rPr>
          <w:rFonts w:cs="Times New Roman"/>
          <w:color w:val="000000" w:themeColor="text1"/>
        </w:rPr>
      </w:pPr>
      <w:r>
        <w:rPr>
          <w:rFonts w:ascii="宋体" w:hAnsiTheme="minorHAnsi" w:hint="eastAsia"/>
          <w:szCs w:val="21"/>
        </w:rPr>
        <w:t>工厂制造除应符合本文件的规定外，尚应符合</w:t>
      </w:r>
      <w:r w:rsidRPr="00C85F01">
        <w:rPr>
          <w:rFonts w:cs="Times New Roman"/>
          <w:bCs w:val="0"/>
          <w:color w:val="000000" w:themeColor="text1"/>
          <w:szCs w:val="24"/>
        </w:rPr>
        <w:t>JTG/T 3650</w:t>
      </w:r>
      <w:r>
        <w:rPr>
          <w:rFonts w:ascii="宋体" w:hAnsiTheme="minorHAnsi" w:hint="eastAsia"/>
          <w:szCs w:val="21"/>
        </w:rPr>
        <w:t>、</w:t>
      </w:r>
      <w:r w:rsidR="008D746D" w:rsidRPr="00C85F01">
        <w:rPr>
          <w:rFonts w:cs="Times New Roman"/>
          <w:bCs w:val="0"/>
          <w:color w:val="000000" w:themeColor="text1"/>
          <w:szCs w:val="24"/>
        </w:rPr>
        <w:t>JTG</w:t>
      </w:r>
      <w:r w:rsidR="008D746D">
        <w:rPr>
          <w:rFonts w:cs="Times New Roman"/>
          <w:bCs w:val="0"/>
          <w:color w:val="000000" w:themeColor="text1"/>
          <w:szCs w:val="24"/>
        </w:rPr>
        <w:t>/T 365</w:t>
      </w:r>
      <w:r w:rsidR="008D746D">
        <w:rPr>
          <w:rFonts w:cs="Times New Roman" w:hint="eastAsia"/>
          <w:bCs w:val="0"/>
          <w:color w:val="000000" w:themeColor="text1"/>
          <w:szCs w:val="24"/>
        </w:rPr>
        <w:t>4</w:t>
      </w:r>
      <w:r>
        <w:rPr>
          <w:rFonts w:ascii="宋体" w:hAnsiTheme="minorHAnsi" w:hint="eastAsia"/>
          <w:szCs w:val="21"/>
        </w:rPr>
        <w:t>的规定。</w:t>
      </w:r>
    </w:p>
    <w:p w14:paraId="48A9B88C" w14:textId="77777777" w:rsidR="00862025" w:rsidRPr="00862025" w:rsidRDefault="00862025" w:rsidP="00862025">
      <w:pPr>
        <w:pStyle w:val="3"/>
        <w:rPr>
          <w:rFonts w:cs="Times New Roman"/>
          <w:color w:val="000000" w:themeColor="text1"/>
        </w:rPr>
      </w:pPr>
      <w:r w:rsidRPr="00862025">
        <w:rPr>
          <w:rFonts w:cs="Times New Roman"/>
          <w:color w:val="000000" w:themeColor="text1"/>
        </w:rPr>
        <w:t>应标识预制构件产品信息。</w:t>
      </w:r>
    </w:p>
    <w:bookmarkEnd w:id="64"/>
    <w:bookmarkEnd w:id="65"/>
    <w:p w14:paraId="56B04F87" w14:textId="04E8DC37" w:rsidR="00966015" w:rsidRPr="00AB0C06" w:rsidRDefault="007E2B8D" w:rsidP="00966015">
      <w:pPr>
        <w:pStyle w:val="2"/>
        <w:ind w:left="0"/>
        <w:rPr>
          <w:rFonts w:cs="Times New Roman"/>
          <w:b/>
          <w:color w:val="000000" w:themeColor="text1"/>
        </w:rPr>
      </w:pPr>
      <w:r>
        <w:rPr>
          <w:rFonts w:cs="Times New Roman" w:hint="eastAsia"/>
          <w:b/>
          <w:color w:val="000000" w:themeColor="text1"/>
        </w:rPr>
        <w:t>场地布置</w:t>
      </w:r>
    </w:p>
    <w:p w14:paraId="550EB07E" w14:textId="08555072" w:rsidR="00C528FE" w:rsidRPr="00C528FE" w:rsidRDefault="00B01435" w:rsidP="00E317E9">
      <w:pPr>
        <w:pStyle w:val="3"/>
        <w:keepNext w:val="0"/>
        <w:keepLines w:val="0"/>
        <w:jc w:val="both"/>
        <w:rPr>
          <w:rFonts w:cs="Times New Roman"/>
          <w:color w:val="000000" w:themeColor="text1"/>
        </w:rPr>
      </w:pPr>
      <w:r w:rsidRPr="00E317E9">
        <w:rPr>
          <w:rFonts w:cs="Times New Roman" w:hint="eastAsia"/>
          <w:color w:val="000000" w:themeColor="text1"/>
        </w:rPr>
        <w:t>工厂制造场地应根据生产需求和工期安排合理配置空间和设施。</w:t>
      </w:r>
    </w:p>
    <w:p w14:paraId="2F95C517" w14:textId="26C1761D" w:rsidR="00C528FE" w:rsidRPr="00C528FE" w:rsidRDefault="00B01435" w:rsidP="00E317E9">
      <w:pPr>
        <w:pStyle w:val="3"/>
        <w:keepNext w:val="0"/>
        <w:keepLines w:val="0"/>
        <w:jc w:val="both"/>
        <w:rPr>
          <w:rFonts w:cs="Times New Roman"/>
          <w:color w:val="000000" w:themeColor="text1"/>
        </w:rPr>
      </w:pPr>
      <w:r w:rsidRPr="00E317E9">
        <w:rPr>
          <w:rFonts w:cs="Times New Roman" w:hint="eastAsia"/>
          <w:color w:val="000000" w:themeColor="text1"/>
        </w:rPr>
        <w:t>混凝土构件预制场应系统设置钢筋加工车间、钢筋绑扎台座、预制台座、修整台座、存贮台座以及运输通道等。</w:t>
      </w:r>
    </w:p>
    <w:p w14:paraId="794F9E54" w14:textId="17236D8D" w:rsidR="00C528FE" w:rsidRPr="00C528FE" w:rsidRDefault="00CC3120" w:rsidP="00E317E9">
      <w:pPr>
        <w:pStyle w:val="3"/>
        <w:keepNext w:val="0"/>
        <w:keepLines w:val="0"/>
        <w:jc w:val="both"/>
        <w:rPr>
          <w:rFonts w:cs="Times New Roman"/>
          <w:color w:val="000000" w:themeColor="text1"/>
        </w:rPr>
      </w:pPr>
      <w:r w:rsidRPr="00E317E9">
        <w:rPr>
          <w:rFonts w:cs="Times New Roman" w:hint="eastAsia"/>
          <w:color w:val="000000" w:themeColor="text1"/>
        </w:rPr>
        <w:t>工厂制造宜采用流水线、自动化与智能化的生产模式运行。</w:t>
      </w:r>
    </w:p>
    <w:p w14:paraId="4C10654D" w14:textId="1808ED9D" w:rsidR="00F61044" w:rsidRPr="00AB0C06" w:rsidRDefault="006A5110">
      <w:pPr>
        <w:pStyle w:val="2"/>
        <w:ind w:left="0"/>
        <w:rPr>
          <w:rFonts w:cs="Times New Roman"/>
          <w:b/>
          <w:color w:val="000000" w:themeColor="text1"/>
        </w:rPr>
      </w:pPr>
      <w:r w:rsidRPr="006A5110">
        <w:rPr>
          <w:rFonts w:cs="Times New Roman" w:hint="eastAsia"/>
          <w:b/>
          <w:color w:val="000000" w:themeColor="text1"/>
        </w:rPr>
        <w:t>混凝土构件预</w:t>
      </w:r>
      <w:r w:rsidR="00E5157F" w:rsidRPr="00AB0C06">
        <w:rPr>
          <w:rFonts w:cs="Times New Roman"/>
          <w:b/>
          <w:color w:val="000000" w:themeColor="text1"/>
        </w:rPr>
        <w:t>制</w:t>
      </w:r>
      <w:bookmarkEnd w:id="63"/>
    </w:p>
    <w:p w14:paraId="57E7DA80" w14:textId="3DE04D3C" w:rsidR="00EA1B29" w:rsidRPr="003B6D2F" w:rsidRDefault="00283ED7" w:rsidP="003B6D2F">
      <w:pPr>
        <w:pStyle w:val="3"/>
        <w:rPr>
          <w:rFonts w:cs="Times New Roman"/>
          <w:color w:val="000000" w:themeColor="text1"/>
        </w:rPr>
      </w:pPr>
      <w:bookmarkStart w:id="66" w:name="_Toc19385"/>
      <w:bookmarkStart w:id="67" w:name="_Toc43372512"/>
      <w:r>
        <w:rPr>
          <w:rFonts w:cs="Times New Roman" w:hint="eastAsia"/>
          <w:color w:val="000000" w:themeColor="text1"/>
        </w:rPr>
        <w:t>模板工程</w:t>
      </w:r>
      <w:r w:rsidR="00EA1B29" w:rsidRPr="003B6D2F">
        <w:rPr>
          <w:rFonts w:cs="Times New Roman"/>
          <w:color w:val="000000" w:themeColor="text1"/>
        </w:rPr>
        <w:t>应符合下列规定</w:t>
      </w:r>
      <w:r w:rsidR="003B6D2F">
        <w:rPr>
          <w:rFonts w:cs="Times New Roman" w:hint="eastAsia"/>
          <w:color w:val="000000" w:themeColor="text1"/>
        </w:rPr>
        <w:t>：</w:t>
      </w:r>
    </w:p>
    <w:p w14:paraId="0D1716B9" w14:textId="05E3FDF3" w:rsidR="00EA1B29" w:rsidRPr="00031EB7" w:rsidRDefault="00031EB7" w:rsidP="00956D1B">
      <w:pPr>
        <w:ind w:left="420" w:firstLineChars="0" w:firstLine="0"/>
        <w:jc w:val="both"/>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00283ED7">
        <w:rPr>
          <w:rFonts w:ascii="宋体" w:hAnsiTheme="minorHAnsi" w:hint="eastAsia"/>
          <w:szCs w:val="21"/>
        </w:rPr>
        <w:t>模板系统的构造、刚度及稳定性应考虑工业化生产循环使用的要求。</w:t>
      </w:r>
    </w:p>
    <w:p w14:paraId="49CF643D" w14:textId="1002579F" w:rsidR="00EA1B29" w:rsidRPr="00031EB7" w:rsidRDefault="00031EB7" w:rsidP="00956D1B">
      <w:pPr>
        <w:ind w:left="420" w:firstLineChars="0" w:firstLine="0"/>
        <w:jc w:val="both"/>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00283ED7">
        <w:rPr>
          <w:rFonts w:ascii="宋体" w:hAnsiTheme="minorHAnsi" w:hint="eastAsia"/>
          <w:szCs w:val="21"/>
        </w:rPr>
        <w:t>模板系统</w:t>
      </w:r>
      <w:r w:rsidR="00EA1B29" w:rsidRPr="00031EB7">
        <w:rPr>
          <w:rFonts w:cs="Times New Roman"/>
          <w:color w:val="000000" w:themeColor="text1"/>
        </w:rPr>
        <w:t>的部件与部件之间应连接牢固、接缝应紧密，并应采取有效的防漏浆和防漏水措施。</w:t>
      </w:r>
    </w:p>
    <w:p w14:paraId="3445585E" w14:textId="1EA1514F" w:rsidR="00EA1B29" w:rsidRPr="003B6D2F" w:rsidRDefault="00EA1B29" w:rsidP="00956D1B">
      <w:pPr>
        <w:pStyle w:val="3"/>
        <w:jc w:val="both"/>
        <w:rPr>
          <w:rFonts w:cs="Times New Roman"/>
          <w:color w:val="000000" w:themeColor="text1"/>
        </w:rPr>
      </w:pPr>
      <w:r w:rsidRPr="003B6D2F">
        <w:rPr>
          <w:rFonts w:cs="Times New Roman"/>
          <w:color w:val="000000" w:themeColor="text1"/>
        </w:rPr>
        <w:t>钢筋安装应符合下列规定</w:t>
      </w:r>
      <w:r w:rsidR="003B6D2F">
        <w:rPr>
          <w:rFonts w:cs="Times New Roman" w:hint="eastAsia"/>
          <w:color w:val="000000" w:themeColor="text1"/>
        </w:rPr>
        <w:t>：</w:t>
      </w:r>
    </w:p>
    <w:p w14:paraId="635BF0AD" w14:textId="6EFCC481" w:rsidR="00EA1B29" w:rsidRPr="00DA66CB" w:rsidRDefault="00DA66CB" w:rsidP="00956D1B">
      <w:pPr>
        <w:ind w:left="420" w:firstLineChars="0" w:firstLine="0"/>
        <w:jc w:val="both"/>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003A3A0B">
        <w:rPr>
          <w:rFonts w:ascii="宋体" w:hAnsiTheme="minorHAnsi" w:hint="eastAsia"/>
          <w:szCs w:val="21"/>
        </w:rPr>
        <w:t>钢筋宜采用数控机械加工，钢筋骨架应在胎架上制作成型，钢筋的尺寸、型号、数量、规格等均应满足设计及规范要求；</w:t>
      </w:r>
    </w:p>
    <w:p w14:paraId="592D1794" w14:textId="453D70FF" w:rsidR="00EA1B29" w:rsidRPr="00DA66CB" w:rsidRDefault="00DA66CB" w:rsidP="00956D1B">
      <w:pPr>
        <w:ind w:left="420" w:firstLineChars="0" w:firstLine="0"/>
        <w:jc w:val="both"/>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003A3A0B">
        <w:rPr>
          <w:rFonts w:ascii="宋体" w:hAnsiTheme="minorHAnsi" w:hint="eastAsia"/>
          <w:szCs w:val="21"/>
        </w:rPr>
        <w:t>钢筋骨架上设置的预应力、定位块、连接件等宜采用定型生产的产品，应牢固、准确地安装，满足骨架精确入模的要求。</w:t>
      </w:r>
    </w:p>
    <w:p w14:paraId="7373B69B" w14:textId="016CC41F" w:rsidR="00EA1B29" w:rsidRPr="00031EB7" w:rsidRDefault="00361A9F" w:rsidP="00031EB7">
      <w:pPr>
        <w:pStyle w:val="3"/>
        <w:rPr>
          <w:rFonts w:cs="Times New Roman"/>
          <w:color w:val="000000" w:themeColor="text1"/>
        </w:rPr>
      </w:pPr>
      <w:r w:rsidRPr="00361A9F">
        <w:rPr>
          <w:rFonts w:cs="Times New Roman" w:hint="eastAsia"/>
          <w:color w:val="000000" w:themeColor="text1"/>
        </w:rPr>
        <w:t>混凝土浇筑、养生与构件吊装</w:t>
      </w:r>
      <w:r w:rsidR="00EA1B29" w:rsidRPr="00031EB7">
        <w:rPr>
          <w:rFonts w:cs="Times New Roman"/>
          <w:color w:val="000000" w:themeColor="text1"/>
        </w:rPr>
        <w:t>应符合下列规定</w:t>
      </w:r>
      <w:r w:rsidR="00031EB7">
        <w:rPr>
          <w:rFonts w:cs="Times New Roman" w:hint="eastAsia"/>
          <w:color w:val="000000" w:themeColor="text1"/>
        </w:rPr>
        <w:t>：</w:t>
      </w:r>
    </w:p>
    <w:p w14:paraId="39313C1D" w14:textId="21075074" w:rsidR="00EA1B29" w:rsidRPr="0095241A" w:rsidRDefault="0095241A" w:rsidP="0095241A">
      <w:pPr>
        <w:ind w:left="420" w:firstLineChars="0" w:firstLine="0"/>
        <w:jc w:val="both"/>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00361A9F">
        <w:rPr>
          <w:rFonts w:ascii="宋体" w:hAnsiTheme="minorHAnsi" w:hint="eastAsia"/>
          <w:szCs w:val="21"/>
        </w:rPr>
        <w:t>混凝土浇筑宜采用智能布料系统多点布料、一次浇筑的方式，浇筑混凝土的塌落度宜控制在</w:t>
      </w:r>
      <w:r w:rsidR="00361A9F">
        <w:rPr>
          <w:rFonts w:ascii="宋体" w:hAnsiTheme="minorHAnsi"/>
          <w:szCs w:val="21"/>
        </w:rPr>
        <w:t>8</w:t>
      </w:r>
      <w:r w:rsidR="00361A9F">
        <w:rPr>
          <w:rFonts w:ascii="宋体" w:hAnsiTheme="minorHAnsi" w:hint="eastAsia"/>
          <w:szCs w:val="21"/>
        </w:rPr>
        <w:t>～</w:t>
      </w:r>
      <w:r w:rsidR="00361A9F">
        <w:rPr>
          <w:rFonts w:ascii="宋体" w:hAnsiTheme="minorHAnsi"/>
          <w:szCs w:val="21"/>
        </w:rPr>
        <w:t>12cm</w:t>
      </w:r>
      <w:r w:rsidR="00361A9F">
        <w:rPr>
          <w:rFonts w:ascii="宋体" w:hAnsiTheme="minorHAnsi" w:hint="eastAsia"/>
          <w:szCs w:val="21"/>
        </w:rPr>
        <w:t>；</w:t>
      </w:r>
    </w:p>
    <w:p w14:paraId="30DBFC47" w14:textId="743B1D3E" w:rsidR="00EA1B29" w:rsidRDefault="0095241A" w:rsidP="0095241A">
      <w:pPr>
        <w:ind w:left="420" w:firstLineChars="0" w:firstLine="0"/>
        <w:jc w:val="both"/>
        <w:rPr>
          <w:rFonts w:ascii="宋体" w:hAnsiTheme="minorHAnsi"/>
          <w:szCs w:val="21"/>
        </w:rPr>
      </w:pPr>
      <w:r>
        <w:rPr>
          <w:rFonts w:cs="Times New Roman" w:hint="eastAsia"/>
          <w:color w:val="000000" w:themeColor="text1"/>
        </w:rPr>
        <w:t>b</w:t>
      </w:r>
      <w:r w:rsidRPr="00AB0C06">
        <w:rPr>
          <w:rFonts w:cs="Times New Roman"/>
          <w:color w:val="000000" w:themeColor="text1"/>
        </w:rPr>
        <w:t>）</w:t>
      </w:r>
      <w:r w:rsidR="00361A9F">
        <w:rPr>
          <w:rFonts w:ascii="宋体" w:hAnsiTheme="minorHAnsi" w:hint="eastAsia"/>
          <w:szCs w:val="21"/>
        </w:rPr>
        <w:t>混凝土振捣应密实，宜采用附着式振捣器配合插入式振捣器进行；</w:t>
      </w:r>
    </w:p>
    <w:p w14:paraId="602EE01F" w14:textId="76EB5B60" w:rsidR="00361A9F" w:rsidRDefault="00361A9F" w:rsidP="00361A9F">
      <w:pPr>
        <w:ind w:left="420" w:firstLineChars="0" w:firstLine="0"/>
        <w:jc w:val="both"/>
        <w:rPr>
          <w:rFonts w:ascii="宋体" w:hAnsiTheme="minorHAnsi"/>
          <w:szCs w:val="21"/>
        </w:rPr>
      </w:pPr>
      <w:r>
        <w:rPr>
          <w:rFonts w:cs="Times New Roman" w:hint="eastAsia"/>
          <w:color w:val="000000" w:themeColor="text1"/>
        </w:rPr>
        <w:t>c</w:t>
      </w:r>
      <w:r w:rsidRPr="00AB0C06">
        <w:rPr>
          <w:rFonts w:cs="Times New Roman"/>
          <w:color w:val="000000" w:themeColor="text1"/>
        </w:rPr>
        <w:t>）</w:t>
      </w:r>
      <w:r>
        <w:rPr>
          <w:rFonts w:ascii="宋体" w:hAnsiTheme="minorHAnsi" w:hint="eastAsia"/>
          <w:szCs w:val="21"/>
        </w:rPr>
        <w:t>预制构件的养生宜采用智能喷淋或蒸汽养生；</w:t>
      </w:r>
    </w:p>
    <w:p w14:paraId="0158E732" w14:textId="5F9F01D7" w:rsidR="00361A9F" w:rsidRDefault="00361A9F" w:rsidP="00361A9F">
      <w:pPr>
        <w:ind w:left="420" w:firstLineChars="0" w:firstLine="0"/>
        <w:jc w:val="both"/>
        <w:rPr>
          <w:rFonts w:ascii="宋体" w:hAnsiTheme="minorHAnsi"/>
          <w:szCs w:val="21"/>
        </w:rPr>
      </w:pPr>
      <w:r>
        <w:rPr>
          <w:rFonts w:cs="Times New Roman" w:hint="eastAsia"/>
          <w:color w:val="000000" w:themeColor="text1"/>
        </w:rPr>
        <w:t>d</w:t>
      </w:r>
      <w:r w:rsidRPr="00AB0C06">
        <w:rPr>
          <w:rFonts w:cs="Times New Roman"/>
          <w:color w:val="000000" w:themeColor="text1"/>
        </w:rPr>
        <w:t>）</w:t>
      </w:r>
      <w:r>
        <w:rPr>
          <w:rFonts w:ascii="宋体" w:hAnsiTheme="minorHAnsi" w:hint="eastAsia"/>
          <w:szCs w:val="21"/>
        </w:rPr>
        <w:t>小型</w:t>
      </w:r>
      <w:proofErr w:type="gramStart"/>
      <w:r>
        <w:rPr>
          <w:rFonts w:ascii="宋体" w:hAnsiTheme="minorHAnsi" w:hint="eastAsia"/>
          <w:szCs w:val="21"/>
        </w:rPr>
        <w:t>侧模及端模</w:t>
      </w:r>
      <w:proofErr w:type="gramEnd"/>
      <w:r>
        <w:rPr>
          <w:rFonts w:ascii="宋体" w:hAnsiTheme="minorHAnsi" w:hint="eastAsia"/>
          <w:szCs w:val="21"/>
        </w:rPr>
        <w:t>等可在混凝土强度达到</w:t>
      </w:r>
      <w:r>
        <w:rPr>
          <w:rFonts w:ascii="宋体" w:hAnsiTheme="minorHAnsi"/>
          <w:szCs w:val="21"/>
        </w:rPr>
        <w:t>15MPa</w:t>
      </w:r>
      <w:r>
        <w:rPr>
          <w:rFonts w:ascii="宋体" w:hAnsiTheme="minorHAnsi" w:hint="eastAsia"/>
          <w:szCs w:val="21"/>
        </w:rPr>
        <w:t>后拆除，主要承重模板在预制构件混凝土强度不低于设计强度的</w:t>
      </w:r>
      <w:r>
        <w:rPr>
          <w:rFonts w:ascii="宋体" w:hAnsiTheme="minorHAnsi"/>
          <w:szCs w:val="21"/>
        </w:rPr>
        <w:t>75</w:t>
      </w:r>
      <w:r>
        <w:rPr>
          <w:rFonts w:ascii="宋体" w:hAnsiTheme="minorHAnsi" w:hint="eastAsia"/>
          <w:szCs w:val="21"/>
        </w:rPr>
        <w:t>％，且能承受自重荷载及施工动荷载时方可拆除，拆除时应注意保护预制构件的表面及棱角不受损坏；</w:t>
      </w:r>
    </w:p>
    <w:p w14:paraId="4AAA2C26" w14:textId="181C5DDE" w:rsidR="00361A9F" w:rsidRDefault="00361A9F" w:rsidP="00361A9F">
      <w:pPr>
        <w:ind w:left="420" w:firstLineChars="0" w:firstLine="0"/>
        <w:jc w:val="both"/>
        <w:rPr>
          <w:rFonts w:ascii="宋体" w:hAnsiTheme="minorHAnsi"/>
          <w:szCs w:val="21"/>
        </w:rPr>
      </w:pPr>
      <w:r>
        <w:rPr>
          <w:rFonts w:cs="Times New Roman" w:hint="eastAsia"/>
          <w:color w:val="000000" w:themeColor="text1"/>
        </w:rPr>
        <w:t>e</w:t>
      </w:r>
      <w:r w:rsidRPr="00AB0C06">
        <w:rPr>
          <w:rFonts w:cs="Times New Roman"/>
          <w:color w:val="000000" w:themeColor="text1"/>
        </w:rPr>
        <w:t>）</w:t>
      </w:r>
      <w:r>
        <w:rPr>
          <w:rFonts w:ascii="宋体" w:hAnsiTheme="minorHAnsi" w:hint="eastAsia"/>
          <w:szCs w:val="21"/>
        </w:rPr>
        <w:t>混凝土构件吊装在模板拆除后进行，应配置吊具，多点起吊，避免碰撞</w:t>
      </w:r>
      <w:r w:rsidR="00F8026A">
        <w:rPr>
          <w:rFonts w:ascii="宋体" w:hAnsiTheme="minorHAnsi" w:hint="eastAsia"/>
          <w:szCs w:val="21"/>
        </w:rPr>
        <w:t>；</w:t>
      </w:r>
    </w:p>
    <w:p w14:paraId="4115939D" w14:textId="02EA08D9" w:rsidR="00F8026A" w:rsidRDefault="00F8026A" w:rsidP="00361A9F">
      <w:pPr>
        <w:ind w:left="420" w:firstLineChars="0" w:firstLine="0"/>
        <w:jc w:val="both"/>
        <w:rPr>
          <w:rFonts w:ascii="宋体" w:hAnsiTheme="minorHAnsi"/>
          <w:szCs w:val="21"/>
        </w:rPr>
      </w:pPr>
      <w:r>
        <w:rPr>
          <w:rFonts w:cs="Times New Roman" w:hint="eastAsia"/>
          <w:color w:val="000000" w:themeColor="text1"/>
        </w:rPr>
        <w:t>f</w:t>
      </w:r>
      <w:r w:rsidRPr="00AB0C06">
        <w:rPr>
          <w:rFonts w:cs="Times New Roman"/>
          <w:color w:val="000000" w:themeColor="text1"/>
        </w:rPr>
        <w:t>）</w:t>
      </w:r>
      <w:r w:rsidRPr="001E5542">
        <w:rPr>
          <w:rFonts w:cs="Times New Roman" w:hint="eastAsia"/>
          <w:color w:val="000000" w:themeColor="text1"/>
        </w:rPr>
        <w:t>预制构件的吊点布置及吊环设计应满足搬运、安装时的受力要求。</w:t>
      </w:r>
    </w:p>
    <w:p w14:paraId="200E9779" w14:textId="3C2DBF86" w:rsidR="00EA1B29" w:rsidRDefault="00361A9F" w:rsidP="00031EB7">
      <w:pPr>
        <w:pStyle w:val="3"/>
        <w:rPr>
          <w:rFonts w:ascii="宋体" w:hAnsiTheme="minorHAnsi"/>
          <w:szCs w:val="21"/>
        </w:rPr>
      </w:pPr>
      <w:r>
        <w:rPr>
          <w:rFonts w:ascii="宋体" w:hAnsiTheme="minorHAnsi"/>
          <w:szCs w:val="21"/>
        </w:rPr>
        <w:t>PHC</w:t>
      </w:r>
      <w:r>
        <w:rPr>
          <w:rFonts w:ascii="宋体" w:hAnsiTheme="minorHAnsi" w:hint="eastAsia"/>
          <w:szCs w:val="21"/>
        </w:rPr>
        <w:t>及</w:t>
      </w:r>
      <w:r>
        <w:rPr>
          <w:rFonts w:ascii="宋体" w:hAnsiTheme="minorHAnsi"/>
          <w:szCs w:val="21"/>
        </w:rPr>
        <w:t>PRC</w:t>
      </w:r>
      <w:r>
        <w:rPr>
          <w:rFonts w:ascii="宋体" w:hAnsiTheme="minorHAnsi" w:hint="eastAsia"/>
          <w:szCs w:val="21"/>
        </w:rPr>
        <w:t>管桩的预制除应符合本文件的有关规定外，尚应符合</w:t>
      </w:r>
      <w:r w:rsidRPr="00361A9F">
        <w:rPr>
          <w:rFonts w:cs="Times New Roman"/>
          <w:bCs w:val="0"/>
          <w:color w:val="000000" w:themeColor="text1"/>
          <w:szCs w:val="24"/>
        </w:rPr>
        <w:t>GB/T 13476</w:t>
      </w:r>
      <w:r w:rsidRPr="00361A9F">
        <w:rPr>
          <w:rFonts w:cs="Times New Roman" w:hint="eastAsia"/>
          <w:bCs w:val="0"/>
          <w:color w:val="000000" w:themeColor="text1"/>
          <w:szCs w:val="24"/>
        </w:rPr>
        <w:t>、</w:t>
      </w:r>
      <w:r w:rsidRPr="00361A9F">
        <w:rPr>
          <w:rFonts w:cs="Times New Roman"/>
          <w:bCs w:val="0"/>
          <w:color w:val="000000" w:themeColor="text1"/>
          <w:szCs w:val="24"/>
        </w:rPr>
        <w:t>JGJ/T 406</w:t>
      </w:r>
      <w:r w:rsidR="00A85205">
        <w:rPr>
          <w:rFonts w:cs="Times New Roman" w:hint="eastAsia"/>
          <w:bCs w:val="0"/>
          <w:color w:val="000000" w:themeColor="text1"/>
          <w:szCs w:val="24"/>
        </w:rPr>
        <w:t>关于管桩生产工艺</w:t>
      </w:r>
      <w:r>
        <w:rPr>
          <w:rFonts w:ascii="宋体" w:hAnsiTheme="minorHAnsi" w:hint="eastAsia"/>
          <w:szCs w:val="21"/>
        </w:rPr>
        <w:t>的规定。</w:t>
      </w:r>
    </w:p>
    <w:p w14:paraId="66A97437" w14:textId="5C9A823E" w:rsidR="000B0635" w:rsidRPr="00AB0C06" w:rsidRDefault="000B0635" w:rsidP="000B0635">
      <w:pPr>
        <w:pStyle w:val="2"/>
        <w:ind w:left="0"/>
        <w:rPr>
          <w:rFonts w:cs="Times New Roman"/>
          <w:b/>
          <w:color w:val="000000" w:themeColor="text1"/>
        </w:rPr>
      </w:pPr>
      <w:r w:rsidRPr="000B0635">
        <w:rPr>
          <w:rFonts w:cs="Times New Roman" w:hint="eastAsia"/>
          <w:b/>
          <w:color w:val="000000" w:themeColor="text1"/>
        </w:rPr>
        <w:t>编号与存放</w:t>
      </w:r>
    </w:p>
    <w:p w14:paraId="43F3DE50" w14:textId="2C6683ED" w:rsidR="000B0635" w:rsidRDefault="000B0635" w:rsidP="000B0635">
      <w:pPr>
        <w:pStyle w:val="3"/>
        <w:rPr>
          <w:rFonts w:ascii="宋体" w:hAnsiTheme="minorHAnsi"/>
          <w:szCs w:val="21"/>
        </w:rPr>
      </w:pPr>
      <w:r>
        <w:rPr>
          <w:rFonts w:ascii="宋体" w:hAnsiTheme="minorHAnsi" w:hint="eastAsia"/>
          <w:szCs w:val="21"/>
        </w:rPr>
        <w:lastRenderedPageBreak/>
        <w:t>工厂制造的构件应进行编号。</w:t>
      </w:r>
    </w:p>
    <w:p w14:paraId="457F96B4" w14:textId="10DAFE50" w:rsidR="000B0635" w:rsidRDefault="000B0635" w:rsidP="000B0635">
      <w:pPr>
        <w:pStyle w:val="3"/>
        <w:rPr>
          <w:rFonts w:ascii="宋体" w:hAnsiTheme="minorHAnsi"/>
          <w:szCs w:val="21"/>
        </w:rPr>
      </w:pPr>
      <w:r>
        <w:rPr>
          <w:rFonts w:ascii="宋体" w:hAnsiTheme="minorHAnsi" w:hint="eastAsia"/>
          <w:szCs w:val="21"/>
        </w:rPr>
        <w:t>混凝土构件的存放应符合以下规定：</w:t>
      </w:r>
    </w:p>
    <w:p w14:paraId="1F9528C3" w14:textId="79A9036D" w:rsidR="000B0635" w:rsidRPr="00031EB7" w:rsidRDefault="000B0635" w:rsidP="000B0635">
      <w:pPr>
        <w:ind w:left="420" w:firstLineChars="0" w:firstLine="0"/>
        <w:jc w:val="both"/>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Pr>
          <w:rFonts w:ascii="宋体" w:hAnsiTheme="minorHAnsi" w:hint="eastAsia"/>
          <w:szCs w:val="21"/>
        </w:rPr>
        <w:t>构件存放台座基础宜选择坚实地基，对软质地基应进行加固处理；</w:t>
      </w:r>
    </w:p>
    <w:p w14:paraId="2B75FDF6" w14:textId="1C5989D5" w:rsidR="000B0635" w:rsidRPr="00031EB7" w:rsidRDefault="000B0635" w:rsidP="000B0635">
      <w:pPr>
        <w:ind w:left="420" w:firstLineChars="0" w:firstLine="0"/>
        <w:jc w:val="both"/>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Pr>
          <w:rFonts w:ascii="宋体" w:hAnsiTheme="minorHAnsi" w:hint="eastAsia"/>
          <w:szCs w:val="21"/>
        </w:rPr>
        <w:t>构件存放期宜为</w:t>
      </w:r>
      <w:r w:rsidR="00505F52">
        <w:rPr>
          <w:rFonts w:ascii="宋体" w:hAnsiTheme="minorHAnsi"/>
          <w:szCs w:val="21"/>
        </w:rPr>
        <w:t>1</w:t>
      </w:r>
      <w:r>
        <w:rPr>
          <w:rFonts w:ascii="宋体" w:hAnsiTheme="minorHAnsi" w:hint="eastAsia"/>
          <w:szCs w:val="21"/>
        </w:rPr>
        <w:t>个月及以上，存放的前期保湿养护不应少于</w:t>
      </w:r>
      <w:r>
        <w:rPr>
          <w:rFonts w:ascii="宋体" w:hAnsiTheme="minorHAnsi"/>
          <w:szCs w:val="21"/>
        </w:rPr>
        <w:t>14</w:t>
      </w:r>
      <w:r>
        <w:rPr>
          <w:rFonts w:ascii="宋体" w:hAnsiTheme="minorHAnsi" w:hint="eastAsia"/>
          <w:szCs w:val="21"/>
        </w:rPr>
        <w:t>天；</w:t>
      </w:r>
    </w:p>
    <w:p w14:paraId="689C962A" w14:textId="264DAE9F" w:rsidR="000B0635" w:rsidRPr="00031EB7" w:rsidRDefault="000B0635" w:rsidP="000B0635">
      <w:pPr>
        <w:ind w:left="420" w:firstLineChars="0" w:firstLine="0"/>
        <w:jc w:val="both"/>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Pr>
          <w:rFonts w:ascii="宋体" w:hAnsiTheme="minorHAnsi" w:hint="eastAsia"/>
          <w:szCs w:val="21"/>
        </w:rPr>
        <w:t>构件存放应按吊装次序、方向进行，编号向外，叠放不宜超过三层。</w:t>
      </w:r>
    </w:p>
    <w:p w14:paraId="689AC32A" w14:textId="2A89CAE9" w:rsidR="000B0635" w:rsidRDefault="000B0635" w:rsidP="000B0635">
      <w:pPr>
        <w:pStyle w:val="3"/>
        <w:rPr>
          <w:rFonts w:ascii="宋体" w:hAnsiTheme="minorHAnsi"/>
          <w:szCs w:val="21"/>
        </w:rPr>
      </w:pPr>
      <w:r>
        <w:rPr>
          <w:rFonts w:ascii="宋体" w:hAnsiTheme="minorHAnsi" w:hint="eastAsia"/>
          <w:szCs w:val="21"/>
        </w:rPr>
        <w:t>构件存放时应进行</w:t>
      </w:r>
      <w:proofErr w:type="gramStart"/>
      <w:r>
        <w:rPr>
          <w:rFonts w:ascii="宋体" w:hAnsiTheme="minorHAnsi" w:hint="eastAsia"/>
          <w:szCs w:val="21"/>
        </w:rPr>
        <w:t>连接面凿</w:t>
      </w:r>
      <w:proofErr w:type="gramEnd"/>
      <w:r>
        <w:rPr>
          <w:rFonts w:ascii="宋体" w:hAnsiTheme="minorHAnsi" w:hint="eastAsia"/>
          <w:szCs w:val="21"/>
        </w:rPr>
        <w:t>毛处理，凿毛面应均匀，外露粗骨料并保持洁净。</w:t>
      </w:r>
    </w:p>
    <w:p w14:paraId="65394D51" w14:textId="77777777" w:rsidR="00EB4E2E" w:rsidRPr="00AB0C06" w:rsidRDefault="00EB4E2E" w:rsidP="00EB4E2E">
      <w:pPr>
        <w:pStyle w:val="2"/>
        <w:ind w:left="0"/>
        <w:rPr>
          <w:rFonts w:cs="Times New Roman"/>
          <w:b/>
          <w:color w:val="000000" w:themeColor="text1"/>
        </w:rPr>
      </w:pPr>
      <w:r>
        <w:rPr>
          <w:rFonts w:cs="Times New Roman" w:hint="eastAsia"/>
          <w:b/>
          <w:color w:val="000000" w:themeColor="text1"/>
        </w:rPr>
        <w:t>构件</w:t>
      </w:r>
      <w:r w:rsidRPr="00AB0C06">
        <w:rPr>
          <w:rFonts w:cs="Times New Roman"/>
          <w:b/>
          <w:color w:val="000000" w:themeColor="text1"/>
        </w:rPr>
        <w:t>运输</w:t>
      </w:r>
    </w:p>
    <w:p w14:paraId="62580972" w14:textId="77777777" w:rsidR="00EB4E2E" w:rsidRDefault="00EB4E2E" w:rsidP="00EB4E2E">
      <w:pPr>
        <w:pStyle w:val="3"/>
        <w:rPr>
          <w:rFonts w:cs="Times New Roman"/>
          <w:color w:val="000000" w:themeColor="text1"/>
        </w:rPr>
      </w:pPr>
      <w:r w:rsidRPr="00BF4E71">
        <w:rPr>
          <w:rFonts w:cs="Times New Roman"/>
          <w:color w:val="000000" w:themeColor="text1"/>
        </w:rPr>
        <w:t>构件</w:t>
      </w:r>
      <w:r>
        <w:rPr>
          <w:rFonts w:cs="Times New Roman" w:hint="eastAsia"/>
          <w:color w:val="000000" w:themeColor="text1"/>
        </w:rPr>
        <w:t>运输</w:t>
      </w:r>
      <w:r w:rsidRPr="00BF4E71">
        <w:rPr>
          <w:rFonts w:cs="Times New Roman"/>
          <w:color w:val="000000" w:themeColor="text1"/>
        </w:rPr>
        <w:t>前，应根据构件大小、重量、运输车辆和起吊设备的类型，检查、整修沿线道路、桥梁或便道，应满足构件及设备的运输要求。</w:t>
      </w:r>
    </w:p>
    <w:p w14:paraId="666F3F44" w14:textId="77777777" w:rsidR="00EB4E2E" w:rsidRDefault="00EB4E2E" w:rsidP="00EB4E2E">
      <w:pPr>
        <w:pStyle w:val="3"/>
        <w:rPr>
          <w:rFonts w:cs="Times New Roman"/>
          <w:color w:val="000000" w:themeColor="text1"/>
        </w:rPr>
      </w:pPr>
      <w:r w:rsidRPr="00505F52">
        <w:rPr>
          <w:rFonts w:cs="Times New Roman" w:hint="eastAsia"/>
          <w:color w:val="000000" w:themeColor="text1"/>
        </w:rPr>
        <w:t>构件在运输过程中，应采取固定、防护等措施，防止滑落造成伤害和损坏。</w:t>
      </w:r>
    </w:p>
    <w:p w14:paraId="6D6946A8" w14:textId="0B124DA8" w:rsidR="006B7A2C" w:rsidRPr="00AB0C06" w:rsidRDefault="001F5E43" w:rsidP="006B7A2C">
      <w:pPr>
        <w:pStyle w:val="1"/>
        <w:spacing w:before="326" w:after="326"/>
        <w:rPr>
          <w:rFonts w:ascii="Times New Roman" w:hAnsi="Times New Roman" w:cs="Times New Roman"/>
          <w:color w:val="000000" w:themeColor="text1"/>
        </w:rPr>
      </w:pPr>
      <w:r>
        <w:rPr>
          <w:rFonts w:cs="Times New Roman" w:hint="eastAsia"/>
          <w:color w:val="000000" w:themeColor="text1"/>
        </w:rPr>
        <w:t>管</w:t>
      </w:r>
      <w:r w:rsidR="00184956">
        <w:rPr>
          <w:rFonts w:cs="Times New Roman" w:hint="eastAsia"/>
          <w:color w:val="000000" w:themeColor="text1"/>
        </w:rPr>
        <w:t>墩</w:t>
      </w:r>
      <w:r w:rsidR="006B7A2C">
        <w:rPr>
          <w:rFonts w:ascii="Times New Roman" w:hAnsi="Times New Roman" w:cs="Times New Roman" w:hint="eastAsia"/>
          <w:color w:val="000000" w:themeColor="text1"/>
        </w:rPr>
        <w:t>施工</w:t>
      </w:r>
    </w:p>
    <w:p w14:paraId="4EF8F436" w14:textId="77777777" w:rsidR="006074DD" w:rsidRPr="00AB0C06" w:rsidRDefault="006074DD" w:rsidP="006074DD">
      <w:pPr>
        <w:pStyle w:val="2"/>
        <w:ind w:left="0"/>
        <w:rPr>
          <w:rFonts w:cs="Times New Roman"/>
          <w:b/>
          <w:color w:val="000000" w:themeColor="text1"/>
        </w:rPr>
      </w:pPr>
      <w:r w:rsidRPr="00AB0C06">
        <w:rPr>
          <w:rFonts w:cs="Times New Roman"/>
          <w:b/>
          <w:color w:val="000000" w:themeColor="text1"/>
        </w:rPr>
        <w:t>一般规定</w:t>
      </w:r>
    </w:p>
    <w:p w14:paraId="7A9D22F4" w14:textId="71BE46CE" w:rsidR="00B5059D" w:rsidRDefault="00B5059D" w:rsidP="002F4500">
      <w:pPr>
        <w:pStyle w:val="3"/>
        <w:keepNext w:val="0"/>
        <w:keepLines w:val="0"/>
        <w:rPr>
          <w:rFonts w:cs="Times New Roman"/>
          <w:color w:val="000000" w:themeColor="text1"/>
        </w:rPr>
      </w:pPr>
      <w:proofErr w:type="gramStart"/>
      <w:r>
        <w:rPr>
          <w:rFonts w:cs="Times New Roman" w:hint="eastAsia"/>
          <w:color w:val="000000" w:themeColor="text1"/>
        </w:rPr>
        <w:t>管</w:t>
      </w:r>
      <w:r w:rsidR="00066127" w:rsidRPr="00066127">
        <w:rPr>
          <w:rFonts w:cs="Times New Roman" w:hint="eastAsia"/>
          <w:color w:val="000000" w:themeColor="text1"/>
        </w:rPr>
        <w:t>墩</w:t>
      </w:r>
      <w:r w:rsidR="002F4500" w:rsidRPr="007C1F95">
        <w:rPr>
          <w:rFonts w:cs="Times New Roman" w:hint="eastAsia"/>
          <w:color w:val="000000" w:themeColor="text1"/>
        </w:rPr>
        <w:t>应根据</w:t>
      </w:r>
      <w:proofErr w:type="gramEnd"/>
      <w:r w:rsidR="002F4500" w:rsidRPr="007C1F95">
        <w:rPr>
          <w:rFonts w:cs="Times New Roman" w:hint="eastAsia"/>
          <w:color w:val="000000" w:themeColor="text1"/>
        </w:rPr>
        <w:t>地质条件、工程特点、施工条件、机具设备，以及挤土、施工震动、噪声对周边环境和安全的影响等因素选择适宜的施工方法</w:t>
      </w:r>
      <w:r>
        <w:rPr>
          <w:rFonts w:cs="Times New Roman" w:hint="eastAsia"/>
          <w:color w:val="000000" w:themeColor="text1"/>
        </w:rPr>
        <w:t>：</w:t>
      </w:r>
    </w:p>
    <w:p w14:paraId="74676795" w14:textId="12666E75" w:rsidR="00B5059D" w:rsidRPr="00F52336" w:rsidRDefault="00B5059D" w:rsidP="00B5059D">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Pr>
          <w:rFonts w:cs="Times New Roman" w:hint="eastAsia"/>
          <w:color w:val="000000" w:themeColor="text1"/>
        </w:rPr>
        <w:t>为缩短工期、节约造价，</w:t>
      </w:r>
      <w:r w:rsidRPr="002E42BB">
        <w:rPr>
          <w:rFonts w:cs="Times New Roman" w:hint="eastAsia"/>
          <w:color w:val="000000" w:themeColor="text1"/>
        </w:rPr>
        <w:t>当条件允许时宜优先选择</w:t>
      </w:r>
      <w:proofErr w:type="gramStart"/>
      <w:r w:rsidRPr="002E42BB">
        <w:rPr>
          <w:rFonts w:cs="Times New Roman" w:hint="eastAsia"/>
          <w:color w:val="000000" w:themeColor="text1"/>
        </w:rPr>
        <w:t>锤击法沉桩</w:t>
      </w:r>
      <w:proofErr w:type="gramEnd"/>
      <w:r w:rsidRPr="002E42BB">
        <w:rPr>
          <w:rFonts w:cs="Times New Roman" w:hint="eastAsia"/>
          <w:color w:val="000000" w:themeColor="text1"/>
        </w:rPr>
        <w:t>。</w:t>
      </w:r>
    </w:p>
    <w:p w14:paraId="438F5FC3" w14:textId="4E6718AA" w:rsidR="00B5059D" w:rsidRPr="00F52336" w:rsidRDefault="00B5059D" w:rsidP="00B5059D">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Pr>
          <w:rFonts w:cs="Times New Roman" w:hint="eastAsia"/>
          <w:color w:val="000000" w:themeColor="text1"/>
        </w:rPr>
        <w:t>当穿越村庄及周边有建筑物，对锤</w:t>
      </w:r>
      <w:proofErr w:type="gramStart"/>
      <w:r>
        <w:rPr>
          <w:rFonts w:cs="Times New Roman" w:hint="eastAsia"/>
          <w:color w:val="000000" w:themeColor="text1"/>
        </w:rPr>
        <w:t>击振动较敏感</w:t>
      </w:r>
      <w:proofErr w:type="gramEnd"/>
      <w:r>
        <w:rPr>
          <w:rFonts w:cs="Times New Roman" w:hint="eastAsia"/>
          <w:color w:val="000000" w:themeColor="text1"/>
        </w:rPr>
        <w:t>时，可采用</w:t>
      </w:r>
      <w:proofErr w:type="gramStart"/>
      <w:r>
        <w:rPr>
          <w:rFonts w:cs="Times New Roman" w:hint="eastAsia"/>
          <w:color w:val="000000" w:themeColor="text1"/>
        </w:rPr>
        <w:t>静压法</w:t>
      </w:r>
      <w:r w:rsidRPr="002E42BB">
        <w:rPr>
          <w:rFonts w:cs="Times New Roman" w:hint="eastAsia"/>
          <w:color w:val="000000" w:themeColor="text1"/>
        </w:rPr>
        <w:t>沉</w:t>
      </w:r>
      <w:r>
        <w:rPr>
          <w:rFonts w:cs="Times New Roman" w:hint="eastAsia"/>
          <w:color w:val="000000" w:themeColor="text1"/>
        </w:rPr>
        <w:t>桩</w:t>
      </w:r>
      <w:proofErr w:type="gramEnd"/>
      <w:r w:rsidRPr="002E42BB">
        <w:rPr>
          <w:rFonts w:cs="Times New Roman" w:hint="eastAsia"/>
          <w:color w:val="000000" w:themeColor="text1"/>
        </w:rPr>
        <w:t>。</w:t>
      </w:r>
    </w:p>
    <w:p w14:paraId="204AD7A2" w14:textId="6837F9E4" w:rsidR="00B5059D" w:rsidRPr="00F52336" w:rsidRDefault="00B5059D" w:rsidP="00B5059D">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Pr>
          <w:rFonts w:cs="Times New Roman" w:hint="eastAsia"/>
          <w:color w:val="000000" w:themeColor="text1"/>
        </w:rPr>
        <w:t>当位于丘陵地区覆盖层较浅，持力层为岩石</w:t>
      </w:r>
      <w:r w:rsidR="00D7244A">
        <w:rPr>
          <w:rFonts w:cs="Times New Roman" w:hint="eastAsia"/>
          <w:color w:val="000000" w:themeColor="text1"/>
        </w:rPr>
        <w:t>且</w:t>
      </w:r>
      <w:r>
        <w:rPr>
          <w:rFonts w:cs="Times New Roman" w:hint="eastAsia"/>
          <w:color w:val="000000" w:themeColor="text1"/>
        </w:rPr>
        <w:t>桩长较短时，可采用植入法成桩</w:t>
      </w:r>
      <w:r w:rsidRPr="002E42BB">
        <w:rPr>
          <w:rFonts w:cs="Times New Roman" w:hint="eastAsia"/>
          <w:color w:val="000000" w:themeColor="text1"/>
        </w:rPr>
        <w:t>。</w:t>
      </w:r>
    </w:p>
    <w:p w14:paraId="19F9B96A" w14:textId="26015E64" w:rsidR="00261DE9" w:rsidRPr="002F4500" w:rsidRDefault="007B3E03" w:rsidP="002F4500">
      <w:pPr>
        <w:pStyle w:val="3"/>
        <w:keepNext w:val="0"/>
        <w:keepLines w:val="0"/>
        <w:rPr>
          <w:rFonts w:cs="Times New Roman"/>
          <w:color w:val="000000" w:themeColor="text1"/>
        </w:rPr>
      </w:pPr>
      <w:r w:rsidRPr="002F4500">
        <w:rPr>
          <w:rFonts w:cs="Times New Roman" w:hint="eastAsia"/>
          <w:color w:val="000000" w:themeColor="text1"/>
        </w:rPr>
        <w:t>管</w:t>
      </w:r>
      <w:r w:rsidR="009E6A0D" w:rsidRPr="00066127">
        <w:rPr>
          <w:rFonts w:cs="Times New Roman" w:hint="eastAsia"/>
          <w:color w:val="000000" w:themeColor="text1"/>
        </w:rPr>
        <w:t>墩</w:t>
      </w:r>
      <w:r w:rsidRPr="002F4500">
        <w:rPr>
          <w:rFonts w:cs="Times New Roman" w:hint="eastAsia"/>
          <w:color w:val="000000" w:themeColor="text1"/>
        </w:rPr>
        <w:t>施工，当发现实际地质情况与工程地质勘察报告有较大偏差时，应进行补充工程地质勘察。</w:t>
      </w:r>
    </w:p>
    <w:p w14:paraId="1FDB74FB" w14:textId="47D8B279" w:rsidR="007B3E03" w:rsidRDefault="009E6A0D" w:rsidP="002F4500">
      <w:pPr>
        <w:pStyle w:val="3"/>
        <w:keepNext w:val="0"/>
        <w:keepLines w:val="0"/>
        <w:rPr>
          <w:rFonts w:cs="Times New Roman"/>
          <w:color w:val="000000" w:themeColor="text1"/>
        </w:rPr>
      </w:pPr>
      <w:r w:rsidRPr="009E6A0D">
        <w:rPr>
          <w:rFonts w:cs="Times New Roman" w:hint="eastAsia"/>
          <w:color w:val="000000" w:themeColor="text1"/>
        </w:rPr>
        <w:t>管</w:t>
      </w:r>
      <w:proofErr w:type="gramStart"/>
      <w:r w:rsidRPr="00066127">
        <w:rPr>
          <w:rFonts w:cs="Times New Roman" w:hint="eastAsia"/>
          <w:color w:val="000000" w:themeColor="text1"/>
        </w:rPr>
        <w:t>墩</w:t>
      </w:r>
      <w:r w:rsidRPr="009E6A0D">
        <w:rPr>
          <w:rFonts w:cs="Times New Roman" w:hint="eastAsia"/>
          <w:color w:val="000000" w:themeColor="text1"/>
        </w:rPr>
        <w:t>施工</w:t>
      </w:r>
      <w:proofErr w:type="gramEnd"/>
      <w:r w:rsidRPr="009E6A0D">
        <w:rPr>
          <w:rFonts w:cs="Times New Roman" w:hint="eastAsia"/>
          <w:color w:val="000000" w:themeColor="text1"/>
        </w:rPr>
        <w:t>过程中</w:t>
      </w:r>
      <w:r>
        <w:rPr>
          <w:rFonts w:cs="Times New Roman" w:hint="eastAsia"/>
          <w:color w:val="000000" w:themeColor="text1"/>
        </w:rPr>
        <w:t>宜</w:t>
      </w:r>
      <w:r w:rsidRPr="009E6A0D">
        <w:rPr>
          <w:rFonts w:cs="Times New Roman" w:hint="eastAsia"/>
          <w:color w:val="000000" w:themeColor="text1"/>
        </w:rPr>
        <w:t>由专门的施工监控单位对管</w:t>
      </w:r>
      <w:proofErr w:type="gramStart"/>
      <w:r>
        <w:rPr>
          <w:rFonts w:cs="Times New Roman" w:hint="eastAsia"/>
          <w:color w:val="000000" w:themeColor="text1"/>
        </w:rPr>
        <w:t>墩</w:t>
      </w:r>
      <w:r w:rsidRPr="009E6A0D">
        <w:rPr>
          <w:rFonts w:cs="Times New Roman" w:hint="eastAsia"/>
          <w:color w:val="000000" w:themeColor="text1"/>
        </w:rPr>
        <w:t>施工</w:t>
      </w:r>
      <w:proofErr w:type="gramEnd"/>
      <w:r w:rsidRPr="009E6A0D">
        <w:rPr>
          <w:rFonts w:cs="Times New Roman" w:hint="eastAsia"/>
          <w:color w:val="000000" w:themeColor="text1"/>
        </w:rPr>
        <w:t>质量进行全过程监控，对其工厂制造、</w:t>
      </w:r>
      <w:r>
        <w:rPr>
          <w:rFonts w:cs="Times New Roman" w:hint="eastAsia"/>
          <w:color w:val="000000" w:themeColor="text1"/>
        </w:rPr>
        <w:t>入土深度</w:t>
      </w:r>
      <w:r w:rsidRPr="009E6A0D">
        <w:rPr>
          <w:rFonts w:cs="Times New Roman" w:hint="eastAsia"/>
          <w:color w:val="000000" w:themeColor="text1"/>
        </w:rPr>
        <w:t>、贯入度、桩身质量、接头焊接质量、坐标、高程、垂直度等进行全面监控。</w:t>
      </w:r>
    </w:p>
    <w:p w14:paraId="3F09448B" w14:textId="12852BA3" w:rsidR="00F52336" w:rsidRPr="00F52336" w:rsidRDefault="00F52336" w:rsidP="00F52336">
      <w:pPr>
        <w:pStyle w:val="3"/>
        <w:keepNext w:val="0"/>
        <w:keepLines w:val="0"/>
        <w:rPr>
          <w:rFonts w:cs="Times New Roman"/>
          <w:color w:val="000000" w:themeColor="text1"/>
        </w:rPr>
      </w:pPr>
      <w:r w:rsidRPr="00F52336">
        <w:rPr>
          <w:rFonts w:cs="Times New Roman" w:hint="eastAsia"/>
          <w:color w:val="000000" w:themeColor="text1"/>
        </w:rPr>
        <w:t>沉桩作业应符合下列规定</w:t>
      </w:r>
      <w:r>
        <w:rPr>
          <w:rFonts w:cs="Times New Roman" w:hint="eastAsia"/>
          <w:color w:val="000000" w:themeColor="text1"/>
        </w:rPr>
        <w:t>：</w:t>
      </w:r>
    </w:p>
    <w:p w14:paraId="619770DF" w14:textId="3780C0D4" w:rsidR="00F52336" w:rsidRPr="00F52336" w:rsidRDefault="00F52336" w:rsidP="00F52336">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F52336">
        <w:rPr>
          <w:rFonts w:cs="Times New Roman" w:hint="eastAsia"/>
          <w:color w:val="000000" w:themeColor="text1"/>
        </w:rPr>
        <w:t>沉桩、接桩、送桩宜连续进行。</w:t>
      </w:r>
    </w:p>
    <w:p w14:paraId="09D1F5D4" w14:textId="21BB9748" w:rsidR="00F52336" w:rsidRPr="00F52336" w:rsidRDefault="00F52336" w:rsidP="00F52336">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F52336">
        <w:rPr>
          <w:rFonts w:cs="Times New Roman" w:hint="eastAsia"/>
          <w:color w:val="000000" w:themeColor="text1"/>
        </w:rPr>
        <w:t>施工中应注意保护桩位标记。</w:t>
      </w:r>
    </w:p>
    <w:p w14:paraId="17AC1E9F" w14:textId="225EC426" w:rsidR="00F52336" w:rsidRPr="00F52336" w:rsidRDefault="00F52336" w:rsidP="00F52336">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Pr="00F52336">
        <w:rPr>
          <w:rFonts w:cs="Times New Roman" w:hint="eastAsia"/>
          <w:color w:val="000000" w:themeColor="text1"/>
        </w:rPr>
        <w:t>首节桩定位偏差应小于</w:t>
      </w:r>
      <w:r w:rsidRPr="00F52336">
        <w:rPr>
          <w:rFonts w:cs="Times New Roman"/>
          <w:color w:val="000000" w:themeColor="text1"/>
        </w:rPr>
        <w:t>10mm</w:t>
      </w:r>
      <w:r>
        <w:rPr>
          <w:rFonts w:cs="Times New Roman" w:hint="eastAsia"/>
          <w:color w:val="000000" w:themeColor="text1"/>
        </w:rPr>
        <w:t>；</w:t>
      </w:r>
      <w:r w:rsidRPr="00F52336">
        <w:rPr>
          <w:rFonts w:cs="Times New Roman" w:hint="eastAsia"/>
          <w:color w:val="000000" w:themeColor="text1"/>
        </w:rPr>
        <w:t>采用线锤对点时，</w:t>
      </w:r>
      <w:proofErr w:type="gramStart"/>
      <w:r w:rsidRPr="00F52336">
        <w:rPr>
          <w:rFonts w:cs="Times New Roman" w:hint="eastAsia"/>
          <w:color w:val="000000" w:themeColor="text1"/>
        </w:rPr>
        <w:t>锤尖距离</w:t>
      </w:r>
      <w:proofErr w:type="gramEnd"/>
      <w:r w:rsidRPr="00F52336">
        <w:rPr>
          <w:rFonts w:cs="Times New Roman" w:hint="eastAsia"/>
          <w:color w:val="000000" w:themeColor="text1"/>
        </w:rPr>
        <w:t>放样点不宜大于</w:t>
      </w:r>
      <w:r w:rsidRPr="00F52336">
        <w:rPr>
          <w:rFonts w:cs="Times New Roman"/>
          <w:color w:val="000000" w:themeColor="text1"/>
        </w:rPr>
        <w:t>10mm</w:t>
      </w:r>
      <w:r>
        <w:rPr>
          <w:rFonts w:cs="Times New Roman" w:hint="eastAsia"/>
          <w:color w:val="000000" w:themeColor="text1"/>
        </w:rPr>
        <w:t>。</w:t>
      </w:r>
    </w:p>
    <w:p w14:paraId="1225C210" w14:textId="1C426BFF" w:rsidR="00F52336" w:rsidRPr="00F52336" w:rsidRDefault="00F52336" w:rsidP="00F52336">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r w:rsidRPr="00F52336">
        <w:rPr>
          <w:rFonts w:cs="Times New Roman" w:hint="eastAsia"/>
          <w:color w:val="000000" w:themeColor="text1"/>
        </w:rPr>
        <w:t>首节桩施打或施压前应检查桩身</w:t>
      </w:r>
      <w:r w:rsidR="00EF378C">
        <w:rPr>
          <w:rFonts w:cs="Times New Roman" w:hint="eastAsia"/>
          <w:color w:val="000000" w:themeColor="text1"/>
        </w:rPr>
        <w:t>垂直</w:t>
      </w:r>
      <w:r w:rsidRPr="00F52336">
        <w:rPr>
          <w:rFonts w:cs="Times New Roman" w:hint="eastAsia"/>
          <w:color w:val="000000" w:themeColor="text1"/>
        </w:rPr>
        <w:t>度</w:t>
      </w:r>
      <w:r w:rsidR="00B636E5">
        <w:rPr>
          <w:rFonts w:cs="Times New Roman" w:hint="eastAsia"/>
          <w:color w:val="000000" w:themeColor="text1"/>
        </w:rPr>
        <w:t>，</w:t>
      </w:r>
      <w:r w:rsidRPr="00F52336">
        <w:rPr>
          <w:rFonts w:cs="Times New Roman" w:hint="eastAsia"/>
          <w:color w:val="000000" w:themeColor="text1"/>
        </w:rPr>
        <w:t>校正后的桩身</w:t>
      </w:r>
      <w:r w:rsidR="00EF378C">
        <w:rPr>
          <w:rFonts w:cs="Times New Roman" w:hint="eastAsia"/>
          <w:color w:val="000000" w:themeColor="text1"/>
        </w:rPr>
        <w:t>垂直</w:t>
      </w:r>
      <w:r w:rsidRPr="00F52336">
        <w:rPr>
          <w:rFonts w:cs="Times New Roman" w:hint="eastAsia"/>
          <w:color w:val="000000" w:themeColor="text1"/>
        </w:rPr>
        <w:t>度偏差应小于</w:t>
      </w:r>
      <w:r w:rsidR="00EF378C">
        <w:rPr>
          <w:rFonts w:cs="Times New Roman"/>
          <w:color w:val="000000" w:themeColor="text1"/>
        </w:rPr>
        <w:t>0.</w:t>
      </w:r>
      <w:r w:rsidR="00EF378C">
        <w:rPr>
          <w:rFonts w:cs="Times New Roman" w:hint="eastAsia"/>
          <w:color w:val="000000" w:themeColor="text1"/>
        </w:rPr>
        <w:t>3</w:t>
      </w:r>
      <w:r w:rsidRPr="00F52336">
        <w:rPr>
          <w:rFonts w:cs="Times New Roman"/>
          <w:color w:val="000000" w:themeColor="text1"/>
        </w:rPr>
        <w:t xml:space="preserve">% </w:t>
      </w:r>
      <w:r w:rsidRPr="00F52336">
        <w:rPr>
          <w:rFonts w:cs="Times New Roman" w:hint="eastAsia"/>
          <w:color w:val="000000" w:themeColor="text1"/>
        </w:rPr>
        <w:t>。</w:t>
      </w:r>
    </w:p>
    <w:p w14:paraId="4D928A85" w14:textId="1BF90A24" w:rsidR="00F52336" w:rsidRPr="00F52336" w:rsidRDefault="00F52336" w:rsidP="00F52336">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Pr="00F52336">
        <w:rPr>
          <w:rFonts w:cs="Times New Roman" w:hint="eastAsia"/>
          <w:color w:val="000000" w:themeColor="text1"/>
        </w:rPr>
        <w:t>管桩沉桩施工时应控制桩身</w:t>
      </w:r>
      <w:r w:rsidR="00EF378C">
        <w:rPr>
          <w:rFonts w:cs="Times New Roman" w:hint="eastAsia"/>
          <w:color w:val="000000" w:themeColor="text1"/>
        </w:rPr>
        <w:t>垂直</w:t>
      </w:r>
      <w:r w:rsidRPr="00F52336">
        <w:rPr>
          <w:rFonts w:cs="Times New Roman" w:hint="eastAsia"/>
          <w:color w:val="000000" w:themeColor="text1"/>
        </w:rPr>
        <w:t>度，严禁采用移动桩架的方法对桩身</w:t>
      </w:r>
      <w:r w:rsidR="00EF378C">
        <w:rPr>
          <w:rFonts w:cs="Times New Roman" w:hint="eastAsia"/>
          <w:color w:val="000000" w:themeColor="text1"/>
        </w:rPr>
        <w:t>垂直</w:t>
      </w:r>
      <w:r w:rsidRPr="00F52336">
        <w:rPr>
          <w:rFonts w:cs="Times New Roman" w:hint="eastAsia"/>
          <w:color w:val="000000" w:themeColor="text1"/>
        </w:rPr>
        <w:t>度进行纠偏。</w:t>
      </w:r>
    </w:p>
    <w:p w14:paraId="09D8FEB0" w14:textId="0A5C2965" w:rsidR="00F52336" w:rsidRPr="00F52336" w:rsidRDefault="00F52336" w:rsidP="00F52336">
      <w:pPr>
        <w:ind w:firstLine="420"/>
      </w:pPr>
      <w:r>
        <w:rPr>
          <w:rFonts w:cs="Times New Roman" w:hint="eastAsia"/>
          <w:color w:val="000000" w:themeColor="text1"/>
        </w:rPr>
        <w:t>f</w:t>
      </w:r>
      <w:r w:rsidRPr="00AB0C06">
        <w:rPr>
          <w:rFonts w:cs="Times New Roman"/>
          <w:color w:val="000000" w:themeColor="text1"/>
        </w:rPr>
        <w:t>）</w:t>
      </w:r>
      <w:r w:rsidRPr="002F4500">
        <w:rPr>
          <w:rFonts w:cs="Times New Roman" w:hint="eastAsia"/>
          <w:color w:val="000000" w:themeColor="text1"/>
          <w:szCs w:val="32"/>
        </w:rPr>
        <w:t>管桩基础施工时连接和沉桩施工应有完整的记录，并宜留存影像资料。</w:t>
      </w:r>
    </w:p>
    <w:p w14:paraId="5F1E695E" w14:textId="1D0C2B76" w:rsidR="007B3E03" w:rsidRPr="00795963" w:rsidRDefault="00795963" w:rsidP="00795963">
      <w:pPr>
        <w:pStyle w:val="3"/>
        <w:keepNext w:val="0"/>
        <w:keepLines w:val="0"/>
        <w:rPr>
          <w:rFonts w:cs="Times New Roman"/>
          <w:color w:val="000000" w:themeColor="text1"/>
        </w:rPr>
      </w:pPr>
      <w:r w:rsidRPr="00795963">
        <w:rPr>
          <w:rFonts w:cs="Times New Roman" w:hint="eastAsia"/>
          <w:color w:val="000000" w:themeColor="text1"/>
        </w:rPr>
        <w:t>管桩的施工桩长控制应根据地质条件</w:t>
      </w:r>
      <w:r>
        <w:rPr>
          <w:rFonts w:cs="Times New Roman" w:hint="eastAsia"/>
          <w:color w:val="000000" w:themeColor="text1"/>
        </w:rPr>
        <w:t>、</w:t>
      </w:r>
      <w:r w:rsidRPr="00795963">
        <w:rPr>
          <w:rFonts w:cs="Times New Roman" w:hint="eastAsia"/>
          <w:color w:val="000000" w:themeColor="text1"/>
        </w:rPr>
        <w:t>设计桩长</w:t>
      </w:r>
      <w:r>
        <w:rPr>
          <w:rFonts w:cs="Times New Roman" w:hint="eastAsia"/>
          <w:color w:val="000000" w:themeColor="text1"/>
        </w:rPr>
        <w:t>、</w:t>
      </w:r>
      <w:r w:rsidRPr="00795963">
        <w:rPr>
          <w:rFonts w:cs="Times New Roman" w:hint="eastAsia"/>
          <w:color w:val="000000" w:themeColor="text1"/>
        </w:rPr>
        <w:t>锤击数</w:t>
      </w:r>
      <w:r>
        <w:rPr>
          <w:rFonts w:cs="Times New Roman" w:hint="eastAsia"/>
          <w:color w:val="000000" w:themeColor="text1"/>
        </w:rPr>
        <w:t>、</w:t>
      </w:r>
      <w:r w:rsidRPr="00795963">
        <w:rPr>
          <w:rFonts w:cs="Times New Roman" w:hint="eastAsia"/>
          <w:color w:val="000000" w:themeColor="text1"/>
        </w:rPr>
        <w:t>贯</w:t>
      </w:r>
      <w:r w:rsidR="00CE047D">
        <w:rPr>
          <w:rFonts w:cs="Times New Roman" w:hint="eastAsia"/>
          <w:color w:val="000000" w:themeColor="text1"/>
        </w:rPr>
        <w:t>入</w:t>
      </w:r>
      <w:r w:rsidRPr="00795963">
        <w:rPr>
          <w:rFonts w:cs="Times New Roman" w:hint="eastAsia"/>
          <w:color w:val="000000" w:themeColor="text1"/>
        </w:rPr>
        <w:t>度、压桩力等因素综合确定。当采用摩擦型桩时，应以高程控制为主，锤击数、贯</w:t>
      </w:r>
      <w:r w:rsidR="00CE047D">
        <w:rPr>
          <w:rFonts w:cs="Times New Roman" w:hint="eastAsia"/>
          <w:color w:val="000000" w:themeColor="text1"/>
        </w:rPr>
        <w:t>入</w:t>
      </w:r>
      <w:r w:rsidRPr="00795963">
        <w:rPr>
          <w:rFonts w:cs="Times New Roman" w:hint="eastAsia"/>
          <w:color w:val="000000" w:themeColor="text1"/>
        </w:rPr>
        <w:t>度、压桩力控制为辅。当采用</w:t>
      </w:r>
      <w:proofErr w:type="gramStart"/>
      <w:r w:rsidRPr="00795963">
        <w:rPr>
          <w:rFonts w:cs="Times New Roman" w:hint="eastAsia"/>
          <w:color w:val="000000" w:themeColor="text1"/>
        </w:rPr>
        <w:t>端承型桩</w:t>
      </w:r>
      <w:proofErr w:type="gramEnd"/>
      <w:r w:rsidRPr="00795963">
        <w:rPr>
          <w:rFonts w:cs="Times New Roman" w:hint="eastAsia"/>
          <w:color w:val="000000" w:themeColor="text1"/>
        </w:rPr>
        <w:t>时，应以锤击数、</w:t>
      </w:r>
      <w:proofErr w:type="gramStart"/>
      <w:r w:rsidRPr="00795963">
        <w:rPr>
          <w:rFonts w:cs="Times New Roman" w:hint="eastAsia"/>
          <w:color w:val="000000" w:themeColor="text1"/>
        </w:rPr>
        <w:t>贯</w:t>
      </w:r>
      <w:r w:rsidR="00CE047D">
        <w:rPr>
          <w:rFonts w:cs="Times New Roman" w:hint="eastAsia"/>
          <w:color w:val="000000" w:themeColor="text1"/>
        </w:rPr>
        <w:t>入</w:t>
      </w:r>
      <w:r w:rsidRPr="00795963">
        <w:rPr>
          <w:rFonts w:cs="Times New Roman" w:hint="eastAsia"/>
          <w:color w:val="000000" w:themeColor="text1"/>
        </w:rPr>
        <w:t>度控制</w:t>
      </w:r>
      <w:proofErr w:type="gramEnd"/>
      <w:r w:rsidRPr="00795963">
        <w:rPr>
          <w:rFonts w:cs="Times New Roman" w:hint="eastAsia"/>
          <w:color w:val="000000" w:themeColor="text1"/>
        </w:rPr>
        <w:t>为主，高程控制为辅。</w:t>
      </w:r>
    </w:p>
    <w:p w14:paraId="1E303996" w14:textId="527179FA" w:rsidR="004009F4" w:rsidRPr="004009F4" w:rsidRDefault="004009F4" w:rsidP="004009F4">
      <w:pPr>
        <w:pStyle w:val="3"/>
        <w:keepNext w:val="0"/>
        <w:keepLines w:val="0"/>
        <w:rPr>
          <w:rFonts w:cs="Times New Roman"/>
          <w:color w:val="000000" w:themeColor="text1"/>
        </w:rPr>
      </w:pPr>
      <w:r w:rsidRPr="004009F4">
        <w:rPr>
          <w:rFonts w:cs="Times New Roman" w:hint="eastAsia"/>
          <w:color w:val="000000" w:themeColor="text1"/>
        </w:rPr>
        <w:t>管桩沉桩施工时遇下列特殊情况应暂停沉桩</w:t>
      </w:r>
      <w:r w:rsidR="005C204F">
        <w:rPr>
          <w:rFonts w:cs="Times New Roman" w:hint="eastAsia"/>
          <w:color w:val="000000" w:themeColor="text1"/>
        </w:rPr>
        <w:t>，应与设计、监理研究处理后方可继续施工</w:t>
      </w:r>
      <w:r>
        <w:rPr>
          <w:rFonts w:cs="Times New Roman" w:hint="eastAsia"/>
          <w:color w:val="000000" w:themeColor="text1"/>
        </w:rPr>
        <w:t>：</w:t>
      </w:r>
    </w:p>
    <w:p w14:paraId="3B1DE7B0" w14:textId="58EAC865" w:rsidR="004009F4" w:rsidRPr="005C204F" w:rsidRDefault="005C204F" w:rsidP="005C204F">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004009F4" w:rsidRPr="005C204F">
        <w:rPr>
          <w:rFonts w:cs="Times New Roman" w:hint="eastAsia"/>
          <w:color w:val="000000" w:themeColor="text1"/>
        </w:rPr>
        <w:t>沉</w:t>
      </w:r>
      <w:proofErr w:type="gramStart"/>
      <w:r w:rsidR="004009F4" w:rsidRPr="005C204F">
        <w:rPr>
          <w:rFonts w:cs="Times New Roman" w:hint="eastAsia"/>
          <w:color w:val="000000" w:themeColor="text1"/>
        </w:rPr>
        <w:t>桩贯</w:t>
      </w:r>
      <w:r w:rsidR="00CE047D">
        <w:rPr>
          <w:rFonts w:cs="Times New Roman" w:hint="eastAsia"/>
          <w:color w:val="000000" w:themeColor="text1"/>
        </w:rPr>
        <w:t>入</w:t>
      </w:r>
      <w:r w:rsidR="004009F4" w:rsidRPr="005C204F">
        <w:rPr>
          <w:rFonts w:cs="Times New Roman" w:hint="eastAsia"/>
          <w:color w:val="000000" w:themeColor="text1"/>
        </w:rPr>
        <w:t>度</w:t>
      </w:r>
      <w:proofErr w:type="gramEnd"/>
      <w:r w:rsidR="004009F4" w:rsidRPr="005C204F">
        <w:rPr>
          <w:rFonts w:cs="Times New Roman" w:hint="eastAsia"/>
          <w:color w:val="000000" w:themeColor="text1"/>
        </w:rPr>
        <w:t>或压桩力突变。</w:t>
      </w:r>
    </w:p>
    <w:p w14:paraId="054E2D9F" w14:textId="4CDC3EA7" w:rsidR="004009F4" w:rsidRPr="005C204F" w:rsidRDefault="005C204F" w:rsidP="005C204F">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004009F4" w:rsidRPr="005C204F">
        <w:rPr>
          <w:rFonts w:cs="Times New Roman" w:hint="eastAsia"/>
          <w:color w:val="000000" w:themeColor="text1"/>
        </w:rPr>
        <w:t>沉桩入土深度与设计要求差异大。</w:t>
      </w:r>
    </w:p>
    <w:p w14:paraId="2338E8B5" w14:textId="33F65C53" w:rsidR="004009F4" w:rsidRPr="005C204F" w:rsidRDefault="005C204F" w:rsidP="005C204F">
      <w:pPr>
        <w:ind w:firstLine="420"/>
        <w:rPr>
          <w:rFonts w:cs="Times New Roman"/>
          <w:color w:val="000000" w:themeColor="text1"/>
        </w:rPr>
      </w:pPr>
      <w:r>
        <w:rPr>
          <w:rFonts w:cs="Times New Roman" w:hint="eastAsia"/>
          <w:color w:val="000000" w:themeColor="text1"/>
        </w:rPr>
        <w:lastRenderedPageBreak/>
        <w:t>c</w:t>
      </w:r>
      <w:r w:rsidRPr="00AB0C06">
        <w:rPr>
          <w:rFonts w:cs="Times New Roman"/>
          <w:color w:val="000000" w:themeColor="text1"/>
        </w:rPr>
        <w:t>）</w:t>
      </w:r>
      <w:r w:rsidR="004009F4" w:rsidRPr="005C204F">
        <w:rPr>
          <w:rFonts w:cs="Times New Roman" w:hint="eastAsia"/>
          <w:color w:val="000000" w:themeColor="text1"/>
        </w:rPr>
        <w:t>压桩不到位，或总锤击数超过规定控制上限值。</w:t>
      </w:r>
    </w:p>
    <w:p w14:paraId="59442738" w14:textId="31600412" w:rsidR="004009F4" w:rsidRPr="005C204F" w:rsidRDefault="005C204F" w:rsidP="005C204F">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r w:rsidR="004009F4" w:rsidRPr="005C204F">
        <w:rPr>
          <w:rFonts w:cs="Times New Roman" w:hint="eastAsia"/>
          <w:color w:val="000000" w:themeColor="text1"/>
        </w:rPr>
        <w:t>桩头混凝土剥落、破碎，或桩身混凝土出现裂缝或破碎。</w:t>
      </w:r>
    </w:p>
    <w:p w14:paraId="26A1636A" w14:textId="00EAE366" w:rsidR="004009F4" w:rsidRPr="005C204F" w:rsidRDefault="005C204F" w:rsidP="005C204F">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004009F4" w:rsidRPr="005C204F">
        <w:rPr>
          <w:rFonts w:cs="Times New Roman" w:hint="eastAsia"/>
          <w:color w:val="000000" w:themeColor="text1"/>
        </w:rPr>
        <w:t>桩身突然倾斜、移位或有严重回弹。</w:t>
      </w:r>
    </w:p>
    <w:p w14:paraId="186FABB5" w14:textId="788CBBA4" w:rsidR="004009F4" w:rsidRPr="005C204F" w:rsidRDefault="005C204F" w:rsidP="005C204F">
      <w:pPr>
        <w:ind w:firstLine="420"/>
        <w:rPr>
          <w:rFonts w:cs="Times New Roman"/>
          <w:color w:val="000000" w:themeColor="text1"/>
        </w:rPr>
      </w:pPr>
      <w:r>
        <w:rPr>
          <w:rFonts w:cs="Times New Roman" w:hint="eastAsia"/>
          <w:color w:val="000000" w:themeColor="text1"/>
        </w:rPr>
        <w:t>f</w:t>
      </w:r>
      <w:r w:rsidRPr="00AB0C06">
        <w:rPr>
          <w:rFonts w:cs="Times New Roman"/>
          <w:color w:val="000000" w:themeColor="text1"/>
        </w:rPr>
        <w:t>）</w:t>
      </w:r>
      <w:r w:rsidR="004009F4" w:rsidRPr="005C204F">
        <w:rPr>
          <w:rFonts w:cs="Times New Roman" w:hint="eastAsia"/>
          <w:color w:val="000000" w:themeColor="text1"/>
        </w:rPr>
        <w:t>地面明显隆起、邻桩上浮或位移明显。</w:t>
      </w:r>
    </w:p>
    <w:p w14:paraId="0F1AFC33" w14:textId="71B1F3A0" w:rsidR="004009F4" w:rsidRPr="005C204F" w:rsidRDefault="005C204F" w:rsidP="005C204F">
      <w:pPr>
        <w:ind w:firstLine="420"/>
        <w:rPr>
          <w:rFonts w:cs="Times New Roman"/>
          <w:color w:val="000000" w:themeColor="text1"/>
        </w:rPr>
      </w:pPr>
      <w:r>
        <w:rPr>
          <w:rFonts w:cs="Times New Roman" w:hint="eastAsia"/>
          <w:color w:val="000000" w:themeColor="text1"/>
        </w:rPr>
        <w:t>g</w:t>
      </w:r>
      <w:r w:rsidRPr="00AB0C06">
        <w:rPr>
          <w:rFonts w:cs="Times New Roman"/>
          <w:color w:val="000000" w:themeColor="text1"/>
        </w:rPr>
        <w:t>）</w:t>
      </w:r>
      <w:r w:rsidR="004009F4" w:rsidRPr="005C204F">
        <w:rPr>
          <w:rFonts w:cs="Times New Roman" w:hint="eastAsia"/>
          <w:color w:val="000000" w:themeColor="text1"/>
        </w:rPr>
        <w:t>沉桩过程出现异常声响。</w:t>
      </w:r>
    </w:p>
    <w:p w14:paraId="1949E1E8" w14:textId="1AB5C323" w:rsidR="004009F4" w:rsidRPr="005C204F" w:rsidRDefault="005C204F" w:rsidP="005C204F">
      <w:pPr>
        <w:ind w:firstLine="420"/>
        <w:rPr>
          <w:rFonts w:cs="Times New Roman"/>
          <w:color w:val="000000" w:themeColor="text1"/>
        </w:rPr>
      </w:pPr>
      <w:r>
        <w:rPr>
          <w:rFonts w:cs="Times New Roman" w:hint="eastAsia"/>
          <w:color w:val="000000" w:themeColor="text1"/>
        </w:rPr>
        <w:t>h</w:t>
      </w:r>
      <w:r w:rsidRPr="00AB0C06">
        <w:rPr>
          <w:rFonts w:cs="Times New Roman"/>
          <w:color w:val="000000" w:themeColor="text1"/>
        </w:rPr>
        <w:t>）</w:t>
      </w:r>
      <w:r w:rsidR="004009F4" w:rsidRPr="005C204F">
        <w:rPr>
          <w:rFonts w:cs="Times New Roman" w:hint="eastAsia"/>
          <w:color w:val="000000" w:themeColor="text1"/>
        </w:rPr>
        <w:t>对周边环境或构筑物产生不利影响等其他特殊情况。</w:t>
      </w:r>
    </w:p>
    <w:p w14:paraId="2CBD1716" w14:textId="29340923" w:rsidR="007B3E03" w:rsidRPr="005C204F" w:rsidRDefault="005C204F" w:rsidP="005C204F">
      <w:pPr>
        <w:ind w:firstLine="420"/>
        <w:rPr>
          <w:rFonts w:cs="Times New Roman"/>
          <w:color w:val="000000" w:themeColor="text1"/>
        </w:rPr>
      </w:pPr>
      <w:proofErr w:type="spellStart"/>
      <w:r>
        <w:rPr>
          <w:rFonts w:cs="Times New Roman" w:hint="eastAsia"/>
          <w:color w:val="000000" w:themeColor="text1"/>
        </w:rPr>
        <w:t>i</w:t>
      </w:r>
      <w:proofErr w:type="spellEnd"/>
      <w:r w:rsidRPr="00AB0C06">
        <w:rPr>
          <w:rFonts w:cs="Times New Roman"/>
          <w:color w:val="000000" w:themeColor="text1"/>
        </w:rPr>
        <w:t>）</w:t>
      </w:r>
      <w:r w:rsidR="004009F4" w:rsidRPr="005C204F">
        <w:rPr>
          <w:rFonts w:cs="Times New Roman" w:hint="eastAsia"/>
          <w:color w:val="000000" w:themeColor="text1"/>
        </w:rPr>
        <w:t>实际沉</w:t>
      </w:r>
      <w:proofErr w:type="gramStart"/>
      <w:r w:rsidR="004009F4" w:rsidRPr="005C204F">
        <w:rPr>
          <w:rFonts w:cs="Times New Roman" w:hint="eastAsia"/>
          <w:color w:val="000000" w:themeColor="text1"/>
        </w:rPr>
        <w:t>桩情况</w:t>
      </w:r>
      <w:proofErr w:type="gramEnd"/>
      <w:r w:rsidR="004009F4" w:rsidRPr="005C204F">
        <w:rPr>
          <w:rFonts w:cs="Times New Roman" w:hint="eastAsia"/>
          <w:color w:val="000000" w:themeColor="text1"/>
        </w:rPr>
        <w:t>与地质报告中的土层性质明显不符。</w:t>
      </w:r>
    </w:p>
    <w:p w14:paraId="7F0831F2" w14:textId="14A4417C" w:rsidR="00261DE9" w:rsidRPr="00AB0C06" w:rsidRDefault="00261DE9" w:rsidP="00261DE9">
      <w:pPr>
        <w:pStyle w:val="2"/>
        <w:ind w:left="0"/>
        <w:rPr>
          <w:rFonts w:cs="Times New Roman"/>
          <w:b/>
          <w:color w:val="000000" w:themeColor="text1"/>
        </w:rPr>
      </w:pPr>
      <w:r>
        <w:rPr>
          <w:rFonts w:cs="Times New Roman" w:hint="eastAsia"/>
          <w:b/>
          <w:color w:val="000000" w:themeColor="text1"/>
        </w:rPr>
        <w:t>施工前准备</w:t>
      </w:r>
    </w:p>
    <w:p w14:paraId="4EE502CB" w14:textId="48BFB1D9" w:rsidR="00F671F4" w:rsidRPr="00F671F4" w:rsidRDefault="00F671F4" w:rsidP="00F671F4">
      <w:pPr>
        <w:pStyle w:val="3"/>
        <w:rPr>
          <w:rFonts w:cs="Times New Roman"/>
          <w:color w:val="000000" w:themeColor="text1"/>
        </w:rPr>
      </w:pPr>
      <w:r w:rsidRPr="00F671F4">
        <w:rPr>
          <w:rFonts w:cs="Times New Roman" w:hint="eastAsia"/>
          <w:color w:val="000000" w:themeColor="text1"/>
        </w:rPr>
        <w:t>管桩施工前，应进行下列准备工作</w:t>
      </w:r>
      <w:r>
        <w:rPr>
          <w:rFonts w:cs="Times New Roman" w:hint="eastAsia"/>
          <w:color w:val="000000" w:themeColor="text1"/>
        </w:rPr>
        <w:t>：</w:t>
      </w:r>
    </w:p>
    <w:p w14:paraId="42A905CE" w14:textId="7D16A61F" w:rsidR="00F671F4" w:rsidRPr="00F671F4" w:rsidRDefault="00F671F4" w:rsidP="00F671F4">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F671F4">
        <w:rPr>
          <w:rFonts w:cs="Times New Roman" w:hint="eastAsia"/>
          <w:color w:val="000000" w:themeColor="text1"/>
        </w:rPr>
        <w:t>复核管桩基础施工图</w:t>
      </w:r>
      <w:r w:rsidR="00AF1F03">
        <w:rPr>
          <w:rFonts w:cs="Times New Roman" w:hint="eastAsia"/>
          <w:color w:val="000000" w:themeColor="text1"/>
        </w:rPr>
        <w:t>，</w:t>
      </w:r>
      <w:r w:rsidRPr="00F671F4">
        <w:rPr>
          <w:rFonts w:cs="Times New Roman" w:hint="eastAsia"/>
          <w:color w:val="000000" w:themeColor="text1"/>
        </w:rPr>
        <w:t>完成设计交底及图纸会审。</w:t>
      </w:r>
    </w:p>
    <w:p w14:paraId="50F54C92" w14:textId="7479C474" w:rsidR="00F671F4" w:rsidRPr="00F671F4" w:rsidRDefault="00F671F4" w:rsidP="00F671F4">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F671F4">
        <w:rPr>
          <w:rFonts w:cs="Times New Roman" w:hint="eastAsia"/>
          <w:color w:val="000000" w:themeColor="text1"/>
        </w:rPr>
        <w:t>复核拟建场地的工程地质勘察报告。</w:t>
      </w:r>
    </w:p>
    <w:p w14:paraId="769E6C1A" w14:textId="012A9E26" w:rsidR="00F671F4" w:rsidRPr="00F671F4" w:rsidRDefault="00F671F4" w:rsidP="00F671F4">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Pr="00F671F4">
        <w:rPr>
          <w:rFonts w:cs="Times New Roman" w:hint="eastAsia"/>
          <w:color w:val="000000" w:themeColor="text1"/>
        </w:rPr>
        <w:t>调查施工场地及毗邻区域内的地下及地上管线、构筑物及</w:t>
      </w:r>
      <w:proofErr w:type="gramStart"/>
      <w:r w:rsidRPr="00F671F4">
        <w:rPr>
          <w:rFonts w:cs="Times New Roman" w:hint="eastAsia"/>
          <w:color w:val="000000" w:themeColor="text1"/>
        </w:rPr>
        <w:t>障碍物受沉桩</w:t>
      </w:r>
      <w:proofErr w:type="gramEnd"/>
      <w:r w:rsidRPr="00F671F4">
        <w:rPr>
          <w:rFonts w:cs="Times New Roman" w:hint="eastAsia"/>
          <w:color w:val="000000" w:themeColor="text1"/>
        </w:rPr>
        <w:t>施工影响的情况，并提出相应的技术安全措施。</w:t>
      </w:r>
    </w:p>
    <w:p w14:paraId="1FC45F47" w14:textId="60583F77" w:rsidR="00F671F4" w:rsidRPr="00F671F4" w:rsidRDefault="00F671F4" w:rsidP="00F671F4">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r w:rsidRPr="00F671F4">
        <w:rPr>
          <w:rFonts w:cs="Times New Roman" w:hint="eastAsia"/>
          <w:color w:val="000000" w:themeColor="text1"/>
        </w:rPr>
        <w:t>收集试桩或首件工程确定的管桩施工工艺、施工设备等资料。</w:t>
      </w:r>
    </w:p>
    <w:p w14:paraId="59328471" w14:textId="685F732B" w:rsidR="00F671F4" w:rsidRPr="00F671F4" w:rsidRDefault="00F671F4" w:rsidP="00F671F4">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Pr="00F671F4">
        <w:rPr>
          <w:rFonts w:cs="Times New Roman" w:hint="eastAsia"/>
          <w:color w:val="000000" w:themeColor="text1"/>
        </w:rPr>
        <w:t>平整场地，地基土表面处理。</w:t>
      </w:r>
    </w:p>
    <w:p w14:paraId="30EB0735" w14:textId="59E5AF8D" w:rsidR="00F671F4" w:rsidRPr="00F671F4" w:rsidRDefault="00F671F4" w:rsidP="00F671F4">
      <w:pPr>
        <w:ind w:firstLine="420"/>
        <w:rPr>
          <w:rFonts w:cs="Times New Roman"/>
          <w:color w:val="000000" w:themeColor="text1"/>
        </w:rPr>
      </w:pPr>
      <w:r>
        <w:rPr>
          <w:rFonts w:cs="Times New Roman" w:hint="eastAsia"/>
          <w:color w:val="000000" w:themeColor="text1"/>
        </w:rPr>
        <w:t>f</w:t>
      </w:r>
      <w:r w:rsidRPr="00AB0C06">
        <w:rPr>
          <w:rFonts w:cs="Times New Roman"/>
          <w:color w:val="000000" w:themeColor="text1"/>
        </w:rPr>
        <w:t>）</w:t>
      </w:r>
      <w:r w:rsidRPr="00F671F4">
        <w:rPr>
          <w:rFonts w:cs="Times New Roman" w:hint="eastAsia"/>
          <w:color w:val="000000" w:themeColor="text1"/>
        </w:rPr>
        <w:t>审核管桩出厂说明书、合格证、检测验收报告等质保资料。</w:t>
      </w:r>
    </w:p>
    <w:p w14:paraId="1C4ACA16" w14:textId="2FA28867" w:rsidR="00261DE9" w:rsidRDefault="00F671F4" w:rsidP="00F671F4">
      <w:pPr>
        <w:ind w:firstLine="420"/>
        <w:rPr>
          <w:rFonts w:cs="Times New Roman"/>
          <w:color w:val="000000" w:themeColor="text1"/>
        </w:rPr>
      </w:pPr>
      <w:r>
        <w:rPr>
          <w:rFonts w:cs="Times New Roman" w:hint="eastAsia"/>
          <w:color w:val="000000" w:themeColor="text1"/>
        </w:rPr>
        <w:t>g</w:t>
      </w:r>
      <w:r w:rsidRPr="00AB0C06">
        <w:rPr>
          <w:rFonts w:cs="Times New Roman"/>
          <w:color w:val="000000" w:themeColor="text1"/>
        </w:rPr>
        <w:t>）</w:t>
      </w:r>
      <w:r w:rsidRPr="00F671F4">
        <w:rPr>
          <w:rFonts w:cs="Times New Roman" w:hint="eastAsia"/>
          <w:color w:val="000000" w:themeColor="text1"/>
        </w:rPr>
        <w:t>根据有关要求编制专项施工方案。</w:t>
      </w:r>
    </w:p>
    <w:p w14:paraId="555D0CFA" w14:textId="2214CB9A" w:rsidR="00F94466" w:rsidRPr="00AB0C06" w:rsidRDefault="00F94466" w:rsidP="00F94466">
      <w:pPr>
        <w:pStyle w:val="2"/>
        <w:ind w:left="0"/>
        <w:rPr>
          <w:rFonts w:cs="Times New Roman"/>
          <w:b/>
          <w:color w:val="000000" w:themeColor="text1"/>
        </w:rPr>
      </w:pPr>
      <w:r>
        <w:rPr>
          <w:rFonts w:cs="Times New Roman" w:hint="eastAsia"/>
          <w:b/>
          <w:color w:val="000000" w:themeColor="text1"/>
        </w:rPr>
        <w:t>试桩</w:t>
      </w:r>
    </w:p>
    <w:p w14:paraId="7C3778C4" w14:textId="08BD749A" w:rsidR="00261DE9" w:rsidRDefault="00891EC8" w:rsidP="00891EC8">
      <w:pPr>
        <w:pStyle w:val="3"/>
        <w:keepNext w:val="0"/>
        <w:keepLines w:val="0"/>
        <w:rPr>
          <w:rFonts w:cs="Times New Roman"/>
          <w:color w:val="000000" w:themeColor="text1"/>
        </w:rPr>
      </w:pPr>
      <w:r w:rsidRPr="00891EC8">
        <w:rPr>
          <w:rFonts w:cs="Times New Roman" w:hint="eastAsia"/>
          <w:color w:val="000000" w:themeColor="text1"/>
        </w:rPr>
        <w:t>为检验桥梁管桩的极限承载能力和确定成桩工艺，施工前应在现场进行试桩。进行极限承载能力试验时，试验桩数量应满足设计要求，且不应少于</w:t>
      </w:r>
      <w:r w:rsidRPr="00891EC8">
        <w:rPr>
          <w:rFonts w:cs="Times New Roman" w:hint="eastAsia"/>
          <w:color w:val="000000" w:themeColor="text1"/>
        </w:rPr>
        <w:t>3</w:t>
      </w:r>
      <w:r w:rsidRPr="00891EC8">
        <w:rPr>
          <w:rFonts w:cs="Times New Roman" w:hint="eastAsia"/>
          <w:color w:val="000000" w:themeColor="text1"/>
        </w:rPr>
        <w:t>根。进行成桩工艺试验时，宜进行成桩工艺监测，成桩过程中应保证桩身完整、无损伤。</w:t>
      </w:r>
    </w:p>
    <w:p w14:paraId="12D38C6B" w14:textId="1D454387" w:rsidR="00F94466" w:rsidRPr="00351259" w:rsidRDefault="00351259" w:rsidP="00351259">
      <w:pPr>
        <w:pStyle w:val="3"/>
        <w:keepNext w:val="0"/>
        <w:keepLines w:val="0"/>
        <w:rPr>
          <w:rFonts w:cs="Times New Roman"/>
          <w:color w:val="000000" w:themeColor="text1"/>
        </w:rPr>
      </w:pPr>
      <w:proofErr w:type="gramStart"/>
      <w:r w:rsidRPr="00351259">
        <w:rPr>
          <w:rFonts w:cs="Times New Roman" w:hint="eastAsia"/>
          <w:color w:val="000000" w:themeColor="text1"/>
        </w:rPr>
        <w:t>试验桩</w:t>
      </w:r>
      <w:r>
        <w:rPr>
          <w:rFonts w:cs="Times New Roman" w:hint="eastAsia"/>
          <w:color w:val="000000" w:themeColor="text1"/>
        </w:rPr>
        <w:t>应采用</w:t>
      </w:r>
      <w:proofErr w:type="gramEnd"/>
      <w:r w:rsidRPr="00351259">
        <w:rPr>
          <w:rFonts w:cs="Times New Roman"/>
          <w:color w:val="000000" w:themeColor="text1"/>
        </w:rPr>
        <w:t>非原位试桩</w:t>
      </w:r>
      <w:r w:rsidRPr="00351259">
        <w:rPr>
          <w:rFonts w:cs="Times New Roman" w:hint="eastAsia"/>
          <w:color w:val="000000" w:themeColor="text1"/>
        </w:rPr>
        <w:t>，静载荷试验时宜</w:t>
      </w:r>
      <w:proofErr w:type="gramStart"/>
      <w:r w:rsidRPr="00351259">
        <w:rPr>
          <w:rFonts w:cs="Times New Roman" w:hint="eastAsia"/>
          <w:color w:val="000000" w:themeColor="text1"/>
        </w:rPr>
        <w:t>加载至土体</w:t>
      </w:r>
      <w:proofErr w:type="gramEnd"/>
      <w:r w:rsidRPr="00351259">
        <w:rPr>
          <w:rFonts w:cs="Times New Roman" w:hint="eastAsia"/>
          <w:color w:val="000000" w:themeColor="text1"/>
        </w:rPr>
        <w:t>达到承载能力极限状态</w:t>
      </w:r>
      <w:r w:rsidRPr="00351259">
        <w:rPr>
          <w:rFonts w:cs="Times New Roman"/>
          <w:color w:val="000000" w:themeColor="text1"/>
        </w:rPr>
        <w:t>，采用慢速维持荷载法加载</w:t>
      </w:r>
      <w:r w:rsidRPr="00351259">
        <w:rPr>
          <w:rFonts w:cs="Times New Roman" w:hint="eastAsia"/>
          <w:color w:val="000000" w:themeColor="text1"/>
        </w:rPr>
        <w:t>，休止期</w:t>
      </w:r>
      <w:r>
        <w:rPr>
          <w:rFonts w:cs="Times New Roman" w:hint="eastAsia"/>
          <w:color w:val="000000" w:themeColor="text1"/>
        </w:rPr>
        <w:t>应符合本规程第</w:t>
      </w:r>
      <w:r>
        <w:rPr>
          <w:rFonts w:cs="Times New Roman" w:hint="eastAsia"/>
          <w:color w:val="000000" w:themeColor="text1"/>
        </w:rPr>
        <w:t>11.4.2</w:t>
      </w:r>
      <w:r>
        <w:rPr>
          <w:rFonts w:cs="Times New Roman" w:hint="eastAsia"/>
          <w:color w:val="000000" w:themeColor="text1"/>
        </w:rPr>
        <w:t>条的规定</w:t>
      </w:r>
      <w:r w:rsidRPr="00351259">
        <w:rPr>
          <w:rFonts w:cs="Times New Roman"/>
          <w:color w:val="000000" w:themeColor="text1"/>
        </w:rPr>
        <w:t>。</w:t>
      </w:r>
    </w:p>
    <w:p w14:paraId="7721020B" w14:textId="223D8204" w:rsidR="00261DE9" w:rsidRDefault="00141787" w:rsidP="00141787">
      <w:pPr>
        <w:pStyle w:val="2"/>
        <w:ind w:left="0"/>
        <w:rPr>
          <w:rFonts w:cs="Times New Roman"/>
          <w:b/>
          <w:color w:val="000000" w:themeColor="text1"/>
        </w:rPr>
      </w:pPr>
      <w:proofErr w:type="gramStart"/>
      <w:r w:rsidRPr="00141787">
        <w:rPr>
          <w:rFonts w:cs="Times New Roman" w:hint="eastAsia"/>
          <w:b/>
          <w:color w:val="000000" w:themeColor="text1"/>
        </w:rPr>
        <w:t>锤击法沉桩</w:t>
      </w:r>
      <w:proofErr w:type="gramEnd"/>
    </w:p>
    <w:p w14:paraId="254D827D" w14:textId="687453A7" w:rsidR="00D2726E" w:rsidRPr="00D2726E" w:rsidRDefault="00D2726E" w:rsidP="00D2726E">
      <w:pPr>
        <w:pStyle w:val="3"/>
        <w:keepNext w:val="0"/>
        <w:keepLines w:val="0"/>
        <w:rPr>
          <w:rFonts w:cs="Times New Roman"/>
          <w:color w:val="000000" w:themeColor="text1"/>
        </w:rPr>
      </w:pPr>
      <w:r>
        <w:rPr>
          <w:rFonts w:cs="Times New Roman" w:hint="eastAsia"/>
          <w:color w:val="000000" w:themeColor="text1"/>
        </w:rPr>
        <w:t>锤击法施工的管桩可穿越软土、素填土、黏性土、粉士、砂土等土层。桩端持力层应选择硬塑黏性土，中</w:t>
      </w:r>
      <w:proofErr w:type="gramStart"/>
      <w:r>
        <w:rPr>
          <w:rFonts w:cs="Times New Roman" w:hint="eastAsia"/>
          <w:color w:val="000000" w:themeColor="text1"/>
        </w:rPr>
        <w:t>密以上</w:t>
      </w:r>
      <w:proofErr w:type="gramEnd"/>
      <w:r>
        <w:rPr>
          <w:rFonts w:cs="Times New Roman" w:hint="eastAsia"/>
          <w:color w:val="000000" w:themeColor="text1"/>
        </w:rPr>
        <w:t>砂土、碎石士，强风化岩石等，并应进入一定深度。</w:t>
      </w:r>
      <w:r>
        <w:rPr>
          <w:rFonts w:hint="eastAsia"/>
        </w:rPr>
        <w:t>当需穿越较厚的硬质黏土和密实砂层时，可采用引孔辅助沉桩，</w:t>
      </w:r>
    </w:p>
    <w:p w14:paraId="4E2C66FC" w14:textId="143DBA32" w:rsidR="000B2CB5" w:rsidRPr="00262E3C" w:rsidRDefault="00262E3C" w:rsidP="00262E3C">
      <w:pPr>
        <w:pStyle w:val="3"/>
        <w:keepNext w:val="0"/>
        <w:keepLines w:val="0"/>
        <w:rPr>
          <w:rFonts w:cs="Times New Roman"/>
          <w:color w:val="000000" w:themeColor="text1"/>
        </w:rPr>
      </w:pPr>
      <w:proofErr w:type="gramStart"/>
      <w:r w:rsidRPr="00262E3C">
        <w:rPr>
          <w:rFonts w:cs="Times New Roman" w:hint="eastAsia"/>
          <w:color w:val="000000" w:themeColor="text1"/>
        </w:rPr>
        <w:t>锤击法沉桩</w:t>
      </w:r>
      <w:proofErr w:type="gramEnd"/>
      <w:r w:rsidRPr="00262E3C">
        <w:rPr>
          <w:rFonts w:cs="Times New Roman" w:hint="eastAsia"/>
          <w:color w:val="000000" w:themeColor="text1"/>
        </w:rPr>
        <w:t>宜采用液压锤，</w:t>
      </w:r>
      <w:proofErr w:type="gramStart"/>
      <w:r w:rsidRPr="00262E3C">
        <w:rPr>
          <w:rFonts w:cs="Times New Roman" w:hint="eastAsia"/>
          <w:color w:val="000000" w:themeColor="text1"/>
        </w:rPr>
        <w:t>锤型的</w:t>
      </w:r>
      <w:proofErr w:type="gramEnd"/>
      <w:r w:rsidRPr="00262E3C">
        <w:rPr>
          <w:rFonts w:cs="Times New Roman" w:hint="eastAsia"/>
          <w:color w:val="000000" w:themeColor="text1"/>
        </w:rPr>
        <w:t>选择应根据地质条件、桩身结构强度、桩的承载力和</w:t>
      </w:r>
      <w:proofErr w:type="gramStart"/>
      <w:r w:rsidRPr="00262E3C">
        <w:rPr>
          <w:rFonts w:cs="Times New Roman" w:hint="eastAsia"/>
          <w:color w:val="000000" w:themeColor="text1"/>
        </w:rPr>
        <w:t>锤的</w:t>
      </w:r>
      <w:proofErr w:type="gramEnd"/>
      <w:r w:rsidRPr="00262E3C">
        <w:rPr>
          <w:rFonts w:cs="Times New Roman" w:hint="eastAsia"/>
          <w:color w:val="000000" w:themeColor="text1"/>
        </w:rPr>
        <w:t>性能，并结合施工经验或试桩确定。打桩机的桩架和底盘必须具有足够的强度、刚度和稳定性，并应与桩锤相匹配。</w:t>
      </w:r>
    </w:p>
    <w:p w14:paraId="20E0CA3A" w14:textId="758A4549" w:rsidR="00262E3C" w:rsidRPr="00262E3C" w:rsidRDefault="00262E3C" w:rsidP="00262E3C">
      <w:pPr>
        <w:pStyle w:val="3"/>
        <w:keepNext w:val="0"/>
        <w:keepLines w:val="0"/>
        <w:rPr>
          <w:rFonts w:cs="Times New Roman"/>
          <w:color w:val="000000" w:themeColor="text1"/>
        </w:rPr>
      </w:pPr>
      <w:r w:rsidRPr="00262E3C">
        <w:rPr>
          <w:rFonts w:cs="Times New Roman" w:hint="eastAsia"/>
          <w:color w:val="000000" w:themeColor="text1"/>
        </w:rPr>
        <w:t>锤击法沉桩除应符合本规程第</w:t>
      </w:r>
      <w:r w:rsidR="00751ED7">
        <w:rPr>
          <w:rFonts w:cs="Times New Roman" w:hint="eastAsia"/>
          <w:color w:val="000000" w:themeColor="text1"/>
        </w:rPr>
        <w:t>10</w:t>
      </w:r>
      <w:r w:rsidR="006B72BC">
        <w:rPr>
          <w:rFonts w:cs="Times New Roman" w:hint="eastAsia"/>
          <w:color w:val="000000" w:themeColor="text1"/>
        </w:rPr>
        <w:t>.1.4</w:t>
      </w:r>
      <w:r w:rsidRPr="00262E3C">
        <w:rPr>
          <w:rFonts w:cs="Times New Roman" w:hint="eastAsia"/>
          <w:color w:val="000000" w:themeColor="text1"/>
        </w:rPr>
        <w:t>条的规定外，尚应符合下列规定</w:t>
      </w:r>
      <w:r>
        <w:rPr>
          <w:rFonts w:cs="Times New Roman" w:hint="eastAsia"/>
          <w:color w:val="000000" w:themeColor="text1"/>
        </w:rPr>
        <w:t>：</w:t>
      </w:r>
    </w:p>
    <w:p w14:paraId="1A2BFCDD" w14:textId="210F1810" w:rsidR="00262E3C" w:rsidRPr="00262E3C" w:rsidRDefault="00262E3C" w:rsidP="00262E3C">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262E3C">
        <w:rPr>
          <w:rFonts w:cs="Times New Roman" w:hint="eastAsia"/>
          <w:color w:val="000000" w:themeColor="text1"/>
        </w:rPr>
        <w:t>当桩底位于厚度较大的淤泥层或松软的回填土层中时，</w:t>
      </w:r>
      <w:proofErr w:type="gramStart"/>
      <w:r w:rsidRPr="00262E3C">
        <w:rPr>
          <w:rFonts w:cs="Times New Roman" w:hint="eastAsia"/>
          <w:color w:val="000000" w:themeColor="text1"/>
        </w:rPr>
        <w:t>柴油锤应采用</w:t>
      </w:r>
      <w:proofErr w:type="gramEnd"/>
      <w:r w:rsidRPr="00262E3C">
        <w:rPr>
          <w:rFonts w:cs="Times New Roman" w:hint="eastAsia"/>
          <w:color w:val="000000" w:themeColor="text1"/>
        </w:rPr>
        <w:t>不点火空锤的方式施打</w:t>
      </w:r>
      <w:r>
        <w:rPr>
          <w:rFonts w:cs="Times New Roman" w:hint="eastAsia"/>
          <w:color w:val="000000" w:themeColor="text1"/>
        </w:rPr>
        <w:t>；</w:t>
      </w:r>
      <w:r w:rsidRPr="00262E3C">
        <w:rPr>
          <w:rFonts w:cs="Times New Roman" w:hint="eastAsia"/>
          <w:color w:val="000000" w:themeColor="text1"/>
        </w:rPr>
        <w:t>液压</w:t>
      </w:r>
      <w:proofErr w:type="gramStart"/>
      <w:r w:rsidRPr="00262E3C">
        <w:rPr>
          <w:rFonts w:cs="Times New Roman" w:hint="eastAsia"/>
          <w:color w:val="000000" w:themeColor="text1"/>
        </w:rPr>
        <w:t>锤应采用落距</w:t>
      </w:r>
      <w:proofErr w:type="gramEnd"/>
      <w:r w:rsidRPr="00262E3C">
        <w:rPr>
          <w:rFonts w:cs="Times New Roman" w:hint="eastAsia"/>
          <w:color w:val="000000" w:themeColor="text1"/>
        </w:rPr>
        <w:t>为</w:t>
      </w:r>
      <w:r>
        <w:rPr>
          <w:rFonts w:cs="Times New Roman"/>
          <w:color w:val="000000" w:themeColor="text1"/>
        </w:rPr>
        <w:t>200~300mm</w:t>
      </w:r>
      <w:r w:rsidRPr="00262E3C">
        <w:rPr>
          <w:rFonts w:cs="Times New Roman" w:hint="eastAsia"/>
          <w:color w:val="000000" w:themeColor="text1"/>
        </w:rPr>
        <w:t>的方式施打。</w:t>
      </w:r>
    </w:p>
    <w:p w14:paraId="50F6D8AF" w14:textId="5B6C038C" w:rsidR="00262E3C" w:rsidRPr="00262E3C" w:rsidRDefault="00262E3C" w:rsidP="00262E3C">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262E3C">
        <w:rPr>
          <w:rFonts w:cs="Times New Roman" w:hint="eastAsia"/>
          <w:color w:val="000000" w:themeColor="text1"/>
        </w:rPr>
        <w:t>管桩施打过程中宜重锤轻击，应保持桩锤、桩帽和桩身的中心线在同一条直线上，并随时观察桩身的倾斜度。</w:t>
      </w:r>
    </w:p>
    <w:p w14:paraId="28E3965B" w14:textId="541C3B1C" w:rsidR="00262E3C" w:rsidRPr="00262E3C" w:rsidRDefault="00262E3C" w:rsidP="00262E3C">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Pr="00262E3C">
        <w:rPr>
          <w:rFonts w:cs="Times New Roman" w:hint="eastAsia"/>
          <w:color w:val="000000" w:themeColor="text1"/>
        </w:rPr>
        <w:t>管桩内孔充满水或淤泥时，</w:t>
      </w:r>
      <w:proofErr w:type="gramStart"/>
      <w:r w:rsidRPr="00262E3C">
        <w:rPr>
          <w:rFonts w:cs="Times New Roman" w:hint="eastAsia"/>
          <w:color w:val="000000" w:themeColor="text1"/>
        </w:rPr>
        <w:t>桩身上</w:t>
      </w:r>
      <w:proofErr w:type="gramEnd"/>
      <w:r w:rsidRPr="00262E3C">
        <w:rPr>
          <w:rFonts w:cs="Times New Roman" w:hint="eastAsia"/>
          <w:color w:val="000000" w:themeColor="text1"/>
        </w:rPr>
        <w:t>部应设置排气或排水孔。</w:t>
      </w:r>
    </w:p>
    <w:p w14:paraId="1877A3BF" w14:textId="06B9717C" w:rsidR="000B2CB5" w:rsidRPr="00262E3C" w:rsidRDefault="005C6EE3" w:rsidP="00262E3C">
      <w:pPr>
        <w:ind w:firstLine="420"/>
        <w:rPr>
          <w:rFonts w:cs="Times New Roman"/>
          <w:color w:val="000000" w:themeColor="text1"/>
        </w:rPr>
      </w:pPr>
      <w:r>
        <w:rPr>
          <w:rFonts w:cs="Times New Roman" w:hint="eastAsia"/>
          <w:color w:val="000000" w:themeColor="text1"/>
        </w:rPr>
        <w:t>d</w:t>
      </w:r>
      <w:r w:rsidR="00262E3C" w:rsidRPr="00AB0C06">
        <w:rPr>
          <w:rFonts w:cs="Times New Roman"/>
          <w:color w:val="000000" w:themeColor="text1"/>
        </w:rPr>
        <w:t>）</w:t>
      </w:r>
      <w:r w:rsidR="00262E3C" w:rsidRPr="00262E3C">
        <w:rPr>
          <w:rFonts w:cs="Times New Roman" w:hint="eastAsia"/>
          <w:color w:val="000000" w:themeColor="text1"/>
        </w:rPr>
        <w:t>宜采用信息化手段进行施工监测。</w:t>
      </w:r>
    </w:p>
    <w:p w14:paraId="3B8A0C6E" w14:textId="4A900CC6" w:rsidR="007623A3" w:rsidRPr="007623A3" w:rsidRDefault="007623A3" w:rsidP="007623A3">
      <w:pPr>
        <w:pStyle w:val="3"/>
        <w:keepNext w:val="0"/>
        <w:keepLines w:val="0"/>
        <w:rPr>
          <w:rFonts w:cs="Times New Roman"/>
          <w:color w:val="000000" w:themeColor="text1"/>
        </w:rPr>
      </w:pPr>
      <w:r w:rsidRPr="007623A3">
        <w:rPr>
          <w:rFonts w:cs="Times New Roman" w:hint="eastAsia"/>
          <w:color w:val="000000" w:themeColor="text1"/>
        </w:rPr>
        <w:t>锤击</w:t>
      </w:r>
      <w:proofErr w:type="gramStart"/>
      <w:r w:rsidRPr="007623A3">
        <w:rPr>
          <w:rFonts w:cs="Times New Roman" w:hint="eastAsia"/>
          <w:color w:val="000000" w:themeColor="text1"/>
        </w:rPr>
        <w:t>法沉桩确定收锤标准</w:t>
      </w:r>
      <w:proofErr w:type="gramEnd"/>
      <w:r w:rsidRPr="007623A3">
        <w:rPr>
          <w:rFonts w:cs="Times New Roman" w:hint="eastAsia"/>
          <w:color w:val="000000" w:themeColor="text1"/>
        </w:rPr>
        <w:t>应符合下列规定</w:t>
      </w:r>
      <w:r>
        <w:rPr>
          <w:rFonts w:cs="Times New Roman" w:hint="eastAsia"/>
          <w:color w:val="000000" w:themeColor="text1"/>
        </w:rPr>
        <w:t>：</w:t>
      </w:r>
    </w:p>
    <w:p w14:paraId="40D193D4" w14:textId="60150DD1" w:rsidR="000B2CB5" w:rsidRPr="007623A3" w:rsidRDefault="007623A3" w:rsidP="007623A3">
      <w:pPr>
        <w:ind w:firstLine="420"/>
        <w:rPr>
          <w:rFonts w:cs="Times New Roman"/>
          <w:color w:val="000000" w:themeColor="text1"/>
        </w:rPr>
      </w:pPr>
      <w:r w:rsidRPr="00AB0C06">
        <w:rPr>
          <w:rFonts w:cs="Times New Roman"/>
          <w:color w:val="000000" w:themeColor="text1"/>
        </w:rPr>
        <w:lastRenderedPageBreak/>
        <w:t>a</w:t>
      </w:r>
      <w:r w:rsidRPr="00AB0C06">
        <w:rPr>
          <w:rFonts w:cs="Times New Roman"/>
          <w:color w:val="000000" w:themeColor="text1"/>
        </w:rPr>
        <w:t>）</w:t>
      </w:r>
      <w:r w:rsidRPr="007623A3">
        <w:rPr>
          <w:rFonts w:cs="Times New Roman" w:hint="eastAsia"/>
          <w:color w:val="000000" w:themeColor="text1"/>
        </w:rPr>
        <w:t>收</w:t>
      </w:r>
      <w:proofErr w:type="gramStart"/>
      <w:r w:rsidRPr="007623A3">
        <w:rPr>
          <w:rFonts w:cs="Times New Roman" w:hint="eastAsia"/>
          <w:color w:val="000000" w:themeColor="text1"/>
        </w:rPr>
        <w:t>锤标准</w:t>
      </w:r>
      <w:proofErr w:type="gramEnd"/>
      <w:r w:rsidRPr="007623A3">
        <w:rPr>
          <w:rFonts w:cs="Times New Roman" w:hint="eastAsia"/>
          <w:color w:val="000000" w:themeColor="text1"/>
        </w:rPr>
        <w:t>应根据工程地质条件、桩的承载性状、单桩承载力设计值、管桩规格及</w:t>
      </w:r>
      <w:r>
        <w:rPr>
          <w:rFonts w:cs="Times New Roman" w:hint="eastAsia"/>
          <w:color w:val="000000" w:themeColor="text1"/>
        </w:rPr>
        <w:t>入</w:t>
      </w:r>
      <w:r w:rsidRPr="007623A3">
        <w:rPr>
          <w:rFonts w:cs="Times New Roman" w:hint="eastAsia"/>
          <w:color w:val="000000" w:themeColor="text1"/>
        </w:rPr>
        <w:t>土深度、打桩</w:t>
      </w:r>
      <w:proofErr w:type="gramStart"/>
      <w:r w:rsidRPr="007623A3">
        <w:rPr>
          <w:rFonts w:cs="Times New Roman" w:hint="eastAsia"/>
          <w:color w:val="000000" w:themeColor="text1"/>
        </w:rPr>
        <w:t>锤</w:t>
      </w:r>
      <w:proofErr w:type="gramEnd"/>
      <w:r w:rsidRPr="007623A3">
        <w:rPr>
          <w:rFonts w:cs="Times New Roman" w:hint="eastAsia"/>
          <w:color w:val="000000" w:themeColor="text1"/>
        </w:rPr>
        <w:t>性能及冲击能量、桩端持力层性状及桩</w:t>
      </w:r>
      <w:proofErr w:type="gramStart"/>
      <w:r w:rsidRPr="007623A3">
        <w:rPr>
          <w:rFonts w:cs="Times New Roman" w:hint="eastAsia"/>
          <w:color w:val="000000" w:themeColor="text1"/>
        </w:rPr>
        <w:t>尖进入</w:t>
      </w:r>
      <w:proofErr w:type="gramEnd"/>
      <w:r w:rsidRPr="007623A3">
        <w:rPr>
          <w:rFonts w:cs="Times New Roman" w:hint="eastAsia"/>
          <w:color w:val="000000" w:themeColor="text1"/>
        </w:rPr>
        <w:t>持力层深度等因素综合确定。</w:t>
      </w:r>
    </w:p>
    <w:p w14:paraId="5046073E" w14:textId="7CA3E531" w:rsidR="00EF2F0E" w:rsidRPr="00EF2F0E" w:rsidRDefault="008D5CEF" w:rsidP="00EF2F0E">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00EF2F0E" w:rsidRPr="00EF2F0E">
        <w:rPr>
          <w:rFonts w:cs="Times New Roman" w:hint="eastAsia"/>
          <w:color w:val="000000" w:themeColor="text1"/>
        </w:rPr>
        <w:t>收</w:t>
      </w:r>
      <w:proofErr w:type="gramStart"/>
      <w:r w:rsidR="00EF2F0E" w:rsidRPr="00EF2F0E">
        <w:rPr>
          <w:rFonts w:cs="Times New Roman" w:hint="eastAsia"/>
          <w:color w:val="000000" w:themeColor="text1"/>
        </w:rPr>
        <w:t>锤标准</w:t>
      </w:r>
      <w:proofErr w:type="gramEnd"/>
      <w:r w:rsidR="00EF2F0E" w:rsidRPr="00EF2F0E">
        <w:rPr>
          <w:rFonts w:cs="Times New Roman" w:hint="eastAsia"/>
          <w:color w:val="000000" w:themeColor="text1"/>
        </w:rPr>
        <w:t>应以达到桩端持力层和最后贯</w:t>
      </w:r>
      <w:r w:rsidR="00CE047D">
        <w:rPr>
          <w:rFonts w:cs="Times New Roman" w:hint="eastAsia"/>
          <w:color w:val="000000" w:themeColor="text1"/>
        </w:rPr>
        <w:t>入</w:t>
      </w:r>
      <w:r w:rsidR="00EF2F0E" w:rsidRPr="00EF2F0E">
        <w:rPr>
          <w:rFonts w:cs="Times New Roman" w:hint="eastAsia"/>
          <w:color w:val="000000" w:themeColor="text1"/>
        </w:rPr>
        <w:t>度、最后</w:t>
      </w:r>
      <w:r w:rsidR="00EF2F0E" w:rsidRPr="00EF2F0E">
        <w:rPr>
          <w:rFonts w:cs="Times New Roman"/>
          <w:color w:val="000000" w:themeColor="text1"/>
        </w:rPr>
        <w:t>1-3m</w:t>
      </w:r>
      <w:r w:rsidR="00EF2F0E" w:rsidRPr="00EF2F0E">
        <w:rPr>
          <w:rFonts w:cs="Times New Roman" w:hint="eastAsia"/>
          <w:color w:val="000000" w:themeColor="text1"/>
        </w:rPr>
        <w:t>的每米沉桩锤击数、总锤击数作为收</w:t>
      </w:r>
      <w:proofErr w:type="gramStart"/>
      <w:r w:rsidR="00EF2F0E" w:rsidRPr="00EF2F0E">
        <w:rPr>
          <w:rFonts w:cs="Times New Roman" w:hint="eastAsia"/>
          <w:color w:val="000000" w:themeColor="text1"/>
        </w:rPr>
        <w:t>锤控制</w:t>
      </w:r>
      <w:proofErr w:type="gramEnd"/>
      <w:r w:rsidR="00EF2F0E" w:rsidRPr="00EF2F0E">
        <w:rPr>
          <w:rFonts w:cs="Times New Roman" w:hint="eastAsia"/>
          <w:color w:val="000000" w:themeColor="text1"/>
        </w:rPr>
        <w:t>指标。</w:t>
      </w:r>
    </w:p>
    <w:p w14:paraId="432103C2" w14:textId="463D887E" w:rsidR="000B2CB5" w:rsidRPr="00EF2F0E" w:rsidRDefault="008D5CEF" w:rsidP="00EF2F0E">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00EF2F0E" w:rsidRPr="00EF2F0E">
        <w:rPr>
          <w:rFonts w:cs="Times New Roman" w:hint="eastAsia"/>
          <w:color w:val="000000" w:themeColor="text1"/>
        </w:rPr>
        <w:t>地质情况复杂的工程锤击</w:t>
      </w:r>
      <w:proofErr w:type="gramStart"/>
      <w:r w:rsidR="00EF2F0E" w:rsidRPr="00EF2F0E">
        <w:rPr>
          <w:rFonts w:cs="Times New Roman" w:hint="eastAsia"/>
          <w:color w:val="000000" w:themeColor="text1"/>
        </w:rPr>
        <w:t>法沉桩收锤标准</w:t>
      </w:r>
      <w:proofErr w:type="gramEnd"/>
      <w:r w:rsidR="00EF2F0E" w:rsidRPr="00EF2F0E">
        <w:rPr>
          <w:rFonts w:cs="Times New Roman" w:hint="eastAsia"/>
          <w:color w:val="000000" w:themeColor="text1"/>
        </w:rPr>
        <w:t>应通过试桩静载试验和高应变法检测等研究确定。</w:t>
      </w:r>
    </w:p>
    <w:p w14:paraId="3ACFEAC1" w14:textId="65BA5A50" w:rsidR="006B7A2C" w:rsidRDefault="002C1F9E" w:rsidP="002C1F9E">
      <w:pPr>
        <w:pStyle w:val="3"/>
        <w:keepNext w:val="0"/>
        <w:keepLines w:val="0"/>
        <w:rPr>
          <w:rFonts w:cs="Times New Roman"/>
          <w:color w:val="000000" w:themeColor="text1"/>
        </w:rPr>
      </w:pPr>
      <w:proofErr w:type="gramStart"/>
      <w:r w:rsidRPr="002C1F9E">
        <w:rPr>
          <w:rFonts w:cs="Times New Roman" w:hint="eastAsia"/>
          <w:color w:val="000000" w:themeColor="text1"/>
        </w:rPr>
        <w:t>锤击法沉桩</w:t>
      </w:r>
      <w:proofErr w:type="gramEnd"/>
      <w:r w:rsidRPr="002C1F9E">
        <w:rPr>
          <w:rFonts w:cs="Times New Roman" w:hint="eastAsia"/>
          <w:color w:val="000000" w:themeColor="text1"/>
        </w:rPr>
        <w:t>的总锤击数及最后</w:t>
      </w:r>
      <w:r w:rsidRPr="002C1F9E">
        <w:rPr>
          <w:rFonts w:cs="Times New Roman"/>
          <w:color w:val="000000" w:themeColor="text1"/>
        </w:rPr>
        <w:t>1m</w:t>
      </w:r>
      <w:r w:rsidRPr="002C1F9E">
        <w:rPr>
          <w:rFonts w:cs="Times New Roman" w:hint="eastAsia"/>
          <w:color w:val="000000" w:themeColor="text1"/>
        </w:rPr>
        <w:t>锤击数应进行总数控制。管桩总锤击数不宜超过</w:t>
      </w:r>
      <w:r w:rsidRPr="002C1F9E">
        <w:rPr>
          <w:rFonts w:cs="Times New Roman"/>
          <w:color w:val="000000" w:themeColor="text1"/>
        </w:rPr>
        <w:t>2500</w:t>
      </w:r>
      <w:r w:rsidRPr="002C1F9E">
        <w:rPr>
          <w:rFonts w:cs="Times New Roman" w:hint="eastAsia"/>
          <w:color w:val="000000" w:themeColor="text1"/>
        </w:rPr>
        <w:t>击，最后</w:t>
      </w:r>
      <w:r w:rsidRPr="002C1F9E">
        <w:rPr>
          <w:rFonts w:cs="Times New Roman"/>
          <w:color w:val="000000" w:themeColor="text1"/>
        </w:rPr>
        <w:t>1m</w:t>
      </w:r>
      <w:r w:rsidRPr="002C1F9E">
        <w:rPr>
          <w:rFonts w:cs="Times New Roman" w:hint="eastAsia"/>
          <w:color w:val="000000" w:themeColor="text1"/>
        </w:rPr>
        <w:t>锤击数不宜超过</w:t>
      </w:r>
      <w:r w:rsidRPr="002C1F9E">
        <w:rPr>
          <w:rFonts w:cs="Times New Roman"/>
          <w:color w:val="000000" w:themeColor="text1"/>
        </w:rPr>
        <w:t>300</w:t>
      </w:r>
      <w:r w:rsidRPr="002C1F9E">
        <w:rPr>
          <w:rFonts w:cs="Times New Roman" w:hint="eastAsia"/>
          <w:color w:val="000000" w:themeColor="text1"/>
        </w:rPr>
        <w:t>击。</w:t>
      </w:r>
    </w:p>
    <w:p w14:paraId="7D5A7A44" w14:textId="61375ECF" w:rsidR="002C1F9E" w:rsidRPr="00635482" w:rsidRDefault="00635482" w:rsidP="00635482">
      <w:pPr>
        <w:pStyle w:val="2"/>
        <w:ind w:left="0"/>
        <w:rPr>
          <w:rFonts w:cs="Times New Roman"/>
          <w:b/>
          <w:color w:val="000000" w:themeColor="text1"/>
        </w:rPr>
      </w:pPr>
      <w:proofErr w:type="gramStart"/>
      <w:r w:rsidRPr="00635482">
        <w:rPr>
          <w:rFonts w:cs="Times New Roman" w:hint="eastAsia"/>
          <w:b/>
          <w:color w:val="000000" w:themeColor="text1"/>
        </w:rPr>
        <w:t>静压法沉桩</w:t>
      </w:r>
      <w:proofErr w:type="gramEnd"/>
    </w:p>
    <w:p w14:paraId="13117DAA" w14:textId="73A8AF9E" w:rsidR="002C1F9E" w:rsidRPr="00736EEC" w:rsidRDefault="00736EEC" w:rsidP="00736EEC">
      <w:pPr>
        <w:pStyle w:val="3"/>
        <w:keepNext w:val="0"/>
        <w:keepLines w:val="0"/>
        <w:rPr>
          <w:rFonts w:cs="Times New Roman"/>
          <w:color w:val="000000" w:themeColor="text1"/>
        </w:rPr>
      </w:pPr>
      <w:r w:rsidRPr="00736EEC">
        <w:rPr>
          <w:rFonts w:cs="Times New Roman" w:hint="eastAsia"/>
          <w:color w:val="000000" w:themeColor="text1"/>
        </w:rPr>
        <w:t>采用</w:t>
      </w:r>
      <w:proofErr w:type="gramStart"/>
      <w:r w:rsidRPr="00736EEC">
        <w:rPr>
          <w:rFonts w:cs="Times New Roman" w:hint="eastAsia"/>
          <w:color w:val="000000" w:themeColor="text1"/>
        </w:rPr>
        <w:t>静压法沉桩</w:t>
      </w:r>
      <w:proofErr w:type="gramEnd"/>
      <w:r w:rsidRPr="00736EEC">
        <w:rPr>
          <w:rFonts w:cs="Times New Roman" w:hint="eastAsia"/>
          <w:color w:val="000000" w:themeColor="text1"/>
        </w:rPr>
        <w:t>时，场地地基承载力不应小于压桩机接地压强的</w:t>
      </w:r>
      <w:r w:rsidRPr="00736EEC">
        <w:rPr>
          <w:rFonts w:cs="Times New Roman" w:hint="eastAsia"/>
          <w:color w:val="000000" w:themeColor="text1"/>
        </w:rPr>
        <w:t>1.2</w:t>
      </w:r>
      <w:r w:rsidRPr="00736EEC">
        <w:rPr>
          <w:rFonts w:cs="Times New Roman" w:hint="eastAsia"/>
          <w:color w:val="000000" w:themeColor="text1"/>
        </w:rPr>
        <w:t>倍，且场地应平整。当不能满足时，应采取措施保证压桩机的稳定。</w:t>
      </w:r>
    </w:p>
    <w:p w14:paraId="70A17548" w14:textId="1DB94055" w:rsidR="005F1980" w:rsidRPr="00924AEE" w:rsidRDefault="00924AEE" w:rsidP="00924AEE">
      <w:pPr>
        <w:pStyle w:val="3"/>
        <w:keepNext w:val="0"/>
        <w:keepLines w:val="0"/>
        <w:rPr>
          <w:rFonts w:cs="Times New Roman"/>
          <w:color w:val="000000" w:themeColor="text1"/>
        </w:rPr>
      </w:pPr>
      <w:proofErr w:type="gramStart"/>
      <w:r w:rsidRPr="00924AEE">
        <w:rPr>
          <w:rFonts w:cs="Times New Roman" w:hint="eastAsia"/>
          <w:color w:val="000000" w:themeColor="text1"/>
        </w:rPr>
        <w:t>静压法沉桩</w:t>
      </w:r>
      <w:proofErr w:type="gramEnd"/>
      <w:r w:rsidRPr="00924AEE">
        <w:rPr>
          <w:rFonts w:cs="Times New Roman" w:hint="eastAsia"/>
          <w:color w:val="000000" w:themeColor="text1"/>
        </w:rPr>
        <w:t>宜采用液压式压桩机，压桩机选择应根据地质条件、桩身结构强度、桩的承载力和设备最大压桩力并结合施工经验或试桩确定。压桩机的最大压桩力应小于压桩机的机架重量和配重之和的</w:t>
      </w:r>
      <w:r w:rsidRPr="00924AEE">
        <w:rPr>
          <w:rFonts w:cs="Times New Roman"/>
          <w:color w:val="000000" w:themeColor="text1"/>
        </w:rPr>
        <w:t>0.8</w:t>
      </w:r>
      <w:r w:rsidRPr="00924AEE">
        <w:rPr>
          <w:rFonts w:cs="Times New Roman" w:hint="eastAsia"/>
          <w:color w:val="000000" w:themeColor="text1"/>
        </w:rPr>
        <w:t>倍</w:t>
      </w:r>
      <w:r>
        <w:rPr>
          <w:rFonts w:cs="Times New Roman" w:hint="eastAsia"/>
          <w:color w:val="000000" w:themeColor="text1"/>
        </w:rPr>
        <w:t>。</w:t>
      </w:r>
    </w:p>
    <w:p w14:paraId="7D1D4A75" w14:textId="7BED297D" w:rsidR="005F1980" w:rsidRPr="00520F90" w:rsidRDefault="00D404B9" w:rsidP="00520F90">
      <w:pPr>
        <w:pStyle w:val="3"/>
        <w:keepNext w:val="0"/>
        <w:keepLines w:val="0"/>
        <w:rPr>
          <w:rFonts w:cs="Times New Roman"/>
          <w:color w:val="000000" w:themeColor="text1"/>
        </w:rPr>
      </w:pPr>
      <w:r w:rsidRPr="00520F90">
        <w:rPr>
          <w:rFonts w:cs="Times New Roman" w:hint="eastAsia"/>
          <w:color w:val="000000" w:themeColor="text1"/>
        </w:rPr>
        <w:t>压桩过程中的最大</w:t>
      </w:r>
      <w:proofErr w:type="gramStart"/>
      <w:r w:rsidRPr="00520F90">
        <w:rPr>
          <w:rFonts w:cs="Times New Roman" w:hint="eastAsia"/>
          <w:color w:val="000000" w:themeColor="text1"/>
        </w:rPr>
        <w:t>压桩力值应</w:t>
      </w:r>
      <w:proofErr w:type="gramEnd"/>
      <w:r w:rsidRPr="00520F90">
        <w:rPr>
          <w:rFonts w:cs="Times New Roman" w:hint="eastAsia"/>
          <w:color w:val="000000" w:themeColor="text1"/>
        </w:rPr>
        <w:t>符合设计要求，或根据沉桩工艺试验值确定，不宜大于桩身结构竖向承载力设计值的</w:t>
      </w:r>
      <w:r w:rsidR="00520F90" w:rsidRPr="00520F90">
        <w:rPr>
          <w:rFonts w:cs="Times New Roman" w:hint="eastAsia"/>
          <w:color w:val="000000" w:themeColor="text1"/>
        </w:rPr>
        <w:t>1.5</w:t>
      </w:r>
      <w:r w:rsidRPr="00520F90">
        <w:rPr>
          <w:rFonts w:cs="Times New Roman" w:hint="eastAsia"/>
          <w:color w:val="000000" w:themeColor="text1"/>
        </w:rPr>
        <w:t>倍。</w:t>
      </w:r>
    </w:p>
    <w:p w14:paraId="67BE5BB8" w14:textId="086265FD" w:rsidR="005F1980" w:rsidRPr="003E23B4" w:rsidRDefault="003E23B4" w:rsidP="003E23B4">
      <w:pPr>
        <w:pStyle w:val="3"/>
        <w:keepNext w:val="0"/>
        <w:keepLines w:val="0"/>
        <w:rPr>
          <w:rFonts w:cs="Times New Roman"/>
          <w:color w:val="000000" w:themeColor="text1"/>
        </w:rPr>
      </w:pPr>
      <w:r w:rsidRPr="003E23B4">
        <w:rPr>
          <w:rFonts w:cs="Times New Roman" w:hint="eastAsia"/>
          <w:color w:val="000000" w:themeColor="text1"/>
        </w:rPr>
        <w:t>静压法施工沉</w:t>
      </w:r>
      <w:proofErr w:type="gramStart"/>
      <w:r w:rsidRPr="003E23B4">
        <w:rPr>
          <w:rFonts w:cs="Times New Roman" w:hint="eastAsia"/>
          <w:color w:val="000000" w:themeColor="text1"/>
        </w:rPr>
        <w:t>桩速度</w:t>
      </w:r>
      <w:proofErr w:type="gramEnd"/>
      <w:r w:rsidRPr="003E23B4">
        <w:rPr>
          <w:rFonts w:cs="Times New Roman" w:hint="eastAsia"/>
          <w:color w:val="000000" w:themeColor="text1"/>
        </w:rPr>
        <w:t>不宜大于</w:t>
      </w:r>
      <w:r w:rsidRPr="003E23B4">
        <w:rPr>
          <w:rFonts w:cs="Times New Roman" w:hint="eastAsia"/>
          <w:color w:val="000000" w:themeColor="text1"/>
        </w:rPr>
        <w:t>2m/min</w:t>
      </w:r>
      <w:r w:rsidRPr="003E23B4">
        <w:rPr>
          <w:rFonts w:cs="Times New Roman" w:hint="eastAsia"/>
          <w:color w:val="000000" w:themeColor="text1"/>
        </w:rPr>
        <w:t>。</w:t>
      </w:r>
    </w:p>
    <w:p w14:paraId="43A458DB" w14:textId="3553FD84" w:rsidR="00DC2691" w:rsidRPr="00DC2691" w:rsidRDefault="00DC2691" w:rsidP="00DC2691">
      <w:pPr>
        <w:pStyle w:val="3"/>
        <w:keepNext w:val="0"/>
        <w:keepLines w:val="0"/>
        <w:rPr>
          <w:rFonts w:cs="Times New Roman"/>
          <w:color w:val="000000" w:themeColor="text1"/>
        </w:rPr>
      </w:pPr>
      <w:proofErr w:type="gramStart"/>
      <w:r w:rsidRPr="00DC2691">
        <w:rPr>
          <w:rFonts w:cs="Times New Roman" w:hint="eastAsia"/>
          <w:color w:val="000000" w:themeColor="text1"/>
        </w:rPr>
        <w:t>终压控制</w:t>
      </w:r>
      <w:proofErr w:type="gramEnd"/>
      <w:r w:rsidRPr="00DC2691">
        <w:rPr>
          <w:rFonts w:cs="Times New Roman" w:hint="eastAsia"/>
          <w:color w:val="000000" w:themeColor="text1"/>
        </w:rPr>
        <w:t>标准应符合下列规定</w:t>
      </w:r>
      <w:r>
        <w:rPr>
          <w:rFonts w:cs="Times New Roman" w:hint="eastAsia"/>
          <w:color w:val="000000" w:themeColor="text1"/>
        </w:rPr>
        <w:t>：</w:t>
      </w:r>
    </w:p>
    <w:p w14:paraId="2C5C8856" w14:textId="629DB22C" w:rsidR="00DC2691" w:rsidRPr="00DC2691" w:rsidRDefault="00DC2691" w:rsidP="00DC2691">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proofErr w:type="gramStart"/>
      <w:r w:rsidRPr="00DC2691">
        <w:rPr>
          <w:rFonts w:cs="Times New Roman" w:hint="eastAsia"/>
          <w:color w:val="000000" w:themeColor="text1"/>
        </w:rPr>
        <w:t>终压控制</w:t>
      </w:r>
      <w:proofErr w:type="gramEnd"/>
      <w:r w:rsidRPr="00DC2691">
        <w:rPr>
          <w:rFonts w:cs="Times New Roman" w:hint="eastAsia"/>
          <w:color w:val="000000" w:themeColor="text1"/>
        </w:rPr>
        <w:t>标准应根据设计要求、沉桩工艺试验、桩</w:t>
      </w:r>
      <w:proofErr w:type="gramStart"/>
      <w:r w:rsidRPr="00DC2691">
        <w:rPr>
          <w:rFonts w:cs="Times New Roman" w:hint="eastAsia"/>
          <w:color w:val="000000" w:themeColor="text1"/>
        </w:rPr>
        <w:t>端进入</w:t>
      </w:r>
      <w:proofErr w:type="gramEnd"/>
      <w:r w:rsidRPr="00DC2691">
        <w:rPr>
          <w:rFonts w:cs="Times New Roman" w:hint="eastAsia"/>
          <w:color w:val="000000" w:themeColor="text1"/>
        </w:rPr>
        <w:t>持力层深度及压桩动阻力等因素，结合试桩和静载试验确定。</w:t>
      </w:r>
    </w:p>
    <w:p w14:paraId="74E7144B" w14:textId="2E6FA075" w:rsidR="00DC2691" w:rsidRPr="00DC2691" w:rsidRDefault="00DC2691" w:rsidP="00DC2691">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DC2691">
        <w:rPr>
          <w:rFonts w:cs="Times New Roman" w:hint="eastAsia"/>
          <w:color w:val="000000" w:themeColor="text1"/>
        </w:rPr>
        <w:t>摩擦</w:t>
      </w:r>
      <w:proofErr w:type="gramStart"/>
      <w:r w:rsidRPr="00DC2691">
        <w:rPr>
          <w:rFonts w:cs="Times New Roman" w:hint="eastAsia"/>
          <w:color w:val="000000" w:themeColor="text1"/>
        </w:rPr>
        <w:t>型桩应以</w:t>
      </w:r>
      <w:proofErr w:type="gramEnd"/>
      <w:r w:rsidRPr="00DC2691">
        <w:rPr>
          <w:rFonts w:cs="Times New Roman" w:hint="eastAsia"/>
          <w:color w:val="000000" w:themeColor="text1"/>
        </w:rPr>
        <w:t>桩端高程控制为主，</w:t>
      </w:r>
      <w:proofErr w:type="gramStart"/>
      <w:r w:rsidRPr="00DC2691">
        <w:rPr>
          <w:rFonts w:cs="Times New Roman" w:hint="eastAsia"/>
          <w:color w:val="000000" w:themeColor="text1"/>
        </w:rPr>
        <w:t>终压控制</w:t>
      </w:r>
      <w:proofErr w:type="gramEnd"/>
      <w:r w:rsidRPr="00DC2691">
        <w:rPr>
          <w:rFonts w:cs="Times New Roman" w:hint="eastAsia"/>
          <w:color w:val="000000" w:themeColor="text1"/>
        </w:rPr>
        <w:t>为辅。</w:t>
      </w:r>
    </w:p>
    <w:p w14:paraId="5BBF83DA" w14:textId="47048581" w:rsidR="00DC2691" w:rsidRPr="00DC2691" w:rsidRDefault="00DC2691" w:rsidP="00DC2691">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proofErr w:type="gramStart"/>
      <w:r w:rsidRPr="00DC2691">
        <w:rPr>
          <w:rFonts w:cs="Times New Roman" w:hint="eastAsia"/>
          <w:color w:val="000000" w:themeColor="text1"/>
        </w:rPr>
        <w:t>当终压力</w:t>
      </w:r>
      <w:proofErr w:type="gramEnd"/>
      <w:r w:rsidRPr="00DC2691">
        <w:rPr>
          <w:rFonts w:cs="Times New Roman" w:hint="eastAsia"/>
          <w:color w:val="000000" w:themeColor="text1"/>
        </w:rPr>
        <w:t>值达不到</w:t>
      </w:r>
      <w:proofErr w:type="gramStart"/>
      <w:r w:rsidRPr="00DC2691">
        <w:rPr>
          <w:rFonts w:cs="Times New Roman" w:hint="eastAsia"/>
          <w:color w:val="000000" w:themeColor="text1"/>
        </w:rPr>
        <w:t>终压控制</w:t>
      </w:r>
      <w:proofErr w:type="gramEnd"/>
      <w:r w:rsidRPr="00DC2691">
        <w:rPr>
          <w:rFonts w:cs="Times New Roman" w:hint="eastAsia"/>
          <w:color w:val="000000" w:themeColor="text1"/>
        </w:rPr>
        <w:t>标准时，单桩竖向承载力特征值宜根据静载试验确定，不得任意增加复压次数。</w:t>
      </w:r>
    </w:p>
    <w:p w14:paraId="5D322F97" w14:textId="112A5E1E" w:rsidR="00DC2691" w:rsidRPr="00DC2691" w:rsidRDefault="00DC2691" w:rsidP="00DC2691">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r w:rsidRPr="00DC2691">
        <w:rPr>
          <w:rFonts w:cs="Times New Roman" w:hint="eastAsia"/>
          <w:color w:val="000000" w:themeColor="text1"/>
        </w:rPr>
        <w:t>当压桩力已达到</w:t>
      </w:r>
      <w:proofErr w:type="gramStart"/>
      <w:r w:rsidRPr="00DC2691">
        <w:rPr>
          <w:rFonts w:cs="Times New Roman" w:hint="eastAsia"/>
          <w:color w:val="000000" w:themeColor="text1"/>
        </w:rPr>
        <w:t>终压控制</w:t>
      </w:r>
      <w:proofErr w:type="gramEnd"/>
      <w:r w:rsidRPr="00DC2691">
        <w:rPr>
          <w:rFonts w:cs="Times New Roman" w:hint="eastAsia"/>
          <w:color w:val="000000" w:themeColor="text1"/>
        </w:rPr>
        <w:t>标准或桩端己到达设计高程时，应采取稳压措施。</w:t>
      </w:r>
    </w:p>
    <w:p w14:paraId="306A85D4" w14:textId="1C592843" w:rsidR="002C1F9E" w:rsidRPr="00DC2691" w:rsidRDefault="00DC2691" w:rsidP="00DC2691">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Pr="00DC2691">
        <w:rPr>
          <w:rFonts w:cs="Times New Roman" w:hint="eastAsia"/>
          <w:color w:val="000000" w:themeColor="text1"/>
        </w:rPr>
        <w:t>当压桩力小于</w:t>
      </w:r>
      <w:r w:rsidRPr="00DC2691">
        <w:rPr>
          <w:rFonts w:cs="Times New Roman"/>
          <w:color w:val="000000" w:themeColor="text1"/>
        </w:rPr>
        <w:t>3000kN</w:t>
      </w:r>
      <w:r w:rsidRPr="00DC2691">
        <w:rPr>
          <w:rFonts w:cs="Times New Roman" w:hint="eastAsia"/>
          <w:color w:val="000000" w:themeColor="text1"/>
        </w:rPr>
        <w:t>时，稳压时间不宜超过</w:t>
      </w:r>
      <w:r>
        <w:rPr>
          <w:rFonts w:cs="Times New Roman" w:hint="eastAsia"/>
          <w:color w:val="000000" w:themeColor="text1"/>
        </w:rPr>
        <w:t>10</w:t>
      </w:r>
      <w:r w:rsidRPr="00DC2691">
        <w:rPr>
          <w:rFonts w:cs="Times New Roman"/>
          <w:color w:val="000000" w:themeColor="text1"/>
        </w:rPr>
        <w:t>s</w:t>
      </w:r>
      <w:r>
        <w:rPr>
          <w:rFonts w:cs="Times New Roman" w:hint="eastAsia"/>
          <w:color w:val="000000" w:themeColor="text1"/>
        </w:rPr>
        <w:t>；</w:t>
      </w:r>
      <w:r w:rsidRPr="00DC2691">
        <w:rPr>
          <w:rFonts w:cs="Times New Roman" w:hint="eastAsia"/>
          <w:color w:val="000000" w:themeColor="text1"/>
        </w:rPr>
        <w:t>当压桩力不小于</w:t>
      </w:r>
      <w:r w:rsidRPr="00DC2691">
        <w:rPr>
          <w:rFonts w:cs="Times New Roman"/>
          <w:color w:val="000000" w:themeColor="text1"/>
        </w:rPr>
        <w:t>3000kN</w:t>
      </w:r>
      <w:r w:rsidRPr="00DC2691">
        <w:rPr>
          <w:rFonts w:cs="Times New Roman" w:hint="eastAsia"/>
          <w:color w:val="000000" w:themeColor="text1"/>
        </w:rPr>
        <w:t>时，稳压时间不宜超过</w:t>
      </w:r>
      <w:r w:rsidRPr="00DC2691">
        <w:rPr>
          <w:rFonts w:cs="Times New Roman"/>
          <w:color w:val="000000" w:themeColor="text1"/>
        </w:rPr>
        <w:t>5s</w:t>
      </w:r>
      <w:r>
        <w:rPr>
          <w:rFonts w:cs="Times New Roman" w:hint="eastAsia"/>
          <w:color w:val="000000" w:themeColor="text1"/>
        </w:rPr>
        <w:t>。</w:t>
      </w:r>
    </w:p>
    <w:p w14:paraId="3AD33AF1" w14:textId="18FC3C6A" w:rsidR="00776696" w:rsidRDefault="00776696" w:rsidP="00776696">
      <w:pPr>
        <w:pStyle w:val="2"/>
        <w:ind w:left="0"/>
        <w:rPr>
          <w:rFonts w:cs="Times New Roman"/>
          <w:b/>
          <w:color w:val="000000" w:themeColor="text1"/>
        </w:rPr>
      </w:pPr>
      <w:r w:rsidRPr="00776696">
        <w:rPr>
          <w:rFonts w:cs="Times New Roman" w:hint="eastAsia"/>
          <w:b/>
          <w:color w:val="000000" w:themeColor="text1"/>
        </w:rPr>
        <w:t>引孔辅助沉桩</w:t>
      </w:r>
    </w:p>
    <w:p w14:paraId="0032496D" w14:textId="1AAB951B" w:rsidR="00776696" w:rsidRPr="00776696" w:rsidRDefault="00776696" w:rsidP="00776696">
      <w:pPr>
        <w:pStyle w:val="3"/>
        <w:keepNext w:val="0"/>
        <w:keepLines w:val="0"/>
        <w:rPr>
          <w:rFonts w:cs="Times New Roman"/>
          <w:color w:val="000000" w:themeColor="text1"/>
        </w:rPr>
      </w:pPr>
      <w:r w:rsidRPr="00776696">
        <w:rPr>
          <w:rFonts w:cs="Times New Roman" w:hint="eastAsia"/>
          <w:color w:val="000000" w:themeColor="text1"/>
        </w:rPr>
        <w:t>锤击法和静压</w:t>
      </w:r>
      <w:proofErr w:type="gramStart"/>
      <w:r w:rsidRPr="00776696">
        <w:rPr>
          <w:rFonts w:cs="Times New Roman" w:hint="eastAsia"/>
          <w:color w:val="000000" w:themeColor="text1"/>
        </w:rPr>
        <w:t>法沉桩困难</w:t>
      </w:r>
      <w:proofErr w:type="gramEnd"/>
      <w:r w:rsidRPr="00776696">
        <w:rPr>
          <w:rFonts w:cs="Times New Roman" w:hint="eastAsia"/>
          <w:color w:val="000000" w:themeColor="text1"/>
        </w:rPr>
        <w:t>时可采用引孔辅助沉桩，并需要符合下列规定：</w:t>
      </w:r>
    </w:p>
    <w:p w14:paraId="243790D9" w14:textId="3688314F" w:rsidR="00776696" w:rsidRPr="00776696" w:rsidRDefault="00776696" w:rsidP="00776696">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Pr="00776696">
        <w:rPr>
          <w:rFonts w:cs="Times New Roman" w:hint="eastAsia"/>
          <w:color w:val="000000" w:themeColor="text1"/>
        </w:rPr>
        <w:t>采用引孔辅助沉桩时应</w:t>
      </w:r>
      <w:proofErr w:type="gramStart"/>
      <w:r w:rsidRPr="00776696">
        <w:rPr>
          <w:rFonts w:cs="Times New Roman" w:hint="eastAsia"/>
          <w:color w:val="000000" w:themeColor="text1"/>
        </w:rPr>
        <w:t>通过试沉桩</w:t>
      </w:r>
      <w:proofErr w:type="gramEnd"/>
      <w:r w:rsidRPr="00776696">
        <w:rPr>
          <w:rFonts w:cs="Times New Roman" w:hint="eastAsia"/>
          <w:color w:val="000000" w:themeColor="text1"/>
        </w:rPr>
        <w:t>和静荷载试验确定施</w:t>
      </w:r>
      <w:r>
        <w:rPr>
          <w:rFonts w:cs="Times New Roman" w:hint="eastAsia"/>
          <w:color w:val="000000" w:themeColor="text1"/>
        </w:rPr>
        <w:t>工</w:t>
      </w:r>
      <w:r w:rsidRPr="00776696">
        <w:rPr>
          <w:rFonts w:cs="Times New Roman" w:hint="eastAsia"/>
          <w:color w:val="000000" w:themeColor="text1"/>
        </w:rPr>
        <w:t>工艺参数</w:t>
      </w:r>
      <w:r>
        <w:rPr>
          <w:rFonts w:cs="Times New Roman" w:hint="eastAsia"/>
          <w:color w:val="000000" w:themeColor="text1"/>
        </w:rPr>
        <w:t>；</w:t>
      </w:r>
    </w:p>
    <w:p w14:paraId="18B17D23" w14:textId="7E8E1F8D" w:rsidR="00776696" w:rsidRPr="00776696" w:rsidRDefault="00776696" w:rsidP="00776696">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Pr="00776696">
        <w:rPr>
          <w:rFonts w:cs="Times New Roman" w:hint="eastAsia"/>
          <w:color w:val="000000" w:themeColor="text1"/>
        </w:rPr>
        <w:t>引孔辅助沉桩宜适</w:t>
      </w:r>
      <w:r>
        <w:rPr>
          <w:rFonts w:cs="Times New Roman" w:hint="eastAsia"/>
          <w:color w:val="000000" w:themeColor="text1"/>
        </w:rPr>
        <w:t>用</w:t>
      </w:r>
      <w:r w:rsidRPr="00776696">
        <w:rPr>
          <w:rFonts w:cs="Times New Roman" w:hint="eastAsia"/>
          <w:color w:val="000000" w:themeColor="text1"/>
        </w:rPr>
        <w:t>于难以穿透的</w:t>
      </w:r>
      <w:proofErr w:type="gramStart"/>
      <w:r w:rsidRPr="00776696">
        <w:rPr>
          <w:rFonts w:cs="Times New Roman" w:hint="eastAsia"/>
          <w:color w:val="000000" w:themeColor="text1"/>
        </w:rPr>
        <w:t>密实砂及卵石</w:t>
      </w:r>
      <w:proofErr w:type="gramEnd"/>
      <w:r w:rsidRPr="00776696">
        <w:rPr>
          <w:rFonts w:cs="Times New Roman" w:hint="eastAsia"/>
          <w:color w:val="000000" w:themeColor="text1"/>
        </w:rPr>
        <w:t>层、硬塑</w:t>
      </w:r>
      <w:r>
        <w:rPr>
          <w:rFonts w:cs="Times New Roman" w:hint="eastAsia"/>
          <w:color w:val="000000" w:themeColor="text1"/>
        </w:rPr>
        <w:t>~</w:t>
      </w:r>
      <w:r w:rsidRPr="00776696">
        <w:rPr>
          <w:rFonts w:cs="Times New Roman" w:hint="eastAsia"/>
          <w:color w:val="000000" w:themeColor="text1"/>
        </w:rPr>
        <w:t>坚硬</w:t>
      </w:r>
      <w:r>
        <w:rPr>
          <w:rFonts w:cs="Times New Roman" w:hint="eastAsia"/>
          <w:color w:val="000000" w:themeColor="text1"/>
        </w:rPr>
        <w:t>黏土</w:t>
      </w:r>
      <w:r w:rsidRPr="00776696">
        <w:rPr>
          <w:rFonts w:cs="Times New Roman" w:hint="eastAsia"/>
          <w:color w:val="000000" w:themeColor="text1"/>
        </w:rPr>
        <w:t>层、强风化基岩、硬</w:t>
      </w:r>
      <w:r>
        <w:rPr>
          <w:rFonts w:cs="Times New Roman" w:hint="eastAsia"/>
          <w:color w:val="000000" w:themeColor="text1"/>
        </w:rPr>
        <w:t>土</w:t>
      </w:r>
      <w:r w:rsidRPr="00776696">
        <w:rPr>
          <w:rFonts w:cs="Times New Roman" w:hint="eastAsia"/>
          <w:color w:val="000000" w:themeColor="text1"/>
        </w:rPr>
        <w:t>夹层或沉桩过程</w:t>
      </w:r>
      <w:proofErr w:type="gramStart"/>
      <w:r w:rsidRPr="00776696">
        <w:rPr>
          <w:rFonts w:cs="Times New Roman" w:hint="eastAsia"/>
          <w:color w:val="000000" w:themeColor="text1"/>
        </w:rPr>
        <w:t>产生挤土效应</w:t>
      </w:r>
      <w:proofErr w:type="gramEnd"/>
      <w:r w:rsidRPr="00776696">
        <w:rPr>
          <w:rFonts w:cs="Times New Roman" w:hint="eastAsia"/>
          <w:color w:val="000000" w:themeColor="text1"/>
        </w:rPr>
        <w:t>的施工场地</w:t>
      </w:r>
      <w:r>
        <w:rPr>
          <w:rFonts w:cs="Times New Roman" w:hint="eastAsia"/>
          <w:color w:val="000000" w:themeColor="text1"/>
        </w:rPr>
        <w:t>；</w:t>
      </w:r>
    </w:p>
    <w:p w14:paraId="6C1A58A5" w14:textId="17CAF013" w:rsidR="00776696" w:rsidRPr="00776696" w:rsidRDefault="00647709" w:rsidP="00776696">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00776696" w:rsidRPr="00776696">
        <w:rPr>
          <w:rFonts w:cs="Times New Roman" w:hint="eastAsia"/>
          <w:color w:val="000000" w:themeColor="text1"/>
        </w:rPr>
        <w:t>引孔</w:t>
      </w:r>
      <w:r>
        <w:rPr>
          <w:rFonts w:cs="Times New Roman" w:hint="eastAsia"/>
          <w:color w:val="000000" w:themeColor="text1"/>
        </w:rPr>
        <w:t>直径</w:t>
      </w:r>
      <w:r w:rsidR="00776696" w:rsidRPr="00776696">
        <w:rPr>
          <w:rFonts w:cs="Times New Roman" w:hint="eastAsia"/>
          <w:color w:val="000000" w:themeColor="text1"/>
        </w:rPr>
        <w:t>不宜超过桩</w:t>
      </w:r>
      <w:r w:rsidR="003E34BB">
        <w:rPr>
          <w:rFonts w:cs="Times New Roman" w:hint="eastAsia"/>
          <w:color w:val="000000" w:themeColor="text1"/>
        </w:rPr>
        <w:t>直径</w:t>
      </w:r>
      <w:r w:rsidR="00776696" w:rsidRPr="00776696">
        <w:rPr>
          <w:rFonts w:cs="Times New Roman" w:hint="eastAsia"/>
          <w:color w:val="000000" w:themeColor="text1"/>
        </w:rPr>
        <w:t>的</w:t>
      </w:r>
      <w:r w:rsidR="00776696" w:rsidRPr="00776696">
        <w:rPr>
          <w:rFonts w:cs="Times New Roman" w:hint="eastAsia"/>
          <w:color w:val="000000" w:themeColor="text1"/>
        </w:rPr>
        <w:t>2/3</w:t>
      </w:r>
      <w:r w:rsidR="00776696" w:rsidRPr="00776696">
        <w:rPr>
          <w:rFonts w:cs="Times New Roman" w:hint="eastAsia"/>
          <w:color w:val="000000" w:themeColor="text1"/>
        </w:rPr>
        <w:t>，深度不宜超过桩长的</w:t>
      </w:r>
      <w:r w:rsidR="00776696" w:rsidRPr="00776696">
        <w:rPr>
          <w:rFonts w:cs="Times New Roman" w:hint="eastAsia"/>
          <w:color w:val="000000" w:themeColor="text1"/>
        </w:rPr>
        <w:t>2/3</w:t>
      </w:r>
      <w:r>
        <w:rPr>
          <w:rFonts w:cs="Times New Roman" w:hint="eastAsia"/>
          <w:color w:val="000000" w:themeColor="text1"/>
        </w:rPr>
        <w:t>，</w:t>
      </w:r>
      <w:r w:rsidR="00776696" w:rsidRPr="00776696">
        <w:rPr>
          <w:rFonts w:cs="Times New Roman" w:hint="eastAsia"/>
          <w:color w:val="000000" w:themeColor="text1"/>
        </w:rPr>
        <w:t>并应采取防塌孔措施</w:t>
      </w:r>
      <w:r>
        <w:rPr>
          <w:rFonts w:cs="Times New Roman" w:hint="eastAsia"/>
          <w:color w:val="000000" w:themeColor="text1"/>
        </w:rPr>
        <w:t>；</w:t>
      </w:r>
    </w:p>
    <w:p w14:paraId="777F64A6" w14:textId="77777777" w:rsidR="00D71887" w:rsidRDefault="00647709" w:rsidP="00776696">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proofErr w:type="gramStart"/>
      <w:r w:rsidR="00776696" w:rsidRPr="00776696">
        <w:rPr>
          <w:rFonts w:cs="Times New Roman" w:hint="eastAsia"/>
          <w:color w:val="000000" w:themeColor="text1"/>
        </w:rPr>
        <w:t>引孔宜采用</w:t>
      </w:r>
      <w:proofErr w:type="gramEnd"/>
      <w:r w:rsidR="00776696" w:rsidRPr="00776696">
        <w:rPr>
          <w:rFonts w:cs="Times New Roman" w:hint="eastAsia"/>
          <w:color w:val="000000" w:themeColor="text1"/>
        </w:rPr>
        <w:t>长螺旋钻机引孔，</w:t>
      </w:r>
      <w:r>
        <w:rPr>
          <w:rFonts w:cs="Times New Roman" w:hint="eastAsia"/>
          <w:color w:val="000000" w:themeColor="text1"/>
        </w:rPr>
        <w:t>垂直偏差</w:t>
      </w:r>
      <w:r w:rsidR="00776696" w:rsidRPr="00776696">
        <w:rPr>
          <w:rFonts w:cs="Times New Roman" w:hint="eastAsia"/>
          <w:color w:val="000000" w:themeColor="text1"/>
        </w:rPr>
        <w:t>不</w:t>
      </w:r>
      <w:r>
        <w:rPr>
          <w:rFonts w:cs="Times New Roman" w:hint="eastAsia"/>
          <w:color w:val="000000" w:themeColor="text1"/>
        </w:rPr>
        <w:t>宜大于</w:t>
      </w:r>
      <w:r>
        <w:rPr>
          <w:rFonts w:cs="Times New Roman" w:hint="eastAsia"/>
          <w:color w:val="000000" w:themeColor="text1"/>
        </w:rPr>
        <w:t>0.5%</w:t>
      </w:r>
      <w:r>
        <w:rPr>
          <w:rFonts w:cs="Times New Roman" w:hint="eastAsia"/>
          <w:color w:val="000000" w:themeColor="text1"/>
        </w:rPr>
        <w:t>；</w:t>
      </w:r>
    </w:p>
    <w:p w14:paraId="0880BB71" w14:textId="2BEF1064" w:rsidR="00776696" w:rsidRPr="00776696" w:rsidRDefault="00D71887" w:rsidP="00776696">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Pr>
          <w:rFonts w:cs="Times New Roman" w:hint="eastAsia"/>
          <w:color w:val="000000" w:themeColor="text1"/>
        </w:rPr>
        <w:t>引孔管桩应配以钢桩尖，当</w:t>
      </w:r>
      <w:r w:rsidR="00776696" w:rsidRPr="00776696">
        <w:rPr>
          <w:rFonts w:cs="Times New Roman" w:hint="eastAsia"/>
          <w:color w:val="000000" w:themeColor="text1"/>
        </w:rPr>
        <w:t>钻孔中有积水时，</w:t>
      </w:r>
      <w:r w:rsidR="00647709">
        <w:rPr>
          <w:rFonts w:cs="Times New Roman" w:hint="eastAsia"/>
          <w:color w:val="000000" w:themeColor="text1"/>
        </w:rPr>
        <w:t>宜采用</w:t>
      </w:r>
      <w:r w:rsidR="00776696" w:rsidRPr="00776696">
        <w:rPr>
          <w:rFonts w:cs="Times New Roman" w:hint="eastAsia"/>
          <w:color w:val="000000" w:themeColor="text1"/>
        </w:rPr>
        <w:t>开口型桩尖</w:t>
      </w:r>
      <w:r>
        <w:rPr>
          <w:rFonts w:cs="Times New Roman" w:hint="eastAsia"/>
          <w:color w:val="000000" w:themeColor="text1"/>
        </w:rPr>
        <w:t>；</w:t>
      </w:r>
    </w:p>
    <w:p w14:paraId="4DA380F8" w14:textId="5CA17E1B" w:rsidR="00776696" w:rsidRPr="00776696" w:rsidRDefault="00D71887" w:rsidP="00776696">
      <w:pPr>
        <w:ind w:firstLine="420"/>
        <w:rPr>
          <w:rFonts w:cs="Times New Roman"/>
          <w:color w:val="000000" w:themeColor="text1"/>
        </w:rPr>
      </w:pPr>
      <w:r>
        <w:rPr>
          <w:rFonts w:cs="Times New Roman" w:hint="eastAsia"/>
          <w:color w:val="000000" w:themeColor="text1"/>
        </w:rPr>
        <w:t>f</w:t>
      </w:r>
      <w:r w:rsidRPr="00AB0C06">
        <w:rPr>
          <w:rFonts w:cs="Times New Roman"/>
          <w:color w:val="000000" w:themeColor="text1"/>
        </w:rPr>
        <w:t>）</w:t>
      </w:r>
      <w:r w:rsidR="00776696" w:rsidRPr="00776696">
        <w:rPr>
          <w:rFonts w:cs="Times New Roman" w:hint="eastAsia"/>
          <w:color w:val="000000" w:themeColor="text1"/>
        </w:rPr>
        <w:t>引孔作业和沉桩作业应连续进行，间隔时间不宜</w:t>
      </w:r>
      <w:r w:rsidR="00647709">
        <w:rPr>
          <w:rFonts w:cs="Times New Roman" w:hint="eastAsia"/>
          <w:color w:val="000000" w:themeColor="text1"/>
        </w:rPr>
        <w:t>大于</w:t>
      </w:r>
      <w:r w:rsidR="00776696" w:rsidRPr="00776696">
        <w:rPr>
          <w:rFonts w:cs="Times New Roman" w:hint="eastAsia"/>
          <w:color w:val="000000" w:themeColor="text1"/>
        </w:rPr>
        <w:t>12</w:t>
      </w:r>
      <w:r w:rsidR="00647709">
        <w:rPr>
          <w:rFonts w:cs="Times New Roman" w:hint="eastAsia"/>
          <w:color w:val="000000" w:themeColor="text1"/>
        </w:rPr>
        <w:t>h</w:t>
      </w:r>
      <w:r w:rsidR="00647709">
        <w:rPr>
          <w:rFonts w:cs="Times New Roman" w:hint="eastAsia"/>
          <w:color w:val="000000" w:themeColor="text1"/>
        </w:rPr>
        <w:t>；</w:t>
      </w:r>
    </w:p>
    <w:p w14:paraId="138DBD78" w14:textId="6C602B36" w:rsidR="003E23B4" w:rsidRPr="00776696" w:rsidRDefault="00D71887" w:rsidP="00776696">
      <w:pPr>
        <w:ind w:firstLine="420"/>
        <w:rPr>
          <w:rFonts w:cs="Times New Roman"/>
          <w:color w:val="000000" w:themeColor="text1"/>
        </w:rPr>
      </w:pPr>
      <w:r>
        <w:rPr>
          <w:rFonts w:cs="Times New Roman" w:hint="eastAsia"/>
          <w:color w:val="000000" w:themeColor="text1"/>
        </w:rPr>
        <w:t>g</w:t>
      </w:r>
      <w:r w:rsidR="00647709" w:rsidRPr="00AB0C06">
        <w:rPr>
          <w:rFonts w:cs="Times New Roman"/>
          <w:color w:val="000000" w:themeColor="text1"/>
        </w:rPr>
        <w:t>）</w:t>
      </w:r>
      <w:r w:rsidR="00776696" w:rsidRPr="00776696">
        <w:rPr>
          <w:rFonts w:cs="Times New Roman" w:hint="eastAsia"/>
          <w:color w:val="000000" w:themeColor="text1"/>
        </w:rPr>
        <w:t>采</w:t>
      </w:r>
      <w:r w:rsidR="00647709">
        <w:rPr>
          <w:rFonts w:cs="Times New Roman" w:hint="eastAsia"/>
          <w:color w:val="000000" w:themeColor="text1"/>
        </w:rPr>
        <w:t>用</w:t>
      </w:r>
      <w:r w:rsidR="00776696" w:rsidRPr="00776696">
        <w:rPr>
          <w:rFonts w:cs="Times New Roman" w:hint="eastAsia"/>
          <w:color w:val="000000" w:themeColor="text1"/>
        </w:rPr>
        <w:t>引孔辅助沉桩的终压</w:t>
      </w:r>
      <w:r w:rsidR="00647709">
        <w:rPr>
          <w:rFonts w:cs="Times New Roman" w:hint="eastAsia"/>
          <w:color w:val="000000" w:themeColor="text1"/>
        </w:rPr>
        <w:t>（锤）</w:t>
      </w:r>
      <w:r w:rsidR="00776696" w:rsidRPr="00776696">
        <w:rPr>
          <w:rFonts w:cs="Times New Roman" w:hint="eastAsia"/>
          <w:color w:val="000000" w:themeColor="text1"/>
        </w:rPr>
        <w:t>标准应符合沉桩工艺试桩确定的工艺要求及本章相关规定。</w:t>
      </w:r>
    </w:p>
    <w:p w14:paraId="523AB163" w14:textId="3453BC95" w:rsidR="00F5720E" w:rsidRPr="00635482" w:rsidRDefault="00F5720E" w:rsidP="00F5720E">
      <w:pPr>
        <w:pStyle w:val="2"/>
        <w:ind w:left="0"/>
        <w:rPr>
          <w:rFonts w:cs="Times New Roman"/>
          <w:b/>
          <w:color w:val="000000" w:themeColor="text1"/>
        </w:rPr>
      </w:pPr>
      <w:proofErr w:type="gramStart"/>
      <w:r>
        <w:rPr>
          <w:rFonts w:cs="Times New Roman" w:hint="eastAsia"/>
          <w:b/>
          <w:color w:val="000000" w:themeColor="text1"/>
        </w:rPr>
        <w:t>植入法</w:t>
      </w:r>
      <w:r w:rsidRPr="00776696">
        <w:rPr>
          <w:rFonts w:cs="Times New Roman" w:hint="eastAsia"/>
          <w:b/>
          <w:color w:val="000000" w:themeColor="text1"/>
        </w:rPr>
        <w:t>沉桩</w:t>
      </w:r>
      <w:proofErr w:type="gramEnd"/>
    </w:p>
    <w:p w14:paraId="621F90E4" w14:textId="4DA063A8" w:rsidR="003E23B4" w:rsidRPr="00FA2575" w:rsidRDefault="00FA2575" w:rsidP="00FA2575">
      <w:pPr>
        <w:pStyle w:val="3"/>
        <w:keepNext w:val="0"/>
        <w:keepLines w:val="0"/>
        <w:rPr>
          <w:rFonts w:cs="Times New Roman"/>
          <w:color w:val="000000" w:themeColor="text1"/>
        </w:rPr>
      </w:pPr>
      <w:proofErr w:type="gramStart"/>
      <w:r w:rsidRPr="00FA2575">
        <w:rPr>
          <w:rFonts w:cs="Times New Roman" w:hint="eastAsia"/>
          <w:color w:val="000000" w:themeColor="text1"/>
        </w:rPr>
        <w:lastRenderedPageBreak/>
        <w:t>植</w:t>
      </w:r>
      <w:r w:rsidR="003E34BB">
        <w:rPr>
          <w:rFonts w:cs="Times New Roman" w:hint="eastAsia"/>
          <w:color w:val="000000" w:themeColor="text1"/>
        </w:rPr>
        <w:t>入</w:t>
      </w:r>
      <w:r w:rsidRPr="00FA2575">
        <w:rPr>
          <w:rFonts w:cs="Times New Roman" w:hint="eastAsia"/>
          <w:color w:val="000000" w:themeColor="text1"/>
        </w:rPr>
        <w:t>法沉桩</w:t>
      </w:r>
      <w:proofErr w:type="gramEnd"/>
      <w:r w:rsidR="00B44FB7">
        <w:rPr>
          <w:rFonts w:cs="Times New Roman" w:hint="eastAsia"/>
          <w:color w:val="000000" w:themeColor="text1"/>
        </w:rPr>
        <w:t>宜选择</w:t>
      </w:r>
      <w:proofErr w:type="gramStart"/>
      <w:r w:rsidRPr="00FA2575">
        <w:rPr>
          <w:rFonts w:cs="Times New Roman" w:hint="eastAsia"/>
          <w:color w:val="000000" w:themeColor="text1"/>
        </w:rPr>
        <w:t>旋挖植</w:t>
      </w:r>
      <w:proofErr w:type="gramEnd"/>
      <w:r w:rsidRPr="00FA2575">
        <w:rPr>
          <w:rFonts w:cs="Times New Roman" w:hint="eastAsia"/>
          <w:color w:val="000000" w:themeColor="text1"/>
        </w:rPr>
        <w:t>桩法</w:t>
      </w:r>
      <w:r w:rsidR="00B44FB7">
        <w:rPr>
          <w:rFonts w:cs="Times New Roman" w:hint="eastAsia"/>
          <w:color w:val="000000" w:themeColor="text1"/>
        </w:rPr>
        <w:t>工艺</w:t>
      </w:r>
      <w:r w:rsidRPr="00FA2575">
        <w:rPr>
          <w:rFonts w:cs="Times New Roman" w:hint="eastAsia"/>
          <w:color w:val="000000" w:themeColor="text1"/>
        </w:rPr>
        <w:t>。</w:t>
      </w:r>
    </w:p>
    <w:p w14:paraId="51FFAD1D" w14:textId="59A401B2" w:rsidR="00AF6884" w:rsidRPr="00AF6884" w:rsidRDefault="00AF6884" w:rsidP="00AF6884">
      <w:pPr>
        <w:pStyle w:val="3"/>
        <w:keepNext w:val="0"/>
        <w:keepLines w:val="0"/>
        <w:rPr>
          <w:rFonts w:cs="Times New Roman"/>
          <w:color w:val="000000" w:themeColor="text1"/>
        </w:rPr>
      </w:pPr>
      <w:proofErr w:type="gramStart"/>
      <w:r w:rsidRPr="00AF6884">
        <w:rPr>
          <w:rFonts w:cs="Times New Roman" w:hint="eastAsia"/>
          <w:color w:val="000000" w:themeColor="text1"/>
        </w:rPr>
        <w:t>植</w:t>
      </w:r>
      <w:r w:rsidR="003E34BB">
        <w:rPr>
          <w:rFonts w:cs="Times New Roman" w:hint="eastAsia"/>
          <w:color w:val="000000" w:themeColor="text1"/>
        </w:rPr>
        <w:t>入</w:t>
      </w:r>
      <w:r w:rsidRPr="00AF6884">
        <w:rPr>
          <w:rFonts w:cs="Times New Roman" w:hint="eastAsia"/>
          <w:color w:val="000000" w:themeColor="text1"/>
        </w:rPr>
        <w:t>法沉桩</w:t>
      </w:r>
      <w:proofErr w:type="gramEnd"/>
      <w:r w:rsidRPr="00AF6884">
        <w:rPr>
          <w:rFonts w:cs="Times New Roman" w:hint="eastAsia"/>
          <w:color w:val="000000" w:themeColor="text1"/>
        </w:rPr>
        <w:t>施工前应进行沉桩工艺试验和静载试验，确定施工工艺和施工参数。</w:t>
      </w:r>
    </w:p>
    <w:p w14:paraId="36A86341" w14:textId="66F0AD69" w:rsidR="00AF6884" w:rsidRPr="00AF6884" w:rsidRDefault="00AF6884" w:rsidP="00AF6884">
      <w:pPr>
        <w:pStyle w:val="3"/>
        <w:keepNext w:val="0"/>
        <w:keepLines w:val="0"/>
        <w:rPr>
          <w:rFonts w:cs="Times New Roman"/>
          <w:color w:val="000000" w:themeColor="text1"/>
        </w:rPr>
      </w:pPr>
      <w:proofErr w:type="gramStart"/>
      <w:r w:rsidRPr="00AF6884">
        <w:rPr>
          <w:rFonts w:cs="Times New Roman" w:hint="eastAsia"/>
          <w:color w:val="000000" w:themeColor="text1"/>
        </w:rPr>
        <w:t>旋挖植</w:t>
      </w:r>
      <w:proofErr w:type="gramEnd"/>
      <w:r w:rsidRPr="00AF6884">
        <w:rPr>
          <w:rFonts w:cs="Times New Roman" w:hint="eastAsia"/>
          <w:color w:val="000000" w:themeColor="text1"/>
        </w:rPr>
        <w:t>桩法的成孔、填充料的灌注施工应符合</w:t>
      </w:r>
      <w:r w:rsidRPr="00AF6884">
        <w:rPr>
          <w:rFonts w:cs="Times New Roman" w:hint="eastAsia"/>
          <w:color w:val="000000" w:themeColor="text1"/>
        </w:rPr>
        <w:t>JTG/T 3650</w:t>
      </w:r>
      <w:r w:rsidRPr="00AF6884">
        <w:rPr>
          <w:rFonts w:cs="Times New Roman" w:hint="eastAsia"/>
          <w:color w:val="000000" w:themeColor="text1"/>
        </w:rPr>
        <w:t>的相关规定。</w:t>
      </w:r>
    </w:p>
    <w:p w14:paraId="74F47978" w14:textId="5EB0BC95" w:rsidR="00AF6884" w:rsidRPr="00880411" w:rsidRDefault="00AF6884" w:rsidP="00880411">
      <w:pPr>
        <w:pStyle w:val="3"/>
        <w:keepNext w:val="0"/>
        <w:keepLines w:val="0"/>
        <w:rPr>
          <w:rFonts w:cs="Times New Roman"/>
          <w:color w:val="000000" w:themeColor="text1"/>
        </w:rPr>
      </w:pPr>
      <w:proofErr w:type="gramStart"/>
      <w:r w:rsidRPr="00880411">
        <w:rPr>
          <w:rFonts w:cs="Times New Roman" w:hint="eastAsia"/>
          <w:color w:val="000000" w:themeColor="text1"/>
        </w:rPr>
        <w:t>旋挖植</w:t>
      </w:r>
      <w:proofErr w:type="gramEnd"/>
      <w:r w:rsidRPr="00880411">
        <w:rPr>
          <w:rFonts w:cs="Times New Roman" w:hint="eastAsia"/>
          <w:color w:val="000000" w:themeColor="text1"/>
        </w:rPr>
        <w:t>桩法的成孔</w:t>
      </w:r>
      <w:proofErr w:type="gramStart"/>
      <w:r w:rsidRPr="00880411">
        <w:rPr>
          <w:rFonts w:cs="Times New Roman" w:hint="eastAsia"/>
          <w:color w:val="000000" w:themeColor="text1"/>
        </w:rPr>
        <w:t>达到没计</w:t>
      </w:r>
      <w:proofErr w:type="gramEnd"/>
      <w:r w:rsidRPr="00880411">
        <w:rPr>
          <w:rFonts w:cs="Times New Roman" w:hint="eastAsia"/>
          <w:color w:val="000000" w:themeColor="text1"/>
        </w:rPr>
        <w:t>深度，灌注填充料之前，</w:t>
      </w:r>
      <w:proofErr w:type="gramStart"/>
      <w:r w:rsidRPr="00880411">
        <w:rPr>
          <w:rFonts w:cs="Times New Roman" w:hint="eastAsia"/>
          <w:color w:val="000000" w:themeColor="text1"/>
        </w:rPr>
        <w:t>孔底沉渣</w:t>
      </w:r>
      <w:proofErr w:type="gramEnd"/>
      <w:r w:rsidRPr="00880411">
        <w:rPr>
          <w:rFonts w:cs="Times New Roman" w:hint="eastAsia"/>
          <w:color w:val="000000" w:themeColor="text1"/>
        </w:rPr>
        <w:t>厚度不应</w:t>
      </w:r>
      <w:r w:rsidR="00880411" w:rsidRPr="00880411">
        <w:rPr>
          <w:rFonts w:cs="Times New Roman" w:hint="eastAsia"/>
          <w:color w:val="000000" w:themeColor="text1"/>
        </w:rPr>
        <w:t>大</w:t>
      </w:r>
      <w:r w:rsidRPr="00880411">
        <w:rPr>
          <w:rFonts w:cs="Times New Roman" w:hint="eastAsia"/>
          <w:color w:val="000000" w:themeColor="text1"/>
        </w:rPr>
        <w:t>于</w:t>
      </w:r>
      <w:r w:rsidR="00880411" w:rsidRPr="00880411">
        <w:rPr>
          <w:rFonts w:cs="Times New Roman" w:hint="eastAsia"/>
          <w:color w:val="000000" w:themeColor="text1"/>
        </w:rPr>
        <w:t>50</w:t>
      </w:r>
      <w:r w:rsidRPr="00880411">
        <w:rPr>
          <w:rFonts w:cs="Times New Roman" w:hint="eastAsia"/>
          <w:color w:val="000000" w:themeColor="text1"/>
        </w:rPr>
        <w:t>mm</w:t>
      </w:r>
      <w:r w:rsidR="00880411" w:rsidRPr="00880411">
        <w:rPr>
          <w:rFonts w:cs="Times New Roman" w:hint="eastAsia"/>
          <w:color w:val="000000" w:themeColor="text1"/>
        </w:rPr>
        <w:t>。</w:t>
      </w:r>
    </w:p>
    <w:p w14:paraId="172F4584" w14:textId="43FFFB2D" w:rsidR="00D3745C" w:rsidRPr="00D3745C" w:rsidRDefault="00D3745C" w:rsidP="00D3745C">
      <w:pPr>
        <w:pStyle w:val="3"/>
        <w:keepNext w:val="0"/>
        <w:keepLines w:val="0"/>
        <w:rPr>
          <w:rFonts w:cs="Times New Roman"/>
          <w:color w:val="000000" w:themeColor="text1"/>
        </w:rPr>
      </w:pPr>
      <w:r w:rsidRPr="00D3745C">
        <w:rPr>
          <w:rFonts w:cs="Times New Roman" w:hint="eastAsia"/>
          <w:color w:val="000000" w:themeColor="text1"/>
        </w:rPr>
        <w:t>预制桩植</w:t>
      </w:r>
      <w:r w:rsidR="001907DC">
        <w:rPr>
          <w:rFonts w:cs="Times New Roman" w:hint="eastAsia"/>
          <w:color w:val="000000" w:themeColor="text1"/>
        </w:rPr>
        <w:t>入</w:t>
      </w:r>
      <w:r w:rsidRPr="00D3745C">
        <w:rPr>
          <w:rFonts w:cs="Times New Roman" w:hint="eastAsia"/>
          <w:color w:val="000000" w:themeColor="text1"/>
        </w:rPr>
        <w:t>宜采用</w:t>
      </w:r>
      <w:proofErr w:type="gramStart"/>
      <w:r w:rsidRPr="00D3745C">
        <w:rPr>
          <w:rFonts w:cs="Times New Roman" w:hint="eastAsia"/>
          <w:color w:val="000000" w:themeColor="text1"/>
        </w:rPr>
        <w:t>静压法沉桩</w:t>
      </w:r>
      <w:proofErr w:type="gramEnd"/>
      <w:r w:rsidRPr="00D3745C">
        <w:rPr>
          <w:rFonts w:cs="Times New Roman" w:hint="eastAsia"/>
          <w:color w:val="000000" w:themeColor="text1"/>
        </w:rPr>
        <w:t>，必要时采用振动或</w:t>
      </w:r>
      <w:proofErr w:type="gramStart"/>
      <w:r w:rsidRPr="00D3745C">
        <w:rPr>
          <w:rFonts w:cs="Times New Roman" w:hint="eastAsia"/>
          <w:color w:val="000000" w:themeColor="text1"/>
        </w:rPr>
        <w:t>锤击法沉桩</w:t>
      </w:r>
      <w:proofErr w:type="gramEnd"/>
      <w:r w:rsidRPr="00D3745C">
        <w:rPr>
          <w:rFonts w:cs="Times New Roman" w:hint="eastAsia"/>
          <w:color w:val="000000" w:themeColor="text1"/>
        </w:rPr>
        <w:t>、</w:t>
      </w:r>
      <w:r>
        <w:rPr>
          <w:rFonts w:cs="Times New Roman" w:hint="eastAsia"/>
          <w:color w:val="000000" w:themeColor="text1"/>
        </w:rPr>
        <w:t>黏</w:t>
      </w:r>
      <w:r w:rsidRPr="00D3745C">
        <w:rPr>
          <w:rFonts w:cs="Times New Roman" w:hint="eastAsia"/>
          <w:color w:val="000000" w:themeColor="text1"/>
        </w:rPr>
        <w:t>性土宜在</w:t>
      </w:r>
      <w:r w:rsidRPr="00D3745C">
        <w:rPr>
          <w:rFonts w:cs="Times New Roman" w:hint="eastAsia"/>
          <w:color w:val="000000" w:themeColor="text1"/>
        </w:rPr>
        <w:t>9h</w:t>
      </w:r>
      <w:r w:rsidRPr="00D3745C">
        <w:rPr>
          <w:rFonts w:cs="Times New Roman" w:hint="eastAsia"/>
          <w:color w:val="000000" w:themeColor="text1"/>
        </w:rPr>
        <w:t>内完成，砂性土宜在</w:t>
      </w:r>
      <w:r w:rsidRPr="00D3745C">
        <w:rPr>
          <w:rFonts w:cs="Times New Roman" w:hint="eastAsia"/>
          <w:color w:val="000000" w:themeColor="text1"/>
        </w:rPr>
        <w:t>6h</w:t>
      </w:r>
      <w:r w:rsidRPr="00D3745C">
        <w:rPr>
          <w:rFonts w:cs="Times New Roman" w:hint="eastAsia"/>
          <w:color w:val="000000" w:themeColor="text1"/>
        </w:rPr>
        <w:t>内完成。成桩时应以桩长与桩底高程控制为主，</w:t>
      </w:r>
      <w:proofErr w:type="gramStart"/>
      <w:r w:rsidRPr="00D3745C">
        <w:rPr>
          <w:rFonts w:cs="Times New Roman" w:hint="eastAsia"/>
          <w:color w:val="000000" w:themeColor="text1"/>
        </w:rPr>
        <w:t>终压值或贯入度</w:t>
      </w:r>
      <w:proofErr w:type="gramEnd"/>
      <w:r w:rsidRPr="00D3745C">
        <w:rPr>
          <w:rFonts w:cs="Times New Roman" w:hint="eastAsia"/>
          <w:color w:val="000000" w:themeColor="text1"/>
        </w:rPr>
        <w:t>控制为辅。</w:t>
      </w:r>
    </w:p>
    <w:p w14:paraId="4BA8EE94" w14:textId="7F4C8B43" w:rsidR="00CB70D1" w:rsidRPr="00D3745C" w:rsidRDefault="00D3745C" w:rsidP="00D3745C">
      <w:pPr>
        <w:pStyle w:val="3"/>
        <w:keepNext w:val="0"/>
        <w:keepLines w:val="0"/>
        <w:rPr>
          <w:rFonts w:cs="Times New Roman"/>
          <w:color w:val="000000" w:themeColor="text1"/>
        </w:rPr>
      </w:pPr>
      <w:r w:rsidRPr="00D3745C">
        <w:rPr>
          <w:rFonts w:cs="Times New Roman" w:hint="eastAsia"/>
          <w:color w:val="000000" w:themeColor="text1"/>
        </w:rPr>
        <w:t>预制桩植</w:t>
      </w:r>
      <w:r w:rsidR="001907DC">
        <w:rPr>
          <w:rFonts w:cs="Times New Roman" w:hint="eastAsia"/>
          <w:color w:val="000000" w:themeColor="text1"/>
        </w:rPr>
        <w:t>入</w:t>
      </w:r>
      <w:r w:rsidRPr="00D3745C">
        <w:rPr>
          <w:rFonts w:cs="Times New Roman" w:hint="eastAsia"/>
          <w:color w:val="000000" w:themeColor="text1"/>
        </w:rPr>
        <w:t>采用</w:t>
      </w:r>
      <w:proofErr w:type="gramStart"/>
      <w:r w:rsidRPr="00D3745C">
        <w:rPr>
          <w:rFonts w:cs="Times New Roman" w:hint="eastAsia"/>
          <w:color w:val="000000" w:themeColor="text1"/>
        </w:rPr>
        <w:t>锤</w:t>
      </w:r>
      <w:proofErr w:type="gramEnd"/>
      <w:r w:rsidRPr="00D3745C">
        <w:rPr>
          <w:rFonts w:cs="Times New Roman" w:hint="eastAsia"/>
          <w:color w:val="000000" w:themeColor="text1"/>
        </w:rPr>
        <w:t>击沉</w:t>
      </w:r>
      <w:proofErr w:type="gramStart"/>
      <w:r w:rsidRPr="00D3745C">
        <w:rPr>
          <w:rFonts w:cs="Times New Roman" w:hint="eastAsia"/>
          <w:color w:val="000000" w:themeColor="text1"/>
        </w:rPr>
        <w:t>桩方法</w:t>
      </w:r>
      <w:proofErr w:type="gramEnd"/>
      <w:r w:rsidRPr="00D3745C">
        <w:rPr>
          <w:rFonts w:cs="Times New Roman" w:hint="eastAsia"/>
          <w:color w:val="000000" w:themeColor="text1"/>
        </w:rPr>
        <w:t>时，最后</w:t>
      </w:r>
      <w:r w:rsidRPr="00D3745C">
        <w:rPr>
          <w:rFonts w:cs="Times New Roman" w:hint="eastAsia"/>
          <w:color w:val="000000" w:themeColor="text1"/>
        </w:rPr>
        <w:t>1.0m</w:t>
      </w:r>
      <w:r w:rsidRPr="00D3745C">
        <w:rPr>
          <w:rFonts w:cs="Times New Roman" w:hint="eastAsia"/>
          <w:color w:val="000000" w:themeColor="text1"/>
        </w:rPr>
        <w:t>的锤击数不宜超过</w:t>
      </w:r>
      <w:r w:rsidRPr="00D3745C">
        <w:rPr>
          <w:rFonts w:cs="Times New Roman" w:hint="eastAsia"/>
          <w:color w:val="000000" w:themeColor="text1"/>
        </w:rPr>
        <w:t>200</w:t>
      </w:r>
      <w:r w:rsidRPr="00D3745C">
        <w:rPr>
          <w:rFonts w:cs="Times New Roman" w:hint="eastAsia"/>
          <w:color w:val="000000" w:themeColor="text1"/>
        </w:rPr>
        <w:t>击。当持力层为较薄的强风化覆盖层，且上覆土层为软弱土层时，最后</w:t>
      </w:r>
      <w:proofErr w:type="gramStart"/>
      <w:r w:rsidRPr="00D3745C">
        <w:rPr>
          <w:rFonts w:cs="Times New Roman" w:hint="eastAsia"/>
          <w:color w:val="000000" w:themeColor="text1"/>
        </w:rPr>
        <w:t>贯入度不宜</w:t>
      </w:r>
      <w:proofErr w:type="gramEnd"/>
      <w:r w:rsidRPr="00D3745C">
        <w:rPr>
          <w:rFonts w:cs="Times New Roman" w:hint="eastAsia"/>
          <w:color w:val="000000" w:themeColor="text1"/>
        </w:rPr>
        <w:t>大于</w:t>
      </w:r>
      <w:r w:rsidRPr="00D3745C">
        <w:rPr>
          <w:rFonts w:cs="Times New Roman" w:hint="eastAsia"/>
          <w:color w:val="000000" w:themeColor="text1"/>
        </w:rPr>
        <w:t>50mm/l0</w:t>
      </w:r>
      <w:r w:rsidRPr="00D3745C">
        <w:rPr>
          <w:rFonts w:cs="Times New Roman" w:hint="eastAsia"/>
          <w:color w:val="000000" w:themeColor="text1"/>
        </w:rPr>
        <w:t>击。</w:t>
      </w:r>
    </w:p>
    <w:p w14:paraId="5F5569F8" w14:textId="019CB1D4" w:rsidR="00AF6884" w:rsidRPr="00F17C24" w:rsidRDefault="00A50FD2" w:rsidP="00F17C24">
      <w:pPr>
        <w:pStyle w:val="2"/>
        <w:ind w:left="0"/>
        <w:rPr>
          <w:rFonts w:cs="Times New Roman"/>
          <w:b/>
          <w:color w:val="000000" w:themeColor="text1"/>
        </w:rPr>
      </w:pPr>
      <w:r>
        <w:rPr>
          <w:rFonts w:cs="Times New Roman" w:hint="eastAsia"/>
          <w:b/>
          <w:color w:val="000000" w:themeColor="text1"/>
        </w:rPr>
        <w:t>管节连接施工</w:t>
      </w:r>
    </w:p>
    <w:p w14:paraId="35D66805" w14:textId="7C0E1B78" w:rsidR="00A66BFB" w:rsidRDefault="00A66BFB" w:rsidP="00A66BFB">
      <w:pPr>
        <w:pStyle w:val="3"/>
        <w:rPr>
          <w:rFonts w:cs="Times New Roman"/>
          <w:color w:val="000000" w:themeColor="text1"/>
        </w:rPr>
      </w:pPr>
      <w:r w:rsidRPr="00AB0C06">
        <w:rPr>
          <w:color w:val="000000" w:themeColor="text1"/>
        </w:rPr>
        <w:t>预制</w:t>
      </w:r>
      <w:r w:rsidRPr="00D00269">
        <w:rPr>
          <w:rFonts w:hint="eastAsia"/>
          <w:color w:val="000000" w:themeColor="text1"/>
        </w:rPr>
        <w:t>桩</w:t>
      </w:r>
      <w:proofErr w:type="gramStart"/>
      <w:r w:rsidRPr="00D00269">
        <w:rPr>
          <w:rFonts w:hint="eastAsia"/>
          <w:color w:val="000000" w:themeColor="text1"/>
        </w:rPr>
        <w:t>墩管节</w:t>
      </w:r>
      <w:proofErr w:type="gramEnd"/>
      <w:r w:rsidRPr="00D00269">
        <w:rPr>
          <w:rFonts w:hint="eastAsia"/>
          <w:color w:val="000000" w:themeColor="text1"/>
        </w:rPr>
        <w:t>连接</w:t>
      </w:r>
      <w:r w:rsidRPr="00D00269">
        <w:rPr>
          <w:color w:val="000000" w:themeColor="text1"/>
        </w:rPr>
        <w:t>采用端板</w:t>
      </w:r>
      <w:r w:rsidRPr="00AB0C06">
        <w:rPr>
          <w:rFonts w:cs="Times New Roman"/>
          <w:color w:val="000000" w:themeColor="text1"/>
        </w:rPr>
        <w:t>焊接</w:t>
      </w:r>
      <w:r>
        <w:rPr>
          <w:rFonts w:cs="Times New Roman" w:hint="eastAsia"/>
          <w:color w:val="000000" w:themeColor="text1"/>
        </w:rPr>
        <w:t>法</w:t>
      </w:r>
      <w:r w:rsidRPr="00AB0C06">
        <w:rPr>
          <w:rFonts w:cs="Times New Roman"/>
          <w:color w:val="000000" w:themeColor="text1"/>
        </w:rPr>
        <w:t>，连接强度不应</w:t>
      </w:r>
      <w:r>
        <w:rPr>
          <w:rFonts w:cs="Times New Roman" w:hint="eastAsia"/>
          <w:color w:val="000000" w:themeColor="text1"/>
        </w:rPr>
        <w:t>低于</w:t>
      </w:r>
      <w:r w:rsidRPr="00AB0C06">
        <w:rPr>
          <w:rFonts w:cs="Times New Roman"/>
          <w:color w:val="000000" w:themeColor="text1"/>
        </w:rPr>
        <w:t>桩</w:t>
      </w:r>
      <w:r>
        <w:rPr>
          <w:rFonts w:cs="Times New Roman" w:hint="eastAsia"/>
          <w:color w:val="000000" w:themeColor="text1"/>
        </w:rPr>
        <w:t>身</w:t>
      </w:r>
      <w:r w:rsidRPr="00AB0C06">
        <w:rPr>
          <w:rFonts w:cs="Times New Roman"/>
          <w:color w:val="000000" w:themeColor="text1"/>
        </w:rPr>
        <w:t>强度</w:t>
      </w:r>
      <w:r>
        <w:rPr>
          <w:rFonts w:cs="Times New Roman" w:hint="eastAsia"/>
          <w:color w:val="000000" w:themeColor="text1"/>
        </w:rPr>
        <w:t>。</w:t>
      </w:r>
    </w:p>
    <w:p w14:paraId="47C9B512" w14:textId="4FF78706" w:rsidR="002C2D8D" w:rsidRPr="00216B88" w:rsidRDefault="002C2D8D" w:rsidP="002C2D8D">
      <w:pPr>
        <w:pStyle w:val="3"/>
        <w:keepNext w:val="0"/>
        <w:keepLines w:val="0"/>
        <w:rPr>
          <w:rFonts w:cs="Times New Roman"/>
          <w:color w:val="000000" w:themeColor="text1"/>
        </w:rPr>
      </w:pPr>
      <w:r w:rsidRPr="00216B88">
        <w:rPr>
          <w:rFonts w:cs="Times New Roman" w:hint="eastAsia"/>
          <w:color w:val="000000" w:themeColor="text1"/>
        </w:rPr>
        <w:t>管桩</w:t>
      </w:r>
      <w:r w:rsidR="00A66BFB">
        <w:rPr>
          <w:rFonts w:cs="Times New Roman" w:hint="eastAsia"/>
          <w:color w:val="000000" w:themeColor="text1"/>
        </w:rPr>
        <w:t>端板</w:t>
      </w:r>
      <w:r w:rsidRPr="00216B88">
        <w:rPr>
          <w:rFonts w:cs="Times New Roman" w:hint="eastAsia"/>
          <w:color w:val="000000" w:themeColor="text1"/>
        </w:rPr>
        <w:t>焊接</w:t>
      </w:r>
      <w:r w:rsidR="00A66BFB">
        <w:rPr>
          <w:rFonts w:cs="Times New Roman" w:hint="eastAsia"/>
          <w:color w:val="000000" w:themeColor="text1"/>
        </w:rPr>
        <w:t>施工</w:t>
      </w:r>
      <w:r w:rsidRPr="00216B88">
        <w:rPr>
          <w:rFonts w:cs="Times New Roman" w:hint="eastAsia"/>
          <w:color w:val="000000" w:themeColor="text1"/>
        </w:rPr>
        <w:t>除应符合现行</w:t>
      </w:r>
      <w:r w:rsidRPr="00216B88">
        <w:rPr>
          <w:rFonts w:cs="Times New Roman"/>
          <w:color w:val="000000" w:themeColor="text1"/>
        </w:rPr>
        <w:t>GB 50661</w:t>
      </w:r>
      <w:r w:rsidRPr="00216B88">
        <w:rPr>
          <w:rFonts w:cs="Times New Roman" w:hint="eastAsia"/>
          <w:color w:val="000000" w:themeColor="text1"/>
        </w:rPr>
        <w:t>的有关规定外，尚应符合下列规定</w:t>
      </w:r>
      <w:r w:rsidR="00216B88">
        <w:rPr>
          <w:rFonts w:cs="Times New Roman" w:hint="eastAsia"/>
          <w:color w:val="000000" w:themeColor="text1"/>
        </w:rPr>
        <w:t>：</w:t>
      </w:r>
    </w:p>
    <w:p w14:paraId="20344357" w14:textId="1FA365A6" w:rsidR="002C2D8D" w:rsidRPr="002C2D8D" w:rsidRDefault="00216B88" w:rsidP="002C2D8D">
      <w:pPr>
        <w:ind w:firstLine="420"/>
        <w:rPr>
          <w:rFonts w:cs="Times New Roman"/>
          <w:color w:val="000000" w:themeColor="text1"/>
        </w:rPr>
      </w:pPr>
      <w:r w:rsidRPr="00AB0C06">
        <w:rPr>
          <w:rFonts w:cs="Times New Roman"/>
          <w:color w:val="000000" w:themeColor="text1"/>
        </w:rPr>
        <w:t>a</w:t>
      </w:r>
      <w:r w:rsidRPr="00AB0C06">
        <w:rPr>
          <w:rFonts w:cs="Times New Roman"/>
          <w:color w:val="000000" w:themeColor="text1"/>
        </w:rPr>
        <w:t>）</w:t>
      </w:r>
      <w:r w:rsidR="002C2D8D" w:rsidRPr="002C2D8D">
        <w:rPr>
          <w:rFonts w:cs="Times New Roman" w:hint="eastAsia"/>
          <w:color w:val="000000" w:themeColor="text1"/>
        </w:rPr>
        <w:t>接桩时桩头宜高出地面</w:t>
      </w:r>
      <w:r>
        <w:rPr>
          <w:rFonts w:cs="Times New Roman" w:hint="eastAsia"/>
          <w:color w:val="000000" w:themeColor="text1"/>
        </w:rPr>
        <w:t>1.0</w:t>
      </w:r>
      <w:r w:rsidR="002C2D8D" w:rsidRPr="002C2D8D">
        <w:rPr>
          <w:rFonts w:cs="Times New Roman"/>
          <w:color w:val="000000" w:themeColor="text1"/>
        </w:rPr>
        <w:t>m</w:t>
      </w:r>
      <w:r>
        <w:rPr>
          <w:rFonts w:cs="Times New Roman" w:hint="eastAsia"/>
          <w:color w:val="000000" w:themeColor="text1"/>
        </w:rPr>
        <w:t>。</w:t>
      </w:r>
    </w:p>
    <w:p w14:paraId="6CA78B52" w14:textId="47CA79B6" w:rsidR="002C2D8D" w:rsidRPr="002C2D8D" w:rsidRDefault="00216B88" w:rsidP="002C2D8D">
      <w:pPr>
        <w:ind w:firstLine="420"/>
        <w:rPr>
          <w:rFonts w:cs="Times New Roman"/>
          <w:color w:val="000000" w:themeColor="text1"/>
        </w:rPr>
      </w:pPr>
      <w:r>
        <w:rPr>
          <w:rFonts w:cs="Times New Roman" w:hint="eastAsia"/>
          <w:color w:val="000000" w:themeColor="text1"/>
        </w:rPr>
        <w:t>b</w:t>
      </w:r>
      <w:r w:rsidRPr="00AB0C06">
        <w:rPr>
          <w:rFonts w:cs="Times New Roman"/>
          <w:color w:val="000000" w:themeColor="text1"/>
        </w:rPr>
        <w:t>）</w:t>
      </w:r>
      <w:r w:rsidR="002C2D8D" w:rsidRPr="002C2D8D">
        <w:rPr>
          <w:rFonts w:cs="Times New Roman" w:hint="eastAsia"/>
          <w:color w:val="000000" w:themeColor="text1"/>
        </w:rPr>
        <w:t>下节桩的桩头处</w:t>
      </w:r>
      <w:proofErr w:type="gramStart"/>
      <w:r w:rsidR="002C2D8D" w:rsidRPr="002C2D8D">
        <w:rPr>
          <w:rFonts w:cs="Times New Roman" w:hint="eastAsia"/>
          <w:color w:val="000000" w:themeColor="text1"/>
        </w:rPr>
        <w:t>宜设置</w:t>
      </w:r>
      <w:proofErr w:type="gramEnd"/>
      <w:r w:rsidR="002C2D8D" w:rsidRPr="002C2D8D">
        <w:rPr>
          <w:rFonts w:cs="Times New Roman" w:hint="eastAsia"/>
          <w:color w:val="000000" w:themeColor="text1"/>
        </w:rPr>
        <w:t>导向箍或其他导向措施。接桩时，上、下</w:t>
      </w:r>
      <w:proofErr w:type="gramStart"/>
      <w:r w:rsidR="002C2D8D" w:rsidRPr="002C2D8D">
        <w:rPr>
          <w:rFonts w:cs="Times New Roman" w:hint="eastAsia"/>
          <w:color w:val="000000" w:themeColor="text1"/>
        </w:rPr>
        <w:t>节桩段应</w:t>
      </w:r>
      <w:proofErr w:type="gramEnd"/>
      <w:r w:rsidR="002C2D8D" w:rsidRPr="002C2D8D">
        <w:rPr>
          <w:rFonts w:cs="Times New Roman" w:hint="eastAsia"/>
          <w:color w:val="000000" w:themeColor="text1"/>
        </w:rPr>
        <w:t>保持顺直，错位应不超过</w:t>
      </w:r>
      <w:r w:rsidR="002C2D8D" w:rsidRPr="002C2D8D">
        <w:rPr>
          <w:rFonts w:cs="Times New Roman"/>
          <w:color w:val="000000" w:themeColor="text1"/>
        </w:rPr>
        <w:t>2mm</w:t>
      </w:r>
      <w:r>
        <w:rPr>
          <w:rFonts w:cs="Times New Roman" w:hint="eastAsia"/>
          <w:color w:val="000000" w:themeColor="text1"/>
        </w:rPr>
        <w:t>。</w:t>
      </w:r>
    </w:p>
    <w:p w14:paraId="6A01CE6A" w14:textId="07279805" w:rsidR="002C2D8D" w:rsidRPr="002C2D8D" w:rsidRDefault="00216B88" w:rsidP="002C2D8D">
      <w:pPr>
        <w:ind w:firstLine="420"/>
        <w:rPr>
          <w:rFonts w:cs="Times New Roman"/>
          <w:color w:val="000000" w:themeColor="text1"/>
        </w:rPr>
      </w:pPr>
      <w:r>
        <w:rPr>
          <w:rFonts w:cs="Times New Roman" w:hint="eastAsia"/>
          <w:color w:val="000000" w:themeColor="text1"/>
        </w:rPr>
        <w:t>c</w:t>
      </w:r>
      <w:r w:rsidRPr="00AB0C06">
        <w:rPr>
          <w:rFonts w:cs="Times New Roman"/>
          <w:color w:val="000000" w:themeColor="text1"/>
        </w:rPr>
        <w:t>）</w:t>
      </w:r>
      <w:r w:rsidR="002C2D8D" w:rsidRPr="002C2D8D">
        <w:rPr>
          <w:rFonts w:cs="Times New Roman" w:hint="eastAsia"/>
          <w:color w:val="000000" w:themeColor="text1"/>
        </w:rPr>
        <w:t>焊接前应将上、下节管桩接头端板坡口内的铁锈、油污、水和杂物清除干净，并应将焊丝、焊条和焊剂烘干。</w:t>
      </w:r>
    </w:p>
    <w:p w14:paraId="7FB03B6D" w14:textId="2B254022" w:rsidR="002C2D8D" w:rsidRPr="002C2D8D" w:rsidRDefault="00216B88" w:rsidP="002C2D8D">
      <w:pPr>
        <w:ind w:firstLine="420"/>
        <w:rPr>
          <w:rFonts w:cs="Times New Roman"/>
          <w:color w:val="000000" w:themeColor="text1"/>
        </w:rPr>
      </w:pPr>
      <w:r>
        <w:rPr>
          <w:rFonts w:cs="Times New Roman" w:hint="eastAsia"/>
          <w:color w:val="000000" w:themeColor="text1"/>
        </w:rPr>
        <w:t>d</w:t>
      </w:r>
      <w:r w:rsidRPr="00AB0C06">
        <w:rPr>
          <w:rFonts w:cs="Times New Roman"/>
          <w:color w:val="000000" w:themeColor="text1"/>
        </w:rPr>
        <w:t>）</w:t>
      </w:r>
      <w:r w:rsidR="002C2D8D" w:rsidRPr="002C2D8D">
        <w:rPr>
          <w:rFonts w:cs="Times New Roman" w:hint="eastAsia"/>
          <w:color w:val="000000" w:themeColor="text1"/>
        </w:rPr>
        <w:t>焊接宜采用二氧化碳气体保护焊，并应采取防风措施</w:t>
      </w:r>
      <w:r>
        <w:rPr>
          <w:rFonts w:cs="Times New Roman" w:hint="eastAsia"/>
          <w:color w:val="000000" w:themeColor="text1"/>
        </w:rPr>
        <w:t>；</w:t>
      </w:r>
      <w:r w:rsidR="002C2D8D" w:rsidRPr="002C2D8D">
        <w:rPr>
          <w:rFonts w:cs="Times New Roman" w:hint="eastAsia"/>
          <w:color w:val="000000" w:themeColor="text1"/>
        </w:rPr>
        <w:t>当天气晴朗</w:t>
      </w:r>
      <w:r>
        <w:rPr>
          <w:rFonts w:cs="Times New Roman" w:hint="eastAsia"/>
          <w:color w:val="000000" w:themeColor="text1"/>
        </w:rPr>
        <w:t>无</w:t>
      </w:r>
      <w:r w:rsidR="002C2D8D" w:rsidRPr="002C2D8D">
        <w:rPr>
          <w:rFonts w:cs="Times New Roman" w:hint="eastAsia"/>
          <w:color w:val="000000" w:themeColor="text1"/>
        </w:rPr>
        <w:t>风或采用可靠的技术措施后，也可采用</w:t>
      </w:r>
      <w:r w:rsidR="00CA79FF">
        <w:rPr>
          <w:rFonts w:cs="Times New Roman" w:hint="eastAsia"/>
          <w:color w:val="000000" w:themeColor="text1"/>
        </w:rPr>
        <w:t>手</w:t>
      </w:r>
      <w:r w:rsidR="002C2D8D" w:rsidRPr="002C2D8D">
        <w:rPr>
          <w:rFonts w:cs="Times New Roman" w:hint="eastAsia"/>
          <w:color w:val="000000" w:themeColor="text1"/>
        </w:rPr>
        <w:t>工电弧焊。</w:t>
      </w:r>
    </w:p>
    <w:p w14:paraId="26E4B79D" w14:textId="05103926" w:rsidR="002C2D8D" w:rsidRPr="002C2D8D" w:rsidRDefault="00216B88" w:rsidP="002C2D8D">
      <w:pPr>
        <w:ind w:firstLine="420"/>
        <w:rPr>
          <w:rFonts w:cs="Times New Roman"/>
          <w:color w:val="000000" w:themeColor="text1"/>
        </w:rPr>
      </w:pPr>
      <w:r>
        <w:rPr>
          <w:rFonts w:cs="Times New Roman" w:hint="eastAsia"/>
          <w:color w:val="000000" w:themeColor="text1"/>
        </w:rPr>
        <w:t>e</w:t>
      </w:r>
      <w:r w:rsidRPr="00AB0C06">
        <w:rPr>
          <w:rFonts w:cs="Times New Roman"/>
          <w:color w:val="000000" w:themeColor="text1"/>
        </w:rPr>
        <w:t>）</w:t>
      </w:r>
      <w:r w:rsidR="002C2D8D" w:rsidRPr="002C2D8D">
        <w:rPr>
          <w:rFonts w:cs="Times New Roman" w:hint="eastAsia"/>
          <w:color w:val="000000" w:themeColor="text1"/>
        </w:rPr>
        <w:t>雨天焊接时，应采取防雨措施。</w:t>
      </w:r>
    </w:p>
    <w:p w14:paraId="4D2B81CF" w14:textId="2C9A6709" w:rsidR="002C2D8D" w:rsidRPr="002C2D8D" w:rsidRDefault="00216B88" w:rsidP="002C2D8D">
      <w:pPr>
        <w:ind w:firstLine="420"/>
        <w:rPr>
          <w:rFonts w:cs="Times New Roman"/>
          <w:color w:val="000000" w:themeColor="text1"/>
        </w:rPr>
      </w:pPr>
      <w:r>
        <w:rPr>
          <w:rFonts w:cs="Times New Roman" w:hint="eastAsia"/>
          <w:color w:val="000000" w:themeColor="text1"/>
        </w:rPr>
        <w:t>f</w:t>
      </w:r>
      <w:r w:rsidRPr="00AB0C06">
        <w:rPr>
          <w:rFonts w:cs="Times New Roman"/>
          <w:color w:val="000000" w:themeColor="text1"/>
        </w:rPr>
        <w:t>）</w:t>
      </w:r>
      <w:r>
        <w:rPr>
          <w:rFonts w:cs="Times New Roman" w:hint="eastAsia"/>
          <w:color w:val="000000" w:themeColor="text1"/>
        </w:rPr>
        <w:t>手</w:t>
      </w:r>
      <w:r w:rsidR="002C2D8D" w:rsidRPr="002C2D8D">
        <w:rPr>
          <w:rFonts w:cs="Times New Roman" w:hint="eastAsia"/>
          <w:color w:val="000000" w:themeColor="text1"/>
        </w:rPr>
        <w:t>工电弧焊接时，第一层宜采用φ</w:t>
      </w:r>
      <w:r>
        <w:rPr>
          <w:rFonts w:cs="Times New Roman"/>
          <w:color w:val="000000" w:themeColor="text1"/>
        </w:rPr>
        <w:t>3.2mm</w:t>
      </w:r>
      <w:r w:rsidR="002C2D8D" w:rsidRPr="002C2D8D">
        <w:rPr>
          <w:rFonts w:cs="Times New Roman" w:hint="eastAsia"/>
          <w:color w:val="000000" w:themeColor="text1"/>
        </w:rPr>
        <w:t>电焊条施焊，保证根部焊透。第二层可采用粗焊条，宜采用</w:t>
      </w:r>
      <w:r w:rsidR="002C2D8D" w:rsidRPr="002C2D8D">
        <w:rPr>
          <w:rFonts w:cs="Times New Roman"/>
          <w:color w:val="000000" w:themeColor="text1"/>
        </w:rPr>
        <w:t>E43</w:t>
      </w:r>
      <w:r w:rsidR="002C2D8D" w:rsidRPr="002C2D8D">
        <w:rPr>
          <w:rFonts w:cs="Times New Roman" w:hint="eastAsia"/>
          <w:color w:val="000000" w:themeColor="text1"/>
        </w:rPr>
        <w:t>型系列焊条</w:t>
      </w:r>
      <w:r>
        <w:rPr>
          <w:rFonts w:cs="Times New Roman" w:hint="eastAsia"/>
          <w:color w:val="000000" w:themeColor="text1"/>
        </w:rPr>
        <w:t>；</w:t>
      </w:r>
      <w:r w:rsidR="002C2D8D" w:rsidRPr="002C2D8D">
        <w:rPr>
          <w:rFonts w:cs="Times New Roman" w:hint="eastAsia"/>
          <w:color w:val="000000" w:themeColor="text1"/>
        </w:rPr>
        <w:t>当采用二氧化碳气体保护焊时，焊丝宜采用</w:t>
      </w:r>
      <w:r w:rsidR="002C2D8D" w:rsidRPr="002C2D8D">
        <w:rPr>
          <w:rFonts w:cs="Times New Roman"/>
          <w:color w:val="000000" w:themeColor="text1"/>
        </w:rPr>
        <w:t>ER50-6</w:t>
      </w:r>
      <w:r w:rsidR="002C2D8D" w:rsidRPr="002C2D8D">
        <w:rPr>
          <w:rFonts w:cs="Times New Roman" w:hint="eastAsia"/>
          <w:color w:val="000000" w:themeColor="text1"/>
        </w:rPr>
        <w:t>型。</w:t>
      </w:r>
    </w:p>
    <w:p w14:paraId="70558A9F" w14:textId="60C43619" w:rsidR="002C2D8D" w:rsidRPr="002C2D8D" w:rsidRDefault="000C5FC5" w:rsidP="002C2D8D">
      <w:pPr>
        <w:ind w:firstLine="420"/>
        <w:rPr>
          <w:rFonts w:cs="Times New Roman"/>
          <w:color w:val="000000" w:themeColor="text1"/>
        </w:rPr>
      </w:pPr>
      <w:r>
        <w:rPr>
          <w:rFonts w:cs="Times New Roman" w:hint="eastAsia"/>
          <w:color w:val="000000" w:themeColor="text1"/>
        </w:rPr>
        <w:t>g</w:t>
      </w:r>
      <w:r w:rsidRPr="00AB0C06">
        <w:rPr>
          <w:rFonts w:cs="Times New Roman"/>
          <w:color w:val="000000" w:themeColor="text1"/>
        </w:rPr>
        <w:t>）</w:t>
      </w:r>
      <w:r w:rsidR="002C2D8D" w:rsidRPr="002C2D8D">
        <w:rPr>
          <w:rFonts w:cs="Times New Roman" w:hint="eastAsia"/>
          <w:color w:val="000000" w:themeColor="text1"/>
        </w:rPr>
        <w:t>手工焊接时宜先在坡口圆周上对称点焊</w:t>
      </w:r>
      <w:r w:rsidR="002C2D8D" w:rsidRPr="002C2D8D">
        <w:rPr>
          <w:rFonts w:cs="Times New Roman"/>
          <w:color w:val="000000" w:themeColor="text1"/>
        </w:rPr>
        <w:t>4~6</w:t>
      </w:r>
      <w:r w:rsidR="002C2D8D" w:rsidRPr="002C2D8D">
        <w:rPr>
          <w:rFonts w:cs="Times New Roman" w:hint="eastAsia"/>
          <w:color w:val="000000" w:themeColor="text1"/>
        </w:rPr>
        <w:t>点</w:t>
      </w:r>
      <w:r w:rsidR="00D8657B">
        <w:rPr>
          <w:rFonts w:cs="Times New Roman" w:hint="eastAsia"/>
          <w:color w:val="000000" w:themeColor="text1"/>
        </w:rPr>
        <w:t>，</w:t>
      </w:r>
      <w:r w:rsidR="002C2D8D" w:rsidRPr="002C2D8D">
        <w:rPr>
          <w:rFonts w:cs="Times New Roman" w:hint="eastAsia"/>
          <w:color w:val="000000" w:themeColor="text1"/>
        </w:rPr>
        <w:t>待上、下节管桩固定后拆除</w:t>
      </w:r>
      <w:proofErr w:type="gramStart"/>
      <w:r w:rsidR="002C2D8D" w:rsidRPr="002C2D8D">
        <w:rPr>
          <w:rFonts w:cs="Times New Roman" w:hint="eastAsia"/>
          <w:color w:val="000000" w:themeColor="text1"/>
        </w:rPr>
        <w:t>导向箍再分层</w:t>
      </w:r>
      <w:proofErr w:type="gramEnd"/>
      <w:r w:rsidR="002C2D8D" w:rsidRPr="002C2D8D">
        <w:rPr>
          <w:rFonts w:cs="Times New Roman" w:hint="eastAsia"/>
          <w:color w:val="000000" w:themeColor="text1"/>
        </w:rPr>
        <w:t>焊接</w:t>
      </w:r>
      <w:r w:rsidR="00D8657B">
        <w:rPr>
          <w:rFonts w:cs="Times New Roman" w:hint="eastAsia"/>
          <w:color w:val="000000" w:themeColor="text1"/>
        </w:rPr>
        <w:t>；</w:t>
      </w:r>
      <w:r w:rsidR="002C2D8D" w:rsidRPr="002C2D8D">
        <w:rPr>
          <w:rFonts w:cs="Times New Roman" w:hint="eastAsia"/>
          <w:color w:val="000000" w:themeColor="text1"/>
        </w:rPr>
        <w:t>焊接宜对称进行。</w:t>
      </w:r>
    </w:p>
    <w:p w14:paraId="6ACF2D20" w14:textId="5ED32D65" w:rsidR="00AF6884" w:rsidRPr="002C2D8D" w:rsidRDefault="00D8657B" w:rsidP="002C2D8D">
      <w:pPr>
        <w:ind w:firstLine="420"/>
        <w:rPr>
          <w:rFonts w:cs="Times New Roman"/>
          <w:color w:val="000000" w:themeColor="text1"/>
        </w:rPr>
      </w:pPr>
      <w:r>
        <w:rPr>
          <w:rFonts w:cs="Times New Roman" w:hint="eastAsia"/>
          <w:color w:val="000000" w:themeColor="text1"/>
        </w:rPr>
        <w:t>h</w:t>
      </w:r>
      <w:r w:rsidRPr="00AB0C06">
        <w:rPr>
          <w:rFonts w:cs="Times New Roman"/>
          <w:color w:val="000000" w:themeColor="text1"/>
        </w:rPr>
        <w:t>）</w:t>
      </w:r>
      <w:r w:rsidR="002C2D8D" w:rsidRPr="002C2D8D">
        <w:rPr>
          <w:rFonts w:cs="Times New Roman" w:hint="eastAsia"/>
          <w:color w:val="000000" w:themeColor="text1"/>
        </w:rPr>
        <w:t>焊接层数不得少于</w:t>
      </w:r>
      <w:r w:rsidR="002C2D8D" w:rsidRPr="002C2D8D">
        <w:rPr>
          <w:rFonts w:cs="Times New Roman"/>
          <w:color w:val="000000" w:themeColor="text1"/>
        </w:rPr>
        <w:t>2</w:t>
      </w:r>
      <w:r w:rsidR="002C2D8D" w:rsidRPr="002C2D8D">
        <w:rPr>
          <w:rFonts w:cs="Times New Roman" w:hint="eastAsia"/>
          <w:color w:val="000000" w:themeColor="text1"/>
        </w:rPr>
        <w:t>层。焊完每层焊缝后，应及时清除焊渣，并做外观检查</w:t>
      </w:r>
      <w:r>
        <w:rPr>
          <w:rFonts w:cs="Times New Roman" w:hint="eastAsia"/>
          <w:color w:val="000000" w:themeColor="text1"/>
        </w:rPr>
        <w:t>；</w:t>
      </w:r>
      <w:r w:rsidR="002C2D8D" w:rsidRPr="002C2D8D">
        <w:rPr>
          <w:rFonts w:cs="Times New Roman" w:hint="eastAsia"/>
          <w:color w:val="000000" w:themeColor="text1"/>
        </w:rPr>
        <w:t>焊缝</w:t>
      </w:r>
      <w:r w:rsidRPr="00D8657B">
        <w:rPr>
          <w:rFonts w:cs="Times New Roman" w:hint="eastAsia"/>
          <w:color w:val="000000" w:themeColor="text1"/>
        </w:rPr>
        <w:t>应饱满连续</w:t>
      </w:r>
      <w:r>
        <w:rPr>
          <w:rFonts w:cs="Times New Roman" w:hint="eastAsia"/>
          <w:color w:val="000000" w:themeColor="text1"/>
        </w:rPr>
        <w:t>。</w:t>
      </w:r>
    </w:p>
    <w:p w14:paraId="29032341" w14:textId="19855195" w:rsidR="00AF6884" w:rsidRPr="009F0EB6" w:rsidRDefault="009F0EB6" w:rsidP="009F0EB6">
      <w:pPr>
        <w:ind w:firstLine="420"/>
        <w:rPr>
          <w:rFonts w:cs="Times New Roman"/>
          <w:color w:val="000000" w:themeColor="text1"/>
        </w:rPr>
      </w:pPr>
      <w:proofErr w:type="spellStart"/>
      <w:r>
        <w:rPr>
          <w:rFonts w:cs="Times New Roman" w:hint="eastAsia"/>
          <w:color w:val="000000" w:themeColor="text1"/>
        </w:rPr>
        <w:t>i</w:t>
      </w:r>
      <w:proofErr w:type="spellEnd"/>
      <w:r w:rsidRPr="00AB0C06">
        <w:rPr>
          <w:rFonts w:cs="Times New Roman"/>
          <w:color w:val="000000" w:themeColor="text1"/>
        </w:rPr>
        <w:t>）</w:t>
      </w:r>
      <w:r w:rsidRPr="009F0EB6">
        <w:rPr>
          <w:rFonts w:cs="Times New Roman" w:hint="eastAsia"/>
          <w:color w:val="000000" w:themeColor="text1"/>
        </w:rPr>
        <w:t>管桩接头焊好后应进行外观检查，检查合格后必须等待自然冷却，方可继续沉桩。自然冷却时间应不少于</w:t>
      </w:r>
      <w:r>
        <w:rPr>
          <w:rFonts w:cs="Times New Roman" w:hint="eastAsia"/>
          <w:color w:val="000000" w:themeColor="text1"/>
        </w:rPr>
        <w:t>8min</w:t>
      </w:r>
      <w:r>
        <w:rPr>
          <w:rFonts w:cs="Times New Roman" w:hint="eastAsia"/>
          <w:color w:val="000000" w:themeColor="text1"/>
        </w:rPr>
        <w:t>，</w:t>
      </w:r>
      <w:r w:rsidRPr="002C2D8D">
        <w:rPr>
          <w:rFonts w:cs="Times New Roman" w:hint="eastAsia"/>
          <w:color w:val="000000" w:themeColor="text1"/>
        </w:rPr>
        <w:t>采用二氧化碳气体</w:t>
      </w:r>
      <w:proofErr w:type="gramStart"/>
      <w:r w:rsidRPr="002C2D8D">
        <w:rPr>
          <w:rFonts w:cs="Times New Roman" w:hint="eastAsia"/>
          <w:color w:val="000000" w:themeColor="text1"/>
        </w:rPr>
        <w:t>保护焊时</w:t>
      </w:r>
      <w:r>
        <w:rPr>
          <w:rFonts w:cs="Times New Roman" w:hint="eastAsia"/>
          <w:color w:val="000000" w:themeColor="text1"/>
        </w:rPr>
        <w:t>不应</w:t>
      </w:r>
      <w:proofErr w:type="gramEnd"/>
      <w:r w:rsidRPr="009F0EB6">
        <w:rPr>
          <w:rFonts w:cs="Times New Roman" w:hint="eastAsia"/>
          <w:color w:val="000000" w:themeColor="text1"/>
        </w:rPr>
        <w:t>少于</w:t>
      </w:r>
      <w:r>
        <w:rPr>
          <w:rFonts w:cs="Times New Roman" w:hint="eastAsia"/>
          <w:color w:val="000000" w:themeColor="text1"/>
        </w:rPr>
        <w:t>3min</w:t>
      </w:r>
      <w:r>
        <w:rPr>
          <w:rFonts w:cs="Times New Roman" w:hint="eastAsia"/>
          <w:color w:val="000000" w:themeColor="text1"/>
        </w:rPr>
        <w:t>，</w:t>
      </w:r>
      <w:r w:rsidRPr="009F0EB6">
        <w:rPr>
          <w:rFonts w:cs="Times New Roman" w:hint="eastAsia"/>
          <w:color w:val="000000" w:themeColor="text1"/>
        </w:rPr>
        <w:t>严禁浇水冷却。</w:t>
      </w:r>
    </w:p>
    <w:p w14:paraId="2AD57643" w14:textId="734C5147" w:rsidR="00CB70D1" w:rsidRDefault="00CA79FF" w:rsidP="00CA79FF">
      <w:pPr>
        <w:pStyle w:val="3"/>
        <w:keepNext w:val="0"/>
        <w:keepLines w:val="0"/>
        <w:rPr>
          <w:rFonts w:cs="Times New Roman"/>
          <w:color w:val="000000" w:themeColor="text1"/>
        </w:rPr>
      </w:pPr>
      <w:r w:rsidRPr="00CA79FF">
        <w:rPr>
          <w:rFonts w:cs="Times New Roman" w:hint="eastAsia"/>
          <w:color w:val="000000" w:themeColor="text1"/>
        </w:rPr>
        <w:t>管桩</w:t>
      </w:r>
      <w:proofErr w:type="gramStart"/>
      <w:r w:rsidRPr="00CA79FF">
        <w:rPr>
          <w:rFonts w:cs="Times New Roman" w:hint="eastAsia"/>
          <w:color w:val="000000" w:themeColor="text1"/>
        </w:rPr>
        <w:t>截桩应采用</w:t>
      </w:r>
      <w:proofErr w:type="gramEnd"/>
      <w:r w:rsidRPr="00CA79FF">
        <w:rPr>
          <w:rFonts w:cs="Times New Roman" w:hint="eastAsia"/>
          <w:color w:val="000000" w:themeColor="text1"/>
        </w:rPr>
        <w:t>锯桩器，严禁强行破拆。</w:t>
      </w:r>
    </w:p>
    <w:p w14:paraId="0120EA52" w14:textId="639D5E84" w:rsidR="002B3CBB" w:rsidRPr="00AB0C06" w:rsidRDefault="00BD05E3" w:rsidP="002B3CBB">
      <w:pPr>
        <w:pStyle w:val="1"/>
        <w:spacing w:before="326" w:after="326"/>
        <w:rPr>
          <w:rFonts w:ascii="Times New Roman" w:hAnsi="Times New Roman" w:cs="Times New Roman"/>
          <w:color w:val="000000" w:themeColor="text1"/>
        </w:rPr>
      </w:pPr>
      <w:r>
        <w:rPr>
          <w:rFonts w:cs="Times New Roman" w:hint="eastAsia"/>
          <w:color w:val="000000" w:themeColor="text1"/>
        </w:rPr>
        <w:t>管</w:t>
      </w:r>
      <w:proofErr w:type="gramStart"/>
      <w:r w:rsidR="002B3CBB">
        <w:rPr>
          <w:rFonts w:cs="Times New Roman" w:hint="eastAsia"/>
          <w:color w:val="000000" w:themeColor="text1"/>
        </w:rPr>
        <w:t>墩</w:t>
      </w:r>
      <w:r w:rsidR="002B3CBB">
        <w:rPr>
          <w:rFonts w:ascii="Times New Roman" w:hAnsi="Times New Roman" w:cs="Times New Roman" w:hint="eastAsia"/>
          <w:color w:val="000000" w:themeColor="text1"/>
        </w:rPr>
        <w:t>质量</w:t>
      </w:r>
      <w:proofErr w:type="gramEnd"/>
      <w:r w:rsidR="002B3CBB">
        <w:rPr>
          <w:rFonts w:ascii="Times New Roman" w:hAnsi="Times New Roman" w:cs="Times New Roman" w:hint="eastAsia"/>
          <w:color w:val="000000" w:themeColor="text1"/>
        </w:rPr>
        <w:t>检验</w:t>
      </w:r>
    </w:p>
    <w:p w14:paraId="581D4A09" w14:textId="77777777" w:rsidR="002B3CBB" w:rsidRPr="00AB0C06" w:rsidRDefault="002B3CBB" w:rsidP="002B3CBB">
      <w:pPr>
        <w:pStyle w:val="2"/>
        <w:ind w:left="0"/>
        <w:rPr>
          <w:rFonts w:cs="Times New Roman"/>
          <w:b/>
          <w:color w:val="000000" w:themeColor="text1"/>
        </w:rPr>
      </w:pPr>
      <w:r w:rsidRPr="00AB0C06">
        <w:rPr>
          <w:rFonts w:cs="Times New Roman"/>
          <w:b/>
          <w:color w:val="000000" w:themeColor="text1"/>
        </w:rPr>
        <w:t>一般规定</w:t>
      </w:r>
    </w:p>
    <w:p w14:paraId="68FEBB1E" w14:textId="5581812D" w:rsidR="002B3CBB" w:rsidRPr="00034F13" w:rsidRDefault="00BD05E3" w:rsidP="00034F13">
      <w:pPr>
        <w:pStyle w:val="3"/>
        <w:keepNext w:val="0"/>
        <w:keepLines w:val="0"/>
        <w:rPr>
          <w:rFonts w:cs="Times New Roman"/>
          <w:color w:val="000000" w:themeColor="text1"/>
        </w:rPr>
      </w:pPr>
      <w:r>
        <w:rPr>
          <w:rFonts w:cs="Times New Roman" w:hint="eastAsia"/>
          <w:color w:val="000000" w:themeColor="text1"/>
        </w:rPr>
        <w:t>管</w:t>
      </w:r>
      <w:r w:rsidR="00034F13">
        <w:rPr>
          <w:rFonts w:cs="Times New Roman" w:hint="eastAsia"/>
          <w:color w:val="000000" w:themeColor="text1"/>
        </w:rPr>
        <w:t>墩</w:t>
      </w:r>
      <w:r w:rsidR="00034F13" w:rsidRPr="00034F13">
        <w:rPr>
          <w:rFonts w:cs="Times New Roman" w:hint="eastAsia"/>
          <w:color w:val="000000" w:themeColor="text1"/>
        </w:rPr>
        <w:t>工程质量检验应包括管桩</w:t>
      </w:r>
      <w:r w:rsidR="003D23F8">
        <w:rPr>
          <w:rFonts w:cs="Times New Roman" w:hint="eastAsia"/>
          <w:color w:val="000000" w:themeColor="text1"/>
        </w:rPr>
        <w:t>进场</w:t>
      </w:r>
      <w:r w:rsidR="00034F13" w:rsidRPr="00034F13">
        <w:rPr>
          <w:rFonts w:cs="Times New Roman" w:hint="eastAsia"/>
          <w:color w:val="000000" w:themeColor="text1"/>
        </w:rPr>
        <w:t>质量检验、沉桩过程质量检验和成桩检验。</w:t>
      </w:r>
    </w:p>
    <w:p w14:paraId="39371308" w14:textId="3779A2B3" w:rsidR="003D23F8" w:rsidRPr="003D23F8" w:rsidRDefault="00BD05E3" w:rsidP="003D23F8">
      <w:pPr>
        <w:pStyle w:val="3"/>
        <w:keepNext w:val="0"/>
        <w:keepLines w:val="0"/>
        <w:rPr>
          <w:rFonts w:cs="Times New Roman"/>
          <w:color w:val="000000" w:themeColor="text1"/>
        </w:rPr>
      </w:pPr>
      <w:r>
        <w:rPr>
          <w:rFonts w:cs="Times New Roman" w:hint="eastAsia"/>
          <w:color w:val="000000" w:themeColor="text1"/>
        </w:rPr>
        <w:t>管</w:t>
      </w:r>
      <w:r w:rsidR="003D23F8">
        <w:rPr>
          <w:rFonts w:cs="Times New Roman" w:hint="eastAsia"/>
          <w:color w:val="000000" w:themeColor="text1"/>
        </w:rPr>
        <w:t>墩</w:t>
      </w:r>
      <w:r w:rsidR="003D23F8" w:rsidRPr="003D23F8">
        <w:rPr>
          <w:rFonts w:cs="Times New Roman" w:hint="eastAsia"/>
          <w:color w:val="000000" w:themeColor="text1"/>
        </w:rPr>
        <w:t>检测点位应随机、均匀选点，存在下列情况时应补充测点</w:t>
      </w:r>
      <w:r w:rsidR="003D23F8">
        <w:rPr>
          <w:rFonts w:cs="Times New Roman" w:hint="eastAsia"/>
          <w:color w:val="000000" w:themeColor="text1"/>
        </w:rPr>
        <w:t>：</w:t>
      </w:r>
    </w:p>
    <w:p w14:paraId="10E1FF70" w14:textId="42ED9D04" w:rsidR="003D23F8" w:rsidRPr="003D23F8" w:rsidRDefault="003D23F8" w:rsidP="003D23F8">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Pr="003D23F8">
        <w:rPr>
          <w:rFonts w:cs="Times New Roman" w:hint="eastAsia"/>
          <w:color w:val="000000" w:themeColor="text1"/>
        </w:rPr>
        <w:t>地质条件相对较差地段或区域</w:t>
      </w:r>
      <w:r>
        <w:rPr>
          <w:rFonts w:cs="Times New Roman" w:hint="eastAsia"/>
          <w:color w:val="000000" w:themeColor="text1"/>
        </w:rPr>
        <w:t>；</w:t>
      </w:r>
    </w:p>
    <w:p w14:paraId="491123E2" w14:textId="3F901D0E" w:rsidR="003D23F8" w:rsidRPr="003D23F8" w:rsidRDefault="003D23F8" w:rsidP="003D23F8">
      <w:pPr>
        <w:ind w:left="420" w:firstLineChars="0" w:firstLine="0"/>
        <w:jc w:val="both"/>
        <w:rPr>
          <w:rFonts w:cs="Times New Roman"/>
          <w:color w:val="000000" w:themeColor="text1"/>
        </w:rPr>
      </w:pPr>
      <w:r w:rsidRPr="00724B61">
        <w:rPr>
          <w:rFonts w:cs="Times New Roman"/>
          <w:color w:val="000000" w:themeColor="text1"/>
        </w:rPr>
        <w:t>b</w:t>
      </w:r>
      <w:r w:rsidRPr="00724B61">
        <w:rPr>
          <w:rFonts w:cs="Times New Roman" w:hint="eastAsia"/>
          <w:color w:val="000000" w:themeColor="text1"/>
        </w:rPr>
        <w:t>）</w:t>
      </w:r>
      <w:r w:rsidRPr="003D23F8">
        <w:rPr>
          <w:rFonts w:cs="Times New Roman" w:hint="eastAsia"/>
          <w:color w:val="000000" w:themeColor="text1"/>
        </w:rPr>
        <w:t>荷载较大、对变形敏感、设计指定部位</w:t>
      </w:r>
      <w:r>
        <w:rPr>
          <w:rFonts w:cs="Times New Roman" w:hint="eastAsia"/>
          <w:color w:val="000000" w:themeColor="text1"/>
        </w:rPr>
        <w:t>；</w:t>
      </w:r>
    </w:p>
    <w:p w14:paraId="0F5D626A" w14:textId="43673611" w:rsidR="002B3CBB" w:rsidRPr="003D23F8" w:rsidRDefault="003D23F8" w:rsidP="003D23F8">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Pr="003D23F8">
        <w:rPr>
          <w:rFonts w:cs="Times New Roman" w:hint="eastAsia"/>
          <w:color w:val="000000" w:themeColor="text1"/>
        </w:rPr>
        <w:t>施工质量有异议或出现过异常情况。</w:t>
      </w:r>
    </w:p>
    <w:p w14:paraId="125BC74E" w14:textId="213E8659" w:rsidR="004D4A0B" w:rsidRPr="00AB0C06" w:rsidRDefault="004D4A0B" w:rsidP="004D4A0B">
      <w:pPr>
        <w:pStyle w:val="2"/>
        <w:ind w:left="0"/>
        <w:rPr>
          <w:rFonts w:cs="Times New Roman"/>
          <w:b/>
          <w:color w:val="000000" w:themeColor="text1"/>
        </w:rPr>
      </w:pPr>
      <w:r w:rsidRPr="004D4A0B">
        <w:rPr>
          <w:rFonts w:cs="Times New Roman" w:hint="eastAsia"/>
          <w:b/>
          <w:color w:val="000000" w:themeColor="text1"/>
        </w:rPr>
        <w:t>管桩进场质量检验</w:t>
      </w:r>
    </w:p>
    <w:p w14:paraId="23D4744A" w14:textId="037BE6AD" w:rsidR="00AC5748" w:rsidRPr="00AC5748" w:rsidRDefault="00AC5748" w:rsidP="00AC5748">
      <w:pPr>
        <w:pStyle w:val="3"/>
        <w:keepNext w:val="0"/>
        <w:keepLines w:val="0"/>
        <w:textAlignment w:val="auto"/>
        <w:rPr>
          <w:rFonts w:cs="Times New Roman"/>
          <w:color w:val="000000" w:themeColor="text1"/>
        </w:rPr>
      </w:pPr>
      <w:r w:rsidRPr="00AC5748">
        <w:rPr>
          <w:rFonts w:cs="Times New Roman" w:hint="eastAsia"/>
          <w:color w:val="000000" w:themeColor="text1"/>
        </w:rPr>
        <w:lastRenderedPageBreak/>
        <w:t>管桩运至现场应进行规格、型号、尺寸偏差、外观质量的检验，并应抽检下列内容</w:t>
      </w:r>
      <w:r>
        <w:rPr>
          <w:rFonts w:cs="Times New Roman" w:hint="eastAsia"/>
          <w:color w:val="000000" w:themeColor="text1"/>
        </w:rPr>
        <w:t>：</w:t>
      </w:r>
    </w:p>
    <w:p w14:paraId="287E0C42" w14:textId="7F1287F3" w:rsidR="00AC5748" w:rsidRPr="00AC5748" w:rsidRDefault="00AC5748" w:rsidP="00AC5748">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Pr="00AC5748">
        <w:rPr>
          <w:rFonts w:cs="Times New Roman" w:hint="eastAsia"/>
          <w:color w:val="000000" w:themeColor="text1"/>
        </w:rPr>
        <w:t>管桩端板</w:t>
      </w:r>
      <w:r>
        <w:rPr>
          <w:rFonts w:cs="Times New Roman" w:hint="eastAsia"/>
          <w:color w:val="000000" w:themeColor="text1"/>
        </w:rPr>
        <w:t>；</w:t>
      </w:r>
    </w:p>
    <w:p w14:paraId="06A8FD7F" w14:textId="31E09584" w:rsidR="00AC5748" w:rsidRPr="00AC5748" w:rsidRDefault="00AC5748" w:rsidP="00AC5748">
      <w:pPr>
        <w:ind w:left="420" w:firstLineChars="0" w:firstLine="0"/>
        <w:jc w:val="both"/>
        <w:rPr>
          <w:rFonts w:cs="Times New Roman"/>
          <w:color w:val="000000" w:themeColor="text1"/>
        </w:rPr>
      </w:pPr>
      <w:r w:rsidRPr="00724B61">
        <w:rPr>
          <w:rFonts w:cs="Times New Roman"/>
          <w:color w:val="000000" w:themeColor="text1"/>
        </w:rPr>
        <w:t>b</w:t>
      </w:r>
      <w:r w:rsidRPr="00724B61">
        <w:rPr>
          <w:rFonts w:cs="Times New Roman" w:hint="eastAsia"/>
          <w:color w:val="000000" w:themeColor="text1"/>
        </w:rPr>
        <w:t>）</w:t>
      </w:r>
      <w:r w:rsidRPr="00AC5748">
        <w:rPr>
          <w:rFonts w:cs="Times New Roman" w:hint="eastAsia"/>
          <w:color w:val="000000" w:themeColor="text1"/>
        </w:rPr>
        <w:t>管桩结构钢筋</w:t>
      </w:r>
      <w:r>
        <w:rPr>
          <w:rFonts w:cs="Times New Roman" w:hint="eastAsia"/>
          <w:color w:val="000000" w:themeColor="text1"/>
        </w:rPr>
        <w:t>；</w:t>
      </w:r>
    </w:p>
    <w:p w14:paraId="15F1D27B" w14:textId="05C9F376" w:rsidR="002B3CBB" w:rsidRPr="00AC5748" w:rsidRDefault="00AC5748" w:rsidP="00AC5748">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Pr="00AC5748">
        <w:rPr>
          <w:rFonts w:cs="Times New Roman" w:hint="eastAsia"/>
          <w:color w:val="000000" w:themeColor="text1"/>
        </w:rPr>
        <w:t>管桩混凝土强度、保护层厚度</w:t>
      </w:r>
      <w:r>
        <w:rPr>
          <w:rFonts w:cs="Times New Roman" w:hint="eastAsia"/>
          <w:color w:val="000000" w:themeColor="text1"/>
        </w:rPr>
        <w:t>；</w:t>
      </w:r>
    </w:p>
    <w:p w14:paraId="539A731E" w14:textId="22FAD9C0" w:rsidR="004D4A0B" w:rsidRPr="00AC5748" w:rsidRDefault="00AC5748" w:rsidP="00AC5748">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r w:rsidRPr="00AC5748">
        <w:rPr>
          <w:rFonts w:cs="Times New Roman" w:hint="eastAsia"/>
          <w:color w:val="000000" w:themeColor="text1"/>
        </w:rPr>
        <w:t>管桩力学性能。</w:t>
      </w:r>
    </w:p>
    <w:p w14:paraId="673F370A" w14:textId="000C4230" w:rsidR="004D4A0B" w:rsidRPr="00E769D7" w:rsidRDefault="00AC5748" w:rsidP="00E769D7">
      <w:pPr>
        <w:pStyle w:val="3"/>
        <w:keepNext w:val="0"/>
        <w:keepLines w:val="0"/>
        <w:textAlignment w:val="auto"/>
        <w:rPr>
          <w:rFonts w:cs="Times New Roman"/>
          <w:color w:val="000000" w:themeColor="text1"/>
        </w:rPr>
      </w:pPr>
      <w:r w:rsidRPr="00E769D7">
        <w:rPr>
          <w:rFonts w:cs="Times New Roman" w:hint="eastAsia"/>
          <w:color w:val="000000" w:themeColor="text1"/>
        </w:rPr>
        <w:t>管桩的规格、型号应满足设计要求</w:t>
      </w:r>
      <w:r w:rsidR="00E769D7">
        <w:rPr>
          <w:rFonts w:cs="Times New Roman" w:hint="eastAsia"/>
          <w:color w:val="000000" w:themeColor="text1"/>
        </w:rPr>
        <w:t>；</w:t>
      </w:r>
      <w:r w:rsidRPr="00E769D7">
        <w:rPr>
          <w:rFonts w:cs="Times New Roman" w:hint="eastAsia"/>
          <w:color w:val="000000" w:themeColor="text1"/>
        </w:rPr>
        <w:t>应对产品合格证、运货单及管桩标识进行逐项、逐条检查</w:t>
      </w:r>
      <w:r w:rsidR="00E769D7">
        <w:rPr>
          <w:rFonts w:cs="Times New Roman" w:hint="eastAsia"/>
          <w:color w:val="000000" w:themeColor="text1"/>
        </w:rPr>
        <w:t>；</w:t>
      </w:r>
      <w:r w:rsidRPr="00E769D7">
        <w:rPr>
          <w:rFonts w:cs="Times New Roman" w:hint="eastAsia"/>
          <w:color w:val="000000" w:themeColor="text1"/>
        </w:rPr>
        <w:t>施工工艺对龄期有要求时，应进行龄期核查。</w:t>
      </w:r>
    </w:p>
    <w:p w14:paraId="7F2F5F1C" w14:textId="76D58C10" w:rsidR="004D4A0B" w:rsidRPr="0049494F" w:rsidRDefault="005D7270" w:rsidP="0049494F">
      <w:pPr>
        <w:pStyle w:val="3"/>
        <w:keepNext w:val="0"/>
        <w:keepLines w:val="0"/>
        <w:textAlignment w:val="auto"/>
        <w:rPr>
          <w:rFonts w:cs="Times New Roman"/>
          <w:color w:val="000000" w:themeColor="text1"/>
        </w:rPr>
      </w:pPr>
      <w:r w:rsidRPr="0049494F">
        <w:rPr>
          <w:rFonts w:cs="Times New Roman" w:hint="eastAsia"/>
          <w:color w:val="000000" w:themeColor="text1"/>
        </w:rPr>
        <w:t>管桩尺寸偏差、外观质量的检查方法和频率应符合</w:t>
      </w:r>
      <w:r w:rsidRPr="0049494F">
        <w:rPr>
          <w:rFonts w:cs="Times New Roman"/>
          <w:color w:val="000000" w:themeColor="text1"/>
        </w:rPr>
        <w:t>JTG F80/1</w:t>
      </w:r>
      <w:r w:rsidRPr="0049494F">
        <w:rPr>
          <w:rFonts w:cs="Times New Roman" w:hint="eastAsia"/>
          <w:color w:val="000000" w:themeColor="text1"/>
        </w:rPr>
        <w:t>的有关规定。</w:t>
      </w:r>
    </w:p>
    <w:p w14:paraId="5760A543" w14:textId="307C48BC" w:rsidR="004D4A0B" w:rsidRPr="00FC0BA7" w:rsidRDefault="00FC0BA7" w:rsidP="00FC0BA7">
      <w:pPr>
        <w:pStyle w:val="3"/>
        <w:keepNext w:val="0"/>
        <w:keepLines w:val="0"/>
        <w:textAlignment w:val="auto"/>
        <w:rPr>
          <w:rFonts w:cs="Times New Roman"/>
          <w:color w:val="000000" w:themeColor="text1"/>
        </w:rPr>
      </w:pPr>
      <w:r w:rsidRPr="00FC0BA7">
        <w:rPr>
          <w:rFonts w:cs="Times New Roman" w:hint="eastAsia"/>
          <w:color w:val="000000" w:themeColor="text1"/>
        </w:rPr>
        <w:t>管桩端板检查应重点检查端板的材质、厚度和焊接坡口尺寸，应符合</w:t>
      </w:r>
      <w:r w:rsidRPr="0049494F">
        <w:rPr>
          <w:rFonts w:cs="Times New Roman"/>
          <w:color w:val="000000" w:themeColor="text1"/>
        </w:rPr>
        <w:t>J</w:t>
      </w:r>
      <w:r>
        <w:rPr>
          <w:rFonts w:cs="Times New Roman" w:hint="eastAsia"/>
          <w:color w:val="000000" w:themeColor="text1"/>
        </w:rPr>
        <w:t>C</w:t>
      </w:r>
      <w:r w:rsidRPr="0049494F">
        <w:rPr>
          <w:rFonts w:cs="Times New Roman"/>
          <w:color w:val="000000" w:themeColor="text1"/>
        </w:rPr>
        <w:t>/T</w:t>
      </w:r>
      <w:r>
        <w:rPr>
          <w:rFonts w:cs="Times New Roman" w:hint="eastAsia"/>
          <w:color w:val="000000" w:themeColor="text1"/>
        </w:rPr>
        <w:t xml:space="preserve"> 947</w:t>
      </w:r>
      <w:r>
        <w:rPr>
          <w:rFonts w:cs="Times New Roman" w:hint="eastAsia"/>
          <w:color w:val="000000" w:themeColor="text1"/>
        </w:rPr>
        <w:t>和本规程的有关规定。</w:t>
      </w:r>
    </w:p>
    <w:p w14:paraId="31B0F15A" w14:textId="44343D7C" w:rsidR="004D4A0B" w:rsidRPr="008E4D8C" w:rsidRDefault="008E4D8C" w:rsidP="008E4D8C">
      <w:pPr>
        <w:pStyle w:val="3"/>
        <w:keepNext w:val="0"/>
        <w:keepLines w:val="0"/>
        <w:textAlignment w:val="auto"/>
        <w:rPr>
          <w:rFonts w:cs="Times New Roman"/>
          <w:color w:val="000000" w:themeColor="text1"/>
        </w:rPr>
      </w:pPr>
      <w:r w:rsidRPr="008E4D8C">
        <w:rPr>
          <w:rFonts w:cs="Times New Roman" w:hint="eastAsia"/>
          <w:color w:val="000000" w:themeColor="text1"/>
        </w:rPr>
        <w:t>管桩应对预应力钢棒数量和直径，螺旋</w:t>
      </w:r>
      <w:proofErr w:type="gramStart"/>
      <w:r w:rsidRPr="008E4D8C">
        <w:rPr>
          <w:rFonts w:cs="Times New Roman" w:hint="eastAsia"/>
          <w:color w:val="000000" w:themeColor="text1"/>
        </w:rPr>
        <w:t>筋</w:t>
      </w:r>
      <w:proofErr w:type="gramEnd"/>
      <w:r w:rsidRPr="008E4D8C">
        <w:rPr>
          <w:rFonts w:cs="Times New Roman" w:hint="eastAsia"/>
          <w:color w:val="000000" w:themeColor="text1"/>
        </w:rPr>
        <w:t>直径、间距和加密区的长度，以及桩身混凝土强度和混凝土保护层厚度进行抽检。每个检验批抽检桩节数不应少于</w:t>
      </w:r>
      <w:r>
        <w:rPr>
          <w:rFonts w:cs="Times New Roman"/>
          <w:color w:val="000000" w:themeColor="text1"/>
        </w:rPr>
        <w:t>3</w:t>
      </w:r>
      <w:r w:rsidRPr="008E4D8C">
        <w:rPr>
          <w:rFonts w:cs="Times New Roman" w:hint="eastAsia"/>
          <w:color w:val="000000" w:themeColor="text1"/>
        </w:rPr>
        <w:t>根，检测结果应符合</w:t>
      </w:r>
      <w:r w:rsidRPr="008E4D8C">
        <w:rPr>
          <w:rFonts w:cs="Times New Roman"/>
          <w:color w:val="000000" w:themeColor="text1"/>
        </w:rPr>
        <w:t>GB/T 13476</w:t>
      </w:r>
      <w:r>
        <w:rPr>
          <w:rFonts w:cs="Times New Roman" w:hint="eastAsia"/>
          <w:color w:val="000000" w:themeColor="text1"/>
        </w:rPr>
        <w:t>和</w:t>
      </w:r>
      <w:r w:rsidRPr="008E4D8C">
        <w:rPr>
          <w:rFonts w:cs="Times New Roman" w:hint="eastAsia"/>
          <w:color w:val="000000" w:themeColor="text1"/>
        </w:rPr>
        <w:t>本规程的有关规定。</w:t>
      </w:r>
    </w:p>
    <w:p w14:paraId="6C27E6C1" w14:textId="21B68C9E" w:rsidR="004D4A0B" w:rsidRPr="00005D72" w:rsidRDefault="00005D72" w:rsidP="00005D72">
      <w:pPr>
        <w:pStyle w:val="3"/>
        <w:keepNext w:val="0"/>
        <w:keepLines w:val="0"/>
        <w:textAlignment w:val="auto"/>
        <w:rPr>
          <w:rFonts w:cs="Times New Roman"/>
          <w:color w:val="000000" w:themeColor="text1"/>
        </w:rPr>
      </w:pPr>
      <w:r w:rsidRPr="00005D72">
        <w:rPr>
          <w:rFonts w:cs="Times New Roman" w:hint="eastAsia"/>
          <w:color w:val="000000" w:themeColor="text1"/>
        </w:rPr>
        <w:t>管桩力学性能检验应按</w:t>
      </w:r>
      <w:r w:rsidRPr="00005D72">
        <w:rPr>
          <w:rFonts w:cs="Times New Roman"/>
          <w:color w:val="000000" w:themeColor="text1"/>
        </w:rPr>
        <w:t>GB/T 13476</w:t>
      </w:r>
      <w:r w:rsidRPr="00005D72">
        <w:rPr>
          <w:rFonts w:cs="Times New Roman" w:hint="eastAsia"/>
          <w:color w:val="000000" w:themeColor="text1"/>
        </w:rPr>
        <w:t>的有关规定执行，每个检验批检验桩节数不应少于</w:t>
      </w:r>
      <w:r>
        <w:rPr>
          <w:rFonts w:cs="Times New Roman"/>
          <w:color w:val="000000" w:themeColor="text1"/>
        </w:rPr>
        <w:t>3</w:t>
      </w:r>
      <w:r w:rsidRPr="00005D72">
        <w:rPr>
          <w:rFonts w:cs="Times New Roman" w:hint="eastAsia"/>
          <w:color w:val="000000" w:themeColor="text1"/>
        </w:rPr>
        <w:t>根，性能指标应符合</w:t>
      </w:r>
      <w:r w:rsidRPr="00005D72">
        <w:rPr>
          <w:rFonts w:cs="Times New Roman"/>
          <w:color w:val="000000" w:themeColor="text1"/>
        </w:rPr>
        <w:t>GB/T 13476</w:t>
      </w:r>
      <w:r w:rsidRPr="00005D72">
        <w:rPr>
          <w:rFonts w:cs="Times New Roman" w:hint="eastAsia"/>
          <w:color w:val="000000" w:themeColor="text1"/>
        </w:rPr>
        <w:t>的规定。</w:t>
      </w:r>
    </w:p>
    <w:p w14:paraId="51CC6AE1" w14:textId="09B91E1C" w:rsidR="004D4A0B" w:rsidRPr="00CB51E5" w:rsidRDefault="00CB51E5" w:rsidP="00CB51E5">
      <w:pPr>
        <w:pStyle w:val="3"/>
        <w:keepNext w:val="0"/>
        <w:keepLines w:val="0"/>
        <w:textAlignment w:val="auto"/>
        <w:rPr>
          <w:rFonts w:cs="Times New Roman"/>
          <w:color w:val="000000" w:themeColor="text1"/>
        </w:rPr>
      </w:pPr>
      <w:r w:rsidRPr="00CB51E5">
        <w:rPr>
          <w:rFonts w:cs="Times New Roman" w:hint="eastAsia"/>
          <w:color w:val="000000" w:themeColor="text1"/>
        </w:rPr>
        <w:t>端板附近的混凝土密实程度可采用敲击法检测。</w:t>
      </w:r>
    </w:p>
    <w:p w14:paraId="7EFBFB6D" w14:textId="52481623" w:rsidR="00EF656A" w:rsidRPr="00AB0C06" w:rsidRDefault="00EF656A" w:rsidP="00EF656A">
      <w:pPr>
        <w:pStyle w:val="2"/>
        <w:ind w:left="0"/>
        <w:rPr>
          <w:rFonts w:cs="Times New Roman"/>
          <w:b/>
          <w:color w:val="000000" w:themeColor="text1"/>
        </w:rPr>
      </w:pPr>
      <w:r w:rsidRPr="00EF656A">
        <w:rPr>
          <w:rFonts w:cs="Times New Roman" w:hint="eastAsia"/>
          <w:b/>
          <w:color w:val="000000" w:themeColor="text1"/>
        </w:rPr>
        <w:t>沉桩过程质量检验</w:t>
      </w:r>
    </w:p>
    <w:p w14:paraId="0A7CBF27" w14:textId="76F81938" w:rsidR="00A24010" w:rsidRPr="00A24010" w:rsidRDefault="00A24010" w:rsidP="00A24010">
      <w:pPr>
        <w:pStyle w:val="3"/>
        <w:keepNext w:val="0"/>
        <w:keepLines w:val="0"/>
        <w:textAlignment w:val="auto"/>
        <w:rPr>
          <w:rFonts w:cs="Times New Roman"/>
          <w:color w:val="000000" w:themeColor="text1"/>
        </w:rPr>
      </w:pPr>
      <w:r w:rsidRPr="00A24010">
        <w:rPr>
          <w:rFonts w:cs="Times New Roman" w:hint="eastAsia"/>
          <w:color w:val="000000" w:themeColor="text1"/>
        </w:rPr>
        <w:t>沉桩过程中的质量检验应包括下列内容</w:t>
      </w:r>
      <w:r>
        <w:rPr>
          <w:rFonts w:cs="Times New Roman" w:hint="eastAsia"/>
          <w:color w:val="000000" w:themeColor="text1"/>
        </w:rPr>
        <w:t>：</w:t>
      </w:r>
    </w:p>
    <w:p w14:paraId="6EBDEC2B" w14:textId="625356AE" w:rsidR="00A24010" w:rsidRPr="00A24010" w:rsidRDefault="00A24010" w:rsidP="00A24010">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Pr="00A24010">
        <w:rPr>
          <w:rFonts w:cs="Times New Roman" w:hint="eastAsia"/>
          <w:color w:val="000000" w:themeColor="text1"/>
        </w:rPr>
        <w:t>管桩的定位</w:t>
      </w:r>
      <w:r>
        <w:rPr>
          <w:rFonts w:cs="Times New Roman" w:hint="eastAsia"/>
          <w:color w:val="000000" w:themeColor="text1"/>
        </w:rPr>
        <w:t>；</w:t>
      </w:r>
    </w:p>
    <w:p w14:paraId="071A25E3" w14:textId="7CDFB7E0"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Pr="00A24010">
        <w:rPr>
          <w:rFonts w:cs="Times New Roman" w:hint="eastAsia"/>
          <w:color w:val="000000" w:themeColor="text1"/>
        </w:rPr>
        <w:t>桩身倾斜度</w:t>
      </w:r>
      <w:r>
        <w:rPr>
          <w:rFonts w:cs="Times New Roman" w:hint="eastAsia"/>
          <w:color w:val="000000" w:themeColor="text1"/>
        </w:rPr>
        <w:t>；</w:t>
      </w:r>
    </w:p>
    <w:p w14:paraId="112C171C" w14:textId="3048D84C"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Pr="00A24010">
        <w:rPr>
          <w:rFonts w:cs="Times New Roman" w:hint="eastAsia"/>
          <w:color w:val="000000" w:themeColor="text1"/>
        </w:rPr>
        <w:t>管桩连接质量</w:t>
      </w:r>
      <w:r>
        <w:rPr>
          <w:rFonts w:cs="Times New Roman" w:hint="eastAsia"/>
          <w:color w:val="000000" w:themeColor="text1"/>
        </w:rPr>
        <w:t>；</w:t>
      </w:r>
    </w:p>
    <w:p w14:paraId="637F5600" w14:textId="67257277"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r w:rsidRPr="00A24010">
        <w:rPr>
          <w:rFonts w:cs="Times New Roman" w:hint="eastAsia"/>
          <w:color w:val="000000" w:themeColor="text1"/>
        </w:rPr>
        <w:t>收锤或</w:t>
      </w:r>
      <w:proofErr w:type="gramStart"/>
      <w:r w:rsidRPr="00A24010">
        <w:rPr>
          <w:rFonts w:cs="Times New Roman" w:hint="eastAsia"/>
          <w:color w:val="000000" w:themeColor="text1"/>
        </w:rPr>
        <w:t>终压控制</w:t>
      </w:r>
      <w:proofErr w:type="gramEnd"/>
      <w:r w:rsidRPr="00A24010">
        <w:rPr>
          <w:rFonts w:cs="Times New Roman" w:hint="eastAsia"/>
          <w:color w:val="000000" w:themeColor="text1"/>
        </w:rPr>
        <w:t>标准</w:t>
      </w:r>
      <w:r>
        <w:rPr>
          <w:rFonts w:cs="Times New Roman" w:hint="eastAsia"/>
          <w:color w:val="000000" w:themeColor="text1"/>
        </w:rPr>
        <w:t>；</w:t>
      </w:r>
    </w:p>
    <w:p w14:paraId="27132D1F" w14:textId="5A01C55F"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e</w:t>
      </w:r>
      <w:r w:rsidRPr="00724B61">
        <w:rPr>
          <w:rFonts w:cs="Times New Roman" w:hint="eastAsia"/>
          <w:color w:val="000000" w:themeColor="text1"/>
        </w:rPr>
        <w:t>）</w:t>
      </w:r>
      <w:r w:rsidRPr="00A24010">
        <w:rPr>
          <w:rFonts w:cs="Times New Roman" w:hint="eastAsia"/>
          <w:color w:val="000000" w:themeColor="text1"/>
        </w:rPr>
        <w:t>沉桩记录</w:t>
      </w:r>
      <w:r>
        <w:rPr>
          <w:rFonts w:cs="Times New Roman" w:hint="eastAsia"/>
          <w:color w:val="000000" w:themeColor="text1"/>
        </w:rPr>
        <w:t>；</w:t>
      </w:r>
    </w:p>
    <w:p w14:paraId="25B6C00D" w14:textId="294B2BFA"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f</w:t>
      </w:r>
      <w:r w:rsidRPr="00724B61">
        <w:rPr>
          <w:rFonts w:cs="Times New Roman" w:hint="eastAsia"/>
          <w:color w:val="000000" w:themeColor="text1"/>
        </w:rPr>
        <w:t>）</w:t>
      </w:r>
      <w:proofErr w:type="gramStart"/>
      <w:r w:rsidRPr="00A24010">
        <w:rPr>
          <w:rFonts w:cs="Times New Roman" w:hint="eastAsia"/>
          <w:color w:val="000000" w:themeColor="text1"/>
        </w:rPr>
        <w:t>管桩挤土效应</w:t>
      </w:r>
      <w:proofErr w:type="gramEnd"/>
      <w:r>
        <w:rPr>
          <w:rFonts w:cs="Times New Roman" w:hint="eastAsia"/>
          <w:color w:val="000000" w:themeColor="text1"/>
        </w:rPr>
        <w:t>；</w:t>
      </w:r>
    </w:p>
    <w:p w14:paraId="6EF278A1" w14:textId="469C9D29"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g</w:t>
      </w:r>
      <w:r w:rsidRPr="00724B61">
        <w:rPr>
          <w:rFonts w:cs="Times New Roman" w:hint="eastAsia"/>
          <w:color w:val="000000" w:themeColor="text1"/>
        </w:rPr>
        <w:t>）</w:t>
      </w:r>
      <w:r w:rsidRPr="00A24010">
        <w:rPr>
          <w:rFonts w:cs="Times New Roman" w:hint="eastAsia"/>
          <w:color w:val="000000" w:themeColor="text1"/>
        </w:rPr>
        <w:t>周边环境影响</w:t>
      </w:r>
      <w:r>
        <w:rPr>
          <w:rFonts w:cs="Times New Roman" w:hint="eastAsia"/>
          <w:color w:val="000000" w:themeColor="text1"/>
        </w:rPr>
        <w:t>；</w:t>
      </w:r>
    </w:p>
    <w:p w14:paraId="670AA462" w14:textId="1C72A099" w:rsidR="00A24010" w:rsidRPr="00A24010" w:rsidRDefault="00A24010" w:rsidP="00A24010">
      <w:pPr>
        <w:ind w:left="420" w:firstLineChars="0" w:firstLine="0"/>
        <w:jc w:val="both"/>
        <w:rPr>
          <w:rFonts w:cs="Times New Roman"/>
          <w:color w:val="000000" w:themeColor="text1"/>
        </w:rPr>
      </w:pPr>
      <w:r>
        <w:rPr>
          <w:rFonts w:cs="Times New Roman" w:hint="eastAsia"/>
          <w:color w:val="000000" w:themeColor="text1"/>
        </w:rPr>
        <w:t>h</w:t>
      </w:r>
      <w:r w:rsidRPr="00724B61">
        <w:rPr>
          <w:rFonts w:cs="Times New Roman" w:hint="eastAsia"/>
          <w:color w:val="000000" w:themeColor="text1"/>
        </w:rPr>
        <w:t>）</w:t>
      </w:r>
      <w:r w:rsidRPr="00A24010">
        <w:rPr>
          <w:rFonts w:cs="Times New Roman" w:hint="eastAsia"/>
          <w:color w:val="000000" w:themeColor="text1"/>
        </w:rPr>
        <w:t>沉桩特殊情况</w:t>
      </w:r>
      <w:r>
        <w:rPr>
          <w:rFonts w:cs="Times New Roman" w:hint="eastAsia"/>
          <w:color w:val="000000" w:themeColor="text1"/>
        </w:rPr>
        <w:t>；</w:t>
      </w:r>
    </w:p>
    <w:p w14:paraId="79246A5C" w14:textId="17D05960" w:rsidR="002B3CBB" w:rsidRPr="00A24010" w:rsidRDefault="00A24010" w:rsidP="00A24010">
      <w:pPr>
        <w:ind w:left="420" w:firstLineChars="0" w:firstLine="0"/>
        <w:jc w:val="both"/>
        <w:rPr>
          <w:rFonts w:cs="Times New Roman"/>
          <w:color w:val="000000" w:themeColor="text1"/>
        </w:rPr>
      </w:pPr>
      <w:proofErr w:type="spellStart"/>
      <w:r>
        <w:rPr>
          <w:rFonts w:cs="Times New Roman" w:hint="eastAsia"/>
          <w:color w:val="000000" w:themeColor="text1"/>
        </w:rPr>
        <w:t>i</w:t>
      </w:r>
      <w:proofErr w:type="spellEnd"/>
      <w:r w:rsidRPr="00724B61">
        <w:rPr>
          <w:rFonts w:cs="Times New Roman" w:hint="eastAsia"/>
          <w:color w:val="000000" w:themeColor="text1"/>
        </w:rPr>
        <w:t>）</w:t>
      </w:r>
      <w:r w:rsidRPr="00A24010">
        <w:rPr>
          <w:rFonts w:cs="Times New Roman" w:hint="eastAsia"/>
          <w:color w:val="000000" w:themeColor="text1"/>
        </w:rPr>
        <w:t>施工技术措施记录等。</w:t>
      </w:r>
    </w:p>
    <w:p w14:paraId="7C811370" w14:textId="01341FCF" w:rsidR="00E83DAD" w:rsidRPr="00E83DAD" w:rsidRDefault="00E83DAD" w:rsidP="00E83DAD">
      <w:pPr>
        <w:pStyle w:val="3"/>
        <w:keepNext w:val="0"/>
        <w:keepLines w:val="0"/>
        <w:textAlignment w:val="auto"/>
        <w:rPr>
          <w:rFonts w:cs="Times New Roman"/>
          <w:color w:val="000000" w:themeColor="text1"/>
        </w:rPr>
      </w:pPr>
      <w:r w:rsidRPr="00E83DAD">
        <w:rPr>
          <w:rFonts w:cs="Times New Roman" w:hint="eastAsia"/>
          <w:color w:val="000000" w:themeColor="text1"/>
        </w:rPr>
        <w:t>管桩连接质量检验应符合下列规定</w:t>
      </w:r>
      <w:r>
        <w:rPr>
          <w:rFonts w:cs="Times New Roman" w:hint="eastAsia"/>
          <w:color w:val="000000" w:themeColor="text1"/>
        </w:rPr>
        <w:t>：</w:t>
      </w:r>
    </w:p>
    <w:p w14:paraId="7ED3AB77" w14:textId="0A94A565" w:rsidR="00E83DAD" w:rsidRPr="00E83DAD" w:rsidRDefault="00E83DAD" w:rsidP="00E83DAD">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Pr>
          <w:rFonts w:cs="Times New Roman" w:hint="eastAsia"/>
          <w:color w:val="000000" w:themeColor="text1"/>
        </w:rPr>
        <w:t>焊接工艺应检查焊条质量和直径、焊接所用的时间、焊完后的停歇时间；</w:t>
      </w:r>
    </w:p>
    <w:p w14:paraId="5669204A" w14:textId="605A743D" w:rsidR="00EF656A" w:rsidRPr="00E83DAD" w:rsidRDefault="00E83DAD" w:rsidP="00E83DAD">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Pr="00E83DAD">
        <w:rPr>
          <w:rFonts w:cs="Times New Roman" w:hint="eastAsia"/>
          <w:color w:val="000000" w:themeColor="text1"/>
        </w:rPr>
        <w:t>焊缝应符合二级焊缝要求，并应对接头总量</w:t>
      </w:r>
      <w:r>
        <w:rPr>
          <w:rFonts w:cs="Times New Roman"/>
          <w:color w:val="000000" w:themeColor="text1"/>
        </w:rPr>
        <w:t>10%</w:t>
      </w:r>
      <w:r w:rsidRPr="00E83DAD">
        <w:rPr>
          <w:rFonts w:cs="Times New Roman" w:hint="eastAsia"/>
          <w:color w:val="000000" w:themeColor="text1"/>
        </w:rPr>
        <w:t>的焊缝进行探伤检测。</w:t>
      </w:r>
    </w:p>
    <w:p w14:paraId="5F0C0D84" w14:textId="6DDF6E3D" w:rsidR="00EF656A" w:rsidRPr="009D1C61" w:rsidRDefault="009D1C61" w:rsidP="009D1C61">
      <w:pPr>
        <w:pStyle w:val="3"/>
        <w:keepNext w:val="0"/>
        <w:keepLines w:val="0"/>
        <w:textAlignment w:val="auto"/>
        <w:rPr>
          <w:rFonts w:cs="Times New Roman"/>
          <w:color w:val="000000" w:themeColor="text1"/>
        </w:rPr>
      </w:pPr>
      <w:r w:rsidRPr="009D1C61">
        <w:rPr>
          <w:rFonts w:cs="Times New Roman" w:hint="eastAsia"/>
          <w:color w:val="000000" w:themeColor="text1"/>
        </w:rPr>
        <w:t>收锤</w:t>
      </w:r>
      <w:proofErr w:type="gramStart"/>
      <w:r w:rsidRPr="009D1C61">
        <w:rPr>
          <w:rFonts w:cs="Times New Roman" w:hint="eastAsia"/>
          <w:color w:val="000000" w:themeColor="text1"/>
        </w:rPr>
        <w:t>或终压的</w:t>
      </w:r>
      <w:proofErr w:type="gramEnd"/>
      <w:r w:rsidRPr="009D1C61">
        <w:rPr>
          <w:rFonts w:cs="Times New Roman" w:hint="eastAsia"/>
          <w:color w:val="000000" w:themeColor="text1"/>
        </w:rPr>
        <w:t>各项实测值应满足收锤或</w:t>
      </w:r>
      <w:proofErr w:type="gramStart"/>
      <w:r w:rsidRPr="009D1C61">
        <w:rPr>
          <w:rFonts w:cs="Times New Roman" w:hint="eastAsia"/>
          <w:color w:val="000000" w:themeColor="text1"/>
        </w:rPr>
        <w:t>终压控制</w:t>
      </w:r>
      <w:proofErr w:type="gramEnd"/>
      <w:r w:rsidRPr="009D1C61">
        <w:rPr>
          <w:rFonts w:cs="Times New Roman" w:hint="eastAsia"/>
          <w:color w:val="000000" w:themeColor="text1"/>
        </w:rPr>
        <w:t>标准的要求。</w:t>
      </w:r>
    </w:p>
    <w:p w14:paraId="6C6F5CF6" w14:textId="2779003D" w:rsidR="00EF656A" w:rsidRPr="009D1C61" w:rsidRDefault="009D1C61" w:rsidP="009D1C61">
      <w:pPr>
        <w:pStyle w:val="3"/>
        <w:keepNext w:val="0"/>
        <w:keepLines w:val="0"/>
        <w:textAlignment w:val="auto"/>
        <w:rPr>
          <w:rFonts w:cs="Times New Roman"/>
          <w:color w:val="000000" w:themeColor="text1"/>
        </w:rPr>
      </w:pPr>
      <w:r w:rsidRPr="009D1C61">
        <w:rPr>
          <w:rFonts w:cs="Times New Roman" w:hint="eastAsia"/>
          <w:color w:val="000000" w:themeColor="text1"/>
        </w:rPr>
        <w:t>沉</w:t>
      </w:r>
      <w:proofErr w:type="gramStart"/>
      <w:r w:rsidRPr="009D1C61">
        <w:rPr>
          <w:rFonts w:cs="Times New Roman" w:hint="eastAsia"/>
          <w:color w:val="000000" w:themeColor="text1"/>
        </w:rPr>
        <w:t>桩记录</w:t>
      </w:r>
      <w:proofErr w:type="gramEnd"/>
      <w:r w:rsidRPr="009D1C61">
        <w:rPr>
          <w:rFonts w:cs="Times New Roman" w:hint="eastAsia"/>
          <w:color w:val="000000" w:themeColor="text1"/>
        </w:rPr>
        <w:t>应齐全、真实、清楚，并及时审核，签字确认，归档保存。</w:t>
      </w:r>
    </w:p>
    <w:p w14:paraId="79CE4D3A" w14:textId="35B0F698" w:rsidR="00A45A23" w:rsidRPr="00AB0C06" w:rsidRDefault="00A45A23" w:rsidP="00A45A23">
      <w:pPr>
        <w:pStyle w:val="2"/>
        <w:ind w:left="0"/>
        <w:rPr>
          <w:rFonts w:cs="Times New Roman"/>
          <w:b/>
          <w:color w:val="000000" w:themeColor="text1"/>
        </w:rPr>
      </w:pPr>
      <w:r w:rsidRPr="00A45A23">
        <w:rPr>
          <w:rFonts w:cs="Times New Roman" w:hint="eastAsia"/>
          <w:b/>
          <w:color w:val="000000" w:themeColor="text1"/>
        </w:rPr>
        <w:t>成桩检验</w:t>
      </w:r>
    </w:p>
    <w:p w14:paraId="074E4BAC" w14:textId="784F4565" w:rsidR="00EF656A" w:rsidRPr="00164E5F" w:rsidRDefault="00164E5F" w:rsidP="00164E5F">
      <w:pPr>
        <w:pStyle w:val="3"/>
        <w:keepNext w:val="0"/>
        <w:keepLines w:val="0"/>
        <w:textAlignment w:val="auto"/>
        <w:rPr>
          <w:rFonts w:cs="Times New Roman"/>
          <w:color w:val="000000" w:themeColor="text1"/>
        </w:rPr>
      </w:pPr>
      <w:r w:rsidRPr="00164E5F">
        <w:rPr>
          <w:rFonts w:cs="Times New Roman" w:hint="eastAsia"/>
          <w:color w:val="000000" w:themeColor="text1"/>
        </w:rPr>
        <w:t>工程桩成桩后应进行下列项目的检验：</w:t>
      </w:r>
    </w:p>
    <w:p w14:paraId="3BFAC165" w14:textId="29262BAD" w:rsidR="00164E5F" w:rsidRPr="00164E5F" w:rsidRDefault="00164E5F" w:rsidP="00164E5F">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proofErr w:type="gramStart"/>
      <w:r w:rsidRPr="00164E5F">
        <w:rPr>
          <w:rFonts w:cs="Times New Roman" w:hint="eastAsia"/>
          <w:color w:val="000000" w:themeColor="text1"/>
        </w:rPr>
        <w:t>桩顶高程</w:t>
      </w:r>
      <w:proofErr w:type="gramEnd"/>
      <w:r w:rsidR="00831D34">
        <w:rPr>
          <w:rFonts w:cs="Times New Roman" w:hint="eastAsia"/>
          <w:color w:val="000000" w:themeColor="text1"/>
        </w:rPr>
        <w:t>；</w:t>
      </w:r>
    </w:p>
    <w:p w14:paraId="1DDA1B55" w14:textId="4780CED7" w:rsidR="00164E5F" w:rsidRPr="00164E5F" w:rsidRDefault="00164E5F" w:rsidP="00164E5F">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proofErr w:type="gramStart"/>
      <w:r w:rsidRPr="00164E5F">
        <w:rPr>
          <w:rFonts w:cs="Times New Roman" w:hint="eastAsia"/>
          <w:color w:val="000000" w:themeColor="text1"/>
        </w:rPr>
        <w:t>桩顶平面</w:t>
      </w:r>
      <w:proofErr w:type="gramEnd"/>
      <w:r w:rsidRPr="00164E5F">
        <w:rPr>
          <w:rFonts w:cs="Times New Roman" w:hint="eastAsia"/>
          <w:color w:val="000000" w:themeColor="text1"/>
        </w:rPr>
        <w:t>位置</w:t>
      </w:r>
      <w:r w:rsidR="00831D34">
        <w:rPr>
          <w:rFonts w:cs="Times New Roman" w:hint="eastAsia"/>
          <w:color w:val="000000" w:themeColor="text1"/>
        </w:rPr>
        <w:t>；</w:t>
      </w:r>
    </w:p>
    <w:p w14:paraId="535744F9" w14:textId="17BB92B2" w:rsidR="00164E5F" w:rsidRPr="00164E5F" w:rsidRDefault="00164E5F" w:rsidP="00164E5F">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Pr="00164E5F">
        <w:rPr>
          <w:rFonts w:cs="Times New Roman" w:hint="eastAsia"/>
          <w:color w:val="000000" w:themeColor="text1"/>
        </w:rPr>
        <w:t>桩身完整性</w:t>
      </w:r>
      <w:r w:rsidR="00831D34">
        <w:rPr>
          <w:rFonts w:cs="Times New Roman" w:hint="eastAsia"/>
          <w:color w:val="000000" w:themeColor="text1"/>
        </w:rPr>
        <w:t>；</w:t>
      </w:r>
    </w:p>
    <w:p w14:paraId="488C52BE" w14:textId="0CF711E7" w:rsidR="00A45A23" w:rsidRPr="00164E5F" w:rsidRDefault="00164E5F" w:rsidP="00164E5F">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r w:rsidRPr="00164E5F">
        <w:rPr>
          <w:rFonts w:cs="Times New Roman" w:hint="eastAsia"/>
          <w:color w:val="000000" w:themeColor="text1"/>
        </w:rPr>
        <w:t>单桩承载力。</w:t>
      </w:r>
    </w:p>
    <w:p w14:paraId="1DD8735C" w14:textId="7BEDCB81" w:rsidR="00831D34" w:rsidRPr="00831D34" w:rsidRDefault="00831D34" w:rsidP="00831D34">
      <w:pPr>
        <w:pStyle w:val="3"/>
        <w:keepNext w:val="0"/>
        <w:keepLines w:val="0"/>
        <w:textAlignment w:val="auto"/>
        <w:rPr>
          <w:rFonts w:cs="Times New Roman"/>
          <w:color w:val="000000" w:themeColor="text1"/>
        </w:rPr>
      </w:pPr>
      <w:r w:rsidRPr="00831D34">
        <w:rPr>
          <w:rFonts w:cs="Times New Roman" w:hint="eastAsia"/>
          <w:color w:val="000000" w:themeColor="text1"/>
        </w:rPr>
        <w:t>单桩承载力应在沉桩完毕并满足休止时间要求后进行检验。休止时间应符合下列规</w:t>
      </w:r>
      <w:r w:rsidRPr="00831D34">
        <w:rPr>
          <w:rFonts w:cs="Times New Roman" w:hint="eastAsia"/>
          <w:color w:val="000000" w:themeColor="text1"/>
        </w:rPr>
        <w:lastRenderedPageBreak/>
        <w:t>定</w:t>
      </w:r>
      <w:r>
        <w:rPr>
          <w:rFonts w:cs="Times New Roman" w:hint="eastAsia"/>
          <w:color w:val="000000" w:themeColor="text1"/>
        </w:rPr>
        <w:t>：</w:t>
      </w:r>
    </w:p>
    <w:p w14:paraId="13CE561C" w14:textId="3C5322DB" w:rsidR="00831D34" w:rsidRPr="00831D34" w:rsidRDefault="00831D34" w:rsidP="00831D34">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Pr="00831D34">
        <w:rPr>
          <w:rFonts w:cs="Times New Roman" w:hint="eastAsia"/>
          <w:color w:val="000000" w:themeColor="text1"/>
        </w:rPr>
        <w:t>对砂土、卵石土场地，不应少于</w:t>
      </w:r>
      <w:r w:rsidRPr="00831D34">
        <w:rPr>
          <w:rFonts w:cs="Times New Roman"/>
          <w:color w:val="000000" w:themeColor="text1"/>
        </w:rPr>
        <w:t>7d</w:t>
      </w:r>
      <w:r>
        <w:rPr>
          <w:rFonts w:cs="Times New Roman" w:hint="eastAsia"/>
          <w:color w:val="000000" w:themeColor="text1"/>
        </w:rPr>
        <w:t>；</w:t>
      </w:r>
    </w:p>
    <w:p w14:paraId="6DCA37CD" w14:textId="33225A8B" w:rsidR="00831D34" w:rsidRPr="00831D34" w:rsidRDefault="00831D34" w:rsidP="00831D34">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Pr="00831D34">
        <w:rPr>
          <w:rFonts w:cs="Times New Roman" w:hint="eastAsia"/>
          <w:color w:val="000000" w:themeColor="text1"/>
        </w:rPr>
        <w:t>对粉土场地，不应少于</w:t>
      </w:r>
      <w:r>
        <w:rPr>
          <w:rFonts w:cs="Times New Roman" w:hint="eastAsia"/>
          <w:color w:val="000000" w:themeColor="text1"/>
        </w:rPr>
        <w:t>10</w:t>
      </w:r>
      <w:r w:rsidRPr="00831D34">
        <w:rPr>
          <w:rFonts w:cs="Times New Roman"/>
          <w:color w:val="000000" w:themeColor="text1"/>
        </w:rPr>
        <w:t>d</w:t>
      </w:r>
      <w:r>
        <w:rPr>
          <w:rFonts w:cs="Times New Roman" w:hint="eastAsia"/>
          <w:color w:val="000000" w:themeColor="text1"/>
        </w:rPr>
        <w:t>；</w:t>
      </w:r>
    </w:p>
    <w:p w14:paraId="01CBA631" w14:textId="0DDA4EFE" w:rsidR="00831D34" w:rsidRPr="00831D34" w:rsidRDefault="00831D34" w:rsidP="00831D34">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Pr>
          <w:rFonts w:cs="Times New Roman" w:hint="eastAsia"/>
          <w:color w:val="000000" w:themeColor="text1"/>
        </w:rPr>
        <w:t>黏性土</w:t>
      </w:r>
      <w:r w:rsidRPr="00831D34">
        <w:rPr>
          <w:rFonts w:cs="Times New Roman" w:hint="eastAsia"/>
          <w:color w:val="000000" w:themeColor="text1"/>
        </w:rPr>
        <w:t>场地，非饱和时不应少于</w:t>
      </w:r>
      <w:r w:rsidRPr="00831D34">
        <w:rPr>
          <w:rFonts w:cs="Times New Roman"/>
          <w:color w:val="000000" w:themeColor="text1"/>
        </w:rPr>
        <w:t>15d</w:t>
      </w:r>
      <w:r w:rsidRPr="00831D34">
        <w:rPr>
          <w:rFonts w:cs="Times New Roman" w:hint="eastAsia"/>
          <w:color w:val="000000" w:themeColor="text1"/>
        </w:rPr>
        <w:t>，饱和时不应少于</w:t>
      </w:r>
      <w:r w:rsidRPr="00831D34">
        <w:rPr>
          <w:rFonts w:cs="Times New Roman"/>
          <w:color w:val="000000" w:themeColor="text1"/>
        </w:rPr>
        <w:t>25d</w:t>
      </w:r>
      <w:r w:rsidRPr="00831D34">
        <w:rPr>
          <w:rFonts w:cs="Times New Roman" w:hint="eastAsia"/>
          <w:color w:val="000000" w:themeColor="text1"/>
        </w:rPr>
        <w:t>。</w:t>
      </w:r>
    </w:p>
    <w:p w14:paraId="5B26B885" w14:textId="17E1AC7F" w:rsidR="00A45A23" w:rsidRPr="008E6A00" w:rsidRDefault="008E6A00" w:rsidP="008E6A00">
      <w:pPr>
        <w:pStyle w:val="3"/>
        <w:keepNext w:val="0"/>
        <w:keepLines w:val="0"/>
        <w:textAlignment w:val="auto"/>
        <w:rPr>
          <w:rFonts w:cs="Times New Roman"/>
          <w:color w:val="000000" w:themeColor="text1"/>
        </w:rPr>
      </w:pPr>
      <w:proofErr w:type="gramStart"/>
      <w:r>
        <w:rPr>
          <w:rFonts w:cs="Times New Roman" w:hint="eastAsia"/>
          <w:color w:val="000000" w:themeColor="text1"/>
        </w:rPr>
        <w:t>墩</w:t>
      </w:r>
      <w:r w:rsidRPr="008E6A00">
        <w:rPr>
          <w:rFonts w:cs="Times New Roman" w:hint="eastAsia"/>
          <w:color w:val="000000" w:themeColor="text1"/>
        </w:rPr>
        <w:t>顶高程</w:t>
      </w:r>
      <w:proofErr w:type="gramEnd"/>
      <w:r w:rsidRPr="008E6A00">
        <w:rPr>
          <w:rFonts w:cs="Times New Roman" w:hint="eastAsia"/>
          <w:color w:val="000000" w:themeColor="text1"/>
        </w:rPr>
        <w:t>可采用水准仪量测，检测数量</w:t>
      </w:r>
      <w:r w:rsidRPr="008E6A00">
        <w:rPr>
          <w:rFonts w:cs="Times New Roman"/>
          <w:color w:val="000000" w:themeColor="text1"/>
        </w:rPr>
        <w:t>1</w:t>
      </w:r>
      <w:r>
        <w:rPr>
          <w:rFonts w:cs="Times New Roman" w:hint="eastAsia"/>
          <w:color w:val="000000" w:themeColor="text1"/>
        </w:rPr>
        <w:t>00</w:t>
      </w:r>
      <w:r w:rsidRPr="008E6A00">
        <w:rPr>
          <w:rFonts w:cs="Times New Roman"/>
          <w:color w:val="000000" w:themeColor="text1"/>
        </w:rPr>
        <w:t>%</w:t>
      </w:r>
      <w:r>
        <w:rPr>
          <w:rFonts w:cs="Times New Roman" w:hint="eastAsia"/>
          <w:color w:val="000000" w:themeColor="text1"/>
        </w:rPr>
        <w:t>；</w:t>
      </w:r>
      <w:proofErr w:type="gramStart"/>
      <w:r>
        <w:rPr>
          <w:rFonts w:cs="Times New Roman" w:hint="eastAsia"/>
          <w:color w:val="000000" w:themeColor="text1"/>
        </w:rPr>
        <w:t>墩</w:t>
      </w:r>
      <w:r w:rsidRPr="008E6A00">
        <w:rPr>
          <w:rFonts w:cs="Times New Roman" w:hint="eastAsia"/>
          <w:color w:val="000000" w:themeColor="text1"/>
        </w:rPr>
        <w:t>顶平面</w:t>
      </w:r>
      <w:proofErr w:type="gramEnd"/>
      <w:r w:rsidRPr="008E6A00">
        <w:rPr>
          <w:rFonts w:cs="Times New Roman" w:hint="eastAsia"/>
          <w:color w:val="000000" w:themeColor="text1"/>
        </w:rPr>
        <w:t>位置</w:t>
      </w:r>
      <w:r>
        <w:rPr>
          <w:rFonts w:cs="Times New Roman" w:hint="eastAsia"/>
          <w:color w:val="000000" w:themeColor="text1"/>
        </w:rPr>
        <w:t>及垂直度</w:t>
      </w:r>
      <w:r w:rsidRPr="008E6A00">
        <w:rPr>
          <w:rFonts w:cs="Times New Roman" w:hint="eastAsia"/>
          <w:color w:val="000000" w:themeColor="text1"/>
        </w:rPr>
        <w:t>宜采用全站仪进行测量，抽检数量不应少于总数的</w:t>
      </w:r>
      <w:r w:rsidRPr="008E6A00">
        <w:rPr>
          <w:rFonts w:cs="Times New Roman"/>
          <w:color w:val="000000" w:themeColor="text1"/>
        </w:rPr>
        <w:t>20%</w:t>
      </w:r>
      <w:r>
        <w:rPr>
          <w:rFonts w:cs="Times New Roman" w:hint="eastAsia"/>
          <w:color w:val="000000" w:themeColor="text1"/>
        </w:rPr>
        <w:t>。允许偏差应</w:t>
      </w:r>
      <w:r w:rsidRPr="00724B61">
        <w:rPr>
          <w:rFonts w:cs="Times New Roman" w:hint="eastAsia"/>
          <w:color w:val="000000" w:themeColor="text1"/>
        </w:rPr>
        <w:t>符合下列规定：</w:t>
      </w:r>
    </w:p>
    <w:p w14:paraId="40524C1B" w14:textId="5F8A4650" w:rsidR="008E6A00" w:rsidRPr="00724B61" w:rsidRDefault="008E6A00" w:rsidP="008E6A00">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proofErr w:type="gramStart"/>
      <w:r>
        <w:rPr>
          <w:rFonts w:cs="Times New Roman" w:hint="eastAsia"/>
          <w:color w:val="000000" w:themeColor="text1"/>
        </w:rPr>
        <w:t>墩</w:t>
      </w:r>
      <w:r w:rsidRPr="00724B61">
        <w:rPr>
          <w:rFonts w:cs="Times New Roman" w:hint="eastAsia"/>
          <w:color w:val="000000" w:themeColor="text1"/>
        </w:rPr>
        <w:t>顶平面</w:t>
      </w:r>
      <w:proofErr w:type="gramEnd"/>
      <w:r w:rsidRPr="00724B61">
        <w:rPr>
          <w:rFonts w:cs="Times New Roman" w:hint="eastAsia"/>
          <w:color w:val="000000" w:themeColor="text1"/>
        </w:rPr>
        <w:t>偏差不应超过±</w:t>
      </w:r>
      <w:r>
        <w:rPr>
          <w:rFonts w:cs="Times New Roman"/>
          <w:color w:val="000000" w:themeColor="text1"/>
        </w:rPr>
        <w:t>1</w:t>
      </w:r>
      <w:r>
        <w:rPr>
          <w:rFonts w:cs="Times New Roman" w:hint="eastAsia"/>
          <w:color w:val="000000" w:themeColor="text1"/>
        </w:rPr>
        <w:t>5</w:t>
      </w:r>
      <w:r w:rsidRPr="00724B61">
        <w:rPr>
          <w:rFonts w:cs="Times New Roman"/>
          <w:color w:val="000000" w:themeColor="text1"/>
        </w:rPr>
        <w:t>mm</w:t>
      </w:r>
      <w:r w:rsidRPr="00724B61">
        <w:rPr>
          <w:rFonts w:cs="Times New Roman" w:hint="eastAsia"/>
          <w:color w:val="000000" w:themeColor="text1"/>
        </w:rPr>
        <w:t>，高程偏差不应超过±</w:t>
      </w:r>
      <w:r>
        <w:rPr>
          <w:rFonts w:cs="Times New Roman" w:hint="eastAsia"/>
          <w:color w:val="000000" w:themeColor="text1"/>
        </w:rPr>
        <w:t>5</w:t>
      </w:r>
      <w:r w:rsidRPr="00724B61">
        <w:rPr>
          <w:rFonts w:cs="Times New Roman"/>
          <w:color w:val="000000" w:themeColor="text1"/>
        </w:rPr>
        <w:t>0mm</w:t>
      </w:r>
      <w:r w:rsidRPr="00724B61">
        <w:rPr>
          <w:rFonts w:cs="Times New Roman" w:hint="eastAsia"/>
          <w:color w:val="000000" w:themeColor="text1"/>
        </w:rPr>
        <w:t>；</w:t>
      </w:r>
    </w:p>
    <w:p w14:paraId="303E86F8" w14:textId="14C109C1" w:rsidR="008E6A00" w:rsidRPr="00724B61" w:rsidRDefault="008E6A00" w:rsidP="008E6A00">
      <w:pPr>
        <w:ind w:left="420" w:firstLineChars="0" w:firstLine="0"/>
        <w:jc w:val="both"/>
        <w:rPr>
          <w:rFonts w:cs="Times New Roman"/>
          <w:color w:val="000000" w:themeColor="text1"/>
        </w:rPr>
      </w:pPr>
      <w:r w:rsidRPr="00724B61">
        <w:rPr>
          <w:rFonts w:cs="Times New Roman"/>
          <w:color w:val="000000" w:themeColor="text1"/>
        </w:rPr>
        <w:t>b</w:t>
      </w:r>
      <w:r w:rsidRPr="00724B61">
        <w:rPr>
          <w:rFonts w:cs="Times New Roman" w:hint="eastAsia"/>
          <w:color w:val="000000" w:themeColor="text1"/>
        </w:rPr>
        <w:t>）</w:t>
      </w:r>
      <w:r w:rsidR="00BD05E3">
        <w:rPr>
          <w:rFonts w:cs="Times New Roman" w:hint="eastAsia"/>
          <w:color w:val="000000" w:themeColor="text1"/>
        </w:rPr>
        <w:t>管</w:t>
      </w:r>
      <w:r>
        <w:rPr>
          <w:rFonts w:cs="Times New Roman" w:hint="eastAsia"/>
          <w:color w:val="000000" w:themeColor="text1"/>
        </w:rPr>
        <w:t>墩</w:t>
      </w:r>
      <w:r w:rsidRPr="00724B61">
        <w:rPr>
          <w:rFonts w:cs="Times New Roman" w:hint="eastAsia"/>
          <w:color w:val="000000" w:themeColor="text1"/>
        </w:rPr>
        <w:t>垂直度偏差不应大于</w:t>
      </w:r>
      <w:r w:rsidRPr="00724B61">
        <w:rPr>
          <w:rFonts w:cs="Times New Roman"/>
          <w:color w:val="000000" w:themeColor="text1"/>
        </w:rPr>
        <w:t>0.3%</w:t>
      </w:r>
      <w:r w:rsidRPr="00724B61">
        <w:rPr>
          <w:rFonts w:cs="Times New Roman" w:hint="eastAsia"/>
          <w:color w:val="000000" w:themeColor="text1"/>
        </w:rPr>
        <w:t>。</w:t>
      </w:r>
    </w:p>
    <w:p w14:paraId="10BA0306" w14:textId="6A540B13" w:rsidR="00831D34" w:rsidRPr="00DE37CF" w:rsidRDefault="00DE37CF" w:rsidP="00DE37CF">
      <w:pPr>
        <w:pStyle w:val="3"/>
        <w:keepNext w:val="0"/>
        <w:keepLines w:val="0"/>
        <w:textAlignment w:val="auto"/>
        <w:rPr>
          <w:rFonts w:cs="Times New Roman"/>
          <w:color w:val="000000" w:themeColor="text1"/>
        </w:rPr>
      </w:pPr>
      <w:r w:rsidRPr="00DE37CF">
        <w:rPr>
          <w:rFonts w:cs="Times New Roman" w:hint="eastAsia"/>
          <w:color w:val="000000" w:themeColor="text1"/>
        </w:rPr>
        <w:t>桩身完整性可采用低应变反射波法检测，检测数量</w:t>
      </w:r>
      <w:r>
        <w:rPr>
          <w:rFonts w:cs="Times New Roman"/>
          <w:color w:val="000000" w:themeColor="text1"/>
        </w:rPr>
        <w:t>100%</w:t>
      </w:r>
      <w:r w:rsidRPr="00DE37CF">
        <w:rPr>
          <w:rFonts w:cs="Times New Roman" w:hint="eastAsia"/>
          <w:color w:val="000000" w:themeColor="text1"/>
        </w:rPr>
        <w:t>。对检测结果有疑问时，可采用孔内摄像法检测。</w:t>
      </w:r>
    </w:p>
    <w:p w14:paraId="66BB4A30" w14:textId="36DD1472" w:rsidR="00592E2F" w:rsidRPr="00592E2F" w:rsidRDefault="00592E2F" w:rsidP="00592E2F">
      <w:pPr>
        <w:pStyle w:val="3"/>
        <w:keepNext w:val="0"/>
        <w:keepLines w:val="0"/>
        <w:textAlignment w:val="auto"/>
        <w:rPr>
          <w:rFonts w:cs="Times New Roman"/>
          <w:color w:val="000000" w:themeColor="text1"/>
        </w:rPr>
      </w:pPr>
      <w:r w:rsidRPr="00592E2F">
        <w:rPr>
          <w:rFonts w:cs="Times New Roman" w:hint="eastAsia"/>
          <w:color w:val="000000" w:themeColor="text1"/>
        </w:rPr>
        <w:t>工程桩</w:t>
      </w:r>
      <w:r>
        <w:rPr>
          <w:rFonts w:cs="Times New Roman" w:hint="eastAsia"/>
          <w:color w:val="000000" w:themeColor="text1"/>
        </w:rPr>
        <w:t>成桩</w:t>
      </w:r>
      <w:r w:rsidRPr="00592E2F">
        <w:rPr>
          <w:rFonts w:cs="Times New Roman" w:hint="eastAsia"/>
          <w:color w:val="000000" w:themeColor="text1"/>
        </w:rPr>
        <w:t>后</w:t>
      </w:r>
      <w:r>
        <w:rPr>
          <w:rFonts w:cs="Times New Roman" w:hint="eastAsia"/>
          <w:color w:val="000000" w:themeColor="text1"/>
        </w:rPr>
        <w:t>单桩</w:t>
      </w:r>
      <w:r w:rsidRPr="00592E2F">
        <w:rPr>
          <w:rFonts w:cs="Times New Roman" w:hint="eastAsia"/>
          <w:color w:val="000000" w:themeColor="text1"/>
        </w:rPr>
        <w:t>承载力应进行</w:t>
      </w:r>
      <w:r>
        <w:rPr>
          <w:rFonts w:cs="Times New Roman" w:hint="eastAsia"/>
          <w:color w:val="000000" w:themeColor="text1"/>
        </w:rPr>
        <w:t>抽样检测</w:t>
      </w:r>
      <w:r w:rsidRPr="00592E2F">
        <w:rPr>
          <w:rFonts w:cs="Times New Roman" w:hint="eastAsia"/>
          <w:color w:val="000000" w:themeColor="text1"/>
        </w:rPr>
        <w:t>，并应符合下列规定：</w:t>
      </w:r>
    </w:p>
    <w:p w14:paraId="13DDDE5C" w14:textId="36893AEA" w:rsidR="00592E2F" w:rsidRPr="007806E3" w:rsidRDefault="007806E3" w:rsidP="007806E3">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Pr>
          <w:rFonts w:cs="Times New Roman" w:hint="eastAsia"/>
          <w:color w:val="000000" w:themeColor="text1"/>
        </w:rPr>
        <w:t>采用</w:t>
      </w:r>
      <w:r w:rsidR="00592E2F" w:rsidRPr="007806E3">
        <w:rPr>
          <w:rFonts w:cs="Times New Roman" w:hint="eastAsia"/>
          <w:color w:val="000000" w:themeColor="text1"/>
        </w:rPr>
        <w:t>静载试验检测时，</w:t>
      </w:r>
      <w:r>
        <w:rPr>
          <w:rFonts w:cs="Times New Roman" w:hint="eastAsia"/>
          <w:color w:val="000000" w:themeColor="text1"/>
        </w:rPr>
        <w:t>检测数量应满足设计要求，</w:t>
      </w:r>
      <w:r w:rsidR="00592E2F" w:rsidRPr="007806E3">
        <w:rPr>
          <w:rFonts w:cs="Times New Roman" w:hint="eastAsia"/>
          <w:color w:val="000000" w:themeColor="text1"/>
        </w:rPr>
        <w:t>同一条件下检测桩数不应少于总桩数的</w:t>
      </w:r>
      <w:r>
        <w:rPr>
          <w:rFonts w:cs="Times New Roman" w:hint="eastAsia"/>
          <w:color w:val="000000" w:themeColor="text1"/>
        </w:rPr>
        <w:t>2</w:t>
      </w:r>
      <w:r w:rsidR="00592E2F" w:rsidRPr="007806E3">
        <w:rPr>
          <w:rFonts w:cs="Times New Roman"/>
          <w:color w:val="000000" w:themeColor="text1"/>
        </w:rPr>
        <w:t>%</w:t>
      </w:r>
      <w:r w:rsidR="00592E2F" w:rsidRPr="007806E3">
        <w:rPr>
          <w:rFonts w:cs="Times New Roman" w:hint="eastAsia"/>
          <w:color w:val="000000" w:themeColor="text1"/>
        </w:rPr>
        <w:t>，且</w:t>
      </w:r>
      <w:r w:rsidRPr="007806E3">
        <w:rPr>
          <w:rFonts w:cs="Times New Roman" w:hint="eastAsia"/>
          <w:color w:val="000000" w:themeColor="text1"/>
        </w:rPr>
        <w:t>不应</w:t>
      </w:r>
      <w:r w:rsidR="00592E2F" w:rsidRPr="007806E3">
        <w:rPr>
          <w:rFonts w:cs="Times New Roman" w:hint="eastAsia"/>
          <w:color w:val="000000" w:themeColor="text1"/>
        </w:rPr>
        <w:t>少于</w:t>
      </w:r>
      <w:r w:rsidR="00592E2F" w:rsidRPr="007806E3">
        <w:rPr>
          <w:rFonts w:cs="Times New Roman"/>
          <w:color w:val="000000" w:themeColor="text1"/>
        </w:rPr>
        <w:t>3</w:t>
      </w:r>
      <w:r w:rsidR="00592E2F" w:rsidRPr="007806E3">
        <w:rPr>
          <w:rFonts w:cs="Times New Roman" w:hint="eastAsia"/>
          <w:color w:val="000000" w:themeColor="text1"/>
        </w:rPr>
        <w:t>根；</w:t>
      </w:r>
    </w:p>
    <w:p w14:paraId="4B12B587" w14:textId="6835B8DF" w:rsidR="00831D34" w:rsidRPr="007806E3" w:rsidRDefault="007806E3" w:rsidP="007806E3">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00592E2F" w:rsidRPr="007806E3">
        <w:rPr>
          <w:rFonts w:cs="Times New Roman" w:hint="eastAsia"/>
          <w:color w:val="000000" w:themeColor="text1"/>
        </w:rPr>
        <w:t>在施工前已进行过单桩静载试验并有对比经验的</w:t>
      </w:r>
      <w:r>
        <w:rPr>
          <w:rFonts w:cs="Times New Roman" w:hint="eastAsia"/>
          <w:color w:val="000000" w:themeColor="text1"/>
        </w:rPr>
        <w:t>管桩</w:t>
      </w:r>
      <w:r w:rsidR="00592E2F" w:rsidRPr="007806E3">
        <w:rPr>
          <w:rFonts w:cs="Times New Roman" w:hint="eastAsia"/>
          <w:color w:val="000000" w:themeColor="text1"/>
        </w:rPr>
        <w:t>，可采用高应变动测法进行检测，同一条件下检测桩数不应少于总桩数的</w:t>
      </w:r>
      <w:r>
        <w:rPr>
          <w:rFonts w:cs="Times New Roman" w:hint="eastAsia"/>
          <w:color w:val="000000" w:themeColor="text1"/>
        </w:rPr>
        <w:t>5</w:t>
      </w:r>
      <w:r w:rsidR="00592E2F" w:rsidRPr="007806E3">
        <w:rPr>
          <w:rFonts w:cs="Times New Roman"/>
          <w:color w:val="000000" w:themeColor="text1"/>
        </w:rPr>
        <w:t>%</w:t>
      </w:r>
      <w:r w:rsidR="00592E2F" w:rsidRPr="007806E3">
        <w:rPr>
          <w:rFonts w:cs="Times New Roman" w:hint="eastAsia"/>
          <w:color w:val="000000" w:themeColor="text1"/>
        </w:rPr>
        <w:t>，且不应少于</w:t>
      </w:r>
      <w:r w:rsidR="00592E2F" w:rsidRPr="007806E3">
        <w:rPr>
          <w:rFonts w:cs="Times New Roman"/>
          <w:color w:val="000000" w:themeColor="text1"/>
        </w:rPr>
        <w:t>10</w:t>
      </w:r>
      <w:r w:rsidR="00592E2F" w:rsidRPr="007806E3">
        <w:rPr>
          <w:rFonts w:cs="Times New Roman" w:hint="eastAsia"/>
          <w:color w:val="000000" w:themeColor="text1"/>
        </w:rPr>
        <w:t>根。</w:t>
      </w:r>
    </w:p>
    <w:p w14:paraId="76575EA5" w14:textId="05B1788F" w:rsidR="00FE32F1" w:rsidRPr="00FE32F1" w:rsidRDefault="00FE32F1" w:rsidP="00FE32F1">
      <w:pPr>
        <w:pStyle w:val="3"/>
        <w:keepNext w:val="0"/>
        <w:keepLines w:val="0"/>
        <w:textAlignment w:val="auto"/>
        <w:rPr>
          <w:rFonts w:cs="Times New Roman"/>
          <w:color w:val="000000" w:themeColor="text1"/>
        </w:rPr>
      </w:pPr>
      <w:r w:rsidRPr="00FE32F1">
        <w:rPr>
          <w:rFonts w:cs="Times New Roman" w:hint="eastAsia"/>
          <w:color w:val="000000" w:themeColor="text1"/>
        </w:rPr>
        <w:t>存在下列情况时，应采用静载试验进行单桩承载力检测</w:t>
      </w:r>
      <w:r>
        <w:rPr>
          <w:rFonts w:cs="Times New Roman" w:hint="eastAsia"/>
          <w:color w:val="000000" w:themeColor="text1"/>
        </w:rPr>
        <w:t>：</w:t>
      </w:r>
    </w:p>
    <w:p w14:paraId="10D6C53F" w14:textId="161BD833" w:rsidR="00FE32F1" w:rsidRPr="00FE32F1" w:rsidRDefault="00FE32F1" w:rsidP="00FE32F1">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Pr="00FE32F1">
        <w:rPr>
          <w:rFonts w:cs="Times New Roman" w:hint="eastAsia"/>
          <w:color w:val="000000" w:themeColor="text1"/>
        </w:rPr>
        <w:t>实际沉</w:t>
      </w:r>
      <w:proofErr w:type="gramStart"/>
      <w:r w:rsidRPr="00FE32F1">
        <w:rPr>
          <w:rFonts w:cs="Times New Roman" w:hint="eastAsia"/>
          <w:color w:val="000000" w:themeColor="text1"/>
        </w:rPr>
        <w:t>桩情况</w:t>
      </w:r>
      <w:proofErr w:type="gramEnd"/>
      <w:r w:rsidRPr="00FE32F1">
        <w:rPr>
          <w:rFonts w:cs="Times New Roman" w:hint="eastAsia"/>
          <w:color w:val="000000" w:themeColor="text1"/>
        </w:rPr>
        <w:t>与地质报告中的土层性质明显不符</w:t>
      </w:r>
      <w:r>
        <w:rPr>
          <w:rFonts w:cs="Times New Roman" w:hint="eastAsia"/>
          <w:color w:val="000000" w:themeColor="text1"/>
        </w:rPr>
        <w:t>；</w:t>
      </w:r>
    </w:p>
    <w:p w14:paraId="1A59CB8B" w14:textId="07B992FB" w:rsidR="00FE32F1" w:rsidRPr="00FE32F1" w:rsidRDefault="00FE32F1" w:rsidP="00FE32F1">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Pr="00FE32F1">
        <w:rPr>
          <w:rFonts w:cs="Times New Roman" w:hint="eastAsia"/>
          <w:color w:val="000000" w:themeColor="text1"/>
        </w:rPr>
        <w:t>施工过程变更了施工设备、工艺参数，或施工过程出现异常</w:t>
      </w:r>
      <w:r>
        <w:rPr>
          <w:rFonts w:cs="Times New Roman" w:hint="eastAsia"/>
          <w:color w:val="000000" w:themeColor="text1"/>
        </w:rPr>
        <w:t>；</w:t>
      </w:r>
    </w:p>
    <w:p w14:paraId="01E25C2E" w14:textId="66CD79D6" w:rsidR="00FE32F1" w:rsidRPr="00FE32F1" w:rsidRDefault="00FE32F1" w:rsidP="00FE32F1">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Pr="00FE32F1">
        <w:rPr>
          <w:rFonts w:cs="Times New Roman" w:hint="eastAsia"/>
          <w:color w:val="000000" w:themeColor="text1"/>
        </w:rPr>
        <w:t>施工桩长与设计桩长相差较大</w:t>
      </w:r>
      <w:r>
        <w:rPr>
          <w:rFonts w:cs="Times New Roman" w:hint="eastAsia"/>
          <w:color w:val="000000" w:themeColor="text1"/>
        </w:rPr>
        <w:t>；</w:t>
      </w:r>
    </w:p>
    <w:p w14:paraId="6A32F9D5" w14:textId="63C0B43F" w:rsidR="009D70E2" w:rsidRPr="00FE32F1" w:rsidRDefault="00FE32F1" w:rsidP="00FE32F1">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r w:rsidRPr="00FE32F1">
        <w:rPr>
          <w:rFonts w:cs="Times New Roman" w:hint="eastAsia"/>
          <w:color w:val="000000" w:themeColor="text1"/>
        </w:rPr>
        <w:t>不符合沉桩控制标准或有其他疑问。</w:t>
      </w:r>
    </w:p>
    <w:bookmarkEnd w:id="66"/>
    <w:bookmarkEnd w:id="67"/>
    <w:p w14:paraId="1167E1DC" w14:textId="156F57DA" w:rsidR="00F61044" w:rsidRPr="00AB0C06" w:rsidRDefault="00416ED9">
      <w:pPr>
        <w:pStyle w:val="1"/>
        <w:spacing w:before="326" w:after="326"/>
        <w:rPr>
          <w:rFonts w:ascii="Times New Roman" w:hAnsi="Times New Roman" w:cs="Times New Roman"/>
          <w:color w:val="000000" w:themeColor="text1"/>
        </w:rPr>
      </w:pPr>
      <w:r>
        <w:rPr>
          <w:rFonts w:ascii="Times New Roman" w:hAnsi="Times New Roman" w:cs="Times New Roman" w:hint="eastAsia"/>
          <w:color w:val="000000" w:themeColor="text1"/>
        </w:rPr>
        <w:t>其他</w:t>
      </w:r>
      <w:r w:rsidR="00A7705D">
        <w:rPr>
          <w:rFonts w:ascii="Times New Roman" w:hAnsi="Times New Roman" w:cs="Times New Roman" w:hint="eastAsia"/>
          <w:color w:val="000000" w:themeColor="text1"/>
        </w:rPr>
        <w:t>构件</w:t>
      </w:r>
      <w:r w:rsidR="00530EB2">
        <w:rPr>
          <w:rFonts w:ascii="Times New Roman" w:hAnsi="Times New Roman" w:cs="Times New Roman" w:hint="eastAsia"/>
          <w:color w:val="000000" w:themeColor="text1"/>
        </w:rPr>
        <w:t>安装</w:t>
      </w:r>
    </w:p>
    <w:p w14:paraId="59507416" w14:textId="77777777" w:rsidR="00F61044" w:rsidRPr="00AB0C06" w:rsidRDefault="00E5157F">
      <w:pPr>
        <w:pStyle w:val="2"/>
        <w:ind w:left="0"/>
        <w:rPr>
          <w:rFonts w:cs="Times New Roman"/>
          <w:b/>
          <w:color w:val="000000" w:themeColor="text1"/>
        </w:rPr>
      </w:pPr>
      <w:bookmarkStart w:id="68" w:name="_Toc18443"/>
      <w:r w:rsidRPr="00AB0C06">
        <w:rPr>
          <w:rFonts w:cs="Times New Roman"/>
          <w:b/>
          <w:color w:val="000000" w:themeColor="text1"/>
        </w:rPr>
        <w:t>一般规定</w:t>
      </w:r>
      <w:bookmarkEnd w:id="68"/>
    </w:p>
    <w:p w14:paraId="7B7576CC" w14:textId="45B6536E" w:rsidR="00BF4E71" w:rsidRDefault="00072DA0" w:rsidP="00072DA0">
      <w:pPr>
        <w:pStyle w:val="3"/>
        <w:rPr>
          <w:rFonts w:cs="Times New Roman"/>
          <w:color w:val="000000" w:themeColor="text1"/>
        </w:rPr>
      </w:pPr>
      <w:r w:rsidRPr="00072DA0">
        <w:rPr>
          <w:rFonts w:cs="Times New Roman" w:hint="eastAsia"/>
          <w:color w:val="000000" w:themeColor="text1"/>
        </w:rPr>
        <w:t>现场施工应编制施工组织设计和专项施工方案，并经审查批准后方可实施。</w:t>
      </w:r>
    </w:p>
    <w:p w14:paraId="115410B9" w14:textId="14354E17" w:rsidR="00072DA0" w:rsidRPr="00072DA0" w:rsidRDefault="00072DA0" w:rsidP="00072DA0">
      <w:pPr>
        <w:pStyle w:val="3"/>
        <w:rPr>
          <w:rFonts w:cs="Times New Roman"/>
          <w:color w:val="000000" w:themeColor="text1"/>
        </w:rPr>
      </w:pPr>
      <w:r w:rsidRPr="00072DA0">
        <w:rPr>
          <w:rFonts w:cs="Times New Roman" w:hint="eastAsia"/>
          <w:color w:val="000000" w:themeColor="text1"/>
        </w:rPr>
        <w:t>现场施工除应符合本文件的规定外，</w:t>
      </w:r>
      <w:r>
        <w:rPr>
          <w:rFonts w:ascii="宋体" w:hAnsiTheme="minorHAnsi" w:hint="eastAsia"/>
          <w:szCs w:val="21"/>
        </w:rPr>
        <w:t>尚应符合</w:t>
      </w:r>
      <w:r w:rsidRPr="00C85F01">
        <w:rPr>
          <w:rFonts w:cs="Times New Roman"/>
          <w:bCs w:val="0"/>
          <w:color w:val="000000" w:themeColor="text1"/>
          <w:szCs w:val="24"/>
        </w:rPr>
        <w:t>JTG/T 3650</w:t>
      </w:r>
      <w:r>
        <w:rPr>
          <w:rFonts w:ascii="宋体" w:hAnsiTheme="minorHAnsi" w:hint="eastAsia"/>
          <w:szCs w:val="21"/>
        </w:rPr>
        <w:t>、</w:t>
      </w:r>
      <w:r w:rsidRPr="00C85F01">
        <w:rPr>
          <w:rFonts w:cs="Times New Roman"/>
          <w:bCs w:val="0"/>
          <w:color w:val="000000" w:themeColor="text1"/>
          <w:szCs w:val="24"/>
        </w:rPr>
        <w:t>JTG</w:t>
      </w:r>
      <w:r>
        <w:rPr>
          <w:rFonts w:cs="Times New Roman"/>
          <w:bCs w:val="0"/>
          <w:color w:val="000000" w:themeColor="text1"/>
          <w:szCs w:val="24"/>
        </w:rPr>
        <w:t>/T 365</w:t>
      </w:r>
      <w:r>
        <w:rPr>
          <w:rFonts w:cs="Times New Roman" w:hint="eastAsia"/>
          <w:bCs w:val="0"/>
          <w:color w:val="000000" w:themeColor="text1"/>
          <w:szCs w:val="24"/>
        </w:rPr>
        <w:t>4</w:t>
      </w:r>
      <w:r>
        <w:rPr>
          <w:rFonts w:ascii="宋体" w:hAnsiTheme="minorHAnsi" w:hint="eastAsia"/>
          <w:szCs w:val="21"/>
        </w:rPr>
        <w:t>的规定。</w:t>
      </w:r>
    </w:p>
    <w:p w14:paraId="1F488488" w14:textId="78C48746" w:rsidR="008610F6" w:rsidRPr="0091279C" w:rsidRDefault="008610F6" w:rsidP="008610F6">
      <w:pPr>
        <w:pStyle w:val="2"/>
        <w:ind w:left="0"/>
        <w:rPr>
          <w:rFonts w:cs="Times New Roman"/>
          <w:b/>
          <w:color w:val="000000" w:themeColor="text1"/>
        </w:rPr>
      </w:pPr>
      <w:bookmarkStart w:id="69" w:name="_Toc16516"/>
      <w:r w:rsidRPr="0091279C">
        <w:rPr>
          <w:rFonts w:cs="Times New Roman"/>
          <w:b/>
          <w:color w:val="000000" w:themeColor="text1"/>
        </w:rPr>
        <w:t>预制</w:t>
      </w:r>
      <w:r>
        <w:rPr>
          <w:rFonts w:cs="Times New Roman" w:hint="eastAsia"/>
          <w:b/>
          <w:color w:val="000000" w:themeColor="text1"/>
        </w:rPr>
        <w:t>盖梁</w:t>
      </w:r>
      <w:r w:rsidRPr="0091279C">
        <w:rPr>
          <w:rFonts w:cs="Times New Roman"/>
          <w:b/>
          <w:color w:val="000000" w:themeColor="text1"/>
        </w:rPr>
        <w:t>安装</w:t>
      </w:r>
    </w:p>
    <w:p w14:paraId="1082740E" w14:textId="01E1F233" w:rsidR="008610F6" w:rsidRPr="00992724" w:rsidRDefault="00FB5653" w:rsidP="00FB5653">
      <w:pPr>
        <w:pStyle w:val="3"/>
        <w:keepNext w:val="0"/>
        <w:keepLines w:val="0"/>
        <w:rPr>
          <w:rFonts w:cs="Times New Roman"/>
          <w:color w:val="000000" w:themeColor="text1"/>
        </w:rPr>
      </w:pPr>
      <w:r w:rsidRPr="00FB5653">
        <w:rPr>
          <w:rFonts w:cs="Times New Roman" w:hint="eastAsia"/>
          <w:color w:val="000000" w:themeColor="text1"/>
        </w:rPr>
        <w:t>盖梁安装前，操作平台的搭设应符合国家现行标准</w:t>
      </w:r>
      <w:r w:rsidRPr="00FB5653">
        <w:rPr>
          <w:rFonts w:cs="Times New Roman"/>
          <w:color w:val="000000" w:themeColor="text1"/>
        </w:rPr>
        <w:t xml:space="preserve">GB </w:t>
      </w:r>
      <w:r>
        <w:rPr>
          <w:rFonts w:cs="Times New Roman" w:hint="eastAsia"/>
          <w:color w:val="000000" w:themeColor="text1"/>
        </w:rPr>
        <w:t>51210</w:t>
      </w:r>
      <w:r w:rsidRPr="00FB5653">
        <w:rPr>
          <w:rFonts w:cs="Times New Roman" w:hint="eastAsia"/>
          <w:color w:val="000000" w:themeColor="text1"/>
        </w:rPr>
        <w:t>的有关规定。</w:t>
      </w:r>
    </w:p>
    <w:p w14:paraId="531A09CC" w14:textId="3BEC8581" w:rsidR="008610F6" w:rsidRPr="008610F6" w:rsidRDefault="006369D1" w:rsidP="006369D1">
      <w:pPr>
        <w:pStyle w:val="3"/>
        <w:keepNext w:val="0"/>
        <w:keepLines w:val="0"/>
        <w:rPr>
          <w:rFonts w:cs="Times New Roman"/>
          <w:color w:val="000000" w:themeColor="text1"/>
        </w:rPr>
      </w:pPr>
      <w:r w:rsidRPr="006369D1">
        <w:rPr>
          <w:rFonts w:cs="Times New Roman" w:hint="eastAsia"/>
          <w:color w:val="000000" w:themeColor="text1"/>
        </w:rPr>
        <w:t>盖梁与桩柱接前应复核桩柱顶平面及高程位置，进行连接构造的调整</w:t>
      </w:r>
      <w:r>
        <w:rPr>
          <w:rFonts w:cs="Times New Roman" w:hint="eastAsia"/>
          <w:color w:val="000000" w:themeColor="text1"/>
        </w:rPr>
        <w:t>与</w:t>
      </w:r>
      <w:r w:rsidRPr="006369D1">
        <w:rPr>
          <w:rFonts w:cs="Times New Roman" w:hint="eastAsia"/>
          <w:color w:val="000000" w:themeColor="text1"/>
        </w:rPr>
        <w:t>定位</w:t>
      </w:r>
      <w:r>
        <w:rPr>
          <w:rFonts w:cs="Times New Roman" w:hint="eastAsia"/>
          <w:color w:val="000000" w:themeColor="text1"/>
        </w:rPr>
        <w:t>。</w:t>
      </w:r>
    </w:p>
    <w:p w14:paraId="6D7EE16D" w14:textId="2626656A" w:rsidR="00FD5A23" w:rsidRDefault="00FF388B" w:rsidP="00FD5A23">
      <w:pPr>
        <w:pStyle w:val="3"/>
        <w:keepNext w:val="0"/>
        <w:keepLines w:val="0"/>
        <w:rPr>
          <w:rFonts w:cs="Times New Roman"/>
          <w:color w:val="000000" w:themeColor="text1"/>
        </w:rPr>
      </w:pPr>
      <w:r>
        <w:rPr>
          <w:rFonts w:cs="Times New Roman" w:hint="eastAsia"/>
          <w:color w:val="000000" w:themeColor="text1"/>
        </w:rPr>
        <w:t>钢筋插槽式</w:t>
      </w:r>
      <w:r w:rsidR="00FD5A23" w:rsidRPr="00FD5A23">
        <w:rPr>
          <w:rFonts w:cs="Times New Roman" w:hint="eastAsia"/>
          <w:color w:val="000000" w:themeColor="text1"/>
        </w:rPr>
        <w:t>连接</w:t>
      </w:r>
      <w:r w:rsidR="00FD5A23">
        <w:rPr>
          <w:rFonts w:cs="Times New Roman" w:hint="eastAsia"/>
          <w:color w:val="000000" w:themeColor="text1"/>
        </w:rPr>
        <w:t>在</w:t>
      </w:r>
      <w:r>
        <w:rPr>
          <w:rFonts w:cs="Times New Roman" w:hint="eastAsia"/>
          <w:color w:val="000000" w:themeColor="text1"/>
        </w:rPr>
        <w:t>灌注混凝土</w:t>
      </w:r>
      <w:r w:rsidR="00FD5A23" w:rsidRPr="00FD5A23">
        <w:rPr>
          <w:rFonts w:cs="Times New Roman" w:hint="eastAsia"/>
          <w:color w:val="000000" w:themeColor="text1"/>
        </w:rPr>
        <w:t>前应再次检查</w:t>
      </w:r>
      <w:r>
        <w:rPr>
          <w:rFonts w:cs="Times New Roman" w:hint="eastAsia"/>
          <w:color w:val="000000" w:themeColor="text1"/>
        </w:rPr>
        <w:t>预留孔洞</w:t>
      </w:r>
      <w:r w:rsidR="00FD5A23" w:rsidRPr="00FD5A23">
        <w:rPr>
          <w:rFonts w:cs="Times New Roman" w:hint="eastAsia"/>
          <w:color w:val="000000" w:themeColor="text1"/>
        </w:rPr>
        <w:t>，</w:t>
      </w:r>
      <w:r>
        <w:rPr>
          <w:rFonts w:cs="Times New Roman" w:hint="eastAsia"/>
          <w:color w:val="000000" w:themeColor="text1"/>
        </w:rPr>
        <w:t>孔洞</w:t>
      </w:r>
      <w:r w:rsidR="00FD5A23" w:rsidRPr="00FD5A23">
        <w:rPr>
          <w:rFonts w:cs="Times New Roman" w:hint="eastAsia"/>
          <w:color w:val="000000" w:themeColor="text1"/>
        </w:rPr>
        <w:t>应通畅无杂物。</w:t>
      </w:r>
    </w:p>
    <w:p w14:paraId="792A9E39" w14:textId="030AF647" w:rsidR="008610F6" w:rsidRDefault="00FD5A23" w:rsidP="00FD5A23">
      <w:pPr>
        <w:pStyle w:val="3"/>
        <w:keepNext w:val="0"/>
        <w:keepLines w:val="0"/>
        <w:rPr>
          <w:rFonts w:cs="Times New Roman"/>
          <w:color w:val="000000" w:themeColor="text1"/>
        </w:rPr>
      </w:pPr>
      <w:r w:rsidRPr="00FD5A23">
        <w:rPr>
          <w:rFonts w:cs="Times New Roman"/>
          <w:color w:val="000000" w:themeColor="text1"/>
        </w:rPr>
        <w:t>采用湿接缝连接的预制盖梁，盖梁就位时应检查轴线和各断面尺寸，确认合格后方可固定并浇筑接头混凝土；接头混凝土达到设计强度后，方可拆除临时固定设施。</w:t>
      </w:r>
    </w:p>
    <w:p w14:paraId="315F61BE" w14:textId="77777777" w:rsidR="00F656B7" w:rsidRDefault="00F656B7" w:rsidP="00F656B7">
      <w:pPr>
        <w:pStyle w:val="3"/>
        <w:keepNext w:val="0"/>
        <w:keepLines w:val="0"/>
        <w:rPr>
          <w:rFonts w:cs="Times New Roman"/>
          <w:color w:val="000000" w:themeColor="text1"/>
        </w:rPr>
      </w:pPr>
      <w:r>
        <w:rPr>
          <w:rFonts w:cs="Times New Roman" w:hint="eastAsia"/>
          <w:color w:val="000000" w:themeColor="text1"/>
        </w:rPr>
        <w:t>上部梁板安装完成后应及时</w:t>
      </w:r>
      <w:proofErr w:type="gramStart"/>
      <w:r>
        <w:rPr>
          <w:rFonts w:cs="Times New Roman" w:hint="eastAsia"/>
          <w:color w:val="000000" w:themeColor="text1"/>
        </w:rPr>
        <w:t>浇筑墩顶盖梁</w:t>
      </w:r>
      <w:proofErr w:type="gramEnd"/>
      <w:r>
        <w:rPr>
          <w:rFonts w:cs="Times New Roman" w:hint="eastAsia"/>
          <w:color w:val="000000" w:themeColor="text1"/>
        </w:rPr>
        <w:t>现浇段，形成刚构体系</w:t>
      </w:r>
      <w:r w:rsidRPr="00FD5A23">
        <w:rPr>
          <w:rFonts w:cs="Times New Roman" w:hint="eastAsia"/>
          <w:color w:val="000000" w:themeColor="text1"/>
        </w:rPr>
        <w:t>。</w:t>
      </w:r>
    </w:p>
    <w:bookmarkEnd w:id="69"/>
    <w:p w14:paraId="1C0D772F" w14:textId="6579C863" w:rsidR="009B4FF2" w:rsidRPr="0091279C" w:rsidRDefault="009B4FF2" w:rsidP="0091279C">
      <w:pPr>
        <w:pStyle w:val="2"/>
        <w:ind w:left="0"/>
        <w:rPr>
          <w:rFonts w:cs="Times New Roman"/>
          <w:b/>
          <w:color w:val="000000" w:themeColor="text1"/>
        </w:rPr>
      </w:pPr>
      <w:r w:rsidRPr="0091279C">
        <w:rPr>
          <w:rFonts w:cs="Times New Roman"/>
          <w:b/>
          <w:color w:val="000000" w:themeColor="text1"/>
        </w:rPr>
        <w:t>预制双</w:t>
      </w:r>
      <w:r w:rsidRPr="0091279C">
        <w:rPr>
          <w:rFonts w:cs="Times New Roman"/>
          <w:b/>
          <w:color w:val="000000" w:themeColor="text1"/>
        </w:rPr>
        <w:t>T</w:t>
      </w:r>
      <w:r w:rsidRPr="0091279C">
        <w:rPr>
          <w:rFonts w:cs="Times New Roman"/>
          <w:b/>
          <w:color w:val="000000" w:themeColor="text1"/>
        </w:rPr>
        <w:t>梁安装</w:t>
      </w:r>
    </w:p>
    <w:p w14:paraId="244E032B" w14:textId="77777777" w:rsidR="00777C54" w:rsidRPr="0072167F" w:rsidRDefault="00777C54" w:rsidP="00777C54">
      <w:pPr>
        <w:pStyle w:val="3"/>
        <w:rPr>
          <w:rFonts w:cs="Times New Roman"/>
          <w:color w:val="000000" w:themeColor="text1"/>
        </w:rPr>
      </w:pPr>
      <w:r w:rsidRPr="00777C54">
        <w:rPr>
          <w:rFonts w:cs="Times New Roman" w:hint="eastAsia"/>
          <w:color w:val="000000" w:themeColor="text1"/>
        </w:rPr>
        <w:t>施工现场内运输通道应畅通，吊装场地应平整、坚实。在电力架空线路附近作业时，应采取相应的安全技术措施。</w:t>
      </w:r>
      <w:r w:rsidRPr="0072167F">
        <w:rPr>
          <w:rFonts w:cs="Times New Roman"/>
          <w:color w:val="000000" w:themeColor="text1"/>
        </w:rPr>
        <w:t>风力</w:t>
      </w:r>
      <w:r w:rsidRPr="0072167F">
        <w:rPr>
          <w:rFonts w:cs="Times New Roman"/>
          <w:color w:val="000000" w:themeColor="text1"/>
        </w:rPr>
        <w:t>6</w:t>
      </w:r>
      <w:r w:rsidRPr="0072167F">
        <w:rPr>
          <w:rFonts w:cs="Times New Roman"/>
          <w:color w:val="000000" w:themeColor="text1"/>
        </w:rPr>
        <w:t>级</w:t>
      </w:r>
      <w:r w:rsidRPr="0072167F">
        <w:rPr>
          <w:rFonts w:cs="Times New Roman"/>
          <w:color w:val="000000" w:themeColor="text1"/>
        </w:rPr>
        <w:t>(</w:t>
      </w:r>
      <w:r w:rsidRPr="0072167F">
        <w:rPr>
          <w:rFonts w:cs="Times New Roman"/>
          <w:color w:val="000000" w:themeColor="text1"/>
        </w:rPr>
        <w:t>含</w:t>
      </w:r>
      <w:r w:rsidRPr="0072167F">
        <w:rPr>
          <w:rFonts w:cs="Times New Roman"/>
          <w:color w:val="000000" w:themeColor="text1"/>
        </w:rPr>
        <w:t>)</w:t>
      </w:r>
      <w:r w:rsidRPr="0072167F">
        <w:rPr>
          <w:rFonts w:cs="Times New Roman"/>
          <w:color w:val="000000" w:themeColor="text1"/>
        </w:rPr>
        <w:t>以上时，不得进行吊装作业。</w:t>
      </w:r>
    </w:p>
    <w:p w14:paraId="144CCF66" w14:textId="4C54E633" w:rsidR="00EC45C4" w:rsidRPr="00EC45C4" w:rsidRDefault="00EC45C4" w:rsidP="00EC45C4">
      <w:pPr>
        <w:pStyle w:val="3"/>
        <w:rPr>
          <w:rFonts w:cs="Times New Roman"/>
          <w:color w:val="000000" w:themeColor="text1"/>
        </w:rPr>
      </w:pPr>
      <w:r>
        <w:rPr>
          <w:rFonts w:cs="Times New Roman" w:hint="eastAsia"/>
          <w:color w:val="000000" w:themeColor="text1"/>
        </w:rPr>
        <w:t>汽车吊</w:t>
      </w:r>
      <w:r w:rsidRPr="00EC45C4">
        <w:rPr>
          <w:rFonts w:cs="Times New Roman" w:hint="eastAsia"/>
          <w:color w:val="000000" w:themeColor="text1"/>
        </w:rPr>
        <w:t>架梁应符合下列规定</w:t>
      </w:r>
      <w:r>
        <w:rPr>
          <w:rFonts w:cs="Times New Roman" w:hint="eastAsia"/>
          <w:color w:val="000000" w:themeColor="text1"/>
        </w:rPr>
        <w:t>：</w:t>
      </w:r>
    </w:p>
    <w:p w14:paraId="61BD46D5" w14:textId="33894A61" w:rsidR="00EC45C4" w:rsidRPr="00854C35" w:rsidRDefault="00854C35" w:rsidP="00854C35">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00EC45C4" w:rsidRPr="00854C35">
        <w:rPr>
          <w:rFonts w:cs="Times New Roman" w:hint="eastAsia"/>
          <w:color w:val="000000" w:themeColor="text1"/>
        </w:rPr>
        <w:t>起重机工作半径和高度的范围内不得有障碍物</w:t>
      </w:r>
      <w:r>
        <w:rPr>
          <w:rFonts w:cs="Times New Roman" w:hint="eastAsia"/>
          <w:color w:val="000000" w:themeColor="text1"/>
        </w:rPr>
        <w:t>；</w:t>
      </w:r>
    </w:p>
    <w:p w14:paraId="35533DDC" w14:textId="7406D80C" w:rsidR="00EC45C4" w:rsidRPr="00854C35" w:rsidRDefault="00AA39AB" w:rsidP="00854C35">
      <w:pPr>
        <w:ind w:left="420" w:firstLineChars="0" w:firstLine="0"/>
        <w:jc w:val="both"/>
        <w:rPr>
          <w:rFonts w:cs="Times New Roman"/>
          <w:color w:val="000000" w:themeColor="text1"/>
        </w:rPr>
      </w:pPr>
      <w:r>
        <w:rPr>
          <w:rFonts w:cs="Times New Roman" w:hint="eastAsia"/>
          <w:color w:val="000000" w:themeColor="text1"/>
        </w:rPr>
        <w:lastRenderedPageBreak/>
        <w:t>b</w:t>
      </w:r>
      <w:r w:rsidRPr="00724B61">
        <w:rPr>
          <w:rFonts w:cs="Times New Roman" w:hint="eastAsia"/>
          <w:color w:val="000000" w:themeColor="text1"/>
        </w:rPr>
        <w:t>）</w:t>
      </w:r>
      <w:r w:rsidR="00EC45C4" w:rsidRPr="00854C35">
        <w:rPr>
          <w:rFonts w:cs="Times New Roman" w:hint="eastAsia"/>
          <w:color w:val="000000" w:themeColor="text1"/>
        </w:rPr>
        <w:t>起重机不得斜拉、斜吊，轮胎起重机不得吊重物行驶</w:t>
      </w:r>
      <w:r>
        <w:rPr>
          <w:rFonts w:cs="Times New Roman" w:hint="eastAsia"/>
          <w:color w:val="000000" w:themeColor="text1"/>
        </w:rPr>
        <w:t>；</w:t>
      </w:r>
    </w:p>
    <w:p w14:paraId="0B748824" w14:textId="5F2091D2" w:rsidR="00777C54" w:rsidRDefault="00AA39AB" w:rsidP="00854C35">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00EC45C4" w:rsidRPr="00854C35">
        <w:rPr>
          <w:rFonts w:cs="Times New Roman" w:hint="eastAsia"/>
          <w:color w:val="000000" w:themeColor="text1"/>
        </w:rPr>
        <w:t>使用双机抬吊同一构件时，吊车臂杆应保持一定距离，并应设专人指挥，每一单机</w:t>
      </w:r>
      <w:proofErr w:type="gramStart"/>
      <w:r w:rsidR="00EC45C4" w:rsidRPr="00854C35">
        <w:rPr>
          <w:rFonts w:cs="Times New Roman" w:hint="eastAsia"/>
          <w:color w:val="000000" w:themeColor="text1"/>
        </w:rPr>
        <w:t>应按降效</w:t>
      </w:r>
      <w:proofErr w:type="gramEnd"/>
      <w:r w:rsidR="00EC45C4" w:rsidRPr="00854C35">
        <w:rPr>
          <w:rFonts w:cs="Times New Roman"/>
          <w:color w:val="000000" w:themeColor="text1"/>
        </w:rPr>
        <w:t>25%</w:t>
      </w:r>
      <w:r w:rsidR="00EC45C4" w:rsidRPr="00854C35">
        <w:rPr>
          <w:rFonts w:cs="Times New Roman" w:hint="eastAsia"/>
          <w:color w:val="000000" w:themeColor="text1"/>
        </w:rPr>
        <w:t>作业。</w:t>
      </w:r>
    </w:p>
    <w:p w14:paraId="5889B75F" w14:textId="1FE65779" w:rsidR="00DC38A3" w:rsidRPr="00DC38A3" w:rsidRDefault="00DC38A3" w:rsidP="00DC38A3">
      <w:pPr>
        <w:pStyle w:val="3"/>
        <w:rPr>
          <w:rFonts w:cs="Times New Roman"/>
          <w:color w:val="000000" w:themeColor="text1"/>
        </w:rPr>
      </w:pPr>
      <w:r w:rsidRPr="00DC38A3">
        <w:rPr>
          <w:rFonts w:cs="Times New Roman" w:hint="eastAsia"/>
          <w:color w:val="000000" w:themeColor="text1"/>
        </w:rPr>
        <w:t>跨墩龙门吊架梁应符合下列规定</w:t>
      </w:r>
      <w:r w:rsidRPr="00DC38A3">
        <w:rPr>
          <w:rFonts w:cs="Times New Roman"/>
          <w:color w:val="000000" w:themeColor="text1"/>
        </w:rPr>
        <w:t>:</w:t>
      </w:r>
    </w:p>
    <w:p w14:paraId="364CAE0D" w14:textId="74FD2D89" w:rsidR="00DC38A3" w:rsidRPr="00DC38A3" w:rsidRDefault="00A64E13" w:rsidP="00DC38A3">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00DC38A3" w:rsidRPr="00DC38A3">
        <w:rPr>
          <w:rFonts w:cs="Times New Roman" w:hint="eastAsia"/>
          <w:color w:val="000000" w:themeColor="text1"/>
        </w:rPr>
        <w:t>跨墩龙门架应根据梁的质量、跨度、高度专门设计拼装</w:t>
      </w:r>
      <w:r w:rsidR="00F4101E">
        <w:rPr>
          <w:rFonts w:cs="Times New Roman" w:hint="eastAsia"/>
          <w:color w:val="000000" w:themeColor="text1"/>
        </w:rPr>
        <w:t>；</w:t>
      </w:r>
    </w:p>
    <w:p w14:paraId="2EC08AAA" w14:textId="614FADDF" w:rsidR="00DC38A3" w:rsidRPr="00DC38A3" w:rsidRDefault="00F4101E" w:rsidP="00DC38A3">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00DC38A3" w:rsidRPr="00DC38A3">
        <w:rPr>
          <w:rFonts w:cs="Times New Roman" w:hint="eastAsia"/>
          <w:color w:val="000000" w:themeColor="text1"/>
        </w:rPr>
        <w:t>门架应跨越桥墩</w:t>
      </w:r>
      <w:proofErr w:type="gramStart"/>
      <w:r w:rsidR="00DC38A3" w:rsidRPr="00DC38A3">
        <w:rPr>
          <w:rFonts w:cs="Times New Roman" w:hint="eastAsia"/>
          <w:color w:val="000000" w:themeColor="text1"/>
        </w:rPr>
        <w:t>及运梁便线</w:t>
      </w:r>
      <w:proofErr w:type="gramEnd"/>
      <w:r>
        <w:rPr>
          <w:rFonts w:cs="Times New Roman" w:hint="eastAsia"/>
          <w:color w:val="000000" w:themeColor="text1"/>
        </w:rPr>
        <w:t>（</w:t>
      </w:r>
      <w:r w:rsidR="00DC38A3" w:rsidRPr="00DC38A3">
        <w:rPr>
          <w:rFonts w:cs="Times New Roman" w:hint="eastAsia"/>
          <w:color w:val="000000" w:themeColor="text1"/>
        </w:rPr>
        <w:t>或预制梁堆场</w:t>
      </w:r>
      <w:r>
        <w:rPr>
          <w:rFonts w:cs="Times New Roman" w:hint="eastAsia"/>
          <w:color w:val="000000" w:themeColor="text1"/>
        </w:rPr>
        <w:t>）</w:t>
      </w:r>
      <w:r w:rsidR="00DC38A3" w:rsidRPr="00DC38A3">
        <w:rPr>
          <w:rFonts w:cs="Times New Roman" w:hint="eastAsia"/>
          <w:color w:val="000000" w:themeColor="text1"/>
        </w:rPr>
        <w:t>，应高出桥墩顶面</w:t>
      </w:r>
      <w:r w:rsidR="00DC38A3" w:rsidRPr="00DC38A3">
        <w:rPr>
          <w:rFonts w:cs="Times New Roman"/>
          <w:color w:val="000000" w:themeColor="text1"/>
        </w:rPr>
        <w:t>4m</w:t>
      </w:r>
      <w:r w:rsidR="00DC38A3" w:rsidRPr="00DC38A3">
        <w:rPr>
          <w:rFonts w:cs="Times New Roman" w:hint="eastAsia"/>
          <w:color w:val="000000" w:themeColor="text1"/>
        </w:rPr>
        <w:t>以上</w:t>
      </w:r>
      <w:r>
        <w:rPr>
          <w:rFonts w:cs="Times New Roman" w:hint="eastAsia"/>
          <w:color w:val="000000" w:themeColor="text1"/>
        </w:rPr>
        <w:t>；</w:t>
      </w:r>
    </w:p>
    <w:p w14:paraId="7634657F" w14:textId="4B27E46E" w:rsidR="00DC38A3" w:rsidRPr="00DC38A3" w:rsidRDefault="00F4101E" w:rsidP="00DC38A3">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00DC38A3" w:rsidRPr="00DC38A3">
        <w:rPr>
          <w:rFonts w:cs="Times New Roman" w:hint="eastAsia"/>
          <w:color w:val="000000" w:themeColor="text1"/>
        </w:rPr>
        <w:t>跨墩龙门吊</w:t>
      </w:r>
      <w:proofErr w:type="gramStart"/>
      <w:r w:rsidR="00DC38A3" w:rsidRPr="00DC38A3">
        <w:rPr>
          <w:rFonts w:cs="Times New Roman" w:hint="eastAsia"/>
          <w:color w:val="000000" w:themeColor="text1"/>
        </w:rPr>
        <w:t>纵</w:t>
      </w:r>
      <w:proofErr w:type="gramEnd"/>
      <w:r w:rsidR="00DC38A3" w:rsidRPr="00DC38A3">
        <w:rPr>
          <w:rFonts w:cs="Times New Roman" w:hint="eastAsia"/>
          <w:color w:val="000000" w:themeColor="text1"/>
        </w:rPr>
        <w:t>移时应空载，</w:t>
      </w:r>
      <w:proofErr w:type="gramStart"/>
      <w:r w:rsidR="00DC38A3" w:rsidRPr="00DC38A3">
        <w:rPr>
          <w:rFonts w:cs="Times New Roman" w:hint="eastAsia"/>
          <w:color w:val="000000" w:themeColor="text1"/>
        </w:rPr>
        <w:t>吊梁时</w:t>
      </w:r>
      <w:proofErr w:type="gramEnd"/>
      <w:r w:rsidR="00DC38A3" w:rsidRPr="00DC38A3">
        <w:rPr>
          <w:rFonts w:cs="Times New Roman" w:hint="eastAsia"/>
          <w:color w:val="000000" w:themeColor="text1"/>
        </w:rPr>
        <w:t>门架应固定，</w:t>
      </w:r>
      <w:proofErr w:type="gramStart"/>
      <w:r w:rsidR="00DC38A3" w:rsidRPr="00DC38A3">
        <w:rPr>
          <w:rFonts w:cs="Times New Roman" w:hint="eastAsia"/>
          <w:color w:val="000000" w:themeColor="text1"/>
        </w:rPr>
        <w:t>安梁小车</w:t>
      </w:r>
      <w:proofErr w:type="gramEnd"/>
      <w:r w:rsidR="00DC38A3" w:rsidRPr="00DC38A3">
        <w:rPr>
          <w:rFonts w:cs="Times New Roman" w:hint="eastAsia"/>
          <w:color w:val="000000" w:themeColor="text1"/>
        </w:rPr>
        <w:t>横移就位</w:t>
      </w:r>
      <w:r>
        <w:rPr>
          <w:rFonts w:cs="Times New Roman" w:hint="eastAsia"/>
          <w:color w:val="000000" w:themeColor="text1"/>
        </w:rPr>
        <w:t>；</w:t>
      </w:r>
    </w:p>
    <w:p w14:paraId="1D2E4899" w14:textId="6391D138" w:rsidR="00777C54" w:rsidRPr="00DC38A3" w:rsidRDefault="00F4101E" w:rsidP="00DC38A3">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proofErr w:type="gramStart"/>
      <w:r w:rsidR="00DC38A3" w:rsidRPr="00DC38A3">
        <w:rPr>
          <w:rFonts w:cs="Times New Roman" w:hint="eastAsia"/>
          <w:color w:val="000000" w:themeColor="text1"/>
        </w:rPr>
        <w:t>运梁便线</w:t>
      </w:r>
      <w:proofErr w:type="gramEnd"/>
      <w:r w:rsidR="00DC38A3" w:rsidRPr="00DC38A3">
        <w:rPr>
          <w:rFonts w:cs="Times New Roman" w:hint="eastAsia"/>
          <w:color w:val="000000" w:themeColor="text1"/>
        </w:rPr>
        <w:t>应设在桥墩一侧，跨过桥墩及便线应沿桥两侧铺设龙门吊轨道</w:t>
      </w:r>
      <w:r>
        <w:rPr>
          <w:rFonts w:cs="Times New Roman" w:hint="eastAsia"/>
          <w:color w:val="000000" w:themeColor="text1"/>
        </w:rPr>
        <w:t>；</w:t>
      </w:r>
      <w:r w:rsidR="00DC38A3" w:rsidRPr="00DC38A3">
        <w:rPr>
          <w:rFonts w:cs="Times New Roman" w:hint="eastAsia"/>
          <w:color w:val="000000" w:themeColor="text1"/>
        </w:rPr>
        <w:t>轨道基础应坚实、平整，枕木中心距宜为</w:t>
      </w:r>
      <w:r w:rsidR="00DC38A3" w:rsidRPr="00DC38A3">
        <w:rPr>
          <w:rFonts w:cs="Times New Roman"/>
          <w:color w:val="000000" w:themeColor="text1"/>
        </w:rPr>
        <w:t>50cm</w:t>
      </w:r>
      <w:r w:rsidR="00DC38A3" w:rsidRPr="00DC38A3">
        <w:rPr>
          <w:rFonts w:cs="Times New Roman" w:hint="eastAsia"/>
          <w:color w:val="000000" w:themeColor="text1"/>
        </w:rPr>
        <w:t>，铺设重轨时，轨道应直顺，两侧龙门轨道应等高</w:t>
      </w:r>
      <w:r>
        <w:rPr>
          <w:rFonts w:cs="Times New Roman" w:hint="eastAsia"/>
          <w:color w:val="000000" w:themeColor="text1"/>
        </w:rPr>
        <w:t>；</w:t>
      </w:r>
    </w:p>
    <w:p w14:paraId="2D064A92" w14:textId="60743706" w:rsidR="0049041E" w:rsidRPr="0049041E" w:rsidRDefault="0063752D" w:rsidP="0049041E">
      <w:pPr>
        <w:ind w:left="420" w:firstLineChars="0" w:firstLine="0"/>
        <w:jc w:val="both"/>
        <w:rPr>
          <w:rFonts w:cs="Times New Roman"/>
          <w:color w:val="000000" w:themeColor="text1"/>
        </w:rPr>
      </w:pPr>
      <w:r>
        <w:rPr>
          <w:rFonts w:cs="Times New Roman" w:hint="eastAsia"/>
          <w:color w:val="000000" w:themeColor="text1"/>
        </w:rPr>
        <w:t>e</w:t>
      </w:r>
      <w:r w:rsidRPr="00724B61">
        <w:rPr>
          <w:rFonts w:cs="Times New Roman" w:hint="eastAsia"/>
          <w:color w:val="000000" w:themeColor="text1"/>
        </w:rPr>
        <w:t>）</w:t>
      </w:r>
      <w:r w:rsidR="0049041E" w:rsidRPr="0049041E">
        <w:rPr>
          <w:rFonts w:cs="Times New Roman" w:hint="eastAsia"/>
          <w:color w:val="000000" w:themeColor="text1"/>
        </w:rPr>
        <w:t>龙门吊架梁时，应将两台龙门吊对准架梁位置，大梁应运至门架下垂直起吊，小车横移至安装</w:t>
      </w:r>
      <w:proofErr w:type="gramStart"/>
      <w:r w:rsidR="0049041E" w:rsidRPr="0049041E">
        <w:rPr>
          <w:rFonts w:cs="Times New Roman" w:hint="eastAsia"/>
          <w:color w:val="000000" w:themeColor="text1"/>
        </w:rPr>
        <w:t>位置落梁就位</w:t>
      </w:r>
      <w:proofErr w:type="gramEnd"/>
      <w:r w:rsidR="0049041E" w:rsidRPr="0049041E">
        <w:rPr>
          <w:rFonts w:cs="Times New Roman" w:hint="eastAsia"/>
          <w:color w:val="000000" w:themeColor="text1"/>
        </w:rPr>
        <w:t>。</w:t>
      </w:r>
    </w:p>
    <w:p w14:paraId="13A3D4C0" w14:textId="3105FD5B" w:rsidR="00777C54" w:rsidRPr="0049041E" w:rsidRDefault="0063752D" w:rsidP="0049041E">
      <w:pPr>
        <w:ind w:left="420" w:firstLineChars="0" w:firstLine="0"/>
        <w:jc w:val="both"/>
        <w:rPr>
          <w:rFonts w:cs="Times New Roman"/>
          <w:color w:val="000000" w:themeColor="text1"/>
        </w:rPr>
      </w:pPr>
      <w:r>
        <w:rPr>
          <w:rFonts w:cs="Times New Roman" w:hint="eastAsia"/>
          <w:color w:val="000000" w:themeColor="text1"/>
        </w:rPr>
        <w:t>f</w:t>
      </w:r>
      <w:r w:rsidRPr="00724B61">
        <w:rPr>
          <w:rFonts w:cs="Times New Roman" w:hint="eastAsia"/>
          <w:color w:val="000000" w:themeColor="text1"/>
        </w:rPr>
        <w:t>）</w:t>
      </w:r>
      <w:r w:rsidR="0049041E" w:rsidRPr="0049041E">
        <w:rPr>
          <w:rFonts w:cs="Times New Roman" w:hint="eastAsia"/>
          <w:color w:val="000000" w:themeColor="text1"/>
        </w:rPr>
        <w:t>两台龙门吊抬梁起落速度、高度及横向</w:t>
      </w:r>
      <w:proofErr w:type="gramStart"/>
      <w:r w:rsidR="0049041E" w:rsidRPr="0049041E">
        <w:rPr>
          <w:rFonts w:cs="Times New Roman" w:hint="eastAsia"/>
          <w:color w:val="000000" w:themeColor="text1"/>
        </w:rPr>
        <w:t>移梁速度</w:t>
      </w:r>
      <w:proofErr w:type="gramEnd"/>
      <w:r w:rsidR="0049041E" w:rsidRPr="0049041E">
        <w:rPr>
          <w:rFonts w:cs="Times New Roman" w:hint="eastAsia"/>
          <w:color w:val="000000" w:themeColor="text1"/>
        </w:rPr>
        <w:t>应保持一致，不得出现梁体倾斜、偏转和斜拉、斜吊现象。</w:t>
      </w:r>
    </w:p>
    <w:p w14:paraId="60E85DAE" w14:textId="7505CA16" w:rsidR="00C42D31" w:rsidRPr="00C42D31" w:rsidRDefault="00C42D31" w:rsidP="00C42D31">
      <w:pPr>
        <w:pStyle w:val="3"/>
        <w:rPr>
          <w:rFonts w:cs="Times New Roman"/>
          <w:color w:val="000000" w:themeColor="text1"/>
        </w:rPr>
      </w:pPr>
      <w:r w:rsidRPr="00C42D31">
        <w:rPr>
          <w:rFonts w:cs="Times New Roman" w:hint="eastAsia"/>
          <w:color w:val="000000" w:themeColor="text1"/>
        </w:rPr>
        <w:t>架桥机架梁应符合下列规定</w:t>
      </w:r>
      <w:r>
        <w:rPr>
          <w:rFonts w:cs="Times New Roman" w:hint="eastAsia"/>
          <w:color w:val="000000" w:themeColor="text1"/>
        </w:rPr>
        <w:t>：</w:t>
      </w:r>
    </w:p>
    <w:p w14:paraId="45DC9DFF" w14:textId="4A9E3ABA" w:rsidR="00C42D31" w:rsidRPr="00C42D31" w:rsidRDefault="006606B3" w:rsidP="00C42D31">
      <w:pPr>
        <w:ind w:left="420" w:firstLineChars="0" w:firstLine="0"/>
        <w:jc w:val="both"/>
        <w:rPr>
          <w:rFonts w:cs="Times New Roman"/>
          <w:color w:val="000000" w:themeColor="text1"/>
        </w:rPr>
      </w:pPr>
      <w:r w:rsidRPr="00724B61">
        <w:rPr>
          <w:rFonts w:cs="Times New Roman"/>
          <w:color w:val="000000" w:themeColor="text1"/>
        </w:rPr>
        <w:t>a</w:t>
      </w:r>
      <w:r w:rsidRPr="00724B61">
        <w:rPr>
          <w:rFonts w:cs="Times New Roman" w:hint="eastAsia"/>
          <w:color w:val="000000" w:themeColor="text1"/>
        </w:rPr>
        <w:t>）</w:t>
      </w:r>
      <w:r w:rsidR="00C42D31" w:rsidRPr="00C42D31">
        <w:rPr>
          <w:rFonts w:cs="Times New Roman" w:hint="eastAsia"/>
          <w:color w:val="000000" w:themeColor="text1"/>
        </w:rPr>
        <w:t>架桥机宜在桥头引道上拼装导梁及龙门架，应经检验、试运转，试吊后推移进人架梁桥孔</w:t>
      </w:r>
      <w:r>
        <w:rPr>
          <w:rFonts w:cs="Times New Roman" w:hint="eastAsia"/>
          <w:color w:val="000000" w:themeColor="text1"/>
        </w:rPr>
        <w:t>；</w:t>
      </w:r>
    </w:p>
    <w:p w14:paraId="4762C4DB" w14:textId="088432D4" w:rsidR="00C42D31" w:rsidRPr="00C42D31" w:rsidRDefault="006606B3" w:rsidP="00C42D31">
      <w:pPr>
        <w:ind w:left="420" w:firstLineChars="0" w:firstLine="0"/>
        <w:jc w:val="both"/>
        <w:rPr>
          <w:rFonts w:cs="Times New Roman"/>
          <w:color w:val="000000" w:themeColor="text1"/>
        </w:rPr>
      </w:pPr>
      <w:r>
        <w:rPr>
          <w:rFonts w:cs="Times New Roman" w:hint="eastAsia"/>
          <w:color w:val="000000" w:themeColor="text1"/>
        </w:rPr>
        <w:t>b</w:t>
      </w:r>
      <w:r w:rsidRPr="00724B61">
        <w:rPr>
          <w:rFonts w:cs="Times New Roman" w:hint="eastAsia"/>
          <w:color w:val="000000" w:themeColor="text1"/>
        </w:rPr>
        <w:t>）</w:t>
      </w:r>
      <w:r w:rsidR="00C42D31" w:rsidRPr="00C42D31">
        <w:rPr>
          <w:rFonts w:cs="Times New Roman" w:hint="eastAsia"/>
          <w:color w:val="000000" w:themeColor="text1"/>
        </w:rPr>
        <w:t>架桥机悬臂推移时应平稳，后端加配重，架桥机的抗倾覆安全系数不得低于</w:t>
      </w:r>
      <w:r w:rsidR="00C42D31" w:rsidRPr="00C42D31">
        <w:rPr>
          <w:rFonts w:cs="Times New Roman"/>
          <w:color w:val="000000" w:themeColor="text1"/>
        </w:rPr>
        <w:t>1.5</w:t>
      </w:r>
      <w:r w:rsidR="00C42D31" w:rsidRPr="00C42D31">
        <w:rPr>
          <w:rFonts w:cs="Times New Roman" w:hint="eastAsia"/>
          <w:color w:val="000000" w:themeColor="text1"/>
        </w:rPr>
        <w:t>。风荷载较大时应采取防止横向失稳的措施</w:t>
      </w:r>
      <w:r w:rsidR="008D496F">
        <w:rPr>
          <w:rFonts w:cs="Times New Roman" w:hint="eastAsia"/>
          <w:color w:val="000000" w:themeColor="text1"/>
        </w:rPr>
        <w:t>；</w:t>
      </w:r>
    </w:p>
    <w:p w14:paraId="040C8070" w14:textId="60F9CCE7" w:rsidR="008D496F" w:rsidRDefault="008D496F" w:rsidP="00C42D31">
      <w:pPr>
        <w:ind w:left="420" w:firstLineChars="0" w:firstLine="0"/>
        <w:jc w:val="both"/>
        <w:rPr>
          <w:rFonts w:cs="Times New Roman"/>
          <w:color w:val="000000" w:themeColor="text1"/>
        </w:rPr>
      </w:pPr>
      <w:r>
        <w:rPr>
          <w:rFonts w:cs="Times New Roman" w:hint="eastAsia"/>
          <w:color w:val="000000" w:themeColor="text1"/>
        </w:rPr>
        <w:t>c</w:t>
      </w:r>
      <w:r w:rsidRPr="00724B61">
        <w:rPr>
          <w:rFonts w:cs="Times New Roman" w:hint="eastAsia"/>
          <w:color w:val="000000" w:themeColor="text1"/>
        </w:rPr>
        <w:t>）</w:t>
      </w:r>
      <w:r w:rsidR="00C42D31" w:rsidRPr="00C42D31">
        <w:rPr>
          <w:rFonts w:cs="Times New Roman" w:hint="eastAsia"/>
          <w:color w:val="000000" w:themeColor="text1"/>
        </w:rPr>
        <w:t>架桥机就位后，前、中、后支腿及左右两根导梁</w:t>
      </w:r>
      <w:proofErr w:type="gramStart"/>
      <w:r w:rsidR="00C42D31" w:rsidRPr="00C42D31">
        <w:rPr>
          <w:rFonts w:cs="Times New Roman" w:hint="eastAsia"/>
          <w:color w:val="000000" w:themeColor="text1"/>
        </w:rPr>
        <w:t>应校平</w:t>
      </w:r>
      <w:proofErr w:type="gramEnd"/>
      <w:r w:rsidR="00C42D31" w:rsidRPr="00C42D31">
        <w:rPr>
          <w:rFonts w:cs="Times New Roman" w:hint="eastAsia"/>
          <w:color w:val="000000" w:themeColor="text1"/>
        </w:rPr>
        <w:t>、支垫牢固</w:t>
      </w:r>
      <w:r>
        <w:rPr>
          <w:rFonts w:cs="Times New Roman" w:hint="eastAsia"/>
          <w:color w:val="000000" w:themeColor="text1"/>
        </w:rPr>
        <w:t>；</w:t>
      </w:r>
    </w:p>
    <w:p w14:paraId="4D83AC0B" w14:textId="60DDC11C" w:rsidR="00C42D31" w:rsidRPr="00C42D31" w:rsidRDefault="008D496F" w:rsidP="00C42D31">
      <w:pPr>
        <w:ind w:left="420" w:firstLineChars="0" w:firstLine="0"/>
        <w:jc w:val="both"/>
        <w:rPr>
          <w:rFonts w:cs="Times New Roman"/>
          <w:color w:val="000000" w:themeColor="text1"/>
        </w:rPr>
      </w:pPr>
      <w:r>
        <w:rPr>
          <w:rFonts w:cs="Times New Roman" w:hint="eastAsia"/>
          <w:color w:val="000000" w:themeColor="text1"/>
        </w:rPr>
        <w:t>d</w:t>
      </w:r>
      <w:r w:rsidRPr="00724B61">
        <w:rPr>
          <w:rFonts w:cs="Times New Roman" w:hint="eastAsia"/>
          <w:color w:val="000000" w:themeColor="text1"/>
        </w:rPr>
        <w:t>）</w:t>
      </w:r>
      <w:r w:rsidR="00C42D31" w:rsidRPr="00C42D31">
        <w:rPr>
          <w:rFonts w:cs="Times New Roman" w:hint="eastAsia"/>
          <w:color w:val="000000" w:themeColor="text1"/>
        </w:rPr>
        <w:t>桥梁构件堆放场或预制场宜设在桥头引道上，沿引道运梁下桥，大梁运进两导梁间起重龙门下，两端应同时吊起，两台龙门抬吊大梁应沿导梁</w:t>
      </w:r>
      <w:proofErr w:type="gramStart"/>
      <w:r w:rsidR="00C42D31" w:rsidRPr="00C42D31">
        <w:rPr>
          <w:rFonts w:cs="Times New Roman" w:hint="eastAsia"/>
          <w:color w:val="000000" w:themeColor="text1"/>
        </w:rPr>
        <w:t>同步纵移到</w:t>
      </w:r>
      <w:proofErr w:type="gramEnd"/>
      <w:r w:rsidR="00C42D31" w:rsidRPr="00C42D31">
        <w:rPr>
          <w:rFonts w:cs="Times New Roman" w:hint="eastAsia"/>
          <w:color w:val="000000" w:themeColor="text1"/>
        </w:rPr>
        <w:t>架梁桥孔，龙门固定，起重小车应横移到架梁</w:t>
      </w:r>
      <w:proofErr w:type="gramStart"/>
      <w:r w:rsidR="00C42D31" w:rsidRPr="00C42D31">
        <w:rPr>
          <w:rFonts w:cs="Times New Roman" w:hint="eastAsia"/>
          <w:color w:val="000000" w:themeColor="text1"/>
        </w:rPr>
        <w:t>位置落梁就位</w:t>
      </w:r>
      <w:proofErr w:type="gramEnd"/>
      <w:r>
        <w:rPr>
          <w:rFonts w:cs="Times New Roman" w:hint="eastAsia"/>
          <w:color w:val="000000" w:themeColor="text1"/>
        </w:rPr>
        <w:t>；</w:t>
      </w:r>
    </w:p>
    <w:p w14:paraId="0F2581F3" w14:textId="6DA24F9C" w:rsidR="00777C54" w:rsidRPr="00C42D31" w:rsidRDefault="008D496F" w:rsidP="00C42D31">
      <w:pPr>
        <w:ind w:left="420" w:firstLineChars="0" w:firstLine="0"/>
        <w:jc w:val="both"/>
        <w:rPr>
          <w:rFonts w:cs="Times New Roman"/>
          <w:color w:val="000000" w:themeColor="text1"/>
        </w:rPr>
      </w:pPr>
      <w:r>
        <w:rPr>
          <w:rFonts w:cs="Times New Roman" w:hint="eastAsia"/>
          <w:color w:val="000000" w:themeColor="text1"/>
        </w:rPr>
        <w:t>e</w:t>
      </w:r>
      <w:r w:rsidRPr="00724B61">
        <w:rPr>
          <w:rFonts w:cs="Times New Roman" w:hint="eastAsia"/>
          <w:color w:val="000000" w:themeColor="text1"/>
        </w:rPr>
        <w:t>）</w:t>
      </w:r>
      <w:proofErr w:type="gramStart"/>
      <w:r w:rsidR="00C42D31" w:rsidRPr="00C42D31">
        <w:rPr>
          <w:rFonts w:cs="Times New Roman" w:hint="eastAsia"/>
          <w:color w:val="000000" w:themeColor="text1"/>
        </w:rPr>
        <w:t>龙门架吊梁在</w:t>
      </w:r>
      <w:proofErr w:type="gramEnd"/>
      <w:r w:rsidR="00C42D31" w:rsidRPr="00C42D31">
        <w:rPr>
          <w:rFonts w:cs="Times New Roman" w:hint="eastAsia"/>
          <w:color w:val="000000" w:themeColor="text1"/>
        </w:rPr>
        <w:t>导梁上纵移时，起重小车应停在龙门架跨中。</w:t>
      </w:r>
      <w:proofErr w:type="gramStart"/>
      <w:r w:rsidR="00C42D31" w:rsidRPr="00C42D31">
        <w:rPr>
          <w:rFonts w:cs="Times New Roman" w:hint="eastAsia"/>
          <w:color w:val="000000" w:themeColor="text1"/>
        </w:rPr>
        <w:t>纵移大梁</w:t>
      </w:r>
      <w:proofErr w:type="gramEnd"/>
      <w:r w:rsidR="00C42D31" w:rsidRPr="00C42D31">
        <w:rPr>
          <w:rFonts w:cs="Times New Roman" w:hint="eastAsia"/>
          <w:color w:val="000000" w:themeColor="text1"/>
        </w:rPr>
        <w:t>时前后龙门吊应同步。起重</w:t>
      </w:r>
      <w:proofErr w:type="gramStart"/>
      <w:r w:rsidR="00C42D31" w:rsidRPr="00C42D31">
        <w:rPr>
          <w:rFonts w:cs="Times New Roman" w:hint="eastAsia"/>
          <w:color w:val="000000" w:themeColor="text1"/>
        </w:rPr>
        <w:t>小车吊梁时</w:t>
      </w:r>
      <w:proofErr w:type="gramEnd"/>
      <w:r w:rsidR="00C42D31" w:rsidRPr="00C42D31">
        <w:rPr>
          <w:rFonts w:cs="Times New Roman" w:hint="eastAsia"/>
          <w:color w:val="000000" w:themeColor="text1"/>
        </w:rPr>
        <w:t>应垂直起落，不得斜拉。前后龙门吊上的起重小车抬梁横移速度应一致，大梁应平稳、不得受扭。</w:t>
      </w:r>
    </w:p>
    <w:p w14:paraId="2CF70399" w14:textId="77777777" w:rsidR="00777C54" w:rsidRPr="0063752D" w:rsidRDefault="00777C54" w:rsidP="00777C54">
      <w:pPr>
        <w:ind w:firstLine="420"/>
      </w:pPr>
    </w:p>
    <w:p w14:paraId="1B51C087" w14:textId="77777777" w:rsidR="00777C54" w:rsidRPr="008D496F" w:rsidRDefault="00777C54" w:rsidP="00777C54">
      <w:pPr>
        <w:ind w:firstLine="420"/>
      </w:pPr>
    </w:p>
    <w:p w14:paraId="2A53BA82" w14:textId="77777777" w:rsidR="00777C54" w:rsidRDefault="00777C54" w:rsidP="00777C54">
      <w:pPr>
        <w:ind w:firstLine="420"/>
      </w:pPr>
    </w:p>
    <w:p w14:paraId="72704FAE" w14:textId="77777777" w:rsidR="00777C54" w:rsidRDefault="00777C54" w:rsidP="00777C54">
      <w:pPr>
        <w:ind w:left="420" w:firstLineChars="0" w:firstLine="0"/>
        <w:jc w:val="both"/>
        <w:rPr>
          <w:rFonts w:cs="Times New Roman"/>
          <w:color w:val="000000" w:themeColor="text1"/>
        </w:rPr>
      </w:pPr>
    </w:p>
    <w:p w14:paraId="6926E14B" w14:textId="77777777" w:rsidR="00777C54" w:rsidRDefault="00777C54" w:rsidP="00777C54">
      <w:pPr>
        <w:ind w:firstLine="420"/>
      </w:pPr>
    </w:p>
    <w:p w14:paraId="295E259F" w14:textId="77777777" w:rsidR="00FF61C5" w:rsidRDefault="00FF61C5" w:rsidP="00777C54">
      <w:pPr>
        <w:ind w:firstLine="420"/>
      </w:pPr>
    </w:p>
    <w:p w14:paraId="1BD60AF9" w14:textId="77777777" w:rsidR="00FF61C5" w:rsidRDefault="00FF61C5" w:rsidP="00777C54">
      <w:pPr>
        <w:ind w:firstLine="420"/>
      </w:pPr>
    </w:p>
    <w:p w14:paraId="7D6FAD7F" w14:textId="77777777" w:rsidR="00FF61C5" w:rsidRDefault="00FF61C5" w:rsidP="00777C54">
      <w:pPr>
        <w:ind w:firstLine="420"/>
      </w:pPr>
    </w:p>
    <w:p w14:paraId="405FE66F" w14:textId="77777777" w:rsidR="00FF61C5" w:rsidRDefault="00FF61C5" w:rsidP="00777C54">
      <w:pPr>
        <w:ind w:firstLine="420"/>
      </w:pPr>
    </w:p>
    <w:p w14:paraId="3A180F8F" w14:textId="77777777" w:rsidR="00FF61C5" w:rsidRDefault="00FF61C5" w:rsidP="00777C54">
      <w:pPr>
        <w:ind w:firstLine="420"/>
      </w:pPr>
    </w:p>
    <w:p w14:paraId="4819B59E" w14:textId="77777777" w:rsidR="00FF61C5" w:rsidRDefault="00FF61C5" w:rsidP="00777C54">
      <w:pPr>
        <w:ind w:firstLine="420"/>
      </w:pPr>
    </w:p>
    <w:p w14:paraId="1D5951FB" w14:textId="77777777" w:rsidR="00FF61C5" w:rsidRDefault="00FF61C5" w:rsidP="00777C54">
      <w:pPr>
        <w:ind w:firstLine="420"/>
      </w:pPr>
    </w:p>
    <w:p w14:paraId="06AACD06" w14:textId="77777777" w:rsidR="00FF61C5" w:rsidRDefault="00FF61C5" w:rsidP="00777C54">
      <w:pPr>
        <w:ind w:firstLine="420"/>
      </w:pPr>
    </w:p>
    <w:p w14:paraId="6188138E" w14:textId="77777777" w:rsidR="00FF61C5" w:rsidRDefault="00FF61C5" w:rsidP="00777C54">
      <w:pPr>
        <w:ind w:firstLine="420"/>
      </w:pPr>
    </w:p>
    <w:p w14:paraId="3C630727" w14:textId="77777777" w:rsidR="00FF61C5" w:rsidRDefault="00FF61C5" w:rsidP="00777C54">
      <w:pPr>
        <w:ind w:firstLine="420"/>
      </w:pPr>
    </w:p>
    <w:p w14:paraId="3C7480C3" w14:textId="487C54E0" w:rsidR="008412E0" w:rsidRPr="00C510B4" w:rsidRDefault="008412E0" w:rsidP="008412E0">
      <w:pPr>
        <w:pStyle w:val="1"/>
        <w:numPr>
          <w:ilvl w:val="0"/>
          <w:numId w:val="0"/>
        </w:numPr>
        <w:spacing w:before="326" w:after="326"/>
        <w:rPr>
          <w:rFonts w:ascii="Times New Roman" w:hAnsi="Times New Roman" w:cs="Times New Roman"/>
          <w:color w:val="000000" w:themeColor="text1"/>
        </w:rPr>
      </w:pPr>
      <w:r w:rsidRPr="00C510B4">
        <w:rPr>
          <w:rFonts w:ascii="Times New Roman" w:hAnsi="Times New Roman" w:cs="Times New Roman" w:hint="eastAsia"/>
          <w:color w:val="000000" w:themeColor="text1"/>
        </w:rPr>
        <w:lastRenderedPageBreak/>
        <w:t>附录</w:t>
      </w:r>
      <w:r w:rsidRPr="00C510B4">
        <w:rPr>
          <w:rFonts w:ascii="Times New Roman" w:hAnsi="Times New Roman" w:cs="Times New Roman" w:hint="eastAsia"/>
          <w:color w:val="000000" w:themeColor="text1"/>
        </w:rPr>
        <w:t>A</w:t>
      </w:r>
      <w:r w:rsidRPr="00C510B4">
        <w:rPr>
          <w:rFonts w:ascii="Times New Roman" w:hAnsi="Times New Roman" w:cs="Times New Roman" w:hint="eastAsia"/>
          <w:color w:val="000000" w:themeColor="text1"/>
        </w:rPr>
        <w:t>：</w:t>
      </w:r>
      <w:r>
        <w:rPr>
          <w:rFonts w:ascii="Times New Roman" w:hAnsi="Times New Roman" w:cs="Times New Roman" w:hint="eastAsia"/>
          <w:color w:val="000000" w:themeColor="text1"/>
        </w:rPr>
        <w:t>常用桥梁管桩制品基本参数</w:t>
      </w:r>
    </w:p>
    <w:p w14:paraId="407619B6" w14:textId="13E9C6B1" w:rsidR="003414A5" w:rsidRPr="00C510B4" w:rsidRDefault="003414A5" w:rsidP="003414A5">
      <w:pPr>
        <w:pStyle w:val="2"/>
        <w:numPr>
          <w:ilvl w:val="0"/>
          <w:numId w:val="0"/>
        </w:numPr>
        <w:rPr>
          <w:rFonts w:eastAsia="宋体" w:cs="Times New Roman"/>
          <w:color w:val="000000" w:themeColor="text1"/>
        </w:rPr>
      </w:pPr>
      <w:r>
        <w:rPr>
          <w:rFonts w:cs="Times New Roman" w:hint="eastAsia"/>
          <w:b/>
          <w:color w:val="000000" w:themeColor="text1"/>
        </w:rPr>
        <w:t xml:space="preserve">A.1 </w:t>
      </w:r>
      <w:r>
        <w:rPr>
          <w:rFonts w:eastAsia="宋体" w:cs="Times New Roman" w:hint="eastAsia"/>
          <w:color w:val="000000" w:themeColor="text1"/>
        </w:rPr>
        <w:t>常用桥梁</w:t>
      </w:r>
      <w:r>
        <w:rPr>
          <w:rFonts w:eastAsia="宋体" w:cs="Times New Roman" w:hint="eastAsia"/>
          <w:color w:val="000000" w:themeColor="text1"/>
        </w:rPr>
        <w:t>PHC</w:t>
      </w:r>
      <w:r>
        <w:rPr>
          <w:rFonts w:eastAsia="宋体" w:cs="Times New Roman" w:hint="eastAsia"/>
          <w:color w:val="000000" w:themeColor="text1"/>
        </w:rPr>
        <w:t>管桩结构配筋及</w:t>
      </w:r>
      <w:r w:rsidR="00DC099B">
        <w:rPr>
          <w:rFonts w:eastAsia="宋体" w:cs="Times New Roman" w:hint="eastAsia"/>
          <w:color w:val="000000" w:themeColor="text1"/>
        </w:rPr>
        <w:t>抗弯性能指标</w:t>
      </w:r>
      <w:r>
        <w:rPr>
          <w:rFonts w:eastAsia="宋体" w:cs="Times New Roman" w:hint="eastAsia"/>
          <w:color w:val="000000" w:themeColor="text1"/>
        </w:rPr>
        <w:t>可按表</w:t>
      </w:r>
      <w:r>
        <w:rPr>
          <w:rFonts w:eastAsia="宋体" w:cs="Times New Roman" w:hint="eastAsia"/>
          <w:color w:val="000000" w:themeColor="text1"/>
        </w:rPr>
        <w:t>A</w:t>
      </w:r>
      <w:r w:rsidRPr="00C510B4">
        <w:rPr>
          <w:rFonts w:eastAsia="宋体" w:cs="Times New Roman"/>
          <w:color w:val="000000" w:themeColor="text1"/>
        </w:rPr>
        <w:t>.1</w:t>
      </w:r>
      <w:r>
        <w:rPr>
          <w:rFonts w:eastAsia="宋体" w:cs="Times New Roman" w:hint="eastAsia"/>
          <w:color w:val="000000" w:themeColor="text1"/>
        </w:rPr>
        <w:t>取值</w:t>
      </w:r>
      <w:r w:rsidRPr="00C510B4">
        <w:rPr>
          <w:rFonts w:eastAsia="宋体" w:cs="Times New Roman"/>
          <w:color w:val="000000" w:themeColor="text1"/>
        </w:rPr>
        <w:t>。</w:t>
      </w:r>
    </w:p>
    <w:p w14:paraId="4D076419" w14:textId="35DD1514" w:rsidR="00FF61C5" w:rsidRPr="008E186E" w:rsidRDefault="008E186E" w:rsidP="008E186E">
      <w:pPr>
        <w:ind w:firstLineChars="0" w:firstLine="0"/>
        <w:jc w:val="center"/>
      </w:pPr>
      <w:r w:rsidRPr="00C510B4">
        <w:rPr>
          <w:rFonts w:eastAsia="黑体" w:cs="Times New Roman" w:hint="eastAsia"/>
          <w:b/>
          <w:color w:val="000000" w:themeColor="text1"/>
        </w:rPr>
        <w:t>表</w:t>
      </w:r>
      <w:r>
        <w:rPr>
          <w:rFonts w:eastAsia="黑体" w:cs="Times New Roman" w:hint="eastAsia"/>
          <w:b/>
          <w:color w:val="000000" w:themeColor="text1"/>
        </w:rPr>
        <w:t>A</w:t>
      </w:r>
      <w:r w:rsidRPr="00C510B4">
        <w:rPr>
          <w:rFonts w:eastAsia="黑体" w:cs="Times New Roman"/>
          <w:b/>
          <w:color w:val="000000" w:themeColor="text1"/>
        </w:rPr>
        <w:t>. 1</w:t>
      </w:r>
      <w:r w:rsidRPr="00C510B4">
        <w:rPr>
          <w:rFonts w:eastAsia="黑体" w:cs="Times New Roman"/>
          <w:b/>
          <w:color w:val="000000" w:themeColor="text1"/>
        </w:rPr>
        <w:tab/>
      </w:r>
      <w:r>
        <w:rPr>
          <w:rFonts w:eastAsia="黑体" w:cs="Times New Roman" w:hint="eastAsia"/>
          <w:b/>
          <w:color w:val="000000" w:themeColor="text1"/>
        </w:rPr>
        <w:t xml:space="preserve"> </w:t>
      </w:r>
      <w:r w:rsidRPr="008E186E">
        <w:rPr>
          <w:rFonts w:eastAsia="黑体" w:cs="Times New Roman" w:hint="eastAsia"/>
          <w:b/>
          <w:color w:val="000000" w:themeColor="text1"/>
        </w:rPr>
        <w:t>常用桥梁</w:t>
      </w:r>
      <w:r w:rsidRPr="008E186E">
        <w:rPr>
          <w:rFonts w:eastAsia="黑体" w:cs="Times New Roman" w:hint="eastAsia"/>
          <w:b/>
          <w:color w:val="000000" w:themeColor="text1"/>
        </w:rPr>
        <w:t>PHC</w:t>
      </w:r>
      <w:r w:rsidRPr="008E186E">
        <w:rPr>
          <w:rFonts w:eastAsia="黑体" w:cs="Times New Roman" w:hint="eastAsia"/>
          <w:b/>
          <w:color w:val="000000" w:themeColor="text1"/>
        </w:rPr>
        <w:t>管桩结构配筋及抗弯性能指标</w:t>
      </w:r>
      <w:r w:rsidRPr="00C510B4">
        <w:rPr>
          <w:rFonts w:eastAsia="黑体" w:cs="Times New Roman" w:hint="eastAsia"/>
          <w:b/>
          <w:color w:val="000000" w:themeColor="text1"/>
        </w:rPr>
        <w:t>参考资料</w:t>
      </w:r>
    </w:p>
    <w:tbl>
      <w:tblPr>
        <w:tblStyle w:val="TableNormal"/>
        <w:tblW w:w="7714" w:type="dxa"/>
        <w:tblInd w:w="2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1"/>
        <w:gridCol w:w="726"/>
        <w:gridCol w:w="721"/>
        <w:gridCol w:w="1719"/>
        <w:gridCol w:w="814"/>
        <w:gridCol w:w="1454"/>
        <w:gridCol w:w="1559"/>
      </w:tblGrid>
      <w:tr w:rsidR="00DC099B" w14:paraId="17E304DD" w14:textId="035B6EFC" w:rsidTr="008E186E">
        <w:trPr>
          <w:trHeight w:val="498"/>
        </w:trPr>
        <w:tc>
          <w:tcPr>
            <w:tcW w:w="721" w:type="dxa"/>
            <w:vAlign w:val="center"/>
          </w:tcPr>
          <w:p w14:paraId="113773BC" w14:textId="1570F9ED"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外径</w:t>
            </w:r>
            <w:r w:rsidRPr="00D935E5">
              <w:rPr>
                <w:rFonts w:cs="Times New Roman"/>
                <w:color w:val="000000" w:themeColor="text1"/>
                <w:sz w:val="18"/>
                <w:szCs w:val="18"/>
                <w:lang w:eastAsia="zh-CN"/>
              </w:rPr>
              <w:t>d</w:t>
            </w:r>
          </w:p>
          <w:p w14:paraId="175FB3AA"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color w:val="000000" w:themeColor="text1"/>
                <w:sz w:val="18"/>
                <w:szCs w:val="18"/>
                <w:lang w:eastAsia="zh-CN"/>
              </w:rPr>
              <w:t>(mm)</w:t>
            </w:r>
          </w:p>
        </w:tc>
        <w:tc>
          <w:tcPr>
            <w:tcW w:w="726" w:type="dxa"/>
            <w:tcBorders>
              <w:top w:val="single" w:sz="8" w:space="0" w:color="000000"/>
            </w:tcBorders>
            <w:vAlign w:val="center"/>
          </w:tcPr>
          <w:p w14:paraId="4D7C355B" w14:textId="2A30C78D"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壁厚</w:t>
            </w:r>
            <w:r w:rsidRPr="00D935E5">
              <w:rPr>
                <w:rFonts w:cs="Times New Roman"/>
                <w:color w:val="000000" w:themeColor="text1"/>
                <w:sz w:val="18"/>
                <w:szCs w:val="18"/>
                <w:lang w:eastAsia="zh-CN"/>
              </w:rPr>
              <w:t>t</w:t>
            </w:r>
          </w:p>
          <w:p w14:paraId="3117D188"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color w:val="000000" w:themeColor="text1"/>
                <w:sz w:val="18"/>
                <w:szCs w:val="18"/>
                <w:lang w:eastAsia="zh-CN"/>
              </w:rPr>
              <w:t>(mm)</w:t>
            </w:r>
          </w:p>
        </w:tc>
        <w:tc>
          <w:tcPr>
            <w:tcW w:w="721" w:type="dxa"/>
            <w:tcBorders>
              <w:top w:val="single" w:sz="8" w:space="0" w:color="000000"/>
            </w:tcBorders>
            <w:vAlign w:val="center"/>
          </w:tcPr>
          <w:p w14:paraId="7155D3D0"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型号</w:t>
            </w:r>
          </w:p>
        </w:tc>
        <w:tc>
          <w:tcPr>
            <w:tcW w:w="1719" w:type="dxa"/>
            <w:tcBorders>
              <w:top w:val="single" w:sz="8" w:space="0" w:color="000000"/>
            </w:tcBorders>
            <w:vAlign w:val="center"/>
          </w:tcPr>
          <w:p w14:paraId="4A7D2C18"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预应力钢筋配筋</w:t>
            </w:r>
          </w:p>
        </w:tc>
        <w:tc>
          <w:tcPr>
            <w:tcW w:w="814" w:type="dxa"/>
            <w:tcBorders>
              <w:top w:val="single" w:sz="8" w:space="0" w:color="000000"/>
            </w:tcBorders>
            <w:vAlign w:val="center"/>
          </w:tcPr>
          <w:p w14:paraId="38BC76E5" w14:textId="77777777" w:rsidR="008E186E"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螺旋</w:t>
            </w:r>
            <w:proofErr w:type="gramStart"/>
            <w:r w:rsidRPr="00D935E5">
              <w:rPr>
                <w:rFonts w:cs="Times New Roman" w:hint="eastAsia"/>
                <w:color w:val="000000" w:themeColor="text1"/>
                <w:sz w:val="18"/>
                <w:szCs w:val="18"/>
                <w:lang w:eastAsia="zh-CN"/>
              </w:rPr>
              <w:t>筋</w:t>
            </w:r>
            <w:proofErr w:type="gramEnd"/>
          </w:p>
          <w:p w14:paraId="3F116E2F" w14:textId="3129F40D" w:rsidR="00DC099B" w:rsidRPr="00D935E5" w:rsidRDefault="00DC099B" w:rsidP="008E186E">
            <w:pPr>
              <w:snapToGrid w:val="0"/>
              <w:ind w:firstLineChars="0" w:firstLine="0"/>
              <w:jc w:val="center"/>
              <w:rPr>
                <w:rFonts w:cs="Times New Roman"/>
                <w:color w:val="000000" w:themeColor="text1"/>
                <w:sz w:val="18"/>
                <w:szCs w:val="18"/>
                <w:lang w:eastAsia="zh-CN"/>
              </w:rPr>
            </w:pPr>
            <w:r w:rsidRPr="00D935E5">
              <w:rPr>
                <w:rFonts w:cs="Times New Roman" w:hint="eastAsia"/>
                <w:color w:val="000000" w:themeColor="text1"/>
                <w:sz w:val="18"/>
                <w:szCs w:val="18"/>
                <w:lang w:eastAsia="zh-CN"/>
              </w:rPr>
              <w:t>规格</w:t>
            </w:r>
          </w:p>
        </w:tc>
        <w:tc>
          <w:tcPr>
            <w:tcW w:w="1454" w:type="dxa"/>
            <w:tcBorders>
              <w:top w:val="single" w:sz="8" w:space="0" w:color="000000"/>
              <w:right w:val="single" w:sz="8" w:space="0" w:color="000000"/>
            </w:tcBorders>
            <w:vAlign w:val="center"/>
          </w:tcPr>
          <w:p w14:paraId="4FFE9956" w14:textId="77777777" w:rsidR="00DC099B"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开裂弯矩</w:t>
            </w:r>
          </w:p>
          <w:p w14:paraId="0146E59A" w14:textId="6FEF075E"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color w:val="000000" w:themeColor="text1"/>
                <w:sz w:val="18"/>
                <w:szCs w:val="18"/>
                <w:lang w:eastAsia="zh-CN"/>
              </w:rPr>
              <w:t>(</w:t>
            </w:r>
            <w:proofErr w:type="spellStart"/>
            <w:r>
              <w:rPr>
                <w:rFonts w:cs="Times New Roman" w:hint="eastAsia"/>
                <w:color w:val="000000" w:themeColor="text1"/>
                <w:sz w:val="18"/>
                <w:szCs w:val="18"/>
                <w:lang w:eastAsia="zh-CN"/>
              </w:rPr>
              <w:t>kN.m</w:t>
            </w:r>
            <w:proofErr w:type="spellEnd"/>
            <w:r w:rsidRPr="00D935E5">
              <w:rPr>
                <w:rFonts w:cs="Times New Roman"/>
                <w:color w:val="000000" w:themeColor="text1"/>
                <w:sz w:val="18"/>
                <w:szCs w:val="18"/>
                <w:lang w:eastAsia="zh-CN"/>
              </w:rPr>
              <w:t>)</w:t>
            </w:r>
          </w:p>
        </w:tc>
        <w:tc>
          <w:tcPr>
            <w:tcW w:w="1559" w:type="dxa"/>
            <w:tcBorders>
              <w:top w:val="single" w:sz="8" w:space="0" w:color="000000"/>
              <w:right w:val="single" w:sz="8" w:space="0" w:color="000000"/>
            </w:tcBorders>
            <w:vAlign w:val="center"/>
          </w:tcPr>
          <w:p w14:paraId="7A628E76" w14:textId="77777777" w:rsidR="00DC099B"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极限弯矩</w:t>
            </w:r>
          </w:p>
          <w:p w14:paraId="65BD60F5" w14:textId="32002FA4"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color w:val="000000" w:themeColor="text1"/>
                <w:sz w:val="18"/>
                <w:szCs w:val="18"/>
                <w:lang w:eastAsia="zh-CN"/>
              </w:rPr>
              <w:t>(</w:t>
            </w:r>
            <w:proofErr w:type="spellStart"/>
            <w:r>
              <w:rPr>
                <w:rFonts w:cs="Times New Roman" w:hint="eastAsia"/>
                <w:color w:val="000000" w:themeColor="text1"/>
                <w:sz w:val="18"/>
                <w:szCs w:val="18"/>
                <w:lang w:eastAsia="zh-CN"/>
              </w:rPr>
              <w:t>kN.m</w:t>
            </w:r>
            <w:proofErr w:type="spellEnd"/>
            <w:r w:rsidRPr="00D935E5">
              <w:rPr>
                <w:rFonts w:cs="Times New Roman"/>
                <w:color w:val="000000" w:themeColor="text1"/>
                <w:sz w:val="18"/>
                <w:szCs w:val="18"/>
                <w:lang w:eastAsia="zh-CN"/>
              </w:rPr>
              <w:t>)</w:t>
            </w:r>
          </w:p>
        </w:tc>
      </w:tr>
      <w:tr w:rsidR="00DC099B" w14:paraId="4C7E5F78" w14:textId="2D3D85AD" w:rsidTr="008E186E">
        <w:trPr>
          <w:trHeight w:hRule="exact" w:val="340"/>
        </w:trPr>
        <w:tc>
          <w:tcPr>
            <w:tcW w:w="721" w:type="dxa"/>
            <w:vMerge w:val="restart"/>
            <w:tcBorders>
              <w:top w:val="nil"/>
              <w:left w:val="single" w:sz="8" w:space="0" w:color="000000"/>
            </w:tcBorders>
            <w:vAlign w:val="center"/>
          </w:tcPr>
          <w:p w14:paraId="26C691F6" w14:textId="19DFC37E"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600</w:t>
            </w:r>
          </w:p>
        </w:tc>
        <w:tc>
          <w:tcPr>
            <w:tcW w:w="726" w:type="dxa"/>
            <w:vMerge w:val="restart"/>
            <w:tcBorders>
              <w:top w:val="nil"/>
            </w:tcBorders>
            <w:vAlign w:val="center"/>
          </w:tcPr>
          <w:p w14:paraId="2ADA4437" w14:textId="385B6A14"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130</w:t>
            </w:r>
          </w:p>
        </w:tc>
        <w:tc>
          <w:tcPr>
            <w:tcW w:w="721" w:type="dxa"/>
            <w:vAlign w:val="center"/>
          </w:tcPr>
          <w:p w14:paraId="1277AE27" w14:textId="77777777"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AB</w:t>
            </w:r>
          </w:p>
        </w:tc>
        <w:tc>
          <w:tcPr>
            <w:tcW w:w="1719" w:type="dxa"/>
            <w:vAlign w:val="center"/>
          </w:tcPr>
          <w:p w14:paraId="1460BC2D" w14:textId="3DDB0E1C" w:rsidR="00DC099B" w:rsidRPr="00D935E5" w:rsidRDefault="00DC099B" w:rsidP="008E186E">
            <w:pPr>
              <w:pStyle w:val="TableParagraph"/>
              <w:snapToGrid w:val="0"/>
              <w:spacing w:before="76"/>
              <w:ind w:left="25" w:right="234"/>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16</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10. 7</w:t>
            </w:r>
          </w:p>
        </w:tc>
        <w:tc>
          <w:tcPr>
            <w:tcW w:w="814" w:type="dxa"/>
            <w:vMerge w:val="restart"/>
            <w:tcBorders>
              <w:top w:val="nil"/>
            </w:tcBorders>
            <w:vAlign w:val="center"/>
          </w:tcPr>
          <w:p w14:paraId="5E1FD20D" w14:textId="7BB50A41" w:rsidR="00DC099B" w:rsidRPr="00D935E5" w:rsidRDefault="00DC099B" w:rsidP="008E186E">
            <w:pPr>
              <w:snapToGrid w:val="0"/>
              <w:spacing w:before="76"/>
              <w:ind w:left="25"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8</w:t>
            </w:r>
          </w:p>
        </w:tc>
        <w:tc>
          <w:tcPr>
            <w:tcW w:w="1454" w:type="dxa"/>
            <w:tcBorders>
              <w:right w:val="single" w:sz="8" w:space="0" w:color="000000"/>
            </w:tcBorders>
            <w:vAlign w:val="center"/>
          </w:tcPr>
          <w:p w14:paraId="39960D06" w14:textId="4A18E4FA" w:rsidR="00DC099B" w:rsidRPr="00D935E5" w:rsidRDefault="001A26AC" w:rsidP="008E186E">
            <w:pPr>
              <w:pStyle w:val="TableParagraph"/>
              <w:snapToGrid w:val="0"/>
              <w:spacing w:before="76"/>
              <w:ind w:left="25" w:right="114"/>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231</w:t>
            </w:r>
          </w:p>
        </w:tc>
        <w:tc>
          <w:tcPr>
            <w:tcW w:w="1559" w:type="dxa"/>
            <w:tcBorders>
              <w:right w:val="single" w:sz="8" w:space="0" w:color="000000"/>
            </w:tcBorders>
            <w:vAlign w:val="center"/>
          </w:tcPr>
          <w:p w14:paraId="2C3DFC31" w14:textId="381526E8" w:rsidR="00DC099B" w:rsidRPr="00D935E5" w:rsidRDefault="001A26AC" w:rsidP="008E186E">
            <w:pPr>
              <w:pStyle w:val="TableParagraph"/>
              <w:snapToGrid w:val="0"/>
              <w:spacing w:before="76"/>
              <w:ind w:left="25" w:right="114"/>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379</w:t>
            </w:r>
          </w:p>
        </w:tc>
      </w:tr>
      <w:tr w:rsidR="00DC099B" w14:paraId="79AFFF82" w14:textId="61009C12" w:rsidTr="008E186E">
        <w:trPr>
          <w:trHeight w:hRule="exact" w:val="340"/>
        </w:trPr>
        <w:tc>
          <w:tcPr>
            <w:tcW w:w="721" w:type="dxa"/>
            <w:vMerge/>
            <w:tcBorders>
              <w:top w:val="nil"/>
              <w:left w:val="single" w:sz="8" w:space="0" w:color="000000"/>
            </w:tcBorders>
            <w:vAlign w:val="center"/>
          </w:tcPr>
          <w:p w14:paraId="27215297"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p>
        </w:tc>
        <w:tc>
          <w:tcPr>
            <w:tcW w:w="726" w:type="dxa"/>
            <w:vMerge/>
            <w:tcBorders>
              <w:top w:val="nil"/>
            </w:tcBorders>
            <w:vAlign w:val="center"/>
          </w:tcPr>
          <w:p w14:paraId="446A3615"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p>
        </w:tc>
        <w:tc>
          <w:tcPr>
            <w:tcW w:w="721" w:type="dxa"/>
            <w:vAlign w:val="center"/>
          </w:tcPr>
          <w:p w14:paraId="39A9AB8E" w14:textId="77777777"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B</w:t>
            </w:r>
          </w:p>
        </w:tc>
        <w:tc>
          <w:tcPr>
            <w:tcW w:w="1719" w:type="dxa"/>
            <w:vAlign w:val="center"/>
          </w:tcPr>
          <w:p w14:paraId="3D273DF4" w14:textId="35CD6E14" w:rsidR="00DC099B" w:rsidRPr="00D935E5" w:rsidRDefault="00DC099B" w:rsidP="008E186E">
            <w:pPr>
              <w:pStyle w:val="TableParagraph"/>
              <w:snapToGrid w:val="0"/>
              <w:spacing w:before="76"/>
              <w:ind w:left="25" w:right="234"/>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16</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tcBorders>
              <w:top w:val="nil"/>
            </w:tcBorders>
            <w:vAlign w:val="center"/>
          </w:tcPr>
          <w:p w14:paraId="25808B8A" w14:textId="77777777" w:rsidR="00DC099B" w:rsidRPr="00D935E5" w:rsidRDefault="00DC099B" w:rsidP="008E186E">
            <w:pPr>
              <w:snapToGrid w:val="0"/>
              <w:spacing w:before="76"/>
              <w:ind w:left="25" w:firstLineChars="0" w:firstLine="0"/>
              <w:jc w:val="center"/>
              <w:rPr>
                <w:rFonts w:cs="Times New Roman"/>
                <w:color w:val="000000" w:themeColor="text1"/>
                <w:sz w:val="18"/>
                <w:szCs w:val="18"/>
                <w:lang w:eastAsia="zh-CN"/>
              </w:rPr>
            </w:pPr>
          </w:p>
        </w:tc>
        <w:tc>
          <w:tcPr>
            <w:tcW w:w="1454" w:type="dxa"/>
            <w:tcBorders>
              <w:right w:val="single" w:sz="8" w:space="0" w:color="000000"/>
            </w:tcBorders>
            <w:vAlign w:val="center"/>
          </w:tcPr>
          <w:p w14:paraId="7B474F09" w14:textId="1E827530" w:rsidR="00DC099B" w:rsidRPr="00D935E5" w:rsidRDefault="001A26AC" w:rsidP="008E186E">
            <w:pPr>
              <w:pStyle w:val="TableParagraph"/>
              <w:snapToGrid w:val="0"/>
              <w:spacing w:before="76"/>
              <w:ind w:left="25"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272</w:t>
            </w:r>
          </w:p>
        </w:tc>
        <w:tc>
          <w:tcPr>
            <w:tcW w:w="1559" w:type="dxa"/>
            <w:tcBorders>
              <w:right w:val="single" w:sz="8" w:space="0" w:color="000000"/>
            </w:tcBorders>
            <w:vAlign w:val="center"/>
          </w:tcPr>
          <w:p w14:paraId="6F70482F" w14:textId="0DD6834A" w:rsidR="00DC099B" w:rsidRPr="00D935E5" w:rsidRDefault="001A26AC" w:rsidP="008E186E">
            <w:pPr>
              <w:pStyle w:val="TableParagraph"/>
              <w:snapToGrid w:val="0"/>
              <w:spacing w:before="76"/>
              <w:ind w:left="25"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501</w:t>
            </w:r>
          </w:p>
        </w:tc>
      </w:tr>
      <w:tr w:rsidR="00DC099B" w14:paraId="53FA9421" w14:textId="418E379F" w:rsidTr="008E186E">
        <w:trPr>
          <w:trHeight w:hRule="exact" w:val="340"/>
        </w:trPr>
        <w:tc>
          <w:tcPr>
            <w:tcW w:w="721" w:type="dxa"/>
            <w:vMerge/>
            <w:tcBorders>
              <w:top w:val="nil"/>
              <w:left w:val="single" w:sz="8" w:space="0" w:color="000000"/>
              <w:bottom w:val="single" w:sz="4" w:space="0" w:color="000000"/>
            </w:tcBorders>
            <w:vAlign w:val="center"/>
          </w:tcPr>
          <w:p w14:paraId="6FEA0600"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p>
        </w:tc>
        <w:tc>
          <w:tcPr>
            <w:tcW w:w="726" w:type="dxa"/>
            <w:vMerge/>
            <w:tcBorders>
              <w:top w:val="nil"/>
              <w:bottom w:val="single" w:sz="4" w:space="0" w:color="000000"/>
            </w:tcBorders>
            <w:vAlign w:val="center"/>
          </w:tcPr>
          <w:p w14:paraId="7FF51DDD"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p>
        </w:tc>
        <w:tc>
          <w:tcPr>
            <w:tcW w:w="721" w:type="dxa"/>
            <w:vAlign w:val="center"/>
          </w:tcPr>
          <w:p w14:paraId="7987AED4" w14:textId="77777777"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C</w:t>
            </w:r>
          </w:p>
        </w:tc>
        <w:tc>
          <w:tcPr>
            <w:tcW w:w="1719" w:type="dxa"/>
            <w:vAlign w:val="center"/>
          </w:tcPr>
          <w:p w14:paraId="654AEB7B" w14:textId="454AA7D1" w:rsidR="00DC099B" w:rsidRPr="00D935E5" w:rsidRDefault="00DC099B"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20</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tcBorders>
              <w:top w:val="nil"/>
              <w:bottom w:val="single" w:sz="4" w:space="0" w:color="000000"/>
            </w:tcBorders>
            <w:vAlign w:val="center"/>
          </w:tcPr>
          <w:p w14:paraId="0638C041" w14:textId="77777777" w:rsidR="00DC099B" w:rsidRPr="00D935E5" w:rsidRDefault="00DC099B" w:rsidP="008E186E">
            <w:pPr>
              <w:snapToGrid w:val="0"/>
              <w:ind w:firstLineChars="0" w:firstLine="0"/>
              <w:jc w:val="center"/>
              <w:rPr>
                <w:rFonts w:cs="Times New Roman"/>
                <w:color w:val="000000" w:themeColor="text1"/>
                <w:sz w:val="18"/>
                <w:szCs w:val="18"/>
                <w:lang w:eastAsia="zh-CN"/>
              </w:rPr>
            </w:pPr>
          </w:p>
        </w:tc>
        <w:tc>
          <w:tcPr>
            <w:tcW w:w="1454" w:type="dxa"/>
            <w:tcBorders>
              <w:right w:val="single" w:sz="8" w:space="0" w:color="000000"/>
            </w:tcBorders>
            <w:vAlign w:val="center"/>
          </w:tcPr>
          <w:p w14:paraId="4DBC8301" w14:textId="797760FB" w:rsidR="00DC099B" w:rsidRPr="00D935E5" w:rsidRDefault="001A26AC"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315</w:t>
            </w:r>
          </w:p>
        </w:tc>
        <w:tc>
          <w:tcPr>
            <w:tcW w:w="1559" w:type="dxa"/>
            <w:tcBorders>
              <w:right w:val="single" w:sz="8" w:space="0" w:color="000000"/>
            </w:tcBorders>
            <w:vAlign w:val="center"/>
          </w:tcPr>
          <w:p w14:paraId="07F8B50B" w14:textId="73D078BD" w:rsidR="00DC099B" w:rsidRPr="00D935E5" w:rsidRDefault="001A26AC"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615</w:t>
            </w:r>
          </w:p>
        </w:tc>
      </w:tr>
      <w:tr w:rsidR="00DC099B" w14:paraId="4752DCA4" w14:textId="6B461826" w:rsidTr="008E186E">
        <w:trPr>
          <w:trHeight w:hRule="exact" w:val="340"/>
        </w:trPr>
        <w:tc>
          <w:tcPr>
            <w:tcW w:w="721" w:type="dxa"/>
            <w:vMerge w:val="restart"/>
            <w:tcBorders>
              <w:top w:val="single" w:sz="4" w:space="0" w:color="000000"/>
              <w:left w:val="single" w:sz="4" w:space="0" w:color="000000"/>
              <w:right w:val="single" w:sz="4" w:space="0" w:color="000000"/>
            </w:tcBorders>
            <w:vAlign w:val="center"/>
          </w:tcPr>
          <w:p w14:paraId="77D9AC4C" w14:textId="4E10F2F2"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800</w:t>
            </w:r>
          </w:p>
        </w:tc>
        <w:tc>
          <w:tcPr>
            <w:tcW w:w="726" w:type="dxa"/>
            <w:vMerge w:val="restart"/>
            <w:tcBorders>
              <w:top w:val="single" w:sz="4" w:space="0" w:color="000000"/>
              <w:left w:val="single" w:sz="4" w:space="0" w:color="000000"/>
            </w:tcBorders>
            <w:vAlign w:val="center"/>
          </w:tcPr>
          <w:p w14:paraId="74B3C762" w14:textId="7B451191" w:rsidR="00DC099B" w:rsidRPr="00D935E5" w:rsidRDefault="00DC099B"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130</w:t>
            </w:r>
          </w:p>
        </w:tc>
        <w:tc>
          <w:tcPr>
            <w:tcW w:w="721" w:type="dxa"/>
            <w:vAlign w:val="center"/>
          </w:tcPr>
          <w:p w14:paraId="2FF4EA79" w14:textId="3153BC37"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AB</w:t>
            </w:r>
          </w:p>
        </w:tc>
        <w:tc>
          <w:tcPr>
            <w:tcW w:w="1719" w:type="dxa"/>
            <w:vAlign w:val="center"/>
          </w:tcPr>
          <w:p w14:paraId="61D3DEC6" w14:textId="2635D123" w:rsidR="00DC099B" w:rsidRPr="00D935E5" w:rsidRDefault="00D03D66"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24</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10. 7</w:t>
            </w:r>
          </w:p>
        </w:tc>
        <w:tc>
          <w:tcPr>
            <w:tcW w:w="814" w:type="dxa"/>
            <w:vMerge w:val="restart"/>
            <w:tcBorders>
              <w:top w:val="single" w:sz="4" w:space="0" w:color="000000"/>
            </w:tcBorders>
            <w:vAlign w:val="center"/>
          </w:tcPr>
          <w:p w14:paraId="18164253" w14:textId="090F51C2" w:rsidR="00DC099B" w:rsidRPr="00D935E5" w:rsidRDefault="00DC099B" w:rsidP="008E186E">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8</w:t>
            </w:r>
          </w:p>
        </w:tc>
        <w:tc>
          <w:tcPr>
            <w:tcW w:w="1454" w:type="dxa"/>
            <w:tcBorders>
              <w:right w:val="single" w:sz="8" w:space="0" w:color="000000"/>
            </w:tcBorders>
            <w:vAlign w:val="center"/>
          </w:tcPr>
          <w:p w14:paraId="28FB2F50" w14:textId="0AD5AA54"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483</w:t>
            </w:r>
          </w:p>
        </w:tc>
        <w:tc>
          <w:tcPr>
            <w:tcW w:w="1559" w:type="dxa"/>
            <w:tcBorders>
              <w:right w:val="single" w:sz="8" w:space="0" w:color="000000"/>
            </w:tcBorders>
            <w:vAlign w:val="center"/>
          </w:tcPr>
          <w:p w14:paraId="7B1949A2" w14:textId="41F40D31"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766</w:t>
            </w:r>
          </w:p>
        </w:tc>
      </w:tr>
      <w:tr w:rsidR="00DC099B" w14:paraId="5697F6D6" w14:textId="142AD858" w:rsidTr="008E186E">
        <w:trPr>
          <w:trHeight w:hRule="exact" w:val="340"/>
        </w:trPr>
        <w:tc>
          <w:tcPr>
            <w:tcW w:w="721" w:type="dxa"/>
            <w:vMerge/>
            <w:tcBorders>
              <w:top w:val="nil"/>
              <w:left w:val="single" w:sz="4" w:space="0" w:color="000000"/>
              <w:right w:val="single" w:sz="4" w:space="0" w:color="000000"/>
            </w:tcBorders>
            <w:vAlign w:val="center"/>
          </w:tcPr>
          <w:p w14:paraId="50E74B7B"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726" w:type="dxa"/>
            <w:vMerge/>
            <w:tcBorders>
              <w:top w:val="nil"/>
              <w:left w:val="single" w:sz="4" w:space="0" w:color="000000"/>
            </w:tcBorders>
            <w:vAlign w:val="center"/>
          </w:tcPr>
          <w:p w14:paraId="54478799"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721" w:type="dxa"/>
            <w:vAlign w:val="center"/>
          </w:tcPr>
          <w:p w14:paraId="5729D139" w14:textId="74684B2A"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B</w:t>
            </w:r>
          </w:p>
        </w:tc>
        <w:tc>
          <w:tcPr>
            <w:tcW w:w="1719" w:type="dxa"/>
            <w:vAlign w:val="center"/>
          </w:tcPr>
          <w:p w14:paraId="7A4C4CF9" w14:textId="7B5957F9" w:rsidR="00DC099B" w:rsidRPr="00D935E5" w:rsidRDefault="00D03D66"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24</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vAlign w:val="center"/>
          </w:tcPr>
          <w:p w14:paraId="5C31E16B"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00A1B48B" w14:textId="4AAADEE0"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569</w:t>
            </w:r>
          </w:p>
        </w:tc>
        <w:tc>
          <w:tcPr>
            <w:tcW w:w="1559" w:type="dxa"/>
            <w:tcBorders>
              <w:right w:val="single" w:sz="8" w:space="0" w:color="000000"/>
            </w:tcBorders>
            <w:vAlign w:val="center"/>
          </w:tcPr>
          <w:p w14:paraId="4ABA719F" w14:textId="18351B8F"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1011</w:t>
            </w:r>
          </w:p>
        </w:tc>
      </w:tr>
      <w:tr w:rsidR="00DC099B" w14:paraId="6BB41D6C" w14:textId="6DA5CFCE" w:rsidTr="008E186E">
        <w:trPr>
          <w:trHeight w:hRule="exact" w:val="340"/>
        </w:trPr>
        <w:tc>
          <w:tcPr>
            <w:tcW w:w="721" w:type="dxa"/>
            <w:vMerge/>
            <w:tcBorders>
              <w:top w:val="nil"/>
              <w:left w:val="single" w:sz="4" w:space="0" w:color="000000"/>
              <w:bottom w:val="single" w:sz="4" w:space="0" w:color="000000"/>
              <w:right w:val="single" w:sz="4" w:space="0" w:color="000000"/>
            </w:tcBorders>
            <w:vAlign w:val="center"/>
          </w:tcPr>
          <w:p w14:paraId="4A652D74"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726" w:type="dxa"/>
            <w:vMerge/>
            <w:tcBorders>
              <w:top w:val="nil"/>
              <w:left w:val="single" w:sz="4" w:space="0" w:color="000000"/>
              <w:bottom w:val="single" w:sz="4" w:space="0" w:color="000000"/>
            </w:tcBorders>
            <w:vAlign w:val="center"/>
          </w:tcPr>
          <w:p w14:paraId="268DA82A"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721" w:type="dxa"/>
            <w:vAlign w:val="center"/>
          </w:tcPr>
          <w:p w14:paraId="237911C0" w14:textId="60188B82" w:rsidR="00DC099B" w:rsidRPr="00D935E5" w:rsidRDefault="00DC099B"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C</w:t>
            </w:r>
          </w:p>
        </w:tc>
        <w:tc>
          <w:tcPr>
            <w:tcW w:w="1719" w:type="dxa"/>
            <w:vAlign w:val="center"/>
          </w:tcPr>
          <w:p w14:paraId="76AAB8F4" w14:textId="6F37919F" w:rsidR="00DC099B" w:rsidRPr="00D935E5" w:rsidRDefault="00D03D66"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26</w:t>
            </w:r>
            <w:r w:rsidR="00DC099B">
              <w:rPr>
                <w:rFonts w:cs="Times New Roman" w:hint="eastAsia"/>
                <w:color w:val="000000" w:themeColor="text1"/>
                <w:sz w:val="18"/>
                <w:szCs w:val="18"/>
                <w:lang w:eastAsia="zh-CN"/>
              </w:rPr>
              <w:t>φ</w:t>
            </w:r>
            <w:r>
              <w:rPr>
                <w:rFonts w:ascii="Times New Roman" w:hAnsi="Times New Roman" w:cs="Times New Roman" w:hint="eastAsia"/>
                <w:color w:val="000000" w:themeColor="text1"/>
                <w:sz w:val="18"/>
                <w:szCs w:val="18"/>
                <w:lang w:eastAsia="zh-CN"/>
              </w:rPr>
              <w:t>14.0</w:t>
            </w:r>
          </w:p>
        </w:tc>
        <w:tc>
          <w:tcPr>
            <w:tcW w:w="814" w:type="dxa"/>
            <w:vMerge/>
            <w:vAlign w:val="center"/>
          </w:tcPr>
          <w:p w14:paraId="0E86706A" w14:textId="77777777" w:rsidR="00DC099B" w:rsidRPr="00D935E5" w:rsidRDefault="00DC099B"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56934B14" w14:textId="486EEACE"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658</w:t>
            </w:r>
          </w:p>
        </w:tc>
        <w:tc>
          <w:tcPr>
            <w:tcW w:w="1559" w:type="dxa"/>
            <w:tcBorders>
              <w:right w:val="single" w:sz="8" w:space="0" w:color="000000"/>
            </w:tcBorders>
            <w:vAlign w:val="center"/>
          </w:tcPr>
          <w:p w14:paraId="0D21F305" w14:textId="6232C0F8" w:rsidR="00DC099B" w:rsidRPr="00D935E5" w:rsidRDefault="00D973A0"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1240</w:t>
            </w:r>
          </w:p>
        </w:tc>
      </w:tr>
      <w:tr w:rsidR="005E0363" w14:paraId="300A6016" w14:textId="77777777" w:rsidTr="008E186E">
        <w:trPr>
          <w:trHeight w:hRule="exact" w:val="340"/>
        </w:trPr>
        <w:tc>
          <w:tcPr>
            <w:tcW w:w="721" w:type="dxa"/>
            <w:vMerge w:val="restart"/>
            <w:tcBorders>
              <w:top w:val="single" w:sz="4" w:space="0" w:color="000000"/>
              <w:left w:val="single" w:sz="4" w:space="0" w:color="000000"/>
              <w:right w:val="single" w:sz="4" w:space="0" w:color="000000"/>
            </w:tcBorders>
            <w:vAlign w:val="center"/>
          </w:tcPr>
          <w:p w14:paraId="1EC326B8" w14:textId="21149AB3" w:rsidR="005E0363" w:rsidRPr="00D935E5" w:rsidRDefault="005E0363"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1000</w:t>
            </w:r>
          </w:p>
        </w:tc>
        <w:tc>
          <w:tcPr>
            <w:tcW w:w="726" w:type="dxa"/>
            <w:vMerge w:val="restart"/>
            <w:tcBorders>
              <w:top w:val="single" w:sz="4" w:space="0" w:color="000000"/>
              <w:left w:val="single" w:sz="4" w:space="0" w:color="000000"/>
            </w:tcBorders>
            <w:vAlign w:val="center"/>
          </w:tcPr>
          <w:p w14:paraId="3FB1124C" w14:textId="6E6F19CE" w:rsidR="005E0363" w:rsidRPr="00D935E5" w:rsidRDefault="005E0363"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130</w:t>
            </w:r>
          </w:p>
        </w:tc>
        <w:tc>
          <w:tcPr>
            <w:tcW w:w="721" w:type="dxa"/>
            <w:vAlign w:val="center"/>
          </w:tcPr>
          <w:p w14:paraId="0717C2F5" w14:textId="5933B7EA"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AB</w:t>
            </w:r>
          </w:p>
        </w:tc>
        <w:tc>
          <w:tcPr>
            <w:tcW w:w="1719" w:type="dxa"/>
            <w:vAlign w:val="center"/>
          </w:tcPr>
          <w:p w14:paraId="359EE036" w14:textId="098E5BBE"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32</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10. 7</w:t>
            </w:r>
          </w:p>
        </w:tc>
        <w:tc>
          <w:tcPr>
            <w:tcW w:w="814" w:type="dxa"/>
            <w:vMerge w:val="restart"/>
            <w:vAlign w:val="center"/>
          </w:tcPr>
          <w:p w14:paraId="2B0C3BBB" w14:textId="31239816" w:rsidR="005E0363" w:rsidRPr="00D935E5" w:rsidRDefault="005E0363" w:rsidP="008E186E">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10</w:t>
            </w:r>
          </w:p>
        </w:tc>
        <w:tc>
          <w:tcPr>
            <w:tcW w:w="1454" w:type="dxa"/>
            <w:tcBorders>
              <w:right w:val="single" w:sz="8" w:space="0" w:color="000000"/>
            </w:tcBorders>
            <w:vAlign w:val="center"/>
          </w:tcPr>
          <w:p w14:paraId="0F5C2CAF" w14:textId="72994453"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883</w:t>
            </w:r>
          </w:p>
        </w:tc>
        <w:tc>
          <w:tcPr>
            <w:tcW w:w="1559" w:type="dxa"/>
            <w:tcBorders>
              <w:right w:val="single" w:sz="8" w:space="0" w:color="000000"/>
            </w:tcBorders>
            <w:vAlign w:val="center"/>
          </w:tcPr>
          <w:p w14:paraId="5E2AEE71" w14:textId="7CDF2819"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1457</w:t>
            </w:r>
          </w:p>
        </w:tc>
      </w:tr>
      <w:tr w:rsidR="005E0363" w14:paraId="2A0356B0" w14:textId="77777777" w:rsidTr="008E186E">
        <w:trPr>
          <w:trHeight w:hRule="exact" w:val="340"/>
        </w:trPr>
        <w:tc>
          <w:tcPr>
            <w:tcW w:w="721" w:type="dxa"/>
            <w:vMerge/>
            <w:tcBorders>
              <w:left w:val="single" w:sz="4" w:space="0" w:color="000000"/>
              <w:right w:val="single" w:sz="4" w:space="0" w:color="000000"/>
            </w:tcBorders>
            <w:vAlign w:val="center"/>
          </w:tcPr>
          <w:p w14:paraId="1914E936"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6" w:type="dxa"/>
            <w:vMerge/>
            <w:tcBorders>
              <w:left w:val="single" w:sz="4" w:space="0" w:color="000000"/>
            </w:tcBorders>
            <w:vAlign w:val="center"/>
          </w:tcPr>
          <w:p w14:paraId="52437F74"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1" w:type="dxa"/>
            <w:vAlign w:val="center"/>
          </w:tcPr>
          <w:p w14:paraId="027D5FE2" w14:textId="30237F53"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B</w:t>
            </w:r>
          </w:p>
        </w:tc>
        <w:tc>
          <w:tcPr>
            <w:tcW w:w="1719" w:type="dxa"/>
            <w:vAlign w:val="center"/>
          </w:tcPr>
          <w:p w14:paraId="1ED4134E" w14:textId="7617FF58"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32</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vAlign w:val="center"/>
          </w:tcPr>
          <w:p w14:paraId="48F565A3"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094907F1" w14:textId="18124258"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1030</w:t>
            </w:r>
          </w:p>
        </w:tc>
        <w:tc>
          <w:tcPr>
            <w:tcW w:w="1559" w:type="dxa"/>
            <w:tcBorders>
              <w:right w:val="single" w:sz="8" w:space="0" w:color="000000"/>
            </w:tcBorders>
            <w:vAlign w:val="center"/>
          </w:tcPr>
          <w:p w14:paraId="51C26757" w14:textId="0F87D5CE"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1854</w:t>
            </w:r>
          </w:p>
        </w:tc>
      </w:tr>
      <w:tr w:rsidR="005E0363" w14:paraId="2FDC07E2" w14:textId="77777777" w:rsidTr="008E186E">
        <w:trPr>
          <w:trHeight w:hRule="exact" w:val="340"/>
        </w:trPr>
        <w:tc>
          <w:tcPr>
            <w:tcW w:w="721" w:type="dxa"/>
            <w:vMerge/>
            <w:tcBorders>
              <w:left w:val="single" w:sz="4" w:space="0" w:color="000000"/>
              <w:bottom w:val="single" w:sz="4" w:space="0" w:color="000000"/>
              <w:right w:val="single" w:sz="4" w:space="0" w:color="000000"/>
            </w:tcBorders>
            <w:vAlign w:val="center"/>
          </w:tcPr>
          <w:p w14:paraId="5D216EDC"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6" w:type="dxa"/>
            <w:vMerge/>
            <w:tcBorders>
              <w:left w:val="single" w:sz="4" w:space="0" w:color="000000"/>
              <w:bottom w:val="single" w:sz="4" w:space="0" w:color="000000"/>
            </w:tcBorders>
            <w:vAlign w:val="center"/>
          </w:tcPr>
          <w:p w14:paraId="66A6CE5A"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1" w:type="dxa"/>
            <w:vAlign w:val="center"/>
          </w:tcPr>
          <w:p w14:paraId="28474A22" w14:textId="5CD85B88"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C</w:t>
            </w:r>
          </w:p>
        </w:tc>
        <w:tc>
          <w:tcPr>
            <w:tcW w:w="1719" w:type="dxa"/>
            <w:vAlign w:val="center"/>
          </w:tcPr>
          <w:p w14:paraId="51F3C25B" w14:textId="7739770E"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32</w:t>
            </w:r>
            <w:r>
              <w:rPr>
                <w:rFonts w:cs="Times New Roman" w:hint="eastAsia"/>
                <w:color w:val="000000" w:themeColor="text1"/>
                <w:sz w:val="18"/>
                <w:szCs w:val="18"/>
                <w:lang w:eastAsia="zh-CN"/>
              </w:rPr>
              <w:t>φ</w:t>
            </w:r>
            <w:r>
              <w:rPr>
                <w:rFonts w:ascii="Times New Roman" w:hAnsi="Times New Roman" w:cs="Times New Roman" w:hint="eastAsia"/>
                <w:color w:val="000000" w:themeColor="text1"/>
                <w:sz w:val="18"/>
                <w:szCs w:val="18"/>
                <w:lang w:eastAsia="zh-CN"/>
              </w:rPr>
              <w:t>14.0</w:t>
            </w:r>
          </w:p>
        </w:tc>
        <w:tc>
          <w:tcPr>
            <w:tcW w:w="814" w:type="dxa"/>
            <w:vMerge/>
            <w:vAlign w:val="center"/>
          </w:tcPr>
          <w:p w14:paraId="0F740C41"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7206E25E" w14:textId="6921FD46"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1177</w:t>
            </w:r>
          </w:p>
        </w:tc>
        <w:tc>
          <w:tcPr>
            <w:tcW w:w="1559" w:type="dxa"/>
            <w:tcBorders>
              <w:right w:val="single" w:sz="8" w:space="0" w:color="000000"/>
            </w:tcBorders>
            <w:vAlign w:val="center"/>
          </w:tcPr>
          <w:p w14:paraId="0D27184D" w14:textId="57FE6488"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2354</w:t>
            </w:r>
          </w:p>
        </w:tc>
      </w:tr>
      <w:tr w:rsidR="005E0363" w14:paraId="4D054C4B" w14:textId="77777777" w:rsidTr="008E186E">
        <w:trPr>
          <w:trHeight w:hRule="exact" w:val="340"/>
        </w:trPr>
        <w:tc>
          <w:tcPr>
            <w:tcW w:w="721" w:type="dxa"/>
            <w:vMerge w:val="restart"/>
            <w:tcBorders>
              <w:top w:val="single" w:sz="4" w:space="0" w:color="000000"/>
              <w:left w:val="single" w:sz="4" w:space="0" w:color="000000"/>
              <w:right w:val="single" w:sz="4" w:space="0" w:color="000000"/>
            </w:tcBorders>
            <w:vAlign w:val="center"/>
          </w:tcPr>
          <w:p w14:paraId="27272EA3" w14:textId="2E7F8DC9" w:rsidR="005E0363" w:rsidRPr="00D935E5" w:rsidRDefault="005E0363"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1200</w:t>
            </w:r>
          </w:p>
        </w:tc>
        <w:tc>
          <w:tcPr>
            <w:tcW w:w="726" w:type="dxa"/>
            <w:vMerge w:val="restart"/>
            <w:tcBorders>
              <w:top w:val="single" w:sz="4" w:space="0" w:color="000000"/>
              <w:left w:val="single" w:sz="4" w:space="0" w:color="000000"/>
            </w:tcBorders>
            <w:vAlign w:val="center"/>
          </w:tcPr>
          <w:p w14:paraId="2534EC46" w14:textId="373DE01C" w:rsidR="005E0363" w:rsidRPr="00D935E5" w:rsidRDefault="005E0363" w:rsidP="008E186E">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150</w:t>
            </w:r>
          </w:p>
        </w:tc>
        <w:tc>
          <w:tcPr>
            <w:tcW w:w="721" w:type="dxa"/>
            <w:vAlign w:val="center"/>
          </w:tcPr>
          <w:p w14:paraId="7A58F0B9" w14:textId="6F575EE5"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AB</w:t>
            </w:r>
          </w:p>
        </w:tc>
        <w:tc>
          <w:tcPr>
            <w:tcW w:w="1719" w:type="dxa"/>
            <w:vAlign w:val="center"/>
          </w:tcPr>
          <w:p w14:paraId="4117EB5C" w14:textId="6AF3A9BD"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30</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val="restart"/>
            <w:vAlign w:val="center"/>
          </w:tcPr>
          <w:p w14:paraId="4DACEF87" w14:textId="7A8E28A4" w:rsidR="005E0363" w:rsidRPr="00D935E5" w:rsidRDefault="005E0363" w:rsidP="008E186E">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10</w:t>
            </w:r>
          </w:p>
        </w:tc>
        <w:tc>
          <w:tcPr>
            <w:tcW w:w="1454" w:type="dxa"/>
            <w:tcBorders>
              <w:right w:val="single" w:sz="8" w:space="0" w:color="000000"/>
            </w:tcBorders>
            <w:vAlign w:val="center"/>
          </w:tcPr>
          <w:p w14:paraId="7E6DF657" w14:textId="42198726"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1412</w:t>
            </w:r>
          </w:p>
        </w:tc>
        <w:tc>
          <w:tcPr>
            <w:tcW w:w="1559" w:type="dxa"/>
            <w:tcBorders>
              <w:right w:val="single" w:sz="8" w:space="0" w:color="000000"/>
            </w:tcBorders>
            <w:vAlign w:val="center"/>
          </w:tcPr>
          <w:p w14:paraId="5B9061D0" w14:textId="6862A5ED"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2330</w:t>
            </w:r>
          </w:p>
        </w:tc>
      </w:tr>
      <w:tr w:rsidR="005E0363" w14:paraId="6D15EC84" w14:textId="77777777" w:rsidTr="008E186E">
        <w:trPr>
          <w:trHeight w:hRule="exact" w:val="340"/>
        </w:trPr>
        <w:tc>
          <w:tcPr>
            <w:tcW w:w="721" w:type="dxa"/>
            <w:vMerge/>
            <w:tcBorders>
              <w:left w:val="single" w:sz="4" w:space="0" w:color="000000"/>
              <w:right w:val="single" w:sz="4" w:space="0" w:color="000000"/>
            </w:tcBorders>
            <w:vAlign w:val="center"/>
          </w:tcPr>
          <w:p w14:paraId="5F4CAA04"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6" w:type="dxa"/>
            <w:vMerge/>
            <w:tcBorders>
              <w:left w:val="single" w:sz="4" w:space="0" w:color="000000"/>
            </w:tcBorders>
            <w:vAlign w:val="center"/>
          </w:tcPr>
          <w:p w14:paraId="1B235451"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1" w:type="dxa"/>
            <w:vAlign w:val="center"/>
          </w:tcPr>
          <w:p w14:paraId="35665A61" w14:textId="05E072D4"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B</w:t>
            </w:r>
          </w:p>
        </w:tc>
        <w:tc>
          <w:tcPr>
            <w:tcW w:w="1719" w:type="dxa"/>
            <w:vAlign w:val="center"/>
          </w:tcPr>
          <w:p w14:paraId="32A6027F" w14:textId="63F96D1C"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45</w:t>
            </w:r>
            <w:r>
              <w:rPr>
                <w:rFonts w:cs="Times New Roman" w:hint="eastAsia"/>
                <w:color w:val="000000" w:themeColor="text1"/>
                <w:sz w:val="18"/>
                <w:szCs w:val="18"/>
                <w:lang w:eastAsia="zh-CN"/>
              </w:rPr>
              <w:t>φ</w:t>
            </w:r>
            <w:r w:rsidRPr="00D935E5">
              <w:rPr>
                <w:rFonts w:ascii="Times New Roman" w:hAnsi="Times New Roman" w:cs="Times New Roman"/>
                <w:color w:val="000000" w:themeColor="text1"/>
                <w:sz w:val="18"/>
                <w:szCs w:val="18"/>
                <w:lang w:eastAsia="zh-CN"/>
              </w:rPr>
              <w:t>12. 6</w:t>
            </w:r>
          </w:p>
        </w:tc>
        <w:tc>
          <w:tcPr>
            <w:tcW w:w="814" w:type="dxa"/>
            <w:vMerge/>
            <w:vAlign w:val="center"/>
          </w:tcPr>
          <w:p w14:paraId="25BA9203"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018048B2" w14:textId="2B846F3B"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1668</w:t>
            </w:r>
          </w:p>
        </w:tc>
        <w:tc>
          <w:tcPr>
            <w:tcW w:w="1559" w:type="dxa"/>
            <w:tcBorders>
              <w:right w:val="single" w:sz="8" w:space="0" w:color="000000"/>
            </w:tcBorders>
            <w:vAlign w:val="center"/>
          </w:tcPr>
          <w:p w14:paraId="317192B5" w14:textId="12AC071F"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3002</w:t>
            </w:r>
          </w:p>
        </w:tc>
      </w:tr>
      <w:tr w:rsidR="005E0363" w14:paraId="62241EEC" w14:textId="77777777" w:rsidTr="008E186E">
        <w:trPr>
          <w:trHeight w:hRule="exact" w:val="340"/>
        </w:trPr>
        <w:tc>
          <w:tcPr>
            <w:tcW w:w="721" w:type="dxa"/>
            <w:vMerge/>
            <w:tcBorders>
              <w:left w:val="single" w:sz="4" w:space="0" w:color="000000"/>
              <w:right w:val="single" w:sz="4" w:space="0" w:color="000000"/>
            </w:tcBorders>
            <w:vAlign w:val="center"/>
          </w:tcPr>
          <w:p w14:paraId="1068CDD2"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6" w:type="dxa"/>
            <w:vMerge/>
            <w:tcBorders>
              <w:left w:val="single" w:sz="4" w:space="0" w:color="000000"/>
            </w:tcBorders>
            <w:vAlign w:val="center"/>
          </w:tcPr>
          <w:p w14:paraId="1FACA48B"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721" w:type="dxa"/>
            <w:vAlign w:val="center"/>
          </w:tcPr>
          <w:p w14:paraId="3D312543" w14:textId="0EA1D741" w:rsidR="005E0363" w:rsidRPr="00D935E5" w:rsidRDefault="005E0363" w:rsidP="008E186E">
            <w:pPr>
              <w:pStyle w:val="TableParagraph"/>
              <w:snapToGrid w:val="0"/>
              <w:spacing w:before="76"/>
              <w:ind w:left="25"/>
              <w:rPr>
                <w:rFonts w:ascii="Times New Roman" w:hAnsi="Times New Roman" w:cs="Times New Roman"/>
                <w:color w:val="000000" w:themeColor="text1"/>
                <w:sz w:val="18"/>
                <w:szCs w:val="18"/>
                <w:lang w:eastAsia="zh-CN"/>
              </w:rPr>
            </w:pPr>
            <w:r w:rsidRPr="00D935E5">
              <w:rPr>
                <w:rFonts w:ascii="Times New Roman" w:hAnsi="Times New Roman" w:cs="Times New Roman"/>
                <w:color w:val="000000" w:themeColor="text1"/>
                <w:sz w:val="18"/>
                <w:szCs w:val="18"/>
                <w:lang w:eastAsia="zh-CN"/>
              </w:rPr>
              <w:t>C</w:t>
            </w:r>
          </w:p>
        </w:tc>
        <w:tc>
          <w:tcPr>
            <w:tcW w:w="1719" w:type="dxa"/>
            <w:vAlign w:val="center"/>
          </w:tcPr>
          <w:p w14:paraId="216F6118" w14:textId="3E75A3CB" w:rsidR="005E0363" w:rsidRDefault="008E186E" w:rsidP="008E186E">
            <w:pPr>
              <w:pStyle w:val="TableParagraph"/>
              <w:snapToGrid w:val="0"/>
              <w:spacing w:before="74"/>
              <w:ind w:left="253" w:right="234"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45</w:t>
            </w:r>
            <w:r>
              <w:rPr>
                <w:rFonts w:cs="Times New Roman" w:hint="eastAsia"/>
                <w:color w:val="000000" w:themeColor="text1"/>
                <w:sz w:val="18"/>
                <w:szCs w:val="18"/>
                <w:lang w:eastAsia="zh-CN"/>
              </w:rPr>
              <w:t>φ</w:t>
            </w:r>
            <w:r>
              <w:rPr>
                <w:rFonts w:ascii="Times New Roman" w:hAnsi="Times New Roman" w:cs="Times New Roman" w:hint="eastAsia"/>
                <w:color w:val="000000" w:themeColor="text1"/>
                <w:sz w:val="18"/>
                <w:szCs w:val="18"/>
                <w:lang w:eastAsia="zh-CN"/>
              </w:rPr>
              <w:t>14.0</w:t>
            </w:r>
          </w:p>
        </w:tc>
        <w:tc>
          <w:tcPr>
            <w:tcW w:w="814" w:type="dxa"/>
            <w:vMerge/>
            <w:vAlign w:val="center"/>
          </w:tcPr>
          <w:p w14:paraId="48ECA2D2" w14:textId="77777777" w:rsidR="005E0363" w:rsidRPr="00D935E5" w:rsidRDefault="005E0363" w:rsidP="008E186E">
            <w:pPr>
              <w:snapToGrid w:val="0"/>
              <w:ind w:firstLineChars="0" w:firstLine="0"/>
              <w:jc w:val="center"/>
              <w:rPr>
                <w:rFonts w:cs="Times New Roman"/>
                <w:color w:val="000000" w:themeColor="text1"/>
                <w:sz w:val="18"/>
                <w:szCs w:val="18"/>
              </w:rPr>
            </w:pPr>
          </w:p>
        </w:tc>
        <w:tc>
          <w:tcPr>
            <w:tcW w:w="1454" w:type="dxa"/>
            <w:tcBorders>
              <w:right w:val="single" w:sz="8" w:space="0" w:color="000000"/>
            </w:tcBorders>
            <w:vAlign w:val="center"/>
          </w:tcPr>
          <w:p w14:paraId="392F289B" w14:textId="6C99FE2F"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1962</w:t>
            </w:r>
          </w:p>
        </w:tc>
        <w:tc>
          <w:tcPr>
            <w:tcW w:w="1559" w:type="dxa"/>
            <w:tcBorders>
              <w:right w:val="single" w:sz="8" w:space="0" w:color="000000"/>
            </w:tcBorders>
            <w:vAlign w:val="center"/>
          </w:tcPr>
          <w:p w14:paraId="6135A5BD" w14:textId="6AB94DAD" w:rsidR="005E0363" w:rsidRDefault="008E186E" w:rsidP="008E186E">
            <w:pPr>
              <w:pStyle w:val="TableParagraph"/>
              <w:snapToGrid w:val="0"/>
              <w:spacing w:before="76"/>
              <w:ind w:left="138" w:right="117"/>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3924</w:t>
            </w:r>
          </w:p>
        </w:tc>
      </w:tr>
    </w:tbl>
    <w:p w14:paraId="44782FB0" w14:textId="77777777" w:rsidR="00D935E5" w:rsidRDefault="00D935E5" w:rsidP="00D935E5">
      <w:pPr>
        <w:ind w:firstLineChars="0" w:firstLine="0"/>
      </w:pPr>
    </w:p>
    <w:p w14:paraId="51CA4C37" w14:textId="77777777" w:rsidR="00D935E5" w:rsidRDefault="00D935E5" w:rsidP="00D935E5">
      <w:pPr>
        <w:ind w:firstLineChars="0" w:firstLine="0"/>
      </w:pPr>
    </w:p>
    <w:p w14:paraId="58DAB0F9" w14:textId="77777777" w:rsidR="00D935E5" w:rsidRDefault="00D935E5" w:rsidP="00D935E5">
      <w:pPr>
        <w:ind w:firstLineChars="0" w:firstLine="0"/>
      </w:pPr>
    </w:p>
    <w:p w14:paraId="58C415E0" w14:textId="77777777" w:rsidR="00D935E5" w:rsidRDefault="00D935E5" w:rsidP="00D935E5">
      <w:pPr>
        <w:ind w:firstLineChars="0" w:firstLine="0"/>
      </w:pPr>
    </w:p>
    <w:p w14:paraId="75880EE9" w14:textId="77777777" w:rsidR="00D935E5" w:rsidRDefault="00D935E5" w:rsidP="00D935E5">
      <w:pPr>
        <w:ind w:firstLineChars="0" w:firstLine="0"/>
      </w:pPr>
    </w:p>
    <w:p w14:paraId="7FB0E6FE" w14:textId="77777777" w:rsidR="00D935E5" w:rsidRDefault="00D935E5" w:rsidP="00D935E5">
      <w:pPr>
        <w:ind w:firstLineChars="0" w:firstLine="0"/>
      </w:pPr>
    </w:p>
    <w:p w14:paraId="76517A71" w14:textId="77777777" w:rsidR="00D935E5" w:rsidRDefault="00D935E5" w:rsidP="00D935E5">
      <w:pPr>
        <w:ind w:firstLineChars="0" w:firstLine="0"/>
      </w:pPr>
    </w:p>
    <w:p w14:paraId="2ED33F62" w14:textId="77777777" w:rsidR="00D935E5" w:rsidRDefault="00D935E5" w:rsidP="00D935E5">
      <w:pPr>
        <w:ind w:firstLineChars="0" w:firstLine="0"/>
      </w:pPr>
    </w:p>
    <w:p w14:paraId="79334F84" w14:textId="77777777" w:rsidR="00D935E5" w:rsidRDefault="00D935E5" w:rsidP="00D935E5">
      <w:pPr>
        <w:ind w:firstLineChars="0" w:firstLine="0"/>
      </w:pPr>
    </w:p>
    <w:p w14:paraId="407E6EA5" w14:textId="77777777" w:rsidR="00D935E5" w:rsidRDefault="00D935E5" w:rsidP="00D935E5">
      <w:pPr>
        <w:ind w:firstLineChars="0" w:firstLine="0"/>
      </w:pPr>
    </w:p>
    <w:p w14:paraId="4D6774CD" w14:textId="77777777" w:rsidR="00D935E5" w:rsidRDefault="00D935E5" w:rsidP="00D935E5">
      <w:pPr>
        <w:ind w:firstLineChars="0" w:firstLine="0"/>
      </w:pPr>
    </w:p>
    <w:p w14:paraId="14F8B38B" w14:textId="77777777" w:rsidR="00D935E5" w:rsidRDefault="00D935E5" w:rsidP="00D935E5">
      <w:pPr>
        <w:ind w:firstLineChars="0" w:firstLine="0"/>
      </w:pPr>
    </w:p>
    <w:p w14:paraId="240C9185" w14:textId="77777777" w:rsidR="00D935E5" w:rsidRPr="003414A5" w:rsidRDefault="00D935E5" w:rsidP="00D935E5">
      <w:pPr>
        <w:ind w:firstLineChars="0" w:firstLine="0"/>
      </w:pPr>
    </w:p>
    <w:p w14:paraId="2F97F1DE" w14:textId="77777777" w:rsidR="00FF61C5" w:rsidRDefault="00FF61C5" w:rsidP="00777C54">
      <w:pPr>
        <w:ind w:firstLine="420"/>
      </w:pPr>
    </w:p>
    <w:p w14:paraId="7326A2DE" w14:textId="77777777" w:rsidR="00FF61C5" w:rsidRDefault="00FF61C5" w:rsidP="00777C54">
      <w:pPr>
        <w:ind w:firstLine="420"/>
      </w:pPr>
    </w:p>
    <w:p w14:paraId="462EDD0F" w14:textId="77777777" w:rsidR="00FF61C5" w:rsidRDefault="00FF61C5" w:rsidP="00777C54">
      <w:pPr>
        <w:ind w:firstLine="420"/>
      </w:pPr>
    </w:p>
    <w:p w14:paraId="66B5231D" w14:textId="77777777" w:rsidR="00CD3B91" w:rsidRDefault="00CD3B91" w:rsidP="00777C54">
      <w:pPr>
        <w:ind w:firstLine="420"/>
      </w:pPr>
    </w:p>
    <w:p w14:paraId="4E110D7D" w14:textId="77777777" w:rsidR="00CD3B91" w:rsidRDefault="00CD3B91" w:rsidP="00777C54">
      <w:pPr>
        <w:ind w:firstLine="420"/>
      </w:pPr>
    </w:p>
    <w:p w14:paraId="0EE3666A" w14:textId="77777777" w:rsidR="00FF61C5" w:rsidRDefault="00FF61C5" w:rsidP="00777C54">
      <w:pPr>
        <w:ind w:firstLine="420"/>
      </w:pPr>
    </w:p>
    <w:p w14:paraId="44DC9B71" w14:textId="61903E09" w:rsidR="00CD3B91" w:rsidRDefault="00CD3B91">
      <w:pPr>
        <w:widowControl/>
        <w:autoSpaceDE/>
        <w:autoSpaceDN/>
        <w:adjustRightInd/>
        <w:ind w:firstLineChars="0" w:firstLine="0"/>
        <w:textAlignment w:val="auto"/>
      </w:pPr>
      <w:r>
        <w:br w:type="page"/>
      </w:r>
    </w:p>
    <w:p w14:paraId="5E441AF6" w14:textId="611E94B9" w:rsidR="00FF61C5" w:rsidRPr="00C510B4" w:rsidRDefault="00C510B4" w:rsidP="00C510B4">
      <w:pPr>
        <w:pStyle w:val="1"/>
        <w:numPr>
          <w:ilvl w:val="0"/>
          <w:numId w:val="0"/>
        </w:numPr>
        <w:spacing w:before="326" w:after="326"/>
        <w:rPr>
          <w:rFonts w:ascii="Times New Roman" w:hAnsi="Times New Roman" w:cs="Times New Roman"/>
          <w:color w:val="000000" w:themeColor="text1"/>
        </w:rPr>
      </w:pPr>
      <w:r w:rsidRPr="00C510B4">
        <w:rPr>
          <w:rFonts w:ascii="Times New Roman" w:hAnsi="Times New Roman" w:cs="Times New Roman" w:hint="eastAsia"/>
          <w:color w:val="000000" w:themeColor="text1"/>
        </w:rPr>
        <w:lastRenderedPageBreak/>
        <w:t>附录</w:t>
      </w:r>
      <w:r w:rsidRPr="00C510B4">
        <w:rPr>
          <w:rFonts w:ascii="Times New Roman" w:hAnsi="Times New Roman" w:cs="Times New Roman" w:hint="eastAsia"/>
          <w:color w:val="000000" w:themeColor="text1"/>
        </w:rPr>
        <w:t>A</w:t>
      </w:r>
      <w:r w:rsidRPr="00C510B4">
        <w:rPr>
          <w:rFonts w:ascii="Times New Roman" w:hAnsi="Times New Roman" w:cs="Times New Roman" w:hint="eastAsia"/>
          <w:color w:val="000000" w:themeColor="text1"/>
        </w:rPr>
        <w:t>：锤击</w:t>
      </w:r>
      <w:proofErr w:type="gramStart"/>
      <w:r w:rsidRPr="00C510B4">
        <w:rPr>
          <w:rFonts w:ascii="Times New Roman" w:hAnsi="Times New Roman" w:cs="Times New Roman" w:hint="eastAsia"/>
          <w:color w:val="000000" w:themeColor="text1"/>
        </w:rPr>
        <w:t>法沉桩设备</w:t>
      </w:r>
      <w:proofErr w:type="gramEnd"/>
      <w:r w:rsidRPr="00C510B4">
        <w:rPr>
          <w:rFonts w:ascii="Times New Roman" w:hAnsi="Times New Roman" w:cs="Times New Roman" w:hint="eastAsia"/>
          <w:color w:val="000000" w:themeColor="text1"/>
        </w:rPr>
        <w:t>选择参考资料</w:t>
      </w:r>
    </w:p>
    <w:p w14:paraId="381C3D22" w14:textId="52868988" w:rsidR="00C510B4" w:rsidRPr="00C510B4" w:rsidRDefault="00C510B4" w:rsidP="00C510B4">
      <w:pPr>
        <w:pStyle w:val="2"/>
        <w:numPr>
          <w:ilvl w:val="0"/>
          <w:numId w:val="0"/>
        </w:numPr>
        <w:rPr>
          <w:rFonts w:eastAsia="宋体" w:cs="Times New Roman"/>
          <w:color w:val="000000" w:themeColor="text1"/>
        </w:rPr>
      </w:pPr>
      <w:r>
        <w:rPr>
          <w:rFonts w:cs="Times New Roman" w:hint="eastAsia"/>
          <w:b/>
          <w:color w:val="000000" w:themeColor="text1"/>
        </w:rPr>
        <w:t xml:space="preserve">A.1 </w:t>
      </w:r>
      <w:r w:rsidRPr="00C510B4">
        <w:rPr>
          <w:rFonts w:eastAsia="宋体" w:cs="Times New Roman"/>
          <w:color w:val="000000" w:themeColor="text1"/>
        </w:rPr>
        <w:t>管桩入土深度小于</w:t>
      </w:r>
      <w:r w:rsidRPr="00C510B4">
        <w:rPr>
          <w:rFonts w:eastAsia="宋体" w:cs="Times New Roman"/>
          <w:color w:val="000000" w:themeColor="text1"/>
        </w:rPr>
        <w:t>60m</w:t>
      </w:r>
      <w:r w:rsidRPr="00C510B4">
        <w:rPr>
          <w:rFonts w:eastAsia="宋体" w:cs="Times New Roman"/>
          <w:color w:val="000000" w:themeColor="text1"/>
        </w:rPr>
        <w:t>时可按表</w:t>
      </w:r>
      <w:r>
        <w:rPr>
          <w:rFonts w:eastAsia="宋体" w:cs="Times New Roman" w:hint="eastAsia"/>
          <w:color w:val="000000" w:themeColor="text1"/>
        </w:rPr>
        <w:t>A</w:t>
      </w:r>
      <w:r w:rsidRPr="00C510B4">
        <w:rPr>
          <w:rFonts w:eastAsia="宋体" w:cs="Times New Roman"/>
          <w:color w:val="000000" w:themeColor="text1"/>
        </w:rPr>
        <w:t>.1</w:t>
      </w:r>
      <w:r w:rsidRPr="00C510B4">
        <w:rPr>
          <w:rFonts w:eastAsia="宋体" w:cs="Times New Roman"/>
          <w:color w:val="000000" w:themeColor="text1"/>
        </w:rPr>
        <w:t>选择液压锤。</w:t>
      </w:r>
    </w:p>
    <w:p w14:paraId="6050CE61" w14:textId="137FCC1D" w:rsidR="00C510B4" w:rsidRPr="00C510B4" w:rsidRDefault="00C510B4" w:rsidP="00C510B4">
      <w:pPr>
        <w:ind w:firstLineChars="0" w:firstLine="0"/>
        <w:jc w:val="center"/>
        <w:rPr>
          <w:rFonts w:eastAsia="黑体" w:cs="Times New Roman"/>
          <w:b/>
          <w:color w:val="000000" w:themeColor="text1"/>
        </w:rPr>
      </w:pPr>
      <w:r w:rsidRPr="00C510B4">
        <w:rPr>
          <w:rFonts w:eastAsia="黑体" w:cs="Times New Roman" w:hint="eastAsia"/>
          <w:b/>
          <w:color w:val="000000" w:themeColor="text1"/>
        </w:rPr>
        <w:t>表</w:t>
      </w:r>
      <w:r>
        <w:rPr>
          <w:rFonts w:eastAsia="黑体" w:cs="Times New Roman" w:hint="eastAsia"/>
          <w:b/>
          <w:color w:val="000000" w:themeColor="text1"/>
        </w:rPr>
        <w:t>A</w:t>
      </w:r>
      <w:r w:rsidRPr="00C510B4">
        <w:rPr>
          <w:rFonts w:eastAsia="黑体" w:cs="Times New Roman"/>
          <w:b/>
          <w:color w:val="000000" w:themeColor="text1"/>
        </w:rPr>
        <w:t>. 1</w:t>
      </w:r>
      <w:r w:rsidRPr="00C510B4">
        <w:rPr>
          <w:rFonts w:eastAsia="黑体" w:cs="Times New Roman"/>
          <w:b/>
          <w:color w:val="000000" w:themeColor="text1"/>
        </w:rPr>
        <w:tab/>
      </w:r>
      <w:r>
        <w:rPr>
          <w:rFonts w:eastAsia="黑体" w:cs="Times New Roman" w:hint="eastAsia"/>
          <w:b/>
          <w:color w:val="000000" w:themeColor="text1"/>
        </w:rPr>
        <w:t xml:space="preserve"> </w:t>
      </w:r>
      <w:r w:rsidRPr="00C510B4">
        <w:rPr>
          <w:rFonts w:eastAsia="黑体" w:cs="Times New Roman" w:hint="eastAsia"/>
          <w:b/>
          <w:color w:val="000000" w:themeColor="text1"/>
        </w:rPr>
        <w:t>液压</w:t>
      </w:r>
      <w:proofErr w:type="gramStart"/>
      <w:r w:rsidRPr="00C510B4">
        <w:rPr>
          <w:rFonts w:eastAsia="黑体" w:cs="Times New Roman" w:hint="eastAsia"/>
          <w:b/>
          <w:color w:val="000000" w:themeColor="text1"/>
        </w:rPr>
        <w:t>锤</w:t>
      </w:r>
      <w:proofErr w:type="gramEnd"/>
      <w:r w:rsidRPr="00C510B4">
        <w:rPr>
          <w:rFonts w:eastAsia="黑体" w:cs="Times New Roman" w:hint="eastAsia"/>
          <w:b/>
          <w:color w:val="000000" w:themeColor="text1"/>
        </w:rPr>
        <w:t>设备选择参考资料</w:t>
      </w:r>
    </w:p>
    <w:tbl>
      <w:tblPr>
        <w:tblStyle w:val="TableNormal"/>
        <w:tblW w:w="85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90"/>
        <w:gridCol w:w="1840"/>
        <w:gridCol w:w="1231"/>
        <w:gridCol w:w="1479"/>
        <w:gridCol w:w="1480"/>
        <w:gridCol w:w="1480"/>
      </w:tblGrid>
      <w:tr w:rsidR="00C510B4" w14:paraId="1FD71073" w14:textId="77777777" w:rsidTr="005C6E4A">
        <w:trPr>
          <w:trHeight w:hRule="exact" w:val="397"/>
          <w:jc w:val="center"/>
        </w:trPr>
        <w:tc>
          <w:tcPr>
            <w:tcW w:w="990" w:type="dxa"/>
            <w:vMerge w:val="restart"/>
            <w:tcBorders>
              <w:bottom w:val="single" w:sz="4" w:space="0" w:color="000000"/>
              <w:right w:val="single" w:sz="4" w:space="0" w:color="000000"/>
            </w:tcBorders>
            <w:vAlign w:val="center"/>
          </w:tcPr>
          <w:p w14:paraId="679C1305" w14:textId="77777777" w:rsidR="00C510B4" w:rsidRPr="00C510B4" w:rsidRDefault="00C510B4" w:rsidP="008659DB">
            <w:pPr>
              <w:snapToGrid w:val="0"/>
              <w:ind w:firstLineChars="0" w:firstLine="0"/>
              <w:jc w:val="center"/>
              <w:rPr>
                <w:rFonts w:cs="Times New Roman"/>
                <w:color w:val="000000" w:themeColor="text1"/>
                <w:sz w:val="18"/>
                <w:szCs w:val="18"/>
                <w:lang w:eastAsia="zh-CN"/>
              </w:rPr>
            </w:pPr>
            <w:proofErr w:type="gramStart"/>
            <w:r w:rsidRPr="00C510B4">
              <w:rPr>
                <w:rFonts w:cs="Times New Roman" w:hint="eastAsia"/>
                <w:color w:val="000000" w:themeColor="text1"/>
                <w:sz w:val="18"/>
                <w:szCs w:val="18"/>
                <w:lang w:eastAsia="zh-CN"/>
              </w:rPr>
              <w:t>锤型资料</w:t>
            </w:r>
            <w:proofErr w:type="gramEnd"/>
          </w:p>
        </w:tc>
        <w:tc>
          <w:tcPr>
            <w:tcW w:w="3071" w:type="dxa"/>
            <w:gridSpan w:val="2"/>
            <w:tcBorders>
              <w:left w:val="single" w:sz="4" w:space="0" w:color="000000"/>
              <w:bottom w:val="single" w:sz="4" w:space="0" w:color="000000"/>
              <w:right w:val="single" w:sz="4" w:space="0" w:color="000000"/>
            </w:tcBorders>
            <w:vAlign w:val="center"/>
          </w:tcPr>
          <w:p w14:paraId="69928320" w14:textId="77777777"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液压锤型号</w:t>
            </w:r>
          </w:p>
        </w:tc>
        <w:tc>
          <w:tcPr>
            <w:tcW w:w="1479" w:type="dxa"/>
            <w:tcBorders>
              <w:left w:val="single" w:sz="4" w:space="0" w:color="000000"/>
              <w:bottom w:val="single" w:sz="4" w:space="0" w:color="000000"/>
              <w:right w:val="single" w:sz="4" w:space="0" w:color="000000"/>
            </w:tcBorders>
            <w:vAlign w:val="center"/>
          </w:tcPr>
          <w:p w14:paraId="5F433F2C" w14:textId="7FFCD626"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16</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20</w:t>
            </w:r>
          </w:p>
        </w:tc>
        <w:tc>
          <w:tcPr>
            <w:tcW w:w="1480" w:type="dxa"/>
            <w:tcBorders>
              <w:left w:val="single" w:sz="4" w:space="0" w:color="000000"/>
              <w:bottom w:val="single" w:sz="4" w:space="0" w:color="000000"/>
              <w:right w:val="single" w:sz="4" w:space="0" w:color="000000"/>
            </w:tcBorders>
            <w:vAlign w:val="center"/>
          </w:tcPr>
          <w:p w14:paraId="31DB5593" w14:textId="71DCC644"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20~25</w:t>
            </w:r>
          </w:p>
        </w:tc>
        <w:tc>
          <w:tcPr>
            <w:tcW w:w="1480" w:type="dxa"/>
            <w:tcBorders>
              <w:left w:val="single" w:sz="4" w:space="0" w:color="000000"/>
              <w:bottom w:val="single" w:sz="4" w:space="0" w:color="000000"/>
            </w:tcBorders>
            <w:vAlign w:val="center"/>
          </w:tcPr>
          <w:p w14:paraId="466EB308" w14:textId="3DAF0FC5"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25</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30</w:t>
            </w:r>
          </w:p>
        </w:tc>
      </w:tr>
      <w:tr w:rsidR="00C510B4" w14:paraId="657B0475" w14:textId="77777777" w:rsidTr="005C6E4A">
        <w:trPr>
          <w:trHeight w:hRule="exact" w:val="397"/>
          <w:jc w:val="center"/>
        </w:trPr>
        <w:tc>
          <w:tcPr>
            <w:tcW w:w="990" w:type="dxa"/>
            <w:vMerge/>
            <w:tcBorders>
              <w:top w:val="nil"/>
              <w:bottom w:val="single" w:sz="4" w:space="0" w:color="000000"/>
              <w:right w:val="single" w:sz="4" w:space="0" w:color="000000"/>
            </w:tcBorders>
            <w:vAlign w:val="center"/>
          </w:tcPr>
          <w:p w14:paraId="189EDDC0"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21ADDDA7" w14:textId="77777777" w:rsidR="00C510B4" w:rsidRPr="00C510B4" w:rsidRDefault="00C510B4" w:rsidP="008659DB">
            <w:pPr>
              <w:pStyle w:val="TableParagraph"/>
              <w:adjustRightInd w:val="0"/>
              <w:snapToGrid w:val="0"/>
              <w:spacing w:before="79"/>
              <w:ind w:left="1048" w:right="1042"/>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锤芯重</w:t>
            </w:r>
            <w:r w:rsidRPr="00C510B4">
              <w:rPr>
                <w:rFonts w:ascii="Times New Roman" w:hAnsi="Times New Roman" w:cs="Times New Roman"/>
                <w:color w:val="000000" w:themeColor="text1"/>
                <w:sz w:val="18"/>
                <w:szCs w:val="18"/>
                <w:lang w:eastAsia="zh-CN"/>
              </w:rPr>
              <w:t>( t)</w:t>
            </w:r>
          </w:p>
        </w:tc>
        <w:tc>
          <w:tcPr>
            <w:tcW w:w="1479" w:type="dxa"/>
            <w:tcBorders>
              <w:top w:val="single" w:sz="4" w:space="0" w:color="000000"/>
              <w:left w:val="single" w:sz="4" w:space="0" w:color="000000"/>
              <w:bottom w:val="single" w:sz="4" w:space="0" w:color="000000"/>
              <w:right w:val="single" w:sz="4" w:space="0" w:color="000000"/>
            </w:tcBorders>
            <w:vAlign w:val="center"/>
          </w:tcPr>
          <w:p w14:paraId="43984265" w14:textId="597AC3A1"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16</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20</w:t>
            </w:r>
          </w:p>
        </w:tc>
        <w:tc>
          <w:tcPr>
            <w:tcW w:w="1480" w:type="dxa"/>
            <w:tcBorders>
              <w:top w:val="single" w:sz="4" w:space="0" w:color="000000"/>
              <w:left w:val="single" w:sz="4" w:space="0" w:color="000000"/>
              <w:bottom w:val="single" w:sz="4" w:space="0" w:color="000000"/>
              <w:right w:val="single" w:sz="4" w:space="0" w:color="000000"/>
            </w:tcBorders>
            <w:vAlign w:val="center"/>
          </w:tcPr>
          <w:p w14:paraId="433800F2" w14:textId="54B3A403"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20</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25</w:t>
            </w:r>
          </w:p>
        </w:tc>
        <w:tc>
          <w:tcPr>
            <w:tcW w:w="1480" w:type="dxa"/>
            <w:tcBorders>
              <w:top w:val="single" w:sz="4" w:space="0" w:color="000000"/>
              <w:left w:val="single" w:sz="4" w:space="0" w:color="000000"/>
              <w:bottom w:val="single" w:sz="4" w:space="0" w:color="000000"/>
            </w:tcBorders>
            <w:vAlign w:val="center"/>
          </w:tcPr>
          <w:p w14:paraId="56891F1A" w14:textId="68B7163D"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25</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30</w:t>
            </w:r>
          </w:p>
        </w:tc>
      </w:tr>
      <w:tr w:rsidR="00C510B4" w14:paraId="7C4ECB70" w14:textId="77777777" w:rsidTr="005C6E4A">
        <w:trPr>
          <w:trHeight w:hRule="exact" w:val="397"/>
          <w:jc w:val="center"/>
        </w:trPr>
        <w:tc>
          <w:tcPr>
            <w:tcW w:w="990" w:type="dxa"/>
            <w:vMerge/>
            <w:tcBorders>
              <w:top w:val="nil"/>
              <w:bottom w:val="single" w:sz="4" w:space="0" w:color="000000"/>
              <w:right w:val="single" w:sz="4" w:space="0" w:color="000000"/>
            </w:tcBorders>
            <w:vAlign w:val="center"/>
          </w:tcPr>
          <w:p w14:paraId="3B66D871"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738A3C04" w14:textId="77777777" w:rsidR="00C510B4" w:rsidRPr="00C510B4" w:rsidRDefault="00C510B4" w:rsidP="008659DB">
            <w:pPr>
              <w:pStyle w:val="TableParagraph"/>
              <w:adjustRightInd w:val="0"/>
              <w:snapToGrid w:val="0"/>
              <w:spacing w:line="201" w:lineRule="exact"/>
              <w:ind w:left="1041" w:right="1042"/>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锤总重</w:t>
            </w:r>
            <w:r w:rsidRPr="00C510B4">
              <w:rPr>
                <w:rFonts w:ascii="Times New Roman" w:hAnsi="Times New Roman" w:cs="Times New Roman"/>
                <w:color w:val="000000" w:themeColor="text1"/>
                <w:sz w:val="18"/>
                <w:szCs w:val="18"/>
                <w:lang w:eastAsia="zh-CN"/>
              </w:rPr>
              <w:t>( t)</w:t>
            </w:r>
          </w:p>
        </w:tc>
        <w:tc>
          <w:tcPr>
            <w:tcW w:w="1479" w:type="dxa"/>
            <w:tcBorders>
              <w:top w:val="single" w:sz="4" w:space="0" w:color="000000"/>
              <w:left w:val="single" w:sz="4" w:space="0" w:color="000000"/>
              <w:bottom w:val="single" w:sz="4" w:space="0" w:color="000000"/>
              <w:right w:val="single" w:sz="4" w:space="0" w:color="000000"/>
            </w:tcBorders>
            <w:vAlign w:val="center"/>
          </w:tcPr>
          <w:p w14:paraId="7D84F111" w14:textId="05B05BAA"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23. 7</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29. 5</w:t>
            </w:r>
          </w:p>
        </w:tc>
        <w:tc>
          <w:tcPr>
            <w:tcW w:w="1480" w:type="dxa"/>
            <w:tcBorders>
              <w:top w:val="single" w:sz="4" w:space="0" w:color="000000"/>
              <w:left w:val="single" w:sz="4" w:space="0" w:color="000000"/>
              <w:bottom w:val="single" w:sz="4" w:space="0" w:color="000000"/>
              <w:right w:val="single" w:sz="4" w:space="0" w:color="000000"/>
            </w:tcBorders>
            <w:vAlign w:val="center"/>
          </w:tcPr>
          <w:p w14:paraId="702122BE" w14:textId="30C48CEE"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29.5</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41.5</w:t>
            </w:r>
          </w:p>
        </w:tc>
        <w:tc>
          <w:tcPr>
            <w:tcW w:w="1480" w:type="dxa"/>
            <w:tcBorders>
              <w:top w:val="single" w:sz="4" w:space="0" w:color="000000"/>
              <w:left w:val="single" w:sz="4" w:space="0" w:color="000000"/>
              <w:bottom w:val="single" w:sz="4" w:space="0" w:color="000000"/>
            </w:tcBorders>
            <w:vAlign w:val="center"/>
          </w:tcPr>
          <w:p w14:paraId="423EBFBF" w14:textId="060FFD67"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41.5</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46.4</w:t>
            </w:r>
          </w:p>
        </w:tc>
      </w:tr>
      <w:tr w:rsidR="00C510B4" w14:paraId="2247ACC2" w14:textId="77777777" w:rsidTr="005C6E4A">
        <w:trPr>
          <w:trHeight w:hRule="exact" w:val="397"/>
          <w:jc w:val="center"/>
        </w:trPr>
        <w:tc>
          <w:tcPr>
            <w:tcW w:w="990" w:type="dxa"/>
            <w:vMerge/>
            <w:tcBorders>
              <w:top w:val="nil"/>
              <w:bottom w:val="single" w:sz="4" w:space="0" w:color="000000"/>
              <w:right w:val="single" w:sz="4" w:space="0" w:color="000000"/>
            </w:tcBorders>
            <w:vAlign w:val="center"/>
          </w:tcPr>
          <w:p w14:paraId="75DF8BB5"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1BFFA0E8" w14:textId="77777777" w:rsidR="00C510B4" w:rsidRPr="00C510B4" w:rsidRDefault="00C510B4" w:rsidP="008659DB">
            <w:pPr>
              <w:pStyle w:val="TableParagraph"/>
              <w:adjustRightInd w:val="0"/>
              <w:snapToGrid w:val="0"/>
              <w:spacing w:before="74"/>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最大锤</w:t>
            </w:r>
            <w:proofErr w:type="gramStart"/>
            <w:r w:rsidRPr="00C510B4">
              <w:rPr>
                <w:rFonts w:ascii="Times New Roman" w:hAnsi="Times New Roman" w:cs="Times New Roman" w:hint="eastAsia"/>
                <w:color w:val="000000" w:themeColor="text1"/>
                <w:sz w:val="18"/>
                <w:szCs w:val="18"/>
                <w:lang w:eastAsia="zh-CN"/>
              </w:rPr>
              <w:t>击</w:t>
            </w:r>
            <w:proofErr w:type="gramEnd"/>
            <w:r w:rsidRPr="00C510B4">
              <w:rPr>
                <w:rFonts w:ascii="Times New Roman" w:hAnsi="Times New Roman" w:cs="Times New Roman" w:hint="eastAsia"/>
                <w:color w:val="000000" w:themeColor="text1"/>
                <w:sz w:val="18"/>
                <w:szCs w:val="18"/>
                <w:lang w:eastAsia="zh-CN"/>
              </w:rPr>
              <w:t>能量</w:t>
            </w:r>
            <w:r w:rsidRPr="00C510B4">
              <w:rPr>
                <w:rFonts w:ascii="Times New Roman" w:hAnsi="Times New Roman" w:cs="Times New Roman"/>
                <w:color w:val="000000" w:themeColor="text1"/>
                <w:sz w:val="18"/>
                <w:szCs w:val="18"/>
                <w:lang w:eastAsia="zh-CN"/>
              </w:rPr>
              <w:t xml:space="preserve">( </w:t>
            </w:r>
            <w:proofErr w:type="spellStart"/>
            <w:r w:rsidRPr="00C510B4">
              <w:rPr>
                <w:rFonts w:ascii="Times New Roman" w:hAnsi="Times New Roman" w:cs="Times New Roman"/>
                <w:color w:val="000000" w:themeColor="text1"/>
                <w:sz w:val="18"/>
                <w:szCs w:val="18"/>
                <w:lang w:eastAsia="zh-CN"/>
              </w:rPr>
              <w:t>kN</w:t>
            </w:r>
            <w:proofErr w:type="spellEnd"/>
            <w:r w:rsidRPr="00C510B4">
              <w:rPr>
                <w:rFonts w:ascii="Times New Roman" w:hAnsi="Times New Roman" w:cs="Times New Roman"/>
                <w:color w:val="000000" w:themeColor="text1"/>
                <w:sz w:val="18"/>
                <w:szCs w:val="18"/>
                <w:lang w:eastAsia="zh-CN"/>
              </w:rPr>
              <w:t xml:space="preserve"> · m)</w:t>
            </w:r>
          </w:p>
        </w:tc>
        <w:tc>
          <w:tcPr>
            <w:tcW w:w="1479" w:type="dxa"/>
            <w:tcBorders>
              <w:top w:val="single" w:sz="4" w:space="0" w:color="000000"/>
              <w:left w:val="single" w:sz="4" w:space="0" w:color="000000"/>
              <w:bottom w:val="single" w:sz="4" w:space="0" w:color="000000"/>
              <w:right w:val="single" w:sz="4" w:space="0" w:color="000000"/>
            </w:tcBorders>
            <w:vAlign w:val="center"/>
          </w:tcPr>
          <w:p w14:paraId="1ED7DD44" w14:textId="74F2600D"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240</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300</w:t>
            </w:r>
          </w:p>
        </w:tc>
        <w:tc>
          <w:tcPr>
            <w:tcW w:w="1480" w:type="dxa"/>
            <w:tcBorders>
              <w:top w:val="single" w:sz="4" w:space="0" w:color="000000"/>
              <w:left w:val="single" w:sz="4" w:space="0" w:color="000000"/>
              <w:bottom w:val="single" w:sz="4" w:space="0" w:color="000000"/>
              <w:right w:val="single" w:sz="4" w:space="0" w:color="000000"/>
            </w:tcBorders>
            <w:vAlign w:val="center"/>
          </w:tcPr>
          <w:p w14:paraId="5A504D8C" w14:textId="07C0C1FD"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300</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375</w:t>
            </w:r>
          </w:p>
        </w:tc>
        <w:tc>
          <w:tcPr>
            <w:tcW w:w="1480" w:type="dxa"/>
            <w:tcBorders>
              <w:top w:val="single" w:sz="4" w:space="0" w:color="000000"/>
              <w:left w:val="single" w:sz="4" w:space="0" w:color="000000"/>
              <w:bottom w:val="single" w:sz="4" w:space="0" w:color="000000"/>
            </w:tcBorders>
            <w:vAlign w:val="center"/>
          </w:tcPr>
          <w:p w14:paraId="55BBD783" w14:textId="66AC3696"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375</w:t>
            </w:r>
            <w:r w:rsidR="00C55480"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450</w:t>
            </w:r>
          </w:p>
        </w:tc>
      </w:tr>
      <w:tr w:rsidR="00C510B4" w14:paraId="4457C704" w14:textId="77777777" w:rsidTr="005C6E4A">
        <w:trPr>
          <w:trHeight w:hRule="exact" w:val="397"/>
          <w:jc w:val="center"/>
        </w:trPr>
        <w:tc>
          <w:tcPr>
            <w:tcW w:w="4061" w:type="dxa"/>
            <w:gridSpan w:val="3"/>
            <w:tcBorders>
              <w:top w:val="single" w:sz="4" w:space="0" w:color="000000"/>
              <w:bottom w:val="single" w:sz="4" w:space="0" w:color="000000"/>
              <w:right w:val="single" w:sz="4" w:space="0" w:color="000000"/>
            </w:tcBorders>
            <w:vAlign w:val="center"/>
          </w:tcPr>
          <w:p w14:paraId="32BB6518" w14:textId="77777777"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适用管桩规格</w:t>
            </w:r>
          </w:p>
        </w:tc>
        <w:tc>
          <w:tcPr>
            <w:tcW w:w="1479" w:type="dxa"/>
            <w:tcBorders>
              <w:top w:val="single" w:sz="4" w:space="0" w:color="000000"/>
              <w:left w:val="single" w:sz="4" w:space="0" w:color="000000"/>
              <w:bottom w:val="single" w:sz="4" w:space="0" w:color="000000"/>
              <w:right w:val="single" w:sz="4" w:space="0" w:color="000000"/>
            </w:tcBorders>
            <w:vAlign w:val="center"/>
          </w:tcPr>
          <w:p w14:paraId="6A98782C" w14:textId="311FB3F9" w:rsidR="00C510B4" w:rsidRPr="00C510B4" w:rsidRDefault="00C55480" w:rsidP="008659DB">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600</w:t>
            </w:r>
            <w:r w:rsidRPr="00C510B4">
              <w:rPr>
                <w:rFonts w:cs="Times New Roman"/>
                <w:color w:val="000000" w:themeColor="text1"/>
                <w:sz w:val="18"/>
                <w:szCs w:val="18"/>
                <w:lang w:eastAsia="zh-CN"/>
              </w:rPr>
              <w:t>~</w:t>
            </w: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800</w:t>
            </w:r>
          </w:p>
        </w:tc>
        <w:tc>
          <w:tcPr>
            <w:tcW w:w="1480" w:type="dxa"/>
            <w:tcBorders>
              <w:top w:val="single" w:sz="4" w:space="0" w:color="000000"/>
              <w:left w:val="single" w:sz="4" w:space="0" w:color="000000"/>
              <w:bottom w:val="single" w:sz="4" w:space="0" w:color="000000"/>
              <w:right w:val="single" w:sz="4" w:space="0" w:color="000000"/>
            </w:tcBorders>
            <w:vAlign w:val="center"/>
          </w:tcPr>
          <w:p w14:paraId="76471476" w14:textId="2E3DE164" w:rsidR="00C510B4" w:rsidRPr="00C510B4" w:rsidRDefault="00C55480" w:rsidP="008659DB">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800</w:t>
            </w:r>
            <w:r w:rsidRPr="00C510B4">
              <w:rPr>
                <w:rFonts w:cs="Times New Roman"/>
                <w:color w:val="000000" w:themeColor="text1"/>
                <w:sz w:val="18"/>
                <w:szCs w:val="18"/>
                <w:lang w:eastAsia="zh-CN"/>
              </w:rPr>
              <w:t>~</w:t>
            </w: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1000</w:t>
            </w:r>
          </w:p>
        </w:tc>
        <w:tc>
          <w:tcPr>
            <w:tcW w:w="1480" w:type="dxa"/>
            <w:tcBorders>
              <w:top w:val="single" w:sz="4" w:space="0" w:color="000000"/>
              <w:left w:val="single" w:sz="4" w:space="0" w:color="000000"/>
              <w:bottom w:val="single" w:sz="4" w:space="0" w:color="000000"/>
            </w:tcBorders>
            <w:vAlign w:val="center"/>
          </w:tcPr>
          <w:p w14:paraId="1FE8E2F6" w14:textId="1DE45F96" w:rsidR="00C510B4" w:rsidRPr="00C510B4" w:rsidRDefault="00C55480" w:rsidP="008659DB">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1000</w:t>
            </w:r>
            <w:r w:rsidRPr="00C510B4">
              <w:rPr>
                <w:rFonts w:cs="Times New Roman"/>
                <w:color w:val="000000" w:themeColor="text1"/>
                <w:sz w:val="18"/>
                <w:szCs w:val="18"/>
                <w:lang w:eastAsia="zh-CN"/>
              </w:rPr>
              <w:t>~</w:t>
            </w: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1200</w:t>
            </w:r>
          </w:p>
        </w:tc>
      </w:tr>
      <w:tr w:rsidR="00C510B4" w14:paraId="0286DE44" w14:textId="77777777" w:rsidTr="005C6E4A">
        <w:trPr>
          <w:trHeight w:hRule="exact" w:val="397"/>
          <w:jc w:val="center"/>
        </w:trPr>
        <w:tc>
          <w:tcPr>
            <w:tcW w:w="990" w:type="dxa"/>
            <w:vMerge w:val="restart"/>
            <w:tcBorders>
              <w:top w:val="single" w:sz="4" w:space="0" w:color="000000"/>
              <w:right w:val="single" w:sz="4" w:space="0" w:color="000000"/>
            </w:tcBorders>
            <w:vAlign w:val="center"/>
          </w:tcPr>
          <w:p w14:paraId="3F30C1B1" w14:textId="77777777" w:rsidR="00C510B4" w:rsidRPr="00C510B4" w:rsidRDefault="00C510B4" w:rsidP="008659DB">
            <w:pPr>
              <w:snapToGrid w:val="0"/>
              <w:ind w:firstLineChars="0" w:firstLine="0"/>
              <w:jc w:val="center"/>
              <w:rPr>
                <w:rFonts w:cs="Times New Roman"/>
                <w:color w:val="000000" w:themeColor="text1"/>
                <w:sz w:val="18"/>
                <w:szCs w:val="18"/>
                <w:lang w:eastAsia="zh-CN"/>
              </w:rPr>
            </w:pPr>
            <w:proofErr w:type="gramStart"/>
            <w:r w:rsidRPr="00C510B4">
              <w:rPr>
                <w:rFonts w:cs="Times New Roman" w:hint="eastAsia"/>
                <w:color w:val="000000" w:themeColor="text1"/>
                <w:sz w:val="18"/>
                <w:szCs w:val="18"/>
                <w:lang w:eastAsia="zh-CN"/>
              </w:rPr>
              <w:t>锤</w:t>
            </w:r>
            <w:proofErr w:type="gramEnd"/>
            <w:r w:rsidRPr="00C510B4">
              <w:rPr>
                <w:rFonts w:cs="Times New Roman" w:hint="eastAsia"/>
                <w:color w:val="000000" w:themeColor="text1"/>
                <w:sz w:val="18"/>
                <w:szCs w:val="18"/>
                <w:lang w:eastAsia="zh-CN"/>
              </w:rPr>
              <w:t>击沉</w:t>
            </w:r>
            <w:proofErr w:type="gramStart"/>
            <w:r w:rsidRPr="00C510B4">
              <w:rPr>
                <w:rFonts w:cs="Times New Roman" w:hint="eastAsia"/>
                <w:color w:val="000000" w:themeColor="text1"/>
                <w:sz w:val="18"/>
                <w:szCs w:val="18"/>
                <w:lang w:eastAsia="zh-CN"/>
              </w:rPr>
              <w:t>桩能力</w:t>
            </w:r>
            <w:proofErr w:type="gramEnd"/>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53163299" w14:textId="77777777" w:rsidR="002539FD"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桩身可贯穿</w:t>
            </w:r>
          </w:p>
          <w:p w14:paraId="4C838B73" w14:textId="197F2950"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硬土层深度</w:t>
            </w:r>
            <w:r w:rsidR="002539FD">
              <w:rPr>
                <w:rFonts w:cs="Times New Roman" w:hint="eastAsia"/>
                <w:color w:val="000000" w:themeColor="text1"/>
                <w:sz w:val="18"/>
                <w:szCs w:val="18"/>
                <w:lang w:eastAsia="zh-CN"/>
              </w:rPr>
              <w:t>(</w:t>
            </w:r>
            <w:r w:rsidRPr="00C510B4">
              <w:rPr>
                <w:rFonts w:cs="Times New Roman"/>
                <w:color w:val="000000" w:themeColor="text1"/>
                <w:sz w:val="18"/>
                <w:szCs w:val="18"/>
                <w:lang w:eastAsia="zh-CN"/>
              </w:rPr>
              <w:t>m)</w:t>
            </w:r>
          </w:p>
        </w:tc>
        <w:tc>
          <w:tcPr>
            <w:tcW w:w="1231" w:type="dxa"/>
            <w:tcBorders>
              <w:top w:val="single" w:sz="4" w:space="0" w:color="000000"/>
              <w:left w:val="single" w:sz="4" w:space="0" w:color="000000"/>
              <w:bottom w:val="single" w:sz="4" w:space="0" w:color="000000"/>
              <w:right w:val="single" w:sz="4" w:space="0" w:color="000000"/>
            </w:tcBorders>
            <w:vAlign w:val="center"/>
          </w:tcPr>
          <w:p w14:paraId="6D89A70C" w14:textId="77777777"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硬黏土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591EA408" w14:textId="3E4E0F97"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10</w:t>
            </w:r>
            <w:r w:rsidR="002539FD"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20</w:t>
            </w:r>
          </w:p>
        </w:tc>
        <w:tc>
          <w:tcPr>
            <w:tcW w:w="1480" w:type="dxa"/>
            <w:tcBorders>
              <w:top w:val="single" w:sz="4" w:space="0" w:color="000000"/>
              <w:left w:val="single" w:sz="4" w:space="0" w:color="000000"/>
              <w:bottom w:val="single" w:sz="4" w:space="0" w:color="000000"/>
              <w:right w:val="single" w:sz="4" w:space="0" w:color="000000"/>
            </w:tcBorders>
            <w:vAlign w:val="center"/>
          </w:tcPr>
          <w:p w14:paraId="0787A492" w14:textId="4489B475"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10~20</w:t>
            </w:r>
          </w:p>
        </w:tc>
        <w:tc>
          <w:tcPr>
            <w:tcW w:w="1480" w:type="dxa"/>
            <w:tcBorders>
              <w:top w:val="single" w:sz="4" w:space="0" w:color="000000"/>
              <w:left w:val="single" w:sz="4" w:space="0" w:color="000000"/>
              <w:bottom w:val="single" w:sz="4" w:space="0" w:color="000000"/>
            </w:tcBorders>
            <w:vAlign w:val="center"/>
          </w:tcPr>
          <w:p w14:paraId="79C12A76" w14:textId="7935CF51" w:rsidR="00C510B4" w:rsidRPr="00C510B4" w:rsidRDefault="00C510B4" w:rsidP="008659DB">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10</w:t>
            </w:r>
            <w:r w:rsidR="002539FD" w:rsidRPr="00C510B4">
              <w:rPr>
                <w:rFonts w:cs="Times New Roman"/>
                <w:color w:val="000000" w:themeColor="text1"/>
                <w:sz w:val="18"/>
                <w:szCs w:val="18"/>
                <w:lang w:eastAsia="zh-CN"/>
              </w:rPr>
              <w:t>~</w:t>
            </w:r>
            <w:r w:rsidRPr="00C510B4">
              <w:rPr>
                <w:rFonts w:cs="Times New Roman"/>
                <w:color w:val="000000" w:themeColor="text1"/>
                <w:sz w:val="18"/>
                <w:szCs w:val="18"/>
                <w:lang w:eastAsia="zh-CN"/>
              </w:rPr>
              <w:t>20</w:t>
            </w:r>
          </w:p>
        </w:tc>
      </w:tr>
      <w:tr w:rsidR="00C510B4" w14:paraId="747B3F6D" w14:textId="77777777" w:rsidTr="005C6E4A">
        <w:trPr>
          <w:trHeight w:hRule="exact" w:val="397"/>
          <w:jc w:val="center"/>
        </w:trPr>
        <w:tc>
          <w:tcPr>
            <w:tcW w:w="990" w:type="dxa"/>
            <w:vMerge/>
            <w:tcBorders>
              <w:top w:val="nil"/>
              <w:right w:val="single" w:sz="4" w:space="0" w:color="000000"/>
            </w:tcBorders>
            <w:vAlign w:val="center"/>
          </w:tcPr>
          <w:p w14:paraId="0B0991AD"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1840" w:type="dxa"/>
            <w:vMerge/>
            <w:tcBorders>
              <w:top w:val="nil"/>
              <w:left w:val="single" w:sz="4" w:space="0" w:color="000000"/>
              <w:bottom w:val="single" w:sz="4" w:space="0" w:color="000000"/>
              <w:right w:val="single" w:sz="4" w:space="0" w:color="000000"/>
            </w:tcBorders>
            <w:vAlign w:val="center"/>
          </w:tcPr>
          <w:p w14:paraId="09264B75"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1231" w:type="dxa"/>
            <w:tcBorders>
              <w:top w:val="single" w:sz="4" w:space="0" w:color="000000"/>
              <w:left w:val="single" w:sz="4" w:space="0" w:color="000000"/>
              <w:bottom w:val="single" w:sz="4" w:space="0" w:color="000000"/>
              <w:right w:val="single" w:sz="4" w:space="0" w:color="000000"/>
            </w:tcBorders>
            <w:vAlign w:val="center"/>
          </w:tcPr>
          <w:p w14:paraId="1D29750E" w14:textId="77777777" w:rsidR="00C510B4" w:rsidRPr="00C510B4" w:rsidRDefault="00C510B4" w:rsidP="008659DB">
            <w:pPr>
              <w:pStyle w:val="TableParagraph"/>
              <w:adjustRightInd w:val="0"/>
              <w:snapToGrid w:val="0"/>
              <w:spacing w:before="79"/>
              <w:ind w:left="263" w:right="236"/>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中密砂土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6DF2F05B" w14:textId="00AE5CBA" w:rsidR="00C510B4" w:rsidRPr="00C510B4" w:rsidRDefault="00C510B4" w:rsidP="008659DB">
            <w:pPr>
              <w:pStyle w:val="TableParagraph"/>
              <w:adjustRightInd w:val="0"/>
              <w:snapToGrid w:val="0"/>
              <w:spacing w:before="76"/>
              <w:ind w:left="370" w:firstLineChars="50" w:firstLine="9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10</w:t>
            </w:r>
            <w:r w:rsidR="002539FD" w:rsidRPr="005C6E4A">
              <w:rPr>
                <w:rFonts w:ascii="Times New Roman" w:hAnsi="Times New Roman" w:cs="Times New Roman"/>
                <w:color w:val="000000" w:themeColor="text1"/>
                <w:sz w:val="18"/>
                <w:szCs w:val="18"/>
                <w:lang w:eastAsia="zh-CN"/>
              </w:rPr>
              <w:t>~</w:t>
            </w:r>
            <w:r w:rsidRPr="00C510B4">
              <w:rPr>
                <w:rFonts w:ascii="Times New Roman" w:hAnsi="Times New Roman" w:cs="Times New Roman"/>
                <w:color w:val="000000" w:themeColor="text1"/>
                <w:sz w:val="18"/>
                <w:szCs w:val="18"/>
                <w:lang w:eastAsia="zh-CN"/>
              </w:rPr>
              <w:t>15</w:t>
            </w:r>
          </w:p>
        </w:tc>
        <w:tc>
          <w:tcPr>
            <w:tcW w:w="1480" w:type="dxa"/>
            <w:tcBorders>
              <w:top w:val="single" w:sz="4" w:space="0" w:color="000000"/>
              <w:left w:val="single" w:sz="4" w:space="0" w:color="000000"/>
              <w:bottom w:val="single" w:sz="4" w:space="0" w:color="000000"/>
              <w:right w:val="single" w:sz="4" w:space="0" w:color="000000"/>
            </w:tcBorders>
            <w:vAlign w:val="center"/>
          </w:tcPr>
          <w:p w14:paraId="1BFBCC72" w14:textId="662558E2" w:rsidR="00C510B4" w:rsidRPr="00C510B4" w:rsidRDefault="00C510B4" w:rsidP="008659DB">
            <w:pPr>
              <w:pStyle w:val="TableParagraph"/>
              <w:adjustRightInd w:val="0"/>
              <w:snapToGrid w:val="0"/>
              <w:spacing w:before="76"/>
              <w:ind w:left="374" w:firstLineChars="50" w:firstLine="9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10</w:t>
            </w:r>
            <w:r w:rsidR="002539FD" w:rsidRPr="005C6E4A">
              <w:rPr>
                <w:rFonts w:ascii="Times New Roman" w:hAnsi="Times New Roman" w:cs="Times New Roman"/>
                <w:color w:val="000000" w:themeColor="text1"/>
                <w:sz w:val="18"/>
                <w:szCs w:val="18"/>
                <w:lang w:eastAsia="zh-CN"/>
              </w:rPr>
              <w:t>~</w:t>
            </w:r>
            <w:r w:rsidRPr="00C510B4">
              <w:rPr>
                <w:rFonts w:ascii="Times New Roman" w:hAnsi="Times New Roman" w:cs="Times New Roman"/>
                <w:color w:val="000000" w:themeColor="text1"/>
                <w:sz w:val="18"/>
                <w:szCs w:val="18"/>
                <w:lang w:eastAsia="zh-CN"/>
              </w:rPr>
              <w:t>15</w:t>
            </w:r>
          </w:p>
        </w:tc>
        <w:tc>
          <w:tcPr>
            <w:tcW w:w="1480" w:type="dxa"/>
            <w:tcBorders>
              <w:top w:val="single" w:sz="4" w:space="0" w:color="000000"/>
              <w:left w:val="single" w:sz="4" w:space="0" w:color="000000"/>
              <w:bottom w:val="single" w:sz="4" w:space="0" w:color="000000"/>
            </w:tcBorders>
            <w:vAlign w:val="center"/>
          </w:tcPr>
          <w:p w14:paraId="25DEEEC8" w14:textId="31C74408" w:rsidR="00C510B4" w:rsidRPr="00C510B4" w:rsidRDefault="00C510B4" w:rsidP="008659DB">
            <w:pPr>
              <w:pStyle w:val="TableParagraph"/>
              <w:adjustRightInd w:val="0"/>
              <w:snapToGrid w:val="0"/>
              <w:spacing w:before="76"/>
              <w:ind w:left="388" w:firstLineChars="50" w:firstLine="9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10~20</w:t>
            </w:r>
          </w:p>
        </w:tc>
      </w:tr>
      <w:tr w:rsidR="00C510B4" w14:paraId="27094B2B" w14:textId="77777777" w:rsidTr="005C6E4A">
        <w:trPr>
          <w:trHeight w:hRule="exact" w:val="397"/>
          <w:jc w:val="center"/>
        </w:trPr>
        <w:tc>
          <w:tcPr>
            <w:tcW w:w="990" w:type="dxa"/>
            <w:vMerge/>
            <w:tcBorders>
              <w:top w:val="nil"/>
              <w:right w:val="single" w:sz="4" w:space="0" w:color="000000"/>
            </w:tcBorders>
            <w:vAlign w:val="center"/>
          </w:tcPr>
          <w:p w14:paraId="373D3175"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4621958E" w14:textId="77777777" w:rsidR="00B0449F" w:rsidRDefault="00C510B4" w:rsidP="008659DB">
            <w:pPr>
              <w:pStyle w:val="TableParagraph"/>
              <w:adjustRightInd w:val="0"/>
              <w:snapToGrid w:val="0"/>
              <w:spacing w:before="130"/>
              <w:ind w:left="289" w:right="278"/>
              <w:rPr>
                <w:rFonts w:ascii="Times New Roman" w:hAnsi="Times New Roman" w:cs="Times New Roman"/>
                <w:color w:val="000000" w:themeColor="text1"/>
                <w:sz w:val="18"/>
                <w:szCs w:val="18"/>
                <w:lang w:eastAsia="zh-CN"/>
              </w:rPr>
            </w:pPr>
            <w:proofErr w:type="gramStart"/>
            <w:r w:rsidRPr="00C510B4">
              <w:rPr>
                <w:rFonts w:ascii="Times New Roman" w:hAnsi="Times New Roman" w:cs="Times New Roman" w:hint="eastAsia"/>
                <w:color w:val="000000" w:themeColor="text1"/>
                <w:sz w:val="18"/>
                <w:szCs w:val="18"/>
                <w:lang w:eastAsia="zh-CN"/>
              </w:rPr>
              <w:t>桩端可打入</w:t>
            </w:r>
            <w:proofErr w:type="gramEnd"/>
          </w:p>
          <w:p w14:paraId="12D6D56B" w14:textId="18235D1D" w:rsidR="00C510B4" w:rsidRPr="00C510B4" w:rsidRDefault="00C510B4" w:rsidP="004332E8">
            <w:pPr>
              <w:pStyle w:val="TableParagraph"/>
              <w:numPr>
                <w:ilvl w:val="0"/>
                <w:numId w:val="9"/>
              </w:numPr>
              <w:adjustRightInd w:val="0"/>
              <w:snapToGrid w:val="0"/>
              <w:spacing w:before="130"/>
              <w:ind w:right="278"/>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硬土层深度</w:t>
            </w:r>
            <w:r w:rsidR="00B0449F">
              <w:rPr>
                <w:rFonts w:ascii="Times New Roman" w:hAnsi="Times New Roman" w:cs="Times New Roman" w:hint="eastAsia"/>
                <w:color w:val="000000" w:themeColor="text1"/>
                <w:sz w:val="18"/>
                <w:szCs w:val="18"/>
                <w:lang w:eastAsia="zh-CN"/>
              </w:rPr>
              <w:t>(</w:t>
            </w:r>
            <w:r w:rsidRPr="00C510B4">
              <w:rPr>
                <w:rFonts w:ascii="Times New Roman" w:hAnsi="Times New Roman" w:cs="Times New Roman"/>
                <w:color w:val="000000" w:themeColor="text1"/>
                <w:sz w:val="18"/>
                <w:szCs w:val="18"/>
                <w:lang w:eastAsia="zh-CN"/>
              </w:rPr>
              <w:t>m)</w:t>
            </w:r>
          </w:p>
        </w:tc>
        <w:tc>
          <w:tcPr>
            <w:tcW w:w="1231" w:type="dxa"/>
            <w:tcBorders>
              <w:top w:val="single" w:sz="4" w:space="0" w:color="000000"/>
              <w:left w:val="single" w:sz="4" w:space="0" w:color="000000"/>
              <w:bottom w:val="single" w:sz="4" w:space="0" w:color="000000"/>
              <w:right w:val="single" w:sz="4" w:space="0" w:color="000000"/>
            </w:tcBorders>
            <w:vAlign w:val="center"/>
          </w:tcPr>
          <w:p w14:paraId="0D04071B" w14:textId="58222A8D" w:rsidR="00C510B4" w:rsidRPr="00C510B4" w:rsidRDefault="008659DB" w:rsidP="008659DB">
            <w:pPr>
              <w:pStyle w:val="TableParagraph"/>
              <w:adjustRightInd w:val="0"/>
              <w:snapToGrid w:val="0"/>
              <w:spacing w:before="1"/>
              <w:ind w:right="255"/>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 xml:space="preserve">  </w:t>
            </w:r>
            <w:r w:rsidR="00C510B4" w:rsidRPr="00C510B4">
              <w:rPr>
                <w:rFonts w:ascii="Times New Roman" w:hAnsi="Times New Roman" w:cs="Times New Roman" w:hint="eastAsia"/>
                <w:color w:val="000000" w:themeColor="text1"/>
                <w:sz w:val="18"/>
                <w:szCs w:val="18"/>
                <w:lang w:eastAsia="zh-CN"/>
              </w:rPr>
              <w:t>密实砂土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5D3D2A16" w14:textId="1D66A474" w:rsidR="00C510B4" w:rsidRPr="00C510B4" w:rsidRDefault="00C510B4" w:rsidP="008659DB">
            <w:pPr>
              <w:pStyle w:val="TableParagraph"/>
              <w:adjustRightInd w:val="0"/>
              <w:snapToGrid w:val="0"/>
              <w:ind w:left="279" w:firstLineChars="100" w:firstLine="18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1.5</w:t>
            </w:r>
            <w:r w:rsidR="00B0449F" w:rsidRPr="005C6E4A">
              <w:rPr>
                <w:rFonts w:ascii="Times New Roman" w:hAnsi="Times New Roman" w:cs="Times New Roman"/>
                <w:color w:val="000000" w:themeColor="text1"/>
                <w:sz w:val="18"/>
                <w:szCs w:val="18"/>
                <w:lang w:eastAsia="zh-CN"/>
              </w:rPr>
              <w:t>~</w:t>
            </w:r>
            <w:r w:rsidRPr="00C510B4">
              <w:rPr>
                <w:rFonts w:ascii="Times New Roman" w:hAnsi="Times New Roman" w:cs="Times New Roman"/>
                <w:color w:val="000000" w:themeColor="text1"/>
                <w:sz w:val="18"/>
                <w:szCs w:val="18"/>
                <w:lang w:eastAsia="zh-CN"/>
              </w:rPr>
              <w:t>2.5</w:t>
            </w:r>
          </w:p>
        </w:tc>
        <w:tc>
          <w:tcPr>
            <w:tcW w:w="1480" w:type="dxa"/>
            <w:tcBorders>
              <w:top w:val="single" w:sz="4" w:space="0" w:color="000000"/>
              <w:left w:val="single" w:sz="4" w:space="0" w:color="000000"/>
              <w:bottom w:val="single" w:sz="4" w:space="0" w:color="000000"/>
              <w:right w:val="single" w:sz="4" w:space="0" w:color="000000"/>
            </w:tcBorders>
            <w:vAlign w:val="center"/>
          </w:tcPr>
          <w:p w14:paraId="0895E7CC" w14:textId="28AF17F9" w:rsidR="00C510B4" w:rsidRPr="00C510B4" w:rsidRDefault="00B0449F" w:rsidP="008659DB">
            <w:pPr>
              <w:pStyle w:val="TableParagraph"/>
              <w:adjustRightInd w:val="0"/>
              <w:snapToGrid w:val="0"/>
              <w:ind w:left="100" w:right="62"/>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w:t>
            </w:r>
            <w:r w:rsidR="00C510B4" w:rsidRPr="00C510B4">
              <w:rPr>
                <w:rFonts w:ascii="Times New Roman" w:hAnsi="Times New Roman" w:cs="Times New Roman"/>
                <w:color w:val="000000" w:themeColor="text1"/>
                <w:sz w:val="18"/>
                <w:szCs w:val="18"/>
                <w:lang w:eastAsia="zh-CN"/>
              </w:rPr>
              <w:t>4</w:t>
            </w:r>
          </w:p>
        </w:tc>
        <w:tc>
          <w:tcPr>
            <w:tcW w:w="1480" w:type="dxa"/>
            <w:tcBorders>
              <w:top w:val="single" w:sz="4" w:space="0" w:color="000000"/>
              <w:left w:val="single" w:sz="4" w:space="0" w:color="000000"/>
              <w:bottom w:val="single" w:sz="4" w:space="0" w:color="000000"/>
            </w:tcBorders>
            <w:vAlign w:val="center"/>
          </w:tcPr>
          <w:p w14:paraId="79EA27E4" w14:textId="5752BE69" w:rsidR="00C510B4" w:rsidRPr="00C510B4" w:rsidRDefault="007B37E9" w:rsidP="008659DB">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w:t>
            </w:r>
            <w:r w:rsidRPr="00C510B4">
              <w:rPr>
                <w:rFonts w:ascii="Times New Roman" w:hAnsi="Times New Roman" w:cs="Times New Roman"/>
                <w:color w:val="000000" w:themeColor="text1"/>
                <w:sz w:val="18"/>
                <w:szCs w:val="18"/>
                <w:lang w:eastAsia="zh-CN"/>
              </w:rPr>
              <w:t>4</w:t>
            </w:r>
          </w:p>
        </w:tc>
      </w:tr>
      <w:tr w:rsidR="00C510B4" w14:paraId="6FAA76D8" w14:textId="77777777" w:rsidTr="005C6E4A">
        <w:trPr>
          <w:trHeight w:hRule="exact" w:val="397"/>
          <w:jc w:val="center"/>
        </w:trPr>
        <w:tc>
          <w:tcPr>
            <w:tcW w:w="990" w:type="dxa"/>
            <w:vMerge/>
            <w:tcBorders>
              <w:top w:val="nil"/>
              <w:right w:val="single" w:sz="4" w:space="0" w:color="000000"/>
            </w:tcBorders>
            <w:vAlign w:val="center"/>
          </w:tcPr>
          <w:p w14:paraId="2A957555"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1840" w:type="dxa"/>
            <w:vMerge/>
            <w:tcBorders>
              <w:top w:val="nil"/>
              <w:left w:val="single" w:sz="4" w:space="0" w:color="000000"/>
              <w:bottom w:val="single" w:sz="4" w:space="0" w:color="000000"/>
              <w:right w:val="single" w:sz="4" w:space="0" w:color="000000"/>
            </w:tcBorders>
            <w:vAlign w:val="center"/>
          </w:tcPr>
          <w:p w14:paraId="42C30702"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1231" w:type="dxa"/>
            <w:tcBorders>
              <w:top w:val="single" w:sz="4" w:space="0" w:color="000000"/>
              <w:left w:val="single" w:sz="4" w:space="0" w:color="000000"/>
              <w:bottom w:val="single" w:sz="4" w:space="0" w:color="000000"/>
              <w:right w:val="single" w:sz="4" w:space="0" w:color="000000"/>
            </w:tcBorders>
            <w:vAlign w:val="center"/>
          </w:tcPr>
          <w:p w14:paraId="4EF0BC5B" w14:textId="77777777" w:rsidR="00C510B4" w:rsidRPr="00C510B4" w:rsidRDefault="00C510B4" w:rsidP="008659DB">
            <w:pPr>
              <w:pStyle w:val="TableParagraph"/>
              <w:adjustRightInd w:val="0"/>
              <w:snapToGrid w:val="0"/>
              <w:spacing w:before="74"/>
              <w:ind w:left="259" w:right="236"/>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风化岩</w:t>
            </w:r>
          </w:p>
        </w:tc>
        <w:tc>
          <w:tcPr>
            <w:tcW w:w="1479" w:type="dxa"/>
            <w:tcBorders>
              <w:top w:val="single" w:sz="4" w:space="0" w:color="000000"/>
              <w:left w:val="single" w:sz="4" w:space="0" w:color="000000"/>
              <w:bottom w:val="single" w:sz="4" w:space="0" w:color="000000"/>
              <w:right w:val="single" w:sz="4" w:space="0" w:color="000000"/>
            </w:tcBorders>
            <w:vAlign w:val="center"/>
          </w:tcPr>
          <w:p w14:paraId="5BB294FA" w14:textId="7C405A19" w:rsidR="00C510B4" w:rsidRPr="00C510B4" w:rsidRDefault="007B37E9" w:rsidP="007B37E9">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w:t>
            </w:r>
            <w:r w:rsidRPr="00C510B4">
              <w:rPr>
                <w:rFonts w:ascii="Times New Roman" w:hAnsi="Times New Roman" w:cs="Times New Roman"/>
                <w:color w:val="000000" w:themeColor="text1"/>
                <w:sz w:val="18"/>
                <w:szCs w:val="18"/>
                <w:lang w:eastAsia="zh-CN"/>
              </w:rPr>
              <w:t>.5</w:t>
            </w:r>
          </w:p>
        </w:tc>
        <w:tc>
          <w:tcPr>
            <w:tcW w:w="1480" w:type="dxa"/>
            <w:tcBorders>
              <w:top w:val="single" w:sz="4" w:space="0" w:color="000000"/>
              <w:left w:val="single" w:sz="4" w:space="0" w:color="000000"/>
              <w:bottom w:val="single" w:sz="4" w:space="0" w:color="000000"/>
              <w:right w:val="single" w:sz="4" w:space="0" w:color="000000"/>
            </w:tcBorders>
            <w:vAlign w:val="center"/>
          </w:tcPr>
          <w:p w14:paraId="6D0A18A1" w14:textId="52461FE6" w:rsidR="00C510B4" w:rsidRPr="00C510B4" w:rsidRDefault="007B37E9" w:rsidP="008659DB">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w:t>
            </w:r>
            <w:r w:rsidRPr="00C510B4">
              <w:rPr>
                <w:rFonts w:ascii="Times New Roman" w:hAnsi="Times New Roman" w:cs="Times New Roman"/>
                <w:color w:val="000000" w:themeColor="text1"/>
                <w:sz w:val="18"/>
                <w:szCs w:val="18"/>
                <w:lang w:eastAsia="zh-CN"/>
              </w:rPr>
              <w:t>.5</w:t>
            </w:r>
          </w:p>
        </w:tc>
        <w:tc>
          <w:tcPr>
            <w:tcW w:w="1480" w:type="dxa"/>
            <w:tcBorders>
              <w:top w:val="single" w:sz="4" w:space="0" w:color="000000"/>
              <w:left w:val="single" w:sz="4" w:space="0" w:color="000000"/>
              <w:bottom w:val="single" w:sz="4" w:space="0" w:color="000000"/>
            </w:tcBorders>
            <w:vAlign w:val="center"/>
          </w:tcPr>
          <w:p w14:paraId="375FC237" w14:textId="002139EB" w:rsidR="00C510B4" w:rsidRPr="00C510B4" w:rsidRDefault="007B37E9" w:rsidP="008659DB">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w:t>
            </w:r>
            <w:r w:rsidRPr="00C510B4">
              <w:rPr>
                <w:rFonts w:ascii="Times New Roman" w:hAnsi="Times New Roman" w:cs="Times New Roman"/>
                <w:color w:val="000000" w:themeColor="text1"/>
                <w:sz w:val="18"/>
                <w:szCs w:val="18"/>
                <w:lang w:eastAsia="zh-CN"/>
              </w:rPr>
              <w:t>.5</w:t>
            </w:r>
          </w:p>
        </w:tc>
      </w:tr>
      <w:tr w:rsidR="00C510B4" w14:paraId="29867C8E" w14:textId="77777777" w:rsidTr="005C6E4A">
        <w:trPr>
          <w:trHeight w:hRule="exact" w:val="397"/>
          <w:jc w:val="center"/>
        </w:trPr>
        <w:tc>
          <w:tcPr>
            <w:tcW w:w="990" w:type="dxa"/>
            <w:vMerge/>
            <w:tcBorders>
              <w:top w:val="nil"/>
              <w:right w:val="single" w:sz="4" w:space="0" w:color="000000"/>
            </w:tcBorders>
            <w:vAlign w:val="center"/>
          </w:tcPr>
          <w:p w14:paraId="799E2584" w14:textId="77777777" w:rsidR="00C510B4" w:rsidRPr="00C510B4" w:rsidRDefault="00C510B4" w:rsidP="008659DB">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43122C1E" w14:textId="42055749" w:rsidR="00C510B4" w:rsidRPr="00C510B4" w:rsidRDefault="008659DB" w:rsidP="008659DB">
            <w:pPr>
              <w:pStyle w:val="TableParagraph"/>
              <w:adjustRightInd w:val="0"/>
              <w:snapToGrid w:val="0"/>
              <w:spacing w:before="79"/>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单桩竖向承载力特征值适用范围</w:t>
            </w:r>
            <w:r w:rsidR="002212A1">
              <w:rPr>
                <w:rFonts w:ascii="Times New Roman" w:hAnsi="Times New Roman" w:cs="Times New Roman"/>
                <w:color w:val="000000" w:themeColor="text1"/>
                <w:sz w:val="18"/>
                <w:szCs w:val="18"/>
                <w:lang w:eastAsia="zh-CN"/>
              </w:rPr>
              <w:t>(</w:t>
            </w:r>
            <w:r w:rsidR="002212A1">
              <w:rPr>
                <w:rFonts w:ascii="Times New Roman" w:hAnsi="Times New Roman" w:cs="Times New Roman" w:hint="eastAsia"/>
                <w:color w:val="000000" w:themeColor="text1"/>
                <w:sz w:val="18"/>
                <w:szCs w:val="18"/>
                <w:lang w:eastAsia="zh-CN"/>
              </w:rPr>
              <w:t>(</w:t>
            </w:r>
            <w:proofErr w:type="spellStart"/>
            <w:r w:rsidR="00C510B4" w:rsidRPr="00C510B4">
              <w:rPr>
                <w:rFonts w:ascii="Times New Roman" w:hAnsi="Times New Roman" w:cs="Times New Roman"/>
                <w:color w:val="000000" w:themeColor="text1"/>
                <w:sz w:val="18"/>
                <w:szCs w:val="18"/>
                <w:lang w:eastAsia="zh-CN"/>
              </w:rPr>
              <w:t>kN</w:t>
            </w:r>
            <w:proofErr w:type="spellEnd"/>
            <w:r w:rsidR="00C510B4" w:rsidRPr="00C510B4">
              <w:rPr>
                <w:rFonts w:ascii="Times New Roman" w:hAnsi="Times New Roman" w:cs="Times New Roman"/>
                <w:color w:val="000000" w:themeColor="text1"/>
                <w:sz w:val="18"/>
                <w:szCs w:val="18"/>
                <w:lang w:eastAsia="zh-CN"/>
              </w:rPr>
              <w:t>)</w:t>
            </w:r>
          </w:p>
        </w:tc>
        <w:tc>
          <w:tcPr>
            <w:tcW w:w="1479" w:type="dxa"/>
            <w:tcBorders>
              <w:top w:val="single" w:sz="4" w:space="0" w:color="000000"/>
              <w:left w:val="single" w:sz="4" w:space="0" w:color="000000"/>
              <w:bottom w:val="single" w:sz="4" w:space="0" w:color="000000"/>
              <w:right w:val="single" w:sz="4" w:space="0" w:color="000000"/>
            </w:tcBorders>
            <w:vAlign w:val="center"/>
          </w:tcPr>
          <w:p w14:paraId="6C54DC2C" w14:textId="5BDDD263" w:rsidR="00C510B4" w:rsidRPr="00C510B4" w:rsidRDefault="008659DB" w:rsidP="008659DB">
            <w:pPr>
              <w:pStyle w:val="TableParagraph"/>
              <w:adjustRightInd w:val="0"/>
              <w:snapToGrid w:val="0"/>
              <w:spacing w:before="81"/>
              <w:ind w:right="94"/>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1100</w:t>
            </w:r>
            <w:r w:rsidRPr="00C510B4">
              <w:rPr>
                <w:rFonts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3400</w:t>
            </w:r>
          </w:p>
        </w:tc>
        <w:tc>
          <w:tcPr>
            <w:tcW w:w="1480" w:type="dxa"/>
            <w:tcBorders>
              <w:top w:val="single" w:sz="4" w:space="0" w:color="000000"/>
              <w:left w:val="single" w:sz="4" w:space="0" w:color="000000"/>
              <w:bottom w:val="single" w:sz="4" w:space="0" w:color="000000"/>
              <w:right w:val="single" w:sz="4" w:space="0" w:color="000000"/>
            </w:tcBorders>
            <w:vAlign w:val="center"/>
          </w:tcPr>
          <w:p w14:paraId="0E8F7FFE" w14:textId="4CCC5B55" w:rsidR="00C510B4" w:rsidRPr="00C510B4" w:rsidRDefault="008659DB" w:rsidP="008659DB">
            <w:pPr>
              <w:pStyle w:val="TableParagraph"/>
              <w:adjustRightInd w:val="0"/>
              <w:snapToGrid w:val="0"/>
              <w:spacing w:before="81"/>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1850</w:t>
            </w:r>
            <w:r w:rsidRPr="00C510B4">
              <w:rPr>
                <w:rFonts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4500</w:t>
            </w:r>
          </w:p>
        </w:tc>
        <w:tc>
          <w:tcPr>
            <w:tcW w:w="1480" w:type="dxa"/>
            <w:tcBorders>
              <w:top w:val="single" w:sz="4" w:space="0" w:color="000000"/>
              <w:left w:val="single" w:sz="4" w:space="0" w:color="000000"/>
              <w:bottom w:val="single" w:sz="4" w:space="0" w:color="000000"/>
            </w:tcBorders>
            <w:vAlign w:val="center"/>
          </w:tcPr>
          <w:p w14:paraId="322DFE6D" w14:textId="56A56EBB" w:rsidR="00C510B4" w:rsidRPr="00C510B4" w:rsidRDefault="008659DB" w:rsidP="008659DB">
            <w:pPr>
              <w:pStyle w:val="TableParagraph"/>
              <w:adjustRightInd w:val="0"/>
              <w:snapToGrid w:val="0"/>
              <w:spacing w:before="81"/>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2350</w:t>
            </w:r>
            <w:r w:rsidRPr="00C510B4">
              <w:rPr>
                <w:rFonts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6200</w:t>
            </w:r>
          </w:p>
        </w:tc>
      </w:tr>
      <w:tr w:rsidR="009E4DD2" w14:paraId="349C2541" w14:textId="77777777" w:rsidTr="009E4DD2">
        <w:trPr>
          <w:trHeight w:hRule="exact" w:val="397"/>
          <w:jc w:val="center"/>
        </w:trPr>
        <w:tc>
          <w:tcPr>
            <w:tcW w:w="990" w:type="dxa"/>
            <w:vMerge/>
            <w:tcBorders>
              <w:top w:val="nil"/>
              <w:right w:val="single" w:sz="4" w:space="0" w:color="000000"/>
            </w:tcBorders>
            <w:vAlign w:val="center"/>
          </w:tcPr>
          <w:p w14:paraId="27652F13" w14:textId="77777777" w:rsidR="009E4DD2" w:rsidRPr="00C510B4" w:rsidRDefault="009E4DD2" w:rsidP="008659DB">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right w:val="single" w:sz="4" w:space="0" w:color="000000"/>
            </w:tcBorders>
            <w:vAlign w:val="center"/>
          </w:tcPr>
          <w:p w14:paraId="6FCBBD6C" w14:textId="0014A770" w:rsidR="009E4DD2" w:rsidRPr="00C510B4" w:rsidRDefault="009E4DD2" w:rsidP="002212A1">
            <w:pPr>
              <w:pStyle w:val="TableParagraph"/>
              <w:adjustRightInd w:val="0"/>
              <w:snapToGrid w:val="0"/>
              <w:spacing w:before="79"/>
              <w:ind w:left="430"/>
              <w:jc w:val="left"/>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常用</w:t>
            </w:r>
            <w:proofErr w:type="gramStart"/>
            <w:r w:rsidRPr="00C510B4">
              <w:rPr>
                <w:rFonts w:ascii="Times New Roman" w:hAnsi="Times New Roman" w:cs="Times New Roman" w:hint="eastAsia"/>
                <w:color w:val="000000" w:themeColor="text1"/>
                <w:sz w:val="18"/>
                <w:szCs w:val="18"/>
                <w:lang w:eastAsia="zh-CN"/>
              </w:rPr>
              <w:t>收锤贯入</w:t>
            </w:r>
            <w:proofErr w:type="gramEnd"/>
            <w:r w:rsidRPr="00C510B4">
              <w:rPr>
                <w:rFonts w:ascii="Times New Roman" w:hAnsi="Times New Roman" w:cs="Times New Roman" w:hint="eastAsia"/>
                <w:color w:val="000000" w:themeColor="text1"/>
                <w:sz w:val="18"/>
                <w:szCs w:val="18"/>
                <w:lang w:eastAsia="zh-CN"/>
              </w:rPr>
              <w:t>度</w:t>
            </w:r>
            <w:r w:rsidR="002212A1">
              <w:rPr>
                <w:rFonts w:ascii="Times New Roman" w:hAnsi="Times New Roman" w:cs="Times New Roman" w:hint="eastAsia"/>
                <w:color w:val="000000" w:themeColor="text1"/>
                <w:sz w:val="18"/>
                <w:szCs w:val="18"/>
                <w:lang w:eastAsia="zh-CN"/>
              </w:rPr>
              <w:t>（</w:t>
            </w:r>
            <w:r w:rsidRPr="00C510B4">
              <w:rPr>
                <w:rFonts w:ascii="Times New Roman" w:hAnsi="Times New Roman" w:cs="Times New Roman"/>
                <w:color w:val="000000" w:themeColor="text1"/>
                <w:sz w:val="18"/>
                <w:szCs w:val="18"/>
                <w:lang w:eastAsia="zh-CN"/>
              </w:rPr>
              <w:t>mm/10</w:t>
            </w:r>
            <w:r w:rsidRPr="00C510B4">
              <w:rPr>
                <w:rFonts w:ascii="Times New Roman" w:hAnsi="Times New Roman" w:cs="Times New Roman" w:hint="eastAsia"/>
                <w:color w:val="000000" w:themeColor="text1"/>
                <w:sz w:val="18"/>
                <w:szCs w:val="18"/>
                <w:lang w:eastAsia="zh-CN"/>
              </w:rPr>
              <w:t>击）</w:t>
            </w:r>
          </w:p>
        </w:tc>
        <w:tc>
          <w:tcPr>
            <w:tcW w:w="1479" w:type="dxa"/>
            <w:tcBorders>
              <w:top w:val="single" w:sz="4" w:space="0" w:color="000000"/>
              <w:left w:val="single" w:sz="4" w:space="0" w:color="000000"/>
              <w:right w:val="single" w:sz="4" w:space="0" w:color="000000"/>
            </w:tcBorders>
            <w:vAlign w:val="center"/>
          </w:tcPr>
          <w:p w14:paraId="7C0A2B43" w14:textId="0ECE9E37" w:rsidR="009E4DD2" w:rsidRPr="00C510B4" w:rsidRDefault="009E4DD2" w:rsidP="009E4DD2">
            <w:pPr>
              <w:pStyle w:val="TableParagraph"/>
              <w:adjustRightInd w:val="0"/>
              <w:snapToGrid w:val="0"/>
              <w:spacing w:before="81"/>
              <w:rPr>
                <w:rFonts w:ascii="Times New Roman" w:hAnsi="Times New Roman" w:cs="Times New Roman"/>
                <w:color w:val="000000" w:themeColor="text1"/>
                <w:sz w:val="18"/>
                <w:szCs w:val="18"/>
                <w:lang w:eastAsia="zh-CN"/>
              </w:rPr>
            </w:pPr>
            <w:r w:rsidRPr="00B0307B">
              <w:rPr>
                <w:rFonts w:ascii="Times New Roman" w:hAnsi="Times New Roman" w:cs="Times New Roman"/>
                <w:color w:val="000000" w:themeColor="text1"/>
                <w:sz w:val="18"/>
                <w:szCs w:val="18"/>
                <w:lang w:eastAsia="zh-CN"/>
              </w:rPr>
              <w:t>30~60</w:t>
            </w:r>
          </w:p>
        </w:tc>
        <w:tc>
          <w:tcPr>
            <w:tcW w:w="1480" w:type="dxa"/>
            <w:tcBorders>
              <w:top w:val="single" w:sz="4" w:space="0" w:color="000000"/>
              <w:left w:val="single" w:sz="4" w:space="0" w:color="000000"/>
              <w:right w:val="single" w:sz="4" w:space="0" w:color="000000"/>
            </w:tcBorders>
            <w:vAlign w:val="center"/>
          </w:tcPr>
          <w:p w14:paraId="2D2AA1C0" w14:textId="1D0C1666" w:rsidR="009E4DD2" w:rsidRPr="00C510B4" w:rsidRDefault="009E4DD2" w:rsidP="009E4DD2">
            <w:pPr>
              <w:pStyle w:val="TableParagraph"/>
              <w:adjustRightInd w:val="0"/>
              <w:snapToGrid w:val="0"/>
              <w:spacing w:before="76"/>
              <w:rPr>
                <w:rFonts w:ascii="Times New Roman" w:hAnsi="Times New Roman" w:cs="Times New Roman"/>
                <w:color w:val="000000" w:themeColor="text1"/>
                <w:sz w:val="18"/>
                <w:szCs w:val="18"/>
                <w:lang w:eastAsia="zh-CN"/>
              </w:rPr>
            </w:pPr>
            <w:r w:rsidRPr="00B0307B">
              <w:rPr>
                <w:rFonts w:ascii="Times New Roman" w:hAnsi="Times New Roman" w:cs="Times New Roman"/>
                <w:color w:val="000000" w:themeColor="text1"/>
                <w:sz w:val="18"/>
                <w:szCs w:val="18"/>
                <w:lang w:eastAsia="zh-CN"/>
              </w:rPr>
              <w:t>30~60</w:t>
            </w:r>
          </w:p>
        </w:tc>
        <w:tc>
          <w:tcPr>
            <w:tcW w:w="1480" w:type="dxa"/>
            <w:tcBorders>
              <w:top w:val="single" w:sz="4" w:space="0" w:color="000000"/>
              <w:left w:val="single" w:sz="4" w:space="0" w:color="000000"/>
            </w:tcBorders>
            <w:vAlign w:val="center"/>
          </w:tcPr>
          <w:p w14:paraId="578C18B1" w14:textId="2DE120C1" w:rsidR="009E4DD2" w:rsidRPr="00C510B4" w:rsidRDefault="009E4DD2" w:rsidP="009E4DD2">
            <w:pPr>
              <w:pStyle w:val="TableParagraph"/>
              <w:adjustRightInd w:val="0"/>
              <w:snapToGrid w:val="0"/>
              <w:spacing w:before="76"/>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30~60</w:t>
            </w:r>
          </w:p>
        </w:tc>
      </w:tr>
    </w:tbl>
    <w:p w14:paraId="6AE73DF1" w14:textId="4D597D58" w:rsidR="009E4DD2" w:rsidRPr="009E4DD2" w:rsidRDefault="009E4DD2" w:rsidP="009E4DD2">
      <w:pPr>
        <w:ind w:firstLineChars="0" w:firstLine="0"/>
        <w:jc w:val="both"/>
        <w:rPr>
          <w:rFonts w:cs="Times New Roman"/>
          <w:color w:val="000000" w:themeColor="text1"/>
        </w:rPr>
      </w:pPr>
      <w:r w:rsidRPr="009E4DD2">
        <w:rPr>
          <w:rFonts w:cs="Times New Roman"/>
          <w:color w:val="000000" w:themeColor="text1"/>
        </w:rPr>
        <w:t>注：</w:t>
      </w:r>
      <w:r w:rsidRPr="009E4DD2">
        <w:rPr>
          <w:rFonts w:cs="Times New Roman"/>
          <w:color w:val="000000" w:themeColor="text1"/>
        </w:rPr>
        <w:t>1.</w:t>
      </w:r>
      <w:r w:rsidRPr="009E4DD2">
        <w:rPr>
          <w:rFonts w:cs="Times New Roman"/>
          <w:color w:val="000000" w:themeColor="text1"/>
        </w:rPr>
        <w:t>本表仅供施工单位选锤时参考，不得作为确定桩的极限承载力和</w:t>
      </w:r>
      <w:proofErr w:type="gramStart"/>
      <w:r w:rsidRPr="009E4DD2">
        <w:rPr>
          <w:rFonts w:cs="Times New Roman"/>
          <w:color w:val="000000" w:themeColor="text1"/>
        </w:rPr>
        <w:t>控制贯人度</w:t>
      </w:r>
      <w:proofErr w:type="gramEnd"/>
      <w:r w:rsidRPr="009E4DD2">
        <w:rPr>
          <w:rFonts w:cs="Times New Roman"/>
          <w:color w:val="000000" w:themeColor="text1"/>
        </w:rPr>
        <w:t>的依据。</w:t>
      </w:r>
    </w:p>
    <w:p w14:paraId="192807BE" w14:textId="0734334D" w:rsidR="00F87911" w:rsidRDefault="00C223BE" w:rsidP="009E4DD2">
      <w:pPr>
        <w:ind w:left="420" w:firstLineChars="0" w:firstLine="0"/>
        <w:jc w:val="both"/>
        <w:rPr>
          <w:rFonts w:cs="Times New Roman"/>
          <w:color w:val="000000" w:themeColor="text1"/>
        </w:rPr>
      </w:pPr>
      <w:r>
        <w:rPr>
          <w:rFonts w:cs="Times New Roman" w:hint="eastAsia"/>
          <w:color w:val="000000" w:themeColor="text1"/>
        </w:rPr>
        <w:t>2</w:t>
      </w:r>
      <w:r w:rsidR="009E4DD2" w:rsidRPr="009E4DD2">
        <w:rPr>
          <w:rFonts w:cs="Times New Roman"/>
          <w:color w:val="000000" w:themeColor="text1"/>
        </w:rPr>
        <w:t>.</w:t>
      </w:r>
      <w:r w:rsidR="009E4DD2" w:rsidRPr="009E4DD2">
        <w:rPr>
          <w:rFonts w:cs="Times New Roman"/>
          <w:color w:val="000000" w:themeColor="text1"/>
        </w:rPr>
        <w:t>桩打入硬土层的深度不包含桩</w:t>
      </w:r>
      <w:proofErr w:type="gramStart"/>
      <w:r w:rsidR="009E4DD2" w:rsidRPr="009E4DD2">
        <w:rPr>
          <w:rFonts w:cs="Times New Roman"/>
          <w:color w:val="000000" w:themeColor="text1"/>
        </w:rPr>
        <w:t>尖部分</w:t>
      </w:r>
      <w:proofErr w:type="gramEnd"/>
      <w:r w:rsidR="009E4DD2" w:rsidRPr="009E4DD2">
        <w:rPr>
          <w:rFonts w:cs="Times New Roman"/>
          <w:color w:val="000000" w:themeColor="text1"/>
        </w:rPr>
        <w:t>的长度。</w:t>
      </w:r>
    </w:p>
    <w:p w14:paraId="78A0BFA6" w14:textId="77777777" w:rsidR="00C223BE" w:rsidRPr="009E4DD2" w:rsidRDefault="00C223BE" w:rsidP="009E4DD2">
      <w:pPr>
        <w:ind w:left="420" w:firstLineChars="0" w:firstLine="0"/>
        <w:jc w:val="both"/>
        <w:rPr>
          <w:rFonts w:cs="Times New Roman"/>
          <w:color w:val="000000" w:themeColor="text1"/>
        </w:rPr>
      </w:pPr>
    </w:p>
    <w:p w14:paraId="798CA976" w14:textId="63F58090" w:rsidR="00C223BE" w:rsidRPr="00C510B4" w:rsidRDefault="001E17F3" w:rsidP="00C223BE">
      <w:pPr>
        <w:pStyle w:val="2"/>
        <w:numPr>
          <w:ilvl w:val="0"/>
          <w:numId w:val="0"/>
        </w:numPr>
        <w:rPr>
          <w:rFonts w:eastAsia="宋体" w:cs="Times New Roman"/>
          <w:color w:val="000000" w:themeColor="text1"/>
        </w:rPr>
      </w:pPr>
      <w:r>
        <w:rPr>
          <w:rFonts w:cs="Times New Roman" w:hint="eastAsia"/>
          <w:b/>
          <w:color w:val="000000" w:themeColor="text1"/>
        </w:rPr>
        <w:t>A.2</w:t>
      </w:r>
      <w:r w:rsidR="00C223BE">
        <w:rPr>
          <w:rFonts w:cs="Times New Roman" w:hint="eastAsia"/>
          <w:b/>
          <w:color w:val="000000" w:themeColor="text1"/>
        </w:rPr>
        <w:t xml:space="preserve"> </w:t>
      </w:r>
      <w:r w:rsidR="00C223BE" w:rsidRPr="00C510B4">
        <w:rPr>
          <w:rFonts w:eastAsia="宋体" w:cs="Times New Roman"/>
          <w:color w:val="000000" w:themeColor="text1"/>
        </w:rPr>
        <w:t>管桩入土深度小于</w:t>
      </w:r>
      <w:r w:rsidR="00C223BE" w:rsidRPr="00C510B4">
        <w:rPr>
          <w:rFonts w:eastAsia="宋体" w:cs="Times New Roman"/>
          <w:color w:val="000000" w:themeColor="text1"/>
        </w:rPr>
        <w:t>60m</w:t>
      </w:r>
      <w:r w:rsidR="00C223BE" w:rsidRPr="00C510B4">
        <w:rPr>
          <w:rFonts w:eastAsia="宋体" w:cs="Times New Roman"/>
          <w:color w:val="000000" w:themeColor="text1"/>
        </w:rPr>
        <w:t>时可按表</w:t>
      </w:r>
      <w:r w:rsidR="00C223BE">
        <w:rPr>
          <w:rFonts w:eastAsia="宋体" w:cs="Times New Roman" w:hint="eastAsia"/>
          <w:color w:val="000000" w:themeColor="text1"/>
        </w:rPr>
        <w:t>A</w:t>
      </w:r>
      <w:r w:rsidR="00C223BE">
        <w:rPr>
          <w:rFonts w:eastAsia="宋体" w:cs="Times New Roman"/>
          <w:color w:val="000000" w:themeColor="text1"/>
        </w:rPr>
        <w:t>.</w:t>
      </w:r>
      <w:r w:rsidR="00C223BE">
        <w:rPr>
          <w:rFonts w:eastAsia="宋体" w:cs="Times New Roman" w:hint="eastAsia"/>
          <w:color w:val="000000" w:themeColor="text1"/>
        </w:rPr>
        <w:t>2</w:t>
      </w:r>
      <w:r w:rsidR="00C223BE" w:rsidRPr="00C510B4">
        <w:rPr>
          <w:rFonts w:eastAsia="宋体" w:cs="Times New Roman"/>
          <w:color w:val="000000" w:themeColor="text1"/>
        </w:rPr>
        <w:t>选择</w:t>
      </w:r>
      <w:r w:rsidR="00C223BE">
        <w:rPr>
          <w:rFonts w:eastAsia="宋体" w:cs="Times New Roman" w:hint="eastAsia"/>
          <w:color w:val="000000" w:themeColor="text1"/>
        </w:rPr>
        <w:t>柴油</w:t>
      </w:r>
      <w:r w:rsidR="00C223BE" w:rsidRPr="00C510B4">
        <w:rPr>
          <w:rFonts w:eastAsia="宋体" w:cs="Times New Roman"/>
          <w:color w:val="000000" w:themeColor="text1"/>
        </w:rPr>
        <w:t>锤。</w:t>
      </w:r>
    </w:p>
    <w:p w14:paraId="244E0636" w14:textId="53BCA702" w:rsidR="00C223BE" w:rsidRPr="00C510B4" w:rsidRDefault="00C223BE" w:rsidP="00C223BE">
      <w:pPr>
        <w:ind w:firstLineChars="0" w:firstLine="0"/>
        <w:jc w:val="center"/>
        <w:rPr>
          <w:rFonts w:eastAsia="黑体" w:cs="Times New Roman"/>
          <w:b/>
          <w:color w:val="000000" w:themeColor="text1"/>
        </w:rPr>
      </w:pPr>
      <w:r w:rsidRPr="00C510B4">
        <w:rPr>
          <w:rFonts w:eastAsia="黑体" w:cs="Times New Roman" w:hint="eastAsia"/>
          <w:b/>
          <w:color w:val="000000" w:themeColor="text1"/>
        </w:rPr>
        <w:t>表</w:t>
      </w:r>
      <w:r>
        <w:rPr>
          <w:rFonts w:eastAsia="黑体" w:cs="Times New Roman" w:hint="eastAsia"/>
          <w:b/>
          <w:color w:val="000000" w:themeColor="text1"/>
        </w:rPr>
        <w:t>A</w:t>
      </w:r>
      <w:r w:rsidR="001E17F3">
        <w:rPr>
          <w:rFonts w:eastAsia="黑体" w:cs="Times New Roman"/>
          <w:b/>
          <w:color w:val="000000" w:themeColor="text1"/>
        </w:rPr>
        <w:t xml:space="preserve">. </w:t>
      </w:r>
      <w:r w:rsidR="001E17F3">
        <w:rPr>
          <w:rFonts w:eastAsia="黑体" w:cs="Times New Roman" w:hint="eastAsia"/>
          <w:b/>
          <w:color w:val="000000" w:themeColor="text1"/>
        </w:rPr>
        <w:t>2</w:t>
      </w:r>
      <w:r w:rsidRPr="00C510B4">
        <w:rPr>
          <w:rFonts w:eastAsia="黑体" w:cs="Times New Roman"/>
          <w:b/>
          <w:color w:val="000000" w:themeColor="text1"/>
        </w:rPr>
        <w:tab/>
      </w:r>
      <w:r>
        <w:rPr>
          <w:rFonts w:eastAsia="黑体" w:cs="Times New Roman" w:hint="eastAsia"/>
          <w:b/>
          <w:color w:val="000000" w:themeColor="text1"/>
        </w:rPr>
        <w:t xml:space="preserve"> </w:t>
      </w:r>
      <w:r w:rsidR="001E17F3">
        <w:rPr>
          <w:rFonts w:eastAsia="黑体" w:cs="Times New Roman" w:hint="eastAsia"/>
          <w:b/>
          <w:color w:val="000000" w:themeColor="text1"/>
        </w:rPr>
        <w:t>柴油</w:t>
      </w:r>
      <w:proofErr w:type="gramStart"/>
      <w:r w:rsidRPr="00C510B4">
        <w:rPr>
          <w:rFonts w:eastAsia="黑体" w:cs="Times New Roman" w:hint="eastAsia"/>
          <w:b/>
          <w:color w:val="000000" w:themeColor="text1"/>
        </w:rPr>
        <w:t>锤</w:t>
      </w:r>
      <w:proofErr w:type="gramEnd"/>
      <w:r w:rsidRPr="00C510B4">
        <w:rPr>
          <w:rFonts w:eastAsia="黑体" w:cs="Times New Roman" w:hint="eastAsia"/>
          <w:b/>
          <w:color w:val="000000" w:themeColor="text1"/>
        </w:rPr>
        <w:t>设备选择参考资料</w:t>
      </w:r>
    </w:p>
    <w:tbl>
      <w:tblPr>
        <w:tblStyle w:val="TableNormal"/>
        <w:tblW w:w="85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90"/>
        <w:gridCol w:w="1840"/>
        <w:gridCol w:w="1231"/>
        <w:gridCol w:w="1479"/>
        <w:gridCol w:w="1480"/>
        <w:gridCol w:w="1480"/>
      </w:tblGrid>
      <w:tr w:rsidR="00C223BE" w14:paraId="7B1CC16D" w14:textId="77777777" w:rsidTr="00985577">
        <w:trPr>
          <w:trHeight w:hRule="exact" w:val="397"/>
          <w:jc w:val="center"/>
        </w:trPr>
        <w:tc>
          <w:tcPr>
            <w:tcW w:w="990" w:type="dxa"/>
            <w:vMerge w:val="restart"/>
            <w:tcBorders>
              <w:bottom w:val="single" w:sz="4" w:space="0" w:color="000000"/>
              <w:right w:val="single" w:sz="4" w:space="0" w:color="000000"/>
            </w:tcBorders>
            <w:vAlign w:val="center"/>
          </w:tcPr>
          <w:p w14:paraId="60510022"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proofErr w:type="gramStart"/>
            <w:r w:rsidRPr="00C510B4">
              <w:rPr>
                <w:rFonts w:cs="Times New Roman" w:hint="eastAsia"/>
                <w:color w:val="000000" w:themeColor="text1"/>
                <w:sz w:val="18"/>
                <w:szCs w:val="18"/>
                <w:lang w:eastAsia="zh-CN"/>
              </w:rPr>
              <w:t>锤型资料</w:t>
            </w:r>
            <w:proofErr w:type="gramEnd"/>
          </w:p>
        </w:tc>
        <w:tc>
          <w:tcPr>
            <w:tcW w:w="3071" w:type="dxa"/>
            <w:gridSpan w:val="2"/>
            <w:tcBorders>
              <w:left w:val="single" w:sz="4" w:space="0" w:color="000000"/>
              <w:bottom w:val="single" w:sz="4" w:space="0" w:color="000000"/>
              <w:right w:val="single" w:sz="4" w:space="0" w:color="000000"/>
            </w:tcBorders>
            <w:vAlign w:val="center"/>
          </w:tcPr>
          <w:p w14:paraId="1E7F133D" w14:textId="680F6E11" w:rsidR="00C223BE" w:rsidRPr="00C510B4" w:rsidRDefault="0042719D"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柴油</w:t>
            </w:r>
            <w:proofErr w:type="gramStart"/>
            <w:r w:rsidR="00C223BE" w:rsidRPr="00C510B4">
              <w:rPr>
                <w:rFonts w:cs="Times New Roman" w:hint="eastAsia"/>
                <w:color w:val="000000" w:themeColor="text1"/>
                <w:sz w:val="18"/>
                <w:szCs w:val="18"/>
                <w:lang w:eastAsia="zh-CN"/>
              </w:rPr>
              <w:t>锤</w:t>
            </w:r>
            <w:proofErr w:type="gramEnd"/>
            <w:r w:rsidR="00C223BE" w:rsidRPr="00C510B4">
              <w:rPr>
                <w:rFonts w:cs="Times New Roman" w:hint="eastAsia"/>
                <w:color w:val="000000" w:themeColor="text1"/>
                <w:sz w:val="18"/>
                <w:szCs w:val="18"/>
                <w:lang w:eastAsia="zh-CN"/>
              </w:rPr>
              <w:t>型号</w:t>
            </w:r>
          </w:p>
        </w:tc>
        <w:tc>
          <w:tcPr>
            <w:tcW w:w="1479" w:type="dxa"/>
            <w:tcBorders>
              <w:left w:val="single" w:sz="4" w:space="0" w:color="000000"/>
              <w:bottom w:val="single" w:sz="4" w:space="0" w:color="000000"/>
              <w:right w:val="single" w:sz="4" w:space="0" w:color="000000"/>
            </w:tcBorders>
            <w:vAlign w:val="center"/>
          </w:tcPr>
          <w:p w14:paraId="0C11BA72" w14:textId="0B1B22D4" w:rsidR="00C223BE" w:rsidRPr="00C510B4" w:rsidRDefault="0042719D" w:rsidP="0042719D">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72</w:t>
            </w:r>
            <w:r w:rsidR="00C223BE" w:rsidRPr="00C510B4">
              <w:rPr>
                <w:rFonts w:cs="Times New Roman"/>
                <w:color w:val="000000" w:themeColor="text1"/>
                <w:sz w:val="18"/>
                <w:szCs w:val="18"/>
                <w:lang w:eastAsia="zh-CN"/>
              </w:rPr>
              <w:t>~</w:t>
            </w:r>
            <w:r>
              <w:rPr>
                <w:rFonts w:cs="Times New Roman" w:hint="eastAsia"/>
                <w:color w:val="000000" w:themeColor="text1"/>
                <w:sz w:val="18"/>
                <w:szCs w:val="18"/>
                <w:lang w:eastAsia="zh-CN"/>
              </w:rPr>
              <w:t>80</w:t>
            </w:r>
          </w:p>
        </w:tc>
        <w:tc>
          <w:tcPr>
            <w:tcW w:w="1480" w:type="dxa"/>
            <w:tcBorders>
              <w:left w:val="single" w:sz="4" w:space="0" w:color="000000"/>
              <w:bottom w:val="single" w:sz="4" w:space="0" w:color="000000"/>
              <w:right w:val="single" w:sz="4" w:space="0" w:color="000000"/>
            </w:tcBorders>
            <w:vAlign w:val="center"/>
          </w:tcPr>
          <w:p w14:paraId="1F2A4C22" w14:textId="192591AC" w:rsidR="00C223BE" w:rsidRPr="00C510B4" w:rsidRDefault="00032849"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100</w:t>
            </w:r>
          </w:p>
        </w:tc>
        <w:tc>
          <w:tcPr>
            <w:tcW w:w="1480" w:type="dxa"/>
            <w:tcBorders>
              <w:left w:val="single" w:sz="4" w:space="0" w:color="000000"/>
              <w:bottom w:val="single" w:sz="4" w:space="0" w:color="000000"/>
            </w:tcBorders>
            <w:vAlign w:val="center"/>
          </w:tcPr>
          <w:p w14:paraId="34B767FA" w14:textId="2A282B5B" w:rsidR="00C223BE" w:rsidRPr="00C510B4" w:rsidRDefault="00032849" w:rsidP="00032849">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125</w:t>
            </w:r>
            <w:r w:rsidRPr="00C510B4">
              <w:rPr>
                <w:rFonts w:cs="Times New Roman"/>
                <w:color w:val="000000" w:themeColor="text1"/>
                <w:sz w:val="18"/>
                <w:szCs w:val="18"/>
                <w:lang w:eastAsia="zh-CN"/>
              </w:rPr>
              <w:t>~</w:t>
            </w:r>
            <w:r>
              <w:rPr>
                <w:rFonts w:cs="Times New Roman" w:hint="eastAsia"/>
                <w:color w:val="000000" w:themeColor="text1"/>
                <w:sz w:val="18"/>
                <w:szCs w:val="18"/>
                <w:lang w:eastAsia="zh-CN"/>
              </w:rPr>
              <w:t>160</w:t>
            </w:r>
          </w:p>
        </w:tc>
      </w:tr>
      <w:tr w:rsidR="00C223BE" w14:paraId="40C64F03" w14:textId="77777777" w:rsidTr="00985577">
        <w:trPr>
          <w:trHeight w:hRule="exact" w:val="397"/>
          <w:jc w:val="center"/>
        </w:trPr>
        <w:tc>
          <w:tcPr>
            <w:tcW w:w="990" w:type="dxa"/>
            <w:vMerge/>
            <w:tcBorders>
              <w:top w:val="nil"/>
              <w:bottom w:val="single" w:sz="4" w:space="0" w:color="000000"/>
              <w:right w:val="single" w:sz="4" w:space="0" w:color="000000"/>
            </w:tcBorders>
            <w:vAlign w:val="center"/>
          </w:tcPr>
          <w:p w14:paraId="19356A1C"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31348339" w14:textId="77777777" w:rsidR="00C223BE" w:rsidRPr="00C510B4" w:rsidRDefault="00C223BE" w:rsidP="00985577">
            <w:pPr>
              <w:pStyle w:val="TableParagraph"/>
              <w:adjustRightInd w:val="0"/>
              <w:snapToGrid w:val="0"/>
              <w:spacing w:before="79"/>
              <w:ind w:left="1048" w:right="1042"/>
              <w:rPr>
                <w:rFonts w:ascii="Times New Roman" w:hAnsi="Times New Roman" w:cs="Times New Roman"/>
                <w:color w:val="000000" w:themeColor="text1"/>
                <w:sz w:val="18"/>
                <w:szCs w:val="18"/>
                <w:lang w:eastAsia="zh-CN"/>
              </w:rPr>
            </w:pPr>
            <w:proofErr w:type="gramStart"/>
            <w:r w:rsidRPr="00C510B4">
              <w:rPr>
                <w:rFonts w:ascii="Times New Roman" w:hAnsi="Times New Roman" w:cs="Times New Roman" w:hint="eastAsia"/>
                <w:color w:val="000000" w:themeColor="text1"/>
                <w:sz w:val="18"/>
                <w:szCs w:val="18"/>
                <w:lang w:eastAsia="zh-CN"/>
              </w:rPr>
              <w:t>锤芯重</w:t>
            </w:r>
            <w:proofErr w:type="gramEnd"/>
            <w:r w:rsidRPr="00C510B4">
              <w:rPr>
                <w:rFonts w:ascii="Times New Roman" w:hAnsi="Times New Roman" w:cs="Times New Roman"/>
                <w:color w:val="000000" w:themeColor="text1"/>
                <w:sz w:val="18"/>
                <w:szCs w:val="18"/>
                <w:lang w:eastAsia="zh-CN"/>
              </w:rPr>
              <w:t>( t)</w:t>
            </w:r>
          </w:p>
        </w:tc>
        <w:tc>
          <w:tcPr>
            <w:tcW w:w="1479" w:type="dxa"/>
            <w:tcBorders>
              <w:top w:val="single" w:sz="4" w:space="0" w:color="000000"/>
              <w:left w:val="single" w:sz="4" w:space="0" w:color="000000"/>
              <w:bottom w:val="single" w:sz="4" w:space="0" w:color="000000"/>
              <w:right w:val="single" w:sz="4" w:space="0" w:color="000000"/>
            </w:tcBorders>
            <w:vAlign w:val="center"/>
          </w:tcPr>
          <w:p w14:paraId="469AED62" w14:textId="164FA4FD" w:rsidR="00C223BE" w:rsidRPr="00C510B4" w:rsidRDefault="005B284A"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7.2</w:t>
            </w:r>
            <w:r>
              <w:rPr>
                <w:rFonts w:cs="Times New Roman"/>
                <w:color w:val="000000" w:themeColor="text1"/>
                <w:sz w:val="18"/>
                <w:szCs w:val="18"/>
                <w:lang w:eastAsia="zh-CN"/>
              </w:rPr>
              <w:t>~</w:t>
            </w:r>
            <w:r>
              <w:rPr>
                <w:rFonts w:cs="Times New Roman" w:hint="eastAsia"/>
                <w:color w:val="000000" w:themeColor="text1"/>
                <w:sz w:val="18"/>
                <w:szCs w:val="18"/>
                <w:lang w:eastAsia="zh-CN"/>
              </w:rPr>
              <w:t>8.0</w:t>
            </w:r>
          </w:p>
        </w:tc>
        <w:tc>
          <w:tcPr>
            <w:tcW w:w="1480" w:type="dxa"/>
            <w:tcBorders>
              <w:top w:val="single" w:sz="4" w:space="0" w:color="000000"/>
              <w:left w:val="single" w:sz="4" w:space="0" w:color="000000"/>
              <w:bottom w:val="single" w:sz="4" w:space="0" w:color="000000"/>
              <w:right w:val="single" w:sz="4" w:space="0" w:color="000000"/>
            </w:tcBorders>
            <w:vAlign w:val="center"/>
          </w:tcPr>
          <w:p w14:paraId="4091B3F9" w14:textId="3139685C" w:rsidR="00C223BE" w:rsidRPr="00C510B4" w:rsidRDefault="00032849"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10.0</w:t>
            </w:r>
          </w:p>
        </w:tc>
        <w:tc>
          <w:tcPr>
            <w:tcW w:w="1480" w:type="dxa"/>
            <w:tcBorders>
              <w:top w:val="single" w:sz="4" w:space="0" w:color="000000"/>
              <w:left w:val="single" w:sz="4" w:space="0" w:color="000000"/>
              <w:bottom w:val="single" w:sz="4" w:space="0" w:color="000000"/>
            </w:tcBorders>
            <w:vAlign w:val="center"/>
          </w:tcPr>
          <w:p w14:paraId="30B23C76" w14:textId="00EF88BB" w:rsidR="00C223BE" w:rsidRPr="00C510B4" w:rsidRDefault="00032849" w:rsidP="00032849">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12.5</w:t>
            </w:r>
            <w:r w:rsidR="00C223BE" w:rsidRPr="00C510B4">
              <w:rPr>
                <w:rFonts w:cs="Times New Roman"/>
                <w:color w:val="000000" w:themeColor="text1"/>
                <w:sz w:val="18"/>
                <w:szCs w:val="18"/>
                <w:lang w:eastAsia="zh-CN"/>
              </w:rPr>
              <w:t>~</w:t>
            </w:r>
            <w:r>
              <w:rPr>
                <w:rFonts w:cs="Times New Roman" w:hint="eastAsia"/>
                <w:color w:val="000000" w:themeColor="text1"/>
                <w:sz w:val="18"/>
                <w:szCs w:val="18"/>
                <w:lang w:eastAsia="zh-CN"/>
              </w:rPr>
              <w:t>16.0</w:t>
            </w:r>
          </w:p>
        </w:tc>
      </w:tr>
      <w:tr w:rsidR="00C223BE" w14:paraId="57E4522E" w14:textId="77777777" w:rsidTr="00985577">
        <w:trPr>
          <w:trHeight w:hRule="exact" w:val="397"/>
          <w:jc w:val="center"/>
        </w:trPr>
        <w:tc>
          <w:tcPr>
            <w:tcW w:w="990" w:type="dxa"/>
            <w:vMerge/>
            <w:tcBorders>
              <w:top w:val="nil"/>
              <w:bottom w:val="single" w:sz="4" w:space="0" w:color="000000"/>
              <w:right w:val="single" w:sz="4" w:space="0" w:color="000000"/>
            </w:tcBorders>
            <w:vAlign w:val="center"/>
          </w:tcPr>
          <w:p w14:paraId="12D1FF42"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1D3A404D" w14:textId="77777777" w:rsidR="00C223BE" w:rsidRPr="00C510B4" w:rsidRDefault="00C223BE" w:rsidP="00985577">
            <w:pPr>
              <w:pStyle w:val="TableParagraph"/>
              <w:adjustRightInd w:val="0"/>
              <w:snapToGrid w:val="0"/>
              <w:spacing w:line="201" w:lineRule="exact"/>
              <w:ind w:left="1041" w:right="1042"/>
              <w:rPr>
                <w:rFonts w:ascii="Times New Roman" w:hAnsi="Times New Roman" w:cs="Times New Roman"/>
                <w:color w:val="000000" w:themeColor="text1"/>
                <w:sz w:val="18"/>
                <w:szCs w:val="18"/>
                <w:lang w:eastAsia="zh-CN"/>
              </w:rPr>
            </w:pPr>
            <w:proofErr w:type="gramStart"/>
            <w:r w:rsidRPr="00C510B4">
              <w:rPr>
                <w:rFonts w:ascii="Times New Roman" w:hAnsi="Times New Roman" w:cs="Times New Roman" w:hint="eastAsia"/>
                <w:color w:val="000000" w:themeColor="text1"/>
                <w:sz w:val="18"/>
                <w:szCs w:val="18"/>
                <w:lang w:eastAsia="zh-CN"/>
              </w:rPr>
              <w:t>锤</w:t>
            </w:r>
            <w:proofErr w:type="gramEnd"/>
            <w:r w:rsidRPr="00C510B4">
              <w:rPr>
                <w:rFonts w:ascii="Times New Roman" w:hAnsi="Times New Roman" w:cs="Times New Roman" w:hint="eastAsia"/>
                <w:color w:val="000000" w:themeColor="text1"/>
                <w:sz w:val="18"/>
                <w:szCs w:val="18"/>
                <w:lang w:eastAsia="zh-CN"/>
              </w:rPr>
              <w:t>总重</w:t>
            </w:r>
            <w:r w:rsidRPr="00C510B4">
              <w:rPr>
                <w:rFonts w:ascii="Times New Roman" w:hAnsi="Times New Roman" w:cs="Times New Roman"/>
                <w:color w:val="000000" w:themeColor="text1"/>
                <w:sz w:val="18"/>
                <w:szCs w:val="18"/>
                <w:lang w:eastAsia="zh-CN"/>
              </w:rPr>
              <w:t>( t)</w:t>
            </w:r>
          </w:p>
        </w:tc>
        <w:tc>
          <w:tcPr>
            <w:tcW w:w="1479" w:type="dxa"/>
            <w:tcBorders>
              <w:top w:val="single" w:sz="4" w:space="0" w:color="000000"/>
              <w:left w:val="single" w:sz="4" w:space="0" w:color="000000"/>
              <w:bottom w:val="single" w:sz="4" w:space="0" w:color="000000"/>
              <w:right w:val="single" w:sz="4" w:space="0" w:color="000000"/>
            </w:tcBorders>
            <w:vAlign w:val="center"/>
          </w:tcPr>
          <w:p w14:paraId="5EC17BB9" w14:textId="39334CC5" w:rsidR="00C223BE" w:rsidRPr="00C510B4" w:rsidRDefault="005B284A"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17.4</w:t>
            </w:r>
            <w:r>
              <w:rPr>
                <w:rFonts w:cs="Times New Roman"/>
                <w:color w:val="000000" w:themeColor="text1"/>
                <w:sz w:val="18"/>
                <w:szCs w:val="18"/>
                <w:lang w:eastAsia="zh-CN"/>
              </w:rPr>
              <w:t>~2</w:t>
            </w:r>
            <w:r>
              <w:rPr>
                <w:rFonts w:cs="Times New Roman" w:hint="eastAsia"/>
                <w:color w:val="000000" w:themeColor="text1"/>
                <w:sz w:val="18"/>
                <w:szCs w:val="18"/>
                <w:lang w:eastAsia="zh-CN"/>
              </w:rPr>
              <w:t>0</w:t>
            </w:r>
          </w:p>
        </w:tc>
        <w:tc>
          <w:tcPr>
            <w:tcW w:w="1480" w:type="dxa"/>
            <w:tcBorders>
              <w:top w:val="single" w:sz="4" w:space="0" w:color="000000"/>
              <w:left w:val="single" w:sz="4" w:space="0" w:color="000000"/>
              <w:bottom w:val="single" w:sz="4" w:space="0" w:color="000000"/>
              <w:right w:val="single" w:sz="4" w:space="0" w:color="000000"/>
            </w:tcBorders>
            <w:vAlign w:val="center"/>
          </w:tcPr>
          <w:p w14:paraId="3FB4596D" w14:textId="794ACE13" w:rsidR="00C223BE" w:rsidRPr="00C510B4" w:rsidRDefault="00032849"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20.0</w:t>
            </w:r>
          </w:p>
        </w:tc>
        <w:tc>
          <w:tcPr>
            <w:tcW w:w="1480" w:type="dxa"/>
            <w:tcBorders>
              <w:top w:val="single" w:sz="4" w:space="0" w:color="000000"/>
              <w:left w:val="single" w:sz="4" w:space="0" w:color="000000"/>
              <w:bottom w:val="single" w:sz="4" w:space="0" w:color="000000"/>
            </w:tcBorders>
            <w:vAlign w:val="center"/>
          </w:tcPr>
          <w:p w14:paraId="04D76FAF" w14:textId="6F0E2F44" w:rsidR="00C223BE" w:rsidRPr="00C510B4" w:rsidRDefault="00032849" w:rsidP="00032849">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23.5</w:t>
            </w:r>
            <w:r w:rsidR="00C223BE" w:rsidRPr="00C510B4">
              <w:rPr>
                <w:rFonts w:cs="Times New Roman"/>
                <w:color w:val="000000" w:themeColor="text1"/>
                <w:sz w:val="18"/>
                <w:szCs w:val="18"/>
                <w:lang w:eastAsia="zh-CN"/>
              </w:rPr>
              <w:t>~</w:t>
            </w:r>
            <w:r>
              <w:rPr>
                <w:rFonts w:cs="Times New Roman" w:hint="eastAsia"/>
                <w:color w:val="000000" w:themeColor="text1"/>
                <w:sz w:val="18"/>
                <w:szCs w:val="18"/>
                <w:lang w:eastAsia="zh-CN"/>
              </w:rPr>
              <w:t>31.2</w:t>
            </w:r>
          </w:p>
        </w:tc>
      </w:tr>
      <w:tr w:rsidR="005B284A" w14:paraId="176E0EEE" w14:textId="77777777" w:rsidTr="00985577">
        <w:trPr>
          <w:trHeight w:hRule="exact" w:val="397"/>
          <w:jc w:val="center"/>
        </w:trPr>
        <w:tc>
          <w:tcPr>
            <w:tcW w:w="990" w:type="dxa"/>
            <w:vMerge/>
            <w:tcBorders>
              <w:top w:val="nil"/>
              <w:bottom w:val="single" w:sz="4" w:space="0" w:color="000000"/>
              <w:right w:val="single" w:sz="4" w:space="0" w:color="000000"/>
            </w:tcBorders>
            <w:vAlign w:val="center"/>
          </w:tcPr>
          <w:p w14:paraId="21E57457" w14:textId="77777777" w:rsidR="005B284A" w:rsidRPr="00C510B4" w:rsidRDefault="005B284A" w:rsidP="00985577">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7AACF2C3" w14:textId="429768A1" w:rsidR="005B284A" w:rsidRPr="00C510B4" w:rsidRDefault="005B284A" w:rsidP="005B284A">
            <w:pPr>
              <w:pStyle w:val="TableParagraph"/>
              <w:adjustRightInd w:val="0"/>
              <w:snapToGrid w:val="0"/>
              <w:spacing w:line="201" w:lineRule="exac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常用冲程</w:t>
            </w:r>
            <w:r>
              <w:rPr>
                <w:rFonts w:ascii="Times New Roman" w:hAnsi="Times New Roman" w:cs="Times New Roman" w:hint="eastAsia"/>
                <w:color w:val="000000" w:themeColor="text1"/>
                <w:sz w:val="18"/>
                <w:szCs w:val="18"/>
                <w:lang w:eastAsia="zh-CN"/>
              </w:rPr>
              <w:t>(m)</w:t>
            </w:r>
          </w:p>
        </w:tc>
        <w:tc>
          <w:tcPr>
            <w:tcW w:w="1479" w:type="dxa"/>
            <w:tcBorders>
              <w:top w:val="single" w:sz="4" w:space="0" w:color="000000"/>
              <w:left w:val="single" w:sz="4" w:space="0" w:color="000000"/>
              <w:bottom w:val="single" w:sz="4" w:space="0" w:color="000000"/>
              <w:right w:val="single" w:sz="4" w:space="0" w:color="000000"/>
            </w:tcBorders>
            <w:vAlign w:val="center"/>
          </w:tcPr>
          <w:p w14:paraId="57EA15C7" w14:textId="70A73419" w:rsidR="005B284A" w:rsidRDefault="00337940" w:rsidP="00337940">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1.8</w:t>
            </w:r>
            <w:r>
              <w:rPr>
                <w:rFonts w:cs="Times New Roman"/>
                <w:color w:val="000000" w:themeColor="text1"/>
                <w:sz w:val="18"/>
                <w:szCs w:val="18"/>
                <w:lang w:eastAsia="zh-CN"/>
              </w:rPr>
              <w:t>~</w:t>
            </w:r>
            <w:r>
              <w:rPr>
                <w:rFonts w:cs="Times New Roman" w:hint="eastAsia"/>
                <w:color w:val="000000" w:themeColor="text1"/>
                <w:sz w:val="18"/>
                <w:szCs w:val="18"/>
                <w:lang w:eastAsia="zh-CN"/>
              </w:rPr>
              <w:t>3.2</w:t>
            </w:r>
          </w:p>
        </w:tc>
        <w:tc>
          <w:tcPr>
            <w:tcW w:w="1480" w:type="dxa"/>
            <w:tcBorders>
              <w:top w:val="single" w:sz="4" w:space="0" w:color="000000"/>
              <w:left w:val="single" w:sz="4" w:space="0" w:color="000000"/>
              <w:bottom w:val="single" w:sz="4" w:space="0" w:color="000000"/>
              <w:right w:val="single" w:sz="4" w:space="0" w:color="000000"/>
            </w:tcBorders>
            <w:vAlign w:val="center"/>
          </w:tcPr>
          <w:p w14:paraId="4A52658F" w14:textId="7B5088F8" w:rsidR="005B284A" w:rsidRPr="00C510B4" w:rsidRDefault="00032849" w:rsidP="00985577">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2.0</w:t>
            </w:r>
            <w:r>
              <w:rPr>
                <w:rFonts w:cs="Times New Roman"/>
                <w:color w:val="000000" w:themeColor="text1"/>
                <w:sz w:val="18"/>
                <w:szCs w:val="18"/>
                <w:lang w:eastAsia="zh-CN"/>
              </w:rPr>
              <w:t>~</w:t>
            </w:r>
            <w:r>
              <w:rPr>
                <w:rFonts w:cs="Times New Roman" w:hint="eastAsia"/>
                <w:color w:val="000000" w:themeColor="text1"/>
                <w:sz w:val="18"/>
                <w:szCs w:val="18"/>
                <w:lang w:eastAsia="zh-CN"/>
              </w:rPr>
              <w:t>3.2</w:t>
            </w:r>
          </w:p>
        </w:tc>
        <w:tc>
          <w:tcPr>
            <w:tcW w:w="1480" w:type="dxa"/>
            <w:tcBorders>
              <w:top w:val="single" w:sz="4" w:space="0" w:color="000000"/>
              <w:left w:val="single" w:sz="4" w:space="0" w:color="000000"/>
              <w:bottom w:val="single" w:sz="4" w:space="0" w:color="000000"/>
            </w:tcBorders>
            <w:vAlign w:val="center"/>
          </w:tcPr>
          <w:p w14:paraId="560EF8DD" w14:textId="7268C50E" w:rsidR="005B284A" w:rsidRPr="00C510B4" w:rsidRDefault="00032849" w:rsidP="00985577">
            <w:pPr>
              <w:snapToGrid w:val="0"/>
              <w:ind w:firstLineChars="0" w:firstLine="0"/>
              <w:jc w:val="center"/>
              <w:rPr>
                <w:rFonts w:cs="Times New Roman"/>
                <w:color w:val="000000" w:themeColor="text1"/>
                <w:sz w:val="18"/>
                <w:szCs w:val="18"/>
              </w:rPr>
            </w:pPr>
            <w:r>
              <w:rPr>
                <w:rFonts w:cs="Times New Roman" w:hint="eastAsia"/>
                <w:color w:val="000000" w:themeColor="text1"/>
                <w:sz w:val="18"/>
                <w:szCs w:val="18"/>
                <w:lang w:eastAsia="zh-CN"/>
              </w:rPr>
              <w:t>2.0</w:t>
            </w:r>
            <w:r>
              <w:rPr>
                <w:rFonts w:cs="Times New Roman"/>
                <w:color w:val="000000" w:themeColor="text1"/>
                <w:sz w:val="18"/>
                <w:szCs w:val="18"/>
                <w:lang w:eastAsia="zh-CN"/>
              </w:rPr>
              <w:t>~</w:t>
            </w:r>
            <w:r>
              <w:rPr>
                <w:rFonts w:cs="Times New Roman" w:hint="eastAsia"/>
                <w:color w:val="000000" w:themeColor="text1"/>
                <w:sz w:val="18"/>
                <w:szCs w:val="18"/>
                <w:lang w:eastAsia="zh-CN"/>
              </w:rPr>
              <w:t>3.4</w:t>
            </w:r>
          </w:p>
        </w:tc>
      </w:tr>
      <w:tr w:rsidR="00C223BE" w14:paraId="34D2CF19" w14:textId="77777777" w:rsidTr="00985577">
        <w:trPr>
          <w:trHeight w:hRule="exact" w:val="397"/>
          <w:jc w:val="center"/>
        </w:trPr>
        <w:tc>
          <w:tcPr>
            <w:tcW w:w="990" w:type="dxa"/>
            <w:vMerge/>
            <w:tcBorders>
              <w:top w:val="nil"/>
              <w:bottom w:val="single" w:sz="4" w:space="0" w:color="000000"/>
              <w:right w:val="single" w:sz="4" w:space="0" w:color="000000"/>
            </w:tcBorders>
            <w:vAlign w:val="center"/>
          </w:tcPr>
          <w:p w14:paraId="6D31A518"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249789A0" w14:textId="77777777" w:rsidR="00C223BE" w:rsidRPr="00C510B4" w:rsidRDefault="00C223BE" w:rsidP="00985577">
            <w:pPr>
              <w:pStyle w:val="TableParagraph"/>
              <w:adjustRightInd w:val="0"/>
              <w:snapToGrid w:val="0"/>
              <w:spacing w:before="74"/>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最大锤</w:t>
            </w:r>
            <w:proofErr w:type="gramStart"/>
            <w:r w:rsidRPr="00C510B4">
              <w:rPr>
                <w:rFonts w:ascii="Times New Roman" w:hAnsi="Times New Roman" w:cs="Times New Roman" w:hint="eastAsia"/>
                <w:color w:val="000000" w:themeColor="text1"/>
                <w:sz w:val="18"/>
                <w:szCs w:val="18"/>
                <w:lang w:eastAsia="zh-CN"/>
              </w:rPr>
              <w:t>击</w:t>
            </w:r>
            <w:proofErr w:type="gramEnd"/>
            <w:r w:rsidRPr="00C510B4">
              <w:rPr>
                <w:rFonts w:ascii="Times New Roman" w:hAnsi="Times New Roman" w:cs="Times New Roman" w:hint="eastAsia"/>
                <w:color w:val="000000" w:themeColor="text1"/>
                <w:sz w:val="18"/>
                <w:szCs w:val="18"/>
                <w:lang w:eastAsia="zh-CN"/>
              </w:rPr>
              <w:t>能量</w:t>
            </w:r>
            <w:r w:rsidRPr="00C510B4">
              <w:rPr>
                <w:rFonts w:ascii="Times New Roman" w:hAnsi="Times New Roman" w:cs="Times New Roman"/>
                <w:color w:val="000000" w:themeColor="text1"/>
                <w:sz w:val="18"/>
                <w:szCs w:val="18"/>
                <w:lang w:eastAsia="zh-CN"/>
              </w:rPr>
              <w:t xml:space="preserve">( </w:t>
            </w:r>
            <w:proofErr w:type="spellStart"/>
            <w:r w:rsidRPr="00C510B4">
              <w:rPr>
                <w:rFonts w:ascii="Times New Roman" w:hAnsi="Times New Roman" w:cs="Times New Roman"/>
                <w:color w:val="000000" w:themeColor="text1"/>
                <w:sz w:val="18"/>
                <w:szCs w:val="18"/>
                <w:lang w:eastAsia="zh-CN"/>
              </w:rPr>
              <w:t>kN</w:t>
            </w:r>
            <w:proofErr w:type="spellEnd"/>
            <w:r w:rsidRPr="00C510B4">
              <w:rPr>
                <w:rFonts w:ascii="Times New Roman" w:hAnsi="Times New Roman" w:cs="Times New Roman"/>
                <w:color w:val="000000" w:themeColor="text1"/>
                <w:sz w:val="18"/>
                <w:szCs w:val="18"/>
                <w:lang w:eastAsia="zh-CN"/>
              </w:rPr>
              <w:t xml:space="preserve"> · m)</w:t>
            </w:r>
          </w:p>
        </w:tc>
        <w:tc>
          <w:tcPr>
            <w:tcW w:w="1479" w:type="dxa"/>
            <w:tcBorders>
              <w:top w:val="single" w:sz="4" w:space="0" w:color="000000"/>
              <w:left w:val="single" w:sz="4" w:space="0" w:color="000000"/>
              <w:bottom w:val="single" w:sz="4" w:space="0" w:color="000000"/>
              <w:right w:val="single" w:sz="4" w:space="0" w:color="000000"/>
            </w:tcBorders>
            <w:vAlign w:val="center"/>
          </w:tcPr>
          <w:p w14:paraId="648774FF" w14:textId="05749F0D" w:rsidR="00C223BE" w:rsidRPr="00C510B4" w:rsidRDefault="00337940" w:rsidP="00337940">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210</w:t>
            </w:r>
            <w:r w:rsidR="00C223BE" w:rsidRPr="00C510B4">
              <w:rPr>
                <w:rFonts w:cs="Times New Roman"/>
                <w:color w:val="000000" w:themeColor="text1"/>
                <w:sz w:val="18"/>
                <w:szCs w:val="18"/>
                <w:lang w:eastAsia="zh-CN"/>
              </w:rPr>
              <w:t>~</w:t>
            </w:r>
            <w:r>
              <w:rPr>
                <w:rFonts w:cs="Times New Roman" w:hint="eastAsia"/>
                <w:color w:val="000000" w:themeColor="text1"/>
                <w:sz w:val="18"/>
                <w:szCs w:val="18"/>
                <w:lang w:eastAsia="zh-CN"/>
              </w:rPr>
              <w:t>272</w:t>
            </w:r>
          </w:p>
        </w:tc>
        <w:tc>
          <w:tcPr>
            <w:tcW w:w="1480" w:type="dxa"/>
            <w:tcBorders>
              <w:top w:val="single" w:sz="4" w:space="0" w:color="000000"/>
              <w:left w:val="single" w:sz="4" w:space="0" w:color="000000"/>
              <w:bottom w:val="single" w:sz="4" w:space="0" w:color="000000"/>
              <w:right w:val="single" w:sz="4" w:space="0" w:color="000000"/>
            </w:tcBorders>
            <w:vAlign w:val="center"/>
          </w:tcPr>
          <w:p w14:paraId="3BA04B7B" w14:textId="19787AC0" w:rsidR="00C223BE" w:rsidRPr="00C510B4" w:rsidRDefault="00032849"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340</w:t>
            </w:r>
          </w:p>
        </w:tc>
        <w:tc>
          <w:tcPr>
            <w:tcW w:w="1480" w:type="dxa"/>
            <w:tcBorders>
              <w:top w:val="single" w:sz="4" w:space="0" w:color="000000"/>
              <w:left w:val="single" w:sz="4" w:space="0" w:color="000000"/>
              <w:bottom w:val="single" w:sz="4" w:space="0" w:color="000000"/>
            </w:tcBorders>
            <w:vAlign w:val="center"/>
          </w:tcPr>
          <w:p w14:paraId="0F7C764B" w14:textId="32BE9AAF" w:rsidR="00C223BE" w:rsidRPr="00C510B4" w:rsidRDefault="00032849" w:rsidP="00032849">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417</w:t>
            </w:r>
            <w:r w:rsidR="00C223BE" w:rsidRPr="00C510B4">
              <w:rPr>
                <w:rFonts w:cs="Times New Roman"/>
                <w:color w:val="000000" w:themeColor="text1"/>
                <w:sz w:val="18"/>
                <w:szCs w:val="18"/>
                <w:lang w:eastAsia="zh-CN"/>
              </w:rPr>
              <w:t>~</w:t>
            </w:r>
            <w:r>
              <w:rPr>
                <w:rFonts w:cs="Times New Roman" w:hint="eastAsia"/>
                <w:color w:val="000000" w:themeColor="text1"/>
                <w:sz w:val="18"/>
                <w:szCs w:val="18"/>
                <w:lang w:eastAsia="zh-CN"/>
              </w:rPr>
              <w:t>533</w:t>
            </w:r>
          </w:p>
        </w:tc>
      </w:tr>
      <w:tr w:rsidR="00C223BE" w14:paraId="791560AD" w14:textId="77777777" w:rsidTr="00985577">
        <w:trPr>
          <w:trHeight w:hRule="exact" w:val="397"/>
          <w:jc w:val="center"/>
        </w:trPr>
        <w:tc>
          <w:tcPr>
            <w:tcW w:w="4061" w:type="dxa"/>
            <w:gridSpan w:val="3"/>
            <w:tcBorders>
              <w:top w:val="single" w:sz="4" w:space="0" w:color="000000"/>
              <w:bottom w:val="single" w:sz="4" w:space="0" w:color="000000"/>
              <w:right w:val="single" w:sz="4" w:space="0" w:color="000000"/>
            </w:tcBorders>
            <w:vAlign w:val="center"/>
          </w:tcPr>
          <w:p w14:paraId="165FC03C"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适用管桩规格</w:t>
            </w:r>
          </w:p>
        </w:tc>
        <w:tc>
          <w:tcPr>
            <w:tcW w:w="1479" w:type="dxa"/>
            <w:tcBorders>
              <w:top w:val="single" w:sz="4" w:space="0" w:color="000000"/>
              <w:left w:val="single" w:sz="4" w:space="0" w:color="000000"/>
              <w:bottom w:val="single" w:sz="4" w:space="0" w:color="000000"/>
              <w:right w:val="single" w:sz="4" w:space="0" w:color="000000"/>
            </w:tcBorders>
            <w:vAlign w:val="center"/>
          </w:tcPr>
          <w:p w14:paraId="725E8294" w14:textId="660672B6" w:rsidR="00C223BE" w:rsidRPr="00C510B4" w:rsidRDefault="00C223BE" w:rsidP="00337940">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600</w:t>
            </w:r>
          </w:p>
        </w:tc>
        <w:tc>
          <w:tcPr>
            <w:tcW w:w="1480" w:type="dxa"/>
            <w:tcBorders>
              <w:top w:val="single" w:sz="4" w:space="0" w:color="000000"/>
              <w:left w:val="single" w:sz="4" w:space="0" w:color="000000"/>
              <w:bottom w:val="single" w:sz="4" w:space="0" w:color="000000"/>
              <w:right w:val="single" w:sz="4" w:space="0" w:color="000000"/>
            </w:tcBorders>
            <w:vAlign w:val="center"/>
          </w:tcPr>
          <w:p w14:paraId="2EC45E3B" w14:textId="5540F215" w:rsidR="00C223BE" w:rsidRPr="00C510B4" w:rsidRDefault="00C223BE" w:rsidP="00032849">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800</w:t>
            </w:r>
          </w:p>
        </w:tc>
        <w:tc>
          <w:tcPr>
            <w:tcW w:w="1480" w:type="dxa"/>
            <w:tcBorders>
              <w:top w:val="single" w:sz="4" w:space="0" w:color="000000"/>
              <w:left w:val="single" w:sz="4" w:space="0" w:color="000000"/>
              <w:bottom w:val="single" w:sz="4" w:space="0" w:color="000000"/>
            </w:tcBorders>
            <w:vAlign w:val="center"/>
          </w:tcPr>
          <w:p w14:paraId="3E5FB7A7"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1000</w:t>
            </w:r>
            <w:r w:rsidRPr="00C510B4">
              <w:rPr>
                <w:rFonts w:cs="Times New Roman"/>
                <w:color w:val="000000" w:themeColor="text1"/>
                <w:sz w:val="18"/>
                <w:szCs w:val="18"/>
                <w:lang w:eastAsia="zh-CN"/>
              </w:rPr>
              <w:t>~</w:t>
            </w:r>
            <w:r>
              <w:rPr>
                <w:rFonts w:cs="Times New Roman" w:hint="eastAsia"/>
                <w:color w:val="000000" w:themeColor="text1"/>
                <w:sz w:val="18"/>
                <w:szCs w:val="18"/>
                <w:lang w:eastAsia="zh-CN"/>
              </w:rPr>
              <w:t>φ</w:t>
            </w:r>
            <w:r>
              <w:rPr>
                <w:rFonts w:cs="Times New Roman" w:hint="eastAsia"/>
                <w:color w:val="000000" w:themeColor="text1"/>
                <w:sz w:val="18"/>
                <w:szCs w:val="18"/>
                <w:lang w:eastAsia="zh-CN"/>
              </w:rPr>
              <w:t>1200</w:t>
            </w:r>
          </w:p>
        </w:tc>
      </w:tr>
      <w:tr w:rsidR="00C223BE" w14:paraId="33FFB163" w14:textId="77777777" w:rsidTr="00985577">
        <w:trPr>
          <w:trHeight w:hRule="exact" w:val="397"/>
          <w:jc w:val="center"/>
        </w:trPr>
        <w:tc>
          <w:tcPr>
            <w:tcW w:w="990" w:type="dxa"/>
            <w:vMerge w:val="restart"/>
            <w:tcBorders>
              <w:top w:val="single" w:sz="4" w:space="0" w:color="000000"/>
              <w:right w:val="single" w:sz="4" w:space="0" w:color="000000"/>
            </w:tcBorders>
            <w:vAlign w:val="center"/>
          </w:tcPr>
          <w:p w14:paraId="442AB2FA"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proofErr w:type="gramStart"/>
            <w:r w:rsidRPr="00C510B4">
              <w:rPr>
                <w:rFonts w:cs="Times New Roman" w:hint="eastAsia"/>
                <w:color w:val="000000" w:themeColor="text1"/>
                <w:sz w:val="18"/>
                <w:szCs w:val="18"/>
                <w:lang w:eastAsia="zh-CN"/>
              </w:rPr>
              <w:t>锤</w:t>
            </w:r>
            <w:proofErr w:type="gramEnd"/>
            <w:r w:rsidRPr="00C510B4">
              <w:rPr>
                <w:rFonts w:cs="Times New Roman" w:hint="eastAsia"/>
                <w:color w:val="000000" w:themeColor="text1"/>
                <w:sz w:val="18"/>
                <w:szCs w:val="18"/>
                <w:lang w:eastAsia="zh-CN"/>
              </w:rPr>
              <w:t>击沉</w:t>
            </w:r>
            <w:proofErr w:type="gramStart"/>
            <w:r w:rsidRPr="00C510B4">
              <w:rPr>
                <w:rFonts w:cs="Times New Roman" w:hint="eastAsia"/>
                <w:color w:val="000000" w:themeColor="text1"/>
                <w:sz w:val="18"/>
                <w:szCs w:val="18"/>
                <w:lang w:eastAsia="zh-CN"/>
              </w:rPr>
              <w:t>桩能力</w:t>
            </w:r>
            <w:proofErr w:type="gramEnd"/>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3520EA7A" w14:textId="77777777" w:rsidR="00C223BE"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桩身可贯穿</w:t>
            </w:r>
          </w:p>
          <w:p w14:paraId="4AD01300"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硬土层深度</w:t>
            </w:r>
            <w:r>
              <w:rPr>
                <w:rFonts w:cs="Times New Roman" w:hint="eastAsia"/>
                <w:color w:val="000000" w:themeColor="text1"/>
                <w:sz w:val="18"/>
                <w:szCs w:val="18"/>
                <w:lang w:eastAsia="zh-CN"/>
              </w:rPr>
              <w:t>(</w:t>
            </w:r>
            <w:r w:rsidRPr="00C510B4">
              <w:rPr>
                <w:rFonts w:cs="Times New Roman"/>
                <w:color w:val="000000" w:themeColor="text1"/>
                <w:sz w:val="18"/>
                <w:szCs w:val="18"/>
                <w:lang w:eastAsia="zh-CN"/>
              </w:rPr>
              <w:t>m)</w:t>
            </w:r>
          </w:p>
        </w:tc>
        <w:tc>
          <w:tcPr>
            <w:tcW w:w="1231" w:type="dxa"/>
            <w:tcBorders>
              <w:top w:val="single" w:sz="4" w:space="0" w:color="000000"/>
              <w:left w:val="single" w:sz="4" w:space="0" w:color="000000"/>
              <w:bottom w:val="single" w:sz="4" w:space="0" w:color="000000"/>
              <w:right w:val="single" w:sz="4" w:space="0" w:color="000000"/>
            </w:tcBorders>
            <w:vAlign w:val="center"/>
          </w:tcPr>
          <w:p w14:paraId="2B75C82F"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hint="eastAsia"/>
                <w:color w:val="000000" w:themeColor="text1"/>
                <w:sz w:val="18"/>
                <w:szCs w:val="18"/>
                <w:lang w:eastAsia="zh-CN"/>
              </w:rPr>
              <w:t>硬黏土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608D7D1A" w14:textId="28E10189" w:rsidR="00C223BE" w:rsidRPr="00C510B4" w:rsidRDefault="00337940" w:rsidP="00337940">
            <w:pPr>
              <w:snapToGrid w:val="0"/>
              <w:ind w:firstLineChars="0" w:firstLine="0"/>
              <w:jc w:val="center"/>
              <w:rPr>
                <w:rFonts w:cs="Times New Roman"/>
                <w:color w:val="000000" w:themeColor="text1"/>
                <w:sz w:val="18"/>
                <w:szCs w:val="18"/>
                <w:lang w:eastAsia="zh-CN"/>
              </w:rPr>
            </w:pPr>
            <w:r>
              <w:rPr>
                <w:rFonts w:cs="Times New Roman" w:hint="eastAsia"/>
                <w:color w:val="000000" w:themeColor="text1"/>
                <w:sz w:val="18"/>
                <w:szCs w:val="18"/>
                <w:lang w:eastAsia="zh-CN"/>
              </w:rPr>
              <w:t>7</w:t>
            </w:r>
            <w:r>
              <w:rPr>
                <w:rFonts w:cs="Times New Roman"/>
                <w:color w:val="000000" w:themeColor="text1"/>
                <w:sz w:val="18"/>
                <w:szCs w:val="18"/>
                <w:lang w:eastAsia="zh-CN"/>
              </w:rPr>
              <w:t>~</w:t>
            </w:r>
            <w:r>
              <w:rPr>
                <w:rFonts w:cs="Times New Roman" w:hint="eastAsia"/>
                <w:color w:val="000000" w:themeColor="text1"/>
                <w:sz w:val="18"/>
                <w:szCs w:val="18"/>
                <w:lang w:eastAsia="zh-CN"/>
              </w:rPr>
              <w:t>15</w:t>
            </w:r>
          </w:p>
        </w:tc>
        <w:tc>
          <w:tcPr>
            <w:tcW w:w="1480" w:type="dxa"/>
            <w:tcBorders>
              <w:top w:val="single" w:sz="4" w:space="0" w:color="000000"/>
              <w:left w:val="single" w:sz="4" w:space="0" w:color="000000"/>
              <w:bottom w:val="single" w:sz="4" w:space="0" w:color="000000"/>
              <w:right w:val="single" w:sz="4" w:space="0" w:color="000000"/>
            </w:tcBorders>
            <w:vAlign w:val="center"/>
          </w:tcPr>
          <w:p w14:paraId="2F0539F8"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10~20</w:t>
            </w:r>
          </w:p>
        </w:tc>
        <w:tc>
          <w:tcPr>
            <w:tcW w:w="1480" w:type="dxa"/>
            <w:tcBorders>
              <w:top w:val="single" w:sz="4" w:space="0" w:color="000000"/>
              <w:left w:val="single" w:sz="4" w:space="0" w:color="000000"/>
              <w:bottom w:val="single" w:sz="4" w:space="0" w:color="000000"/>
            </w:tcBorders>
            <w:vAlign w:val="center"/>
          </w:tcPr>
          <w:p w14:paraId="768DABAB" w14:textId="77777777" w:rsidR="00C223BE" w:rsidRPr="00C510B4" w:rsidRDefault="00C223BE" w:rsidP="00985577">
            <w:pPr>
              <w:snapToGrid w:val="0"/>
              <w:ind w:firstLineChars="0" w:firstLine="0"/>
              <w:jc w:val="center"/>
              <w:rPr>
                <w:rFonts w:cs="Times New Roman"/>
                <w:color w:val="000000" w:themeColor="text1"/>
                <w:sz w:val="18"/>
                <w:szCs w:val="18"/>
                <w:lang w:eastAsia="zh-CN"/>
              </w:rPr>
            </w:pPr>
            <w:r w:rsidRPr="00C510B4">
              <w:rPr>
                <w:rFonts w:cs="Times New Roman"/>
                <w:color w:val="000000" w:themeColor="text1"/>
                <w:sz w:val="18"/>
                <w:szCs w:val="18"/>
                <w:lang w:eastAsia="zh-CN"/>
              </w:rPr>
              <w:t>10~20</w:t>
            </w:r>
          </w:p>
        </w:tc>
      </w:tr>
      <w:tr w:rsidR="00C223BE" w14:paraId="702698AB" w14:textId="77777777" w:rsidTr="00985577">
        <w:trPr>
          <w:trHeight w:hRule="exact" w:val="397"/>
          <w:jc w:val="center"/>
        </w:trPr>
        <w:tc>
          <w:tcPr>
            <w:tcW w:w="990" w:type="dxa"/>
            <w:vMerge/>
            <w:tcBorders>
              <w:top w:val="nil"/>
              <w:right w:val="single" w:sz="4" w:space="0" w:color="000000"/>
            </w:tcBorders>
            <w:vAlign w:val="center"/>
          </w:tcPr>
          <w:p w14:paraId="7344FCF3"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1840" w:type="dxa"/>
            <w:vMerge/>
            <w:tcBorders>
              <w:top w:val="nil"/>
              <w:left w:val="single" w:sz="4" w:space="0" w:color="000000"/>
              <w:bottom w:val="single" w:sz="4" w:space="0" w:color="000000"/>
              <w:right w:val="single" w:sz="4" w:space="0" w:color="000000"/>
            </w:tcBorders>
            <w:vAlign w:val="center"/>
          </w:tcPr>
          <w:p w14:paraId="38A8FC40"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1231" w:type="dxa"/>
            <w:tcBorders>
              <w:top w:val="single" w:sz="4" w:space="0" w:color="000000"/>
              <w:left w:val="single" w:sz="4" w:space="0" w:color="000000"/>
              <w:bottom w:val="single" w:sz="4" w:space="0" w:color="000000"/>
              <w:right w:val="single" w:sz="4" w:space="0" w:color="000000"/>
            </w:tcBorders>
            <w:vAlign w:val="center"/>
          </w:tcPr>
          <w:p w14:paraId="45E1F466" w14:textId="77777777" w:rsidR="00C223BE" w:rsidRPr="00C510B4" w:rsidRDefault="00C223BE" w:rsidP="00985577">
            <w:pPr>
              <w:pStyle w:val="TableParagraph"/>
              <w:adjustRightInd w:val="0"/>
              <w:snapToGrid w:val="0"/>
              <w:spacing w:before="79"/>
              <w:ind w:left="263" w:right="236"/>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中密砂土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0869BC08" w14:textId="61F229CD" w:rsidR="00C223BE" w:rsidRPr="00C510B4" w:rsidRDefault="00337940" w:rsidP="003765AD">
            <w:pPr>
              <w:pStyle w:val="TableParagraph"/>
              <w:adjustRightInd w:val="0"/>
              <w:snapToGrid w:val="0"/>
              <w:spacing w:before="76"/>
              <w:ind w:left="370"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7</w:t>
            </w:r>
            <w:r w:rsidR="00C223BE" w:rsidRPr="005C6E4A">
              <w:rPr>
                <w:rFonts w:ascii="Times New Roman" w:hAnsi="Times New Roman" w:cs="Times New Roman"/>
                <w:color w:val="000000" w:themeColor="text1"/>
                <w:sz w:val="18"/>
                <w:szCs w:val="18"/>
                <w:lang w:eastAsia="zh-CN"/>
              </w:rPr>
              <w:t>~</w:t>
            </w:r>
            <w:r w:rsidR="003765AD">
              <w:rPr>
                <w:rFonts w:ascii="Times New Roman" w:hAnsi="Times New Roman" w:cs="Times New Roman" w:hint="eastAsia"/>
                <w:color w:val="000000" w:themeColor="text1"/>
                <w:sz w:val="18"/>
                <w:szCs w:val="18"/>
                <w:lang w:eastAsia="zh-CN"/>
              </w:rPr>
              <w:t>13</w:t>
            </w:r>
          </w:p>
        </w:tc>
        <w:tc>
          <w:tcPr>
            <w:tcW w:w="1480" w:type="dxa"/>
            <w:tcBorders>
              <w:top w:val="single" w:sz="4" w:space="0" w:color="000000"/>
              <w:left w:val="single" w:sz="4" w:space="0" w:color="000000"/>
              <w:bottom w:val="single" w:sz="4" w:space="0" w:color="000000"/>
              <w:right w:val="single" w:sz="4" w:space="0" w:color="000000"/>
            </w:tcBorders>
            <w:vAlign w:val="center"/>
          </w:tcPr>
          <w:p w14:paraId="5B5F439D" w14:textId="77777777" w:rsidR="00C223BE" w:rsidRPr="00C510B4" w:rsidRDefault="00C223BE" w:rsidP="00985577">
            <w:pPr>
              <w:pStyle w:val="TableParagraph"/>
              <w:adjustRightInd w:val="0"/>
              <w:snapToGrid w:val="0"/>
              <w:spacing w:before="76"/>
              <w:ind w:left="374" w:firstLineChars="50" w:firstLine="9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10</w:t>
            </w:r>
            <w:r w:rsidRPr="005C6E4A">
              <w:rPr>
                <w:rFonts w:ascii="Times New Roman" w:hAnsi="Times New Roman" w:cs="Times New Roman"/>
                <w:color w:val="000000" w:themeColor="text1"/>
                <w:sz w:val="18"/>
                <w:szCs w:val="18"/>
                <w:lang w:eastAsia="zh-CN"/>
              </w:rPr>
              <w:t>~</w:t>
            </w:r>
            <w:r w:rsidRPr="00C510B4">
              <w:rPr>
                <w:rFonts w:ascii="Times New Roman" w:hAnsi="Times New Roman" w:cs="Times New Roman"/>
                <w:color w:val="000000" w:themeColor="text1"/>
                <w:sz w:val="18"/>
                <w:szCs w:val="18"/>
                <w:lang w:eastAsia="zh-CN"/>
              </w:rPr>
              <w:t>15</w:t>
            </w:r>
          </w:p>
        </w:tc>
        <w:tc>
          <w:tcPr>
            <w:tcW w:w="1480" w:type="dxa"/>
            <w:tcBorders>
              <w:top w:val="single" w:sz="4" w:space="0" w:color="000000"/>
              <w:left w:val="single" w:sz="4" w:space="0" w:color="000000"/>
              <w:bottom w:val="single" w:sz="4" w:space="0" w:color="000000"/>
            </w:tcBorders>
            <w:vAlign w:val="center"/>
          </w:tcPr>
          <w:p w14:paraId="70B1CD87" w14:textId="176665FA" w:rsidR="00C223BE" w:rsidRPr="00C510B4" w:rsidRDefault="003765AD" w:rsidP="00985577">
            <w:pPr>
              <w:pStyle w:val="TableParagraph"/>
              <w:adjustRightInd w:val="0"/>
              <w:snapToGrid w:val="0"/>
              <w:spacing w:before="76"/>
              <w:ind w:left="388" w:firstLineChars="50" w:firstLine="90"/>
              <w:jc w:val="left"/>
              <w:rPr>
                <w:rFonts w:ascii="Times New Roman" w:hAnsi="Times New Roman" w:cs="Times New Roman"/>
                <w:color w:val="000000" w:themeColor="text1"/>
                <w:sz w:val="18"/>
                <w:szCs w:val="18"/>
                <w:lang w:eastAsia="zh-CN"/>
              </w:rPr>
            </w:pPr>
            <w:r w:rsidRPr="00C510B4">
              <w:rPr>
                <w:rFonts w:ascii="Times New Roman" w:hAnsi="Times New Roman" w:cs="Times New Roman"/>
                <w:color w:val="000000" w:themeColor="text1"/>
                <w:sz w:val="18"/>
                <w:szCs w:val="18"/>
                <w:lang w:eastAsia="zh-CN"/>
              </w:rPr>
              <w:t>10</w:t>
            </w:r>
            <w:r w:rsidRPr="005C6E4A">
              <w:rPr>
                <w:rFonts w:ascii="Times New Roman" w:hAnsi="Times New Roman" w:cs="Times New Roman"/>
                <w:color w:val="000000" w:themeColor="text1"/>
                <w:sz w:val="18"/>
                <w:szCs w:val="18"/>
                <w:lang w:eastAsia="zh-CN"/>
              </w:rPr>
              <w:t>~</w:t>
            </w:r>
            <w:r w:rsidRPr="00C510B4">
              <w:rPr>
                <w:rFonts w:ascii="Times New Roman" w:hAnsi="Times New Roman" w:cs="Times New Roman"/>
                <w:color w:val="000000" w:themeColor="text1"/>
                <w:sz w:val="18"/>
                <w:szCs w:val="18"/>
                <w:lang w:eastAsia="zh-CN"/>
              </w:rPr>
              <w:t>15</w:t>
            </w:r>
          </w:p>
        </w:tc>
      </w:tr>
      <w:tr w:rsidR="00C223BE" w14:paraId="2D44AFBA" w14:textId="77777777" w:rsidTr="00985577">
        <w:trPr>
          <w:trHeight w:hRule="exact" w:val="397"/>
          <w:jc w:val="center"/>
        </w:trPr>
        <w:tc>
          <w:tcPr>
            <w:tcW w:w="990" w:type="dxa"/>
            <w:vMerge/>
            <w:tcBorders>
              <w:top w:val="nil"/>
              <w:right w:val="single" w:sz="4" w:space="0" w:color="000000"/>
            </w:tcBorders>
            <w:vAlign w:val="center"/>
          </w:tcPr>
          <w:p w14:paraId="13BBD63A"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28163D86" w14:textId="77777777" w:rsidR="00C223BE" w:rsidRDefault="00C223BE" w:rsidP="00985577">
            <w:pPr>
              <w:pStyle w:val="TableParagraph"/>
              <w:adjustRightInd w:val="0"/>
              <w:snapToGrid w:val="0"/>
              <w:spacing w:before="130"/>
              <w:ind w:left="289" w:right="278"/>
              <w:rPr>
                <w:rFonts w:ascii="Times New Roman" w:hAnsi="Times New Roman" w:cs="Times New Roman"/>
                <w:color w:val="000000" w:themeColor="text1"/>
                <w:sz w:val="18"/>
                <w:szCs w:val="18"/>
                <w:lang w:eastAsia="zh-CN"/>
              </w:rPr>
            </w:pPr>
            <w:proofErr w:type="gramStart"/>
            <w:r w:rsidRPr="00C510B4">
              <w:rPr>
                <w:rFonts w:ascii="Times New Roman" w:hAnsi="Times New Roman" w:cs="Times New Roman" w:hint="eastAsia"/>
                <w:color w:val="000000" w:themeColor="text1"/>
                <w:sz w:val="18"/>
                <w:szCs w:val="18"/>
                <w:lang w:eastAsia="zh-CN"/>
              </w:rPr>
              <w:t>桩端可打入</w:t>
            </w:r>
            <w:proofErr w:type="gramEnd"/>
          </w:p>
          <w:p w14:paraId="7842F7F9" w14:textId="77777777" w:rsidR="00C223BE" w:rsidRPr="00C510B4" w:rsidRDefault="00C223BE" w:rsidP="004332E8">
            <w:pPr>
              <w:pStyle w:val="TableParagraph"/>
              <w:numPr>
                <w:ilvl w:val="0"/>
                <w:numId w:val="9"/>
              </w:numPr>
              <w:adjustRightInd w:val="0"/>
              <w:snapToGrid w:val="0"/>
              <w:spacing w:before="130"/>
              <w:ind w:right="278"/>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硬土层深度</w:t>
            </w:r>
            <w:r>
              <w:rPr>
                <w:rFonts w:ascii="Times New Roman" w:hAnsi="Times New Roman" w:cs="Times New Roman" w:hint="eastAsia"/>
                <w:color w:val="000000" w:themeColor="text1"/>
                <w:sz w:val="18"/>
                <w:szCs w:val="18"/>
                <w:lang w:eastAsia="zh-CN"/>
              </w:rPr>
              <w:t>(</w:t>
            </w:r>
            <w:r w:rsidRPr="00C510B4">
              <w:rPr>
                <w:rFonts w:ascii="Times New Roman" w:hAnsi="Times New Roman" w:cs="Times New Roman"/>
                <w:color w:val="000000" w:themeColor="text1"/>
                <w:sz w:val="18"/>
                <w:szCs w:val="18"/>
                <w:lang w:eastAsia="zh-CN"/>
              </w:rPr>
              <w:t>m)</w:t>
            </w:r>
          </w:p>
        </w:tc>
        <w:tc>
          <w:tcPr>
            <w:tcW w:w="1231" w:type="dxa"/>
            <w:tcBorders>
              <w:top w:val="single" w:sz="4" w:space="0" w:color="000000"/>
              <w:left w:val="single" w:sz="4" w:space="0" w:color="000000"/>
              <w:bottom w:val="single" w:sz="4" w:space="0" w:color="000000"/>
              <w:right w:val="single" w:sz="4" w:space="0" w:color="000000"/>
            </w:tcBorders>
            <w:vAlign w:val="center"/>
          </w:tcPr>
          <w:p w14:paraId="3C2FF16F" w14:textId="77777777" w:rsidR="00C223BE" w:rsidRPr="00C510B4" w:rsidRDefault="00C223BE" w:rsidP="00985577">
            <w:pPr>
              <w:pStyle w:val="TableParagraph"/>
              <w:adjustRightInd w:val="0"/>
              <w:snapToGrid w:val="0"/>
              <w:spacing w:before="1"/>
              <w:ind w:right="255"/>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 xml:space="preserve">  </w:t>
            </w:r>
            <w:r w:rsidRPr="00C510B4">
              <w:rPr>
                <w:rFonts w:ascii="Times New Roman" w:hAnsi="Times New Roman" w:cs="Times New Roman" w:hint="eastAsia"/>
                <w:color w:val="000000" w:themeColor="text1"/>
                <w:sz w:val="18"/>
                <w:szCs w:val="18"/>
                <w:lang w:eastAsia="zh-CN"/>
              </w:rPr>
              <w:t>密实砂土</w:t>
            </w:r>
          </w:p>
        </w:tc>
        <w:tc>
          <w:tcPr>
            <w:tcW w:w="1479" w:type="dxa"/>
            <w:tcBorders>
              <w:top w:val="single" w:sz="4" w:space="0" w:color="000000"/>
              <w:left w:val="single" w:sz="4" w:space="0" w:color="000000"/>
              <w:bottom w:val="single" w:sz="4" w:space="0" w:color="000000"/>
              <w:right w:val="single" w:sz="4" w:space="0" w:color="000000"/>
            </w:tcBorders>
            <w:vAlign w:val="center"/>
          </w:tcPr>
          <w:p w14:paraId="164E1169" w14:textId="44C282F8" w:rsidR="00C223BE" w:rsidRPr="00C510B4" w:rsidRDefault="00337940" w:rsidP="00337940">
            <w:pPr>
              <w:pStyle w:val="TableParagraph"/>
              <w:adjustRightInd w:val="0"/>
              <w:snapToGrid w:val="0"/>
              <w:ind w:left="279" w:firstLineChars="100" w:firstLine="180"/>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00C223BE"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1.5</w:t>
            </w:r>
          </w:p>
        </w:tc>
        <w:tc>
          <w:tcPr>
            <w:tcW w:w="1480" w:type="dxa"/>
            <w:tcBorders>
              <w:top w:val="single" w:sz="4" w:space="0" w:color="000000"/>
              <w:left w:val="single" w:sz="4" w:space="0" w:color="000000"/>
              <w:bottom w:val="single" w:sz="4" w:space="0" w:color="000000"/>
              <w:right w:val="single" w:sz="4" w:space="0" w:color="000000"/>
            </w:tcBorders>
            <w:vAlign w:val="center"/>
          </w:tcPr>
          <w:p w14:paraId="4BFE93B4" w14:textId="0F05A141" w:rsidR="00C223BE" w:rsidRPr="00C510B4" w:rsidRDefault="008A51D5" w:rsidP="00985577">
            <w:pPr>
              <w:pStyle w:val="TableParagraph"/>
              <w:adjustRightInd w:val="0"/>
              <w:snapToGrid w:val="0"/>
              <w:ind w:left="100" w:right="62"/>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1.5</w:t>
            </w:r>
          </w:p>
        </w:tc>
        <w:tc>
          <w:tcPr>
            <w:tcW w:w="1480" w:type="dxa"/>
            <w:tcBorders>
              <w:top w:val="single" w:sz="4" w:space="0" w:color="000000"/>
              <w:left w:val="single" w:sz="4" w:space="0" w:color="000000"/>
              <w:bottom w:val="single" w:sz="4" w:space="0" w:color="000000"/>
            </w:tcBorders>
            <w:vAlign w:val="center"/>
          </w:tcPr>
          <w:p w14:paraId="007540D4" w14:textId="38169A9C" w:rsidR="00C223BE" w:rsidRPr="00C510B4" w:rsidRDefault="008A51D5" w:rsidP="00985577">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2.5</w:t>
            </w:r>
          </w:p>
        </w:tc>
      </w:tr>
      <w:tr w:rsidR="00C223BE" w14:paraId="50FC9382" w14:textId="77777777" w:rsidTr="00985577">
        <w:trPr>
          <w:trHeight w:hRule="exact" w:val="397"/>
          <w:jc w:val="center"/>
        </w:trPr>
        <w:tc>
          <w:tcPr>
            <w:tcW w:w="990" w:type="dxa"/>
            <w:vMerge/>
            <w:tcBorders>
              <w:top w:val="nil"/>
              <w:right w:val="single" w:sz="4" w:space="0" w:color="000000"/>
            </w:tcBorders>
            <w:vAlign w:val="center"/>
          </w:tcPr>
          <w:p w14:paraId="3F163A94"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1840" w:type="dxa"/>
            <w:vMerge/>
            <w:tcBorders>
              <w:top w:val="nil"/>
              <w:left w:val="single" w:sz="4" w:space="0" w:color="000000"/>
              <w:bottom w:val="single" w:sz="4" w:space="0" w:color="000000"/>
              <w:right w:val="single" w:sz="4" w:space="0" w:color="000000"/>
            </w:tcBorders>
            <w:vAlign w:val="center"/>
          </w:tcPr>
          <w:p w14:paraId="52D21419"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1231" w:type="dxa"/>
            <w:tcBorders>
              <w:top w:val="single" w:sz="4" w:space="0" w:color="000000"/>
              <w:left w:val="single" w:sz="4" w:space="0" w:color="000000"/>
              <w:bottom w:val="single" w:sz="4" w:space="0" w:color="000000"/>
              <w:right w:val="single" w:sz="4" w:space="0" w:color="000000"/>
            </w:tcBorders>
            <w:vAlign w:val="center"/>
          </w:tcPr>
          <w:p w14:paraId="6059DA86" w14:textId="77777777" w:rsidR="00C223BE" w:rsidRPr="00C510B4" w:rsidRDefault="00C223BE" w:rsidP="00985577">
            <w:pPr>
              <w:pStyle w:val="TableParagraph"/>
              <w:adjustRightInd w:val="0"/>
              <w:snapToGrid w:val="0"/>
              <w:spacing w:before="74"/>
              <w:ind w:left="259" w:right="236"/>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风化岩</w:t>
            </w:r>
          </w:p>
        </w:tc>
        <w:tc>
          <w:tcPr>
            <w:tcW w:w="1479" w:type="dxa"/>
            <w:tcBorders>
              <w:top w:val="single" w:sz="4" w:space="0" w:color="000000"/>
              <w:left w:val="single" w:sz="4" w:space="0" w:color="000000"/>
              <w:bottom w:val="single" w:sz="4" w:space="0" w:color="000000"/>
              <w:right w:val="single" w:sz="4" w:space="0" w:color="000000"/>
            </w:tcBorders>
            <w:vAlign w:val="center"/>
          </w:tcPr>
          <w:p w14:paraId="72211F8B" w14:textId="79B4400D" w:rsidR="00C223BE" w:rsidRPr="00C510B4" w:rsidRDefault="00337940" w:rsidP="00985577">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1.5</w:t>
            </w:r>
          </w:p>
        </w:tc>
        <w:tc>
          <w:tcPr>
            <w:tcW w:w="1480" w:type="dxa"/>
            <w:tcBorders>
              <w:top w:val="single" w:sz="4" w:space="0" w:color="000000"/>
              <w:left w:val="single" w:sz="4" w:space="0" w:color="000000"/>
              <w:bottom w:val="single" w:sz="4" w:space="0" w:color="000000"/>
              <w:right w:val="single" w:sz="4" w:space="0" w:color="000000"/>
            </w:tcBorders>
            <w:vAlign w:val="center"/>
          </w:tcPr>
          <w:p w14:paraId="7BC401AB" w14:textId="684FBF0A" w:rsidR="00C223BE" w:rsidRPr="00C510B4" w:rsidRDefault="008A51D5" w:rsidP="00985577">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1.5</w:t>
            </w:r>
          </w:p>
        </w:tc>
        <w:tc>
          <w:tcPr>
            <w:tcW w:w="1480" w:type="dxa"/>
            <w:tcBorders>
              <w:top w:val="single" w:sz="4" w:space="0" w:color="000000"/>
              <w:left w:val="single" w:sz="4" w:space="0" w:color="000000"/>
              <w:bottom w:val="single" w:sz="4" w:space="0" w:color="000000"/>
            </w:tcBorders>
            <w:vAlign w:val="center"/>
          </w:tcPr>
          <w:p w14:paraId="2980E5CC" w14:textId="2973FE03" w:rsidR="00C223BE" w:rsidRPr="00C510B4" w:rsidRDefault="00E76EBB" w:rsidP="00985577">
            <w:pPr>
              <w:pStyle w:val="TableParagraph"/>
              <w:adjustRightInd w:val="0"/>
              <w:snapToGrid w:val="0"/>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0.5</w:t>
            </w:r>
            <w:r w:rsidRPr="005C6E4A">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1.5</w:t>
            </w:r>
          </w:p>
        </w:tc>
      </w:tr>
      <w:tr w:rsidR="00C223BE" w14:paraId="6E0C3883" w14:textId="77777777" w:rsidTr="00985577">
        <w:trPr>
          <w:trHeight w:hRule="exact" w:val="397"/>
          <w:jc w:val="center"/>
        </w:trPr>
        <w:tc>
          <w:tcPr>
            <w:tcW w:w="990" w:type="dxa"/>
            <w:vMerge/>
            <w:tcBorders>
              <w:top w:val="nil"/>
              <w:right w:val="single" w:sz="4" w:space="0" w:color="000000"/>
            </w:tcBorders>
            <w:vAlign w:val="center"/>
          </w:tcPr>
          <w:p w14:paraId="04B3B840"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bottom w:val="single" w:sz="4" w:space="0" w:color="000000"/>
              <w:right w:val="single" w:sz="4" w:space="0" w:color="000000"/>
            </w:tcBorders>
            <w:vAlign w:val="center"/>
          </w:tcPr>
          <w:p w14:paraId="7DB01071" w14:textId="77777777" w:rsidR="00C223BE" w:rsidRPr="00C510B4" w:rsidRDefault="00C223BE" w:rsidP="00985577">
            <w:pPr>
              <w:pStyle w:val="TableParagraph"/>
              <w:adjustRightInd w:val="0"/>
              <w:snapToGrid w:val="0"/>
              <w:spacing w:before="79"/>
              <w:jc w:val="left"/>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单桩竖向承载力特征值适用范围</w:t>
            </w: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w:t>
            </w:r>
            <w:proofErr w:type="spellStart"/>
            <w:r w:rsidRPr="00C510B4">
              <w:rPr>
                <w:rFonts w:ascii="Times New Roman" w:hAnsi="Times New Roman" w:cs="Times New Roman"/>
                <w:color w:val="000000" w:themeColor="text1"/>
                <w:sz w:val="18"/>
                <w:szCs w:val="18"/>
                <w:lang w:eastAsia="zh-CN"/>
              </w:rPr>
              <w:t>kN</w:t>
            </w:r>
            <w:proofErr w:type="spellEnd"/>
            <w:r w:rsidRPr="00C510B4">
              <w:rPr>
                <w:rFonts w:ascii="Times New Roman" w:hAnsi="Times New Roman" w:cs="Times New Roman"/>
                <w:color w:val="000000" w:themeColor="text1"/>
                <w:sz w:val="18"/>
                <w:szCs w:val="18"/>
                <w:lang w:eastAsia="zh-CN"/>
              </w:rPr>
              <w:t>)</w:t>
            </w:r>
          </w:p>
        </w:tc>
        <w:tc>
          <w:tcPr>
            <w:tcW w:w="1479" w:type="dxa"/>
            <w:tcBorders>
              <w:top w:val="single" w:sz="4" w:space="0" w:color="000000"/>
              <w:left w:val="single" w:sz="4" w:space="0" w:color="000000"/>
              <w:bottom w:val="single" w:sz="4" w:space="0" w:color="000000"/>
              <w:right w:val="single" w:sz="4" w:space="0" w:color="000000"/>
            </w:tcBorders>
            <w:vAlign w:val="center"/>
          </w:tcPr>
          <w:p w14:paraId="6673AACC" w14:textId="221C2C13" w:rsidR="00C223BE" w:rsidRPr="00C510B4" w:rsidRDefault="00337940" w:rsidP="00337940">
            <w:pPr>
              <w:pStyle w:val="TableParagraph"/>
              <w:adjustRightInd w:val="0"/>
              <w:snapToGrid w:val="0"/>
              <w:spacing w:before="81"/>
              <w:ind w:right="94"/>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1800</w:t>
            </w:r>
            <w:r w:rsidR="00C223BE" w:rsidRPr="00C510B4">
              <w:rPr>
                <w:rFonts w:cs="Times New Roman"/>
                <w:color w:val="000000" w:themeColor="text1"/>
                <w:sz w:val="18"/>
                <w:szCs w:val="18"/>
                <w:lang w:eastAsia="zh-CN"/>
              </w:rPr>
              <w:t>~</w:t>
            </w:r>
            <w:r w:rsidR="00C223BE">
              <w:rPr>
                <w:rFonts w:ascii="Times New Roman" w:hAnsi="Times New Roman" w:cs="Times New Roman" w:hint="eastAsia"/>
                <w:color w:val="000000" w:themeColor="text1"/>
                <w:sz w:val="18"/>
                <w:szCs w:val="18"/>
                <w:lang w:eastAsia="zh-CN"/>
              </w:rPr>
              <w:t>3</w:t>
            </w:r>
            <w:r>
              <w:rPr>
                <w:rFonts w:ascii="Times New Roman" w:hAnsi="Times New Roman" w:cs="Times New Roman" w:hint="eastAsia"/>
                <w:color w:val="000000" w:themeColor="text1"/>
                <w:sz w:val="18"/>
                <w:szCs w:val="18"/>
                <w:lang w:eastAsia="zh-CN"/>
              </w:rPr>
              <w:t>5</w:t>
            </w:r>
            <w:r w:rsidR="00C223BE">
              <w:rPr>
                <w:rFonts w:ascii="Times New Roman" w:hAnsi="Times New Roman" w:cs="Times New Roman" w:hint="eastAsia"/>
                <w:color w:val="000000" w:themeColor="text1"/>
                <w:sz w:val="18"/>
                <w:szCs w:val="18"/>
                <w:lang w:eastAsia="zh-CN"/>
              </w:rPr>
              <w:t>00</w:t>
            </w:r>
          </w:p>
        </w:tc>
        <w:tc>
          <w:tcPr>
            <w:tcW w:w="1480" w:type="dxa"/>
            <w:tcBorders>
              <w:top w:val="single" w:sz="4" w:space="0" w:color="000000"/>
              <w:left w:val="single" w:sz="4" w:space="0" w:color="000000"/>
              <w:bottom w:val="single" w:sz="4" w:space="0" w:color="000000"/>
              <w:right w:val="single" w:sz="4" w:space="0" w:color="000000"/>
            </w:tcBorders>
            <w:vAlign w:val="center"/>
          </w:tcPr>
          <w:p w14:paraId="7E6C3596" w14:textId="76C63A6C" w:rsidR="00C223BE" w:rsidRPr="00C510B4" w:rsidRDefault="008A51D5" w:rsidP="008A51D5">
            <w:pPr>
              <w:pStyle w:val="TableParagraph"/>
              <w:adjustRightInd w:val="0"/>
              <w:snapToGrid w:val="0"/>
              <w:spacing w:before="81"/>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2000</w:t>
            </w:r>
            <w:r w:rsidR="00C223BE" w:rsidRPr="00C510B4">
              <w:rPr>
                <w:rFonts w:cs="Times New Roman"/>
                <w:color w:val="000000" w:themeColor="text1"/>
                <w:sz w:val="18"/>
                <w:szCs w:val="18"/>
                <w:lang w:eastAsia="zh-CN"/>
              </w:rPr>
              <w:t>~</w:t>
            </w:r>
            <w:r w:rsidR="00C223BE">
              <w:rPr>
                <w:rFonts w:ascii="Times New Roman" w:hAnsi="Times New Roman" w:cs="Times New Roman" w:hint="eastAsia"/>
                <w:color w:val="000000" w:themeColor="text1"/>
                <w:sz w:val="18"/>
                <w:szCs w:val="18"/>
                <w:lang w:eastAsia="zh-CN"/>
              </w:rPr>
              <w:t>4500</w:t>
            </w:r>
          </w:p>
        </w:tc>
        <w:tc>
          <w:tcPr>
            <w:tcW w:w="1480" w:type="dxa"/>
            <w:tcBorders>
              <w:top w:val="single" w:sz="4" w:space="0" w:color="000000"/>
              <w:left w:val="single" w:sz="4" w:space="0" w:color="000000"/>
              <w:bottom w:val="single" w:sz="4" w:space="0" w:color="000000"/>
            </w:tcBorders>
            <w:vAlign w:val="center"/>
          </w:tcPr>
          <w:p w14:paraId="1850C7C3" w14:textId="41B4E702" w:rsidR="00C223BE" w:rsidRPr="00C510B4" w:rsidRDefault="008A51D5" w:rsidP="008A51D5">
            <w:pPr>
              <w:pStyle w:val="TableParagraph"/>
              <w:adjustRightInd w:val="0"/>
              <w:snapToGrid w:val="0"/>
              <w:spacing w:before="81"/>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2500</w:t>
            </w:r>
            <w:r w:rsidR="00C223BE" w:rsidRPr="00C510B4">
              <w:rPr>
                <w:rFonts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7000</w:t>
            </w:r>
          </w:p>
        </w:tc>
      </w:tr>
      <w:tr w:rsidR="00C223BE" w14:paraId="54107DD0" w14:textId="77777777" w:rsidTr="00985577">
        <w:trPr>
          <w:trHeight w:hRule="exact" w:val="397"/>
          <w:jc w:val="center"/>
        </w:trPr>
        <w:tc>
          <w:tcPr>
            <w:tcW w:w="990" w:type="dxa"/>
            <w:vMerge/>
            <w:tcBorders>
              <w:top w:val="nil"/>
              <w:right w:val="single" w:sz="4" w:space="0" w:color="000000"/>
            </w:tcBorders>
            <w:vAlign w:val="center"/>
          </w:tcPr>
          <w:p w14:paraId="65E0EE07" w14:textId="77777777" w:rsidR="00C223BE" w:rsidRPr="00C510B4" w:rsidRDefault="00C223BE" w:rsidP="00985577">
            <w:pPr>
              <w:snapToGrid w:val="0"/>
              <w:ind w:firstLineChars="0" w:firstLine="0"/>
              <w:jc w:val="center"/>
              <w:rPr>
                <w:rFonts w:cs="Times New Roman"/>
                <w:color w:val="000000" w:themeColor="text1"/>
                <w:sz w:val="18"/>
                <w:szCs w:val="18"/>
              </w:rPr>
            </w:pPr>
          </w:p>
        </w:tc>
        <w:tc>
          <w:tcPr>
            <w:tcW w:w="3071" w:type="dxa"/>
            <w:gridSpan w:val="2"/>
            <w:tcBorders>
              <w:top w:val="single" w:sz="4" w:space="0" w:color="000000"/>
              <w:left w:val="single" w:sz="4" w:space="0" w:color="000000"/>
              <w:right w:val="single" w:sz="4" w:space="0" w:color="000000"/>
            </w:tcBorders>
            <w:vAlign w:val="center"/>
          </w:tcPr>
          <w:p w14:paraId="011866BA" w14:textId="77777777" w:rsidR="00C223BE" w:rsidRPr="00C510B4" w:rsidRDefault="00C223BE" w:rsidP="00985577">
            <w:pPr>
              <w:pStyle w:val="TableParagraph"/>
              <w:adjustRightInd w:val="0"/>
              <w:snapToGrid w:val="0"/>
              <w:spacing w:before="79"/>
              <w:ind w:left="430"/>
              <w:jc w:val="left"/>
              <w:rPr>
                <w:rFonts w:ascii="Times New Roman" w:hAnsi="Times New Roman" w:cs="Times New Roman"/>
                <w:color w:val="000000" w:themeColor="text1"/>
                <w:sz w:val="18"/>
                <w:szCs w:val="18"/>
                <w:lang w:eastAsia="zh-CN"/>
              </w:rPr>
            </w:pPr>
            <w:r w:rsidRPr="00C510B4">
              <w:rPr>
                <w:rFonts w:ascii="Times New Roman" w:hAnsi="Times New Roman" w:cs="Times New Roman" w:hint="eastAsia"/>
                <w:color w:val="000000" w:themeColor="text1"/>
                <w:sz w:val="18"/>
                <w:szCs w:val="18"/>
                <w:lang w:eastAsia="zh-CN"/>
              </w:rPr>
              <w:t>常用</w:t>
            </w:r>
            <w:proofErr w:type="gramStart"/>
            <w:r w:rsidRPr="00C510B4">
              <w:rPr>
                <w:rFonts w:ascii="Times New Roman" w:hAnsi="Times New Roman" w:cs="Times New Roman" w:hint="eastAsia"/>
                <w:color w:val="000000" w:themeColor="text1"/>
                <w:sz w:val="18"/>
                <w:szCs w:val="18"/>
                <w:lang w:eastAsia="zh-CN"/>
              </w:rPr>
              <w:t>收锤贯入</w:t>
            </w:r>
            <w:proofErr w:type="gramEnd"/>
            <w:r w:rsidRPr="00C510B4">
              <w:rPr>
                <w:rFonts w:ascii="Times New Roman" w:hAnsi="Times New Roman" w:cs="Times New Roman" w:hint="eastAsia"/>
                <w:color w:val="000000" w:themeColor="text1"/>
                <w:sz w:val="18"/>
                <w:szCs w:val="18"/>
                <w:lang w:eastAsia="zh-CN"/>
              </w:rPr>
              <w:t>度</w:t>
            </w:r>
            <w:r>
              <w:rPr>
                <w:rFonts w:ascii="Times New Roman" w:hAnsi="Times New Roman" w:cs="Times New Roman" w:hint="eastAsia"/>
                <w:color w:val="000000" w:themeColor="text1"/>
                <w:sz w:val="18"/>
                <w:szCs w:val="18"/>
                <w:lang w:eastAsia="zh-CN"/>
              </w:rPr>
              <w:t>（</w:t>
            </w:r>
            <w:r w:rsidRPr="00C510B4">
              <w:rPr>
                <w:rFonts w:ascii="Times New Roman" w:hAnsi="Times New Roman" w:cs="Times New Roman"/>
                <w:color w:val="000000" w:themeColor="text1"/>
                <w:sz w:val="18"/>
                <w:szCs w:val="18"/>
                <w:lang w:eastAsia="zh-CN"/>
              </w:rPr>
              <w:t>mm/10</w:t>
            </w:r>
            <w:r w:rsidRPr="00C510B4">
              <w:rPr>
                <w:rFonts w:ascii="Times New Roman" w:hAnsi="Times New Roman" w:cs="Times New Roman" w:hint="eastAsia"/>
                <w:color w:val="000000" w:themeColor="text1"/>
                <w:sz w:val="18"/>
                <w:szCs w:val="18"/>
                <w:lang w:eastAsia="zh-CN"/>
              </w:rPr>
              <w:t>击）</w:t>
            </w:r>
          </w:p>
        </w:tc>
        <w:tc>
          <w:tcPr>
            <w:tcW w:w="1479" w:type="dxa"/>
            <w:tcBorders>
              <w:top w:val="single" w:sz="4" w:space="0" w:color="000000"/>
              <w:left w:val="single" w:sz="4" w:space="0" w:color="000000"/>
              <w:right w:val="single" w:sz="4" w:space="0" w:color="000000"/>
            </w:tcBorders>
            <w:vAlign w:val="center"/>
          </w:tcPr>
          <w:p w14:paraId="20299B6E" w14:textId="77777777" w:rsidR="00C223BE" w:rsidRPr="00C510B4" w:rsidRDefault="00C223BE" w:rsidP="00985577">
            <w:pPr>
              <w:pStyle w:val="TableParagraph"/>
              <w:adjustRightInd w:val="0"/>
              <w:snapToGrid w:val="0"/>
              <w:spacing w:before="81"/>
              <w:rPr>
                <w:rFonts w:ascii="Times New Roman" w:hAnsi="Times New Roman" w:cs="Times New Roman"/>
                <w:color w:val="000000" w:themeColor="text1"/>
                <w:sz w:val="18"/>
                <w:szCs w:val="18"/>
                <w:lang w:eastAsia="zh-CN"/>
              </w:rPr>
            </w:pPr>
            <w:r w:rsidRPr="00B0307B">
              <w:rPr>
                <w:rFonts w:ascii="Times New Roman" w:hAnsi="Times New Roman" w:cs="Times New Roman"/>
                <w:color w:val="000000" w:themeColor="text1"/>
                <w:sz w:val="18"/>
                <w:szCs w:val="18"/>
                <w:lang w:eastAsia="zh-CN"/>
              </w:rPr>
              <w:t>30~60</w:t>
            </w:r>
          </w:p>
        </w:tc>
        <w:tc>
          <w:tcPr>
            <w:tcW w:w="1480" w:type="dxa"/>
            <w:tcBorders>
              <w:top w:val="single" w:sz="4" w:space="0" w:color="000000"/>
              <w:left w:val="single" w:sz="4" w:space="0" w:color="000000"/>
              <w:right w:val="single" w:sz="4" w:space="0" w:color="000000"/>
            </w:tcBorders>
            <w:vAlign w:val="center"/>
          </w:tcPr>
          <w:p w14:paraId="773C84BB" w14:textId="27FDCFD5" w:rsidR="00C223BE" w:rsidRPr="00C510B4" w:rsidRDefault="008A51D5" w:rsidP="00985577">
            <w:pPr>
              <w:pStyle w:val="TableParagraph"/>
              <w:adjustRightInd w:val="0"/>
              <w:snapToGrid w:val="0"/>
              <w:spacing w:before="76"/>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70</w:t>
            </w: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120</w:t>
            </w:r>
          </w:p>
        </w:tc>
        <w:tc>
          <w:tcPr>
            <w:tcW w:w="1480" w:type="dxa"/>
            <w:tcBorders>
              <w:top w:val="single" w:sz="4" w:space="0" w:color="000000"/>
              <w:left w:val="single" w:sz="4" w:space="0" w:color="000000"/>
            </w:tcBorders>
            <w:vAlign w:val="center"/>
          </w:tcPr>
          <w:p w14:paraId="67BCE0FF" w14:textId="35186DC8" w:rsidR="00C223BE" w:rsidRPr="00C510B4" w:rsidRDefault="008A51D5" w:rsidP="00985577">
            <w:pPr>
              <w:pStyle w:val="TableParagraph"/>
              <w:adjustRightInd w:val="0"/>
              <w:snapToGrid w:val="0"/>
              <w:spacing w:before="76"/>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lang w:eastAsia="zh-CN"/>
              </w:rPr>
              <w:t>70</w:t>
            </w: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120</w:t>
            </w:r>
          </w:p>
        </w:tc>
      </w:tr>
    </w:tbl>
    <w:p w14:paraId="17B772FA" w14:textId="77777777" w:rsidR="00C223BE" w:rsidRPr="009E4DD2" w:rsidRDefault="00C223BE" w:rsidP="00C223BE">
      <w:pPr>
        <w:ind w:firstLineChars="0" w:firstLine="0"/>
        <w:jc w:val="both"/>
        <w:rPr>
          <w:rFonts w:cs="Times New Roman"/>
          <w:color w:val="000000" w:themeColor="text1"/>
        </w:rPr>
      </w:pPr>
      <w:r w:rsidRPr="009E4DD2">
        <w:rPr>
          <w:rFonts w:cs="Times New Roman"/>
          <w:color w:val="000000" w:themeColor="text1"/>
        </w:rPr>
        <w:t>注：</w:t>
      </w:r>
      <w:r w:rsidRPr="009E4DD2">
        <w:rPr>
          <w:rFonts w:cs="Times New Roman"/>
          <w:color w:val="000000" w:themeColor="text1"/>
        </w:rPr>
        <w:t>1.</w:t>
      </w:r>
      <w:r w:rsidRPr="009E4DD2">
        <w:rPr>
          <w:rFonts w:cs="Times New Roman"/>
          <w:color w:val="000000" w:themeColor="text1"/>
        </w:rPr>
        <w:t>本表仅供施工单位选锤时参考，不得作为确定桩的极限承载力和</w:t>
      </w:r>
      <w:proofErr w:type="gramStart"/>
      <w:r w:rsidRPr="009E4DD2">
        <w:rPr>
          <w:rFonts w:cs="Times New Roman"/>
          <w:color w:val="000000" w:themeColor="text1"/>
        </w:rPr>
        <w:t>控制贯人度</w:t>
      </w:r>
      <w:proofErr w:type="gramEnd"/>
      <w:r w:rsidRPr="009E4DD2">
        <w:rPr>
          <w:rFonts w:cs="Times New Roman"/>
          <w:color w:val="000000" w:themeColor="text1"/>
        </w:rPr>
        <w:t>的依据。</w:t>
      </w:r>
    </w:p>
    <w:p w14:paraId="09FC8214" w14:textId="7C4A3929" w:rsidR="00C223BE" w:rsidRPr="009E4DD2" w:rsidRDefault="00C223BE" w:rsidP="00C223BE">
      <w:pPr>
        <w:ind w:left="420" w:firstLineChars="0" w:firstLine="0"/>
        <w:jc w:val="both"/>
        <w:rPr>
          <w:rFonts w:cs="Times New Roman"/>
          <w:color w:val="000000" w:themeColor="text1"/>
        </w:rPr>
      </w:pPr>
      <w:r>
        <w:rPr>
          <w:rFonts w:cs="Times New Roman" w:hint="eastAsia"/>
          <w:color w:val="000000" w:themeColor="text1"/>
        </w:rPr>
        <w:t>2</w:t>
      </w:r>
      <w:r w:rsidRPr="009E4DD2">
        <w:rPr>
          <w:rFonts w:cs="Times New Roman"/>
          <w:color w:val="000000" w:themeColor="text1"/>
        </w:rPr>
        <w:t>.</w:t>
      </w:r>
      <w:r w:rsidRPr="009E4DD2">
        <w:rPr>
          <w:rFonts w:cs="Times New Roman"/>
          <w:color w:val="000000" w:themeColor="text1"/>
        </w:rPr>
        <w:t>桩打入硬土层的深度不包含桩</w:t>
      </w:r>
      <w:proofErr w:type="gramStart"/>
      <w:r w:rsidRPr="009E4DD2">
        <w:rPr>
          <w:rFonts w:cs="Times New Roman"/>
          <w:color w:val="000000" w:themeColor="text1"/>
        </w:rPr>
        <w:t>尖部分</w:t>
      </w:r>
      <w:proofErr w:type="gramEnd"/>
      <w:r w:rsidRPr="009E4DD2">
        <w:rPr>
          <w:rFonts w:cs="Times New Roman"/>
          <w:color w:val="000000" w:themeColor="text1"/>
        </w:rPr>
        <w:t>的长度。</w:t>
      </w:r>
    </w:p>
    <w:sectPr w:rsidR="00C223BE" w:rsidRPr="009E4DD2">
      <w:pgSz w:w="11906" w:h="16838"/>
      <w:pgMar w:top="1985" w:right="1797" w:bottom="1440" w:left="1797" w:header="1417"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14B1C" w14:textId="77777777" w:rsidR="00EF263E" w:rsidRDefault="00EF263E">
      <w:pPr>
        <w:ind w:firstLine="420"/>
      </w:pPr>
      <w:r>
        <w:separator/>
      </w:r>
    </w:p>
  </w:endnote>
  <w:endnote w:type="continuationSeparator" w:id="0">
    <w:p w14:paraId="04CAA3C8" w14:textId="77777777" w:rsidR="00EF263E" w:rsidRDefault="00EF263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sig w:usb0="00000003" w:usb1="080E0000" w:usb2="00000010" w:usb3="00000000" w:csb0="0004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BEFC6" w14:textId="77777777" w:rsidR="00D03D66" w:rsidRDefault="00D03D66">
    <w:pPr>
      <w:pStyle w:val="af1"/>
      <w:ind w:firstLine="360"/>
    </w:pPr>
    <w:r>
      <w:rPr>
        <w:noProof/>
      </w:rPr>
      <mc:AlternateContent>
        <mc:Choice Requires="wps">
          <w:drawing>
            <wp:anchor distT="0" distB="0" distL="114300" distR="114300" simplePos="0" relativeHeight="251662848" behindDoc="0" locked="0" layoutInCell="1" allowOverlap="1" wp14:anchorId="54AA0E37" wp14:editId="1AF02E46">
              <wp:simplePos x="0" y="0"/>
              <wp:positionH relativeFrom="margin">
                <wp:posOffset>-261620</wp:posOffset>
              </wp:positionH>
              <wp:positionV relativeFrom="paragraph">
                <wp:posOffset>80493</wp:posOffset>
              </wp:positionV>
              <wp:extent cx="286385" cy="131445"/>
              <wp:effectExtent l="0" t="0" r="0" b="190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31445"/>
                      </a:xfrm>
                      <a:prstGeom prst="rect">
                        <a:avLst/>
                      </a:prstGeom>
                      <a:noFill/>
                      <a:ln>
                        <a:noFill/>
                      </a:ln>
                    </wps:spPr>
                    <wps:txbx>
                      <w:txbxContent>
                        <w:p w14:paraId="5ED23AC5" w14:textId="77777777" w:rsidR="00D03D66" w:rsidRPr="007D036C" w:rsidRDefault="00D03D66">
                          <w:pPr>
                            <w:pStyle w:val="af1"/>
                            <w:ind w:firstLine="360"/>
                            <w:rPr>
                              <w:color w:val="C00000"/>
                            </w:rPr>
                          </w:pPr>
                          <w:r w:rsidRPr="007D036C">
                            <w:rPr>
                              <w:rFonts w:hint="eastAsia"/>
                              <w:color w:val="C00000"/>
                            </w:rPr>
                            <w:fldChar w:fldCharType="begin"/>
                          </w:r>
                          <w:r w:rsidRPr="007D036C">
                            <w:rPr>
                              <w:rFonts w:hint="eastAsia"/>
                              <w:color w:val="C00000"/>
                            </w:rPr>
                            <w:instrText xml:space="preserve"> PAGE  \* MERGEFORMAT </w:instrText>
                          </w:r>
                          <w:r w:rsidRPr="007D036C">
                            <w:rPr>
                              <w:rFonts w:hint="eastAsia"/>
                              <w:color w:val="C00000"/>
                            </w:rPr>
                            <w:fldChar w:fldCharType="separate"/>
                          </w:r>
                          <w:r w:rsidR="00E81469">
                            <w:rPr>
                              <w:noProof/>
                              <w:color w:val="C00000"/>
                            </w:rPr>
                            <w:t>4</w:t>
                          </w:r>
                          <w:r w:rsidRPr="007D036C">
                            <w:rPr>
                              <w:rFonts w:hint="eastAsia"/>
                              <w:color w:val="C00000"/>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0.6pt;margin-top:6.35pt;width:22.55pt;height:10.35pt;z-index:25166284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" filled="f" stroked="f">
              <v:textbox style="mso-fit-shape-to-text:t" inset="0,0,0,0">
                <w:txbxContent>
                  <w:p w14:paraId="5ED23AC5" w14:textId="77777777" w:rsidR="00D03D66" w:rsidRPr="007D036C" w:rsidRDefault="00D03D66">
                    <w:pPr>
                      <w:pStyle w:val="af1"/>
                      <w:ind w:firstLine="360"/>
                      <w:rPr>
                        <w:color w:val="C00000"/>
                      </w:rPr>
                    </w:pPr>
                    <w:r w:rsidRPr="007D036C">
                      <w:rPr>
                        <w:rFonts w:hint="eastAsia"/>
                        <w:color w:val="C00000"/>
                      </w:rPr>
                      <w:fldChar w:fldCharType="begin"/>
                    </w:r>
                    <w:r w:rsidRPr="007D036C">
                      <w:rPr>
                        <w:rFonts w:hint="eastAsia"/>
                        <w:color w:val="C00000"/>
                      </w:rPr>
                      <w:instrText xml:space="preserve"> PAGE  \* MERGEFORMAT </w:instrText>
                    </w:r>
                    <w:r w:rsidRPr="007D036C">
                      <w:rPr>
                        <w:rFonts w:hint="eastAsia"/>
                        <w:color w:val="C00000"/>
                      </w:rPr>
                      <w:fldChar w:fldCharType="separate"/>
                    </w:r>
                    <w:r w:rsidR="00E81469">
                      <w:rPr>
                        <w:noProof/>
                        <w:color w:val="C00000"/>
                      </w:rPr>
                      <w:t>4</w:t>
                    </w:r>
                    <w:r w:rsidRPr="007D036C">
                      <w:rPr>
                        <w:rFonts w:hint="eastAsia"/>
                        <w:color w:val="C00000"/>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C4F3E" w14:textId="77777777" w:rsidR="00D03D66" w:rsidRDefault="00D03D66">
    <w:pPr>
      <w:pStyle w:val="af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16CF61" w14:textId="77777777" w:rsidR="00D03D66" w:rsidRDefault="00D03D66">
    <w:pPr>
      <w:pStyle w:val="af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E0EC1" w14:textId="77777777" w:rsidR="00D03D66" w:rsidRDefault="00D03D66">
    <w:pPr>
      <w:pStyle w:val="af1"/>
      <w:ind w:firstLine="360"/>
      <w:jc w:val="right"/>
    </w:pPr>
  </w:p>
  <w:p w14:paraId="1A3902D8" w14:textId="77777777" w:rsidR="00D03D66" w:rsidRDefault="00D03D66">
    <w:pPr>
      <w:pStyle w:val="af1"/>
      <w:ind w:firstLine="420"/>
    </w:pPr>
    <w:r w:rsidRPr="007D036C">
      <w:rPr>
        <w:noProof/>
        <w:sz w:val="21"/>
        <w:szCs w:val="24"/>
      </w:rPr>
      <mc:AlternateContent>
        <mc:Choice Requires="wps">
          <w:drawing>
            <wp:anchor distT="0" distB="0" distL="114300" distR="114300" simplePos="0" relativeHeight="251661312" behindDoc="0" locked="0" layoutInCell="1" allowOverlap="1" wp14:anchorId="0B2BE230" wp14:editId="2D910C1A">
              <wp:simplePos x="0" y="0"/>
              <wp:positionH relativeFrom="margin">
                <wp:posOffset>5001895</wp:posOffset>
              </wp:positionH>
              <wp:positionV relativeFrom="paragraph">
                <wp:posOffset>61747</wp:posOffset>
              </wp:positionV>
              <wp:extent cx="286385" cy="131445"/>
              <wp:effectExtent l="0" t="0" r="0" b="1905"/>
              <wp:wrapNone/>
              <wp:docPr id="379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31445"/>
                      </a:xfrm>
                      <a:prstGeom prst="rect">
                        <a:avLst/>
                      </a:prstGeom>
                      <a:noFill/>
                      <a:ln>
                        <a:noFill/>
                      </a:ln>
                    </wps:spPr>
                    <wps:txbx>
                      <w:txbxContent>
                        <w:p w14:paraId="3633BE23" w14:textId="77777777" w:rsidR="00D03D66" w:rsidRPr="007D036C" w:rsidRDefault="00D03D66" w:rsidP="007D036C">
                          <w:pPr>
                            <w:pStyle w:val="af1"/>
                            <w:ind w:firstLine="360"/>
                            <w:rPr>
                              <w:color w:val="00B050"/>
                            </w:rPr>
                          </w:pPr>
                          <w:r w:rsidRPr="007D036C">
                            <w:rPr>
                              <w:rFonts w:hint="eastAsia"/>
                              <w:color w:val="00B050"/>
                            </w:rPr>
                            <w:fldChar w:fldCharType="begin"/>
                          </w:r>
                          <w:r w:rsidRPr="007D036C">
                            <w:rPr>
                              <w:rFonts w:hint="eastAsia"/>
                              <w:color w:val="00B050"/>
                            </w:rPr>
                            <w:instrText xml:space="preserve"> PAGE  \* MERGEFORMAT </w:instrText>
                          </w:r>
                          <w:r w:rsidRPr="007D036C">
                            <w:rPr>
                              <w:rFonts w:hint="eastAsia"/>
                              <w:color w:val="00B050"/>
                            </w:rPr>
                            <w:fldChar w:fldCharType="separate"/>
                          </w:r>
                          <w:r w:rsidR="00E81469">
                            <w:rPr>
                              <w:noProof/>
                              <w:color w:val="00B050"/>
                            </w:rPr>
                            <w:t>5</w:t>
                          </w:r>
                          <w:r w:rsidRPr="007D036C">
                            <w:rPr>
                              <w:rFonts w:hint="eastAsia"/>
                              <w:color w:val="00B050"/>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left:0;text-align:left;margin-left:393.85pt;margin-top:4.85pt;width:22.55pt;height:10.35pt;z-index:25166131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" filled="f" stroked="f">
              <v:textbox style="mso-fit-shape-to-text:t" inset="0,0,0,0">
                <w:txbxContent>
                  <w:p w14:paraId="3633BE23" w14:textId="77777777" w:rsidR="00D03D66" w:rsidRPr="007D036C" w:rsidRDefault="00D03D66" w:rsidP="007D036C">
                    <w:pPr>
                      <w:pStyle w:val="af1"/>
                      <w:ind w:firstLine="360"/>
                      <w:rPr>
                        <w:color w:val="00B050"/>
                      </w:rPr>
                    </w:pPr>
                    <w:r w:rsidRPr="007D036C">
                      <w:rPr>
                        <w:rFonts w:hint="eastAsia"/>
                        <w:color w:val="00B050"/>
                      </w:rPr>
                      <w:fldChar w:fldCharType="begin"/>
                    </w:r>
                    <w:r w:rsidRPr="007D036C">
                      <w:rPr>
                        <w:rFonts w:hint="eastAsia"/>
                        <w:color w:val="00B050"/>
                      </w:rPr>
                      <w:instrText xml:space="preserve"> PAGE  \* MERGEFORMAT </w:instrText>
                    </w:r>
                    <w:r w:rsidRPr="007D036C">
                      <w:rPr>
                        <w:rFonts w:hint="eastAsia"/>
                        <w:color w:val="00B050"/>
                      </w:rPr>
                      <w:fldChar w:fldCharType="separate"/>
                    </w:r>
                    <w:r w:rsidR="00E81469">
                      <w:rPr>
                        <w:noProof/>
                        <w:color w:val="00B050"/>
                      </w:rPr>
                      <w:t>5</w:t>
                    </w:r>
                    <w:r w:rsidRPr="007D036C">
                      <w:rPr>
                        <w:rFonts w:hint="eastAsia"/>
                        <w:color w:val="00B050"/>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786F1" w14:textId="77777777" w:rsidR="00EF263E" w:rsidRDefault="00EF263E">
      <w:pPr>
        <w:ind w:firstLine="420"/>
      </w:pPr>
      <w:r>
        <w:separator/>
      </w:r>
    </w:p>
  </w:footnote>
  <w:footnote w:type="continuationSeparator" w:id="0">
    <w:p w14:paraId="55555953" w14:textId="77777777" w:rsidR="00EF263E" w:rsidRDefault="00EF263E">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3DBA9" w14:textId="02CE9AFB" w:rsidR="00D03D66" w:rsidRPr="00953192" w:rsidRDefault="00D03D66" w:rsidP="00953192">
    <w:pPr>
      <w:pStyle w:val="af2"/>
      <w:pBdr>
        <w:bottom w:val="none" w:sz="0" w:space="0" w:color="auto"/>
      </w:pBdr>
      <w:ind w:firstLine="360"/>
      <w:jc w:val="left"/>
      <w:rPr>
        <w:rFonts w:ascii="黑体" w:eastAsia="黑体" w:hAnsi="黑体"/>
        <w:bCs/>
        <w:color w:val="00B050"/>
      </w:rPr>
    </w:pPr>
    <w:r w:rsidRPr="00953192">
      <w:rPr>
        <w:rFonts w:ascii="黑体" w:eastAsia="黑体" w:hAnsi="黑体"/>
        <w:bCs/>
        <w:color w:val="00B050"/>
      </w:rPr>
      <w:t>DB</w:t>
    </w:r>
    <w:r>
      <w:rPr>
        <w:rFonts w:ascii="黑体" w:eastAsia="黑体" w:hAnsi="黑体" w:hint="eastAsia"/>
        <w:bCs/>
        <w:color w:val="00B050"/>
      </w:rPr>
      <w:t>34</w:t>
    </w:r>
    <w:r w:rsidRPr="00953192">
      <w:rPr>
        <w:rFonts w:ascii="黑体" w:eastAsia="黑体" w:hAnsi="黑体"/>
        <w:bCs/>
        <w:color w:val="00B050"/>
      </w:rPr>
      <w:t xml:space="preserve">/T </w:t>
    </w:r>
    <w:r>
      <w:rPr>
        <w:rFonts w:ascii="黑体" w:eastAsia="黑体" w:hAnsi="黑体" w:hint="eastAsia"/>
        <w:bCs/>
        <w:color w:val="00B050"/>
      </w:rPr>
      <w:t>XXXX</w:t>
    </w:r>
    <w:r w:rsidRPr="00953192">
      <w:rPr>
        <w:rFonts w:ascii="黑体" w:eastAsia="黑体" w:hAnsi="黑体"/>
        <w:bCs/>
        <w:color w:val="00B050"/>
      </w:rPr>
      <w:t>—202</w:t>
    </w:r>
    <w:r>
      <w:rPr>
        <w:rFonts w:ascii="黑体" w:eastAsia="黑体" w:hAnsi="黑体" w:hint="eastAsia"/>
        <w:bCs/>
        <w:color w:val="00B050"/>
      </w:rPr>
      <w:t>4</w:t>
    </w:r>
  </w:p>
  <w:p w14:paraId="764EC61F" w14:textId="77777777" w:rsidR="00D03D66" w:rsidRDefault="00D03D66">
    <w:pPr>
      <w:pStyle w:val="af2"/>
      <w:pBdr>
        <w:top w:val="none" w:sz="0" w:space="1" w:color="auto"/>
        <w:left w:val="none" w:sz="0" w:space="4" w:color="auto"/>
        <w:bottom w:val="none" w:sz="0" w:space="1" w:color="auto"/>
        <w:right w:val="none" w:sz="0" w:space="4" w:color="auto"/>
      </w:pBdr>
      <w:ind w:firstLineChars="0" w:firstLine="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B41D7F" w14:textId="2919094C" w:rsidR="00D03D66" w:rsidRPr="00C61EB2" w:rsidRDefault="00D03D66">
    <w:pPr>
      <w:pStyle w:val="af2"/>
      <w:pBdr>
        <w:bottom w:val="none" w:sz="0" w:space="0" w:color="auto"/>
      </w:pBdr>
      <w:ind w:firstLine="360"/>
      <w:jc w:val="left"/>
      <w:rPr>
        <w:color w:val="C00000"/>
      </w:rPr>
    </w:pPr>
    <w:r w:rsidRPr="00C61EB2">
      <w:rPr>
        <w:color w:val="C00000"/>
      </w:rPr>
      <w:t xml:space="preserve">ICS </w:t>
    </w:r>
    <w:r w:rsidRPr="00220D87">
      <w:rPr>
        <w:color w:val="C00000"/>
      </w:rPr>
      <w:t>93.080.99</w:t>
    </w:r>
  </w:p>
  <w:p w14:paraId="3FDC6D4D" w14:textId="282FF2FA" w:rsidR="00D03D66" w:rsidRPr="00C61EB2" w:rsidRDefault="00D03D66" w:rsidP="00220D87">
    <w:pPr>
      <w:pStyle w:val="af2"/>
      <w:pBdr>
        <w:bottom w:val="none" w:sz="0" w:space="0" w:color="auto"/>
      </w:pBdr>
      <w:ind w:firstLine="360"/>
      <w:jc w:val="left"/>
      <w:rPr>
        <w:color w:val="C00000"/>
      </w:rPr>
    </w:pPr>
    <w:r w:rsidRPr="00220D87">
      <w:rPr>
        <w:color w:val="C00000"/>
      </w:rPr>
      <w:t>CCS</w:t>
    </w:r>
    <w:r>
      <w:rPr>
        <w:color w:val="C00000"/>
      </w:rPr>
      <w:t xml:space="preserve"> </w:t>
    </w:r>
    <w:r>
      <w:rPr>
        <w:rFonts w:hint="eastAsia"/>
        <w:color w:val="C00000"/>
      </w:rPr>
      <w:t>P</w:t>
    </w:r>
    <w:r w:rsidRPr="00220D87">
      <w:rPr>
        <w:color w:val="C00000"/>
      </w:rPr>
      <w:t xml:space="preserve"> </w:t>
    </w:r>
    <w:r>
      <w:rPr>
        <w:rFonts w:hint="eastAsia"/>
        <w:color w:val="C00000"/>
      </w:rPr>
      <w:t>66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9DF73" w14:textId="77777777" w:rsidR="00D03D66" w:rsidRDefault="00D03D66">
    <w:pPr>
      <w:pStyle w:val="af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E40A4" w14:textId="66F1357C" w:rsidR="00D03D66" w:rsidRPr="00953192" w:rsidRDefault="00D03D66">
    <w:pPr>
      <w:pStyle w:val="af2"/>
      <w:pBdr>
        <w:bottom w:val="none" w:sz="0" w:space="0" w:color="auto"/>
      </w:pBdr>
      <w:ind w:firstLine="360"/>
      <w:jc w:val="right"/>
      <w:rPr>
        <w:rFonts w:ascii="黑体" w:eastAsia="黑体" w:hAnsi="黑体"/>
        <w:bCs/>
        <w:color w:val="C00000"/>
      </w:rPr>
    </w:pPr>
    <w:r w:rsidRPr="00953192">
      <w:rPr>
        <w:rFonts w:ascii="黑体" w:eastAsia="黑体" w:hAnsi="黑体"/>
        <w:bCs/>
        <w:color w:val="C00000"/>
      </w:rPr>
      <w:t>DB</w:t>
    </w:r>
    <w:r>
      <w:rPr>
        <w:rFonts w:ascii="黑体" w:eastAsia="黑体" w:hAnsi="黑体" w:hint="eastAsia"/>
        <w:bCs/>
        <w:color w:val="C00000"/>
      </w:rPr>
      <w:t>34</w:t>
    </w:r>
    <w:r w:rsidRPr="00953192">
      <w:rPr>
        <w:rFonts w:ascii="黑体" w:eastAsia="黑体" w:hAnsi="黑体"/>
        <w:bCs/>
        <w:color w:val="C00000"/>
      </w:rPr>
      <w:t xml:space="preserve">/T </w:t>
    </w:r>
    <w:r>
      <w:rPr>
        <w:rFonts w:ascii="黑体" w:eastAsia="黑体" w:hAnsi="黑体" w:hint="eastAsia"/>
        <w:bCs/>
        <w:color w:val="C00000"/>
      </w:rPr>
      <w:t>XXXX</w:t>
    </w:r>
    <w:r w:rsidRPr="00953192">
      <w:rPr>
        <w:rFonts w:ascii="黑体" w:eastAsia="黑体" w:hAnsi="黑体"/>
        <w:bCs/>
        <w:color w:val="C00000"/>
      </w:rPr>
      <w:t>—202</w:t>
    </w:r>
    <w:r>
      <w:rPr>
        <w:rFonts w:ascii="黑体" w:eastAsia="黑体" w:hAnsi="黑体" w:hint="eastAsia"/>
        <w:bCs/>
        <w:color w:val="C00000"/>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83844"/>
    <w:multiLevelType w:val="multilevel"/>
    <w:tmpl w:val="0D983844"/>
    <w:lvl w:ilvl="0">
      <w:start w:val="1"/>
      <w:numFmt w:val="decimal"/>
      <w:pStyle w:val="a"/>
      <w:suff w:val="space"/>
      <w:lvlText w:val="图%1"/>
      <w:lvlJc w:val="left"/>
      <w:pPr>
        <w:ind w:left="3969"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1FC91163"/>
    <w:multiLevelType w:val="multilevel"/>
    <w:tmpl w:val="1FC91163"/>
    <w:lvl w:ilvl="0">
      <w:start w:val="1"/>
      <w:numFmt w:val="decimal"/>
      <w:pStyle w:val="a0"/>
      <w:suff w:val="nothing"/>
      <w:lvlText w:val="%1  "/>
      <w:lvlJc w:val="left"/>
      <w:pPr>
        <w:ind w:left="284" w:firstLine="0"/>
      </w:pPr>
      <w:rPr>
        <w:rFonts w:ascii="黑体" w:eastAsia="黑体" w:hAnsi="Times New Roman" w:hint="eastAsia"/>
        <w:b w:val="0"/>
        <w:i w:val="0"/>
        <w:sz w:val="21"/>
        <w:szCs w:val="21"/>
      </w:rPr>
    </w:lvl>
    <w:lvl w:ilvl="1">
      <w:start w:val="1"/>
      <w:numFmt w:val="decimal"/>
      <w:pStyle w:val="a1"/>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0505"/>
      <w:suff w:val="space"/>
      <w:lvlText w:val="%1.%2.%3 "/>
      <w:lvlJc w:val="left"/>
      <w:pPr>
        <w:ind w:left="0" w:firstLine="0"/>
      </w:pPr>
      <w:rPr>
        <w:rFonts w:ascii="黑体" w:eastAsia="黑体" w:hAnsi="Times New Roman" w:hint="eastAsia"/>
        <w:b w:val="0"/>
        <w:i w:val="0"/>
        <w:sz w:val="21"/>
      </w:rPr>
    </w:lvl>
    <w:lvl w:ilvl="3">
      <w:start w:val="1"/>
      <w:numFmt w:val="decimal"/>
      <w:suff w:val="space"/>
      <w:lvlText w:val="%1.%2.%3.%4"/>
      <w:lvlJc w:val="left"/>
      <w:pPr>
        <w:ind w:left="0" w:firstLine="0"/>
      </w:pPr>
      <w:rPr>
        <w:rFonts w:ascii="Times New Roman" w:eastAsia="宋体" w:hAnsi="Times New Roman" w:hint="default"/>
        <w:b w:val="0"/>
        <w:i w:val="0"/>
        <w:sz w:val="21"/>
      </w:rPr>
    </w:lvl>
    <w:lvl w:ilvl="4">
      <w:start w:val="1"/>
      <w:numFmt w:val="decimal"/>
      <w:pStyle w:val="a2"/>
      <w:suff w:val="space"/>
      <w:lvlText w:val="%1.%2.%3.%4.%5"/>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88954CC"/>
    <w:multiLevelType w:val="hybridMultilevel"/>
    <w:tmpl w:val="5906C270"/>
    <w:lvl w:ilvl="0" w:tplc="59F6C1E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2A3706"/>
    <w:multiLevelType w:val="multilevel"/>
    <w:tmpl w:val="392A3706"/>
    <w:lvl w:ilvl="0">
      <w:start w:val="1"/>
      <w:numFmt w:val="decimal"/>
      <w:pStyle w:val="1"/>
      <w:lvlText w:val="%1"/>
      <w:lvlJc w:val="left"/>
      <w:pPr>
        <w:ind w:left="0" w:firstLine="0"/>
      </w:pPr>
      <w:rPr>
        <w:rFonts w:ascii="黑体" w:hAnsi="黑体" w:hint="default"/>
      </w:rPr>
    </w:lvl>
    <w:lvl w:ilvl="1">
      <w:start w:val="1"/>
      <w:numFmt w:val="decimal"/>
      <w:pStyle w:val="2"/>
      <w:isLgl/>
      <w:lvlText w:val="%1.%2"/>
      <w:lvlJc w:val="left"/>
      <w:pPr>
        <w:ind w:left="142" w:firstLine="0"/>
      </w:pPr>
      <w:rPr>
        <w:rFonts w:ascii="黑体" w:eastAsia="黑体" w:hAnsi="黑体" w:hint="default"/>
        <w:b/>
        <w:bCs w:val="0"/>
      </w:rPr>
    </w:lvl>
    <w:lvl w:ilvl="2">
      <w:start w:val="1"/>
      <w:numFmt w:val="decimal"/>
      <w:pStyle w:val="3"/>
      <w:isLgl/>
      <w:lvlText w:val="%1.%2.%3"/>
      <w:lvlJc w:val="left"/>
      <w:pPr>
        <w:ind w:left="0" w:firstLine="0"/>
      </w:pPr>
      <w:rPr>
        <w:rFonts w:ascii="黑体" w:eastAsia="黑体" w:hAnsi="黑体" w:hint="default"/>
        <w:b/>
        <w:bCs w:val="0"/>
      </w:rPr>
    </w:lvl>
    <w:lvl w:ilvl="3">
      <w:start w:val="1"/>
      <w:numFmt w:val="decimal"/>
      <w:pStyle w:val="4"/>
      <w:isLgl/>
      <w:lvlText w:val="%1.%2.%3.%4"/>
      <w:lvlJc w:val="left"/>
      <w:pPr>
        <w:ind w:left="0" w:firstLine="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60" w:hanging="1800"/>
      </w:pPr>
      <w:rPr>
        <w:rFonts w:hint="default"/>
      </w:rPr>
    </w:lvl>
  </w:abstractNum>
  <w:abstractNum w:abstractNumId="4">
    <w:nsid w:val="4B733A5F"/>
    <w:multiLevelType w:val="multilevel"/>
    <w:tmpl w:val="4B733A5F"/>
    <w:lvl w:ilvl="0">
      <w:start w:val="1"/>
      <w:numFmt w:val="decimal"/>
      <w:pStyle w:val="a4"/>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5">
    <w:nsid w:val="646260FA"/>
    <w:multiLevelType w:val="multilevel"/>
    <w:tmpl w:val="646260FA"/>
    <w:lvl w:ilvl="0">
      <w:start w:val="1"/>
      <w:numFmt w:val="decimal"/>
      <w:pStyle w:val="a5"/>
      <w:suff w:val="space"/>
      <w:lvlText w:val="表%1"/>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nsid w:val="770E19E2"/>
    <w:multiLevelType w:val="multilevel"/>
    <w:tmpl w:val="770E19E2"/>
    <w:lvl w:ilvl="0">
      <w:start w:val="1"/>
      <w:numFmt w:val="decimal"/>
      <w:pStyle w:val="A00"/>
      <w:suff w:val="nothing"/>
      <w:lvlText w:val="%1"/>
      <w:lvlJc w:val="left"/>
      <w:pPr>
        <w:ind w:left="0" w:firstLine="0"/>
      </w:pPr>
      <w:rPr>
        <w:rFonts w:ascii="Times New Roman" w:hAnsi="Times New Roman" w:hint="default"/>
        <w:b/>
        <w:i w:val="0"/>
      </w:rPr>
    </w:lvl>
    <w:lvl w:ilvl="1">
      <w:start w:val="1"/>
      <w:numFmt w:val="decimal"/>
      <w:pStyle w:val="A000"/>
      <w:suff w:val="nothing"/>
      <w:lvlText w:val="%1.%2  "/>
      <w:lvlJc w:val="left"/>
      <w:pPr>
        <w:ind w:left="0" w:firstLine="0"/>
      </w:pPr>
      <w:rPr>
        <w:rFonts w:ascii="Times New Roman" w:hAnsi="Times New Roman" w:hint="default"/>
        <w:b/>
        <w:i w:val="0"/>
        <w:color w:val="auto"/>
      </w:rPr>
    </w:lvl>
    <w:lvl w:ilvl="2">
      <w:start w:val="1"/>
      <w:numFmt w:val="decimal"/>
      <w:pStyle w:val="A001"/>
      <w:suff w:val="nothing"/>
      <w:lvlText w:val="%1.%2.%3"/>
      <w:lvlJc w:val="left"/>
      <w:pPr>
        <w:ind w:left="0" w:firstLine="0"/>
      </w:pPr>
      <w:rPr>
        <w:rFonts w:ascii="Times New Roman" w:hAnsi="Times New Roman" w:hint="default"/>
        <w:b/>
        <w:i w:val="0"/>
      </w:rPr>
    </w:lvl>
    <w:lvl w:ilvl="3">
      <w:start w:val="1"/>
      <w:numFmt w:val="decimal"/>
      <w:pStyle w:val="A002"/>
      <w:suff w:val="space"/>
      <w:lvlText w:val="%4"/>
      <w:lvlJc w:val="left"/>
      <w:pPr>
        <w:ind w:left="0" w:firstLine="397"/>
      </w:pPr>
      <w:rPr>
        <w:rFonts w:ascii="Times New Roman" w:hAnsi="Times New Roman" w:hint="default"/>
        <w:b/>
        <w:i w:val="0"/>
      </w:rPr>
    </w:lvl>
    <w:lvl w:ilvl="4">
      <w:start w:val="1"/>
      <w:numFmt w:val="decimal"/>
      <w:lvlRestart w:val="1"/>
      <w:pStyle w:val="A01"/>
      <w:suff w:val="nothing"/>
      <w:lvlText w:val="%1.0.%5"/>
      <w:lvlJc w:val="left"/>
      <w:pPr>
        <w:ind w:left="0" w:firstLine="0"/>
      </w:pPr>
      <w:rPr>
        <w:rFonts w:ascii="Times New Roman" w:hAnsi="Times New Roman" w:hint="default"/>
        <w:b/>
        <w:i w:val="0"/>
      </w:rPr>
    </w:lvl>
    <w:lvl w:ilvl="5">
      <w:start w:val="1"/>
      <w:numFmt w:val="decimal"/>
      <w:pStyle w:val="A003"/>
      <w:suff w:val="nothing"/>
      <w:lvlText w:val="图%1.%2.%3"/>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7">
    <w:nsid w:val="7C8A0EC2"/>
    <w:multiLevelType w:val="multilevel"/>
    <w:tmpl w:val="7C8A0EC2"/>
    <w:lvl w:ilvl="0">
      <w:start w:val="1"/>
      <w:numFmt w:val="decimal"/>
      <w:pStyle w:val="A10"/>
      <w:isLgl/>
      <w:suff w:val="space"/>
      <w:lvlText w:val="%1 "/>
      <w:lvlJc w:val="left"/>
      <w:pPr>
        <w:ind w:left="2552" w:firstLine="0"/>
      </w:pPr>
      <w:rPr>
        <w:rFonts w:hint="eastAsia"/>
      </w:rPr>
    </w:lvl>
    <w:lvl w:ilvl="1">
      <w:start w:val="1"/>
      <w:numFmt w:val="decimal"/>
      <w:pStyle w:val="A20"/>
      <w:suff w:val="space"/>
      <w:lvlText w:val="%1.%2."/>
      <w:lvlJc w:val="left"/>
      <w:pPr>
        <w:ind w:left="360" w:hanging="360"/>
      </w:pPr>
      <w:rPr>
        <w:rFonts w:hint="default"/>
      </w:rPr>
    </w:lvl>
    <w:lvl w:ilvl="2">
      <w:start w:val="1"/>
      <w:numFmt w:val="decimal"/>
      <w:pStyle w:val="A30"/>
      <w:suff w:val="space"/>
      <w:lvlText w:val="%1.%2.%3"/>
      <w:lvlJc w:val="left"/>
      <w:pPr>
        <w:ind w:left="0" w:firstLine="0"/>
      </w:pPr>
      <w:rPr>
        <w:rFonts w:hint="eastAsia"/>
      </w:rPr>
    </w:lvl>
    <w:lvl w:ilvl="3">
      <w:start w:val="1"/>
      <w:numFmt w:val="decimal"/>
      <w:suff w:val="space"/>
      <w:lvlText w:val="%4. "/>
      <w:lvlJc w:val="left"/>
      <w:pPr>
        <w:ind w:left="0" w:firstLine="0"/>
      </w:pPr>
      <w:rPr>
        <w:rFonts w:hint="eastAsia"/>
      </w:rPr>
    </w:lvl>
    <w:lvl w:ilvl="4">
      <w:start w:val="1"/>
      <w:numFmt w:val="decimal"/>
      <w:lvlRestart w:val="1"/>
      <w:pStyle w:val="A6"/>
      <w:suff w:val="space"/>
      <w:lvlText w:val="图%1.%5"/>
      <w:lvlJc w:val="center"/>
      <w:pPr>
        <w:ind w:left="0" w:firstLine="0"/>
      </w:pPr>
      <w:rPr>
        <w:rFonts w:hint="eastAsia"/>
      </w:rPr>
    </w:lvl>
    <w:lvl w:ilvl="5">
      <w:start w:val="1"/>
      <w:numFmt w:val="decimal"/>
      <w:lvlRestart w:val="1"/>
      <w:pStyle w:val="A7"/>
      <w:suff w:val="space"/>
      <w:lvlText w:val="表%1.%6"/>
      <w:lvlJc w:val="right"/>
      <w:pPr>
        <w:ind w:left="0" w:firstLine="0"/>
      </w:pPr>
      <w:rPr>
        <w:rFonts w:hint="eastAsia"/>
        <w:color w:val="auto"/>
        <w:sz w:val="21"/>
        <w:szCs w:val="21"/>
        <w:lang w:val="en-US"/>
      </w:rPr>
    </w:lvl>
    <w:lvl w:ilvl="6">
      <w:start w:val="1"/>
      <w:numFmt w:val="upperLetter"/>
      <w:lvlText w:val="%7．"/>
      <w:lvlJc w:val="left"/>
      <w:pPr>
        <w:ind w:left="4013" w:hanging="408"/>
      </w:pPr>
      <w:rPr>
        <w:rFonts w:hint="default"/>
      </w:rPr>
    </w:lvl>
    <w:lvl w:ilvl="7">
      <w:start w:val="1"/>
      <w:numFmt w:val="decimal"/>
      <w:lvlText w:val="%8、"/>
      <w:lvlJc w:val="left"/>
      <w:pPr>
        <w:ind w:left="4390" w:hanging="360"/>
      </w:pPr>
      <w:rPr>
        <w:rFonts w:hint="default"/>
      </w:rPr>
    </w:lvl>
    <w:lvl w:ilvl="8">
      <w:start w:val="1"/>
      <w:numFmt w:val="decimal"/>
      <w:lvlText w:val="%1.%2.%3.%4.%5.%6.%7.%8.%9"/>
      <w:lvlJc w:val="left"/>
      <w:pPr>
        <w:tabs>
          <w:tab w:val="left" w:pos="7696"/>
        </w:tabs>
        <w:ind w:left="6156" w:hanging="1700"/>
      </w:pPr>
      <w:rPr>
        <w:rFonts w:hint="eastAsia"/>
      </w:rPr>
    </w:lvl>
  </w:abstractNum>
  <w:abstractNum w:abstractNumId="8">
    <w:nsid w:val="7DD232CA"/>
    <w:multiLevelType w:val="multilevel"/>
    <w:tmpl w:val="7DD232CA"/>
    <w:lvl w:ilvl="0">
      <w:start w:val="1"/>
      <w:numFmt w:val="decimal"/>
      <w:pStyle w:val="A11"/>
      <w:lvlText w:val="[%1] "/>
      <w:lvlJc w:val="left"/>
      <w:pPr>
        <w:tabs>
          <w:tab w:val="left" w:pos="0"/>
        </w:tabs>
        <w:ind w:left="0" w:firstLine="48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5"/>
  </w:num>
  <w:num w:numId="3">
    <w:abstractNumId w:val="0"/>
  </w:num>
  <w:num w:numId="4">
    <w:abstractNumId w:val="6"/>
  </w:num>
  <w:num w:numId="5">
    <w:abstractNumId w:val="1"/>
  </w:num>
  <w:num w:numId="6">
    <w:abstractNumId w:val="7"/>
  </w:num>
  <w:num w:numId="7">
    <w:abstractNumId w:val="8"/>
  </w:num>
  <w:num w:numId="8">
    <w:abstractNumId w:val="4"/>
  </w:num>
  <w:num w:numId="9">
    <w:abstractNumId w:val="2"/>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210"/>
  <w:evenAndOddHeaders/>
  <w:drawingGridHorizontalSpacing w:val="105"/>
  <w:drawingGridVerticalSpacing w:val="163"/>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48B"/>
    <w:rsid w:val="00001947"/>
    <w:rsid w:val="00001CFB"/>
    <w:rsid w:val="000027E7"/>
    <w:rsid w:val="000041C7"/>
    <w:rsid w:val="000057E8"/>
    <w:rsid w:val="00005D72"/>
    <w:rsid w:val="000061B3"/>
    <w:rsid w:val="00006A4E"/>
    <w:rsid w:val="000079B9"/>
    <w:rsid w:val="0001063E"/>
    <w:rsid w:val="00010CA2"/>
    <w:rsid w:val="00013AC9"/>
    <w:rsid w:val="0001580A"/>
    <w:rsid w:val="00015C31"/>
    <w:rsid w:val="00015DE7"/>
    <w:rsid w:val="000172A0"/>
    <w:rsid w:val="000179B7"/>
    <w:rsid w:val="0002099F"/>
    <w:rsid w:val="000209C0"/>
    <w:rsid w:val="00020A2E"/>
    <w:rsid w:val="00020CBC"/>
    <w:rsid w:val="000228E8"/>
    <w:rsid w:val="0002353E"/>
    <w:rsid w:val="00023586"/>
    <w:rsid w:val="0002530E"/>
    <w:rsid w:val="00025785"/>
    <w:rsid w:val="0002633B"/>
    <w:rsid w:val="0002777B"/>
    <w:rsid w:val="00030369"/>
    <w:rsid w:val="000303A7"/>
    <w:rsid w:val="000305A4"/>
    <w:rsid w:val="000307FA"/>
    <w:rsid w:val="0003176B"/>
    <w:rsid w:val="00031EB7"/>
    <w:rsid w:val="00032849"/>
    <w:rsid w:val="000332EF"/>
    <w:rsid w:val="00033C56"/>
    <w:rsid w:val="00034603"/>
    <w:rsid w:val="00034F13"/>
    <w:rsid w:val="000350A2"/>
    <w:rsid w:val="0003620F"/>
    <w:rsid w:val="00036C60"/>
    <w:rsid w:val="000370CB"/>
    <w:rsid w:val="0004093D"/>
    <w:rsid w:val="00040B04"/>
    <w:rsid w:val="00040D0F"/>
    <w:rsid w:val="0004164D"/>
    <w:rsid w:val="00043191"/>
    <w:rsid w:val="000441E1"/>
    <w:rsid w:val="00044C6D"/>
    <w:rsid w:val="00044EB6"/>
    <w:rsid w:val="000469BE"/>
    <w:rsid w:val="00047087"/>
    <w:rsid w:val="000471D6"/>
    <w:rsid w:val="000479ED"/>
    <w:rsid w:val="00050C72"/>
    <w:rsid w:val="00050C9C"/>
    <w:rsid w:val="00051331"/>
    <w:rsid w:val="0005235D"/>
    <w:rsid w:val="000536F5"/>
    <w:rsid w:val="00053B2A"/>
    <w:rsid w:val="00055F7A"/>
    <w:rsid w:val="0006306F"/>
    <w:rsid w:val="0006331A"/>
    <w:rsid w:val="00064E93"/>
    <w:rsid w:val="00065FDD"/>
    <w:rsid w:val="00066127"/>
    <w:rsid w:val="00070C64"/>
    <w:rsid w:val="0007143F"/>
    <w:rsid w:val="000726EB"/>
    <w:rsid w:val="00072DA0"/>
    <w:rsid w:val="00072F91"/>
    <w:rsid w:val="00073272"/>
    <w:rsid w:val="00073E18"/>
    <w:rsid w:val="000746D7"/>
    <w:rsid w:val="00075BDA"/>
    <w:rsid w:val="00080555"/>
    <w:rsid w:val="0008199C"/>
    <w:rsid w:val="00082FA0"/>
    <w:rsid w:val="000833ED"/>
    <w:rsid w:val="00083674"/>
    <w:rsid w:val="00083823"/>
    <w:rsid w:val="0008399E"/>
    <w:rsid w:val="00085933"/>
    <w:rsid w:val="000923ED"/>
    <w:rsid w:val="00092FAA"/>
    <w:rsid w:val="000931AF"/>
    <w:rsid w:val="000938D5"/>
    <w:rsid w:val="00093E83"/>
    <w:rsid w:val="000941C5"/>
    <w:rsid w:val="000948FD"/>
    <w:rsid w:val="000949BD"/>
    <w:rsid w:val="00095A39"/>
    <w:rsid w:val="00095CFF"/>
    <w:rsid w:val="00095FC8"/>
    <w:rsid w:val="00096149"/>
    <w:rsid w:val="00096313"/>
    <w:rsid w:val="00097079"/>
    <w:rsid w:val="00097A1E"/>
    <w:rsid w:val="000A1842"/>
    <w:rsid w:val="000A2944"/>
    <w:rsid w:val="000A3630"/>
    <w:rsid w:val="000A3E13"/>
    <w:rsid w:val="000A4372"/>
    <w:rsid w:val="000A4AA2"/>
    <w:rsid w:val="000A4DCB"/>
    <w:rsid w:val="000A569E"/>
    <w:rsid w:val="000A5F01"/>
    <w:rsid w:val="000A6BFC"/>
    <w:rsid w:val="000A7179"/>
    <w:rsid w:val="000B0635"/>
    <w:rsid w:val="000B1861"/>
    <w:rsid w:val="000B2043"/>
    <w:rsid w:val="000B2CB5"/>
    <w:rsid w:val="000B3BF9"/>
    <w:rsid w:val="000B44CC"/>
    <w:rsid w:val="000B5217"/>
    <w:rsid w:val="000B6212"/>
    <w:rsid w:val="000B64E9"/>
    <w:rsid w:val="000B74B0"/>
    <w:rsid w:val="000B7DF3"/>
    <w:rsid w:val="000C018F"/>
    <w:rsid w:val="000C09B8"/>
    <w:rsid w:val="000C28D9"/>
    <w:rsid w:val="000C4503"/>
    <w:rsid w:val="000C450F"/>
    <w:rsid w:val="000C5098"/>
    <w:rsid w:val="000C50FA"/>
    <w:rsid w:val="000C5CA6"/>
    <w:rsid w:val="000C5FC5"/>
    <w:rsid w:val="000C7DFD"/>
    <w:rsid w:val="000C7ED4"/>
    <w:rsid w:val="000D0284"/>
    <w:rsid w:val="000D1AFD"/>
    <w:rsid w:val="000D212E"/>
    <w:rsid w:val="000D2839"/>
    <w:rsid w:val="000D2E9E"/>
    <w:rsid w:val="000D38F8"/>
    <w:rsid w:val="000D506B"/>
    <w:rsid w:val="000D7C06"/>
    <w:rsid w:val="000E09D7"/>
    <w:rsid w:val="000E1ECA"/>
    <w:rsid w:val="000E3378"/>
    <w:rsid w:val="000E5FA6"/>
    <w:rsid w:val="000E64F1"/>
    <w:rsid w:val="000E7946"/>
    <w:rsid w:val="000F01B0"/>
    <w:rsid w:val="000F01DF"/>
    <w:rsid w:val="000F02E8"/>
    <w:rsid w:val="000F1FF0"/>
    <w:rsid w:val="000F2596"/>
    <w:rsid w:val="000F30F7"/>
    <w:rsid w:val="000F321F"/>
    <w:rsid w:val="000F4B11"/>
    <w:rsid w:val="000F5293"/>
    <w:rsid w:val="000F573A"/>
    <w:rsid w:val="000F6A20"/>
    <w:rsid w:val="000F7C51"/>
    <w:rsid w:val="000F7D13"/>
    <w:rsid w:val="00100039"/>
    <w:rsid w:val="001004F6"/>
    <w:rsid w:val="001010FB"/>
    <w:rsid w:val="0010180D"/>
    <w:rsid w:val="00101AAA"/>
    <w:rsid w:val="0010439D"/>
    <w:rsid w:val="00104D42"/>
    <w:rsid w:val="0010552D"/>
    <w:rsid w:val="00105605"/>
    <w:rsid w:val="00105A97"/>
    <w:rsid w:val="00105DAA"/>
    <w:rsid w:val="0010645F"/>
    <w:rsid w:val="00107F2E"/>
    <w:rsid w:val="001100DF"/>
    <w:rsid w:val="00110A91"/>
    <w:rsid w:val="00110DB8"/>
    <w:rsid w:val="00113470"/>
    <w:rsid w:val="00115966"/>
    <w:rsid w:val="00121E8E"/>
    <w:rsid w:val="00122FA9"/>
    <w:rsid w:val="001237F1"/>
    <w:rsid w:val="00125954"/>
    <w:rsid w:val="00126DAC"/>
    <w:rsid w:val="00127618"/>
    <w:rsid w:val="0013148B"/>
    <w:rsid w:val="00131B15"/>
    <w:rsid w:val="00131EDA"/>
    <w:rsid w:val="00132909"/>
    <w:rsid w:val="00132A91"/>
    <w:rsid w:val="00134523"/>
    <w:rsid w:val="001352DA"/>
    <w:rsid w:val="00135326"/>
    <w:rsid w:val="00135588"/>
    <w:rsid w:val="00136030"/>
    <w:rsid w:val="00136923"/>
    <w:rsid w:val="00137298"/>
    <w:rsid w:val="00141787"/>
    <w:rsid w:val="00142A34"/>
    <w:rsid w:val="001433AC"/>
    <w:rsid w:val="001442D7"/>
    <w:rsid w:val="00144643"/>
    <w:rsid w:val="00151485"/>
    <w:rsid w:val="00153C23"/>
    <w:rsid w:val="00154666"/>
    <w:rsid w:val="00154AE9"/>
    <w:rsid w:val="00154D97"/>
    <w:rsid w:val="00155F64"/>
    <w:rsid w:val="0015720C"/>
    <w:rsid w:val="00157F96"/>
    <w:rsid w:val="00160B46"/>
    <w:rsid w:val="00161642"/>
    <w:rsid w:val="0016209C"/>
    <w:rsid w:val="00163352"/>
    <w:rsid w:val="001635E4"/>
    <w:rsid w:val="00163FED"/>
    <w:rsid w:val="00164D7A"/>
    <w:rsid w:val="00164E5F"/>
    <w:rsid w:val="001661E4"/>
    <w:rsid w:val="00170099"/>
    <w:rsid w:val="001722D4"/>
    <w:rsid w:val="0017316E"/>
    <w:rsid w:val="00173EC3"/>
    <w:rsid w:val="001758D6"/>
    <w:rsid w:val="001771AF"/>
    <w:rsid w:val="001802D2"/>
    <w:rsid w:val="00180741"/>
    <w:rsid w:val="00181671"/>
    <w:rsid w:val="00181686"/>
    <w:rsid w:val="001819FC"/>
    <w:rsid w:val="00181DC5"/>
    <w:rsid w:val="00181F37"/>
    <w:rsid w:val="00183D7E"/>
    <w:rsid w:val="0018429E"/>
    <w:rsid w:val="001845E9"/>
    <w:rsid w:val="0018485F"/>
    <w:rsid w:val="00184956"/>
    <w:rsid w:val="00185869"/>
    <w:rsid w:val="00190766"/>
    <w:rsid w:val="001907DC"/>
    <w:rsid w:val="0019091E"/>
    <w:rsid w:val="00190E32"/>
    <w:rsid w:val="001917BC"/>
    <w:rsid w:val="00192B22"/>
    <w:rsid w:val="00192E74"/>
    <w:rsid w:val="001932E4"/>
    <w:rsid w:val="00193A48"/>
    <w:rsid w:val="00193F12"/>
    <w:rsid w:val="001944F9"/>
    <w:rsid w:val="00195008"/>
    <w:rsid w:val="001954A7"/>
    <w:rsid w:val="001954F5"/>
    <w:rsid w:val="00196155"/>
    <w:rsid w:val="00197126"/>
    <w:rsid w:val="001974FE"/>
    <w:rsid w:val="001A05D3"/>
    <w:rsid w:val="001A0E3A"/>
    <w:rsid w:val="001A1458"/>
    <w:rsid w:val="001A1A14"/>
    <w:rsid w:val="001A26AC"/>
    <w:rsid w:val="001A2B69"/>
    <w:rsid w:val="001A2EEA"/>
    <w:rsid w:val="001A3889"/>
    <w:rsid w:val="001A41EE"/>
    <w:rsid w:val="001A4C68"/>
    <w:rsid w:val="001A582C"/>
    <w:rsid w:val="001A6759"/>
    <w:rsid w:val="001A721C"/>
    <w:rsid w:val="001B3C98"/>
    <w:rsid w:val="001B43A6"/>
    <w:rsid w:val="001B70BF"/>
    <w:rsid w:val="001B7434"/>
    <w:rsid w:val="001B79F4"/>
    <w:rsid w:val="001B7A4B"/>
    <w:rsid w:val="001B7BB4"/>
    <w:rsid w:val="001C0046"/>
    <w:rsid w:val="001C0A67"/>
    <w:rsid w:val="001C1AFD"/>
    <w:rsid w:val="001C1B97"/>
    <w:rsid w:val="001C1F14"/>
    <w:rsid w:val="001C251E"/>
    <w:rsid w:val="001C2967"/>
    <w:rsid w:val="001C4050"/>
    <w:rsid w:val="001C4365"/>
    <w:rsid w:val="001C4793"/>
    <w:rsid w:val="001C51EB"/>
    <w:rsid w:val="001D092E"/>
    <w:rsid w:val="001D0BA3"/>
    <w:rsid w:val="001D1394"/>
    <w:rsid w:val="001D1551"/>
    <w:rsid w:val="001D1E9D"/>
    <w:rsid w:val="001D2903"/>
    <w:rsid w:val="001D2C33"/>
    <w:rsid w:val="001D37E1"/>
    <w:rsid w:val="001D4A35"/>
    <w:rsid w:val="001D7B24"/>
    <w:rsid w:val="001E13E2"/>
    <w:rsid w:val="001E16DB"/>
    <w:rsid w:val="001E17F3"/>
    <w:rsid w:val="001E1A8B"/>
    <w:rsid w:val="001E1F86"/>
    <w:rsid w:val="001E29B8"/>
    <w:rsid w:val="001E423B"/>
    <w:rsid w:val="001E505E"/>
    <w:rsid w:val="001E5542"/>
    <w:rsid w:val="001F085B"/>
    <w:rsid w:val="001F3598"/>
    <w:rsid w:val="001F5C8D"/>
    <w:rsid w:val="001F5E43"/>
    <w:rsid w:val="001F61E5"/>
    <w:rsid w:val="001F659F"/>
    <w:rsid w:val="001F68BE"/>
    <w:rsid w:val="001F6AFF"/>
    <w:rsid w:val="001F6F62"/>
    <w:rsid w:val="001F70EB"/>
    <w:rsid w:val="001F73EE"/>
    <w:rsid w:val="001F7B67"/>
    <w:rsid w:val="002009B7"/>
    <w:rsid w:val="00202D87"/>
    <w:rsid w:val="002032ED"/>
    <w:rsid w:val="00203BAA"/>
    <w:rsid w:val="00203CC7"/>
    <w:rsid w:val="00204B1F"/>
    <w:rsid w:val="00210DF0"/>
    <w:rsid w:val="00210E1E"/>
    <w:rsid w:val="002119D0"/>
    <w:rsid w:val="002123E7"/>
    <w:rsid w:val="0021254D"/>
    <w:rsid w:val="00212FD9"/>
    <w:rsid w:val="00213014"/>
    <w:rsid w:val="00213BCF"/>
    <w:rsid w:val="00214DC2"/>
    <w:rsid w:val="00216931"/>
    <w:rsid w:val="00216B88"/>
    <w:rsid w:val="002174CC"/>
    <w:rsid w:val="00217607"/>
    <w:rsid w:val="00220D87"/>
    <w:rsid w:val="002212A1"/>
    <w:rsid w:val="00221AF9"/>
    <w:rsid w:val="00221E76"/>
    <w:rsid w:val="00222720"/>
    <w:rsid w:val="0022477F"/>
    <w:rsid w:val="0022581A"/>
    <w:rsid w:val="00226032"/>
    <w:rsid w:val="002273E0"/>
    <w:rsid w:val="002314DF"/>
    <w:rsid w:val="00232118"/>
    <w:rsid w:val="0023305C"/>
    <w:rsid w:val="002347FD"/>
    <w:rsid w:val="00235A99"/>
    <w:rsid w:val="00236A46"/>
    <w:rsid w:val="00236F4E"/>
    <w:rsid w:val="00237B65"/>
    <w:rsid w:val="00241BDA"/>
    <w:rsid w:val="0024310D"/>
    <w:rsid w:val="00243887"/>
    <w:rsid w:val="00244AF4"/>
    <w:rsid w:val="00247B5F"/>
    <w:rsid w:val="00250926"/>
    <w:rsid w:val="00251059"/>
    <w:rsid w:val="0025124B"/>
    <w:rsid w:val="002525D3"/>
    <w:rsid w:val="00252E52"/>
    <w:rsid w:val="002539FD"/>
    <w:rsid w:val="00253E60"/>
    <w:rsid w:val="0025448B"/>
    <w:rsid w:val="00255DC1"/>
    <w:rsid w:val="00255F20"/>
    <w:rsid w:val="002577B1"/>
    <w:rsid w:val="0025795A"/>
    <w:rsid w:val="00257A0B"/>
    <w:rsid w:val="00257AB4"/>
    <w:rsid w:val="00261939"/>
    <w:rsid w:val="00261D82"/>
    <w:rsid w:val="00261DE9"/>
    <w:rsid w:val="0026210B"/>
    <w:rsid w:val="00262973"/>
    <w:rsid w:val="00262E3C"/>
    <w:rsid w:val="00264491"/>
    <w:rsid w:val="00264E19"/>
    <w:rsid w:val="00264F8E"/>
    <w:rsid w:val="0026539A"/>
    <w:rsid w:val="002653F1"/>
    <w:rsid w:val="00265FE6"/>
    <w:rsid w:val="00267481"/>
    <w:rsid w:val="00267EAD"/>
    <w:rsid w:val="00270774"/>
    <w:rsid w:val="002708D6"/>
    <w:rsid w:val="00270D50"/>
    <w:rsid w:val="00281284"/>
    <w:rsid w:val="0028270E"/>
    <w:rsid w:val="00283DB5"/>
    <w:rsid w:val="00283ED7"/>
    <w:rsid w:val="00284384"/>
    <w:rsid w:val="00284A1A"/>
    <w:rsid w:val="00285CA9"/>
    <w:rsid w:val="0028685C"/>
    <w:rsid w:val="00287DC9"/>
    <w:rsid w:val="00293CFB"/>
    <w:rsid w:val="00294EE3"/>
    <w:rsid w:val="002951A9"/>
    <w:rsid w:val="00295BCC"/>
    <w:rsid w:val="00296428"/>
    <w:rsid w:val="002A0D0A"/>
    <w:rsid w:val="002A28F0"/>
    <w:rsid w:val="002A3D53"/>
    <w:rsid w:val="002A4C6C"/>
    <w:rsid w:val="002A50A0"/>
    <w:rsid w:val="002A5176"/>
    <w:rsid w:val="002A54AC"/>
    <w:rsid w:val="002A680E"/>
    <w:rsid w:val="002A687C"/>
    <w:rsid w:val="002A7058"/>
    <w:rsid w:val="002A7249"/>
    <w:rsid w:val="002B010E"/>
    <w:rsid w:val="002B054A"/>
    <w:rsid w:val="002B05CF"/>
    <w:rsid w:val="002B20A5"/>
    <w:rsid w:val="002B2879"/>
    <w:rsid w:val="002B3CBB"/>
    <w:rsid w:val="002B4088"/>
    <w:rsid w:val="002B42B4"/>
    <w:rsid w:val="002B4C48"/>
    <w:rsid w:val="002B6DD6"/>
    <w:rsid w:val="002B7993"/>
    <w:rsid w:val="002C1E7D"/>
    <w:rsid w:val="002C1F9E"/>
    <w:rsid w:val="002C2B96"/>
    <w:rsid w:val="002C2D8D"/>
    <w:rsid w:val="002C3C30"/>
    <w:rsid w:val="002C5211"/>
    <w:rsid w:val="002C52AC"/>
    <w:rsid w:val="002C5512"/>
    <w:rsid w:val="002C5A76"/>
    <w:rsid w:val="002C64F9"/>
    <w:rsid w:val="002C7442"/>
    <w:rsid w:val="002C75B6"/>
    <w:rsid w:val="002C75E7"/>
    <w:rsid w:val="002C7A1E"/>
    <w:rsid w:val="002D0A89"/>
    <w:rsid w:val="002D1B8B"/>
    <w:rsid w:val="002D3B85"/>
    <w:rsid w:val="002D455D"/>
    <w:rsid w:val="002D4825"/>
    <w:rsid w:val="002D51F8"/>
    <w:rsid w:val="002D5480"/>
    <w:rsid w:val="002D58AB"/>
    <w:rsid w:val="002D6007"/>
    <w:rsid w:val="002D6331"/>
    <w:rsid w:val="002D663B"/>
    <w:rsid w:val="002D7E24"/>
    <w:rsid w:val="002D7F8B"/>
    <w:rsid w:val="002E03B1"/>
    <w:rsid w:val="002E0B9C"/>
    <w:rsid w:val="002E12C3"/>
    <w:rsid w:val="002E3A4B"/>
    <w:rsid w:val="002E42BB"/>
    <w:rsid w:val="002E4820"/>
    <w:rsid w:val="002E5635"/>
    <w:rsid w:val="002E6C1D"/>
    <w:rsid w:val="002E74F3"/>
    <w:rsid w:val="002E7686"/>
    <w:rsid w:val="002F09A8"/>
    <w:rsid w:val="002F0BDA"/>
    <w:rsid w:val="002F153A"/>
    <w:rsid w:val="002F1A1F"/>
    <w:rsid w:val="002F2213"/>
    <w:rsid w:val="002F3437"/>
    <w:rsid w:val="002F3BA2"/>
    <w:rsid w:val="002F3C05"/>
    <w:rsid w:val="002F4500"/>
    <w:rsid w:val="002F4997"/>
    <w:rsid w:val="002F55EB"/>
    <w:rsid w:val="002F55F0"/>
    <w:rsid w:val="002F5AA5"/>
    <w:rsid w:val="002F5C6E"/>
    <w:rsid w:val="002F6144"/>
    <w:rsid w:val="002F6188"/>
    <w:rsid w:val="002F7756"/>
    <w:rsid w:val="002F79A6"/>
    <w:rsid w:val="003001B7"/>
    <w:rsid w:val="00300CC1"/>
    <w:rsid w:val="00301069"/>
    <w:rsid w:val="00303B70"/>
    <w:rsid w:val="00303B79"/>
    <w:rsid w:val="00304C14"/>
    <w:rsid w:val="0030509B"/>
    <w:rsid w:val="00306529"/>
    <w:rsid w:val="00307FA8"/>
    <w:rsid w:val="003100A3"/>
    <w:rsid w:val="00310F91"/>
    <w:rsid w:val="00311338"/>
    <w:rsid w:val="003114F9"/>
    <w:rsid w:val="00311F4B"/>
    <w:rsid w:val="003121BF"/>
    <w:rsid w:val="003121D5"/>
    <w:rsid w:val="00314181"/>
    <w:rsid w:val="00314331"/>
    <w:rsid w:val="00314DEF"/>
    <w:rsid w:val="003157B8"/>
    <w:rsid w:val="00315D4B"/>
    <w:rsid w:val="00315FBD"/>
    <w:rsid w:val="0032002E"/>
    <w:rsid w:val="00321AEA"/>
    <w:rsid w:val="00322A93"/>
    <w:rsid w:val="003234B3"/>
    <w:rsid w:val="00324284"/>
    <w:rsid w:val="00325159"/>
    <w:rsid w:val="0032551B"/>
    <w:rsid w:val="003259B7"/>
    <w:rsid w:val="00326D7C"/>
    <w:rsid w:val="00326F84"/>
    <w:rsid w:val="00330CC8"/>
    <w:rsid w:val="00331015"/>
    <w:rsid w:val="0033117D"/>
    <w:rsid w:val="003318BD"/>
    <w:rsid w:val="0033241D"/>
    <w:rsid w:val="003330A9"/>
    <w:rsid w:val="00333979"/>
    <w:rsid w:val="00334BDC"/>
    <w:rsid w:val="00334FCF"/>
    <w:rsid w:val="0033543F"/>
    <w:rsid w:val="00337094"/>
    <w:rsid w:val="00337940"/>
    <w:rsid w:val="00337E6B"/>
    <w:rsid w:val="00340E00"/>
    <w:rsid w:val="003414A5"/>
    <w:rsid w:val="0034157E"/>
    <w:rsid w:val="00342594"/>
    <w:rsid w:val="00342B6F"/>
    <w:rsid w:val="0034363D"/>
    <w:rsid w:val="00343956"/>
    <w:rsid w:val="00343DFA"/>
    <w:rsid w:val="0034561D"/>
    <w:rsid w:val="003468AE"/>
    <w:rsid w:val="00346A75"/>
    <w:rsid w:val="00347439"/>
    <w:rsid w:val="00351259"/>
    <w:rsid w:val="0035208D"/>
    <w:rsid w:val="0035393B"/>
    <w:rsid w:val="00353E0F"/>
    <w:rsid w:val="00355949"/>
    <w:rsid w:val="00355AB9"/>
    <w:rsid w:val="0035773C"/>
    <w:rsid w:val="00357AC7"/>
    <w:rsid w:val="003603E1"/>
    <w:rsid w:val="00360B0F"/>
    <w:rsid w:val="00361A9F"/>
    <w:rsid w:val="003629E4"/>
    <w:rsid w:val="0036304A"/>
    <w:rsid w:val="00363160"/>
    <w:rsid w:val="00363275"/>
    <w:rsid w:val="00364826"/>
    <w:rsid w:val="003678E9"/>
    <w:rsid w:val="0037008F"/>
    <w:rsid w:val="0037091B"/>
    <w:rsid w:val="00370925"/>
    <w:rsid w:val="00371799"/>
    <w:rsid w:val="00371988"/>
    <w:rsid w:val="00371D65"/>
    <w:rsid w:val="003724C5"/>
    <w:rsid w:val="0037414C"/>
    <w:rsid w:val="0037585B"/>
    <w:rsid w:val="003765AD"/>
    <w:rsid w:val="00376E2B"/>
    <w:rsid w:val="003772D9"/>
    <w:rsid w:val="00380330"/>
    <w:rsid w:val="00381827"/>
    <w:rsid w:val="0038275D"/>
    <w:rsid w:val="00382E67"/>
    <w:rsid w:val="00383037"/>
    <w:rsid w:val="0038303B"/>
    <w:rsid w:val="00385237"/>
    <w:rsid w:val="003856AA"/>
    <w:rsid w:val="00386349"/>
    <w:rsid w:val="00386634"/>
    <w:rsid w:val="003868EA"/>
    <w:rsid w:val="003905A1"/>
    <w:rsid w:val="00391FCA"/>
    <w:rsid w:val="003925AB"/>
    <w:rsid w:val="0039325C"/>
    <w:rsid w:val="00393BC7"/>
    <w:rsid w:val="00394692"/>
    <w:rsid w:val="003A0D1D"/>
    <w:rsid w:val="003A277F"/>
    <w:rsid w:val="003A35DF"/>
    <w:rsid w:val="003A3A0B"/>
    <w:rsid w:val="003A3FA3"/>
    <w:rsid w:val="003A3FDF"/>
    <w:rsid w:val="003A60EA"/>
    <w:rsid w:val="003A7024"/>
    <w:rsid w:val="003A7A8C"/>
    <w:rsid w:val="003B08B0"/>
    <w:rsid w:val="003B0D66"/>
    <w:rsid w:val="003B2404"/>
    <w:rsid w:val="003B34BB"/>
    <w:rsid w:val="003B3632"/>
    <w:rsid w:val="003B3B9A"/>
    <w:rsid w:val="003B3BC9"/>
    <w:rsid w:val="003B4134"/>
    <w:rsid w:val="003B4375"/>
    <w:rsid w:val="003B6D2F"/>
    <w:rsid w:val="003B6EDC"/>
    <w:rsid w:val="003C0C4F"/>
    <w:rsid w:val="003C265F"/>
    <w:rsid w:val="003C2F42"/>
    <w:rsid w:val="003C4094"/>
    <w:rsid w:val="003C430D"/>
    <w:rsid w:val="003C4639"/>
    <w:rsid w:val="003C4D04"/>
    <w:rsid w:val="003C51F9"/>
    <w:rsid w:val="003C562D"/>
    <w:rsid w:val="003C5F42"/>
    <w:rsid w:val="003C7B4F"/>
    <w:rsid w:val="003C7E3E"/>
    <w:rsid w:val="003D1F85"/>
    <w:rsid w:val="003D1FE6"/>
    <w:rsid w:val="003D23F8"/>
    <w:rsid w:val="003D2779"/>
    <w:rsid w:val="003D29F3"/>
    <w:rsid w:val="003D2DA6"/>
    <w:rsid w:val="003D311B"/>
    <w:rsid w:val="003D47D0"/>
    <w:rsid w:val="003D56F3"/>
    <w:rsid w:val="003D5C43"/>
    <w:rsid w:val="003D696F"/>
    <w:rsid w:val="003D7408"/>
    <w:rsid w:val="003D74DD"/>
    <w:rsid w:val="003E014F"/>
    <w:rsid w:val="003E1748"/>
    <w:rsid w:val="003E23B4"/>
    <w:rsid w:val="003E3406"/>
    <w:rsid w:val="003E34BB"/>
    <w:rsid w:val="003E4982"/>
    <w:rsid w:val="003E4B86"/>
    <w:rsid w:val="003E59E1"/>
    <w:rsid w:val="003F074C"/>
    <w:rsid w:val="003F08DD"/>
    <w:rsid w:val="003F0E29"/>
    <w:rsid w:val="003F1029"/>
    <w:rsid w:val="003F10BA"/>
    <w:rsid w:val="003F12FD"/>
    <w:rsid w:val="003F2776"/>
    <w:rsid w:val="003F3B07"/>
    <w:rsid w:val="003F4740"/>
    <w:rsid w:val="003F496B"/>
    <w:rsid w:val="003F49D3"/>
    <w:rsid w:val="003F49DF"/>
    <w:rsid w:val="003F5354"/>
    <w:rsid w:val="003F5C70"/>
    <w:rsid w:val="003F6061"/>
    <w:rsid w:val="003F6F93"/>
    <w:rsid w:val="003F7674"/>
    <w:rsid w:val="004009F4"/>
    <w:rsid w:val="00400EF6"/>
    <w:rsid w:val="00402A94"/>
    <w:rsid w:val="00402EBB"/>
    <w:rsid w:val="00402F31"/>
    <w:rsid w:val="00403631"/>
    <w:rsid w:val="00404A7C"/>
    <w:rsid w:val="00404D1F"/>
    <w:rsid w:val="00404FC4"/>
    <w:rsid w:val="00407A23"/>
    <w:rsid w:val="00407E65"/>
    <w:rsid w:val="00407FFC"/>
    <w:rsid w:val="00410A6B"/>
    <w:rsid w:val="00410F18"/>
    <w:rsid w:val="004118FF"/>
    <w:rsid w:val="00412755"/>
    <w:rsid w:val="00412CA8"/>
    <w:rsid w:val="00412EB4"/>
    <w:rsid w:val="00413783"/>
    <w:rsid w:val="00413A6B"/>
    <w:rsid w:val="00413A74"/>
    <w:rsid w:val="004151CF"/>
    <w:rsid w:val="00415E0E"/>
    <w:rsid w:val="00416ED9"/>
    <w:rsid w:val="004175FD"/>
    <w:rsid w:val="004220C6"/>
    <w:rsid w:val="00422299"/>
    <w:rsid w:val="00422957"/>
    <w:rsid w:val="0042351A"/>
    <w:rsid w:val="0042565B"/>
    <w:rsid w:val="00427160"/>
    <w:rsid w:val="0042719D"/>
    <w:rsid w:val="004300FA"/>
    <w:rsid w:val="00431041"/>
    <w:rsid w:val="00431601"/>
    <w:rsid w:val="004325AD"/>
    <w:rsid w:val="004332E8"/>
    <w:rsid w:val="0043360B"/>
    <w:rsid w:val="00434545"/>
    <w:rsid w:val="0043487D"/>
    <w:rsid w:val="00435B75"/>
    <w:rsid w:val="00435BCB"/>
    <w:rsid w:val="00436801"/>
    <w:rsid w:val="00436F4D"/>
    <w:rsid w:val="004379CE"/>
    <w:rsid w:val="00442EB7"/>
    <w:rsid w:val="0044374C"/>
    <w:rsid w:val="00444B24"/>
    <w:rsid w:val="00444D99"/>
    <w:rsid w:val="00444DBC"/>
    <w:rsid w:val="0044544E"/>
    <w:rsid w:val="00447122"/>
    <w:rsid w:val="004479E2"/>
    <w:rsid w:val="004500C8"/>
    <w:rsid w:val="00451721"/>
    <w:rsid w:val="0045498B"/>
    <w:rsid w:val="00454E24"/>
    <w:rsid w:val="00455EF4"/>
    <w:rsid w:val="00456C19"/>
    <w:rsid w:val="00456E1D"/>
    <w:rsid w:val="00456F06"/>
    <w:rsid w:val="004573ED"/>
    <w:rsid w:val="00460383"/>
    <w:rsid w:val="004608C5"/>
    <w:rsid w:val="00460C3B"/>
    <w:rsid w:val="00461DBD"/>
    <w:rsid w:val="004633E2"/>
    <w:rsid w:val="00464407"/>
    <w:rsid w:val="00464EF3"/>
    <w:rsid w:val="0046505B"/>
    <w:rsid w:val="004657E6"/>
    <w:rsid w:val="004671F8"/>
    <w:rsid w:val="0047163D"/>
    <w:rsid w:val="004721DE"/>
    <w:rsid w:val="00474987"/>
    <w:rsid w:val="004762CA"/>
    <w:rsid w:val="00480039"/>
    <w:rsid w:val="004835A1"/>
    <w:rsid w:val="00485168"/>
    <w:rsid w:val="00485539"/>
    <w:rsid w:val="00486323"/>
    <w:rsid w:val="0049028B"/>
    <w:rsid w:val="004903A9"/>
    <w:rsid w:val="0049041E"/>
    <w:rsid w:val="0049100E"/>
    <w:rsid w:val="0049494F"/>
    <w:rsid w:val="00496E57"/>
    <w:rsid w:val="00497790"/>
    <w:rsid w:val="004977EE"/>
    <w:rsid w:val="004A15AA"/>
    <w:rsid w:val="004A380D"/>
    <w:rsid w:val="004A40CF"/>
    <w:rsid w:val="004A51F4"/>
    <w:rsid w:val="004A591C"/>
    <w:rsid w:val="004A646B"/>
    <w:rsid w:val="004B0464"/>
    <w:rsid w:val="004B126A"/>
    <w:rsid w:val="004B225D"/>
    <w:rsid w:val="004B2373"/>
    <w:rsid w:val="004B3704"/>
    <w:rsid w:val="004B4055"/>
    <w:rsid w:val="004B41E3"/>
    <w:rsid w:val="004B661A"/>
    <w:rsid w:val="004B7093"/>
    <w:rsid w:val="004B7796"/>
    <w:rsid w:val="004C03A4"/>
    <w:rsid w:val="004C0687"/>
    <w:rsid w:val="004C1782"/>
    <w:rsid w:val="004C2857"/>
    <w:rsid w:val="004C2D24"/>
    <w:rsid w:val="004C4031"/>
    <w:rsid w:val="004C4059"/>
    <w:rsid w:val="004C5CE7"/>
    <w:rsid w:val="004C645C"/>
    <w:rsid w:val="004C6F1B"/>
    <w:rsid w:val="004C73EB"/>
    <w:rsid w:val="004C76B3"/>
    <w:rsid w:val="004C7A12"/>
    <w:rsid w:val="004D053D"/>
    <w:rsid w:val="004D0B58"/>
    <w:rsid w:val="004D0B86"/>
    <w:rsid w:val="004D15ED"/>
    <w:rsid w:val="004D172B"/>
    <w:rsid w:val="004D25A7"/>
    <w:rsid w:val="004D37A7"/>
    <w:rsid w:val="004D46AA"/>
    <w:rsid w:val="004D4A0B"/>
    <w:rsid w:val="004D5158"/>
    <w:rsid w:val="004E11F8"/>
    <w:rsid w:val="004E1CD7"/>
    <w:rsid w:val="004E1E05"/>
    <w:rsid w:val="004E2050"/>
    <w:rsid w:val="004E37E3"/>
    <w:rsid w:val="004E4871"/>
    <w:rsid w:val="004E6082"/>
    <w:rsid w:val="004E76DD"/>
    <w:rsid w:val="004F03F8"/>
    <w:rsid w:val="004F086C"/>
    <w:rsid w:val="004F15CE"/>
    <w:rsid w:val="004F1BDE"/>
    <w:rsid w:val="004F2FDE"/>
    <w:rsid w:val="004F4278"/>
    <w:rsid w:val="004F4C77"/>
    <w:rsid w:val="004F565F"/>
    <w:rsid w:val="00500F31"/>
    <w:rsid w:val="00502726"/>
    <w:rsid w:val="00502FD4"/>
    <w:rsid w:val="00504CB1"/>
    <w:rsid w:val="00505F52"/>
    <w:rsid w:val="00506E7B"/>
    <w:rsid w:val="00510AA4"/>
    <w:rsid w:val="00510E22"/>
    <w:rsid w:val="005131F1"/>
    <w:rsid w:val="00513707"/>
    <w:rsid w:val="00513A71"/>
    <w:rsid w:val="0051498E"/>
    <w:rsid w:val="005154C0"/>
    <w:rsid w:val="00515951"/>
    <w:rsid w:val="00516971"/>
    <w:rsid w:val="0051762A"/>
    <w:rsid w:val="00517C55"/>
    <w:rsid w:val="00520F90"/>
    <w:rsid w:val="00522875"/>
    <w:rsid w:val="0052562E"/>
    <w:rsid w:val="005256D7"/>
    <w:rsid w:val="00526845"/>
    <w:rsid w:val="00526D38"/>
    <w:rsid w:val="00526DC9"/>
    <w:rsid w:val="0053025C"/>
    <w:rsid w:val="005307D9"/>
    <w:rsid w:val="005308E7"/>
    <w:rsid w:val="00530EB2"/>
    <w:rsid w:val="00532F76"/>
    <w:rsid w:val="0053311E"/>
    <w:rsid w:val="005336DC"/>
    <w:rsid w:val="00533DD7"/>
    <w:rsid w:val="00535645"/>
    <w:rsid w:val="00535655"/>
    <w:rsid w:val="00535791"/>
    <w:rsid w:val="0053588D"/>
    <w:rsid w:val="00535D28"/>
    <w:rsid w:val="0053600D"/>
    <w:rsid w:val="00540541"/>
    <w:rsid w:val="00540739"/>
    <w:rsid w:val="00541593"/>
    <w:rsid w:val="00542087"/>
    <w:rsid w:val="00542438"/>
    <w:rsid w:val="0054362A"/>
    <w:rsid w:val="00543638"/>
    <w:rsid w:val="00544466"/>
    <w:rsid w:val="00545960"/>
    <w:rsid w:val="00546D80"/>
    <w:rsid w:val="00547393"/>
    <w:rsid w:val="00547A9F"/>
    <w:rsid w:val="00550069"/>
    <w:rsid w:val="0055079F"/>
    <w:rsid w:val="0055088E"/>
    <w:rsid w:val="00550B4A"/>
    <w:rsid w:val="00552151"/>
    <w:rsid w:val="00552E47"/>
    <w:rsid w:val="00552FFE"/>
    <w:rsid w:val="005544D9"/>
    <w:rsid w:val="00555ED1"/>
    <w:rsid w:val="005579B2"/>
    <w:rsid w:val="00557D74"/>
    <w:rsid w:val="0056057B"/>
    <w:rsid w:val="005623AD"/>
    <w:rsid w:val="005638B5"/>
    <w:rsid w:val="00563B71"/>
    <w:rsid w:val="005659D4"/>
    <w:rsid w:val="00565B0B"/>
    <w:rsid w:val="00570407"/>
    <w:rsid w:val="00570669"/>
    <w:rsid w:val="00570A0C"/>
    <w:rsid w:val="00570C1F"/>
    <w:rsid w:val="00570FDA"/>
    <w:rsid w:val="00571E8D"/>
    <w:rsid w:val="005727AE"/>
    <w:rsid w:val="005746FC"/>
    <w:rsid w:val="005748FB"/>
    <w:rsid w:val="00574BF2"/>
    <w:rsid w:val="0057675A"/>
    <w:rsid w:val="00583115"/>
    <w:rsid w:val="005833B0"/>
    <w:rsid w:val="00584FDE"/>
    <w:rsid w:val="0058501B"/>
    <w:rsid w:val="005853B9"/>
    <w:rsid w:val="00585861"/>
    <w:rsid w:val="00587B48"/>
    <w:rsid w:val="005909DA"/>
    <w:rsid w:val="00590B02"/>
    <w:rsid w:val="00592111"/>
    <w:rsid w:val="0059261C"/>
    <w:rsid w:val="00592CA3"/>
    <w:rsid w:val="00592E2F"/>
    <w:rsid w:val="0059323F"/>
    <w:rsid w:val="00593943"/>
    <w:rsid w:val="00593C7D"/>
    <w:rsid w:val="00593F02"/>
    <w:rsid w:val="00594D0C"/>
    <w:rsid w:val="00595417"/>
    <w:rsid w:val="00596F34"/>
    <w:rsid w:val="00597030"/>
    <w:rsid w:val="00597286"/>
    <w:rsid w:val="005A1149"/>
    <w:rsid w:val="005A11DB"/>
    <w:rsid w:val="005A162D"/>
    <w:rsid w:val="005A2213"/>
    <w:rsid w:val="005A66E4"/>
    <w:rsid w:val="005A6B45"/>
    <w:rsid w:val="005A797D"/>
    <w:rsid w:val="005A7A8A"/>
    <w:rsid w:val="005A7F57"/>
    <w:rsid w:val="005B0AC4"/>
    <w:rsid w:val="005B0E03"/>
    <w:rsid w:val="005B1313"/>
    <w:rsid w:val="005B23BB"/>
    <w:rsid w:val="005B2600"/>
    <w:rsid w:val="005B284A"/>
    <w:rsid w:val="005B3B7E"/>
    <w:rsid w:val="005B3CC6"/>
    <w:rsid w:val="005B41D6"/>
    <w:rsid w:val="005B4A86"/>
    <w:rsid w:val="005B4B93"/>
    <w:rsid w:val="005B6FC0"/>
    <w:rsid w:val="005B7283"/>
    <w:rsid w:val="005C0E97"/>
    <w:rsid w:val="005C1A69"/>
    <w:rsid w:val="005C1E96"/>
    <w:rsid w:val="005C204F"/>
    <w:rsid w:val="005C242B"/>
    <w:rsid w:val="005C3A83"/>
    <w:rsid w:val="005C45F8"/>
    <w:rsid w:val="005C482A"/>
    <w:rsid w:val="005C4DDA"/>
    <w:rsid w:val="005C5652"/>
    <w:rsid w:val="005C61FC"/>
    <w:rsid w:val="005C6C9E"/>
    <w:rsid w:val="005C6E4A"/>
    <w:rsid w:val="005C6EE3"/>
    <w:rsid w:val="005C6F45"/>
    <w:rsid w:val="005D0FAB"/>
    <w:rsid w:val="005D2EED"/>
    <w:rsid w:val="005D366A"/>
    <w:rsid w:val="005D37C6"/>
    <w:rsid w:val="005D4E90"/>
    <w:rsid w:val="005D615A"/>
    <w:rsid w:val="005D61F2"/>
    <w:rsid w:val="005D68A8"/>
    <w:rsid w:val="005D6F53"/>
    <w:rsid w:val="005D7270"/>
    <w:rsid w:val="005D78B4"/>
    <w:rsid w:val="005D7D3E"/>
    <w:rsid w:val="005E0363"/>
    <w:rsid w:val="005E0916"/>
    <w:rsid w:val="005E10DF"/>
    <w:rsid w:val="005E1665"/>
    <w:rsid w:val="005E2A66"/>
    <w:rsid w:val="005E33D3"/>
    <w:rsid w:val="005E5069"/>
    <w:rsid w:val="005E5F32"/>
    <w:rsid w:val="005F0008"/>
    <w:rsid w:val="005F1097"/>
    <w:rsid w:val="005F1980"/>
    <w:rsid w:val="005F2255"/>
    <w:rsid w:val="005F2E8A"/>
    <w:rsid w:val="005F4178"/>
    <w:rsid w:val="005F4217"/>
    <w:rsid w:val="005F4B6D"/>
    <w:rsid w:val="005F4EC4"/>
    <w:rsid w:val="005F55E0"/>
    <w:rsid w:val="005F670F"/>
    <w:rsid w:val="005F6C5A"/>
    <w:rsid w:val="00600520"/>
    <w:rsid w:val="00602D07"/>
    <w:rsid w:val="00603C2E"/>
    <w:rsid w:val="0060438A"/>
    <w:rsid w:val="00604A23"/>
    <w:rsid w:val="00605004"/>
    <w:rsid w:val="00606408"/>
    <w:rsid w:val="00606EB0"/>
    <w:rsid w:val="00607118"/>
    <w:rsid w:val="006074DD"/>
    <w:rsid w:val="0060799C"/>
    <w:rsid w:val="00610068"/>
    <w:rsid w:val="00610B9D"/>
    <w:rsid w:val="00611858"/>
    <w:rsid w:val="00612A2A"/>
    <w:rsid w:val="0061319A"/>
    <w:rsid w:val="00613A99"/>
    <w:rsid w:val="00614073"/>
    <w:rsid w:val="00614C59"/>
    <w:rsid w:val="006168A0"/>
    <w:rsid w:val="00616F6C"/>
    <w:rsid w:val="00617B5A"/>
    <w:rsid w:val="00621AC1"/>
    <w:rsid w:val="00622165"/>
    <w:rsid w:val="00622DB5"/>
    <w:rsid w:val="00623124"/>
    <w:rsid w:val="006246E0"/>
    <w:rsid w:val="00627A30"/>
    <w:rsid w:val="00631F03"/>
    <w:rsid w:val="00632BBB"/>
    <w:rsid w:val="006339E4"/>
    <w:rsid w:val="00633E9D"/>
    <w:rsid w:val="00634722"/>
    <w:rsid w:val="006347D6"/>
    <w:rsid w:val="00635482"/>
    <w:rsid w:val="006355C2"/>
    <w:rsid w:val="00635CE9"/>
    <w:rsid w:val="006369D1"/>
    <w:rsid w:val="0063724C"/>
    <w:rsid w:val="0063752D"/>
    <w:rsid w:val="00637D55"/>
    <w:rsid w:val="00641667"/>
    <w:rsid w:val="006419CB"/>
    <w:rsid w:val="006421CD"/>
    <w:rsid w:val="00643774"/>
    <w:rsid w:val="006444CE"/>
    <w:rsid w:val="00644F44"/>
    <w:rsid w:val="006471DA"/>
    <w:rsid w:val="00647709"/>
    <w:rsid w:val="00647726"/>
    <w:rsid w:val="00650CA0"/>
    <w:rsid w:val="00651011"/>
    <w:rsid w:val="0065191B"/>
    <w:rsid w:val="00651A88"/>
    <w:rsid w:val="006529A2"/>
    <w:rsid w:val="00653ECC"/>
    <w:rsid w:val="00654B97"/>
    <w:rsid w:val="00654F30"/>
    <w:rsid w:val="00656934"/>
    <w:rsid w:val="006573AB"/>
    <w:rsid w:val="006600C5"/>
    <w:rsid w:val="00660512"/>
    <w:rsid w:val="006606B3"/>
    <w:rsid w:val="006610A0"/>
    <w:rsid w:val="006632BA"/>
    <w:rsid w:val="00663E43"/>
    <w:rsid w:val="00664B41"/>
    <w:rsid w:val="006662F3"/>
    <w:rsid w:val="00666DB1"/>
    <w:rsid w:val="006674AF"/>
    <w:rsid w:val="0066790E"/>
    <w:rsid w:val="006723D7"/>
    <w:rsid w:val="00672AC0"/>
    <w:rsid w:val="00674D37"/>
    <w:rsid w:val="0067670D"/>
    <w:rsid w:val="00677E4E"/>
    <w:rsid w:val="00680C89"/>
    <w:rsid w:val="00681625"/>
    <w:rsid w:val="00681626"/>
    <w:rsid w:val="00682117"/>
    <w:rsid w:val="00682821"/>
    <w:rsid w:val="00685416"/>
    <w:rsid w:val="0068591C"/>
    <w:rsid w:val="006914E9"/>
    <w:rsid w:val="00692459"/>
    <w:rsid w:val="006927BB"/>
    <w:rsid w:val="00694987"/>
    <w:rsid w:val="006963D5"/>
    <w:rsid w:val="00697A39"/>
    <w:rsid w:val="00697BA0"/>
    <w:rsid w:val="00697CC0"/>
    <w:rsid w:val="00697EFA"/>
    <w:rsid w:val="006A0148"/>
    <w:rsid w:val="006A073A"/>
    <w:rsid w:val="006A1C47"/>
    <w:rsid w:val="006A3F6F"/>
    <w:rsid w:val="006A4746"/>
    <w:rsid w:val="006A5110"/>
    <w:rsid w:val="006A5915"/>
    <w:rsid w:val="006B3D6A"/>
    <w:rsid w:val="006B4F32"/>
    <w:rsid w:val="006B56EF"/>
    <w:rsid w:val="006B5A0C"/>
    <w:rsid w:val="006B72BC"/>
    <w:rsid w:val="006B7A2C"/>
    <w:rsid w:val="006B7FD3"/>
    <w:rsid w:val="006C0268"/>
    <w:rsid w:val="006C2EC1"/>
    <w:rsid w:val="006C2F55"/>
    <w:rsid w:val="006C32D4"/>
    <w:rsid w:val="006C5185"/>
    <w:rsid w:val="006C5B56"/>
    <w:rsid w:val="006C6E63"/>
    <w:rsid w:val="006C7A32"/>
    <w:rsid w:val="006D0348"/>
    <w:rsid w:val="006D1F4B"/>
    <w:rsid w:val="006D2BC8"/>
    <w:rsid w:val="006D2F3B"/>
    <w:rsid w:val="006D4D8A"/>
    <w:rsid w:val="006D5D70"/>
    <w:rsid w:val="006D7CA0"/>
    <w:rsid w:val="006E0781"/>
    <w:rsid w:val="006E3172"/>
    <w:rsid w:val="006E33E4"/>
    <w:rsid w:val="006E3788"/>
    <w:rsid w:val="006E3BE4"/>
    <w:rsid w:val="006E3E0C"/>
    <w:rsid w:val="006E42A4"/>
    <w:rsid w:val="006E4416"/>
    <w:rsid w:val="006E4645"/>
    <w:rsid w:val="006E5C3C"/>
    <w:rsid w:val="006E650C"/>
    <w:rsid w:val="006E6D79"/>
    <w:rsid w:val="006E7153"/>
    <w:rsid w:val="006E7B00"/>
    <w:rsid w:val="006F0CA1"/>
    <w:rsid w:val="006F10AF"/>
    <w:rsid w:val="006F3961"/>
    <w:rsid w:val="006F3AEB"/>
    <w:rsid w:val="006F43EA"/>
    <w:rsid w:val="006F4982"/>
    <w:rsid w:val="006F5323"/>
    <w:rsid w:val="006F53F7"/>
    <w:rsid w:val="006F631D"/>
    <w:rsid w:val="006F750B"/>
    <w:rsid w:val="006F76E8"/>
    <w:rsid w:val="006F7FF3"/>
    <w:rsid w:val="0070204D"/>
    <w:rsid w:val="00702276"/>
    <w:rsid w:val="00702845"/>
    <w:rsid w:val="00703211"/>
    <w:rsid w:val="00703832"/>
    <w:rsid w:val="007046BC"/>
    <w:rsid w:val="00704CA9"/>
    <w:rsid w:val="00705C06"/>
    <w:rsid w:val="00706026"/>
    <w:rsid w:val="00706D91"/>
    <w:rsid w:val="00707F30"/>
    <w:rsid w:val="0071028F"/>
    <w:rsid w:val="00710A40"/>
    <w:rsid w:val="0071152C"/>
    <w:rsid w:val="00711AD5"/>
    <w:rsid w:val="00711F22"/>
    <w:rsid w:val="00712293"/>
    <w:rsid w:val="007123ED"/>
    <w:rsid w:val="007125C7"/>
    <w:rsid w:val="00713AD7"/>
    <w:rsid w:val="00716766"/>
    <w:rsid w:val="00716B24"/>
    <w:rsid w:val="00717755"/>
    <w:rsid w:val="0071796D"/>
    <w:rsid w:val="00717E58"/>
    <w:rsid w:val="00720A2B"/>
    <w:rsid w:val="0072134A"/>
    <w:rsid w:val="0072167F"/>
    <w:rsid w:val="00723299"/>
    <w:rsid w:val="007239DC"/>
    <w:rsid w:val="00724615"/>
    <w:rsid w:val="00724B61"/>
    <w:rsid w:val="00725173"/>
    <w:rsid w:val="007257C1"/>
    <w:rsid w:val="00725B93"/>
    <w:rsid w:val="007266CD"/>
    <w:rsid w:val="00726F92"/>
    <w:rsid w:val="0072777A"/>
    <w:rsid w:val="007306C4"/>
    <w:rsid w:val="00731060"/>
    <w:rsid w:val="00731AAA"/>
    <w:rsid w:val="00731E03"/>
    <w:rsid w:val="00733124"/>
    <w:rsid w:val="00733BD8"/>
    <w:rsid w:val="0073421C"/>
    <w:rsid w:val="00734932"/>
    <w:rsid w:val="00734BE2"/>
    <w:rsid w:val="007355EF"/>
    <w:rsid w:val="00736022"/>
    <w:rsid w:val="007362BB"/>
    <w:rsid w:val="00736EEC"/>
    <w:rsid w:val="007377DC"/>
    <w:rsid w:val="007379D4"/>
    <w:rsid w:val="00737EE1"/>
    <w:rsid w:val="0074412A"/>
    <w:rsid w:val="0074488A"/>
    <w:rsid w:val="00744CF6"/>
    <w:rsid w:val="00745684"/>
    <w:rsid w:val="00746BE1"/>
    <w:rsid w:val="007471B5"/>
    <w:rsid w:val="007475EE"/>
    <w:rsid w:val="00751ED7"/>
    <w:rsid w:val="0075237D"/>
    <w:rsid w:val="00753687"/>
    <w:rsid w:val="007544F5"/>
    <w:rsid w:val="007573C5"/>
    <w:rsid w:val="007577A0"/>
    <w:rsid w:val="007600E1"/>
    <w:rsid w:val="007623A3"/>
    <w:rsid w:val="00762F99"/>
    <w:rsid w:val="00766065"/>
    <w:rsid w:val="00767039"/>
    <w:rsid w:val="007670B7"/>
    <w:rsid w:val="007679ED"/>
    <w:rsid w:val="00767DBD"/>
    <w:rsid w:val="0077012E"/>
    <w:rsid w:val="0077018D"/>
    <w:rsid w:val="0077067E"/>
    <w:rsid w:val="0077099C"/>
    <w:rsid w:val="00770ECC"/>
    <w:rsid w:val="0077133F"/>
    <w:rsid w:val="007719F8"/>
    <w:rsid w:val="0077240E"/>
    <w:rsid w:val="00772A44"/>
    <w:rsid w:val="00772CD6"/>
    <w:rsid w:val="00772DDB"/>
    <w:rsid w:val="0077375C"/>
    <w:rsid w:val="00774BDD"/>
    <w:rsid w:val="00775670"/>
    <w:rsid w:val="00775AB2"/>
    <w:rsid w:val="007761F1"/>
    <w:rsid w:val="00776696"/>
    <w:rsid w:val="007769C1"/>
    <w:rsid w:val="00777C54"/>
    <w:rsid w:val="00777F49"/>
    <w:rsid w:val="0078004C"/>
    <w:rsid w:val="007806E3"/>
    <w:rsid w:val="0078170C"/>
    <w:rsid w:val="007818A5"/>
    <w:rsid w:val="007820C5"/>
    <w:rsid w:val="00790ACC"/>
    <w:rsid w:val="00790E72"/>
    <w:rsid w:val="007925A5"/>
    <w:rsid w:val="0079351D"/>
    <w:rsid w:val="0079386C"/>
    <w:rsid w:val="00793C53"/>
    <w:rsid w:val="007954F8"/>
    <w:rsid w:val="00795963"/>
    <w:rsid w:val="00797B06"/>
    <w:rsid w:val="007A1444"/>
    <w:rsid w:val="007A3DDE"/>
    <w:rsid w:val="007A44ED"/>
    <w:rsid w:val="007A5618"/>
    <w:rsid w:val="007A7F50"/>
    <w:rsid w:val="007B37E9"/>
    <w:rsid w:val="007B3D39"/>
    <w:rsid w:val="007B3E03"/>
    <w:rsid w:val="007B4AFA"/>
    <w:rsid w:val="007B52AC"/>
    <w:rsid w:val="007B60D7"/>
    <w:rsid w:val="007C05AD"/>
    <w:rsid w:val="007C0AE0"/>
    <w:rsid w:val="007C0E2C"/>
    <w:rsid w:val="007C1618"/>
    <w:rsid w:val="007C1AF6"/>
    <w:rsid w:val="007C1F95"/>
    <w:rsid w:val="007C21AA"/>
    <w:rsid w:val="007C29F5"/>
    <w:rsid w:val="007C2BAD"/>
    <w:rsid w:val="007C3A5C"/>
    <w:rsid w:val="007C58BA"/>
    <w:rsid w:val="007C5DEB"/>
    <w:rsid w:val="007D036C"/>
    <w:rsid w:val="007D05AA"/>
    <w:rsid w:val="007D1AD3"/>
    <w:rsid w:val="007D2301"/>
    <w:rsid w:val="007D457F"/>
    <w:rsid w:val="007D4FE1"/>
    <w:rsid w:val="007D5899"/>
    <w:rsid w:val="007D5E6E"/>
    <w:rsid w:val="007D68E7"/>
    <w:rsid w:val="007D6A18"/>
    <w:rsid w:val="007D7BBF"/>
    <w:rsid w:val="007E02A4"/>
    <w:rsid w:val="007E2348"/>
    <w:rsid w:val="007E2AAF"/>
    <w:rsid w:val="007E2B8D"/>
    <w:rsid w:val="007E4CD8"/>
    <w:rsid w:val="007E509E"/>
    <w:rsid w:val="007E5143"/>
    <w:rsid w:val="007E5695"/>
    <w:rsid w:val="007E580A"/>
    <w:rsid w:val="007E7C54"/>
    <w:rsid w:val="007F1186"/>
    <w:rsid w:val="007F1A73"/>
    <w:rsid w:val="007F2FBF"/>
    <w:rsid w:val="007F32EE"/>
    <w:rsid w:val="007F3EF8"/>
    <w:rsid w:val="007F405A"/>
    <w:rsid w:val="007F77C5"/>
    <w:rsid w:val="007F7827"/>
    <w:rsid w:val="00800123"/>
    <w:rsid w:val="00800EC4"/>
    <w:rsid w:val="008022C6"/>
    <w:rsid w:val="008032EB"/>
    <w:rsid w:val="00806461"/>
    <w:rsid w:val="00811B5D"/>
    <w:rsid w:val="00811FD7"/>
    <w:rsid w:val="00812106"/>
    <w:rsid w:val="00812145"/>
    <w:rsid w:val="00812211"/>
    <w:rsid w:val="00814976"/>
    <w:rsid w:val="00815209"/>
    <w:rsid w:val="0081534E"/>
    <w:rsid w:val="00816016"/>
    <w:rsid w:val="0082081B"/>
    <w:rsid w:val="00820B36"/>
    <w:rsid w:val="00820C42"/>
    <w:rsid w:val="00821453"/>
    <w:rsid w:val="00821773"/>
    <w:rsid w:val="008227B2"/>
    <w:rsid w:val="00823693"/>
    <w:rsid w:val="00825492"/>
    <w:rsid w:val="008254CE"/>
    <w:rsid w:val="00827153"/>
    <w:rsid w:val="0082727D"/>
    <w:rsid w:val="008275BE"/>
    <w:rsid w:val="0083163A"/>
    <w:rsid w:val="00831B9A"/>
    <w:rsid w:val="00831D34"/>
    <w:rsid w:val="008321A7"/>
    <w:rsid w:val="0083237F"/>
    <w:rsid w:val="008325F4"/>
    <w:rsid w:val="008330E2"/>
    <w:rsid w:val="008340BC"/>
    <w:rsid w:val="00836FAE"/>
    <w:rsid w:val="00837AF7"/>
    <w:rsid w:val="00840128"/>
    <w:rsid w:val="0084054A"/>
    <w:rsid w:val="008412E0"/>
    <w:rsid w:val="00841397"/>
    <w:rsid w:val="008415FE"/>
    <w:rsid w:val="00842327"/>
    <w:rsid w:val="00842EB7"/>
    <w:rsid w:val="008435FC"/>
    <w:rsid w:val="0084417C"/>
    <w:rsid w:val="0084481F"/>
    <w:rsid w:val="00844C68"/>
    <w:rsid w:val="00845DE9"/>
    <w:rsid w:val="008464D9"/>
    <w:rsid w:val="00846E07"/>
    <w:rsid w:val="00847D43"/>
    <w:rsid w:val="00851965"/>
    <w:rsid w:val="008525A4"/>
    <w:rsid w:val="008528C8"/>
    <w:rsid w:val="00853BC7"/>
    <w:rsid w:val="00854719"/>
    <w:rsid w:val="00854C35"/>
    <w:rsid w:val="00857270"/>
    <w:rsid w:val="0085789C"/>
    <w:rsid w:val="008610F6"/>
    <w:rsid w:val="00861426"/>
    <w:rsid w:val="00862025"/>
    <w:rsid w:val="00862968"/>
    <w:rsid w:val="00863D5F"/>
    <w:rsid w:val="00863E59"/>
    <w:rsid w:val="0086406E"/>
    <w:rsid w:val="008648AF"/>
    <w:rsid w:val="008659DB"/>
    <w:rsid w:val="00867083"/>
    <w:rsid w:val="00867A07"/>
    <w:rsid w:val="00870019"/>
    <w:rsid w:val="00870276"/>
    <w:rsid w:val="00870403"/>
    <w:rsid w:val="00870C9C"/>
    <w:rsid w:val="00871A96"/>
    <w:rsid w:val="008727FA"/>
    <w:rsid w:val="00874142"/>
    <w:rsid w:val="008744A0"/>
    <w:rsid w:val="008752FF"/>
    <w:rsid w:val="00876171"/>
    <w:rsid w:val="008761D3"/>
    <w:rsid w:val="00876590"/>
    <w:rsid w:val="0087798E"/>
    <w:rsid w:val="00880411"/>
    <w:rsid w:val="00884269"/>
    <w:rsid w:val="0088467D"/>
    <w:rsid w:val="008855F6"/>
    <w:rsid w:val="00886676"/>
    <w:rsid w:val="00886C8B"/>
    <w:rsid w:val="00887DD3"/>
    <w:rsid w:val="00891EC8"/>
    <w:rsid w:val="0089308E"/>
    <w:rsid w:val="00895893"/>
    <w:rsid w:val="00896803"/>
    <w:rsid w:val="00897905"/>
    <w:rsid w:val="008A0E87"/>
    <w:rsid w:val="008A0EA0"/>
    <w:rsid w:val="008A1809"/>
    <w:rsid w:val="008A2035"/>
    <w:rsid w:val="008A2412"/>
    <w:rsid w:val="008A2768"/>
    <w:rsid w:val="008A3356"/>
    <w:rsid w:val="008A34C8"/>
    <w:rsid w:val="008A3EC7"/>
    <w:rsid w:val="008A3F7E"/>
    <w:rsid w:val="008A4097"/>
    <w:rsid w:val="008A4748"/>
    <w:rsid w:val="008A51D5"/>
    <w:rsid w:val="008A5920"/>
    <w:rsid w:val="008A76D7"/>
    <w:rsid w:val="008A7735"/>
    <w:rsid w:val="008B139C"/>
    <w:rsid w:val="008B2979"/>
    <w:rsid w:val="008B33B9"/>
    <w:rsid w:val="008B3981"/>
    <w:rsid w:val="008B6E94"/>
    <w:rsid w:val="008B7AFC"/>
    <w:rsid w:val="008B7CCB"/>
    <w:rsid w:val="008C0064"/>
    <w:rsid w:val="008C14AD"/>
    <w:rsid w:val="008C16C6"/>
    <w:rsid w:val="008C1787"/>
    <w:rsid w:val="008C2203"/>
    <w:rsid w:val="008C36E0"/>
    <w:rsid w:val="008C3BBD"/>
    <w:rsid w:val="008C459D"/>
    <w:rsid w:val="008C5B43"/>
    <w:rsid w:val="008C5C69"/>
    <w:rsid w:val="008C5CF5"/>
    <w:rsid w:val="008C7319"/>
    <w:rsid w:val="008D0242"/>
    <w:rsid w:val="008D03BD"/>
    <w:rsid w:val="008D1A4C"/>
    <w:rsid w:val="008D46D5"/>
    <w:rsid w:val="008D480F"/>
    <w:rsid w:val="008D496F"/>
    <w:rsid w:val="008D4DEB"/>
    <w:rsid w:val="008D5CEF"/>
    <w:rsid w:val="008D746D"/>
    <w:rsid w:val="008D7FE7"/>
    <w:rsid w:val="008E1453"/>
    <w:rsid w:val="008E186E"/>
    <w:rsid w:val="008E1FDE"/>
    <w:rsid w:val="008E35CB"/>
    <w:rsid w:val="008E3958"/>
    <w:rsid w:val="008E3EEC"/>
    <w:rsid w:val="008E40FE"/>
    <w:rsid w:val="008E4D8C"/>
    <w:rsid w:val="008E579D"/>
    <w:rsid w:val="008E5A61"/>
    <w:rsid w:val="008E5AFA"/>
    <w:rsid w:val="008E6A00"/>
    <w:rsid w:val="008E6A90"/>
    <w:rsid w:val="008F016C"/>
    <w:rsid w:val="008F1126"/>
    <w:rsid w:val="008F337F"/>
    <w:rsid w:val="008F56BE"/>
    <w:rsid w:val="008F6F0E"/>
    <w:rsid w:val="008F74DE"/>
    <w:rsid w:val="00900493"/>
    <w:rsid w:val="00900D14"/>
    <w:rsid w:val="00901C55"/>
    <w:rsid w:val="00903218"/>
    <w:rsid w:val="009033FC"/>
    <w:rsid w:val="0090536E"/>
    <w:rsid w:val="009058A1"/>
    <w:rsid w:val="00905ECC"/>
    <w:rsid w:val="00906DFF"/>
    <w:rsid w:val="0090716C"/>
    <w:rsid w:val="00912118"/>
    <w:rsid w:val="0091279C"/>
    <w:rsid w:val="00912838"/>
    <w:rsid w:val="00914C24"/>
    <w:rsid w:val="00914E3D"/>
    <w:rsid w:val="00914EB8"/>
    <w:rsid w:val="009152F4"/>
    <w:rsid w:val="00915BC3"/>
    <w:rsid w:val="009160CD"/>
    <w:rsid w:val="0091614A"/>
    <w:rsid w:val="00916796"/>
    <w:rsid w:val="009171C3"/>
    <w:rsid w:val="009203B9"/>
    <w:rsid w:val="0092042F"/>
    <w:rsid w:val="009205A9"/>
    <w:rsid w:val="00920AAD"/>
    <w:rsid w:val="00921528"/>
    <w:rsid w:val="00921559"/>
    <w:rsid w:val="00922082"/>
    <w:rsid w:val="0092229C"/>
    <w:rsid w:val="00922FC6"/>
    <w:rsid w:val="00924AEE"/>
    <w:rsid w:val="009253F9"/>
    <w:rsid w:val="0092661E"/>
    <w:rsid w:val="00927469"/>
    <w:rsid w:val="00927B43"/>
    <w:rsid w:val="0093018A"/>
    <w:rsid w:val="009326D2"/>
    <w:rsid w:val="00933C02"/>
    <w:rsid w:val="00933C2F"/>
    <w:rsid w:val="00934C67"/>
    <w:rsid w:val="00935BD0"/>
    <w:rsid w:val="00935E84"/>
    <w:rsid w:val="009362D1"/>
    <w:rsid w:val="00937DA4"/>
    <w:rsid w:val="00940107"/>
    <w:rsid w:val="00940862"/>
    <w:rsid w:val="0094147E"/>
    <w:rsid w:val="00941BA8"/>
    <w:rsid w:val="00941C18"/>
    <w:rsid w:val="0094439D"/>
    <w:rsid w:val="009444A3"/>
    <w:rsid w:val="0094548A"/>
    <w:rsid w:val="00945C49"/>
    <w:rsid w:val="00945C89"/>
    <w:rsid w:val="00945F1E"/>
    <w:rsid w:val="009502E0"/>
    <w:rsid w:val="00950577"/>
    <w:rsid w:val="0095064A"/>
    <w:rsid w:val="009516CE"/>
    <w:rsid w:val="00951D0B"/>
    <w:rsid w:val="00952009"/>
    <w:rsid w:val="0095241A"/>
    <w:rsid w:val="00952F31"/>
    <w:rsid w:val="00953192"/>
    <w:rsid w:val="0095402C"/>
    <w:rsid w:val="009549BA"/>
    <w:rsid w:val="00954A1A"/>
    <w:rsid w:val="00954DAF"/>
    <w:rsid w:val="00956B88"/>
    <w:rsid w:val="00956D1B"/>
    <w:rsid w:val="0095711D"/>
    <w:rsid w:val="0096187E"/>
    <w:rsid w:val="0096335B"/>
    <w:rsid w:val="00964171"/>
    <w:rsid w:val="009659E8"/>
    <w:rsid w:val="00966015"/>
    <w:rsid w:val="00970A62"/>
    <w:rsid w:val="009727A7"/>
    <w:rsid w:val="00972B38"/>
    <w:rsid w:val="00973A75"/>
    <w:rsid w:val="0097405E"/>
    <w:rsid w:val="0097676B"/>
    <w:rsid w:val="00977C91"/>
    <w:rsid w:val="00980177"/>
    <w:rsid w:val="00982B14"/>
    <w:rsid w:val="0098318E"/>
    <w:rsid w:val="00983204"/>
    <w:rsid w:val="00983E3E"/>
    <w:rsid w:val="009850C1"/>
    <w:rsid w:val="009852FB"/>
    <w:rsid w:val="009854BE"/>
    <w:rsid w:val="00985577"/>
    <w:rsid w:val="00985F49"/>
    <w:rsid w:val="00986283"/>
    <w:rsid w:val="00986D95"/>
    <w:rsid w:val="00987AAD"/>
    <w:rsid w:val="00987D78"/>
    <w:rsid w:val="0099014D"/>
    <w:rsid w:val="009906CA"/>
    <w:rsid w:val="00990A21"/>
    <w:rsid w:val="00992724"/>
    <w:rsid w:val="0099450C"/>
    <w:rsid w:val="009948D3"/>
    <w:rsid w:val="009951DF"/>
    <w:rsid w:val="0099530C"/>
    <w:rsid w:val="0099562B"/>
    <w:rsid w:val="0099655B"/>
    <w:rsid w:val="0099753E"/>
    <w:rsid w:val="009975C3"/>
    <w:rsid w:val="009975E6"/>
    <w:rsid w:val="009A038A"/>
    <w:rsid w:val="009A0EF8"/>
    <w:rsid w:val="009A1C76"/>
    <w:rsid w:val="009A235C"/>
    <w:rsid w:val="009A2592"/>
    <w:rsid w:val="009A3811"/>
    <w:rsid w:val="009A3DAC"/>
    <w:rsid w:val="009A4479"/>
    <w:rsid w:val="009A4EAF"/>
    <w:rsid w:val="009A53C3"/>
    <w:rsid w:val="009A5413"/>
    <w:rsid w:val="009A7DF1"/>
    <w:rsid w:val="009B05BA"/>
    <w:rsid w:val="009B06EA"/>
    <w:rsid w:val="009B1229"/>
    <w:rsid w:val="009B2101"/>
    <w:rsid w:val="009B3783"/>
    <w:rsid w:val="009B47B2"/>
    <w:rsid w:val="009B4FF2"/>
    <w:rsid w:val="009B57B6"/>
    <w:rsid w:val="009B71C8"/>
    <w:rsid w:val="009C0447"/>
    <w:rsid w:val="009C3379"/>
    <w:rsid w:val="009C4EAC"/>
    <w:rsid w:val="009C56BC"/>
    <w:rsid w:val="009C5A13"/>
    <w:rsid w:val="009C5C4A"/>
    <w:rsid w:val="009C6144"/>
    <w:rsid w:val="009D1015"/>
    <w:rsid w:val="009D1C61"/>
    <w:rsid w:val="009D2579"/>
    <w:rsid w:val="009D2E97"/>
    <w:rsid w:val="009D3924"/>
    <w:rsid w:val="009D505B"/>
    <w:rsid w:val="009D70E2"/>
    <w:rsid w:val="009D7C30"/>
    <w:rsid w:val="009E0284"/>
    <w:rsid w:val="009E1C2A"/>
    <w:rsid w:val="009E1E07"/>
    <w:rsid w:val="009E2C95"/>
    <w:rsid w:val="009E308C"/>
    <w:rsid w:val="009E30B5"/>
    <w:rsid w:val="009E3618"/>
    <w:rsid w:val="009E47BC"/>
    <w:rsid w:val="009E4DD2"/>
    <w:rsid w:val="009E6A0D"/>
    <w:rsid w:val="009F0EB6"/>
    <w:rsid w:val="009F1339"/>
    <w:rsid w:val="009F1608"/>
    <w:rsid w:val="009F1DC4"/>
    <w:rsid w:val="009F3428"/>
    <w:rsid w:val="009F3927"/>
    <w:rsid w:val="009F3C7B"/>
    <w:rsid w:val="009F3F7B"/>
    <w:rsid w:val="009F4826"/>
    <w:rsid w:val="009F5A12"/>
    <w:rsid w:val="009F6313"/>
    <w:rsid w:val="009F6BBA"/>
    <w:rsid w:val="009F7705"/>
    <w:rsid w:val="00A006D8"/>
    <w:rsid w:val="00A009CA"/>
    <w:rsid w:val="00A00FE0"/>
    <w:rsid w:val="00A03909"/>
    <w:rsid w:val="00A0783F"/>
    <w:rsid w:val="00A078BF"/>
    <w:rsid w:val="00A1099F"/>
    <w:rsid w:val="00A10DAE"/>
    <w:rsid w:val="00A144D6"/>
    <w:rsid w:val="00A1543E"/>
    <w:rsid w:val="00A16BBB"/>
    <w:rsid w:val="00A20EA0"/>
    <w:rsid w:val="00A21586"/>
    <w:rsid w:val="00A24010"/>
    <w:rsid w:val="00A24566"/>
    <w:rsid w:val="00A26F73"/>
    <w:rsid w:val="00A2739D"/>
    <w:rsid w:val="00A27BFB"/>
    <w:rsid w:val="00A308D4"/>
    <w:rsid w:val="00A30B48"/>
    <w:rsid w:val="00A30C6A"/>
    <w:rsid w:val="00A33A66"/>
    <w:rsid w:val="00A342D4"/>
    <w:rsid w:val="00A343D4"/>
    <w:rsid w:val="00A34C8A"/>
    <w:rsid w:val="00A34E2B"/>
    <w:rsid w:val="00A35A5A"/>
    <w:rsid w:val="00A35B5B"/>
    <w:rsid w:val="00A361C8"/>
    <w:rsid w:val="00A36227"/>
    <w:rsid w:val="00A40512"/>
    <w:rsid w:val="00A40638"/>
    <w:rsid w:val="00A406DF"/>
    <w:rsid w:val="00A415E9"/>
    <w:rsid w:val="00A42346"/>
    <w:rsid w:val="00A42BF0"/>
    <w:rsid w:val="00A43037"/>
    <w:rsid w:val="00A43B53"/>
    <w:rsid w:val="00A44172"/>
    <w:rsid w:val="00A44939"/>
    <w:rsid w:val="00A44C19"/>
    <w:rsid w:val="00A45809"/>
    <w:rsid w:val="00A45A23"/>
    <w:rsid w:val="00A45B24"/>
    <w:rsid w:val="00A45F65"/>
    <w:rsid w:val="00A46718"/>
    <w:rsid w:val="00A47F21"/>
    <w:rsid w:val="00A502C9"/>
    <w:rsid w:val="00A50FD2"/>
    <w:rsid w:val="00A5176A"/>
    <w:rsid w:val="00A52157"/>
    <w:rsid w:val="00A521C0"/>
    <w:rsid w:val="00A53110"/>
    <w:rsid w:val="00A5326B"/>
    <w:rsid w:val="00A55DA2"/>
    <w:rsid w:val="00A56CE7"/>
    <w:rsid w:val="00A61422"/>
    <w:rsid w:val="00A625F7"/>
    <w:rsid w:val="00A63C62"/>
    <w:rsid w:val="00A63F3D"/>
    <w:rsid w:val="00A64B2C"/>
    <w:rsid w:val="00A64C8A"/>
    <w:rsid w:val="00A64DBF"/>
    <w:rsid w:val="00A64E13"/>
    <w:rsid w:val="00A64FC2"/>
    <w:rsid w:val="00A65FF5"/>
    <w:rsid w:val="00A66BFB"/>
    <w:rsid w:val="00A671B5"/>
    <w:rsid w:val="00A6751A"/>
    <w:rsid w:val="00A72EED"/>
    <w:rsid w:val="00A749AD"/>
    <w:rsid w:val="00A74AE3"/>
    <w:rsid w:val="00A756C5"/>
    <w:rsid w:val="00A7607E"/>
    <w:rsid w:val="00A7705D"/>
    <w:rsid w:val="00A77267"/>
    <w:rsid w:val="00A81029"/>
    <w:rsid w:val="00A8135F"/>
    <w:rsid w:val="00A82CAF"/>
    <w:rsid w:val="00A834C5"/>
    <w:rsid w:val="00A8370F"/>
    <w:rsid w:val="00A83C60"/>
    <w:rsid w:val="00A85205"/>
    <w:rsid w:val="00A86B86"/>
    <w:rsid w:val="00A87A0F"/>
    <w:rsid w:val="00A87A27"/>
    <w:rsid w:val="00A906C8"/>
    <w:rsid w:val="00A9203A"/>
    <w:rsid w:val="00A92538"/>
    <w:rsid w:val="00A9329A"/>
    <w:rsid w:val="00A97DCD"/>
    <w:rsid w:val="00AA01A4"/>
    <w:rsid w:val="00AA13F9"/>
    <w:rsid w:val="00AA205E"/>
    <w:rsid w:val="00AA249D"/>
    <w:rsid w:val="00AA357D"/>
    <w:rsid w:val="00AA39AB"/>
    <w:rsid w:val="00AA4783"/>
    <w:rsid w:val="00AA47E5"/>
    <w:rsid w:val="00AB0C06"/>
    <w:rsid w:val="00AB705E"/>
    <w:rsid w:val="00AC00FF"/>
    <w:rsid w:val="00AC07B1"/>
    <w:rsid w:val="00AC2B53"/>
    <w:rsid w:val="00AC2E60"/>
    <w:rsid w:val="00AC3907"/>
    <w:rsid w:val="00AC45ED"/>
    <w:rsid w:val="00AC5101"/>
    <w:rsid w:val="00AC5512"/>
    <w:rsid w:val="00AC55FA"/>
    <w:rsid w:val="00AC5748"/>
    <w:rsid w:val="00AD2629"/>
    <w:rsid w:val="00AD3134"/>
    <w:rsid w:val="00AD5505"/>
    <w:rsid w:val="00AD6AD8"/>
    <w:rsid w:val="00AE0E4E"/>
    <w:rsid w:val="00AE11D7"/>
    <w:rsid w:val="00AE5F94"/>
    <w:rsid w:val="00AE7757"/>
    <w:rsid w:val="00AE7B02"/>
    <w:rsid w:val="00AF15C2"/>
    <w:rsid w:val="00AF1F03"/>
    <w:rsid w:val="00AF3CA7"/>
    <w:rsid w:val="00AF4EDF"/>
    <w:rsid w:val="00AF6884"/>
    <w:rsid w:val="00AF6B5B"/>
    <w:rsid w:val="00AF6EFC"/>
    <w:rsid w:val="00AF74F3"/>
    <w:rsid w:val="00B01435"/>
    <w:rsid w:val="00B0173C"/>
    <w:rsid w:val="00B019A7"/>
    <w:rsid w:val="00B03E51"/>
    <w:rsid w:val="00B0449F"/>
    <w:rsid w:val="00B1197B"/>
    <w:rsid w:val="00B130A4"/>
    <w:rsid w:val="00B13988"/>
    <w:rsid w:val="00B14130"/>
    <w:rsid w:val="00B14B32"/>
    <w:rsid w:val="00B168BE"/>
    <w:rsid w:val="00B16CC8"/>
    <w:rsid w:val="00B21010"/>
    <w:rsid w:val="00B21578"/>
    <w:rsid w:val="00B218CB"/>
    <w:rsid w:val="00B224D8"/>
    <w:rsid w:val="00B23D3B"/>
    <w:rsid w:val="00B2423B"/>
    <w:rsid w:val="00B26350"/>
    <w:rsid w:val="00B26DCD"/>
    <w:rsid w:val="00B30E3B"/>
    <w:rsid w:val="00B315A3"/>
    <w:rsid w:val="00B33185"/>
    <w:rsid w:val="00B33D9A"/>
    <w:rsid w:val="00B349EA"/>
    <w:rsid w:val="00B356C1"/>
    <w:rsid w:val="00B35B8E"/>
    <w:rsid w:val="00B377EA"/>
    <w:rsid w:val="00B41891"/>
    <w:rsid w:val="00B419EB"/>
    <w:rsid w:val="00B42846"/>
    <w:rsid w:val="00B430DA"/>
    <w:rsid w:val="00B44FB7"/>
    <w:rsid w:val="00B459F0"/>
    <w:rsid w:val="00B462C2"/>
    <w:rsid w:val="00B46B19"/>
    <w:rsid w:val="00B46C6A"/>
    <w:rsid w:val="00B5059D"/>
    <w:rsid w:val="00B5178A"/>
    <w:rsid w:val="00B52221"/>
    <w:rsid w:val="00B530BE"/>
    <w:rsid w:val="00B53CF3"/>
    <w:rsid w:val="00B5544A"/>
    <w:rsid w:val="00B55FCC"/>
    <w:rsid w:val="00B578F5"/>
    <w:rsid w:val="00B6049E"/>
    <w:rsid w:val="00B60501"/>
    <w:rsid w:val="00B60C19"/>
    <w:rsid w:val="00B60FD9"/>
    <w:rsid w:val="00B62AD3"/>
    <w:rsid w:val="00B636E5"/>
    <w:rsid w:val="00B65C4B"/>
    <w:rsid w:val="00B66C1A"/>
    <w:rsid w:val="00B66F00"/>
    <w:rsid w:val="00B677A3"/>
    <w:rsid w:val="00B67A3F"/>
    <w:rsid w:val="00B704B7"/>
    <w:rsid w:val="00B70523"/>
    <w:rsid w:val="00B71CC5"/>
    <w:rsid w:val="00B71D70"/>
    <w:rsid w:val="00B721FD"/>
    <w:rsid w:val="00B7289E"/>
    <w:rsid w:val="00B73F55"/>
    <w:rsid w:val="00B74745"/>
    <w:rsid w:val="00B75D19"/>
    <w:rsid w:val="00B77C65"/>
    <w:rsid w:val="00B805E0"/>
    <w:rsid w:val="00B806E9"/>
    <w:rsid w:val="00B80CBC"/>
    <w:rsid w:val="00B83A04"/>
    <w:rsid w:val="00B8471C"/>
    <w:rsid w:val="00B84824"/>
    <w:rsid w:val="00B8534A"/>
    <w:rsid w:val="00B85522"/>
    <w:rsid w:val="00B86C96"/>
    <w:rsid w:val="00B87FC8"/>
    <w:rsid w:val="00B90B7E"/>
    <w:rsid w:val="00B91172"/>
    <w:rsid w:val="00B92FC4"/>
    <w:rsid w:val="00B93886"/>
    <w:rsid w:val="00B93F65"/>
    <w:rsid w:val="00B95CC8"/>
    <w:rsid w:val="00B971E5"/>
    <w:rsid w:val="00B978E3"/>
    <w:rsid w:val="00BA0E0A"/>
    <w:rsid w:val="00BA192C"/>
    <w:rsid w:val="00BA200D"/>
    <w:rsid w:val="00BA280D"/>
    <w:rsid w:val="00BA2860"/>
    <w:rsid w:val="00BA329E"/>
    <w:rsid w:val="00BA32F6"/>
    <w:rsid w:val="00BA38AB"/>
    <w:rsid w:val="00BA567F"/>
    <w:rsid w:val="00BA5A0F"/>
    <w:rsid w:val="00BA753B"/>
    <w:rsid w:val="00BB1D5E"/>
    <w:rsid w:val="00BB2F30"/>
    <w:rsid w:val="00BB3531"/>
    <w:rsid w:val="00BB453D"/>
    <w:rsid w:val="00BB4948"/>
    <w:rsid w:val="00BB4A56"/>
    <w:rsid w:val="00BB5635"/>
    <w:rsid w:val="00BB74F5"/>
    <w:rsid w:val="00BB7E55"/>
    <w:rsid w:val="00BC2279"/>
    <w:rsid w:val="00BC29F7"/>
    <w:rsid w:val="00BC2DE6"/>
    <w:rsid w:val="00BC3311"/>
    <w:rsid w:val="00BC47DD"/>
    <w:rsid w:val="00BC4D01"/>
    <w:rsid w:val="00BC5617"/>
    <w:rsid w:val="00BC59E1"/>
    <w:rsid w:val="00BC5BE4"/>
    <w:rsid w:val="00BC639D"/>
    <w:rsid w:val="00BD05E3"/>
    <w:rsid w:val="00BD097C"/>
    <w:rsid w:val="00BD1951"/>
    <w:rsid w:val="00BD29C9"/>
    <w:rsid w:val="00BD2E14"/>
    <w:rsid w:val="00BD3055"/>
    <w:rsid w:val="00BD4767"/>
    <w:rsid w:val="00BD4D84"/>
    <w:rsid w:val="00BD5023"/>
    <w:rsid w:val="00BD5120"/>
    <w:rsid w:val="00BD513E"/>
    <w:rsid w:val="00BD582D"/>
    <w:rsid w:val="00BD5B06"/>
    <w:rsid w:val="00BD5BF6"/>
    <w:rsid w:val="00BD65A5"/>
    <w:rsid w:val="00BD6E50"/>
    <w:rsid w:val="00BE120D"/>
    <w:rsid w:val="00BE251B"/>
    <w:rsid w:val="00BE26B4"/>
    <w:rsid w:val="00BE2917"/>
    <w:rsid w:val="00BE39D2"/>
    <w:rsid w:val="00BE4F49"/>
    <w:rsid w:val="00BE52EE"/>
    <w:rsid w:val="00BE58BE"/>
    <w:rsid w:val="00BE767C"/>
    <w:rsid w:val="00BF1CE2"/>
    <w:rsid w:val="00BF34E6"/>
    <w:rsid w:val="00BF4A3B"/>
    <w:rsid w:val="00BF4E71"/>
    <w:rsid w:val="00BF5C86"/>
    <w:rsid w:val="00C00F8E"/>
    <w:rsid w:val="00C01360"/>
    <w:rsid w:val="00C0235C"/>
    <w:rsid w:val="00C03E59"/>
    <w:rsid w:val="00C05EAE"/>
    <w:rsid w:val="00C0631F"/>
    <w:rsid w:val="00C10AF8"/>
    <w:rsid w:val="00C1105C"/>
    <w:rsid w:val="00C11909"/>
    <w:rsid w:val="00C12A63"/>
    <w:rsid w:val="00C140A6"/>
    <w:rsid w:val="00C14538"/>
    <w:rsid w:val="00C14D79"/>
    <w:rsid w:val="00C158A2"/>
    <w:rsid w:val="00C15B69"/>
    <w:rsid w:val="00C16B04"/>
    <w:rsid w:val="00C170D7"/>
    <w:rsid w:val="00C17F61"/>
    <w:rsid w:val="00C205B7"/>
    <w:rsid w:val="00C20C26"/>
    <w:rsid w:val="00C212A6"/>
    <w:rsid w:val="00C223BE"/>
    <w:rsid w:val="00C2276C"/>
    <w:rsid w:val="00C22DD5"/>
    <w:rsid w:val="00C233FF"/>
    <w:rsid w:val="00C24959"/>
    <w:rsid w:val="00C25874"/>
    <w:rsid w:val="00C30290"/>
    <w:rsid w:val="00C307EA"/>
    <w:rsid w:val="00C309DB"/>
    <w:rsid w:val="00C32420"/>
    <w:rsid w:val="00C33AD5"/>
    <w:rsid w:val="00C34034"/>
    <w:rsid w:val="00C3601A"/>
    <w:rsid w:val="00C37923"/>
    <w:rsid w:val="00C37AB5"/>
    <w:rsid w:val="00C37AE5"/>
    <w:rsid w:val="00C407DF"/>
    <w:rsid w:val="00C4158F"/>
    <w:rsid w:val="00C41F7B"/>
    <w:rsid w:val="00C42D31"/>
    <w:rsid w:val="00C4347B"/>
    <w:rsid w:val="00C4481A"/>
    <w:rsid w:val="00C4529D"/>
    <w:rsid w:val="00C452AF"/>
    <w:rsid w:val="00C46029"/>
    <w:rsid w:val="00C4700B"/>
    <w:rsid w:val="00C47F55"/>
    <w:rsid w:val="00C50E0E"/>
    <w:rsid w:val="00C510B4"/>
    <w:rsid w:val="00C52181"/>
    <w:rsid w:val="00C528FE"/>
    <w:rsid w:val="00C53891"/>
    <w:rsid w:val="00C54E75"/>
    <w:rsid w:val="00C55480"/>
    <w:rsid w:val="00C564E8"/>
    <w:rsid w:val="00C56964"/>
    <w:rsid w:val="00C56F6A"/>
    <w:rsid w:val="00C60EFE"/>
    <w:rsid w:val="00C61503"/>
    <w:rsid w:val="00C61A4F"/>
    <w:rsid w:val="00C61EB2"/>
    <w:rsid w:val="00C62367"/>
    <w:rsid w:val="00C6298F"/>
    <w:rsid w:val="00C62D49"/>
    <w:rsid w:val="00C63683"/>
    <w:rsid w:val="00C6370A"/>
    <w:rsid w:val="00C63E90"/>
    <w:rsid w:val="00C6434C"/>
    <w:rsid w:val="00C65A1B"/>
    <w:rsid w:val="00C66C17"/>
    <w:rsid w:val="00C66E45"/>
    <w:rsid w:val="00C671C5"/>
    <w:rsid w:val="00C67EC9"/>
    <w:rsid w:val="00C72C19"/>
    <w:rsid w:val="00C75061"/>
    <w:rsid w:val="00C7585B"/>
    <w:rsid w:val="00C75AB4"/>
    <w:rsid w:val="00C75C3C"/>
    <w:rsid w:val="00C75F75"/>
    <w:rsid w:val="00C761AA"/>
    <w:rsid w:val="00C765DE"/>
    <w:rsid w:val="00C77C3C"/>
    <w:rsid w:val="00C77E69"/>
    <w:rsid w:val="00C80070"/>
    <w:rsid w:val="00C80AF5"/>
    <w:rsid w:val="00C80B95"/>
    <w:rsid w:val="00C81D46"/>
    <w:rsid w:val="00C8276B"/>
    <w:rsid w:val="00C829E8"/>
    <w:rsid w:val="00C84245"/>
    <w:rsid w:val="00C849DF"/>
    <w:rsid w:val="00C85912"/>
    <w:rsid w:val="00C85F01"/>
    <w:rsid w:val="00C85F7C"/>
    <w:rsid w:val="00C869CE"/>
    <w:rsid w:val="00C8786A"/>
    <w:rsid w:val="00C87AD0"/>
    <w:rsid w:val="00C87ED8"/>
    <w:rsid w:val="00C90CFC"/>
    <w:rsid w:val="00C91244"/>
    <w:rsid w:val="00C92687"/>
    <w:rsid w:val="00C926F3"/>
    <w:rsid w:val="00C92CA2"/>
    <w:rsid w:val="00C939F1"/>
    <w:rsid w:val="00C93EB2"/>
    <w:rsid w:val="00C9447A"/>
    <w:rsid w:val="00C94DE3"/>
    <w:rsid w:val="00C95119"/>
    <w:rsid w:val="00C96C1D"/>
    <w:rsid w:val="00C96FFF"/>
    <w:rsid w:val="00CA07F6"/>
    <w:rsid w:val="00CA1A99"/>
    <w:rsid w:val="00CA29E5"/>
    <w:rsid w:val="00CA3AE8"/>
    <w:rsid w:val="00CA4A73"/>
    <w:rsid w:val="00CA5693"/>
    <w:rsid w:val="00CA6ADC"/>
    <w:rsid w:val="00CA6B3B"/>
    <w:rsid w:val="00CA79D2"/>
    <w:rsid w:val="00CA79FF"/>
    <w:rsid w:val="00CB2458"/>
    <w:rsid w:val="00CB51E5"/>
    <w:rsid w:val="00CB59CE"/>
    <w:rsid w:val="00CB6590"/>
    <w:rsid w:val="00CB69FF"/>
    <w:rsid w:val="00CB70D1"/>
    <w:rsid w:val="00CB77B6"/>
    <w:rsid w:val="00CB787B"/>
    <w:rsid w:val="00CB7AA7"/>
    <w:rsid w:val="00CB7C62"/>
    <w:rsid w:val="00CC025D"/>
    <w:rsid w:val="00CC05FF"/>
    <w:rsid w:val="00CC09F7"/>
    <w:rsid w:val="00CC0C66"/>
    <w:rsid w:val="00CC16D7"/>
    <w:rsid w:val="00CC22AD"/>
    <w:rsid w:val="00CC3120"/>
    <w:rsid w:val="00CC3EDF"/>
    <w:rsid w:val="00CC708A"/>
    <w:rsid w:val="00CC73B0"/>
    <w:rsid w:val="00CD0449"/>
    <w:rsid w:val="00CD34F5"/>
    <w:rsid w:val="00CD3B91"/>
    <w:rsid w:val="00CD3DD3"/>
    <w:rsid w:val="00CD4E45"/>
    <w:rsid w:val="00CD7344"/>
    <w:rsid w:val="00CE047D"/>
    <w:rsid w:val="00CE05FF"/>
    <w:rsid w:val="00CE1176"/>
    <w:rsid w:val="00CE11F6"/>
    <w:rsid w:val="00CE1898"/>
    <w:rsid w:val="00CE24C5"/>
    <w:rsid w:val="00CE2789"/>
    <w:rsid w:val="00CE371A"/>
    <w:rsid w:val="00CE3F62"/>
    <w:rsid w:val="00CE4271"/>
    <w:rsid w:val="00CE51BA"/>
    <w:rsid w:val="00CE7E38"/>
    <w:rsid w:val="00CF184A"/>
    <w:rsid w:val="00CF204D"/>
    <w:rsid w:val="00CF287F"/>
    <w:rsid w:val="00CF2B71"/>
    <w:rsid w:val="00CF3042"/>
    <w:rsid w:val="00CF3406"/>
    <w:rsid w:val="00CF5AF3"/>
    <w:rsid w:val="00CF6E88"/>
    <w:rsid w:val="00CF7472"/>
    <w:rsid w:val="00CF7901"/>
    <w:rsid w:val="00CF7B12"/>
    <w:rsid w:val="00D00269"/>
    <w:rsid w:val="00D0027F"/>
    <w:rsid w:val="00D007BD"/>
    <w:rsid w:val="00D016FE"/>
    <w:rsid w:val="00D01F9A"/>
    <w:rsid w:val="00D02634"/>
    <w:rsid w:val="00D028F7"/>
    <w:rsid w:val="00D031F5"/>
    <w:rsid w:val="00D03D66"/>
    <w:rsid w:val="00D040DB"/>
    <w:rsid w:val="00D041EB"/>
    <w:rsid w:val="00D04C8C"/>
    <w:rsid w:val="00D067A1"/>
    <w:rsid w:val="00D07136"/>
    <w:rsid w:val="00D0718C"/>
    <w:rsid w:val="00D07726"/>
    <w:rsid w:val="00D07CCE"/>
    <w:rsid w:val="00D103D3"/>
    <w:rsid w:val="00D10515"/>
    <w:rsid w:val="00D12E9E"/>
    <w:rsid w:val="00D12EAA"/>
    <w:rsid w:val="00D143D2"/>
    <w:rsid w:val="00D14642"/>
    <w:rsid w:val="00D15E16"/>
    <w:rsid w:val="00D1601E"/>
    <w:rsid w:val="00D17D4A"/>
    <w:rsid w:val="00D21F6B"/>
    <w:rsid w:val="00D2228E"/>
    <w:rsid w:val="00D22B04"/>
    <w:rsid w:val="00D2485F"/>
    <w:rsid w:val="00D25CA7"/>
    <w:rsid w:val="00D2726E"/>
    <w:rsid w:val="00D30E09"/>
    <w:rsid w:val="00D30F09"/>
    <w:rsid w:val="00D315B3"/>
    <w:rsid w:val="00D31ABD"/>
    <w:rsid w:val="00D35D52"/>
    <w:rsid w:val="00D364E1"/>
    <w:rsid w:val="00D36A97"/>
    <w:rsid w:val="00D3745C"/>
    <w:rsid w:val="00D37AB7"/>
    <w:rsid w:val="00D404B9"/>
    <w:rsid w:val="00D40C3F"/>
    <w:rsid w:val="00D4214E"/>
    <w:rsid w:val="00D4291E"/>
    <w:rsid w:val="00D43867"/>
    <w:rsid w:val="00D440CB"/>
    <w:rsid w:val="00D4499F"/>
    <w:rsid w:val="00D46290"/>
    <w:rsid w:val="00D46712"/>
    <w:rsid w:val="00D46ED5"/>
    <w:rsid w:val="00D52370"/>
    <w:rsid w:val="00D523D9"/>
    <w:rsid w:val="00D537B9"/>
    <w:rsid w:val="00D53A08"/>
    <w:rsid w:val="00D540BB"/>
    <w:rsid w:val="00D54AE1"/>
    <w:rsid w:val="00D562EF"/>
    <w:rsid w:val="00D5756E"/>
    <w:rsid w:val="00D604A7"/>
    <w:rsid w:val="00D6098E"/>
    <w:rsid w:val="00D60EE1"/>
    <w:rsid w:val="00D624AA"/>
    <w:rsid w:val="00D628E0"/>
    <w:rsid w:val="00D63A06"/>
    <w:rsid w:val="00D63E7A"/>
    <w:rsid w:val="00D641B7"/>
    <w:rsid w:val="00D667BC"/>
    <w:rsid w:val="00D6777F"/>
    <w:rsid w:val="00D707B3"/>
    <w:rsid w:val="00D7086F"/>
    <w:rsid w:val="00D71427"/>
    <w:rsid w:val="00D71887"/>
    <w:rsid w:val="00D71B10"/>
    <w:rsid w:val="00D7244A"/>
    <w:rsid w:val="00D728FA"/>
    <w:rsid w:val="00D72C07"/>
    <w:rsid w:val="00D72FED"/>
    <w:rsid w:val="00D75A62"/>
    <w:rsid w:val="00D77A9A"/>
    <w:rsid w:val="00D806D3"/>
    <w:rsid w:val="00D81657"/>
    <w:rsid w:val="00D830BC"/>
    <w:rsid w:val="00D830BF"/>
    <w:rsid w:val="00D831D5"/>
    <w:rsid w:val="00D83BEA"/>
    <w:rsid w:val="00D840FF"/>
    <w:rsid w:val="00D86089"/>
    <w:rsid w:val="00D861A7"/>
    <w:rsid w:val="00D863F1"/>
    <w:rsid w:val="00D8657B"/>
    <w:rsid w:val="00D87D93"/>
    <w:rsid w:val="00D916C8"/>
    <w:rsid w:val="00D925C9"/>
    <w:rsid w:val="00D935E5"/>
    <w:rsid w:val="00D94140"/>
    <w:rsid w:val="00D946C9"/>
    <w:rsid w:val="00D94F30"/>
    <w:rsid w:val="00D96614"/>
    <w:rsid w:val="00D96A4C"/>
    <w:rsid w:val="00D973A0"/>
    <w:rsid w:val="00D9789F"/>
    <w:rsid w:val="00DA008E"/>
    <w:rsid w:val="00DA0D57"/>
    <w:rsid w:val="00DA3CC5"/>
    <w:rsid w:val="00DA55BF"/>
    <w:rsid w:val="00DA5943"/>
    <w:rsid w:val="00DA595B"/>
    <w:rsid w:val="00DA5B68"/>
    <w:rsid w:val="00DA5C2E"/>
    <w:rsid w:val="00DA5C92"/>
    <w:rsid w:val="00DA66CB"/>
    <w:rsid w:val="00DB065A"/>
    <w:rsid w:val="00DB1C01"/>
    <w:rsid w:val="00DB3ABE"/>
    <w:rsid w:val="00DB5076"/>
    <w:rsid w:val="00DB66D0"/>
    <w:rsid w:val="00DB6814"/>
    <w:rsid w:val="00DB7C13"/>
    <w:rsid w:val="00DC044E"/>
    <w:rsid w:val="00DC099B"/>
    <w:rsid w:val="00DC222F"/>
    <w:rsid w:val="00DC2691"/>
    <w:rsid w:val="00DC3476"/>
    <w:rsid w:val="00DC38A3"/>
    <w:rsid w:val="00DC4A7C"/>
    <w:rsid w:val="00DC4F0B"/>
    <w:rsid w:val="00DC5C0A"/>
    <w:rsid w:val="00DC681E"/>
    <w:rsid w:val="00DC6998"/>
    <w:rsid w:val="00DC7633"/>
    <w:rsid w:val="00DC7756"/>
    <w:rsid w:val="00DC79C8"/>
    <w:rsid w:val="00DC7A2E"/>
    <w:rsid w:val="00DD289C"/>
    <w:rsid w:val="00DD334D"/>
    <w:rsid w:val="00DD3CBE"/>
    <w:rsid w:val="00DD447F"/>
    <w:rsid w:val="00DD462E"/>
    <w:rsid w:val="00DD4E26"/>
    <w:rsid w:val="00DD60F3"/>
    <w:rsid w:val="00DD61F1"/>
    <w:rsid w:val="00DD7121"/>
    <w:rsid w:val="00DE0F48"/>
    <w:rsid w:val="00DE24C3"/>
    <w:rsid w:val="00DE2900"/>
    <w:rsid w:val="00DE361D"/>
    <w:rsid w:val="00DE37CF"/>
    <w:rsid w:val="00DE49B7"/>
    <w:rsid w:val="00DE640F"/>
    <w:rsid w:val="00DE66EB"/>
    <w:rsid w:val="00DF0A17"/>
    <w:rsid w:val="00DF1BED"/>
    <w:rsid w:val="00DF1C97"/>
    <w:rsid w:val="00DF1D83"/>
    <w:rsid w:val="00DF21D6"/>
    <w:rsid w:val="00DF3DA9"/>
    <w:rsid w:val="00DF4681"/>
    <w:rsid w:val="00DF474C"/>
    <w:rsid w:val="00DF4908"/>
    <w:rsid w:val="00DF5A2C"/>
    <w:rsid w:val="00DF5B72"/>
    <w:rsid w:val="00DF6242"/>
    <w:rsid w:val="00DF65F8"/>
    <w:rsid w:val="00DF7682"/>
    <w:rsid w:val="00E0064A"/>
    <w:rsid w:val="00E00975"/>
    <w:rsid w:val="00E035EE"/>
    <w:rsid w:val="00E04445"/>
    <w:rsid w:val="00E04C76"/>
    <w:rsid w:val="00E0595A"/>
    <w:rsid w:val="00E06D3C"/>
    <w:rsid w:val="00E074F2"/>
    <w:rsid w:val="00E101EE"/>
    <w:rsid w:val="00E10A9E"/>
    <w:rsid w:val="00E10F2C"/>
    <w:rsid w:val="00E10FA9"/>
    <w:rsid w:val="00E11603"/>
    <w:rsid w:val="00E11683"/>
    <w:rsid w:val="00E11E31"/>
    <w:rsid w:val="00E11E99"/>
    <w:rsid w:val="00E131AF"/>
    <w:rsid w:val="00E13203"/>
    <w:rsid w:val="00E132DB"/>
    <w:rsid w:val="00E14624"/>
    <w:rsid w:val="00E14A11"/>
    <w:rsid w:val="00E15058"/>
    <w:rsid w:val="00E16792"/>
    <w:rsid w:val="00E16AA8"/>
    <w:rsid w:val="00E16DB0"/>
    <w:rsid w:val="00E16F52"/>
    <w:rsid w:val="00E174C1"/>
    <w:rsid w:val="00E178B0"/>
    <w:rsid w:val="00E17D9B"/>
    <w:rsid w:val="00E17F53"/>
    <w:rsid w:val="00E20EAB"/>
    <w:rsid w:val="00E21AC4"/>
    <w:rsid w:val="00E236DC"/>
    <w:rsid w:val="00E245A5"/>
    <w:rsid w:val="00E3125E"/>
    <w:rsid w:val="00E317E9"/>
    <w:rsid w:val="00E322C9"/>
    <w:rsid w:val="00E322E0"/>
    <w:rsid w:val="00E329E8"/>
    <w:rsid w:val="00E32B4E"/>
    <w:rsid w:val="00E334FA"/>
    <w:rsid w:val="00E3425E"/>
    <w:rsid w:val="00E3426C"/>
    <w:rsid w:val="00E344E1"/>
    <w:rsid w:val="00E357A1"/>
    <w:rsid w:val="00E35D1E"/>
    <w:rsid w:val="00E35E29"/>
    <w:rsid w:val="00E372AB"/>
    <w:rsid w:val="00E37726"/>
    <w:rsid w:val="00E40711"/>
    <w:rsid w:val="00E40908"/>
    <w:rsid w:val="00E4212A"/>
    <w:rsid w:val="00E426A1"/>
    <w:rsid w:val="00E47040"/>
    <w:rsid w:val="00E47B2F"/>
    <w:rsid w:val="00E5157F"/>
    <w:rsid w:val="00E51E69"/>
    <w:rsid w:val="00E5388C"/>
    <w:rsid w:val="00E53984"/>
    <w:rsid w:val="00E548A6"/>
    <w:rsid w:val="00E55E9B"/>
    <w:rsid w:val="00E55F8F"/>
    <w:rsid w:val="00E55F91"/>
    <w:rsid w:val="00E570BB"/>
    <w:rsid w:val="00E60412"/>
    <w:rsid w:val="00E63641"/>
    <w:rsid w:val="00E642B3"/>
    <w:rsid w:val="00E6490A"/>
    <w:rsid w:val="00E64C17"/>
    <w:rsid w:val="00E669F6"/>
    <w:rsid w:val="00E67389"/>
    <w:rsid w:val="00E67CAE"/>
    <w:rsid w:val="00E70F12"/>
    <w:rsid w:val="00E70F6F"/>
    <w:rsid w:val="00E7121F"/>
    <w:rsid w:val="00E72DE6"/>
    <w:rsid w:val="00E732BF"/>
    <w:rsid w:val="00E748D7"/>
    <w:rsid w:val="00E7645A"/>
    <w:rsid w:val="00E769D7"/>
    <w:rsid w:val="00E76EBB"/>
    <w:rsid w:val="00E7766F"/>
    <w:rsid w:val="00E81469"/>
    <w:rsid w:val="00E81A93"/>
    <w:rsid w:val="00E8315E"/>
    <w:rsid w:val="00E8384D"/>
    <w:rsid w:val="00E83DAD"/>
    <w:rsid w:val="00E84742"/>
    <w:rsid w:val="00E84EB8"/>
    <w:rsid w:val="00E85A1F"/>
    <w:rsid w:val="00E86354"/>
    <w:rsid w:val="00E8650D"/>
    <w:rsid w:val="00E90A03"/>
    <w:rsid w:val="00E90A79"/>
    <w:rsid w:val="00E9519C"/>
    <w:rsid w:val="00E960F6"/>
    <w:rsid w:val="00E96352"/>
    <w:rsid w:val="00E96B4D"/>
    <w:rsid w:val="00EA085A"/>
    <w:rsid w:val="00EA1B29"/>
    <w:rsid w:val="00EA23BB"/>
    <w:rsid w:val="00EA6270"/>
    <w:rsid w:val="00EA6E1D"/>
    <w:rsid w:val="00EA71E6"/>
    <w:rsid w:val="00EA741B"/>
    <w:rsid w:val="00EA7536"/>
    <w:rsid w:val="00EB0843"/>
    <w:rsid w:val="00EB0C34"/>
    <w:rsid w:val="00EB197E"/>
    <w:rsid w:val="00EB1A99"/>
    <w:rsid w:val="00EB2FE6"/>
    <w:rsid w:val="00EB407C"/>
    <w:rsid w:val="00EB4B6A"/>
    <w:rsid w:val="00EB4CD8"/>
    <w:rsid w:val="00EB4E2E"/>
    <w:rsid w:val="00EB5B50"/>
    <w:rsid w:val="00EB60C0"/>
    <w:rsid w:val="00EB686C"/>
    <w:rsid w:val="00EB6B4A"/>
    <w:rsid w:val="00EB7BBE"/>
    <w:rsid w:val="00EC0FBC"/>
    <w:rsid w:val="00EC1099"/>
    <w:rsid w:val="00EC3722"/>
    <w:rsid w:val="00EC3DA0"/>
    <w:rsid w:val="00EC4491"/>
    <w:rsid w:val="00EC45C4"/>
    <w:rsid w:val="00EC53D4"/>
    <w:rsid w:val="00EC55B0"/>
    <w:rsid w:val="00EC5C95"/>
    <w:rsid w:val="00EC6B17"/>
    <w:rsid w:val="00EC7C31"/>
    <w:rsid w:val="00EC7E73"/>
    <w:rsid w:val="00EC7F50"/>
    <w:rsid w:val="00ED025E"/>
    <w:rsid w:val="00ED1558"/>
    <w:rsid w:val="00ED2A2C"/>
    <w:rsid w:val="00ED3141"/>
    <w:rsid w:val="00ED37E1"/>
    <w:rsid w:val="00ED3AA0"/>
    <w:rsid w:val="00ED3E53"/>
    <w:rsid w:val="00ED4BA8"/>
    <w:rsid w:val="00ED5065"/>
    <w:rsid w:val="00ED5C12"/>
    <w:rsid w:val="00ED64C3"/>
    <w:rsid w:val="00ED75B0"/>
    <w:rsid w:val="00EE0BAF"/>
    <w:rsid w:val="00EE0E73"/>
    <w:rsid w:val="00EE1FF2"/>
    <w:rsid w:val="00EE2B03"/>
    <w:rsid w:val="00EE359D"/>
    <w:rsid w:val="00EE368E"/>
    <w:rsid w:val="00EE6777"/>
    <w:rsid w:val="00EE784E"/>
    <w:rsid w:val="00EF0C4B"/>
    <w:rsid w:val="00EF1B0D"/>
    <w:rsid w:val="00EF1CD0"/>
    <w:rsid w:val="00EF2291"/>
    <w:rsid w:val="00EF263E"/>
    <w:rsid w:val="00EF27DB"/>
    <w:rsid w:val="00EF2A1C"/>
    <w:rsid w:val="00EF2F0E"/>
    <w:rsid w:val="00EF31C1"/>
    <w:rsid w:val="00EF378C"/>
    <w:rsid w:val="00EF656A"/>
    <w:rsid w:val="00EF6C09"/>
    <w:rsid w:val="00EF72EB"/>
    <w:rsid w:val="00EF7A24"/>
    <w:rsid w:val="00F01C43"/>
    <w:rsid w:val="00F034D5"/>
    <w:rsid w:val="00F03E40"/>
    <w:rsid w:val="00F04705"/>
    <w:rsid w:val="00F048B1"/>
    <w:rsid w:val="00F04E2A"/>
    <w:rsid w:val="00F0551F"/>
    <w:rsid w:val="00F05E81"/>
    <w:rsid w:val="00F0645A"/>
    <w:rsid w:val="00F1122F"/>
    <w:rsid w:val="00F115BC"/>
    <w:rsid w:val="00F1201E"/>
    <w:rsid w:val="00F120C6"/>
    <w:rsid w:val="00F139A4"/>
    <w:rsid w:val="00F13A68"/>
    <w:rsid w:val="00F13AAD"/>
    <w:rsid w:val="00F1412E"/>
    <w:rsid w:val="00F15684"/>
    <w:rsid w:val="00F17403"/>
    <w:rsid w:val="00F17C24"/>
    <w:rsid w:val="00F20B1E"/>
    <w:rsid w:val="00F20D11"/>
    <w:rsid w:val="00F219C0"/>
    <w:rsid w:val="00F21C8D"/>
    <w:rsid w:val="00F21F92"/>
    <w:rsid w:val="00F22E9E"/>
    <w:rsid w:val="00F266A5"/>
    <w:rsid w:val="00F26BF9"/>
    <w:rsid w:val="00F30A67"/>
    <w:rsid w:val="00F32123"/>
    <w:rsid w:val="00F323F4"/>
    <w:rsid w:val="00F3248D"/>
    <w:rsid w:val="00F329E3"/>
    <w:rsid w:val="00F32D67"/>
    <w:rsid w:val="00F32E4A"/>
    <w:rsid w:val="00F32E4B"/>
    <w:rsid w:val="00F33FE0"/>
    <w:rsid w:val="00F34D51"/>
    <w:rsid w:val="00F34EA1"/>
    <w:rsid w:val="00F35499"/>
    <w:rsid w:val="00F36B52"/>
    <w:rsid w:val="00F371F9"/>
    <w:rsid w:val="00F4101E"/>
    <w:rsid w:val="00F418F9"/>
    <w:rsid w:val="00F44D4E"/>
    <w:rsid w:val="00F46D20"/>
    <w:rsid w:val="00F47478"/>
    <w:rsid w:val="00F47C19"/>
    <w:rsid w:val="00F50355"/>
    <w:rsid w:val="00F50590"/>
    <w:rsid w:val="00F508D2"/>
    <w:rsid w:val="00F50B28"/>
    <w:rsid w:val="00F5131E"/>
    <w:rsid w:val="00F52336"/>
    <w:rsid w:val="00F5261E"/>
    <w:rsid w:val="00F529F5"/>
    <w:rsid w:val="00F53371"/>
    <w:rsid w:val="00F53AE5"/>
    <w:rsid w:val="00F541DC"/>
    <w:rsid w:val="00F543DB"/>
    <w:rsid w:val="00F54ABA"/>
    <w:rsid w:val="00F5532D"/>
    <w:rsid w:val="00F55793"/>
    <w:rsid w:val="00F561FC"/>
    <w:rsid w:val="00F5720E"/>
    <w:rsid w:val="00F575D1"/>
    <w:rsid w:val="00F60CD7"/>
    <w:rsid w:val="00F61044"/>
    <w:rsid w:val="00F61255"/>
    <w:rsid w:val="00F625DB"/>
    <w:rsid w:val="00F62E83"/>
    <w:rsid w:val="00F63CE7"/>
    <w:rsid w:val="00F64679"/>
    <w:rsid w:val="00F64AEB"/>
    <w:rsid w:val="00F654B5"/>
    <w:rsid w:val="00F656B7"/>
    <w:rsid w:val="00F65826"/>
    <w:rsid w:val="00F65A48"/>
    <w:rsid w:val="00F66AA1"/>
    <w:rsid w:val="00F671F4"/>
    <w:rsid w:val="00F676EC"/>
    <w:rsid w:val="00F67A66"/>
    <w:rsid w:val="00F7098B"/>
    <w:rsid w:val="00F716E8"/>
    <w:rsid w:val="00F721A3"/>
    <w:rsid w:val="00F72333"/>
    <w:rsid w:val="00F72E6F"/>
    <w:rsid w:val="00F7446B"/>
    <w:rsid w:val="00F74EC9"/>
    <w:rsid w:val="00F753AF"/>
    <w:rsid w:val="00F753D2"/>
    <w:rsid w:val="00F75EBB"/>
    <w:rsid w:val="00F75EED"/>
    <w:rsid w:val="00F7606D"/>
    <w:rsid w:val="00F77676"/>
    <w:rsid w:val="00F8026A"/>
    <w:rsid w:val="00F81D21"/>
    <w:rsid w:val="00F82CA0"/>
    <w:rsid w:val="00F832FE"/>
    <w:rsid w:val="00F83A2A"/>
    <w:rsid w:val="00F84465"/>
    <w:rsid w:val="00F87443"/>
    <w:rsid w:val="00F87516"/>
    <w:rsid w:val="00F875F7"/>
    <w:rsid w:val="00F87911"/>
    <w:rsid w:val="00F87A37"/>
    <w:rsid w:val="00F87A76"/>
    <w:rsid w:val="00F913C1"/>
    <w:rsid w:val="00F92C82"/>
    <w:rsid w:val="00F93BA3"/>
    <w:rsid w:val="00F93D5C"/>
    <w:rsid w:val="00F94466"/>
    <w:rsid w:val="00F94CF5"/>
    <w:rsid w:val="00F9541F"/>
    <w:rsid w:val="00F9705F"/>
    <w:rsid w:val="00F97FC1"/>
    <w:rsid w:val="00FA0046"/>
    <w:rsid w:val="00FA0756"/>
    <w:rsid w:val="00FA0856"/>
    <w:rsid w:val="00FA0F2B"/>
    <w:rsid w:val="00FA1892"/>
    <w:rsid w:val="00FA1DDA"/>
    <w:rsid w:val="00FA2575"/>
    <w:rsid w:val="00FA32DC"/>
    <w:rsid w:val="00FA60C9"/>
    <w:rsid w:val="00FA6811"/>
    <w:rsid w:val="00FA7476"/>
    <w:rsid w:val="00FB01E0"/>
    <w:rsid w:val="00FB0E7A"/>
    <w:rsid w:val="00FB228D"/>
    <w:rsid w:val="00FB402A"/>
    <w:rsid w:val="00FB447B"/>
    <w:rsid w:val="00FB4DED"/>
    <w:rsid w:val="00FB52A1"/>
    <w:rsid w:val="00FB5653"/>
    <w:rsid w:val="00FB6008"/>
    <w:rsid w:val="00FB617D"/>
    <w:rsid w:val="00FB7259"/>
    <w:rsid w:val="00FB790D"/>
    <w:rsid w:val="00FC0BA7"/>
    <w:rsid w:val="00FC1706"/>
    <w:rsid w:val="00FC2BE5"/>
    <w:rsid w:val="00FC33BD"/>
    <w:rsid w:val="00FC33E0"/>
    <w:rsid w:val="00FC34DC"/>
    <w:rsid w:val="00FC361A"/>
    <w:rsid w:val="00FC4979"/>
    <w:rsid w:val="00FC5358"/>
    <w:rsid w:val="00FC55E2"/>
    <w:rsid w:val="00FC5DCC"/>
    <w:rsid w:val="00FC67A2"/>
    <w:rsid w:val="00FC68EB"/>
    <w:rsid w:val="00FC763C"/>
    <w:rsid w:val="00FD0E68"/>
    <w:rsid w:val="00FD17BC"/>
    <w:rsid w:val="00FD28BD"/>
    <w:rsid w:val="00FD47D8"/>
    <w:rsid w:val="00FD5288"/>
    <w:rsid w:val="00FD5A23"/>
    <w:rsid w:val="00FD7FBA"/>
    <w:rsid w:val="00FE32F1"/>
    <w:rsid w:val="00FE3641"/>
    <w:rsid w:val="00FE5413"/>
    <w:rsid w:val="00FE729D"/>
    <w:rsid w:val="00FE7992"/>
    <w:rsid w:val="00FF159F"/>
    <w:rsid w:val="00FF18B8"/>
    <w:rsid w:val="00FF2F56"/>
    <w:rsid w:val="00FF388B"/>
    <w:rsid w:val="00FF3D06"/>
    <w:rsid w:val="00FF5075"/>
    <w:rsid w:val="00FF61C5"/>
    <w:rsid w:val="00FF646A"/>
    <w:rsid w:val="00FF772F"/>
    <w:rsid w:val="00FF7903"/>
    <w:rsid w:val="01D85EDC"/>
    <w:rsid w:val="01E8501B"/>
    <w:rsid w:val="01F7534A"/>
    <w:rsid w:val="02876E75"/>
    <w:rsid w:val="03241361"/>
    <w:rsid w:val="03BB49CD"/>
    <w:rsid w:val="03D258FC"/>
    <w:rsid w:val="03F67DEA"/>
    <w:rsid w:val="04271C0B"/>
    <w:rsid w:val="042920FB"/>
    <w:rsid w:val="04420580"/>
    <w:rsid w:val="05667ACE"/>
    <w:rsid w:val="05A573EC"/>
    <w:rsid w:val="05EB4589"/>
    <w:rsid w:val="06EB476D"/>
    <w:rsid w:val="075741C9"/>
    <w:rsid w:val="076E30F3"/>
    <w:rsid w:val="07ED14C2"/>
    <w:rsid w:val="080079E9"/>
    <w:rsid w:val="08723F6E"/>
    <w:rsid w:val="08B5144E"/>
    <w:rsid w:val="09481B37"/>
    <w:rsid w:val="09C4237B"/>
    <w:rsid w:val="0AB26C5E"/>
    <w:rsid w:val="0B7E1940"/>
    <w:rsid w:val="0B8C27E3"/>
    <w:rsid w:val="0BA34311"/>
    <w:rsid w:val="0BD33BB2"/>
    <w:rsid w:val="0BF0480C"/>
    <w:rsid w:val="0C2B3EAB"/>
    <w:rsid w:val="0C90275F"/>
    <w:rsid w:val="0D1159C1"/>
    <w:rsid w:val="0D1A10ED"/>
    <w:rsid w:val="0D1B2A0E"/>
    <w:rsid w:val="0D691E19"/>
    <w:rsid w:val="0E006B2A"/>
    <w:rsid w:val="0E0B0036"/>
    <w:rsid w:val="0E300A5C"/>
    <w:rsid w:val="0E9C2F1D"/>
    <w:rsid w:val="0ECC48B7"/>
    <w:rsid w:val="0F2740A6"/>
    <w:rsid w:val="0F982BB6"/>
    <w:rsid w:val="0FC0454D"/>
    <w:rsid w:val="0FCB16F5"/>
    <w:rsid w:val="10B36AE4"/>
    <w:rsid w:val="10DA2F0D"/>
    <w:rsid w:val="116F6C37"/>
    <w:rsid w:val="11BE18CF"/>
    <w:rsid w:val="129843D1"/>
    <w:rsid w:val="12B10748"/>
    <w:rsid w:val="134F4D3F"/>
    <w:rsid w:val="13550924"/>
    <w:rsid w:val="13634C46"/>
    <w:rsid w:val="1368171A"/>
    <w:rsid w:val="1372720D"/>
    <w:rsid w:val="13DD3369"/>
    <w:rsid w:val="15101AFD"/>
    <w:rsid w:val="151433AB"/>
    <w:rsid w:val="157F5BA5"/>
    <w:rsid w:val="1590522C"/>
    <w:rsid w:val="15D519EA"/>
    <w:rsid w:val="15D56467"/>
    <w:rsid w:val="15FA05F5"/>
    <w:rsid w:val="15FC05C8"/>
    <w:rsid w:val="16AD7A44"/>
    <w:rsid w:val="16BB6999"/>
    <w:rsid w:val="18F8723C"/>
    <w:rsid w:val="19E662C3"/>
    <w:rsid w:val="1A807C56"/>
    <w:rsid w:val="1AA22EF8"/>
    <w:rsid w:val="1AF775E2"/>
    <w:rsid w:val="1BD8070B"/>
    <w:rsid w:val="1C9812D4"/>
    <w:rsid w:val="1D730FF8"/>
    <w:rsid w:val="1E0927FC"/>
    <w:rsid w:val="1E5E587D"/>
    <w:rsid w:val="1EF81041"/>
    <w:rsid w:val="1F151DA8"/>
    <w:rsid w:val="1FCC3C86"/>
    <w:rsid w:val="20A8145C"/>
    <w:rsid w:val="20AA364E"/>
    <w:rsid w:val="219D1522"/>
    <w:rsid w:val="229A4CB8"/>
    <w:rsid w:val="22AF40E1"/>
    <w:rsid w:val="230F3C8F"/>
    <w:rsid w:val="233408D7"/>
    <w:rsid w:val="235D7C79"/>
    <w:rsid w:val="23D06DE8"/>
    <w:rsid w:val="23D45217"/>
    <w:rsid w:val="23EC5AD3"/>
    <w:rsid w:val="2491102A"/>
    <w:rsid w:val="24E423AD"/>
    <w:rsid w:val="251A04CE"/>
    <w:rsid w:val="251D77AB"/>
    <w:rsid w:val="25B25527"/>
    <w:rsid w:val="263D7E22"/>
    <w:rsid w:val="264D7ADC"/>
    <w:rsid w:val="26C820CD"/>
    <w:rsid w:val="271B11EF"/>
    <w:rsid w:val="27495DBA"/>
    <w:rsid w:val="27566619"/>
    <w:rsid w:val="275D66AB"/>
    <w:rsid w:val="276A5CDC"/>
    <w:rsid w:val="276C5F32"/>
    <w:rsid w:val="28947E9E"/>
    <w:rsid w:val="28B11114"/>
    <w:rsid w:val="2919326C"/>
    <w:rsid w:val="29395163"/>
    <w:rsid w:val="299B202E"/>
    <w:rsid w:val="29E420BA"/>
    <w:rsid w:val="2A2B0AA9"/>
    <w:rsid w:val="2AEB3536"/>
    <w:rsid w:val="2AEB5EB7"/>
    <w:rsid w:val="2B754F42"/>
    <w:rsid w:val="2B80382B"/>
    <w:rsid w:val="2BB77ABA"/>
    <w:rsid w:val="2BDB1137"/>
    <w:rsid w:val="2BF12FA5"/>
    <w:rsid w:val="2C115F4A"/>
    <w:rsid w:val="2CD25AB3"/>
    <w:rsid w:val="2DBE6588"/>
    <w:rsid w:val="2E2A78E4"/>
    <w:rsid w:val="2E3A5BA1"/>
    <w:rsid w:val="2E610B07"/>
    <w:rsid w:val="2E79009E"/>
    <w:rsid w:val="2EA210FD"/>
    <w:rsid w:val="2F057A8C"/>
    <w:rsid w:val="2F47407A"/>
    <w:rsid w:val="2F554D6A"/>
    <w:rsid w:val="2F6D12F1"/>
    <w:rsid w:val="2F7C0C98"/>
    <w:rsid w:val="30131B4A"/>
    <w:rsid w:val="30410694"/>
    <w:rsid w:val="30552084"/>
    <w:rsid w:val="31011112"/>
    <w:rsid w:val="311D2FFC"/>
    <w:rsid w:val="312C4280"/>
    <w:rsid w:val="313649B0"/>
    <w:rsid w:val="31BA490D"/>
    <w:rsid w:val="32312892"/>
    <w:rsid w:val="324F544F"/>
    <w:rsid w:val="32720159"/>
    <w:rsid w:val="327A66A3"/>
    <w:rsid w:val="3459241E"/>
    <w:rsid w:val="345E5973"/>
    <w:rsid w:val="3474219A"/>
    <w:rsid w:val="34A23451"/>
    <w:rsid w:val="34DF514D"/>
    <w:rsid w:val="34F92222"/>
    <w:rsid w:val="36653E73"/>
    <w:rsid w:val="37732444"/>
    <w:rsid w:val="37C5092D"/>
    <w:rsid w:val="38E719E0"/>
    <w:rsid w:val="39057354"/>
    <w:rsid w:val="396230FF"/>
    <w:rsid w:val="39B5458C"/>
    <w:rsid w:val="39FB2A57"/>
    <w:rsid w:val="3A1423B1"/>
    <w:rsid w:val="3B3630C2"/>
    <w:rsid w:val="3BB23794"/>
    <w:rsid w:val="3C0B4488"/>
    <w:rsid w:val="3C6067D5"/>
    <w:rsid w:val="3C69453A"/>
    <w:rsid w:val="3CF36ED1"/>
    <w:rsid w:val="3DA81042"/>
    <w:rsid w:val="3E0133D6"/>
    <w:rsid w:val="3E0D2FE0"/>
    <w:rsid w:val="3E243B2F"/>
    <w:rsid w:val="3E720121"/>
    <w:rsid w:val="3EB23C64"/>
    <w:rsid w:val="3EE753A9"/>
    <w:rsid w:val="3F02092C"/>
    <w:rsid w:val="3F3C0432"/>
    <w:rsid w:val="401D791C"/>
    <w:rsid w:val="402D6921"/>
    <w:rsid w:val="40737863"/>
    <w:rsid w:val="408C0B20"/>
    <w:rsid w:val="40A20FF0"/>
    <w:rsid w:val="40A4346E"/>
    <w:rsid w:val="411D71D9"/>
    <w:rsid w:val="412B32B0"/>
    <w:rsid w:val="41871D1D"/>
    <w:rsid w:val="41CE3C4F"/>
    <w:rsid w:val="42984AE6"/>
    <w:rsid w:val="43BF3D4B"/>
    <w:rsid w:val="444F622F"/>
    <w:rsid w:val="44664217"/>
    <w:rsid w:val="447A141C"/>
    <w:rsid w:val="449637F3"/>
    <w:rsid w:val="44BA04B8"/>
    <w:rsid w:val="44CF354D"/>
    <w:rsid w:val="44FE5363"/>
    <w:rsid w:val="450B0618"/>
    <w:rsid w:val="456E1C20"/>
    <w:rsid w:val="45920175"/>
    <w:rsid w:val="45AA0C89"/>
    <w:rsid w:val="467E1B6A"/>
    <w:rsid w:val="468952A0"/>
    <w:rsid w:val="46E4262D"/>
    <w:rsid w:val="474D467B"/>
    <w:rsid w:val="475A729C"/>
    <w:rsid w:val="475D2D70"/>
    <w:rsid w:val="476735A8"/>
    <w:rsid w:val="477110A5"/>
    <w:rsid w:val="47E212ED"/>
    <w:rsid w:val="48595D46"/>
    <w:rsid w:val="48DF2F94"/>
    <w:rsid w:val="48E03E6B"/>
    <w:rsid w:val="48EE2706"/>
    <w:rsid w:val="498A1A59"/>
    <w:rsid w:val="49AC2D4A"/>
    <w:rsid w:val="4A0621DB"/>
    <w:rsid w:val="4B152C03"/>
    <w:rsid w:val="4B2C1C13"/>
    <w:rsid w:val="4BA15E93"/>
    <w:rsid w:val="4BB27943"/>
    <w:rsid w:val="4BB83B29"/>
    <w:rsid w:val="4CA05C81"/>
    <w:rsid w:val="4CEA6902"/>
    <w:rsid w:val="4D155B55"/>
    <w:rsid w:val="4D1A64FC"/>
    <w:rsid w:val="4D211EED"/>
    <w:rsid w:val="4DB92B66"/>
    <w:rsid w:val="4F9F59D9"/>
    <w:rsid w:val="4FB403F4"/>
    <w:rsid w:val="5068434F"/>
    <w:rsid w:val="51085DC6"/>
    <w:rsid w:val="52043A3A"/>
    <w:rsid w:val="52FF0006"/>
    <w:rsid w:val="53C72205"/>
    <w:rsid w:val="53C76735"/>
    <w:rsid w:val="549B3177"/>
    <w:rsid w:val="54A234EE"/>
    <w:rsid w:val="550E5587"/>
    <w:rsid w:val="55705534"/>
    <w:rsid w:val="563E3CC0"/>
    <w:rsid w:val="56AA2F75"/>
    <w:rsid w:val="58123275"/>
    <w:rsid w:val="58784C4A"/>
    <w:rsid w:val="58894518"/>
    <w:rsid w:val="58AB43F6"/>
    <w:rsid w:val="593A3077"/>
    <w:rsid w:val="59943DE9"/>
    <w:rsid w:val="59AF15E5"/>
    <w:rsid w:val="59B9719D"/>
    <w:rsid w:val="5B017453"/>
    <w:rsid w:val="5B927D16"/>
    <w:rsid w:val="5CF53139"/>
    <w:rsid w:val="5E0853CB"/>
    <w:rsid w:val="5E734DB0"/>
    <w:rsid w:val="5F682686"/>
    <w:rsid w:val="5FBB556F"/>
    <w:rsid w:val="5FC33854"/>
    <w:rsid w:val="602B4D82"/>
    <w:rsid w:val="60A719C3"/>
    <w:rsid w:val="60B501FC"/>
    <w:rsid w:val="60E74EB1"/>
    <w:rsid w:val="610D2473"/>
    <w:rsid w:val="615E3284"/>
    <w:rsid w:val="61985555"/>
    <w:rsid w:val="622F0D4B"/>
    <w:rsid w:val="63C142C8"/>
    <w:rsid w:val="64B417CF"/>
    <w:rsid w:val="64C16313"/>
    <w:rsid w:val="65CD7EB6"/>
    <w:rsid w:val="65FC52BD"/>
    <w:rsid w:val="660D4D5A"/>
    <w:rsid w:val="66BA791F"/>
    <w:rsid w:val="67CA508C"/>
    <w:rsid w:val="67D3331A"/>
    <w:rsid w:val="688B5B6A"/>
    <w:rsid w:val="68936781"/>
    <w:rsid w:val="68B72FC8"/>
    <w:rsid w:val="69833F94"/>
    <w:rsid w:val="69AE0056"/>
    <w:rsid w:val="6A0F235F"/>
    <w:rsid w:val="6A0F5E7F"/>
    <w:rsid w:val="6A527ADD"/>
    <w:rsid w:val="6A6940EE"/>
    <w:rsid w:val="6A8E0C6F"/>
    <w:rsid w:val="6AB5475D"/>
    <w:rsid w:val="6AFE77C4"/>
    <w:rsid w:val="6B2D422F"/>
    <w:rsid w:val="6B6C5EC9"/>
    <w:rsid w:val="6B7E46E3"/>
    <w:rsid w:val="6C2F2F97"/>
    <w:rsid w:val="6C770D3E"/>
    <w:rsid w:val="6C96711D"/>
    <w:rsid w:val="6D005A08"/>
    <w:rsid w:val="6D046A04"/>
    <w:rsid w:val="6D1E7D0F"/>
    <w:rsid w:val="6DBA4A74"/>
    <w:rsid w:val="6E094917"/>
    <w:rsid w:val="6F3D168C"/>
    <w:rsid w:val="6F891AAE"/>
    <w:rsid w:val="6F9A4CA8"/>
    <w:rsid w:val="6FBF314A"/>
    <w:rsid w:val="70491192"/>
    <w:rsid w:val="7061158D"/>
    <w:rsid w:val="708C49B4"/>
    <w:rsid w:val="71334B6C"/>
    <w:rsid w:val="71FA2A61"/>
    <w:rsid w:val="724A0059"/>
    <w:rsid w:val="726B000C"/>
    <w:rsid w:val="729B5884"/>
    <w:rsid w:val="738972DB"/>
    <w:rsid w:val="73E708F3"/>
    <w:rsid w:val="74033F8C"/>
    <w:rsid w:val="74271FA1"/>
    <w:rsid w:val="74B45685"/>
    <w:rsid w:val="75B66D96"/>
    <w:rsid w:val="760046E4"/>
    <w:rsid w:val="763B6C11"/>
    <w:rsid w:val="764C3794"/>
    <w:rsid w:val="76887EF7"/>
    <w:rsid w:val="76A61A15"/>
    <w:rsid w:val="77455E53"/>
    <w:rsid w:val="77AF5132"/>
    <w:rsid w:val="77E264DC"/>
    <w:rsid w:val="790B73B2"/>
    <w:rsid w:val="793F6902"/>
    <w:rsid w:val="79A654D2"/>
    <w:rsid w:val="7A3B393B"/>
    <w:rsid w:val="7A89355C"/>
    <w:rsid w:val="7B0B206E"/>
    <w:rsid w:val="7B5E5734"/>
    <w:rsid w:val="7C29540B"/>
    <w:rsid w:val="7CA64695"/>
    <w:rsid w:val="7CAF2FAE"/>
    <w:rsid w:val="7CEC0F5E"/>
    <w:rsid w:val="7D3F23B1"/>
    <w:rsid w:val="7D5F02D5"/>
    <w:rsid w:val="7E6D71A4"/>
    <w:rsid w:val="7E7746AA"/>
    <w:rsid w:val="7E8673D7"/>
    <w:rsid w:val="7EA23C8B"/>
    <w:rsid w:val="7EE11214"/>
    <w:rsid w:val="7EEE5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CF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Date"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Balloon Text" w:qFormat="1"/>
    <w:lsdException w:name="Table Grid" w:semiHidden="0" w:uiPriority="3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D143D2"/>
    <w:pPr>
      <w:widowControl w:val="0"/>
      <w:autoSpaceDE w:val="0"/>
      <w:autoSpaceDN w:val="0"/>
      <w:adjustRightInd w:val="0"/>
      <w:ind w:firstLineChars="200" w:firstLine="200"/>
      <w:textAlignment w:val="center"/>
    </w:pPr>
    <w:rPr>
      <w:rFonts w:ascii="Times New Roman" w:eastAsia="宋体" w:hAnsi="Times New Roman" w:cs="宋体"/>
      <w:sz w:val="21"/>
      <w:szCs w:val="24"/>
    </w:rPr>
  </w:style>
  <w:style w:type="paragraph" w:styleId="1">
    <w:name w:val="heading 1"/>
    <w:aliases w:val="A 章"/>
    <w:basedOn w:val="a9"/>
    <w:next w:val="a8"/>
    <w:link w:val="1Char"/>
    <w:qFormat/>
    <w:pPr>
      <w:widowControl/>
      <w:numPr>
        <w:numId w:val="1"/>
      </w:numPr>
      <w:adjustRightInd/>
      <w:spacing w:beforeLines="100" w:afterLines="100"/>
      <w:ind w:firstLineChars="0"/>
      <w:textAlignment w:val="auto"/>
      <w:outlineLvl w:val="0"/>
    </w:pPr>
    <w:rPr>
      <w:rFonts w:ascii="黑体" w:eastAsia="黑体" w:hAnsi="黑体"/>
      <w:b/>
      <w:bCs/>
    </w:rPr>
  </w:style>
  <w:style w:type="paragraph" w:styleId="2">
    <w:name w:val="heading 2"/>
    <w:aliases w:val="A 节"/>
    <w:basedOn w:val="a8"/>
    <w:next w:val="a8"/>
    <w:link w:val="2Char"/>
    <w:unhideWhenUsed/>
    <w:qFormat/>
    <w:pPr>
      <w:numPr>
        <w:ilvl w:val="1"/>
        <w:numId w:val="1"/>
      </w:numPr>
      <w:spacing w:beforeLines="50" w:before="163" w:afterLines="50" w:after="163"/>
      <w:ind w:firstLineChars="0"/>
      <w:outlineLvl w:val="1"/>
    </w:pPr>
    <w:rPr>
      <w:rFonts w:eastAsia="黑体"/>
      <w:bCs/>
      <w:szCs w:val="32"/>
    </w:rPr>
  </w:style>
  <w:style w:type="paragraph" w:styleId="3">
    <w:name w:val="heading 3"/>
    <w:basedOn w:val="a8"/>
    <w:next w:val="a8"/>
    <w:link w:val="3Char"/>
    <w:uiPriority w:val="9"/>
    <w:unhideWhenUsed/>
    <w:qFormat/>
    <w:pPr>
      <w:keepNext/>
      <w:keepLines/>
      <w:numPr>
        <w:ilvl w:val="2"/>
        <w:numId w:val="1"/>
      </w:numPr>
      <w:ind w:firstLineChars="0"/>
      <w:outlineLvl w:val="2"/>
    </w:pPr>
    <w:rPr>
      <w:bCs/>
      <w:szCs w:val="32"/>
    </w:rPr>
  </w:style>
  <w:style w:type="paragraph" w:styleId="4">
    <w:name w:val="heading 4"/>
    <w:basedOn w:val="a8"/>
    <w:next w:val="a8"/>
    <w:link w:val="4Char"/>
    <w:uiPriority w:val="9"/>
    <w:unhideWhenUsed/>
    <w:qFormat/>
    <w:pPr>
      <w:keepNext/>
      <w:keepLines/>
      <w:numPr>
        <w:ilvl w:val="3"/>
        <w:numId w:val="1"/>
      </w:numPr>
      <w:spacing w:before="280" w:after="290" w:line="376" w:lineRule="atLeast"/>
      <w:ind w:firstLineChars="0"/>
      <w:outlineLvl w:val="3"/>
    </w:pPr>
    <w:rPr>
      <w:rFonts w:asciiTheme="majorHAnsi" w:eastAsiaTheme="majorEastAsia" w:hAnsiTheme="majorHAnsi" w:cstheme="majorBidi"/>
      <w:b/>
      <w:bCs/>
      <w:sz w:val="28"/>
      <w:szCs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List Paragraph"/>
    <w:basedOn w:val="a8"/>
    <w:uiPriority w:val="1"/>
    <w:qFormat/>
  </w:style>
  <w:style w:type="paragraph" w:styleId="7">
    <w:name w:val="toc 7"/>
    <w:basedOn w:val="a8"/>
    <w:next w:val="a8"/>
    <w:uiPriority w:val="39"/>
    <w:unhideWhenUsed/>
    <w:qFormat/>
    <w:pPr>
      <w:autoSpaceDE/>
      <w:autoSpaceDN/>
      <w:adjustRightInd/>
      <w:ind w:leftChars="1200" w:left="2520" w:firstLineChars="0" w:firstLine="0"/>
      <w:jc w:val="both"/>
      <w:textAlignment w:val="auto"/>
    </w:pPr>
    <w:rPr>
      <w:rFonts w:asciiTheme="minorHAnsi" w:eastAsiaTheme="minorEastAsia" w:hAnsiTheme="minorHAnsi" w:cstheme="minorBidi"/>
      <w:kern w:val="2"/>
      <w:szCs w:val="22"/>
    </w:rPr>
  </w:style>
  <w:style w:type="paragraph" w:styleId="ad">
    <w:name w:val="Document Map"/>
    <w:basedOn w:val="a8"/>
    <w:link w:val="Char"/>
    <w:uiPriority w:val="99"/>
    <w:semiHidden/>
    <w:unhideWhenUsed/>
    <w:qFormat/>
    <w:rPr>
      <w:rFonts w:ascii="宋体"/>
      <w:sz w:val="18"/>
      <w:szCs w:val="18"/>
    </w:rPr>
  </w:style>
  <w:style w:type="paragraph" w:styleId="ae">
    <w:name w:val="Body Text"/>
    <w:basedOn w:val="a8"/>
    <w:link w:val="Char0"/>
    <w:uiPriority w:val="1"/>
    <w:qFormat/>
    <w:pPr>
      <w:autoSpaceDE/>
      <w:autoSpaceDN/>
      <w:adjustRightInd/>
      <w:spacing w:after="120"/>
      <w:ind w:firstLineChars="0" w:firstLine="0"/>
      <w:jc w:val="both"/>
      <w:textAlignment w:val="auto"/>
    </w:pPr>
    <w:rPr>
      <w:rFonts w:cs="Times New Roman"/>
      <w:kern w:val="2"/>
    </w:rPr>
  </w:style>
  <w:style w:type="paragraph" w:styleId="5">
    <w:name w:val="toc 5"/>
    <w:basedOn w:val="a8"/>
    <w:next w:val="a8"/>
    <w:uiPriority w:val="39"/>
    <w:unhideWhenUsed/>
    <w:qFormat/>
    <w:pPr>
      <w:autoSpaceDE/>
      <w:autoSpaceDN/>
      <w:adjustRightInd/>
      <w:ind w:leftChars="800" w:left="1680" w:firstLineChars="0" w:firstLine="0"/>
      <w:jc w:val="both"/>
      <w:textAlignment w:val="auto"/>
    </w:pPr>
    <w:rPr>
      <w:rFonts w:asciiTheme="minorHAnsi" w:eastAsiaTheme="minorEastAsia" w:hAnsiTheme="minorHAnsi" w:cstheme="minorBidi"/>
      <w:kern w:val="2"/>
      <w:szCs w:val="22"/>
    </w:rPr>
  </w:style>
  <w:style w:type="paragraph" w:styleId="30">
    <w:name w:val="toc 3"/>
    <w:basedOn w:val="a8"/>
    <w:next w:val="a8"/>
    <w:uiPriority w:val="39"/>
    <w:unhideWhenUsed/>
    <w:qFormat/>
    <w:pPr>
      <w:widowControl/>
      <w:adjustRightInd/>
      <w:spacing w:after="100" w:line="259" w:lineRule="auto"/>
      <w:ind w:left="440"/>
      <w:textAlignment w:val="auto"/>
    </w:pPr>
    <w:rPr>
      <w:rFonts w:asciiTheme="minorHAnsi" w:eastAsiaTheme="minorEastAsia" w:hAnsiTheme="minorHAnsi"/>
      <w:sz w:val="22"/>
      <w:szCs w:val="22"/>
    </w:rPr>
  </w:style>
  <w:style w:type="paragraph" w:styleId="8">
    <w:name w:val="toc 8"/>
    <w:basedOn w:val="a8"/>
    <w:next w:val="a8"/>
    <w:uiPriority w:val="39"/>
    <w:unhideWhenUsed/>
    <w:qFormat/>
    <w:pPr>
      <w:autoSpaceDE/>
      <w:autoSpaceDN/>
      <w:adjustRightInd/>
      <w:ind w:leftChars="1400" w:left="2940" w:firstLineChars="0" w:firstLine="0"/>
      <w:jc w:val="both"/>
      <w:textAlignment w:val="auto"/>
    </w:pPr>
    <w:rPr>
      <w:rFonts w:asciiTheme="minorHAnsi" w:eastAsiaTheme="minorEastAsia" w:hAnsiTheme="minorHAnsi" w:cstheme="minorBidi"/>
      <w:kern w:val="2"/>
      <w:szCs w:val="22"/>
    </w:rPr>
  </w:style>
  <w:style w:type="paragraph" w:styleId="af">
    <w:name w:val="Date"/>
    <w:basedOn w:val="a8"/>
    <w:next w:val="a8"/>
    <w:link w:val="Char1"/>
    <w:uiPriority w:val="99"/>
    <w:semiHidden/>
    <w:unhideWhenUsed/>
    <w:qFormat/>
    <w:pPr>
      <w:ind w:leftChars="2500" w:left="100"/>
    </w:pPr>
  </w:style>
  <w:style w:type="paragraph" w:styleId="af0">
    <w:name w:val="Balloon Text"/>
    <w:basedOn w:val="a8"/>
    <w:link w:val="Char2"/>
    <w:uiPriority w:val="99"/>
    <w:semiHidden/>
    <w:unhideWhenUsed/>
    <w:qFormat/>
    <w:rPr>
      <w:sz w:val="18"/>
      <w:szCs w:val="18"/>
    </w:rPr>
  </w:style>
  <w:style w:type="paragraph" w:styleId="af1">
    <w:name w:val="footer"/>
    <w:basedOn w:val="a8"/>
    <w:link w:val="Char3"/>
    <w:uiPriority w:val="99"/>
    <w:unhideWhenUsed/>
    <w:qFormat/>
    <w:pPr>
      <w:tabs>
        <w:tab w:val="center" w:pos="4153"/>
        <w:tab w:val="right" w:pos="8306"/>
      </w:tabs>
      <w:snapToGrid w:val="0"/>
    </w:pPr>
    <w:rPr>
      <w:sz w:val="18"/>
      <w:szCs w:val="18"/>
    </w:rPr>
  </w:style>
  <w:style w:type="paragraph" w:styleId="af2">
    <w:name w:val="header"/>
    <w:basedOn w:val="a8"/>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8"/>
    <w:next w:val="a8"/>
    <w:uiPriority w:val="39"/>
    <w:unhideWhenUsed/>
    <w:qFormat/>
    <w:pPr>
      <w:widowControl/>
      <w:adjustRightInd/>
      <w:spacing w:after="100" w:line="259" w:lineRule="auto"/>
      <w:textAlignment w:val="auto"/>
    </w:pPr>
    <w:rPr>
      <w:rFonts w:asciiTheme="minorHAnsi" w:eastAsiaTheme="minorEastAsia" w:hAnsiTheme="minorHAnsi"/>
      <w:sz w:val="22"/>
      <w:szCs w:val="22"/>
    </w:rPr>
  </w:style>
  <w:style w:type="paragraph" w:styleId="40">
    <w:name w:val="toc 4"/>
    <w:basedOn w:val="a8"/>
    <w:next w:val="a8"/>
    <w:uiPriority w:val="39"/>
    <w:unhideWhenUsed/>
    <w:qFormat/>
    <w:pPr>
      <w:autoSpaceDE/>
      <w:autoSpaceDN/>
      <w:adjustRightInd/>
      <w:ind w:leftChars="600" w:left="1260" w:firstLineChars="0" w:firstLine="0"/>
      <w:jc w:val="both"/>
      <w:textAlignment w:val="auto"/>
    </w:pPr>
    <w:rPr>
      <w:rFonts w:asciiTheme="minorHAnsi" w:eastAsiaTheme="minorEastAsia" w:hAnsiTheme="minorHAnsi" w:cstheme="minorBidi"/>
      <w:kern w:val="2"/>
      <w:szCs w:val="22"/>
    </w:rPr>
  </w:style>
  <w:style w:type="paragraph" w:styleId="6">
    <w:name w:val="toc 6"/>
    <w:basedOn w:val="a8"/>
    <w:next w:val="a8"/>
    <w:uiPriority w:val="39"/>
    <w:unhideWhenUsed/>
    <w:qFormat/>
    <w:pPr>
      <w:autoSpaceDE/>
      <w:autoSpaceDN/>
      <w:adjustRightInd/>
      <w:ind w:leftChars="1000" w:left="2100" w:firstLineChars="0" w:firstLine="0"/>
      <w:jc w:val="both"/>
      <w:textAlignment w:val="auto"/>
    </w:pPr>
    <w:rPr>
      <w:rFonts w:asciiTheme="minorHAnsi" w:eastAsiaTheme="minorEastAsia" w:hAnsiTheme="minorHAnsi" w:cstheme="minorBidi"/>
      <w:kern w:val="2"/>
      <w:szCs w:val="22"/>
    </w:rPr>
  </w:style>
  <w:style w:type="paragraph" w:styleId="20">
    <w:name w:val="toc 2"/>
    <w:basedOn w:val="a8"/>
    <w:next w:val="a8"/>
    <w:uiPriority w:val="39"/>
    <w:unhideWhenUsed/>
    <w:qFormat/>
    <w:pPr>
      <w:widowControl/>
      <w:adjustRightInd/>
      <w:spacing w:after="100" w:line="259" w:lineRule="auto"/>
      <w:ind w:left="220"/>
      <w:textAlignment w:val="auto"/>
    </w:pPr>
    <w:rPr>
      <w:rFonts w:asciiTheme="minorHAnsi" w:eastAsiaTheme="minorEastAsia" w:hAnsiTheme="minorHAnsi"/>
      <w:sz w:val="22"/>
      <w:szCs w:val="22"/>
    </w:rPr>
  </w:style>
  <w:style w:type="paragraph" w:styleId="9">
    <w:name w:val="toc 9"/>
    <w:basedOn w:val="a8"/>
    <w:next w:val="a8"/>
    <w:uiPriority w:val="39"/>
    <w:unhideWhenUsed/>
    <w:qFormat/>
    <w:pPr>
      <w:autoSpaceDE/>
      <w:autoSpaceDN/>
      <w:adjustRightInd/>
      <w:ind w:leftChars="1600" w:left="3360" w:firstLineChars="0" w:firstLine="0"/>
      <w:jc w:val="both"/>
      <w:textAlignment w:val="auto"/>
    </w:pPr>
    <w:rPr>
      <w:rFonts w:asciiTheme="minorHAnsi" w:eastAsiaTheme="minorEastAsia" w:hAnsiTheme="minorHAnsi" w:cstheme="minorBidi"/>
      <w:kern w:val="2"/>
      <w:szCs w:val="22"/>
    </w:rPr>
  </w:style>
  <w:style w:type="paragraph" w:styleId="af3">
    <w:name w:val="Normal (Web)"/>
    <w:basedOn w:val="a8"/>
    <w:uiPriority w:val="99"/>
    <w:unhideWhenUsed/>
    <w:qFormat/>
    <w:pPr>
      <w:widowControl/>
      <w:autoSpaceDE/>
      <w:autoSpaceDN/>
      <w:adjustRightInd/>
      <w:spacing w:before="100" w:beforeAutospacing="1" w:after="100" w:afterAutospacing="1"/>
      <w:ind w:firstLineChars="0" w:firstLine="0"/>
      <w:textAlignment w:val="auto"/>
    </w:pPr>
    <w:rPr>
      <w:rFonts w:ascii="宋体" w:hAnsi="宋体"/>
      <w:sz w:val="24"/>
    </w:rPr>
  </w:style>
  <w:style w:type="table" w:styleId="af4">
    <w:name w:val="Table Grid"/>
    <w:basedOn w:val="a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qFormat/>
    <w:rPr>
      <w:color w:val="800080"/>
      <w:u w:val="single"/>
    </w:rPr>
  </w:style>
  <w:style w:type="character" w:styleId="af6">
    <w:name w:val="Hyperlink"/>
    <w:basedOn w:val="aa"/>
    <w:uiPriority w:val="99"/>
    <w:unhideWhenUsed/>
    <w:qFormat/>
    <w:rPr>
      <w:color w:val="0563C1" w:themeColor="hyperlink"/>
      <w:u w:val="single"/>
    </w:rPr>
  </w:style>
  <w:style w:type="character" w:customStyle="1" w:styleId="1Char">
    <w:name w:val="标题 1 Char"/>
    <w:aliases w:val="A 章 Char"/>
    <w:basedOn w:val="aa"/>
    <w:link w:val="1"/>
    <w:qFormat/>
    <w:rPr>
      <w:rFonts w:ascii="黑体" w:eastAsia="黑体" w:hAnsi="黑体" w:cs="宋体"/>
      <w:b/>
      <w:bCs/>
      <w:sz w:val="21"/>
      <w:szCs w:val="24"/>
    </w:rPr>
  </w:style>
  <w:style w:type="character" w:customStyle="1" w:styleId="2Char">
    <w:name w:val="标题 2 Char"/>
    <w:aliases w:val="A 节 Char"/>
    <w:basedOn w:val="aa"/>
    <w:link w:val="2"/>
    <w:qFormat/>
    <w:rPr>
      <w:rFonts w:ascii="Times New Roman" w:eastAsia="黑体" w:hAnsi="Times New Roman" w:cs="宋体"/>
      <w:bCs/>
      <w:sz w:val="21"/>
      <w:szCs w:val="32"/>
    </w:rPr>
  </w:style>
  <w:style w:type="character" w:customStyle="1" w:styleId="3Char">
    <w:name w:val="标题 3 Char"/>
    <w:basedOn w:val="aa"/>
    <w:link w:val="3"/>
    <w:uiPriority w:val="9"/>
    <w:qFormat/>
    <w:rPr>
      <w:rFonts w:ascii="Times New Roman" w:eastAsia="宋体" w:hAnsi="Times New Roman" w:cs="宋体"/>
      <w:bCs/>
      <w:sz w:val="21"/>
      <w:szCs w:val="32"/>
    </w:rPr>
  </w:style>
  <w:style w:type="character" w:customStyle="1" w:styleId="4Char">
    <w:name w:val="标题 4 Char"/>
    <w:basedOn w:val="aa"/>
    <w:link w:val="4"/>
    <w:uiPriority w:val="9"/>
    <w:qFormat/>
    <w:rPr>
      <w:rFonts w:asciiTheme="majorHAnsi" w:eastAsiaTheme="majorEastAsia" w:hAnsiTheme="majorHAnsi" w:cstheme="majorBidi"/>
      <w:b/>
      <w:bCs/>
      <w:sz w:val="28"/>
      <w:szCs w:val="28"/>
    </w:rPr>
  </w:style>
  <w:style w:type="character" w:customStyle="1" w:styleId="Char4">
    <w:name w:val="页眉 Char"/>
    <w:basedOn w:val="aa"/>
    <w:link w:val="af2"/>
    <w:uiPriority w:val="99"/>
    <w:qFormat/>
    <w:rPr>
      <w:sz w:val="18"/>
      <w:szCs w:val="18"/>
    </w:rPr>
  </w:style>
  <w:style w:type="character" w:customStyle="1" w:styleId="Char3">
    <w:name w:val="页脚 Char"/>
    <w:basedOn w:val="aa"/>
    <w:link w:val="af1"/>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TOC1">
    <w:name w:val="TOC 标题1"/>
    <w:basedOn w:val="1"/>
    <w:next w:val="a8"/>
    <w:uiPriority w:val="39"/>
    <w:unhideWhenUsed/>
    <w:qFormat/>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customStyle="1" w:styleId="Char2">
    <w:name w:val="批注框文本 Char"/>
    <w:basedOn w:val="aa"/>
    <w:link w:val="af0"/>
    <w:uiPriority w:val="99"/>
    <w:semiHidden/>
    <w:qFormat/>
    <w:rPr>
      <w:rFonts w:ascii="Times New Roman" w:eastAsia="宋体" w:hAnsi="Times New Roman" w:cs="Times New Roman"/>
      <w:kern w:val="0"/>
      <w:sz w:val="18"/>
      <w:szCs w:val="18"/>
    </w:rPr>
  </w:style>
  <w:style w:type="character" w:styleId="af7">
    <w:name w:val="Placeholder Text"/>
    <w:basedOn w:val="aa"/>
    <w:uiPriority w:val="99"/>
    <w:semiHidden/>
    <w:qFormat/>
    <w:rPr>
      <w:color w:val="808080"/>
    </w:rPr>
  </w:style>
  <w:style w:type="character" w:customStyle="1" w:styleId="Char1">
    <w:name w:val="日期 Char"/>
    <w:basedOn w:val="aa"/>
    <w:link w:val="af"/>
    <w:uiPriority w:val="99"/>
    <w:semiHidden/>
    <w:qFormat/>
    <w:rPr>
      <w:rFonts w:ascii="Times New Roman" w:eastAsia="宋体" w:hAnsi="Times New Roman" w:cs="Times New Roman"/>
      <w:kern w:val="0"/>
      <w:sz w:val="24"/>
      <w:szCs w:val="20"/>
    </w:rPr>
  </w:style>
  <w:style w:type="character" w:customStyle="1" w:styleId="af8">
    <w:name w:val="发布"/>
    <w:qFormat/>
    <w:rPr>
      <w:rFonts w:ascii="黑体" w:eastAsia="黑体"/>
      <w:spacing w:val="85"/>
      <w:w w:val="100"/>
      <w:position w:val="3"/>
      <w:sz w:val="28"/>
      <w:szCs w:val="28"/>
    </w:rPr>
  </w:style>
  <w:style w:type="paragraph" w:customStyle="1" w:styleId="af9">
    <w:name w:val="前言、引言标题"/>
    <w:next w:val="a8"/>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5">
    <w:name w:val="正文表标题"/>
    <w:next w:val="a8"/>
    <w:qFormat/>
    <w:pPr>
      <w:numPr>
        <w:numId w:val="2"/>
      </w:numPr>
      <w:spacing w:beforeLines="50" w:afterLines="50"/>
      <w:jc w:val="center"/>
    </w:pPr>
    <w:rPr>
      <w:rFonts w:ascii="黑体" w:eastAsia="黑体" w:hAnsi="Times New Roman" w:cs="Times New Roman"/>
      <w:sz w:val="21"/>
    </w:rPr>
  </w:style>
  <w:style w:type="paragraph" w:customStyle="1" w:styleId="a">
    <w:name w:val="正文图标题"/>
    <w:next w:val="a8"/>
    <w:qFormat/>
    <w:pPr>
      <w:numPr>
        <w:numId w:val="3"/>
      </w:numPr>
      <w:spacing w:beforeLines="50" w:afterLines="50"/>
      <w:jc w:val="center"/>
    </w:pPr>
    <w:rPr>
      <w:rFonts w:ascii="黑体" w:eastAsia="黑体" w:hAnsi="Times New Roman" w:cs="Times New Roman"/>
      <w:sz w:val="21"/>
    </w:rPr>
  </w:style>
  <w:style w:type="character" w:customStyle="1" w:styleId="11">
    <w:name w:val="未处理的提及1"/>
    <w:basedOn w:val="aa"/>
    <w:uiPriority w:val="99"/>
    <w:semiHidden/>
    <w:unhideWhenUsed/>
    <w:qFormat/>
    <w:rPr>
      <w:color w:val="605E5C"/>
      <w:shd w:val="clear" w:color="auto" w:fill="E1DFDD"/>
    </w:rPr>
  </w:style>
  <w:style w:type="paragraph" w:customStyle="1" w:styleId="A00">
    <w:name w:val="A00 章"/>
    <w:next w:val="A000"/>
    <w:qFormat/>
    <w:pPr>
      <w:keepNext/>
      <w:widowControl w:val="0"/>
      <w:numPr>
        <w:numId w:val="4"/>
      </w:numPr>
      <w:spacing w:before="340" w:after="330" w:line="360" w:lineRule="auto"/>
      <w:outlineLvl w:val="0"/>
    </w:pPr>
    <w:rPr>
      <w:rFonts w:ascii="Times New Roman" w:eastAsia="宋体" w:hAnsi="Times New Roman" w:cs="Times New Roman"/>
      <w:b/>
      <w:kern w:val="2"/>
      <w:sz w:val="30"/>
      <w:szCs w:val="24"/>
    </w:rPr>
  </w:style>
  <w:style w:type="paragraph" w:customStyle="1" w:styleId="A000">
    <w:name w:val="A00 节"/>
    <w:next w:val="A001"/>
    <w:qFormat/>
    <w:pPr>
      <w:numPr>
        <w:ilvl w:val="1"/>
        <w:numId w:val="4"/>
      </w:numPr>
      <w:spacing w:before="260" w:after="260" w:line="415" w:lineRule="auto"/>
      <w:outlineLvl w:val="1"/>
    </w:pPr>
    <w:rPr>
      <w:rFonts w:ascii="Times New Roman" w:eastAsia="宋体" w:hAnsi="Times New Roman" w:cs="Times New Roman"/>
      <w:b/>
      <w:kern w:val="2"/>
      <w:sz w:val="24"/>
      <w:szCs w:val="24"/>
    </w:rPr>
  </w:style>
  <w:style w:type="paragraph" w:customStyle="1" w:styleId="A001">
    <w:name w:val="A00 条"/>
    <w:link w:val="A004"/>
    <w:qFormat/>
    <w:pPr>
      <w:numPr>
        <w:ilvl w:val="2"/>
        <w:numId w:val="4"/>
      </w:numPr>
      <w:spacing w:line="360" w:lineRule="auto"/>
      <w:outlineLvl w:val="2"/>
    </w:pPr>
    <w:rPr>
      <w:rFonts w:ascii="Times New Roman" w:eastAsia="宋体" w:hAnsi="Times New Roman" w:cs="Times New Roman"/>
      <w:kern w:val="2"/>
      <w:sz w:val="24"/>
      <w:szCs w:val="24"/>
    </w:rPr>
  </w:style>
  <w:style w:type="character" w:customStyle="1" w:styleId="A004">
    <w:name w:val="A00 条 字符"/>
    <w:basedOn w:val="aa"/>
    <w:link w:val="A001"/>
    <w:qFormat/>
    <w:rPr>
      <w:rFonts w:ascii="Times New Roman" w:eastAsia="宋体" w:hAnsi="Times New Roman" w:cs="Times New Roman"/>
      <w:kern w:val="2"/>
      <w:sz w:val="24"/>
      <w:szCs w:val="24"/>
    </w:rPr>
  </w:style>
  <w:style w:type="paragraph" w:customStyle="1" w:styleId="A002">
    <w:name w:val="A00 款"/>
    <w:link w:val="A005"/>
    <w:qFormat/>
    <w:pPr>
      <w:numPr>
        <w:ilvl w:val="3"/>
        <w:numId w:val="4"/>
      </w:numPr>
      <w:spacing w:line="360" w:lineRule="auto"/>
    </w:pPr>
    <w:rPr>
      <w:rFonts w:ascii="Times New Roman" w:eastAsia="宋体" w:hAnsi="Times New Roman" w:cs="Times New Roman"/>
      <w:kern w:val="2"/>
      <w:sz w:val="24"/>
      <w:szCs w:val="24"/>
    </w:rPr>
  </w:style>
  <w:style w:type="paragraph" w:customStyle="1" w:styleId="A01">
    <w:name w:val="A01 零条"/>
    <w:qFormat/>
    <w:pPr>
      <w:numPr>
        <w:ilvl w:val="4"/>
        <w:numId w:val="4"/>
      </w:numPr>
      <w:spacing w:line="360" w:lineRule="auto"/>
    </w:pPr>
    <w:rPr>
      <w:rFonts w:ascii="Times New Roman" w:eastAsia="宋体" w:hAnsi="Times New Roman" w:cs="Times New Roman"/>
      <w:kern w:val="2"/>
      <w:sz w:val="24"/>
      <w:szCs w:val="24"/>
    </w:rPr>
  </w:style>
  <w:style w:type="paragraph" w:customStyle="1" w:styleId="A003">
    <w:name w:val="A00 图"/>
    <w:qFormat/>
    <w:pPr>
      <w:numPr>
        <w:ilvl w:val="5"/>
        <w:numId w:val="4"/>
      </w:numPr>
      <w:spacing w:beforeLines="50" w:afterLines="50"/>
      <w:jc w:val="center"/>
    </w:pPr>
    <w:rPr>
      <w:rFonts w:ascii="Times New Roman" w:eastAsia="宋体" w:hAnsi="Times New Roman" w:cs="Times New Roman"/>
      <w:kern w:val="2"/>
      <w:sz w:val="21"/>
      <w:szCs w:val="24"/>
    </w:rPr>
  </w:style>
  <w:style w:type="character" w:customStyle="1" w:styleId="A005">
    <w:name w:val="A00 款 字符"/>
    <w:basedOn w:val="A004"/>
    <w:link w:val="A002"/>
    <w:qFormat/>
    <w:rPr>
      <w:rFonts w:ascii="Times New Roman" w:eastAsia="宋体" w:hAnsi="Times New Roman" w:cs="Times New Roman"/>
      <w:kern w:val="2"/>
      <w:sz w:val="24"/>
      <w:szCs w:val="24"/>
    </w:rPr>
  </w:style>
  <w:style w:type="character" w:customStyle="1" w:styleId="Char">
    <w:name w:val="文档结构图 Char"/>
    <w:basedOn w:val="aa"/>
    <w:link w:val="ad"/>
    <w:uiPriority w:val="99"/>
    <w:semiHidden/>
    <w:qFormat/>
    <w:rPr>
      <w:rFonts w:ascii="宋体" w:eastAsia="宋体" w:hAnsi="Times New Roman" w:cs="宋体"/>
      <w:kern w:val="0"/>
      <w:sz w:val="18"/>
      <w:szCs w:val="18"/>
    </w:rPr>
  </w:style>
  <w:style w:type="character" w:customStyle="1" w:styleId="transsent">
    <w:name w:val="transsent"/>
    <w:basedOn w:val="aa"/>
    <w:qFormat/>
  </w:style>
  <w:style w:type="character" w:customStyle="1" w:styleId="fontstyle01">
    <w:name w:val="fontstyle01"/>
    <w:basedOn w:val="aa"/>
    <w:qFormat/>
    <w:rPr>
      <w:rFonts w:ascii="TimesNewRomanPSMT" w:hAnsi="TimesNewRomanPSMT" w:hint="default"/>
      <w:color w:val="000000"/>
      <w:sz w:val="24"/>
      <w:szCs w:val="24"/>
    </w:rPr>
  </w:style>
  <w:style w:type="character" w:customStyle="1" w:styleId="kChar">
    <w:name w:val="k 表中字 Char"/>
    <w:link w:val="k"/>
    <w:qFormat/>
  </w:style>
  <w:style w:type="paragraph" w:customStyle="1" w:styleId="k">
    <w:name w:val="k 表中字"/>
    <w:basedOn w:val="a8"/>
    <w:link w:val="kChar"/>
    <w:qFormat/>
    <w:pPr>
      <w:autoSpaceDE/>
      <w:autoSpaceDN/>
      <w:adjustRightInd/>
      <w:ind w:firstLineChars="0" w:firstLine="0"/>
      <w:jc w:val="center"/>
      <w:textAlignment w:val="auto"/>
    </w:pPr>
    <w:rPr>
      <w:rFonts w:asciiTheme="minorHAnsi" w:eastAsiaTheme="minorEastAsia" w:hAnsiTheme="minorHAnsi" w:cstheme="minorBidi"/>
      <w:kern w:val="2"/>
      <w:szCs w:val="22"/>
    </w:rPr>
  </w:style>
  <w:style w:type="character" w:customStyle="1" w:styleId="21">
    <w:name w:val="未处理的提及2"/>
    <w:basedOn w:val="aa"/>
    <w:uiPriority w:val="99"/>
    <w:semiHidden/>
    <w:unhideWhenUsed/>
    <w:qFormat/>
    <w:rPr>
      <w:color w:val="605E5C"/>
      <w:shd w:val="clear" w:color="auto" w:fill="E1DFDD"/>
    </w:rPr>
  </w:style>
  <w:style w:type="character" w:customStyle="1" w:styleId="ordinary-span-edit2">
    <w:name w:val="ordinary-span-edit2"/>
    <w:basedOn w:val="aa"/>
    <w:qFormat/>
  </w:style>
  <w:style w:type="character" w:customStyle="1" w:styleId="high-light-bg4">
    <w:name w:val="high-light-bg4"/>
    <w:basedOn w:val="aa"/>
    <w:qFormat/>
  </w:style>
  <w:style w:type="table" w:customStyle="1" w:styleId="12">
    <w:name w:val="网格型1"/>
    <w:basedOn w:val="a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四级条标题"/>
    <w:basedOn w:val="a8"/>
    <w:next w:val="a8"/>
    <w:qFormat/>
    <w:pPr>
      <w:widowControl/>
      <w:numPr>
        <w:ilvl w:val="4"/>
        <w:numId w:val="5"/>
      </w:numPr>
      <w:autoSpaceDE/>
      <w:autoSpaceDN/>
      <w:adjustRightInd/>
      <w:spacing w:beforeLines="50" w:afterLines="50"/>
      <w:ind w:firstLineChars="0"/>
      <w:textAlignment w:val="auto"/>
      <w:outlineLvl w:val="5"/>
    </w:pPr>
    <w:rPr>
      <w:rFonts w:ascii="黑体" w:eastAsia="黑体" w:cs="Times New Roman"/>
      <w:szCs w:val="21"/>
    </w:rPr>
  </w:style>
  <w:style w:type="paragraph" w:customStyle="1" w:styleId="a1">
    <w:name w:val="一级条标题"/>
    <w:next w:val="a8"/>
    <w:qFormat/>
    <w:pPr>
      <w:numPr>
        <w:ilvl w:val="1"/>
        <w:numId w:val="5"/>
      </w:numPr>
      <w:spacing w:beforeLines="50" w:afterLines="50"/>
      <w:ind w:left="1844"/>
      <w:outlineLvl w:val="2"/>
    </w:pPr>
    <w:rPr>
      <w:rFonts w:ascii="黑体" w:eastAsia="黑体" w:hAnsi="Times New Roman" w:cs="Times New Roman"/>
      <w:sz w:val="21"/>
      <w:szCs w:val="21"/>
    </w:rPr>
  </w:style>
  <w:style w:type="paragraph" w:customStyle="1" w:styleId="a0">
    <w:name w:val="章标题"/>
    <w:next w:val="a8"/>
    <w:qFormat/>
    <w:pPr>
      <w:numPr>
        <w:numId w:val="5"/>
      </w:numPr>
      <w:spacing w:beforeLines="100" w:afterLines="100"/>
      <w:jc w:val="both"/>
      <w:outlineLvl w:val="1"/>
    </w:pPr>
    <w:rPr>
      <w:rFonts w:ascii="黑体" w:eastAsia="黑体" w:hAnsi="Times New Roman" w:cs="Times New Roman"/>
      <w:b/>
      <w:sz w:val="21"/>
    </w:rPr>
  </w:style>
  <w:style w:type="paragraph" w:customStyle="1" w:styleId="0505">
    <w:name w:val="样式 二级条标题 + 段前: 0.5 行 段后: 0.5 行"/>
    <w:basedOn w:val="a8"/>
    <w:qFormat/>
    <w:pPr>
      <w:widowControl/>
      <w:numPr>
        <w:ilvl w:val="2"/>
        <w:numId w:val="5"/>
      </w:numPr>
      <w:autoSpaceDE/>
      <w:autoSpaceDN/>
      <w:adjustRightInd/>
      <w:spacing w:beforeLines="50" w:afterLines="50"/>
      <w:ind w:firstLineChars="0"/>
      <w:textAlignment w:val="auto"/>
      <w:outlineLvl w:val="3"/>
    </w:pPr>
    <w:rPr>
      <w:rFonts w:ascii="黑体" w:eastAsia="黑体"/>
      <w:szCs w:val="20"/>
    </w:rPr>
  </w:style>
  <w:style w:type="paragraph" w:customStyle="1" w:styleId="a3">
    <w:name w:val="五级条标题"/>
    <w:basedOn w:val="a2"/>
    <w:next w:val="a8"/>
    <w:qFormat/>
    <w:pPr>
      <w:numPr>
        <w:ilvl w:val="5"/>
      </w:numPr>
      <w:outlineLvl w:val="6"/>
    </w:pPr>
  </w:style>
  <w:style w:type="character" w:customStyle="1" w:styleId="Char0">
    <w:name w:val="正文文本 Char"/>
    <w:basedOn w:val="aa"/>
    <w:link w:val="ae"/>
    <w:uiPriority w:val="1"/>
    <w:qFormat/>
    <w:rPr>
      <w:rFonts w:ascii="Times New Roman" w:eastAsia="宋体" w:hAnsi="Times New Roman" w:cs="Times New Roman"/>
      <w:szCs w:val="24"/>
    </w:rPr>
  </w:style>
  <w:style w:type="paragraph" w:customStyle="1" w:styleId="A6">
    <w:name w:val="A 图名"/>
    <w:basedOn w:val="a8"/>
    <w:link w:val="AChar"/>
    <w:qFormat/>
    <w:pPr>
      <w:numPr>
        <w:ilvl w:val="4"/>
        <w:numId w:val="6"/>
      </w:numPr>
      <w:autoSpaceDE/>
      <w:autoSpaceDN/>
      <w:adjustRightInd/>
      <w:spacing w:before="120" w:after="240"/>
      <w:ind w:firstLineChars="0"/>
      <w:jc w:val="center"/>
      <w:textAlignment w:val="auto"/>
      <w:outlineLvl w:val="2"/>
    </w:pPr>
    <w:rPr>
      <w:rFonts w:cs="Times New Roman"/>
      <w:bCs/>
      <w:kern w:val="2"/>
      <w:szCs w:val="21"/>
    </w:rPr>
  </w:style>
  <w:style w:type="paragraph" w:customStyle="1" w:styleId="A30">
    <w:name w:val="A3三级标题"/>
    <w:basedOn w:val="3"/>
    <w:next w:val="a8"/>
    <w:qFormat/>
    <w:pPr>
      <w:numPr>
        <w:numId w:val="6"/>
      </w:numPr>
      <w:autoSpaceDE/>
      <w:autoSpaceDN/>
      <w:adjustRightInd/>
      <w:spacing w:before="60" w:after="60"/>
      <w:textAlignment w:val="auto"/>
    </w:pPr>
    <w:rPr>
      <w:rFonts w:eastAsia="黑体" w:cs="Times New Roman"/>
      <w:kern w:val="2"/>
      <w:sz w:val="24"/>
      <w:szCs w:val="24"/>
    </w:rPr>
  </w:style>
  <w:style w:type="paragraph" w:customStyle="1" w:styleId="A20">
    <w:name w:val="A2二级标题"/>
    <w:basedOn w:val="A30"/>
    <w:next w:val="A30"/>
    <w:qFormat/>
    <w:pPr>
      <w:numPr>
        <w:ilvl w:val="1"/>
      </w:numPr>
      <w:adjustRightInd w:val="0"/>
    </w:pPr>
    <w:rPr>
      <w:sz w:val="30"/>
    </w:rPr>
  </w:style>
  <w:style w:type="paragraph" w:customStyle="1" w:styleId="A10">
    <w:name w:val="A1 一级标题"/>
    <w:basedOn w:val="1"/>
    <w:next w:val="A20"/>
    <w:qFormat/>
    <w:pPr>
      <w:keepNext/>
      <w:keepLines/>
      <w:pageBreakBefore/>
      <w:widowControl w:val="0"/>
      <w:numPr>
        <w:numId w:val="6"/>
      </w:numPr>
      <w:tabs>
        <w:tab w:val="left" w:pos="432"/>
      </w:tabs>
      <w:autoSpaceDE/>
      <w:autoSpaceDN/>
      <w:spacing w:beforeLines="0" w:before="120" w:afterLines="0" w:after="120"/>
    </w:pPr>
    <w:rPr>
      <w:rFonts w:ascii="Times New Roman" w:hAnsi="Times New Roman" w:cs="Times New Roman"/>
      <w:kern w:val="44"/>
      <w:sz w:val="32"/>
      <w:szCs w:val="44"/>
    </w:rPr>
  </w:style>
  <w:style w:type="paragraph" w:customStyle="1" w:styleId="A7">
    <w:name w:val="A 表名"/>
    <w:basedOn w:val="a8"/>
    <w:qFormat/>
    <w:pPr>
      <w:numPr>
        <w:ilvl w:val="5"/>
        <w:numId w:val="6"/>
      </w:numPr>
      <w:autoSpaceDE/>
      <w:autoSpaceDN/>
      <w:adjustRightInd/>
      <w:spacing w:before="240" w:after="200"/>
      <w:ind w:firstLineChars="0"/>
      <w:jc w:val="center"/>
      <w:textAlignment w:val="auto"/>
    </w:pPr>
    <w:rPr>
      <w:rFonts w:cs="Times New Roman"/>
    </w:rPr>
  </w:style>
  <w:style w:type="paragraph" w:customStyle="1" w:styleId="A11">
    <w:name w:val="A1 无编号一级标题"/>
    <w:basedOn w:val="A10"/>
    <w:next w:val="A20"/>
    <w:qFormat/>
    <w:pPr>
      <w:numPr>
        <w:numId w:val="7"/>
      </w:numPr>
      <w:tabs>
        <w:tab w:val="clear" w:pos="432"/>
      </w:tabs>
      <w:ind w:firstLine="0"/>
      <w:jc w:val="center"/>
    </w:pPr>
  </w:style>
  <w:style w:type="paragraph" w:customStyle="1" w:styleId="Afa">
    <w:name w:val="A 正文"/>
    <w:link w:val="AChar1"/>
    <w:qFormat/>
    <w:pPr>
      <w:spacing w:line="400" w:lineRule="exact"/>
      <w:ind w:firstLine="482"/>
    </w:pPr>
    <w:rPr>
      <w:rFonts w:ascii="Times New Roman" w:eastAsia="宋体" w:hAnsi="Times New Roman" w:cs="宋体"/>
      <w:kern w:val="2"/>
      <w:sz w:val="24"/>
      <w:szCs w:val="24"/>
    </w:rPr>
  </w:style>
  <w:style w:type="character" w:customStyle="1" w:styleId="AChar">
    <w:name w:val="A 图名 Char"/>
    <w:link w:val="A6"/>
    <w:qFormat/>
    <w:rPr>
      <w:rFonts w:ascii="Times New Roman" w:eastAsia="宋体" w:hAnsi="Times New Roman" w:cs="Times New Roman"/>
      <w:bCs/>
      <w:kern w:val="2"/>
      <w:sz w:val="21"/>
      <w:szCs w:val="21"/>
    </w:rPr>
  </w:style>
  <w:style w:type="character" w:customStyle="1" w:styleId="AChar1">
    <w:name w:val="A 正文 Char1"/>
    <w:basedOn w:val="aa"/>
    <w:link w:val="Afa"/>
    <w:qFormat/>
    <w:rPr>
      <w:rFonts w:ascii="Times New Roman" w:eastAsia="宋体" w:hAnsi="Times New Roman" w:cs="宋体"/>
      <w:sz w:val="24"/>
      <w:szCs w:val="24"/>
    </w:rPr>
  </w:style>
  <w:style w:type="paragraph" w:customStyle="1" w:styleId="a4">
    <w:name w:val="示例×："/>
    <w:basedOn w:val="a0"/>
    <w:qFormat/>
    <w:rsid w:val="0087798E"/>
    <w:pPr>
      <w:numPr>
        <w:numId w:val="8"/>
      </w:numPr>
      <w:spacing w:beforeLines="0" w:afterLines="0"/>
      <w:outlineLvl w:val="9"/>
    </w:pPr>
    <w:rPr>
      <w:rFonts w:ascii="宋体" w:eastAsia="宋体"/>
      <w:b w:val="0"/>
      <w:sz w:val="18"/>
      <w:szCs w:val="18"/>
    </w:rPr>
  </w:style>
  <w:style w:type="paragraph" w:customStyle="1" w:styleId="Afb">
    <w:name w:val="A 条"/>
    <w:link w:val="Afc"/>
    <w:qFormat/>
    <w:rsid w:val="0087798E"/>
    <w:pPr>
      <w:spacing w:before="156" w:after="156" w:line="400" w:lineRule="exact"/>
      <w:ind w:left="1633" w:firstLine="210"/>
      <w:outlineLvl w:val="2"/>
    </w:pPr>
    <w:rPr>
      <w:rFonts w:ascii="黑体" w:eastAsia="宋体" w:hAnsi="Times New Roman" w:cs="Times New Roman"/>
      <w:kern w:val="2"/>
      <w:sz w:val="21"/>
      <w:szCs w:val="24"/>
    </w:rPr>
  </w:style>
  <w:style w:type="character" w:customStyle="1" w:styleId="Afc">
    <w:name w:val="A 条 字符"/>
    <w:basedOn w:val="aa"/>
    <w:link w:val="Afb"/>
    <w:rsid w:val="0087798E"/>
    <w:rPr>
      <w:rFonts w:ascii="黑体" w:eastAsia="宋体" w:hAnsi="Times New Roman" w:cs="Times New Roman"/>
      <w:kern w:val="2"/>
      <w:sz w:val="21"/>
      <w:szCs w:val="24"/>
    </w:rPr>
  </w:style>
  <w:style w:type="character" w:customStyle="1" w:styleId="apple-converted-space">
    <w:name w:val="apple-converted-space"/>
    <w:basedOn w:val="aa"/>
    <w:rsid w:val="00B41891"/>
  </w:style>
  <w:style w:type="table" w:customStyle="1" w:styleId="TableNormal">
    <w:name w:val="Table Normal"/>
    <w:uiPriority w:val="2"/>
    <w:semiHidden/>
    <w:unhideWhenUsed/>
    <w:qFormat/>
    <w:rsid w:val="000172A0"/>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172A0"/>
    <w:pPr>
      <w:adjustRightInd/>
      <w:spacing w:before="22"/>
      <w:ind w:firstLineChars="0" w:firstLine="0"/>
      <w:jc w:val="center"/>
      <w:textAlignment w:val="auto"/>
    </w:pPr>
    <w:rPr>
      <w:rFonts w:ascii="宋体" w:hAnsi="宋体"/>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1" w:unhideWhenUsed="0" w:qFormat="1"/>
    <w:lsdException w:name="Subtitle" w:semiHidden="0" w:uiPriority="11" w:unhideWhenUsed="0" w:qFormat="1"/>
    <w:lsdException w:name="Date"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Balloon Text" w:qFormat="1"/>
    <w:lsdException w:name="Table Grid" w:semiHidden="0" w:uiPriority="3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D143D2"/>
    <w:pPr>
      <w:widowControl w:val="0"/>
      <w:autoSpaceDE w:val="0"/>
      <w:autoSpaceDN w:val="0"/>
      <w:adjustRightInd w:val="0"/>
      <w:ind w:firstLineChars="200" w:firstLine="200"/>
      <w:textAlignment w:val="center"/>
    </w:pPr>
    <w:rPr>
      <w:rFonts w:ascii="Times New Roman" w:eastAsia="宋体" w:hAnsi="Times New Roman" w:cs="宋体"/>
      <w:sz w:val="21"/>
      <w:szCs w:val="24"/>
    </w:rPr>
  </w:style>
  <w:style w:type="paragraph" w:styleId="1">
    <w:name w:val="heading 1"/>
    <w:aliases w:val="A 章"/>
    <w:basedOn w:val="a9"/>
    <w:next w:val="a8"/>
    <w:link w:val="1Char"/>
    <w:qFormat/>
    <w:pPr>
      <w:widowControl/>
      <w:numPr>
        <w:numId w:val="1"/>
      </w:numPr>
      <w:adjustRightInd/>
      <w:spacing w:beforeLines="100" w:afterLines="100"/>
      <w:ind w:firstLineChars="0"/>
      <w:textAlignment w:val="auto"/>
      <w:outlineLvl w:val="0"/>
    </w:pPr>
    <w:rPr>
      <w:rFonts w:ascii="黑体" w:eastAsia="黑体" w:hAnsi="黑体"/>
      <w:b/>
      <w:bCs/>
    </w:rPr>
  </w:style>
  <w:style w:type="paragraph" w:styleId="2">
    <w:name w:val="heading 2"/>
    <w:aliases w:val="A 节"/>
    <w:basedOn w:val="a8"/>
    <w:next w:val="a8"/>
    <w:link w:val="2Char"/>
    <w:unhideWhenUsed/>
    <w:qFormat/>
    <w:pPr>
      <w:numPr>
        <w:ilvl w:val="1"/>
        <w:numId w:val="1"/>
      </w:numPr>
      <w:spacing w:beforeLines="50" w:before="163" w:afterLines="50" w:after="163"/>
      <w:ind w:firstLineChars="0"/>
      <w:outlineLvl w:val="1"/>
    </w:pPr>
    <w:rPr>
      <w:rFonts w:eastAsia="黑体"/>
      <w:bCs/>
      <w:szCs w:val="32"/>
    </w:rPr>
  </w:style>
  <w:style w:type="paragraph" w:styleId="3">
    <w:name w:val="heading 3"/>
    <w:basedOn w:val="a8"/>
    <w:next w:val="a8"/>
    <w:link w:val="3Char"/>
    <w:uiPriority w:val="9"/>
    <w:unhideWhenUsed/>
    <w:qFormat/>
    <w:pPr>
      <w:keepNext/>
      <w:keepLines/>
      <w:numPr>
        <w:ilvl w:val="2"/>
        <w:numId w:val="1"/>
      </w:numPr>
      <w:ind w:firstLineChars="0"/>
      <w:outlineLvl w:val="2"/>
    </w:pPr>
    <w:rPr>
      <w:bCs/>
      <w:szCs w:val="32"/>
    </w:rPr>
  </w:style>
  <w:style w:type="paragraph" w:styleId="4">
    <w:name w:val="heading 4"/>
    <w:basedOn w:val="a8"/>
    <w:next w:val="a8"/>
    <w:link w:val="4Char"/>
    <w:uiPriority w:val="9"/>
    <w:unhideWhenUsed/>
    <w:qFormat/>
    <w:pPr>
      <w:keepNext/>
      <w:keepLines/>
      <w:numPr>
        <w:ilvl w:val="3"/>
        <w:numId w:val="1"/>
      </w:numPr>
      <w:spacing w:before="280" w:after="290" w:line="376" w:lineRule="atLeast"/>
      <w:ind w:firstLineChars="0"/>
      <w:outlineLvl w:val="3"/>
    </w:pPr>
    <w:rPr>
      <w:rFonts w:asciiTheme="majorHAnsi" w:eastAsiaTheme="majorEastAsia" w:hAnsiTheme="majorHAnsi" w:cstheme="majorBidi"/>
      <w:b/>
      <w:bCs/>
      <w:sz w:val="28"/>
      <w:szCs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List Paragraph"/>
    <w:basedOn w:val="a8"/>
    <w:uiPriority w:val="1"/>
    <w:qFormat/>
  </w:style>
  <w:style w:type="paragraph" w:styleId="7">
    <w:name w:val="toc 7"/>
    <w:basedOn w:val="a8"/>
    <w:next w:val="a8"/>
    <w:uiPriority w:val="39"/>
    <w:unhideWhenUsed/>
    <w:qFormat/>
    <w:pPr>
      <w:autoSpaceDE/>
      <w:autoSpaceDN/>
      <w:adjustRightInd/>
      <w:ind w:leftChars="1200" w:left="2520" w:firstLineChars="0" w:firstLine="0"/>
      <w:jc w:val="both"/>
      <w:textAlignment w:val="auto"/>
    </w:pPr>
    <w:rPr>
      <w:rFonts w:asciiTheme="minorHAnsi" w:eastAsiaTheme="minorEastAsia" w:hAnsiTheme="minorHAnsi" w:cstheme="minorBidi"/>
      <w:kern w:val="2"/>
      <w:szCs w:val="22"/>
    </w:rPr>
  </w:style>
  <w:style w:type="paragraph" w:styleId="ad">
    <w:name w:val="Document Map"/>
    <w:basedOn w:val="a8"/>
    <w:link w:val="Char"/>
    <w:uiPriority w:val="99"/>
    <w:semiHidden/>
    <w:unhideWhenUsed/>
    <w:qFormat/>
    <w:rPr>
      <w:rFonts w:ascii="宋体"/>
      <w:sz w:val="18"/>
      <w:szCs w:val="18"/>
    </w:rPr>
  </w:style>
  <w:style w:type="paragraph" w:styleId="ae">
    <w:name w:val="Body Text"/>
    <w:basedOn w:val="a8"/>
    <w:link w:val="Char0"/>
    <w:uiPriority w:val="1"/>
    <w:qFormat/>
    <w:pPr>
      <w:autoSpaceDE/>
      <w:autoSpaceDN/>
      <w:adjustRightInd/>
      <w:spacing w:after="120"/>
      <w:ind w:firstLineChars="0" w:firstLine="0"/>
      <w:jc w:val="both"/>
      <w:textAlignment w:val="auto"/>
    </w:pPr>
    <w:rPr>
      <w:rFonts w:cs="Times New Roman"/>
      <w:kern w:val="2"/>
    </w:rPr>
  </w:style>
  <w:style w:type="paragraph" w:styleId="5">
    <w:name w:val="toc 5"/>
    <w:basedOn w:val="a8"/>
    <w:next w:val="a8"/>
    <w:uiPriority w:val="39"/>
    <w:unhideWhenUsed/>
    <w:qFormat/>
    <w:pPr>
      <w:autoSpaceDE/>
      <w:autoSpaceDN/>
      <w:adjustRightInd/>
      <w:ind w:leftChars="800" w:left="1680" w:firstLineChars="0" w:firstLine="0"/>
      <w:jc w:val="both"/>
      <w:textAlignment w:val="auto"/>
    </w:pPr>
    <w:rPr>
      <w:rFonts w:asciiTheme="minorHAnsi" w:eastAsiaTheme="minorEastAsia" w:hAnsiTheme="minorHAnsi" w:cstheme="minorBidi"/>
      <w:kern w:val="2"/>
      <w:szCs w:val="22"/>
    </w:rPr>
  </w:style>
  <w:style w:type="paragraph" w:styleId="30">
    <w:name w:val="toc 3"/>
    <w:basedOn w:val="a8"/>
    <w:next w:val="a8"/>
    <w:uiPriority w:val="39"/>
    <w:unhideWhenUsed/>
    <w:qFormat/>
    <w:pPr>
      <w:widowControl/>
      <w:adjustRightInd/>
      <w:spacing w:after="100" w:line="259" w:lineRule="auto"/>
      <w:ind w:left="440"/>
      <w:textAlignment w:val="auto"/>
    </w:pPr>
    <w:rPr>
      <w:rFonts w:asciiTheme="minorHAnsi" w:eastAsiaTheme="minorEastAsia" w:hAnsiTheme="minorHAnsi"/>
      <w:sz w:val="22"/>
      <w:szCs w:val="22"/>
    </w:rPr>
  </w:style>
  <w:style w:type="paragraph" w:styleId="8">
    <w:name w:val="toc 8"/>
    <w:basedOn w:val="a8"/>
    <w:next w:val="a8"/>
    <w:uiPriority w:val="39"/>
    <w:unhideWhenUsed/>
    <w:qFormat/>
    <w:pPr>
      <w:autoSpaceDE/>
      <w:autoSpaceDN/>
      <w:adjustRightInd/>
      <w:ind w:leftChars="1400" w:left="2940" w:firstLineChars="0" w:firstLine="0"/>
      <w:jc w:val="both"/>
      <w:textAlignment w:val="auto"/>
    </w:pPr>
    <w:rPr>
      <w:rFonts w:asciiTheme="minorHAnsi" w:eastAsiaTheme="minorEastAsia" w:hAnsiTheme="minorHAnsi" w:cstheme="minorBidi"/>
      <w:kern w:val="2"/>
      <w:szCs w:val="22"/>
    </w:rPr>
  </w:style>
  <w:style w:type="paragraph" w:styleId="af">
    <w:name w:val="Date"/>
    <w:basedOn w:val="a8"/>
    <w:next w:val="a8"/>
    <w:link w:val="Char1"/>
    <w:uiPriority w:val="99"/>
    <w:semiHidden/>
    <w:unhideWhenUsed/>
    <w:qFormat/>
    <w:pPr>
      <w:ind w:leftChars="2500" w:left="100"/>
    </w:pPr>
  </w:style>
  <w:style w:type="paragraph" w:styleId="af0">
    <w:name w:val="Balloon Text"/>
    <w:basedOn w:val="a8"/>
    <w:link w:val="Char2"/>
    <w:uiPriority w:val="99"/>
    <w:semiHidden/>
    <w:unhideWhenUsed/>
    <w:qFormat/>
    <w:rPr>
      <w:sz w:val="18"/>
      <w:szCs w:val="18"/>
    </w:rPr>
  </w:style>
  <w:style w:type="paragraph" w:styleId="af1">
    <w:name w:val="footer"/>
    <w:basedOn w:val="a8"/>
    <w:link w:val="Char3"/>
    <w:uiPriority w:val="99"/>
    <w:unhideWhenUsed/>
    <w:qFormat/>
    <w:pPr>
      <w:tabs>
        <w:tab w:val="center" w:pos="4153"/>
        <w:tab w:val="right" w:pos="8306"/>
      </w:tabs>
      <w:snapToGrid w:val="0"/>
    </w:pPr>
    <w:rPr>
      <w:sz w:val="18"/>
      <w:szCs w:val="18"/>
    </w:rPr>
  </w:style>
  <w:style w:type="paragraph" w:styleId="af2">
    <w:name w:val="header"/>
    <w:basedOn w:val="a8"/>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8"/>
    <w:next w:val="a8"/>
    <w:uiPriority w:val="39"/>
    <w:unhideWhenUsed/>
    <w:qFormat/>
    <w:pPr>
      <w:widowControl/>
      <w:adjustRightInd/>
      <w:spacing w:after="100" w:line="259" w:lineRule="auto"/>
      <w:textAlignment w:val="auto"/>
    </w:pPr>
    <w:rPr>
      <w:rFonts w:asciiTheme="minorHAnsi" w:eastAsiaTheme="minorEastAsia" w:hAnsiTheme="minorHAnsi"/>
      <w:sz w:val="22"/>
      <w:szCs w:val="22"/>
    </w:rPr>
  </w:style>
  <w:style w:type="paragraph" w:styleId="40">
    <w:name w:val="toc 4"/>
    <w:basedOn w:val="a8"/>
    <w:next w:val="a8"/>
    <w:uiPriority w:val="39"/>
    <w:unhideWhenUsed/>
    <w:qFormat/>
    <w:pPr>
      <w:autoSpaceDE/>
      <w:autoSpaceDN/>
      <w:adjustRightInd/>
      <w:ind w:leftChars="600" w:left="1260" w:firstLineChars="0" w:firstLine="0"/>
      <w:jc w:val="both"/>
      <w:textAlignment w:val="auto"/>
    </w:pPr>
    <w:rPr>
      <w:rFonts w:asciiTheme="minorHAnsi" w:eastAsiaTheme="minorEastAsia" w:hAnsiTheme="minorHAnsi" w:cstheme="minorBidi"/>
      <w:kern w:val="2"/>
      <w:szCs w:val="22"/>
    </w:rPr>
  </w:style>
  <w:style w:type="paragraph" w:styleId="6">
    <w:name w:val="toc 6"/>
    <w:basedOn w:val="a8"/>
    <w:next w:val="a8"/>
    <w:uiPriority w:val="39"/>
    <w:unhideWhenUsed/>
    <w:qFormat/>
    <w:pPr>
      <w:autoSpaceDE/>
      <w:autoSpaceDN/>
      <w:adjustRightInd/>
      <w:ind w:leftChars="1000" w:left="2100" w:firstLineChars="0" w:firstLine="0"/>
      <w:jc w:val="both"/>
      <w:textAlignment w:val="auto"/>
    </w:pPr>
    <w:rPr>
      <w:rFonts w:asciiTheme="minorHAnsi" w:eastAsiaTheme="minorEastAsia" w:hAnsiTheme="minorHAnsi" w:cstheme="minorBidi"/>
      <w:kern w:val="2"/>
      <w:szCs w:val="22"/>
    </w:rPr>
  </w:style>
  <w:style w:type="paragraph" w:styleId="20">
    <w:name w:val="toc 2"/>
    <w:basedOn w:val="a8"/>
    <w:next w:val="a8"/>
    <w:uiPriority w:val="39"/>
    <w:unhideWhenUsed/>
    <w:qFormat/>
    <w:pPr>
      <w:widowControl/>
      <w:adjustRightInd/>
      <w:spacing w:after="100" w:line="259" w:lineRule="auto"/>
      <w:ind w:left="220"/>
      <w:textAlignment w:val="auto"/>
    </w:pPr>
    <w:rPr>
      <w:rFonts w:asciiTheme="minorHAnsi" w:eastAsiaTheme="minorEastAsia" w:hAnsiTheme="minorHAnsi"/>
      <w:sz w:val="22"/>
      <w:szCs w:val="22"/>
    </w:rPr>
  </w:style>
  <w:style w:type="paragraph" w:styleId="9">
    <w:name w:val="toc 9"/>
    <w:basedOn w:val="a8"/>
    <w:next w:val="a8"/>
    <w:uiPriority w:val="39"/>
    <w:unhideWhenUsed/>
    <w:qFormat/>
    <w:pPr>
      <w:autoSpaceDE/>
      <w:autoSpaceDN/>
      <w:adjustRightInd/>
      <w:ind w:leftChars="1600" w:left="3360" w:firstLineChars="0" w:firstLine="0"/>
      <w:jc w:val="both"/>
      <w:textAlignment w:val="auto"/>
    </w:pPr>
    <w:rPr>
      <w:rFonts w:asciiTheme="minorHAnsi" w:eastAsiaTheme="minorEastAsia" w:hAnsiTheme="minorHAnsi" w:cstheme="minorBidi"/>
      <w:kern w:val="2"/>
      <w:szCs w:val="22"/>
    </w:rPr>
  </w:style>
  <w:style w:type="paragraph" w:styleId="af3">
    <w:name w:val="Normal (Web)"/>
    <w:basedOn w:val="a8"/>
    <w:uiPriority w:val="99"/>
    <w:unhideWhenUsed/>
    <w:qFormat/>
    <w:pPr>
      <w:widowControl/>
      <w:autoSpaceDE/>
      <w:autoSpaceDN/>
      <w:adjustRightInd/>
      <w:spacing w:before="100" w:beforeAutospacing="1" w:after="100" w:afterAutospacing="1"/>
      <w:ind w:firstLineChars="0" w:firstLine="0"/>
      <w:textAlignment w:val="auto"/>
    </w:pPr>
    <w:rPr>
      <w:rFonts w:ascii="宋体" w:hAnsi="宋体"/>
      <w:sz w:val="24"/>
    </w:rPr>
  </w:style>
  <w:style w:type="table" w:styleId="af4">
    <w:name w:val="Table Grid"/>
    <w:basedOn w:val="a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llowedHyperlink"/>
    <w:qFormat/>
    <w:rPr>
      <w:color w:val="800080"/>
      <w:u w:val="single"/>
    </w:rPr>
  </w:style>
  <w:style w:type="character" w:styleId="af6">
    <w:name w:val="Hyperlink"/>
    <w:basedOn w:val="aa"/>
    <w:uiPriority w:val="99"/>
    <w:unhideWhenUsed/>
    <w:qFormat/>
    <w:rPr>
      <w:color w:val="0563C1" w:themeColor="hyperlink"/>
      <w:u w:val="single"/>
    </w:rPr>
  </w:style>
  <w:style w:type="character" w:customStyle="1" w:styleId="1Char">
    <w:name w:val="标题 1 Char"/>
    <w:aliases w:val="A 章 Char"/>
    <w:basedOn w:val="aa"/>
    <w:link w:val="1"/>
    <w:qFormat/>
    <w:rPr>
      <w:rFonts w:ascii="黑体" w:eastAsia="黑体" w:hAnsi="黑体" w:cs="宋体"/>
      <w:b/>
      <w:bCs/>
      <w:sz w:val="21"/>
      <w:szCs w:val="24"/>
    </w:rPr>
  </w:style>
  <w:style w:type="character" w:customStyle="1" w:styleId="2Char">
    <w:name w:val="标题 2 Char"/>
    <w:aliases w:val="A 节 Char"/>
    <w:basedOn w:val="aa"/>
    <w:link w:val="2"/>
    <w:qFormat/>
    <w:rPr>
      <w:rFonts w:ascii="Times New Roman" w:eastAsia="黑体" w:hAnsi="Times New Roman" w:cs="宋体"/>
      <w:bCs/>
      <w:sz w:val="21"/>
      <w:szCs w:val="32"/>
    </w:rPr>
  </w:style>
  <w:style w:type="character" w:customStyle="1" w:styleId="3Char">
    <w:name w:val="标题 3 Char"/>
    <w:basedOn w:val="aa"/>
    <w:link w:val="3"/>
    <w:uiPriority w:val="9"/>
    <w:qFormat/>
    <w:rPr>
      <w:rFonts w:ascii="Times New Roman" w:eastAsia="宋体" w:hAnsi="Times New Roman" w:cs="宋体"/>
      <w:bCs/>
      <w:sz w:val="21"/>
      <w:szCs w:val="32"/>
    </w:rPr>
  </w:style>
  <w:style w:type="character" w:customStyle="1" w:styleId="4Char">
    <w:name w:val="标题 4 Char"/>
    <w:basedOn w:val="aa"/>
    <w:link w:val="4"/>
    <w:uiPriority w:val="9"/>
    <w:qFormat/>
    <w:rPr>
      <w:rFonts w:asciiTheme="majorHAnsi" w:eastAsiaTheme="majorEastAsia" w:hAnsiTheme="majorHAnsi" w:cstheme="majorBidi"/>
      <w:b/>
      <w:bCs/>
      <w:sz w:val="28"/>
      <w:szCs w:val="28"/>
    </w:rPr>
  </w:style>
  <w:style w:type="character" w:customStyle="1" w:styleId="Char4">
    <w:name w:val="页眉 Char"/>
    <w:basedOn w:val="aa"/>
    <w:link w:val="af2"/>
    <w:uiPriority w:val="99"/>
    <w:qFormat/>
    <w:rPr>
      <w:sz w:val="18"/>
      <w:szCs w:val="18"/>
    </w:rPr>
  </w:style>
  <w:style w:type="character" w:customStyle="1" w:styleId="Char3">
    <w:name w:val="页脚 Char"/>
    <w:basedOn w:val="aa"/>
    <w:link w:val="af1"/>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paragraph" w:customStyle="1" w:styleId="TOC1">
    <w:name w:val="TOC 标题1"/>
    <w:basedOn w:val="1"/>
    <w:next w:val="a8"/>
    <w:uiPriority w:val="39"/>
    <w:unhideWhenUsed/>
    <w:qFormat/>
    <w:pPr>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character" w:customStyle="1" w:styleId="Char2">
    <w:name w:val="批注框文本 Char"/>
    <w:basedOn w:val="aa"/>
    <w:link w:val="af0"/>
    <w:uiPriority w:val="99"/>
    <w:semiHidden/>
    <w:qFormat/>
    <w:rPr>
      <w:rFonts w:ascii="Times New Roman" w:eastAsia="宋体" w:hAnsi="Times New Roman" w:cs="Times New Roman"/>
      <w:kern w:val="0"/>
      <w:sz w:val="18"/>
      <w:szCs w:val="18"/>
    </w:rPr>
  </w:style>
  <w:style w:type="character" w:styleId="af7">
    <w:name w:val="Placeholder Text"/>
    <w:basedOn w:val="aa"/>
    <w:uiPriority w:val="99"/>
    <w:semiHidden/>
    <w:qFormat/>
    <w:rPr>
      <w:color w:val="808080"/>
    </w:rPr>
  </w:style>
  <w:style w:type="character" w:customStyle="1" w:styleId="Char1">
    <w:name w:val="日期 Char"/>
    <w:basedOn w:val="aa"/>
    <w:link w:val="af"/>
    <w:uiPriority w:val="99"/>
    <w:semiHidden/>
    <w:qFormat/>
    <w:rPr>
      <w:rFonts w:ascii="Times New Roman" w:eastAsia="宋体" w:hAnsi="Times New Roman" w:cs="Times New Roman"/>
      <w:kern w:val="0"/>
      <w:sz w:val="24"/>
      <w:szCs w:val="20"/>
    </w:rPr>
  </w:style>
  <w:style w:type="character" w:customStyle="1" w:styleId="af8">
    <w:name w:val="发布"/>
    <w:qFormat/>
    <w:rPr>
      <w:rFonts w:ascii="黑体" w:eastAsia="黑体"/>
      <w:spacing w:val="85"/>
      <w:w w:val="100"/>
      <w:position w:val="3"/>
      <w:sz w:val="28"/>
      <w:szCs w:val="28"/>
    </w:rPr>
  </w:style>
  <w:style w:type="paragraph" w:customStyle="1" w:styleId="af9">
    <w:name w:val="前言、引言标题"/>
    <w:next w:val="a8"/>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5">
    <w:name w:val="正文表标题"/>
    <w:next w:val="a8"/>
    <w:qFormat/>
    <w:pPr>
      <w:numPr>
        <w:numId w:val="2"/>
      </w:numPr>
      <w:spacing w:beforeLines="50" w:afterLines="50"/>
      <w:jc w:val="center"/>
    </w:pPr>
    <w:rPr>
      <w:rFonts w:ascii="黑体" w:eastAsia="黑体" w:hAnsi="Times New Roman" w:cs="Times New Roman"/>
      <w:sz w:val="21"/>
    </w:rPr>
  </w:style>
  <w:style w:type="paragraph" w:customStyle="1" w:styleId="a">
    <w:name w:val="正文图标题"/>
    <w:next w:val="a8"/>
    <w:qFormat/>
    <w:pPr>
      <w:numPr>
        <w:numId w:val="3"/>
      </w:numPr>
      <w:spacing w:beforeLines="50" w:afterLines="50"/>
      <w:jc w:val="center"/>
    </w:pPr>
    <w:rPr>
      <w:rFonts w:ascii="黑体" w:eastAsia="黑体" w:hAnsi="Times New Roman" w:cs="Times New Roman"/>
      <w:sz w:val="21"/>
    </w:rPr>
  </w:style>
  <w:style w:type="character" w:customStyle="1" w:styleId="11">
    <w:name w:val="未处理的提及1"/>
    <w:basedOn w:val="aa"/>
    <w:uiPriority w:val="99"/>
    <w:semiHidden/>
    <w:unhideWhenUsed/>
    <w:qFormat/>
    <w:rPr>
      <w:color w:val="605E5C"/>
      <w:shd w:val="clear" w:color="auto" w:fill="E1DFDD"/>
    </w:rPr>
  </w:style>
  <w:style w:type="paragraph" w:customStyle="1" w:styleId="A00">
    <w:name w:val="A00 章"/>
    <w:next w:val="A000"/>
    <w:qFormat/>
    <w:pPr>
      <w:keepNext/>
      <w:widowControl w:val="0"/>
      <w:numPr>
        <w:numId w:val="4"/>
      </w:numPr>
      <w:spacing w:before="340" w:after="330" w:line="360" w:lineRule="auto"/>
      <w:outlineLvl w:val="0"/>
    </w:pPr>
    <w:rPr>
      <w:rFonts w:ascii="Times New Roman" w:eastAsia="宋体" w:hAnsi="Times New Roman" w:cs="Times New Roman"/>
      <w:b/>
      <w:kern w:val="2"/>
      <w:sz w:val="30"/>
      <w:szCs w:val="24"/>
    </w:rPr>
  </w:style>
  <w:style w:type="paragraph" w:customStyle="1" w:styleId="A000">
    <w:name w:val="A00 节"/>
    <w:next w:val="A001"/>
    <w:qFormat/>
    <w:pPr>
      <w:numPr>
        <w:ilvl w:val="1"/>
        <w:numId w:val="4"/>
      </w:numPr>
      <w:spacing w:before="260" w:after="260" w:line="415" w:lineRule="auto"/>
      <w:outlineLvl w:val="1"/>
    </w:pPr>
    <w:rPr>
      <w:rFonts w:ascii="Times New Roman" w:eastAsia="宋体" w:hAnsi="Times New Roman" w:cs="Times New Roman"/>
      <w:b/>
      <w:kern w:val="2"/>
      <w:sz w:val="24"/>
      <w:szCs w:val="24"/>
    </w:rPr>
  </w:style>
  <w:style w:type="paragraph" w:customStyle="1" w:styleId="A001">
    <w:name w:val="A00 条"/>
    <w:link w:val="A004"/>
    <w:qFormat/>
    <w:pPr>
      <w:numPr>
        <w:ilvl w:val="2"/>
        <w:numId w:val="4"/>
      </w:numPr>
      <w:spacing w:line="360" w:lineRule="auto"/>
      <w:outlineLvl w:val="2"/>
    </w:pPr>
    <w:rPr>
      <w:rFonts w:ascii="Times New Roman" w:eastAsia="宋体" w:hAnsi="Times New Roman" w:cs="Times New Roman"/>
      <w:kern w:val="2"/>
      <w:sz w:val="24"/>
      <w:szCs w:val="24"/>
    </w:rPr>
  </w:style>
  <w:style w:type="character" w:customStyle="1" w:styleId="A004">
    <w:name w:val="A00 条 字符"/>
    <w:basedOn w:val="aa"/>
    <w:link w:val="A001"/>
    <w:qFormat/>
    <w:rPr>
      <w:rFonts w:ascii="Times New Roman" w:eastAsia="宋体" w:hAnsi="Times New Roman" w:cs="Times New Roman"/>
      <w:kern w:val="2"/>
      <w:sz w:val="24"/>
      <w:szCs w:val="24"/>
    </w:rPr>
  </w:style>
  <w:style w:type="paragraph" w:customStyle="1" w:styleId="A002">
    <w:name w:val="A00 款"/>
    <w:link w:val="A005"/>
    <w:qFormat/>
    <w:pPr>
      <w:numPr>
        <w:ilvl w:val="3"/>
        <w:numId w:val="4"/>
      </w:numPr>
      <w:spacing w:line="360" w:lineRule="auto"/>
    </w:pPr>
    <w:rPr>
      <w:rFonts w:ascii="Times New Roman" w:eastAsia="宋体" w:hAnsi="Times New Roman" w:cs="Times New Roman"/>
      <w:kern w:val="2"/>
      <w:sz w:val="24"/>
      <w:szCs w:val="24"/>
    </w:rPr>
  </w:style>
  <w:style w:type="paragraph" w:customStyle="1" w:styleId="A01">
    <w:name w:val="A01 零条"/>
    <w:qFormat/>
    <w:pPr>
      <w:numPr>
        <w:ilvl w:val="4"/>
        <w:numId w:val="4"/>
      </w:numPr>
      <w:spacing w:line="360" w:lineRule="auto"/>
    </w:pPr>
    <w:rPr>
      <w:rFonts w:ascii="Times New Roman" w:eastAsia="宋体" w:hAnsi="Times New Roman" w:cs="Times New Roman"/>
      <w:kern w:val="2"/>
      <w:sz w:val="24"/>
      <w:szCs w:val="24"/>
    </w:rPr>
  </w:style>
  <w:style w:type="paragraph" w:customStyle="1" w:styleId="A003">
    <w:name w:val="A00 图"/>
    <w:qFormat/>
    <w:pPr>
      <w:numPr>
        <w:ilvl w:val="5"/>
        <w:numId w:val="4"/>
      </w:numPr>
      <w:spacing w:beforeLines="50" w:afterLines="50"/>
      <w:jc w:val="center"/>
    </w:pPr>
    <w:rPr>
      <w:rFonts w:ascii="Times New Roman" w:eastAsia="宋体" w:hAnsi="Times New Roman" w:cs="Times New Roman"/>
      <w:kern w:val="2"/>
      <w:sz w:val="21"/>
      <w:szCs w:val="24"/>
    </w:rPr>
  </w:style>
  <w:style w:type="character" w:customStyle="1" w:styleId="A005">
    <w:name w:val="A00 款 字符"/>
    <w:basedOn w:val="A004"/>
    <w:link w:val="A002"/>
    <w:qFormat/>
    <w:rPr>
      <w:rFonts w:ascii="Times New Roman" w:eastAsia="宋体" w:hAnsi="Times New Roman" w:cs="Times New Roman"/>
      <w:kern w:val="2"/>
      <w:sz w:val="24"/>
      <w:szCs w:val="24"/>
    </w:rPr>
  </w:style>
  <w:style w:type="character" w:customStyle="1" w:styleId="Char">
    <w:name w:val="文档结构图 Char"/>
    <w:basedOn w:val="aa"/>
    <w:link w:val="ad"/>
    <w:uiPriority w:val="99"/>
    <w:semiHidden/>
    <w:qFormat/>
    <w:rPr>
      <w:rFonts w:ascii="宋体" w:eastAsia="宋体" w:hAnsi="Times New Roman" w:cs="宋体"/>
      <w:kern w:val="0"/>
      <w:sz w:val="18"/>
      <w:szCs w:val="18"/>
    </w:rPr>
  </w:style>
  <w:style w:type="character" w:customStyle="1" w:styleId="transsent">
    <w:name w:val="transsent"/>
    <w:basedOn w:val="aa"/>
    <w:qFormat/>
  </w:style>
  <w:style w:type="character" w:customStyle="1" w:styleId="fontstyle01">
    <w:name w:val="fontstyle01"/>
    <w:basedOn w:val="aa"/>
    <w:qFormat/>
    <w:rPr>
      <w:rFonts w:ascii="TimesNewRomanPSMT" w:hAnsi="TimesNewRomanPSMT" w:hint="default"/>
      <w:color w:val="000000"/>
      <w:sz w:val="24"/>
      <w:szCs w:val="24"/>
    </w:rPr>
  </w:style>
  <w:style w:type="character" w:customStyle="1" w:styleId="kChar">
    <w:name w:val="k 表中字 Char"/>
    <w:link w:val="k"/>
    <w:qFormat/>
  </w:style>
  <w:style w:type="paragraph" w:customStyle="1" w:styleId="k">
    <w:name w:val="k 表中字"/>
    <w:basedOn w:val="a8"/>
    <w:link w:val="kChar"/>
    <w:qFormat/>
    <w:pPr>
      <w:autoSpaceDE/>
      <w:autoSpaceDN/>
      <w:adjustRightInd/>
      <w:ind w:firstLineChars="0" w:firstLine="0"/>
      <w:jc w:val="center"/>
      <w:textAlignment w:val="auto"/>
    </w:pPr>
    <w:rPr>
      <w:rFonts w:asciiTheme="minorHAnsi" w:eastAsiaTheme="minorEastAsia" w:hAnsiTheme="minorHAnsi" w:cstheme="minorBidi"/>
      <w:kern w:val="2"/>
      <w:szCs w:val="22"/>
    </w:rPr>
  </w:style>
  <w:style w:type="character" w:customStyle="1" w:styleId="21">
    <w:name w:val="未处理的提及2"/>
    <w:basedOn w:val="aa"/>
    <w:uiPriority w:val="99"/>
    <w:semiHidden/>
    <w:unhideWhenUsed/>
    <w:qFormat/>
    <w:rPr>
      <w:color w:val="605E5C"/>
      <w:shd w:val="clear" w:color="auto" w:fill="E1DFDD"/>
    </w:rPr>
  </w:style>
  <w:style w:type="character" w:customStyle="1" w:styleId="ordinary-span-edit2">
    <w:name w:val="ordinary-span-edit2"/>
    <w:basedOn w:val="aa"/>
    <w:qFormat/>
  </w:style>
  <w:style w:type="character" w:customStyle="1" w:styleId="high-light-bg4">
    <w:name w:val="high-light-bg4"/>
    <w:basedOn w:val="aa"/>
    <w:qFormat/>
  </w:style>
  <w:style w:type="table" w:customStyle="1" w:styleId="12">
    <w:name w:val="网格型1"/>
    <w:basedOn w:val="a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四级条标题"/>
    <w:basedOn w:val="a8"/>
    <w:next w:val="a8"/>
    <w:qFormat/>
    <w:pPr>
      <w:widowControl/>
      <w:numPr>
        <w:ilvl w:val="4"/>
        <w:numId w:val="5"/>
      </w:numPr>
      <w:autoSpaceDE/>
      <w:autoSpaceDN/>
      <w:adjustRightInd/>
      <w:spacing w:beforeLines="50" w:afterLines="50"/>
      <w:ind w:firstLineChars="0"/>
      <w:textAlignment w:val="auto"/>
      <w:outlineLvl w:val="5"/>
    </w:pPr>
    <w:rPr>
      <w:rFonts w:ascii="黑体" w:eastAsia="黑体" w:cs="Times New Roman"/>
      <w:szCs w:val="21"/>
    </w:rPr>
  </w:style>
  <w:style w:type="paragraph" w:customStyle="1" w:styleId="a1">
    <w:name w:val="一级条标题"/>
    <w:next w:val="a8"/>
    <w:qFormat/>
    <w:pPr>
      <w:numPr>
        <w:ilvl w:val="1"/>
        <w:numId w:val="5"/>
      </w:numPr>
      <w:spacing w:beforeLines="50" w:afterLines="50"/>
      <w:ind w:left="1844"/>
      <w:outlineLvl w:val="2"/>
    </w:pPr>
    <w:rPr>
      <w:rFonts w:ascii="黑体" w:eastAsia="黑体" w:hAnsi="Times New Roman" w:cs="Times New Roman"/>
      <w:sz w:val="21"/>
      <w:szCs w:val="21"/>
    </w:rPr>
  </w:style>
  <w:style w:type="paragraph" w:customStyle="1" w:styleId="a0">
    <w:name w:val="章标题"/>
    <w:next w:val="a8"/>
    <w:qFormat/>
    <w:pPr>
      <w:numPr>
        <w:numId w:val="5"/>
      </w:numPr>
      <w:spacing w:beforeLines="100" w:afterLines="100"/>
      <w:jc w:val="both"/>
      <w:outlineLvl w:val="1"/>
    </w:pPr>
    <w:rPr>
      <w:rFonts w:ascii="黑体" w:eastAsia="黑体" w:hAnsi="Times New Roman" w:cs="Times New Roman"/>
      <w:b/>
      <w:sz w:val="21"/>
    </w:rPr>
  </w:style>
  <w:style w:type="paragraph" w:customStyle="1" w:styleId="0505">
    <w:name w:val="样式 二级条标题 + 段前: 0.5 行 段后: 0.5 行"/>
    <w:basedOn w:val="a8"/>
    <w:qFormat/>
    <w:pPr>
      <w:widowControl/>
      <w:numPr>
        <w:ilvl w:val="2"/>
        <w:numId w:val="5"/>
      </w:numPr>
      <w:autoSpaceDE/>
      <w:autoSpaceDN/>
      <w:adjustRightInd/>
      <w:spacing w:beforeLines="50" w:afterLines="50"/>
      <w:ind w:firstLineChars="0"/>
      <w:textAlignment w:val="auto"/>
      <w:outlineLvl w:val="3"/>
    </w:pPr>
    <w:rPr>
      <w:rFonts w:ascii="黑体" w:eastAsia="黑体"/>
      <w:szCs w:val="20"/>
    </w:rPr>
  </w:style>
  <w:style w:type="paragraph" w:customStyle="1" w:styleId="a3">
    <w:name w:val="五级条标题"/>
    <w:basedOn w:val="a2"/>
    <w:next w:val="a8"/>
    <w:qFormat/>
    <w:pPr>
      <w:numPr>
        <w:ilvl w:val="5"/>
      </w:numPr>
      <w:outlineLvl w:val="6"/>
    </w:pPr>
  </w:style>
  <w:style w:type="character" w:customStyle="1" w:styleId="Char0">
    <w:name w:val="正文文本 Char"/>
    <w:basedOn w:val="aa"/>
    <w:link w:val="ae"/>
    <w:uiPriority w:val="1"/>
    <w:qFormat/>
    <w:rPr>
      <w:rFonts w:ascii="Times New Roman" w:eastAsia="宋体" w:hAnsi="Times New Roman" w:cs="Times New Roman"/>
      <w:szCs w:val="24"/>
    </w:rPr>
  </w:style>
  <w:style w:type="paragraph" w:customStyle="1" w:styleId="A6">
    <w:name w:val="A 图名"/>
    <w:basedOn w:val="a8"/>
    <w:link w:val="AChar"/>
    <w:qFormat/>
    <w:pPr>
      <w:numPr>
        <w:ilvl w:val="4"/>
        <w:numId w:val="6"/>
      </w:numPr>
      <w:autoSpaceDE/>
      <w:autoSpaceDN/>
      <w:adjustRightInd/>
      <w:spacing w:before="120" w:after="240"/>
      <w:ind w:firstLineChars="0"/>
      <w:jc w:val="center"/>
      <w:textAlignment w:val="auto"/>
      <w:outlineLvl w:val="2"/>
    </w:pPr>
    <w:rPr>
      <w:rFonts w:cs="Times New Roman"/>
      <w:bCs/>
      <w:kern w:val="2"/>
      <w:szCs w:val="21"/>
    </w:rPr>
  </w:style>
  <w:style w:type="paragraph" w:customStyle="1" w:styleId="A30">
    <w:name w:val="A3三级标题"/>
    <w:basedOn w:val="3"/>
    <w:next w:val="a8"/>
    <w:qFormat/>
    <w:pPr>
      <w:numPr>
        <w:numId w:val="6"/>
      </w:numPr>
      <w:autoSpaceDE/>
      <w:autoSpaceDN/>
      <w:adjustRightInd/>
      <w:spacing w:before="60" w:after="60"/>
      <w:textAlignment w:val="auto"/>
    </w:pPr>
    <w:rPr>
      <w:rFonts w:eastAsia="黑体" w:cs="Times New Roman"/>
      <w:kern w:val="2"/>
      <w:sz w:val="24"/>
      <w:szCs w:val="24"/>
    </w:rPr>
  </w:style>
  <w:style w:type="paragraph" w:customStyle="1" w:styleId="A20">
    <w:name w:val="A2二级标题"/>
    <w:basedOn w:val="A30"/>
    <w:next w:val="A30"/>
    <w:qFormat/>
    <w:pPr>
      <w:numPr>
        <w:ilvl w:val="1"/>
      </w:numPr>
      <w:adjustRightInd w:val="0"/>
    </w:pPr>
    <w:rPr>
      <w:sz w:val="30"/>
    </w:rPr>
  </w:style>
  <w:style w:type="paragraph" w:customStyle="1" w:styleId="A10">
    <w:name w:val="A1 一级标题"/>
    <w:basedOn w:val="1"/>
    <w:next w:val="A20"/>
    <w:qFormat/>
    <w:pPr>
      <w:keepNext/>
      <w:keepLines/>
      <w:pageBreakBefore/>
      <w:widowControl w:val="0"/>
      <w:numPr>
        <w:numId w:val="6"/>
      </w:numPr>
      <w:tabs>
        <w:tab w:val="left" w:pos="432"/>
      </w:tabs>
      <w:autoSpaceDE/>
      <w:autoSpaceDN/>
      <w:spacing w:beforeLines="0" w:before="120" w:afterLines="0" w:after="120"/>
    </w:pPr>
    <w:rPr>
      <w:rFonts w:ascii="Times New Roman" w:hAnsi="Times New Roman" w:cs="Times New Roman"/>
      <w:kern w:val="44"/>
      <w:sz w:val="32"/>
      <w:szCs w:val="44"/>
    </w:rPr>
  </w:style>
  <w:style w:type="paragraph" w:customStyle="1" w:styleId="A7">
    <w:name w:val="A 表名"/>
    <w:basedOn w:val="a8"/>
    <w:qFormat/>
    <w:pPr>
      <w:numPr>
        <w:ilvl w:val="5"/>
        <w:numId w:val="6"/>
      </w:numPr>
      <w:autoSpaceDE/>
      <w:autoSpaceDN/>
      <w:adjustRightInd/>
      <w:spacing w:before="240" w:after="200"/>
      <w:ind w:firstLineChars="0"/>
      <w:jc w:val="center"/>
      <w:textAlignment w:val="auto"/>
    </w:pPr>
    <w:rPr>
      <w:rFonts w:cs="Times New Roman"/>
    </w:rPr>
  </w:style>
  <w:style w:type="paragraph" w:customStyle="1" w:styleId="A11">
    <w:name w:val="A1 无编号一级标题"/>
    <w:basedOn w:val="A10"/>
    <w:next w:val="A20"/>
    <w:qFormat/>
    <w:pPr>
      <w:numPr>
        <w:numId w:val="7"/>
      </w:numPr>
      <w:tabs>
        <w:tab w:val="clear" w:pos="432"/>
      </w:tabs>
      <w:ind w:firstLine="0"/>
      <w:jc w:val="center"/>
    </w:pPr>
  </w:style>
  <w:style w:type="paragraph" w:customStyle="1" w:styleId="Afa">
    <w:name w:val="A 正文"/>
    <w:link w:val="AChar1"/>
    <w:qFormat/>
    <w:pPr>
      <w:spacing w:line="400" w:lineRule="exact"/>
      <w:ind w:firstLine="482"/>
    </w:pPr>
    <w:rPr>
      <w:rFonts w:ascii="Times New Roman" w:eastAsia="宋体" w:hAnsi="Times New Roman" w:cs="宋体"/>
      <w:kern w:val="2"/>
      <w:sz w:val="24"/>
      <w:szCs w:val="24"/>
    </w:rPr>
  </w:style>
  <w:style w:type="character" w:customStyle="1" w:styleId="AChar">
    <w:name w:val="A 图名 Char"/>
    <w:link w:val="A6"/>
    <w:qFormat/>
    <w:rPr>
      <w:rFonts w:ascii="Times New Roman" w:eastAsia="宋体" w:hAnsi="Times New Roman" w:cs="Times New Roman"/>
      <w:bCs/>
      <w:kern w:val="2"/>
      <w:sz w:val="21"/>
      <w:szCs w:val="21"/>
    </w:rPr>
  </w:style>
  <w:style w:type="character" w:customStyle="1" w:styleId="AChar1">
    <w:name w:val="A 正文 Char1"/>
    <w:basedOn w:val="aa"/>
    <w:link w:val="Afa"/>
    <w:qFormat/>
    <w:rPr>
      <w:rFonts w:ascii="Times New Roman" w:eastAsia="宋体" w:hAnsi="Times New Roman" w:cs="宋体"/>
      <w:sz w:val="24"/>
      <w:szCs w:val="24"/>
    </w:rPr>
  </w:style>
  <w:style w:type="paragraph" w:customStyle="1" w:styleId="a4">
    <w:name w:val="示例×："/>
    <w:basedOn w:val="a0"/>
    <w:qFormat/>
    <w:rsid w:val="0087798E"/>
    <w:pPr>
      <w:numPr>
        <w:numId w:val="8"/>
      </w:numPr>
      <w:spacing w:beforeLines="0" w:afterLines="0"/>
      <w:outlineLvl w:val="9"/>
    </w:pPr>
    <w:rPr>
      <w:rFonts w:ascii="宋体" w:eastAsia="宋体"/>
      <w:b w:val="0"/>
      <w:sz w:val="18"/>
      <w:szCs w:val="18"/>
    </w:rPr>
  </w:style>
  <w:style w:type="paragraph" w:customStyle="1" w:styleId="Afb">
    <w:name w:val="A 条"/>
    <w:link w:val="Afc"/>
    <w:qFormat/>
    <w:rsid w:val="0087798E"/>
    <w:pPr>
      <w:spacing w:before="156" w:after="156" w:line="400" w:lineRule="exact"/>
      <w:ind w:left="1633" w:firstLine="210"/>
      <w:outlineLvl w:val="2"/>
    </w:pPr>
    <w:rPr>
      <w:rFonts w:ascii="黑体" w:eastAsia="宋体" w:hAnsi="Times New Roman" w:cs="Times New Roman"/>
      <w:kern w:val="2"/>
      <w:sz w:val="21"/>
      <w:szCs w:val="24"/>
    </w:rPr>
  </w:style>
  <w:style w:type="character" w:customStyle="1" w:styleId="Afc">
    <w:name w:val="A 条 字符"/>
    <w:basedOn w:val="aa"/>
    <w:link w:val="Afb"/>
    <w:rsid w:val="0087798E"/>
    <w:rPr>
      <w:rFonts w:ascii="黑体" w:eastAsia="宋体" w:hAnsi="Times New Roman" w:cs="Times New Roman"/>
      <w:kern w:val="2"/>
      <w:sz w:val="21"/>
      <w:szCs w:val="24"/>
    </w:rPr>
  </w:style>
  <w:style w:type="character" w:customStyle="1" w:styleId="apple-converted-space">
    <w:name w:val="apple-converted-space"/>
    <w:basedOn w:val="aa"/>
    <w:rsid w:val="00B41891"/>
  </w:style>
  <w:style w:type="table" w:customStyle="1" w:styleId="TableNormal">
    <w:name w:val="Table Normal"/>
    <w:uiPriority w:val="2"/>
    <w:semiHidden/>
    <w:unhideWhenUsed/>
    <w:qFormat/>
    <w:rsid w:val="000172A0"/>
    <w:pPr>
      <w:widowControl w:val="0"/>
      <w:autoSpaceDE w:val="0"/>
      <w:autoSpaceDN w:val="0"/>
    </w:pPr>
    <w:rPr>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0172A0"/>
    <w:pPr>
      <w:adjustRightInd/>
      <w:spacing w:before="22"/>
      <w:ind w:firstLineChars="0" w:firstLine="0"/>
      <w:jc w:val="center"/>
      <w:textAlignment w:val="auto"/>
    </w:pPr>
    <w:rPr>
      <w:rFonts w:ascii="宋体" w:hAnsi="宋体"/>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4368004">
      <w:bodyDiv w:val="1"/>
      <w:marLeft w:val="0"/>
      <w:marRight w:val="0"/>
      <w:marTop w:val="0"/>
      <w:marBottom w:val="0"/>
      <w:divBdr>
        <w:top w:val="none" w:sz="0" w:space="0" w:color="auto"/>
        <w:left w:val="none" w:sz="0" w:space="0" w:color="auto"/>
        <w:bottom w:val="none" w:sz="0" w:space="0" w:color="auto"/>
        <w:right w:val="none" w:sz="0" w:space="0" w:color="auto"/>
      </w:divBdr>
    </w:div>
    <w:div w:id="1171524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7.png"/><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image" Target="media/image6.png"/><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A7CDBA-CD83-4DA2-96D0-921511881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2851</TotalTime>
  <Pages>22</Pages>
  <Words>2349</Words>
  <Characters>13393</Characters>
  <Application>Microsoft Office Word</Application>
  <DocSecurity>0</DocSecurity>
  <Lines>111</Lines>
  <Paragraphs>31</Paragraphs>
  <ScaleCrop>false</ScaleCrop>
  <Company>User</Company>
  <LinksUpToDate>false</LinksUpToDate>
  <CharactersWithSpaces>15711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 凯</dc:creator>
  <cp:lastModifiedBy>朱俊</cp:lastModifiedBy>
  <cp:revision>700</cp:revision>
  <cp:lastPrinted>2023-03-20T04:55:00Z</cp:lastPrinted>
  <dcterms:created xsi:type="dcterms:W3CDTF">2024-06-03T02:23:00Z</dcterms:created>
  <dcterms:modified xsi:type="dcterms:W3CDTF">2024-11-04T01:48:00Z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