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rsidR="00672BFD" w:rsidRPr="00672BFD" w:rsidRDefault="00D317FE"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C60097">
              <w:rPr>
                <w:rFonts w:ascii="黑体" w:eastAsia="黑体" w:hAnsi="黑体" w:hint="eastAsia"/>
                <w:sz w:val="21"/>
                <w:szCs w:val="21"/>
              </w:rPr>
              <w:t>65.140</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p w:rsidR="00FB231D" w:rsidRPr="00672BFD" w:rsidRDefault="00D317FE"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C60097">
              <w:rPr>
                <w:rFonts w:ascii="黑体" w:eastAsia="黑体" w:hAnsi="黑体" w:hint="eastAsia"/>
                <w:sz w:val="21"/>
                <w:szCs w:val="21"/>
              </w:rPr>
              <w:t>B47</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1446C2" w:rsidTr="00DF5F11">
        <w:tc>
          <w:tcPr>
            <w:tcW w:w="6407" w:type="dxa"/>
          </w:tcPr>
          <w:p w:rsidR="001446C2" w:rsidRDefault="001446C2" w:rsidP="00DF5F11">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13958" cy="406373"/>
                          </a:xfrm>
                          <a:prstGeom prst="rect">
                            <a:avLst/>
                          </a:prstGeom>
                        </pic:spPr>
                      </pic:pic>
                    </a:graphicData>
                  </a:graphic>
                </wp:inline>
              </w:drawing>
            </w:r>
            <w:r w:rsidR="00D317FE">
              <w:fldChar w:fldCharType="begin">
                <w:ffData>
                  <w:name w:val="c1"/>
                  <w:enabled/>
                  <w:calcOnExit w:val="0"/>
                  <w:textInput>
                    <w:maxLength w:val="8"/>
                  </w:textInput>
                </w:ffData>
              </w:fldChar>
            </w:r>
            <w:bookmarkStart w:id="3" w:name="c1"/>
            <w:r>
              <w:instrText xml:space="preserve"> FORMTEXT </w:instrText>
            </w:r>
            <w:r w:rsidR="00D317FE">
              <w:fldChar w:fldCharType="separate"/>
            </w:r>
            <w:r w:rsidR="00C60097">
              <w:rPr>
                <w:rFonts w:hint="eastAsia"/>
              </w:rPr>
              <w:t>14</w:t>
            </w:r>
            <w:r w:rsidR="00D317FE">
              <w:fldChar w:fldCharType="end"/>
            </w:r>
            <w:bookmarkEnd w:id="3"/>
          </w:p>
        </w:tc>
      </w:tr>
    </w:tbl>
    <w:p w:rsidR="0000040A" w:rsidRPr="007B7453" w:rsidRDefault="00D317FE"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C60097">
        <w:rPr>
          <w:rFonts w:ascii="黑体" w:eastAsia="黑体" w:hint="eastAsia"/>
          <w:b w:val="0"/>
          <w:w w:val="100"/>
          <w:sz w:val="48"/>
        </w:rPr>
        <w:t>山西省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00D317FE">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D317FE">
        <w:fldChar w:fldCharType="separate"/>
      </w:r>
      <w:r w:rsidR="00C60097">
        <w:rPr>
          <w:rFonts w:hint="eastAsia"/>
        </w:rPr>
        <w:t>14</w:t>
      </w:r>
      <w:r w:rsidR="005F4712" w:rsidRPr="005F4712">
        <w:rPr>
          <w:lang w:val="fr-FR"/>
        </w:rPr>
        <w:t>/T</w:t>
      </w:r>
      <w:r w:rsidR="00E65511">
        <w:rPr>
          <w:rFonts w:hint="eastAsia"/>
          <w:lang w:val="fr-FR"/>
        </w:rPr>
        <w:t xml:space="preserve"> </w:t>
      </w:r>
      <w:r w:rsidR="00D317FE">
        <w:fldChar w:fldCharType="end"/>
      </w:r>
      <w:bookmarkEnd w:id="5"/>
      <w:r w:rsidR="00D317FE">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D317FE">
        <w:fldChar w:fldCharType="separate"/>
      </w:r>
      <w:r w:rsidR="006E23EA" w:rsidRPr="0012059C">
        <w:rPr>
          <w:lang w:val="fr-FR"/>
        </w:rPr>
        <w:t>XXXX</w:t>
      </w:r>
      <w:r w:rsidR="00D317FE">
        <w:fldChar w:fldCharType="end"/>
      </w:r>
      <w:bookmarkEnd w:id="6"/>
      <w:r w:rsidR="004644A6" w:rsidRPr="005F4712">
        <w:rPr>
          <w:rFonts w:hAnsi="黑体"/>
          <w:lang w:val="fr-FR"/>
        </w:rPr>
        <w:t>—</w:t>
      </w:r>
      <w:r w:rsidR="00D317FE">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D317FE">
        <w:fldChar w:fldCharType="separate"/>
      </w:r>
      <w:r w:rsidR="00087A77" w:rsidRPr="005F4712">
        <w:rPr>
          <w:lang w:val="fr-FR"/>
        </w:rPr>
        <w:t>XXXX</w:t>
      </w:r>
      <w:r w:rsidR="00D317FE">
        <w:fldChar w:fldCharType="end"/>
      </w:r>
      <w:bookmarkEnd w:id="7"/>
    </w:p>
    <w:p w:rsidR="00E846C8" w:rsidRPr="001E4882" w:rsidRDefault="00D317FE"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D317FE"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2051"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D317FE"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12059C">
        <w:instrText xml:space="preserve"> FORMTEXT </w:instrText>
      </w:r>
      <w:r>
        <w:fldChar w:fldCharType="separate"/>
      </w:r>
      <w:r w:rsidR="00C60097">
        <w:rPr>
          <w:rFonts w:hint="eastAsia"/>
        </w:rPr>
        <w:t>梨树壁蜂授粉技术规程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D317FE"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sidR="00F515EE">
        <w:rPr>
          <w:rFonts w:eastAsia="黑体"/>
          <w:noProof/>
          <w:szCs w:val="28"/>
        </w:rPr>
        <w:instrText xml:space="preserve"> FORMTEXT </w:instrText>
      </w:r>
      <w:r>
        <w:rPr>
          <w:rFonts w:eastAsia="黑体"/>
          <w:noProof/>
          <w:szCs w:val="28"/>
        </w:rPr>
      </w:r>
      <w:r>
        <w:rPr>
          <w:rFonts w:eastAsia="黑体"/>
          <w:noProof/>
          <w:szCs w:val="28"/>
        </w:rPr>
        <w:fldChar w:fldCharType="separate"/>
      </w:r>
      <w:r w:rsidR="00687990">
        <w:rPr>
          <w:rFonts w:eastAsia="黑体"/>
          <w:noProof/>
          <w:szCs w:val="28"/>
        </w:rPr>
        <w:t> </w:t>
      </w:r>
      <w:r w:rsidR="00687990">
        <w:rPr>
          <w:rFonts w:eastAsia="黑体"/>
          <w:noProof/>
          <w:szCs w:val="28"/>
        </w:rPr>
        <w:t> </w:t>
      </w:r>
      <w:r w:rsidR="00687990">
        <w:rPr>
          <w:rFonts w:eastAsia="黑体"/>
          <w:noProof/>
          <w:szCs w:val="28"/>
        </w:rPr>
        <w:t> </w:t>
      </w:r>
      <w:r w:rsidR="00687990">
        <w:rPr>
          <w:rFonts w:eastAsia="黑体"/>
          <w:noProof/>
          <w:szCs w:val="28"/>
        </w:rPr>
        <w:t> </w:t>
      </w:r>
      <w:r w:rsidR="00687990">
        <w:rPr>
          <w:rFonts w:eastAsia="黑体"/>
          <w:noProof/>
          <w:szCs w:val="28"/>
        </w:rPr>
        <w:t> </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D317FE"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end"/>
      </w:r>
      <w:bookmarkEnd w:id="11"/>
    </w:p>
    <w:p w:rsidR="0036429C" w:rsidRDefault="00D317FE"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D317FE" w:rsidP="00E65511">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D317FE"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4"/>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rsidR="00CD50A1" w:rsidRDefault="00D317FE"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7"/>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rsidR="007B7453" w:rsidRPr="004C7E8B" w:rsidRDefault="00D317FE"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C60097">
        <w:rPr>
          <w:rFonts w:hAnsi="黑体" w:hint="eastAsia"/>
          <w:w w:val="100"/>
          <w:sz w:val="28"/>
        </w:rPr>
        <w:t>山西省市场监督管理局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D317FE"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noProof/>
          <w:sz w:val="28"/>
          <w:szCs w:val="28"/>
        </w:rPr>
        <w:pict>
          <v:line id="直接连接符 5" o:spid="_x0000_s2050"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rsidR="00687990" w:rsidRDefault="00687990" w:rsidP="00687990">
      <w:pPr>
        <w:pStyle w:val="afffffc"/>
        <w:spacing w:after="468"/>
      </w:pPr>
      <w:bookmarkStart w:id="21" w:name="BookMark1"/>
      <w:bookmarkStart w:id="22" w:name="_Toc180510410"/>
      <w:r w:rsidRPr="00687990">
        <w:rPr>
          <w:rFonts w:hint="eastAsia"/>
          <w:spacing w:val="320"/>
        </w:rPr>
        <w:lastRenderedPageBreak/>
        <w:t>目</w:t>
      </w:r>
      <w:r>
        <w:rPr>
          <w:rFonts w:hint="eastAsia"/>
        </w:rPr>
        <w:t>次</w:t>
      </w:r>
    </w:p>
    <w:p w:rsidR="00687990" w:rsidRPr="00687990" w:rsidRDefault="00D317FE">
      <w:pPr>
        <w:pStyle w:val="10"/>
        <w:tabs>
          <w:tab w:val="right" w:leader="dot" w:pos="9344"/>
        </w:tabs>
        <w:rPr>
          <w:rFonts w:asciiTheme="minorHAnsi" w:eastAsiaTheme="minorEastAsia" w:hAnsiTheme="minorHAnsi" w:cstheme="minorBidi"/>
          <w:noProof/>
          <w:szCs w:val="22"/>
        </w:rPr>
      </w:pPr>
      <w:r w:rsidRPr="00D317FE">
        <w:fldChar w:fldCharType="begin"/>
      </w:r>
      <w:r w:rsidR="00687990" w:rsidRPr="00687990">
        <w:instrText xml:space="preserve"> TOC \o "1-1" \h </w:instrText>
      </w:r>
      <w:r w:rsidRPr="00D317FE">
        <w:fldChar w:fldCharType="separate"/>
      </w:r>
      <w:hyperlink w:anchor="_Toc180511223" w:history="1">
        <w:r w:rsidR="00687990" w:rsidRPr="00687990">
          <w:rPr>
            <w:rStyle w:val="affffff7"/>
            <w:rFonts w:hint="eastAsia"/>
            <w:noProof/>
          </w:rPr>
          <w:t>前言</w:t>
        </w:r>
        <w:r w:rsidR="00687990" w:rsidRPr="00687990">
          <w:rPr>
            <w:rFonts w:hint="eastAsia"/>
            <w:noProof/>
          </w:rPr>
          <w:tab/>
        </w:r>
        <w:r w:rsidRPr="00687990">
          <w:rPr>
            <w:rFonts w:hint="eastAsia"/>
            <w:noProof/>
          </w:rPr>
          <w:fldChar w:fldCharType="begin"/>
        </w:r>
        <w:r w:rsidR="00687990" w:rsidRPr="00687990">
          <w:rPr>
            <w:noProof/>
          </w:rPr>
          <w:instrText>PAGEREF _Toc180511223 \h</w:instrText>
        </w:r>
        <w:r w:rsidRPr="00687990">
          <w:rPr>
            <w:rFonts w:hint="eastAsia"/>
            <w:noProof/>
          </w:rPr>
        </w:r>
        <w:r w:rsidRPr="00687990">
          <w:rPr>
            <w:rFonts w:hint="eastAsia"/>
            <w:noProof/>
          </w:rPr>
          <w:fldChar w:fldCharType="separate"/>
        </w:r>
        <w:r w:rsidR="00687990" w:rsidRPr="00687990">
          <w:rPr>
            <w:noProof/>
          </w:rPr>
          <w:t>II</w:t>
        </w:r>
        <w:r w:rsidRPr="00687990">
          <w:rPr>
            <w:rFonts w:hint="eastAsia"/>
            <w:noProof/>
          </w:rPr>
          <w:fldChar w:fldCharType="end"/>
        </w:r>
      </w:hyperlink>
    </w:p>
    <w:p w:rsidR="00687990" w:rsidRPr="00687990" w:rsidRDefault="00D317FE">
      <w:pPr>
        <w:pStyle w:val="10"/>
        <w:tabs>
          <w:tab w:val="right" w:leader="dot" w:pos="9344"/>
        </w:tabs>
        <w:rPr>
          <w:rFonts w:asciiTheme="minorHAnsi" w:eastAsiaTheme="minorEastAsia" w:hAnsiTheme="minorHAnsi" w:cstheme="minorBidi"/>
          <w:noProof/>
          <w:szCs w:val="22"/>
        </w:rPr>
      </w:pPr>
      <w:hyperlink w:anchor="_Toc180511224" w:history="1">
        <w:r w:rsidR="00687990" w:rsidRPr="00687990">
          <w:rPr>
            <w:rStyle w:val="affffff7"/>
            <w:rFonts w:hint="eastAsia"/>
            <w:noProof/>
          </w:rPr>
          <w:t>1 范围</w:t>
        </w:r>
        <w:r w:rsidR="00687990" w:rsidRPr="00687990">
          <w:rPr>
            <w:rFonts w:hint="eastAsia"/>
            <w:noProof/>
          </w:rPr>
          <w:tab/>
        </w:r>
        <w:r w:rsidRPr="00687990">
          <w:rPr>
            <w:rFonts w:hint="eastAsia"/>
            <w:noProof/>
          </w:rPr>
          <w:fldChar w:fldCharType="begin"/>
        </w:r>
        <w:r w:rsidR="00687990" w:rsidRPr="00687990">
          <w:rPr>
            <w:noProof/>
          </w:rPr>
          <w:instrText>PAGEREF _Toc180511224 \h</w:instrText>
        </w:r>
        <w:r w:rsidRPr="00687990">
          <w:rPr>
            <w:rFonts w:hint="eastAsia"/>
            <w:noProof/>
          </w:rPr>
        </w:r>
        <w:r w:rsidRPr="00687990">
          <w:rPr>
            <w:rFonts w:hint="eastAsia"/>
            <w:noProof/>
          </w:rPr>
          <w:fldChar w:fldCharType="separate"/>
        </w:r>
        <w:r w:rsidR="00687990" w:rsidRPr="00687990">
          <w:rPr>
            <w:noProof/>
          </w:rPr>
          <w:t>1</w:t>
        </w:r>
        <w:r w:rsidRPr="00687990">
          <w:rPr>
            <w:rFonts w:hint="eastAsia"/>
            <w:noProof/>
          </w:rPr>
          <w:fldChar w:fldCharType="end"/>
        </w:r>
      </w:hyperlink>
    </w:p>
    <w:p w:rsidR="00687990" w:rsidRPr="00687990" w:rsidRDefault="00D317FE">
      <w:pPr>
        <w:pStyle w:val="10"/>
        <w:tabs>
          <w:tab w:val="right" w:leader="dot" w:pos="9344"/>
        </w:tabs>
        <w:rPr>
          <w:rFonts w:asciiTheme="minorHAnsi" w:eastAsiaTheme="minorEastAsia" w:hAnsiTheme="minorHAnsi" w:cstheme="minorBidi"/>
          <w:noProof/>
          <w:szCs w:val="22"/>
        </w:rPr>
      </w:pPr>
      <w:hyperlink w:anchor="_Toc180511225" w:history="1">
        <w:r w:rsidR="00687990" w:rsidRPr="00687990">
          <w:rPr>
            <w:rStyle w:val="affffff7"/>
            <w:rFonts w:hint="eastAsia"/>
            <w:noProof/>
          </w:rPr>
          <w:t>2 规范性引用文件</w:t>
        </w:r>
        <w:r w:rsidR="00687990" w:rsidRPr="00687990">
          <w:rPr>
            <w:rFonts w:hint="eastAsia"/>
            <w:noProof/>
          </w:rPr>
          <w:tab/>
        </w:r>
        <w:r w:rsidRPr="00687990">
          <w:rPr>
            <w:rFonts w:hint="eastAsia"/>
            <w:noProof/>
          </w:rPr>
          <w:fldChar w:fldCharType="begin"/>
        </w:r>
        <w:r w:rsidR="00687990" w:rsidRPr="00687990">
          <w:rPr>
            <w:noProof/>
          </w:rPr>
          <w:instrText>PAGEREF _Toc180511225 \h</w:instrText>
        </w:r>
        <w:r w:rsidRPr="00687990">
          <w:rPr>
            <w:rFonts w:hint="eastAsia"/>
            <w:noProof/>
          </w:rPr>
        </w:r>
        <w:r w:rsidRPr="00687990">
          <w:rPr>
            <w:rFonts w:hint="eastAsia"/>
            <w:noProof/>
          </w:rPr>
          <w:fldChar w:fldCharType="separate"/>
        </w:r>
        <w:r w:rsidR="00687990" w:rsidRPr="00687990">
          <w:rPr>
            <w:noProof/>
          </w:rPr>
          <w:t>1</w:t>
        </w:r>
        <w:r w:rsidRPr="00687990">
          <w:rPr>
            <w:rFonts w:hint="eastAsia"/>
            <w:noProof/>
          </w:rPr>
          <w:fldChar w:fldCharType="end"/>
        </w:r>
      </w:hyperlink>
    </w:p>
    <w:p w:rsidR="00687990" w:rsidRPr="00687990" w:rsidRDefault="00D317FE">
      <w:pPr>
        <w:pStyle w:val="10"/>
        <w:tabs>
          <w:tab w:val="right" w:leader="dot" w:pos="9344"/>
        </w:tabs>
        <w:rPr>
          <w:rFonts w:asciiTheme="minorHAnsi" w:eastAsiaTheme="minorEastAsia" w:hAnsiTheme="minorHAnsi" w:cstheme="minorBidi"/>
          <w:noProof/>
          <w:szCs w:val="22"/>
        </w:rPr>
      </w:pPr>
      <w:hyperlink w:anchor="_Toc180511226" w:history="1">
        <w:r w:rsidR="00687990" w:rsidRPr="00687990">
          <w:rPr>
            <w:rStyle w:val="affffff7"/>
            <w:rFonts w:hint="eastAsia"/>
            <w:noProof/>
          </w:rPr>
          <w:t>3 术语和定义</w:t>
        </w:r>
        <w:r w:rsidR="00687990" w:rsidRPr="00687990">
          <w:rPr>
            <w:rFonts w:hint="eastAsia"/>
            <w:noProof/>
          </w:rPr>
          <w:tab/>
        </w:r>
        <w:r w:rsidRPr="00687990">
          <w:rPr>
            <w:rFonts w:hint="eastAsia"/>
            <w:noProof/>
          </w:rPr>
          <w:fldChar w:fldCharType="begin"/>
        </w:r>
        <w:r w:rsidR="00687990" w:rsidRPr="00687990">
          <w:rPr>
            <w:noProof/>
          </w:rPr>
          <w:instrText>PAGEREF _Toc180511226 \h</w:instrText>
        </w:r>
        <w:r w:rsidRPr="00687990">
          <w:rPr>
            <w:rFonts w:hint="eastAsia"/>
            <w:noProof/>
          </w:rPr>
        </w:r>
        <w:r w:rsidRPr="00687990">
          <w:rPr>
            <w:rFonts w:hint="eastAsia"/>
            <w:noProof/>
          </w:rPr>
          <w:fldChar w:fldCharType="separate"/>
        </w:r>
        <w:r w:rsidR="00687990" w:rsidRPr="00687990">
          <w:rPr>
            <w:noProof/>
          </w:rPr>
          <w:t>1</w:t>
        </w:r>
        <w:r w:rsidRPr="00687990">
          <w:rPr>
            <w:rFonts w:hint="eastAsia"/>
            <w:noProof/>
          </w:rPr>
          <w:fldChar w:fldCharType="end"/>
        </w:r>
      </w:hyperlink>
    </w:p>
    <w:p w:rsidR="00687990" w:rsidRPr="00687990" w:rsidRDefault="00D317FE">
      <w:pPr>
        <w:pStyle w:val="10"/>
        <w:tabs>
          <w:tab w:val="right" w:leader="dot" w:pos="9344"/>
        </w:tabs>
        <w:rPr>
          <w:rFonts w:asciiTheme="minorHAnsi" w:eastAsiaTheme="minorEastAsia" w:hAnsiTheme="minorHAnsi" w:cstheme="minorBidi"/>
          <w:noProof/>
          <w:szCs w:val="22"/>
        </w:rPr>
      </w:pPr>
      <w:hyperlink w:anchor="_Toc180511227" w:history="1">
        <w:r w:rsidR="00687990" w:rsidRPr="00687990">
          <w:rPr>
            <w:rStyle w:val="affffff7"/>
            <w:rFonts w:hint="eastAsia"/>
            <w:noProof/>
          </w:rPr>
          <w:t>4 授粉梨园基本要求</w:t>
        </w:r>
        <w:r w:rsidR="00687990" w:rsidRPr="00687990">
          <w:rPr>
            <w:rFonts w:hint="eastAsia"/>
            <w:noProof/>
          </w:rPr>
          <w:tab/>
        </w:r>
        <w:r w:rsidRPr="00687990">
          <w:rPr>
            <w:rFonts w:hint="eastAsia"/>
            <w:noProof/>
          </w:rPr>
          <w:fldChar w:fldCharType="begin"/>
        </w:r>
        <w:r w:rsidR="00687990" w:rsidRPr="00687990">
          <w:rPr>
            <w:noProof/>
          </w:rPr>
          <w:instrText>PAGEREF _Toc180511227 \h</w:instrText>
        </w:r>
        <w:r w:rsidRPr="00687990">
          <w:rPr>
            <w:rFonts w:hint="eastAsia"/>
            <w:noProof/>
          </w:rPr>
        </w:r>
        <w:r w:rsidRPr="00687990">
          <w:rPr>
            <w:rFonts w:hint="eastAsia"/>
            <w:noProof/>
          </w:rPr>
          <w:fldChar w:fldCharType="separate"/>
        </w:r>
        <w:r w:rsidR="00687990" w:rsidRPr="00687990">
          <w:rPr>
            <w:noProof/>
          </w:rPr>
          <w:t>1</w:t>
        </w:r>
        <w:r w:rsidRPr="00687990">
          <w:rPr>
            <w:rFonts w:hint="eastAsia"/>
            <w:noProof/>
          </w:rPr>
          <w:fldChar w:fldCharType="end"/>
        </w:r>
      </w:hyperlink>
    </w:p>
    <w:p w:rsidR="00687990" w:rsidRPr="00687990" w:rsidRDefault="00D317FE">
      <w:pPr>
        <w:pStyle w:val="10"/>
        <w:tabs>
          <w:tab w:val="right" w:leader="dot" w:pos="9344"/>
        </w:tabs>
        <w:rPr>
          <w:rFonts w:asciiTheme="minorHAnsi" w:eastAsiaTheme="minorEastAsia" w:hAnsiTheme="minorHAnsi" w:cstheme="minorBidi"/>
          <w:noProof/>
          <w:szCs w:val="22"/>
        </w:rPr>
      </w:pPr>
      <w:hyperlink w:anchor="_Toc180511228" w:history="1">
        <w:r w:rsidR="00687990" w:rsidRPr="00687990">
          <w:rPr>
            <w:rStyle w:val="affffff7"/>
            <w:rFonts w:hint="eastAsia"/>
            <w:noProof/>
          </w:rPr>
          <w:t>5 授粉前管理</w:t>
        </w:r>
        <w:r w:rsidR="00687990" w:rsidRPr="00687990">
          <w:rPr>
            <w:rFonts w:hint="eastAsia"/>
            <w:noProof/>
          </w:rPr>
          <w:tab/>
        </w:r>
        <w:r w:rsidRPr="00687990">
          <w:rPr>
            <w:rFonts w:hint="eastAsia"/>
            <w:noProof/>
          </w:rPr>
          <w:fldChar w:fldCharType="begin"/>
        </w:r>
        <w:r w:rsidR="00687990" w:rsidRPr="00687990">
          <w:rPr>
            <w:noProof/>
          </w:rPr>
          <w:instrText>PAGEREF _Toc180511228 \h</w:instrText>
        </w:r>
        <w:r w:rsidRPr="00687990">
          <w:rPr>
            <w:rFonts w:hint="eastAsia"/>
            <w:noProof/>
          </w:rPr>
        </w:r>
        <w:r w:rsidRPr="00687990">
          <w:rPr>
            <w:rFonts w:hint="eastAsia"/>
            <w:noProof/>
          </w:rPr>
          <w:fldChar w:fldCharType="separate"/>
        </w:r>
        <w:r w:rsidR="00687990" w:rsidRPr="00687990">
          <w:rPr>
            <w:noProof/>
          </w:rPr>
          <w:t>1</w:t>
        </w:r>
        <w:r w:rsidRPr="00687990">
          <w:rPr>
            <w:rFonts w:hint="eastAsia"/>
            <w:noProof/>
          </w:rPr>
          <w:fldChar w:fldCharType="end"/>
        </w:r>
      </w:hyperlink>
    </w:p>
    <w:p w:rsidR="00687990" w:rsidRPr="00687990" w:rsidRDefault="00D317FE">
      <w:pPr>
        <w:pStyle w:val="10"/>
        <w:tabs>
          <w:tab w:val="right" w:leader="dot" w:pos="9344"/>
        </w:tabs>
        <w:rPr>
          <w:rFonts w:asciiTheme="minorHAnsi" w:eastAsiaTheme="minorEastAsia" w:hAnsiTheme="minorHAnsi" w:cstheme="minorBidi"/>
          <w:noProof/>
          <w:szCs w:val="22"/>
        </w:rPr>
      </w:pPr>
      <w:hyperlink w:anchor="_Toc180511229" w:history="1">
        <w:r w:rsidR="00687990" w:rsidRPr="00687990">
          <w:rPr>
            <w:rStyle w:val="affffff7"/>
            <w:rFonts w:hint="eastAsia"/>
            <w:noProof/>
          </w:rPr>
          <w:t>6 授粉期管理</w:t>
        </w:r>
        <w:r w:rsidR="00687990" w:rsidRPr="00687990">
          <w:rPr>
            <w:rFonts w:hint="eastAsia"/>
            <w:noProof/>
          </w:rPr>
          <w:tab/>
        </w:r>
        <w:r w:rsidRPr="00687990">
          <w:rPr>
            <w:rFonts w:hint="eastAsia"/>
            <w:noProof/>
          </w:rPr>
          <w:fldChar w:fldCharType="begin"/>
        </w:r>
        <w:r w:rsidR="00687990" w:rsidRPr="00687990">
          <w:rPr>
            <w:noProof/>
          </w:rPr>
          <w:instrText>PAGEREF _Toc180511229 \h</w:instrText>
        </w:r>
        <w:r w:rsidRPr="00687990">
          <w:rPr>
            <w:rFonts w:hint="eastAsia"/>
            <w:noProof/>
          </w:rPr>
        </w:r>
        <w:r w:rsidRPr="00687990">
          <w:rPr>
            <w:rFonts w:hint="eastAsia"/>
            <w:noProof/>
          </w:rPr>
          <w:fldChar w:fldCharType="separate"/>
        </w:r>
        <w:r w:rsidR="00687990" w:rsidRPr="00687990">
          <w:rPr>
            <w:noProof/>
          </w:rPr>
          <w:t>2</w:t>
        </w:r>
        <w:r w:rsidRPr="00687990">
          <w:rPr>
            <w:rFonts w:hint="eastAsia"/>
            <w:noProof/>
          </w:rPr>
          <w:fldChar w:fldCharType="end"/>
        </w:r>
      </w:hyperlink>
    </w:p>
    <w:p w:rsidR="00687990" w:rsidRPr="00687990" w:rsidRDefault="00D317FE">
      <w:pPr>
        <w:pStyle w:val="10"/>
        <w:tabs>
          <w:tab w:val="right" w:leader="dot" w:pos="9344"/>
        </w:tabs>
        <w:rPr>
          <w:rFonts w:asciiTheme="minorHAnsi" w:eastAsiaTheme="minorEastAsia" w:hAnsiTheme="minorHAnsi" w:cstheme="minorBidi"/>
          <w:noProof/>
          <w:szCs w:val="22"/>
        </w:rPr>
      </w:pPr>
      <w:hyperlink w:anchor="_Toc180511230" w:history="1">
        <w:r w:rsidR="00687990" w:rsidRPr="00687990">
          <w:rPr>
            <w:rStyle w:val="affffff7"/>
            <w:rFonts w:hint="eastAsia"/>
            <w:noProof/>
          </w:rPr>
          <w:t>7 壁蜂回收与保存</w:t>
        </w:r>
        <w:r w:rsidR="00687990" w:rsidRPr="00687990">
          <w:rPr>
            <w:rFonts w:hint="eastAsia"/>
            <w:noProof/>
          </w:rPr>
          <w:tab/>
        </w:r>
        <w:r w:rsidRPr="00687990">
          <w:rPr>
            <w:rFonts w:hint="eastAsia"/>
            <w:noProof/>
          </w:rPr>
          <w:fldChar w:fldCharType="begin"/>
        </w:r>
        <w:r w:rsidR="00687990" w:rsidRPr="00687990">
          <w:rPr>
            <w:noProof/>
          </w:rPr>
          <w:instrText>PAGEREF _Toc180511230 \h</w:instrText>
        </w:r>
        <w:r w:rsidRPr="00687990">
          <w:rPr>
            <w:rFonts w:hint="eastAsia"/>
            <w:noProof/>
          </w:rPr>
        </w:r>
        <w:r w:rsidRPr="00687990">
          <w:rPr>
            <w:rFonts w:hint="eastAsia"/>
            <w:noProof/>
          </w:rPr>
          <w:fldChar w:fldCharType="separate"/>
        </w:r>
        <w:r w:rsidR="00687990" w:rsidRPr="00687990">
          <w:rPr>
            <w:noProof/>
          </w:rPr>
          <w:t>3</w:t>
        </w:r>
        <w:r w:rsidRPr="00687990">
          <w:rPr>
            <w:rFonts w:hint="eastAsia"/>
            <w:noProof/>
          </w:rPr>
          <w:fldChar w:fldCharType="end"/>
        </w:r>
      </w:hyperlink>
    </w:p>
    <w:p w:rsidR="00687990" w:rsidRPr="00687990" w:rsidRDefault="00D317FE">
      <w:pPr>
        <w:pStyle w:val="10"/>
        <w:tabs>
          <w:tab w:val="right" w:leader="dot" w:pos="9344"/>
        </w:tabs>
        <w:rPr>
          <w:rFonts w:asciiTheme="minorHAnsi" w:eastAsiaTheme="minorEastAsia" w:hAnsiTheme="minorHAnsi" w:cstheme="minorBidi"/>
          <w:noProof/>
          <w:szCs w:val="22"/>
        </w:rPr>
      </w:pPr>
      <w:hyperlink w:anchor="_Toc180511231" w:history="1">
        <w:r w:rsidR="00687990" w:rsidRPr="00687990">
          <w:rPr>
            <w:rStyle w:val="affffff7"/>
            <w:rFonts w:hint="eastAsia"/>
            <w:noProof/>
          </w:rPr>
          <w:t>8 生产档案</w:t>
        </w:r>
        <w:r w:rsidR="00687990" w:rsidRPr="00687990">
          <w:rPr>
            <w:rFonts w:hint="eastAsia"/>
            <w:noProof/>
          </w:rPr>
          <w:tab/>
        </w:r>
        <w:r w:rsidRPr="00687990">
          <w:rPr>
            <w:rFonts w:hint="eastAsia"/>
            <w:noProof/>
          </w:rPr>
          <w:fldChar w:fldCharType="begin"/>
        </w:r>
        <w:r w:rsidR="00687990" w:rsidRPr="00687990">
          <w:rPr>
            <w:noProof/>
          </w:rPr>
          <w:instrText>PAGEREF _Toc180511231 \h</w:instrText>
        </w:r>
        <w:r w:rsidRPr="00687990">
          <w:rPr>
            <w:rFonts w:hint="eastAsia"/>
            <w:noProof/>
          </w:rPr>
        </w:r>
        <w:r w:rsidRPr="00687990">
          <w:rPr>
            <w:rFonts w:hint="eastAsia"/>
            <w:noProof/>
          </w:rPr>
          <w:fldChar w:fldCharType="separate"/>
        </w:r>
        <w:r w:rsidR="00687990" w:rsidRPr="00687990">
          <w:rPr>
            <w:noProof/>
          </w:rPr>
          <w:t>3</w:t>
        </w:r>
        <w:r w:rsidRPr="00687990">
          <w:rPr>
            <w:rFonts w:hint="eastAsia"/>
            <w:noProof/>
          </w:rPr>
          <w:fldChar w:fldCharType="end"/>
        </w:r>
      </w:hyperlink>
    </w:p>
    <w:p w:rsidR="00687990" w:rsidRPr="00687990" w:rsidRDefault="00D317FE">
      <w:pPr>
        <w:pStyle w:val="10"/>
        <w:tabs>
          <w:tab w:val="right" w:leader="dot" w:pos="9344"/>
        </w:tabs>
        <w:rPr>
          <w:rFonts w:asciiTheme="minorHAnsi" w:eastAsiaTheme="minorEastAsia" w:hAnsiTheme="minorHAnsi" w:cstheme="minorBidi"/>
          <w:noProof/>
          <w:szCs w:val="22"/>
        </w:rPr>
      </w:pPr>
      <w:hyperlink w:anchor="_Toc180511232" w:history="1">
        <w:r w:rsidR="00687990" w:rsidRPr="00687990">
          <w:rPr>
            <w:rStyle w:val="affffff7"/>
            <w:rFonts w:hint="eastAsia"/>
            <w:noProof/>
          </w:rPr>
          <w:t>附录A（资料性） 生产档案表</w:t>
        </w:r>
        <w:r w:rsidR="00687990" w:rsidRPr="00687990">
          <w:rPr>
            <w:rFonts w:hint="eastAsia"/>
            <w:noProof/>
          </w:rPr>
          <w:tab/>
        </w:r>
        <w:r w:rsidRPr="00687990">
          <w:rPr>
            <w:rFonts w:hint="eastAsia"/>
            <w:noProof/>
          </w:rPr>
          <w:fldChar w:fldCharType="begin"/>
        </w:r>
        <w:r w:rsidR="00687990" w:rsidRPr="00687990">
          <w:rPr>
            <w:noProof/>
          </w:rPr>
          <w:instrText>PAGEREF _Toc180511232 \h</w:instrText>
        </w:r>
        <w:r w:rsidRPr="00687990">
          <w:rPr>
            <w:rFonts w:hint="eastAsia"/>
            <w:noProof/>
          </w:rPr>
        </w:r>
        <w:r w:rsidRPr="00687990">
          <w:rPr>
            <w:rFonts w:hint="eastAsia"/>
            <w:noProof/>
          </w:rPr>
          <w:fldChar w:fldCharType="separate"/>
        </w:r>
        <w:r w:rsidR="00687990" w:rsidRPr="00687990">
          <w:rPr>
            <w:noProof/>
          </w:rPr>
          <w:t>4</w:t>
        </w:r>
        <w:r w:rsidRPr="00687990">
          <w:rPr>
            <w:rFonts w:hint="eastAsia"/>
            <w:noProof/>
          </w:rPr>
          <w:fldChar w:fldCharType="end"/>
        </w:r>
      </w:hyperlink>
    </w:p>
    <w:p w:rsidR="00687990" w:rsidRPr="00687990" w:rsidRDefault="00D317FE" w:rsidP="00687990">
      <w:pPr>
        <w:pStyle w:val="afffffc"/>
        <w:spacing w:after="468"/>
        <w:sectPr w:rsidR="00687990" w:rsidRPr="00687990" w:rsidSect="00687990">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687990">
        <w:fldChar w:fldCharType="end"/>
      </w:r>
    </w:p>
    <w:p w:rsidR="00C60097" w:rsidRDefault="00C60097" w:rsidP="00C60097">
      <w:pPr>
        <w:pStyle w:val="a6"/>
        <w:spacing w:before="900" w:after="468"/>
      </w:pPr>
      <w:bookmarkStart w:id="23" w:name="_Toc180511223"/>
      <w:bookmarkStart w:id="24" w:name="BookMark2"/>
      <w:bookmarkEnd w:id="21"/>
      <w:r w:rsidRPr="00C60097">
        <w:rPr>
          <w:rFonts w:hint="eastAsia"/>
          <w:spacing w:val="320"/>
        </w:rPr>
        <w:lastRenderedPageBreak/>
        <w:t>前</w:t>
      </w:r>
      <w:r>
        <w:rPr>
          <w:rFonts w:hint="eastAsia"/>
        </w:rPr>
        <w:t>言</w:t>
      </w:r>
      <w:bookmarkEnd w:id="22"/>
      <w:bookmarkEnd w:id="23"/>
    </w:p>
    <w:p w:rsidR="00C60097" w:rsidRDefault="00C60097" w:rsidP="00C60097">
      <w:pPr>
        <w:pStyle w:val="affff6"/>
        <w:ind w:firstLine="420"/>
      </w:pPr>
      <w:r>
        <w:rPr>
          <w:rFonts w:hint="eastAsia"/>
        </w:rPr>
        <w:t>本文件按照GB/T 1.1—2020《标准化工作导则  第1部分：标准化文件的结构和起草规则》的规定起草。</w:t>
      </w:r>
    </w:p>
    <w:p w:rsidR="00C60097" w:rsidRPr="00C60097" w:rsidRDefault="00C60097" w:rsidP="00C60097">
      <w:pPr>
        <w:pStyle w:val="affff6"/>
        <w:ind w:firstLine="420"/>
      </w:pPr>
      <w:r w:rsidRPr="00C60097">
        <w:rPr>
          <w:rFonts w:hint="eastAsia"/>
        </w:rPr>
        <w:t>本文件由山西省农业农村厅提出、组织实施和监督检查。</w:t>
      </w:r>
    </w:p>
    <w:p w:rsidR="00C60097" w:rsidRPr="00C60097" w:rsidRDefault="00C60097" w:rsidP="00C60097">
      <w:pPr>
        <w:pStyle w:val="affff6"/>
        <w:ind w:firstLine="420"/>
      </w:pPr>
      <w:r w:rsidRPr="00C60097">
        <w:rPr>
          <w:rFonts w:hint="eastAsia"/>
        </w:rPr>
        <w:t>本文件由山西省市场监督管理局对标准的组织实施情况进行监督检查。</w:t>
      </w:r>
    </w:p>
    <w:p w:rsidR="00C60097" w:rsidRPr="00C60097" w:rsidRDefault="00C60097" w:rsidP="00C60097">
      <w:pPr>
        <w:pStyle w:val="affff6"/>
        <w:ind w:firstLine="420"/>
      </w:pPr>
      <w:r w:rsidRPr="00C60097">
        <w:rPr>
          <w:rFonts w:hint="eastAsia"/>
        </w:rPr>
        <w:t>本文件由山西省农业标准化技术委员会归口。</w:t>
      </w:r>
    </w:p>
    <w:p w:rsidR="00C60097" w:rsidRPr="00C60097" w:rsidRDefault="00C60097" w:rsidP="00C60097">
      <w:pPr>
        <w:pStyle w:val="affff6"/>
        <w:ind w:firstLine="420"/>
      </w:pPr>
      <w:r w:rsidRPr="00C60097">
        <w:rPr>
          <w:rFonts w:hint="eastAsia"/>
        </w:rPr>
        <w:t>本文件起草单位：山西农业大学。</w:t>
      </w:r>
    </w:p>
    <w:p w:rsidR="00C60097" w:rsidRDefault="00C60097" w:rsidP="00687990">
      <w:pPr>
        <w:pStyle w:val="affff6"/>
        <w:ind w:firstLine="420"/>
      </w:pPr>
      <w:r w:rsidRPr="00C60097">
        <w:rPr>
          <w:rFonts w:hint="eastAsia"/>
        </w:rPr>
        <w:t>本文件主要起草人：武文卿、戴润芳、郭成俊、宋怀磊、揭浩亮、马卫华、苏晓菲、李立新、周毅、姜玉锁、赵慧婷、雷佳、申晋山。</w:t>
      </w:r>
    </w:p>
    <w:p w:rsidR="00C60097" w:rsidRPr="00C60097" w:rsidRDefault="00C60097" w:rsidP="00C60097">
      <w:pPr>
        <w:pStyle w:val="affff6"/>
        <w:ind w:firstLine="420"/>
        <w:sectPr w:rsidR="00C60097" w:rsidRPr="00C60097" w:rsidSect="00C60097">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5" w:name="BookMark4"/>
      <w:bookmarkEnd w:id="24"/>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2C207C2FFA1B4700A7C9F8204122E27C"/>
        </w:placeholder>
      </w:sdtPr>
      <w:sdtContent>
        <w:bookmarkStart w:id="26" w:name="NEW_STAND_NAME" w:displacedByCustomXml="prev"/>
        <w:p w:rsidR="00F26B7E" w:rsidRPr="00F26B7E" w:rsidRDefault="00C60097" w:rsidP="00E65511">
          <w:pPr>
            <w:pStyle w:val="afffffffff1"/>
            <w:spacing w:beforeLines="1" w:afterLines="220"/>
          </w:pPr>
          <w:r>
            <w:rPr>
              <w:rFonts w:hint="eastAsia"/>
            </w:rPr>
            <w:t>梨树壁蜂授粉技术规程</w:t>
          </w:r>
        </w:p>
      </w:sdtContent>
    </w:sdt>
    <w:bookmarkEnd w:id="26" w:displacedByCustomXml="prev"/>
    <w:p w:rsidR="00E2552F" w:rsidRDefault="00E2552F" w:rsidP="00A77CCB">
      <w:pPr>
        <w:pStyle w:val="affc"/>
        <w:spacing w:before="312" w:after="312"/>
      </w:pPr>
      <w:bookmarkStart w:id="27" w:name="_Toc17233325"/>
      <w:bookmarkStart w:id="28" w:name="_Toc17233333"/>
      <w:bookmarkStart w:id="29" w:name="_Toc24884211"/>
      <w:bookmarkStart w:id="30" w:name="_Toc24884218"/>
      <w:bookmarkStart w:id="31" w:name="_Toc26648465"/>
      <w:bookmarkStart w:id="32" w:name="_Toc26718930"/>
      <w:bookmarkStart w:id="33" w:name="_Toc26986530"/>
      <w:bookmarkStart w:id="34" w:name="_Toc26986771"/>
      <w:bookmarkStart w:id="35" w:name="_Toc97191423"/>
      <w:bookmarkStart w:id="36" w:name="_Toc180510411"/>
      <w:bookmarkStart w:id="37" w:name="_Toc180511224"/>
      <w:r>
        <w:rPr>
          <w:rFonts w:hint="eastAsia"/>
        </w:rPr>
        <w:t>范围</w:t>
      </w:r>
      <w:bookmarkEnd w:id="27"/>
      <w:bookmarkEnd w:id="28"/>
      <w:bookmarkEnd w:id="29"/>
      <w:bookmarkEnd w:id="30"/>
      <w:bookmarkEnd w:id="31"/>
      <w:bookmarkEnd w:id="32"/>
      <w:bookmarkEnd w:id="33"/>
      <w:bookmarkEnd w:id="34"/>
      <w:bookmarkEnd w:id="35"/>
      <w:bookmarkEnd w:id="36"/>
      <w:bookmarkEnd w:id="37"/>
    </w:p>
    <w:p w:rsidR="00C60097" w:rsidRDefault="00C60097" w:rsidP="00C60097">
      <w:pPr>
        <w:pStyle w:val="affff6"/>
        <w:ind w:firstLine="420"/>
      </w:pPr>
      <w:bookmarkStart w:id="38" w:name="_Toc17233326"/>
      <w:bookmarkStart w:id="39" w:name="_Toc17233334"/>
      <w:bookmarkStart w:id="40" w:name="_Toc24884212"/>
      <w:bookmarkStart w:id="41" w:name="_Toc24884219"/>
      <w:bookmarkStart w:id="42" w:name="_Toc26648466"/>
      <w:r>
        <w:rPr>
          <w:rFonts w:hint="eastAsia"/>
        </w:rPr>
        <w:t xml:space="preserve">本文件规定了梨树壁蜂授粉的术语和定义、授粉梨园基本要求、授粉前管理、授粉期管理、壁蜂回收与保存、生产档案的要求。 </w:t>
      </w:r>
    </w:p>
    <w:p w:rsidR="008B0C9C" w:rsidRDefault="00C60097" w:rsidP="00C60097">
      <w:pPr>
        <w:pStyle w:val="affff6"/>
        <w:ind w:firstLine="420"/>
      </w:pPr>
      <w:r>
        <w:rPr>
          <w:rFonts w:hint="eastAsia"/>
        </w:rPr>
        <w:t>本文件适用于梨园中梨树壁蜂授粉的应用。</w:t>
      </w:r>
    </w:p>
    <w:p w:rsidR="00E2552F" w:rsidRDefault="00E2552F" w:rsidP="00A77CCB">
      <w:pPr>
        <w:pStyle w:val="affc"/>
        <w:spacing w:before="312" w:after="312"/>
      </w:pPr>
      <w:bookmarkStart w:id="43" w:name="_Toc26718931"/>
      <w:bookmarkStart w:id="44" w:name="_Toc26986531"/>
      <w:bookmarkStart w:id="45" w:name="_Toc26986772"/>
      <w:bookmarkStart w:id="46" w:name="_Toc97191424"/>
      <w:bookmarkStart w:id="47" w:name="_Toc180510412"/>
      <w:bookmarkStart w:id="48" w:name="_Toc180511225"/>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6D0BDE9877654D81BD9D547C17845D3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C60097" w:rsidRPr="00C60097" w:rsidRDefault="00C60097" w:rsidP="00C60097">
      <w:pPr>
        <w:pStyle w:val="affff6"/>
        <w:ind w:firstLine="420"/>
      </w:pPr>
      <w:r w:rsidRPr="00C60097">
        <w:rPr>
          <w:rFonts w:hint="eastAsia"/>
        </w:rPr>
        <w:t>GB/T 8321.10 农药合理使用准则（十）</w:t>
      </w:r>
    </w:p>
    <w:p w:rsidR="00C60097" w:rsidRPr="00C60097" w:rsidRDefault="00C60097" w:rsidP="00C60097">
      <w:pPr>
        <w:pStyle w:val="affff6"/>
        <w:ind w:firstLine="420"/>
      </w:pPr>
      <w:r w:rsidRPr="00C60097">
        <w:rPr>
          <w:rFonts w:hint="eastAsia"/>
        </w:rPr>
        <w:t>DB14/T 1354  梨茎蜂综合防治技术规程</w:t>
      </w:r>
    </w:p>
    <w:p w:rsidR="00C60097" w:rsidRPr="00C60097" w:rsidRDefault="00C60097" w:rsidP="00C60097">
      <w:pPr>
        <w:pStyle w:val="affff6"/>
        <w:ind w:firstLine="420"/>
      </w:pPr>
      <w:r w:rsidRPr="00C60097">
        <w:rPr>
          <w:rFonts w:hint="eastAsia"/>
        </w:rPr>
        <w:t>DB14/T 2086  梨黄粉蚜综合防治技术规程</w:t>
      </w:r>
    </w:p>
    <w:p w:rsidR="00AA6EC9" w:rsidRPr="008A57E6" w:rsidRDefault="00C60097" w:rsidP="00C60097">
      <w:pPr>
        <w:pStyle w:val="affff6"/>
        <w:ind w:firstLine="420"/>
      </w:pPr>
      <w:r w:rsidRPr="00C60097">
        <w:rPr>
          <w:rFonts w:hint="eastAsia"/>
        </w:rPr>
        <w:t>DB14/T 2340  梨锈病防治技术规程</w:t>
      </w:r>
    </w:p>
    <w:p w:rsidR="00B265BC" w:rsidRPr="00E030F9" w:rsidRDefault="00FD59EB" w:rsidP="00FD59EB">
      <w:pPr>
        <w:pStyle w:val="affc"/>
        <w:spacing w:before="312" w:after="312"/>
      </w:pPr>
      <w:bookmarkStart w:id="49" w:name="_Toc97191425"/>
      <w:bookmarkStart w:id="50" w:name="_Toc180510413"/>
      <w:bookmarkStart w:id="51" w:name="_Toc180511226"/>
      <w:r>
        <w:rPr>
          <w:rFonts w:hint="eastAsia"/>
          <w:szCs w:val="21"/>
        </w:rPr>
        <w:t>术语和定义</w:t>
      </w:r>
      <w:bookmarkEnd w:id="49"/>
      <w:bookmarkEnd w:id="50"/>
      <w:bookmarkEnd w:id="51"/>
    </w:p>
    <w:bookmarkStart w:id="52" w:name="_Toc26986532" w:displacedByCustomXml="next"/>
    <w:bookmarkEnd w:id="52" w:displacedByCustomXml="next"/>
    <w:sdt>
      <w:sdtPr>
        <w:id w:val="-1909835108"/>
        <w:placeholder>
          <w:docPart w:val="161343C1DFF84788AD1BF9528BA08E3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C60097" w:rsidP="00BA263B">
          <w:pPr>
            <w:pStyle w:val="affff6"/>
            <w:ind w:firstLine="420"/>
          </w:pPr>
          <w:r>
            <w:t>下列术语和定义适用于本文件。</w:t>
          </w:r>
        </w:p>
      </w:sdtContent>
    </w:sdt>
    <w:p w:rsidR="004B3E93" w:rsidRPr="00C60097" w:rsidRDefault="00C60097" w:rsidP="00C60097">
      <w:pPr>
        <w:pStyle w:val="affffffffffe"/>
        <w:ind w:left="420" w:hangingChars="200" w:hanging="420"/>
        <w:rPr>
          <w:rFonts w:ascii="黑体" w:eastAsia="黑体" w:hAnsi="黑体"/>
        </w:rPr>
      </w:pPr>
      <w:r w:rsidRPr="00C60097">
        <w:rPr>
          <w:rFonts w:ascii="黑体" w:eastAsia="黑体" w:hAnsi="黑体"/>
        </w:rPr>
        <w:br/>
      </w:r>
      <w:r>
        <w:rPr>
          <w:rFonts w:ascii="黑体" w:eastAsia="黑体" w:hAnsi="黑体" w:hint="eastAsia"/>
        </w:rPr>
        <w:t>梨树授粉壁蜂</w:t>
      </w:r>
    </w:p>
    <w:p w:rsidR="002A1260" w:rsidRDefault="00C60097" w:rsidP="00653FED">
      <w:pPr>
        <w:pStyle w:val="affff6"/>
        <w:ind w:firstLine="420"/>
      </w:pPr>
      <w:r w:rsidRPr="00C60097">
        <w:rPr>
          <w:rFonts w:hint="eastAsia"/>
        </w:rPr>
        <w:t>膜翅目切叶蜂科壁蜂属昆虫，主要包括角额壁蜂</w:t>
      </w:r>
      <w:r w:rsidRPr="00C60097">
        <w:rPr>
          <w:rFonts w:hint="eastAsia"/>
          <w:i/>
          <w:iCs/>
        </w:rPr>
        <w:t>Osmia cornifrons</w:t>
      </w:r>
      <w:r w:rsidRPr="00C60097">
        <w:rPr>
          <w:rFonts w:hint="eastAsia"/>
        </w:rPr>
        <w:t>、凹唇壁蜂</w:t>
      </w:r>
      <w:r w:rsidRPr="00C60097">
        <w:rPr>
          <w:rFonts w:hint="eastAsia"/>
          <w:i/>
          <w:iCs/>
        </w:rPr>
        <w:t xml:space="preserve">s str excavata </w:t>
      </w:r>
      <w:r w:rsidRPr="00C60097">
        <w:rPr>
          <w:rFonts w:hint="eastAsia"/>
        </w:rPr>
        <w:t>Alfken,1903等。</w:t>
      </w:r>
    </w:p>
    <w:p w:rsidR="00C60097" w:rsidRDefault="00C60097" w:rsidP="00C60097">
      <w:pPr>
        <w:pStyle w:val="affc"/>
        <w:spacing w:before="312" w:after="312"/>
      </w:pPr>
      <w:bookmarkStart w:id="53" w:name="_Toc180511227"/>
      <w:r>
        <w:rPr>
          <w:rFonts w:hint="eastAsia"/>
        </w:rPr>
        <w:t>授粉梨园基本要求</w:t>
      </w:r>
      <w:bookmarkEnd w:id="53"/>
    </w:p>
    <w:p w:rsidR="00C60097" w:rsidRDefault="00C60097" w:rsidP="00C60097">
      <w:pPr>
        <w:pStyle w:val="affd"/>
        <w:numPr>
          <w:ilvl w:val="2"/>
          <w:numId w:val="32"/>
        </w:numPr>
        <w:spacing w:before="156" w:after="156"/>
      </w:pPr>
      <w:r>
        <w:rPr>
          <w:rFonts w:hint="eastAsia"/>
        </w:rPr>
        <w:t>授粉树配置</w:t>
      </w:r>
    </w:p>
    <w:p w:rsidR="00C60097" w:rsidRPr="00C60097" w:rsidRDefault="00C60097" w:rsidP="00C60097">
      <w:pPr>
        <w:pStyle w:val="affff6"/>
        <w:ind w:firstLine="420"/>
      </w:pPr>
      <w:r w:rsidRPr="00C60097">
        <w:rPr>
          <w:rFonts w:hint="eastAsia"/>
        </w:rPr>
        <w:t>壁蜂为梨树授粉要确保梨园中授粉树配置合理，配置比例最低1：10。</w:t>
      </w:r>
    </w:p>
    <w:p w:rsidR="00C60097" w:rsidRDefault="00C60097" w:rsidP="00C60097">
      <w:pPr>
        <w:pStyle w:val="affd"/>
        <w:numPr>
          <w:ilvl w:val="2"/>
          <w:numId w:val="32"/>
        </w:numPr>
        <w:spacing w:before="156" w:after="156"/>
      </w:pPr>
      <w:r>
        <w:rPr>
          <w:rFonts w:hint="eastAsia"/>
        </w:rPr>
        <w:t>补充蜜粉源</w:t>
      </w:r>
    </w:p>
    <w:p w:rsidR="00C60097" w:rsidRDefault="00C60097" w:rsidP="00C60097">
      <w:pPr>
        <w:pStyle w:val="affff6"/>
        <w:ind w:firstLine="420"/>
      </w:pPr>
      <w:r w:rsidRPr="00C60097">
        <w:rPr>
          <w:rFonts w:hint="eastAsia"/>
        </w:rPr>
        <w:t>梨园</w:t>
      </w:r>
      <w:r w:rsidR="00DD1E32">
        <w:rPr>
          <w:rFonts w:hint="eastAsia"/>
        </w:rPr>
        <w:t>行间</w:t>
      </w:r>
      <w:r w:rsidRPr="00C60097">
        <w:rPr>
          <w:rFonts w:hint="eastAsia"/>
        </w:rPr>
        <w:t>提前栽种油菜、萝卜、白菜等，有利于壁蜂辨别方向，弥补前期粉源不足。</w:t>
      </w:r>
    </w:p>
    <w:p w:rsidR="00C60097" w:rsidRDefault="00C60097" w:rsidP="00C60097">
      <w:pPr>
        <w:pStyle w:val="affd"/>
        <w:spacing w:before="156" w:after="156"/>
      </w:pPr>
      <w:r>
        <w:rPr>
          <w:rFonts w:hint="eastAsia"/>
        </w:rPr>
        <w:t>农药使用注意事项</w:t>
      </w:r>
    </w:p>
    <w:p w:rsidR="00C60097" w:rsidRPr="00C60097" w:rsidRDefault="00C60097" w:rsidP="00C60097">
      <w:pPr>
        <w:pStyle w:val="affff6"/>
        <w:ind w:firstLine="420"/>
      </w:pPr>
      <w:r w:rsidRPr="00C60097">
        <w:rPr>
          <w:rFonts w:hint="eastAsia"/>
        </w:rPr>
        <w:t>贯彻“预防为主，综合防治”的植保方针，综合多种防治方法，在放蜂前7 d及壁蜂在果园活动期间，禁止喷施农药。化学防治执行</w:t>
      </w:r>
      <w:r w:rsidR="00DD1E32" w:rsidRPr="00C60097">
        <w:rPr>
          <w:rFonts w:hint="eastAsia"/>
        </w:rPr>
        <w:t>GB/T 8321.10</w:t>
      </w:r>
      <w:r w:rsidRPr="00C60097">
        <w:rPr>
          <w:rFonts w:hint="eastAsia"/>
        </w:rPr>
        <w:t>的要求。重点病虫害的防治可执行DB14/T 1354、DB14/T 2086、DB14/T 2340的要求。</w:t>
      </w:r>
    </w:p>
    <w:p w:rsidR="00C60097" w:rsidRDefault="00C60097" w:rsidP="00C60097">
      <w:pPr>
        <w:pStyle w:val="affc"/>
        <w:spacing w:before="312" w:after="312"/>
      </w:pPr>
      <w:bookmarkStart w:id="54" w:name="_Toc180511228"/>
      <w:r>
        <w:rPr>
          <w:rFonts w:hint="eastAsia"/>
        </w:rPr>
        <w:t>授粉前管理</w:t>
      </w:r>
      <w:bookmarkEnd w:id="54"/>
    </w:p>
    <w:p w:rsidR="00C60097" w:rsidRDefault="00C60097" w:rsidP="00C60097">
      <w:pPr>
        <w:pStyle w:val="affd"/>
        <w:spacing w:before="156" w:after="156"/>
      </w:pPr>
      <w:bookmarkStart w:id="55" w:name="_Hlk180510738"/>
      <w:r>
        <w:rPr>
          <w:rFonts w:hint="eastAsia"/>
        </w:rPr>
        <w:lastRenderedPageBreak/>
        <w:t>蜂箱</w:t>
      </w:r>
      <w:bookmarkEnd w:id="55"/>
    </w:p>
    <w:p w:rsidR="00C60097" w:rsidRPr="00C60097" w:rsidRDefault="00C60097" w:rsidP="00C60097">
      <w:pPr>
        <w:pStyle w:val="affff6"/>
        <w:ind w:firstLine="420"/>
      </w:pPr>
      <w:r w:rsidRPr="00C60097">
        <w:rPr>
          <w:rFonts w:hint="eastAsia"/>
        </w:rPr>
        <w:t>蜂箱用硬纸壳折叠成长25 cm～40 cm、宽 15 cm～30 cm、高 20 cm～30 cm五面封闭，一面敞口的纸箱制成。</w:t>
      </w:r>
    </w:p>
    <w:p w:rsidR="00C60097" w:rsidRDefault="00C60097" w:rsidP="00C60097">
      <w:pPr>
        <w:pStyle w:val="affd"/>
        <w:spacing w:before="156" w:after="156"/>
      </w:pPr>
      <w:r>
        <w:rPr>
          <w:rFonts w:hint="eastAsia"/>
        </w:rPr>
        <w:t>蜂管</w:t>
      </w:r>
    </w:p>
    <w:p w:rsidR="00C60097" w:rsidRDefault="00C60097" w:rsidP="00C60097">
      <w:pPr>
        <w:pStyle w:val="affff6"/>
        <w:ind w:firstLine="420"/>
      </w:pPr>
      <w:r>
        <w:rPr>
          <w:rFonts w:hint="eastAsia"/>
        </w:rPr>
        <w:t>蜂管主要有纸管、芦苇管、塑料管三种，塑料管使用最为普遍。三种蜂管长度均在 16 cm～25 cm，内径 0.7 cm 左右，一端封闭，一端开口，管口平滑。50支为1捆用绳扎紧备用。蜂管可分为红、绿、黄、白4 种颜色，参考比例为20∶15∶10∶5。</w:t>
      </w:r>
    </w:p>
    <w:p w:rsidR="00C60097" w:rsidRDefault="00C60097" w:rsidP="00C60097">
      <w:pPr>
        <w:pStyle w:val="afffffffffff4"/>
      </w:pPr>
      <w:r>
        <w:rPr>
          <w:rFonts w:hint="eastAsia"/>
        </w:rPr>
        <w:t>纸管：用牛皮纸以 6.5 mm 粗的玻璃棒作芯卷成管，管口两端用细砂纸磨平，一端作底，把底对齐，用牛皮纸涂上乳胶作底封严，颜料涂色。</w:t>
      </w:r>
    </w:p>
    <w:p w:rsidR="00C60097" w:rsidRDefault="00C60097" w:rsidP="00C60097">
      <w:pPr>
        <w:pStyle w:val="afffffffffff4"/>
      </w:pPr>
      <w:r>
        <w:rPr>
          <w:rFonts w:hint="eastAsia"/>
        </w:rPr>
        <w:t>芦苇管：选择一端带节的芦苇制成，颜料涂色。</w:t>
      </w:r>
    </w:p>
    <w:p w:rsidR="00C60097" w:rsidRPr="00C60097" w:rsidRDefault="00C60097" w:rsidP="00C60097">
      <w:pPr>
        <w:pStyle w:val="afffffffffff4"/>
      </w:pPr>
      <w:r>
        <w:rPr>
          <w:rFonts w:hint="eastAsia"/>
        </w:rPr>
        <w:t>塑料管：一般为市售品。</w:t>
      </w:r>
    </w:p>
    <w:p w:rsidR="00C60097" w:rsidRDefault="00C60097" w:rsidP="00C60097">
      <w:pPr>
        <w:pStyle w:val="affd"/>
        <w:spacing w:before="156" w:after="156"/>
      </w:pPr>
      <w:r>
        <w:rPr>
          <w:rFonts w:hint="eastAsia"/>
        </w:rPr>
        <w:t>蜂茧盒</w:t>
      </w:r>
    </w:p>
    <w:p w:rsidR="00C60097" w:rsidRDefault="00C60097" w:rsidP="00C60097">
      <w:pPr>
        <w:pStyle w:val="affff6"/>
        <w:ind w:firstLine="420"/>
      </w:pPr>
      <w:r w:rsidRPr="00C60097">
        <w:rPr>
          <w:rFonts w:hint="eastAsia"/>
        </w:rPr>
        <w:t>蜂茧盒为清洁无异味六面封闭纸盒，大小为能装下100 头蜂茧，盒一侧打3 个～5 个0.7 cm的孔，保证透气性的同时供壁蜂破茧后爬出。</w:t>
      </w:r>
    </w:p>
    <w:p w:rsidR="00C60097" w:rsidRDefault="00C60097" w:rsidP="00C60097">
      <w:pPr>
        <w:pStyle w:val="affd"/>
        <w:spacing w:before="156" w:after="156"/>
      </w:pPr>
      <w:r w:rsidRPr="00C60097">
        <w:rPr>
          <w:rFonts w:hint="eastAsia"/>
        </w:rPr>
        <w:t>蜂茧</w:t>
      </w:r>
    </w:p>
    <w:p w:rsidR="00C60097" w:rsidRDefault="00C60097" w:rsidP="00C60097">
      <w:pPr>
        <w:pStyle w:val="affff6"/>
        <w:ind w:firstLine="420"/>
      </w:pPr>
      <w:r>
        <w:rPr>
          <w:rFonts w:hint="eastAsia"/>
        </w:rPr>
        <w:t>自繁壁蜂：2 月中下旬剥开蜂管取出蜂茧。</w:t>
      </w:r>
    </w:p>
    <w:p w:rsidR="00C60097" w:rsidRDefault="00C60097" w:rsidP="00C60097">
      <w:pPr>
        <w:pStyle w:val="affff6"/>
        <w:ind w:firstLine="420"/>
      </w:pPr>
      <w:r>
        <w:rPr>
          <w:rFonts w:hint="eastAsia"/>
        </w:rPr>
        <w:t>购买蜂茧：2月至3月下旬购买，运输途中保持低温。</w:t>
      </w:r>
    </w:p>
    <w:p w:rsidR="00C60097" w:rsidRPr="00C60097" w:rsidRDefault="00C60097" w:rsidP="00C60097">
      <w:pPr>
        <w:pStyle w:val="affff6"/>
        <w:ind w:firstLine="420"/>
      </w:pPr>
      <w:r>
        <w:rPr>
          <w:rFonts w:hint="eastAsia"/>
        </w:rPr>
        <w:t>蜂茧装入广口玻璃瓶内，用纱布封口，放入冰箱冷藏，0 ℃～5 ℃保存。</w:t>
      </w:r>
    </w:p>
    <w:p w:rsidR="00C60097" w:rsidRDefault="00C60097" w:rsidP="00C60097">
      <w:pPr>
        <w:pStyle w:val="affc"/>
        <w:numPr>
          <w:ilvl w:val="1"/>
          <w:numId w:val="32"/>
        </w:numPr>
        <w:spacing w:before="312" w:after="312"/>
      </w:pPr>
      <w:bookmarkStart w:id="56" w:name="_Toc180511229"/>
      <w:r>
        <w:rPr>
          <w:rFonts w:hint="eastAsia"/>
        </w:rPr>
        <w:t>授粉期管理</w:t>
      </w:r>
      <w:bookmarkEnd w:id="56"/>
    </w:p>
    <w:p w:rsidR="00C60097" w:rsidRDefault="00C60097" w:rsidP="00C60097">
      <w:pPr>
        <w:pStyle w:val="affd"/>
        <w:numPr>
          <w:ilvl w:val="2"/>
          <w:numId w:val="32"/>
        </w:numPr>
        <w:spacing w:before="156" w:after="156"/>
      </w:pPr>
      <w:r>
        <w:rPr>
          <w:rFonts w:hint="eastAsia"/>
        </w:rPr>
        <w:t>放置蜂箱</w:t>
      </w:r>
    </w:p>
    <w:p w:rsidR="00C60097" w:rsidRPr="00C60097" w:rsidRDefault="00C60097" w:rsidP="00C60097">
      <w:pPr>
        <w:pStyle w:val="affff6"/>
        <w:ind w:firstLine="420"/>
      </w:pPr>
      <w:r>
        <w:rPr>
          <w:rFonts w:hint="eastAsia"/>
        </w:rPr>
        <w:t>放蜂前2 d～3 d，将蜂箱安放在梨园内背风向阳、宽敞、前方无树木遮挡，蜂箱口面朝东南。底部设一牢固的支架，蜂箱架涂抹机油。箱底高出地面30 cm～50 cm。箱顶盖具有遮阳防雨板并压紧，超出蜂箱口10 cm～20 cm</w:t>
      </w:r>
      <w:r w:rsidR="00DD1E32">
        <w:rPr>
          <w:rFonts w:hint="eastAsia"/>
        </w:rPr>
        <w:t>的位置，</w:t>
      </w:r>
      <w:r>
        <w:rPr>
          <w:rFonts w:hint="eastAsia"/>
        </w:rPr>
        <w:t>每隔30 m～50 m放置1 个蜂箱。蜂箱放置后不随意搬迁，以免影响放蜂</w:t>
      </w:r>
      <w:r w:rsidR="00DD1E32">
        <w:rPr>
          <w:rFonts w:hint="eastAsia"/>
        </w:rPr>
        <w:t>的</w:t>
      </w:r>
      <w:r>
        <w:rPr>
          <w:rFonts w:hint="eastAsia"/>
        </w:rPr>
        <w:t>效果。</w:t>
      </w:r>
    </w:p>
    <w:p w:rsidR="00C60097" w:rsidRDefault="00C60097" w:rsidP="00C60097">
      <w:pPr>
        <w:pStyle w:val="affd"/>
        <w:spacing w:before="156" w:after="156"/>
      </w:pPr>
      <w:r>
        <w:rPr>
          <w:rFonts w:hint="eastAsia"/>
        </w:rPr>
        <w:t>制作泥坑</w:t>
      </w:r>
    </w:p>
    <w:p w:rsidR="00C60097" w:rsidRDefault="00687990" w:rsidP="00687990">
      <w:pPr>
        <w:pStyle w:val="affff6"/>
        <w:ind w:firstLine="420"/>
      </w:pPr>
      <w:r>
        <w:rPr>
          <w:rFonts w:hint="eastAsia"/>
        </w:rPr>
        <w:t>在每个蜂箱前方1 m处，挖一个长40 cm、宽30 cm、深20 cm～30 cm的泥坑。视天气情况，每天向坑内加水1次～2 次，以便壁蜂繁殖产卵时采集湿泥筑巢。</w:t>
      </w:r>
    </w:p>
    <w:p w:rsidR="00687990" w:rsidRDefault="00687990" w:rsidP="00687990">
      <w:pPr>
        <w:pStyle w:val="affd"/>
        <w:spacing w:before="156" w:after="156"/>
      </w:pPr>
      <w:r w:rsidRPr="00687990">
        <w:rPr>
          <w:rFonts w:hint="eastAsia"/>
        </w:rPr>
        <w:t>壁蜂投放</w:t>
      </w:r>
    </w:p>
    <w:p w:rsidR="00687990" w:rsidRDefault="00687990" w:rsidP="00687990">
      <w:pPr>
        <w:pStyle w:val="affe"/>
        <w:spacing w:before="156" w:after="156"/>
      </w:pPr>
      <w:r>
        <w:rPr>
          <w:rFonts w:hint="eastAsia"/>
        </w:rPr>
        <w:t>投放时间</w:t>
      </w:r>
    </w:p>
    <w:p w:rsidR="00687990" w:rsidRDefault="00687990" w:rsidP="00687990">
      <w:pPr>
        <w:pStyle w:val="affff6"/>
        <w:ind w:firstLine="420"/>
      </w:pPr>
      <w:r w:rsidRPr="00687990">
        <w:rPr>
          <w:rFonts w:hint="eastAsia"/>
        </w:rPr>
        <w:t>在授粉树品种梨花花絮分离时，从冰箱取出蜂茧，抽检出茧率，出茧率需达到80%以上，装在蜂茧盒中，傍晚放入蜂箱口前。</w:t>
      </w:r>
    </w:p>
    <w:p w:rsidR="00687990" w:rsidRDefault="00687990" w:rsidP="00687990">
      <w:pPr>
        <w:pStyle w:val="affe"/>
        <w:spacing w:before="156" w:after="156"/>
      </w:pPr>
      <w:r>
        <w:rPr>
          <w:rFonts w:hint="eastAsia"/>
        </w:rPr>
        <w:t>投放方法</w:t>
      </w:r>
    </w:p>
    <w:p w:rsidR="00687990" w:rsidRDefault="00687990" w:rsidP="00687990">
      <w:pPr>
        <w:pStyle w:val="affff6"/>
        <w:ind w:firstLine="420"/>
      </w:pPr>
      <w:r>
        <w:rPr>
          <w:rFonts w:hint="eastAsia"/>
        </w:rPr>
        <w:lastRenderedPageBreak/>
        <w:t>每盒可放蜂茧 60 头～100 头，蜂管投放量是蜂茧数量的2 倍～3 倍，每个蜂箱内可放置蜂管 4 捆～6 捆，管口朝外。茧盒放在蜂箱内的蜂管上，茧盒的小孔向外。</w:t>
      </w:r>
    </w:p>
    <w:p w:rsidR="00687990" w:rsidRDefault="00687990" w:rsidP="00687990">
      <w:pPr>
        <w:pStyle w:val="affff6"/>
        <w:ind w:firstLine="420"/>
      </w:pPr>
      <w:r>
        <w:rPr>
          <w:rFonts w:hint="eastAsia"/>
        </w:rPr>
        <w:t>每天检查出蜂情况，如果有茧没有出蜂，可喷一些清水，湿润蜂茧，帮助壁蜂出茧，也可人工剥茧。待成蜂全部出盒后将盒收回。</w:t>
      </w:r>
    </w:p>
    <w:p w:rsidR="00687990" w:rsidRDefault="00687990" w:rsidP="00687990">
      <w:pPr>
        <w:pStyle w:val="affe"/>
        <w:spacing w:before="156" w:after="156"/>
      </w:pPr>
      <w:r>
        <w:rPr>
          <w:rFonts w:hint="eastAsia"/>
        </w:rPr>
        <w:t>投放数量</w:t>
      </w:r>
    </w:p>
    <w:p w:rsidR="00687990" w:rsidRDefault="00687990" w:rsidP="00687990">
      <w:pPr>
        <w:pStyle w:val="affff6"/>
        <w:ind w:firstLine="420"/>
      </w:pPr>
      <w:r>
        <w:rPr>
          <w:rFonts w:hint="eastAsia"/>
        </w:rPr>
        <w:t>盛果期梨园每 666.7 m</w:t>
      </w:r>
      <w:r>
        <w:rPr>
          <w:rFonts w:hint="eastAsia"/>
          <w:vertAlign w:val="superscript"/>
        </w:rPr>
        <w:t xml:space="preserve">2 </w:t>
      </w:r>
      <w:r>
        <w:rPr>
          <w:rFonts w:hint="eastAsia"/>
        </w:rPr>
        <w:t>放蜂茧 500 头～800 头，初果期梨园每 666.7 m</w:t>
      </w:r>
      <w:r>
        <w:rPr>
          <w:rFonts w:hint="eastAsia"/>
          <w:vertAlign w:val="superscript"/>
        </w:rPr>
        <w:t>2</w:t>
      </w:r>
      <w:r>
        <w:rPr>
          <w:rFonts w:hint="eastAsia"/>
        </w:rPr>
        <w:t>放 300 头～500 头。</w:t>
      </w:r>
    </w:p>
    <w:p w:rsidR="00687990" w:rsidRDefault="00687990" w:rsidP="00687990">
      <w:pPr>
        <w:pStyle w:val="affd"/>
        <w:numPr>
          <w:ilvl w:val="2"/>
          <w:numId w:val="32"/>
        </w:numPr>
        <w:spacing w:before="156" w:after="156"/>
      </w:pPr>
      <w:r>
        <w:rPr>
          <w:rFonts w:hint="eastAsia"/>
        </w:rPr>
        <w:t>天敌防治</w:t>
      </w:r>
    </w:p>
    <w:p w:rsidR="00687990" w:rsidRPr="00687990" w:rsidRDefault="00687990" w:rsidP="00687990">
      <w:pPr>
        <w:pStyle w:val="affff6"/>
        <w:ind w:firstLine="420"/>
      </w:pPr>
      <w:r w:rsidRPr="00687990">
        <w:rPr>
          <w:rFonts w:hint="eastAsia"/>
        </w:rPr>
        <w:t>蜂箱前，人工捕杀寄生蜂</w:t>
      </w:r>
      <w:r w:rsidR="00DD1E32">
        <w:rPr>
          <w:rFonts w:hint="eastAsia"/>
        </w:rPr>
        <w:t>，剔除的</w:t>
      </w:r>
      <w:r w:rsidR="00DD1E32" w:rsidRPr="00687990">
        <w:rPr>
          <w:rFonts w:hint="eastAsia"/>
        </w:rPr>
        <w:t>寄生</w:t>
      </w:r>
      <w:r w:rsidRPr="00687990">
        <w:rPr>
          <w:rFonts w:hint="eastAsia"/>
        </w:rPr>
        <w:t>蜂集中销毁。</w:t>
      </w:r>
    </w:p>
    <w:p w:rsidR="00687990" w:rsidRDefault="00687990" w:rsidP="00687990">
      <w:pPr>
        <w:pStyle w:val="affc"/>
        <w:spacing w:before="312" w:after="312"/>
      </w:pPr>
      <w:bookmarkStart w:id="57" w:name="_Toc180511230"/>
      <w:r>
        <w:rPr>
          <w:rFonts w:hint="eastAsia"/>
        </w:rPr>
        <w:t>壁蜂回收与保存</w:t>
      </w:r>
      <w:bookmarkEnd w:id="57"/>
    </w:p>
    <w:p w:rsidR="00687990" w:rsidRPr="00687990" w:rsidRDefault="00687990" w:rsidP="00687990">
      <w:pPr>
        <w:pStyle w:val="affff6"/>
        <w:ind w:firstLine="420"/>
      </w:pPr>
      <w:r w:rsidRPr="00687990">
        <w:rPr>
          <w:rFonts w:hint="eastAsia"/>
        </w:rPr>
        <w:t>落花80 %或者壁蜂釆粉结束时收蜂管。收蜂管要轻拿轻放，水平放置。将蜂管捆好保存，蜂管放入箱内，挂在通风、无污染的房间内，或挂在房檐下。</w:t>
      </w:r>
    </w:p>
    <w:p w:rsidR="00687990" w:rsidRDefault="00687990" w:rsidP="00687990">
      <w:pPr>
        <w:pStyle w:val="affc"/>
        <w:spacing w:before="312" w:after="312"/>
      </w:pPr>
      <w:bookmarkStart w:id="58" w:name="_Toc180511231"/>
      <w:r>
        <w:rPr>
          <w:rFonts w:hint="eastAsia"/>
        </w:rPr>
        <w:t>生产档案</w:t>
      </w:r>
      <w:bookmarkEnd w:id="58"/>
    </w:p>
    <w:p w:rsidR="00CD561D" w:rsidRDefault="00687990" w:rsidP="00687990">
      <w:pPr>
        <w:pStyle w:val="affff6"/>
        <w:ind w:firstLine="420"/>
      </w:pPr>
      <w:r w:rsidRPr="00687990">
        <w:rPr>
          <w:rFonts w:hint="eastAsia"/>
        </w:rPr>
        <w:t>在梨树壁蜂授粉过程中建立生产技术档案并妥善保存，生产档案保存期为3年以上。生产档案详细记录壁蜂与蜂管数量、投放时间、授粉应用情况、病虫害防治、回收保存等内容。</w:t>
      </w:r>
    </w:p>
    <w:p w:rsidR="00687990" w:rsidRDefault="00687990" w:rsidP="00687990">
      <w:pPr>
        <w:pStyle w:val="affff6"/>
        <w:ind w:firstLine="420"/>
        <w:sectPr w:rsidR="00687990" w:rsidSect="00CD561D">
          <w:pgSz w:w="11906" w:h="16838" w:code="9"/>
          <w:pgMar w:top="1928" w:right="1134" w:bottom="1134" w:left="1134" w:header="1418" w:footer="1134" w:gutter="284"/>
          <w:pgNumType w:start="1"/>
          <w:cols w:space="425"/>
          <w:formProt w:val="0"/>
          <w:docGrid w:type="lines" w:linePitch="312"/>
        </w:sectPr>
      </w:pPr>
    </w:p>
    <w:p w:rsidR="00687990" w:rsidRDefault="00687990" w:rsidP="00687990">
      <w:pPr>
        <w:pStyle w:val="af8"/>
      </w:pPr>
      <w:bookmarkStart w:id="59" w:name="BookMark5"/>
      <w:bookmarkEnd w:id="25"/>
    </w:p>
    <w:p w:rsidR="00687990" w:rsidRDefault="00687990" w:rsidP="00687990">
      <w:pPr>
        <w:pStyle w:val="afe"/>
      </w:pPr>
    </w:p>
    <w:p w:rsidR="00687990" w:rsidRDefault="00687990" w:rsidP="00687990">
      <w:pPr>
        <w:pStyle w:val="aff3"/>
        <w:spacing w:after="156"/>
      </w:pPr>
      <w:r>
        <w:br/>
      </w:r>
      <w:bookmarkStart w:id="60" w:name="_Toc180511232"/>
      <w:r>
        <w:rPr>
          <w:rFonts w:hint="eastAsia"/>
        </w:rPr>
        <w:t>（资料性）</w:t>
      </w:r>
      <w:r>
        <w:br/>
      </w:r>
      <w:r>
        <w:rPr>
          <w:rFonts w:hint="eastAsia"/>
        </w:rPr>
        <w:t>生产档案表</w:t>
      </w:r>
      <w:bookmarkEnd w:id="60"/>
    </w:p>
    <w:p w:rsidR="00687990" w:rsidRDefault="00687990" w:rsidP="00687990">
      <w:pPr>
        <w:pStyle w:val="affff6"/>
        <w:ind w:firstLine="420"/>
      </w:pPr>
      <w:r w:rsidRPr="00687990">
        <w:rPr>
          <w:rFonts w:hint="eastAsia"/>
        </w:rPr>
        <w:t>生产档案记录格式参见表A.1。</w:t>
      </w:r>
    </w:p>
    <w:p w:rsidR="00687990" w:rsidRDefault="00687990" w:rsidP="00687990">
      <w:pPr>
        <w:pStyle w:val="aff"/>
        <w:spacing w:before="156" w:after="156"/>
      </w:pPr>
      <w:r>
        <w:rPr>
          <w:rFonts w:hint="eastAsia"/>
        </w:rPr>
        <w:t>生产周期农事操作记录表</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5E0"/>
      </w:tblPr>
      <w:tblGrid>
        <w:gridCol w:w="3190"/>
        <w:gridCol w:w="3190"/>
        <w:gridCol w:w="3190"/>
      </w:tblGrid>
      <w:tr w:rsidR="00687990" w:rsidRPr="00687990" w:rsidTr="00687990">
        <w:tc>
          <w:tcPr>
            <w:tcW w:w="319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87990" w:rsidRPr="00687990" w:rsidRDefault="00687990" w:rsidP="00687990">
            <w:pPr>
              <w:pStyle w:val="affff6"/>
              <w:ind w:firstLine="360"/>
              <w:rPr>
                <w:sz w:val="18"/>
              </w:rPr>
            </w:pPr>
            <w:r w:rsidRPr="00687990">
              <w:rPr>
                <w:rFonts w:hint="eastAsia"/>
                <w:sz w:val="18"/>
              </w:rPr>
              <w:t>项  目</w:t>
            </w:r>
          </w:p>
        </w:tc>
        <w:tc>
          <w:tcPr>
            <w:tcW w:w="3190"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687990" w:rsidRPr="00687990" w:rsidRDefault="00687990" w:rsidP="00687990">
            <w:pPr>
              <w:pStyle w:val="affff6"/>
              <w:ind w:firstLine="360"/>
              <w:rPr>
                <w:sz w:val="18"/>
              </w:rPr>
            </w:pPr>
            <w:r w:rsidRPr="00687990">
              <w:rPr>
                <w:rFonts w:hint="eastAsia"/>
                <w:sz w:val="18"/>
              </w:rPr>
              <w:t>日  期</w:t>
            </w:r>
          </w:p>
        </w:tc>
        <w:tc>
          <w:tcPr>
            <w:tcW w:w="3190"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687990" w:rsidRPr="00687990" w:rsidRDefault="00687990" w:rsidP="00687990">
            <w:pPr>
              <w:pStyle w:val="affff6"/>
              <w:ind w:firstLine="360"/>
              <w:rPr>
                <w:sz w:val="18"/>
              </w:rPr>
            </w:pPr>
            <w:r w:rsidRPr="00687990">
              <w:rPr>
                <w:rFonts w:hint="eastAsia"/>
                <w:sz w:val="18"/>
              </w:rPr>
              <w:t>详细描述</w:t>
            </w:r>
          </w:p>
        </w:tc>
      </w:tr>
      <w:tr w:rsidR="00687990" w:rsidRPr="00687990" w:rsidTr="00687990">
        <w:tc>
          <w:tcPr>
            <w:tcW w:w="319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687990" w:rsidRPr="00687990" w:rsidRDefault="00687990" w:rsidP="00687990">
            <w:pPr>
              <w:pStyle w:val="affff6"/>
              <w:ind w:firstLine="360"/>
              <w:rPr>
                <w:sz w:val="18"/>
              </w:rPr>
            </w:pPr>
            <w:r w:rsidRPr="00687990">
              <w:rPr>
                <w:rFonts w:hint="eastAsia"/>
                <w:sz w:val="18"/>
              </w:rPr>
              <w:t>生产地区</w:t>
            </w:r>
          </w:p>
        </w:tc>
        <w:tc>
          <w:tcPr>
            <w:tcW w:w="3190" w:type="dxa"/>
            <w:tcBorders>
              <w:top w:val="single" w:sz="8" w:space="0" w:color="auto"/>
              <w:left w:val="single" w:sz="4" w:space="0" w:color="auto"/>
              <w:bottom w:val="single" w:sz="4" w:space="0" w:color="auto"/>
              <w:right w:val="single" w:sz="4" w:space="0" w:color="auto"/>
            </w:tcBorders>
            <w:shd w:val="clear" w:color="auto" w:fill="auto"/>
            <w:vAlign w:val="center"/>
          </w:tcPr>
          <w:p w:rsidR="00687990" w:rsidRPr="00687990" w:rsidRDefault="00687990" w:rsidP="00687990">
            <w:pPr>
              <w:pStyle w:val="affff6"/>
              <w:ind w:firstLine="360"/>
              <w:rPr>
                <w:sz w:val="18"/>
              </w:rPr>
            </w:pPr>
          </w:p>
        </w:tc>
        <w:tc>
          <w:tcPr>
            <w:tcW w:w="3190" w:type="dxa"/>
            <w:tcBorders>
              <w:top w:val="single" w:sz="8" w:space="0" w:color="auto"/>
              <w:left w:val="single" w:sz="4" w:space="0" w:color="auto"/>
              <w:bottom w:val="single" w:sz="4" w:space="0" w:color="auto"/>
              <w:right w:val="single" w:sz="8" w:space="0" w:color="auto"/>
            </w:tcBorders>
            <w:shd w:val="clear" w:color="auto" w:fill="auto"/>
            <w:vAlign w:val="center"/>
          </w:tcPr>
          <w:p w:rsidR="00687990" w:rsidRPr="00687990" w:rsidRDefault="00687990" w:rsidP="00687990">
            <w:pPr>
              <w:pStyle w:val="affff6"/>
              <w:ind w:firstLine="360"/>
              <w:rPr>
                <w:sz w:val="18"/>
              </w:rPr>
            </w:pPr>
          </w:p>
        </w:tc>
      </w:tr>
      <w:tr w:rsidR="00687990" w:rsidRPr="00687990" w:rsidTr="00687990">
        <w:tc>
          <w:tcPr>
            <w:tcW w:w="319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687990" w:rsidRPr="00687990" w:rsidRDefault="00687990" w:rsidP="00687990">
            <w:pPr>
              <w:pStyle w:val="affff6"/>
              <w:ind w:firstLine="360"/>
              <w:rPr>
                <w:sz w:val="18"/>
              </w:rPr>
            </w:pPr>
            <w:r w:rsidRPr="00687990">
              <w:rPr>
                <w:rFonts w:hint="eastAsia"/>
                <w:sz w:val="18"/>
              </w:rPr>
              <w:t>辅助蜜源情况</w:t>
            </w:r>
          </w:p>
        </w:tc>
        <w:tc>
          <w:tcPr>
            <w:tcW w:w="3190" w:type="dxa"/>
            <w:tcBorders>
              <w:top w:val="single" w:sz="4" w:space="0" w:color="auto"/>
              <w:left w:val="single" w:sz="4" w:space="0" w:color="auto"/>
              <w:bottom w:val="single" w:sz="4" w:space="0" w:color="auto"/>
              <w:right w:val="single" w:sz="4" w:space="0" w:color="auto"/>
            </w:tcBorders>
            <w:shd w:val="clear" w:color="auto" w:fill="auto"/>
            <w:vAlign w:val="center"/>
          </w:tcPr>
          <w:p w:rsidR="00687990" w:rsidRPr="00687990" w:rsidRDefault="00687990" w:rsidP="00687990">
            <w:pPr>
              <w:pStyle w:val="affff6"/>
              <w:ind w:firstLine="360"/>
              <w:rPr>
                <w:sz w:val="18"/>
              </w:rPr>
            </w:pPr>
          </w:p>
        </w:tc>
        <w:tc>
          <w:tcPr>
            <w:tcW w:w="3190" w:type="dxa"/>
            <w:tcBorders>
              <w:top w:val="single" w:sz="4" w:space="0" w:color="auto"/>
              <w:left w:val="single" w:sz="4" w:space="0" w:color="auto"/>
              <w:bottom w:val="single" w:sz="4" w:space="0" w:color="auto"/>
              <w:right w:val="single" w:sz="8" w:space="0" w:color="auto"/>
            </w:tcBorders>
            <w:shd w:val="clear" w:color="auto" w:fill="auto"/>
            <w:vAlign w:val="center"/>
          </w:tcPr>
          <w:p w:rsidR="00687990" w:rsidRPr="00687990" w:rsidRDefault="00687990" w:rsidP="00687990">
            <w:pPr>
              <w:pStyle w:val="affff6"/>
              <w:ind w:firstLine="360"/>
              <w:rPr>
                <w:sz w:val="18"/>
              </w:rPr>
            </w:pPr>
          </w:p>
        </w:tc>
      </w:tr>
      <w:tr w:rsidR="00687990" w:rsidRPr="00687990" w:rsidTr="00687990">
        <w:tc>
          <w:tcPr>
            <w:tcW w:w="319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687990" w:rsidRPr="00687990" w:rsidRDefault="00687990" w:rsidP="00687990">
            <w:pPr>
              <w:pStyle w:val="affff6"/>
              <w:ind w:firstLine="360"/>
              <w:rPr>
                <w:sz w:val="18"/>
              </w:rPr>
            </w:pPr>
            <w:r w:rsidRPr="00687990">
              <w:rPr>
                <w:rFonts w:hint="eastAsia"/>
                <w:sz w:val="18"/>
              </w:rPr>
              <w:t>壁蜂品种及来源</w:t>
            </w:r>
          </w:p>
        </w:tc>
        <w:tc>
          <w:tcPr>
            <w:tcW w:w="3190" w:type="dxa"/>
            <w:tcBorders>
              <w:top w:val="single" w:sz="4" w:space="0" w:color="auto"/>
              <w:left w:val="single" w:sz="4" w:space="0" w:color="auto"/>
              <w:bottom w:val="single" w:sz="4" w:space="0" w:color="auto"/>
              <w:right w:val="single" w:sz="4" w:space="0" w:color="auto"/>
            </w:tcBorders>
            <w:shd w:val="clear" w:color="auto" w:fill="auto"/>
            <w:vAlign w:val="center"/>
          </w:tcPr>
          <w:p w:rsidR="00687990" w:rsidRPr="00687990" w:rsidRDefault="00687990" w:rsidP="00687990">
            <w:pPr>
              <w:pStyle w:val="affff6"/>
              <w:ind w:firstLine="360"/>
              <w:rPr>
                <w:sz w:val="18"/>
              </w:rPr>
            </w:pPr>
          </w:p>
        </w:tc>
        <w:tc>
          <w:tcPr>
            <w:tcW w:w="3190" w:type="dxa"/>
            <w:tcBorders>
              <w:top w:val="single" w:sz="4" w:space="0" w:color="auto"/>
              <w:left w:val="single" w:sz="4" w:space="0" w:color="auto"/>
              <w:bottom w:val="single" w:sz="4" w:space="0" w:color="auto"/>
              <w:right w:val="single" w:sz="8" w:space="0" w:color="auto"/>
            </w:tcBorders>
            <w:shd w:val="clear" w:color="auto" w:fill="auto"/>
            <w:vAlign w:val="center"/>
          </w:tcPr>
          <w:p w:rsidR="00687990" w:rsidRPr="00687990" w:rsidRDefault="00687990" w:rsidP="00687990">
            <w:pPr>
              <w:pStyle w:val="affff6"/>
              <w:ind w:firstLine="360"/>
              <w:rPr>
                <w:sz w:val="18"/>
              </w:rPr>
            </w:pPr>
          </w:p>
        </w:tc>
      </w:tr>
      <w:tr w:rsidR="00687990" w:rsidRPr="00687990" w:rsidTr="00687990">
        <w:tc>
          <w:tcPr>
            <w:tcW w:w="319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687990" w:rsidRPr="00687990" w:rsidRDefault="00687990" w:rsidP="00687990">
            <w:pPr>
              <w:pStyle w:val="affff6"/>
              <w:ind w:firstLine="360"/>
              <w:rPr>
                <w:sz w:val="18"/>
              </w:rPr>
            </w:pPr>
            <w:r w:rsidRPr="00687990">
              <w:rPr>
                <w:rFonts w:hint="eastAsia"/>
                <w:sz w:val="18"/>
              </w:rPr>
              <w:t>壁蜂投放时间与数量</w:t>
            </w:r>
          </w:p>
        </w:tc>
        <w:tc>
          <w:tcPr>
            <w:tcW w:w="3190" w:type="dxa"/>
            <w:tcBorders>
              <w:top w:val="single" w:sz="4" w:space="0" w:color="auto"/>
              <w:left w:val="single" w:sz="4" w:space="0" w:color="auto"/>
              <w:bottom w:val="single" w:sz="4" w:space="0" w:color="auto"/>
              <w:right w:val="single" w:sz="4" w:space="0" w:color="auto"/>
            </w:tcBorders>
            <w:shd w:val="clear" w:color="auto" w:fill="auto"/>
            <w:vAlign w:val="center"/>
          </w:tcPr>
          <w:p w:rsidR="00687990" w:rsidRPr="00687990" w:rsidRDefault="00687990" w:rsidP="00687990">
            <w:pPr>
              <w:pStyle w:val="affff6"/>
              <w:ind w:firstLine="360"/>
              <w:rPr>
                <w:sz w:val="18"/>
              </w:rPr>
            </w:pPr>
          </w:p>
        </w:tc>
        <w:tc>
          <w:tcPr>
            <w:tcW w:w="3190" w:type="dxa"/>
            <w:tcBorders>
              <w:top w:val="single" w:sz="4" w:space="0" w:color="auto"/>
              <w:left w:val="single" w:sz="4" w:space="0" w:color="auto"/>
              <w:bottom w:val="single" w:sz="4" w:space="0" w:color="auto"/>
              <w:right w:val="single" w:sz="8" w:space="0" w:color="auto"/>
            </w:tcBorders>
            <w:shd w:val="clear" w:color="auto" w:fill="auto"/>
            <w:vAlign w:val="center"/>
          </w:tcPr>
          <w:p w:rsidR="00687990" w:rsidRPr="00687990" w:rsidRDefault="00687990" w:rsidP="00687990">
            <w:pPr>
              <w:pStyle w:val="affff6"/>
              <w:ind w:firstLine="360"/>
              <w:rPr>
                <w:sz w:val="18"/>
              </w:rPr>
            </w:pPr>
          </w:p>
        </w:tc>
      </w:tr>
      <w:tr w:rsidR="00687990" w:rsidRPr="00687990" w:rsidTr="00687990">
        <w:tc>
          <w:tcPr>
            <w:tcW w:w="319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687990" w:rsidRPr="00687990" w:rsidRDefault="00687990" w:rsidP="00687990">
            <w:pPr>
              <w:pStyle w:val="affff6"/>
              <w:ind w:firstLine="360"/>
              <w:rPr>
                <w:sz w:val="18"/>
              </w:rPr>
            </w:pPr>
            <w:r w:rsidRPr="00687990">
              <w:rPr>
                <w:rFonts w:hint="eastAsia"/>
                <w:sz w:val="18"/>
              </w:rPr>
              <w:t>壁蜂回收时间与数量</w:t>
            </w:r>
          </w:p>
        </w:tc>
        <w:tc>
          <w:tcPr>
            <w:tcW w:w="3190" w:type="dxa"/>
            <w:tcBorders>
              <w:top w:val="single" w:sz="4" w:space="0" w:color="auto"/>
              <w:left w:val="single" w:sz="4" w:space="0" w:color="auto"/>
              <w:bottom w:val="single" w:sz="4" w:space="0" w:color="auto"/>
              <w:right w:val="single" w:sz="4" w:space="0" w:color="auto"/>
            </w:tcBorders>
            <w:shd w:val="clear" w:color="auto" w:fill="auto"/>
            <w:vAlign w:val="center"/>
          </w:tcPr>
          <w:p w:rsidR="00687990" w:rsidRPr="00687990" w:rsidRDefault="00687990" w:rsidP="00687990">
            <w:pPr>
              <w:pStyle w:val="affff6"/>
              <w:ind w:firstLine="360"/>
              <w:rPr>
                <w:sz w:val="18"/>
              </w:rPr>
            </w:pPr>
          </w:p>
        </w:tc>
        <w:tc>
          <w:tcPr>
            <w:tcW w:w="3190" w:type="dxa"/>
            <w:tcBorders>
              <w:top w:val="single" w:sz="4" w:space="0" w:color="auto"/>
              <w:left w:val="single" w:sz="4" w:space="0" w:color="auto"/>
              <w:bottom w:val="single" w:sz="4" w:space="0" w:color="auto"/>
              <w:right w:val="single" w:sz="8" w:space="0" w:color="auto"/>
            </w:tcBorders>
            <w:shd w:val="clear" w:color="auto" w:fill="auto"/>
            <w:vAlign w:val="center"/>
          </w:tcPr>
          <w:p w:rsidR="00687990" w:rsidRPr="00687990" w:rsidRDefault="00687990" w:rsidP="00687990">
            <w:pPr>
              <w:pStyle w:val="affff6"/>
              <w:ind w:firstLine="360"/>
              <w:rPr>
                <w:sz w:val="18"/>
              </w:rPr>
            </w:pPr>
          </w:p>
        </w:tc>
      </w:tr>
      <w:tr w:rsidR="00687990" w:rsidRPr="00687990" w:rsidTr="00687990">
        <w:tc>
          <w:tcPr>
            <w:tcW w:w="319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687990" w:rsidRPr="00687990" w:rsidRDefault="00687990" w:rsidP="00687990">
            <w:pPr>
              <w:pStyle w:val="affff6"/>
              <w:ind w:firstLine="360"/>
              <w:rPr>
                <w:sz w:val="18"/>
              </w:rPr>
            </w:pPr>
            <w:r w:rsidRPr="00687990">
              <w:rPr>
                <w:rFonts w:hint="eastAsia"/>
                <w:sz w:val="18"/>
              </w:rPr>
              <w:t>授粉期管理</w:t>
            </w:r>
          </w:p>
        </w:tc>
        <w:tc>
          <w:tcPr>
            <w:tcW w:w="3190" w:type="dxa"/>
            <w:tcBorders>
              <w:top w:val="single" w:sz="4" w:space="0" w:color="auto"/>
              <w:left w:val="single" w:sz="4" w:space="0" w:color="auto"/>
              <w:bottom w:val="single" w:sz="4" w:space="0" w:color="auto"/>
              <w:right w:val="single" w:sz="4" w:space="0" w:color="auto"/>
            </w:tcBorders>
            <w:shd w:val="clear" w:color="auto" w:fill="auto"/>
            <w:vAlign w:val="center"/>
          </w:tcPr>
          <w:p w:rsidR="00687990" w:rsidRPr="00687990" w:rsidRDefault="00687990" w:rsidP="00687990">
            <w:pPr>
              <w:pStyle w:val="affff6"/>
              <w:ind w:firstLine="360"/>
              <w:rPr>
                <w:sz w:val="18"/>
              </w:rPr>
            </w:pPr>
          </w:p>
        </w:tc>
        <w:tc>
          <w:tcPr>
            <w:tcW w:w="3190" w:type="dxa"/>
            <w:tcBorders>
              <w:top w:val="single" w:sz="4" w:space="0" w:color="auto"/>
              <w:left w:val="single" w:sz="4" w:space="0" w:color="auto"/>
              <w:bottom w:val="single" w:sz="4" w:space="0" w:color="auto"/>
              <w:right w:val="single" w:sz="8" w:space="0" w:color="auto"/>
            </w:tcBorders>
            <w:shd w:val="clear" w:color="auto" w:fill="auto"/>
            <w:vAlign w:val="center"/>
          </w:tcPr>
          <w:p w:rsidR="00687990" w:rsidRPr="00687990" w:rsidRDefault="00687990" w:rsidP="00687990">
            <w:pPr>
              <w:pStyle w:val="affff6"/>
              <w:ind w:firstLine="360"/>
              <w:rPr>
                <w:sz w:val="18"/>
              </w:rPr>
            </w:pPr>
          </w:p>
        </w:tc>
      </w:tr>
      <w:tr w:rsidR="00687990" w:rsidRPr="00687990" w:rsidTr="00687990">
        <w:tc>
          <w:tcPr>
            <w:tcW w:w="3190" w:type="dxa"/>
            <w:tcBorders>
              <w:top w:val="single" w:sz="4" w:space="0" w:color="auto"/>
              <w:left w:val="single" w:sz="8" w:space="0" w:color="auto"/>
              <w:bottom w:val="single" w:sz="8" w:space="0" w:color="auto"/>
              <w:right w:val="single" w:sz="4" w:space="0" w:color="auto"/>
            </w:tcBorders>
            <w:shd w:val="clear" w:color="auto" w:fill="auto"/>
            <w:vAlign w:val="center"/>
            <w:hideMark/>
          </w:tcPr>
          <w:p w:rsidR="00687990" w:rsidRPr="00687990" w:rsidRDefault="00687990" w:rsidP="00687990">
            <w:pPr>
              <w:pStyle w:val="affff6"/>
              <w:ind w:firstLine="360"/>
              <w:rPr>
                <w:sz w:val="18"/>
              </w:rPr>
            </w:pPr>
            <w:r w:rsidRPr="00687990">
              <w:rPr>
                <w:rFonts w:hint="eastAsia"/>
                <w:sz w:val="18"/>
              </w:rPr>
              <w:t>其它事项</w:t>
            </w:r>
          </w:p>
        </w:tc>
        <w:tc>
          <w:tcPr>
            <w:tcW w:w="3190" w:type="dxa"/>
            <w:tcBorders>
              <w:top w:val="single" w:sz="4" w:space="0" w:color="auto"/>
              <w:left w:val="single" w:sz="4" w:space="0" w:color="auto"/>
              <w:bottom w:val="single" w:sz="8" w:space="0" w:color="auto"/>
              <w:right w:val="single" w:sz="4" w:space="0" w:color="auto"/>
            </w:tcBorders>
            <w:shd w:val="clear" w:color="auto" w:fill="auto"/>
            <w:vAlign w:val="center"/>
          </w:tcPr>
          <w:p w:rsidR="00687990" w:rsidRPr="00687990" w:rsidRDefault="00687990" w:rsidP="00687990">
            <w:pPr>
              <w:pStyle w:val="affff6"/>
              <w:ind w:firstLine="360"/>
              <w:rPr>
                <w:sz w:val="18"/>
              </w:rPr>
            </w:pPr>
          </w:p>
        </w:tc>
        <w:tc>
          <w:tcPr>
            <w:tcW w:w="3190" w:type="dxa"/>
            <w:tcBorders>
              <w:top w:val="single" w:sz="4" w:space="0" w:color="auto"/>
              <w:left w:val="single" w:sz="4" w:space="0" w:color="auto"/>
              <w:bottom w:val="single" w:sz="8" w:space="0" w:color="auto"/>
              <w:right w:val="single" w:sz="8" w:space="0" w:color="auto"/>
            </w:tcBorders>
            <w:shd w:val="clear" w:color="auto" w:fill="auto"/>
            <w:vAlign w:val="center"/>
          </w:tcPr>
          <w:p w:rsidR="00687990" w:rsidRPr="00687990" w:rsidRDefault="00687990" w:rsidP="00687990">
            <w:pPr>
              <w:pStyle w:val="affff6"/>
              <w:ind w:firstLine="360"/>
              <w:rPr>
                <w:sz w:val="18"/>
              </w:rPr>
            </w:pPr>
          </w:p>
        </w:tc>
      </w:tr>
    </w:tbl>
    <w:p w:rsidR="00687990" w:rsidRDefault="00687990" w:rsidP="00687990">
      <w:pPr>
        <w:pStyle w:val="affff6"/>
        <w:ind w:firstLineChars="0" w:firstLine="0"/>
        <w:jc w:val="center"/>
      </w:pPr>
      <w:bookmarkStart w:id="61" w:name="BookMark8"/>
      <w:bookmarkEnd w:id="59"/>
      <w:r>
        <w:rPr>
          <w:rFonts w:hint="eastAsia"/>
        </w:rPr>
        <w:drawing>
          <wp:inline distT="0" distB="0" distL="0" distR="0">
            <wp:extent cx="1485900" cy="317500"/>
            <wp:effectExtent l="0" t="0" r="0" b="6350"/>
            <wp:docPr id="593782563" name="图片 1"/>
            <wp:cNvGraphicFramePr/>
            <a:graphic xmlns:a="http://schemas.openxmlformats.org/drawingml/2006/main">
              <a:graphicData uri="http://schemas.openxmlformats.org/drawingml/2006/picture">
                <pic:pic xmlns:pic="http://schemas.openxmlformats.org/drawingml/2006/picture">
                  <pic:nvPicPr>
                    <pic:cNvPr id="593782563" name=""/>
                    <pic:cNvPicPr/>
                  </pic:nvPicPr>
                  <pic:blipFill>
                    <a:blip r:embed="rId1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1"/>
    </w:p>
    <w:sectPr w:rsidR="00687990" w:rsidSect="00687990">
      <w:pgSz w:w="11906" w:h="16838" w:code="9"/>
      <w:pgMar w:top="1928"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5047" w:rsidRDefault="002E5047" w:rsidP="00D86DB7">
      <w:r>
        <w:separator/>
      </w:r>
    </w:p>
    <w:p w:rsidR="002E5047" w:rsidRDefault="002E5047"/>
    <w:p w:rsidR="002E5047" w:rsidRDefault="002E5047"/>
  </w:endnote>
  <w:endnote w:type="continuationSeparator" w:id="1">
    <w:p w:rsidR="002E5047" w:rsidRDefault="002E5047" w:rsidP="00D86DB7">
      <w:r>
        <w:continuationSeparator/>
      </w:r>
    </w:p>
    <w:p w:rsidR="002E5047" w:rsidRDefault="002E5047"/>
    <w:p w:rsidR="002E5047" w:rsidRDefault="002E5047"/>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D317FE">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D317FE" w:rsidP="00C94DF2">
    <w:pPr>
      <w:pStyle w:val="affff3"/>
    </w:pPr>
    <w:r>
      <w:fldChar w:fldCharType="begin"/>
    </w:r>
    <w:r w:rsidR="000C57D6">
      <w:instrText>PAGE   \* MERGEFORMAT</w:instrText>
    </w:r>
    <w:r>
      <w:fldChar w:fldCharType="separate"/>
    </w:r>
    <w:r w:rsidR="00E65511" w:rsidRPr="00E65511">
      <w:rPr>
        <w:noProof/>
        <w:lang w:val="zh-CN"/>
      </w:rPr>
      <w:t>II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5047" w:rsidRDefault="002E5047" w:rsidP="00D86DB7">
      <w:r>
        <w:separator/>
      </w:r>
    </w:p>
  </w:footnote>
  <w:footnote w:type="continuationSeparator" w:id="1">
    <w:p w:rsidR="002E5047" w:rsidRDefault="002E5047" w:rsidP="00D86DB7">
      <w:r>
        <w:continuationSeparator/>
      </w:r>
    </w:p>
    <w:p w:rsidR="002E5047" w:rsidRDefault="002E5047"/>
    <w:p w:rsidR="002E5047" w:rsidRDefault="002E504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5F4712" w:rsidRDefault="00D317FE" w:rsidP="00714F58">
    <w:pPr>
      <w:pStyle w:val="afff9"/>
      <w:jc w:val="right"/>
      <w:rPr>
        <w:lang w:val="fr-FR"/>
      </w:rPr>
    </w:pPr>
    <w:fldSimple w:instr=" STYLEREF  标准文件_文件编号  \* MERGEFORMAT ">
      <w:r w:rsidR="00C60097">
        <w:rPr>
          <w:noProof/>
          <w:lang w:val="fr-FR"/>
        </w:rPr>
        <w:t>DB XX/T 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D317FE" w:rsidP="00A2271D">
    <w:pPr>
      <w:pStyle w:val="affffb"/>
    </w:pPr>
    <w:fldSimple w:instr=" STYLEREF  标准文件_文件编号  \* MERGEFORMAT ">
      <w:r w:rsidR="00E65511">
        <w:t>DB14/T XXXX</w:t>
      </w:r>
      <w:r w:rsidR="00E65511">
        <w:t>—</w:t>
      </w:r>
      <w:r w:rsidR="00E65511">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0FF4814C"/>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ttachedTemplate r:id="rId1"/>
  <w:stylePaneSortMethod w:val="0000"/>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6009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060B"/>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2EC2"/>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5047"/>
    <w:rsid w:val="002E6326"/>
    <w:rsid w:val="002F30E0"/>
    <w:rsid w:val="002F35E4"/>
    <w:rsid w:val="002F3730"/>
    <w:rsid w:val="002F38E1"/>
    <w:rsid w:val="002F7AF6"/>
    <w:rsid w:val="00300E63"/>
    <w:rsid w:val="00302F5F"/>
    <w:rsid w:val="0030441D"/>
    <w:rsid w:val="003053C2"/>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328D"/>
    <w:rsid w:val="0056487B"/>
    <w:rsid w:val="00564887"/>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7990"/>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28B6"/>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097"/>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17FE"/>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20C0"/>
    <w:rsid w:val="00DB38EE"/>
    <w:rsid w:val="00DB498B"/>
    <w:rsid w:val="00DB66CA"/>
    <w:rsid w:val="00DB6BCA"/>
    <w:rsid w:val="00DB73F7"/>
    <w:rsid w:val="00DC0321"/>
    <w:rsid w:val="00DC3067"/>
    <w:rsid w:val="00DC370B"/>
    <w:rsid w:val="00DC5B90"/>
    <w:rsid w:val="00DD00FF"/>
    <w:rsid w:val="00DD0619"/>
    <w:rsid w:val="00DD07FB"/>
    <w:rsid w:val="00DD1E32"/>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5511"/>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1B17"/>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0A0"/>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afterLines="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afterLines="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afterLines="0"/>
      <w:outlineLvl w:val="9"/>
    </w:pPr>
    <w:rPr>
      <w:rFonts w:ascii="宋体" w:eastAsia="宋体"/>
    </w:rPr>
  </w:style>
  <w:style w:type="paragraph" w:customStyle="1" w:styleId="affffffff8">
    <w:name w:val="标准文件_五级无标题"/>
    <w:basedOn w:val="afff1"/>
    <w:qFormat/>
    <w:rsid w:val="009B46F9"/>
    <w:pPr>
      <w:spacing w:beforeLines="0" w:afterLines="0"/>
      <w:outlineLvl w:val="9"/>
    </w:pPr>
    <w:rPr>
      <w:rFonts w:ascii="宋体" w:eastAsia="宋体"/>
    </w:rPr>
  </w:style>
  <w:style w:type="paragraph" w:customStyle="1" w:styleId="affffffff9">
    <w:name w:val="标准文件_三级无标题"/>
    <w:basedOn w:val="afff"/>
    <w:qFormat/>
    <w:rsid w:val="009B46F9"/>
    <w:pPr>
      <w:spacing w:beforeLines="0" w:afterLines="0"/>
      <w:outlineLvl w:val="9"/>
    </w:pPr>
    <w:rPr>
      <w:rFonts w:ascii="宋体" w:eastAsia="宋体"/>
    </w:rPr>
  </w:style>
  <w:style w:type="paragraph" w:customStyle="1" w:styleId="affffffffa">
    <w:name w:val="标准文件_二级无标题"/>
    <w:basedOn w:val="affe"/>
    <w:qFormat/>
    <w:rsid w:val="009B46F9"/>
    <w:pPr>
      <w:spacing w:beforeLines="0" w:afterLines="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afterLines="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afterLines="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afterLines="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afterLines="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afterLines="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afterLines="0" w:line="276" w:lineRule="auto"/>
      <w:outlineLvl w:val="9"/>
    </w:pPr>
    <w:rPr>
      <w:rFonts w:ascii="宋体" w:eastAsia="宋体"/>
    </w:rPr>
  </w:style>
  <w:style w:type="paragraph" w:customStyle="1" w:styleId="affffffffff3">
    <w:name w:val="标准文件_附录二级无标题"/>
    <w:basedOn w:val="aff5"/>
    <w:rsid w:val="009B46F9"/>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9B46F9"/>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9B46F9"/>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9B46F9"/>
    <w:pPr>
      <w:spacing w:beforeLines="0" w:afterLines="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9B46F9"/>
    <w:pPr>
      <w:spacing w:beforeLines="0" w:afterLines="0" w:line="276" w:lineRule="auto"/>
    </w:pPr>
    <w:rPr>
      <w:rFonts w:ascii="宋体" w:eastAsia="宋体"/>
    </w:rPr>
  </w:style>
  <w:style w:type="paragraph" w:customStyle="1" w:styleId="affffffffff9">
    <w:name w:val="标准文件_引言三级无标题"/>
    <w:basedOn w:val="a9"/>
    <w:qFormat/>
    <w:rsid w:val="009B46F9"/>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9B46F9"/>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9B46F9"/>
    <w:pPr>
      <w:spacing w:beforeLines="0" w:afterLines="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character" w:customStyle="1" w:styleId="Char7">
    <w:name w:val="段 Char"/>
    <w:basedOn w:val="afff6"/>
    <w:link w:val="afffffffffff4"/>
    <w:locked/>
    <w:rsid w:val="00C60097"/>
    <w:rPr>
      <w:rFonts w:ascii="宋体" w:hAnsi="宋体"/>
      <w:noProof/>
      <w:sz w:val="21"/>
    </w:rPr>
  </w:style>
  <w:style w:type="paragraph" w:customStyle="1" w:styleId="afffffffffff4">
    <w:name w:val="段"/>
    <w:link w:val="Char7"/>
    <w:rsid w:val="00C60097"/>
    <w:pPr>
      <w:tabs>
        <w:tab w:val="center" w:pos="4201"/>
        <w:tab w:val="right" w:leader="dot" w:pos="9298"/>
      </w:tabs>
      <w:autoSpaceDE w:val="0"/>
      <w:autoSpaceDN w:val="0"/>
      <w:ind w:firstLineChars="200" w:firstLine="420"/>
      <w:jc w:val="both"/>
    </w:pPr>
    <w:rPr>
      <w:rFonts w:ascii="宋体" w:hAnsi="宋体"/>
      <w:noProof/>
      <w:sz w:val="21"/>
    </w:rPr>
  </w:style>
</w:styles>
</file>

<file path=word/webSettings.xml><?xml version="1.0" encoding="utf-8"?>
<w:webSettings xmlns:r="http://schemas.openxmlformats.org/officeDocument/2006/relationships" xmlns:w="http://schemas.openxmlformats.org/wordprocessingml/2006/main">
  <w:divs>
    <w:div w:id="13458728">
      <w:bodyDiv w:val="1"/>
      <w:marLeft w:val="0"/>
      <w:marRight w:val="0"/>
      <w:marTop w:val="0"/>
      <w:marBottom w:val="0"/>
      <w:divBdr>
        <w:top w:val="none" w:sz="0" w:space="0" w:color="auto"/>
        <w:left w:val="none" w:sz="0" w:space="0" w:color="auto"/>
        <w:bottom w:val="none" w:sz="0" w:space="0" w:color="auto"/>
        <w:right w:val="none" w:sz="0" w:space="0" w:color="auto"/>
      </w:divBdr>
    </w:div>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86266635">
      <w:bodyDiv w:val="1"/>
      <w:marLeft w:val="0"/>
      <w:marRight w:val="0"/>
      <w:marTop w:val="0"/>
      <w:marBottom w:val="0"/>
      <w:divBdr>
        <w:top w:val="none" w:sz="0" w:space="0" w:color="auto"/>
        <w:left w:val="none" w:sz="0" w:space="0" w:color="auto"/>
        <w:bottom w:val="none" w:sz="0" w:space="0" w:color="auto"/>
        <w:right w:val="none" w:sz="0" w:space="0" w:color="auto"/>
      </w:divBdr>
    </w:div>
    <w:div w:id="259143141">
      <w:bodyDiv w:val="1"/>
      <w:marLeft w:val="0"/>
      <w:marRight w:val="0"/>
      <w:marTop w:val="0"/>
      <w:marBottom w:val="0"/>
      <w:divBdr>
        <w:top w:val="none" w:sz="0" w:space="0" w:color="auto"/>
        <w:left w:val="none" w:sz="0" w:space="0" w:color="auto"/>
        <w:bottom w:val="none" w:sz="0" w:space="0" w:color="auto"/>
        <w:right w:val="none" w:sz="0" w:space="0" w:color="auto"/>
      </w:divBdr>
    </w:div>
    <w:div w:id="433865173">
      <w:bodyDiv w:val="1"/>
      <w:marLeft w:val="0"/>
      <w:marRight w:val="0"/>
      <w:marTop w:val="0"/>
      <w:marBottom w:val="0"/>
      <w:divBdr>
        <w:top w:val="none" w:sz="0" w:space="0" w:color="auto"/>
        <w:left w:val="none" w:sz="0" w:space="0" w:color="auto"/>
        <w:bottom w:val="none" w:sz="0" w:space="0" w:color="auto"/>
        <w:right w:val="none" w:sz="0" w:space="0" w:color="auto"/>
      </w:divBdr>
    </w:div>
    <w:div w:id="543563560">
      <w:bodyDiv w:val="1"/>
      <w:marLeft w:val="0"/>
      <w:marRight w:val="0"/>
      <w:marTop w:val="0"/>
      <w:marBottom w:val="0"/>
      <w:divBdr>
        <w:top w:val="none" w:sz="0" w:space="0" w:color="auto"/>
        <w:left w:val="none" w:sz="0" w:space="0" w:color="auto"/>
        <w:bottom w:val="none" w:sz="0" w:space="0" w:color="auto"/>
        <w:right w:val="none" w:sz="0" w:space="0" w:color="auto"/>
      </w:divBdr>
    </w:div>
    <w:div w:id="589436935">
      <w:bodyDiv w:val="1"/>
      <w:marLeft w:val="0"/>
      <w:marRight w:val="0"/>
      <w:marTop w:val="0"/>
      <w:marBottom w:val="0"/>
      <w:divBdr>
        <w:top w:val="none" w:sz="0" w:space="0" w:color="auto"/>
        <w:left w:val="none" w:sz="0" w:space="0" w:color="auto"/>
        <w:bottom w:val="none" w:sz="0" w:space="0" w:color="auto"/>
        <w:right w:val="none" w:sz="0" w:space="0" w:color="auto"/>
      </w:divBdr>
    </w:div>
    <w:div w:id="1131904641">
      <w:bodyDiv w:val="1"/>
      <w:marLeft w:val="0"/>
      <w:marRight w:val="0"/>
      <w:marTop w:val="0"/>
      <w:marBottom w:val="0"/>
      <w:divBdr>
        <w:top w:val="none" w:sz="0" w:space="0" w:color="auto"/>
        <w:left w:val="none" w:sz="0" w:space="0" w:color="auto"/>
        <w:bottom w:val="none" w:sz="0" w:space="0" w:color="auto"/>
        <w:right w:val="none" w:sz="0" w:space="0" w:color="auto"/>
      </w:divBdr>
    </w:div>
    <w:div w:id="1445425452">
      <w:bodyDiv w:val="1"/>
      <w:marLeft w:val="0"/>
      <w:marRight w:val="0"/>
      <w:marTop w:val="0"/>
      <w:marBottom w:val="0"/>
      <w:divBdr>
        <w:top w:val="none" w:sz="0" w:space="0" w:color="auto"/>
        <w:left w:val="none" w:sz="0" w:space="0" w:color="auto"/>
        <w:bottom w:val="none" w:sz="0" w:space="0" w:color="auto"/>
        <w:right w:val="none" w:sz="0" w:space="0" w:color="auto"/>
      </w:divBdr>
    </w:div>
    <w:div w:id="1476753940">
      <w:bodyDiv w:val="1"/>
      <w:marLeft w:val="0"/>
      <w:marRight w:val="0"/>
      <w:marTop w:val="0"/>
      <w:marBottom w:val="0"/>
      <w:divBdr>
        <w:top w:val="none" w:sz="0" w:space="0" w:color="auto"/>
        <w:left w:val="none" w:sz="0" w:space="0" w:color="auto"/>
        <w:bottom w:val="none" w:sz="0" w:space="0" w:color="auto"/>
        <w:right w:val="none" w:sz="0" w:space="0" w:color="auto"/>
      </w:divBdr>
    </w:div>
    <w:div w:id="1636791681">
      <w:bodyDiv w:val="1"/>
      <w:marLeft w:val="0"/>
      <w:marRight w:val="0"/>
      <w:marTop w:val="0"/>
      <w:marBottom w:val="0"/>
      <w:divBdr>
        <w:top w:val="none" w:sz="0" w:space="0" w:color="auto"/>
        <w:left w:val="none" w:sz="0" w:space="0" w:color="auto"/>
        <w:bottom w:val="none" w:sz="0" w:space="0" w:color="auto"/>
        <w:right w:val="none" w:sz="0" w:space="0" w:color="auto"/>
      </w:divBdr>
    </w:div>
    <w:div w:id="1809013504">
      <w:bodyDiv w:val="1"/>
      <w:marLeft w:val="0"/>
      <w:marRight w:val="0"/>
      <w:marTop w:val="0"/>
      <w:marBottom w:val="0"/>
      <w:divBdr>
        <w:top w:val="none" w:sz="0" w:space="0" w:color="auto"/>
        <w:left w:val="none" w:sz="0" w:space="0" w:color="auto"/>
        <w:bottom w:val="none" w:sz="0" w:space="0" w:color="auto"/>
        <w:right w:val="none" w:sz="0" w:space="0" w:color="auto"/>
      </w:divBdr>
    </w:div>
    <w:div w:id="1885942944">
      <w:bodyDiv w:val="1"/>
      <w:marLeft w:val="0"/>
      <w:marRight w:val="0"/>
      <w:marTop w:val="0"/>
      <w:marBottom w:val="0"/>
      <w:divBdr>
        <w:top w:val="none" w:sz="0" w:space="0" w:color="auto"/>
        <w:left w:val="none" w:sz="0" w:space="0" w:color="auto"/>
        <w:bottom w:val="none" w:sz="0" w:space="0" w:color="auto"/>
        <w:right w:val="none" w:sz="0" w:space="0" w:color="auto"/>
      </w:divBdr>
    </w:div>
    <w:div w:id="1994068214">
      <w:bodyDiv w:val="1"/>
      <w:marLeft w:val="0"/>
      <w:marRight w:val="0"/>
      <w:marTop w:val="0"/>
      <w:marBottom w:val="0"/>
      <w:divBdr>
        <w:top w:val="none" w:sz="0" w:space="0" w:color="auto"/>
        <w:left w:val="none" w:sz="0" w:space="0" w:color="auto"/>
        <w:bottom w:val="none" w:sz="0" w:space="0" w:color="auto"/>
        <w:right w:val="none" w:sz="0" w:space="0" w:color="auto"/>
      </w:divBdr>
    </w:div>
    <w:div w:id="2111393016">
      <w:bodyDiv w:val="1"/>
      <w:marLeft w:val="0"/>
      <w:marRight w:val="0"/>
      <w:marTop w:val="0"/>
      <w:marBottom w:val="0"/>
      <w:divBdr>
        <w:top w:val="none" w:sz="0" w:space="0" w:color="auto"/>
        <w:left w:val="none" w:sz="0" w:space="0" w:color="auto"/>
        <w:bottom w:val="none" w:sz="0" w:space="0" w:color="auto"/>
        <w:right w:val="none" w:sz="0" w:space="0" w:color="auto"/>
      </w:divBdr>
    </w:div>
    <w:div w:id="214036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C207C2FFA1B4700A7C9F8204122E27C"/>
        <w:category>
          <w:name w:val="常规"/>
          <w:gallery w:val="placeholder"/>
        </w:category>
        <w:types>
          <w:type w:val="bbPlcHdr"/>
        </w:types>
        <w:behaviors>
          <w:behavior w:val="content"/>
        </w:behaviors>
        <w:guid w:val="{6A0D66FC-72E1-4DF8-AEBE-CEBEEDAAA90E}"/>
      </w:docPartPr>
      <w:docPartBody>
        <w:p w:rsidR="00960AE6" w:rsidRDefault="0099340F">
          <w:pPr>
            <w:pStyle w:val="2C207C2FFA1B4700A7C9F8204122E27C"/>
          </w:pPr>
          <w:r w:rsidRPr="00751A05">
            <w:rPr>
              <w:rStyle w:val="a3"/>
              <w:rFonts w:hint="eastAsia"/>
            </w:rPr>
            <w:t>单击或点击此处输入文字。</w:t>
          </w:r>
        </w:p>
      </w:docPartBody>
    </w:docPart>
    <w:docPart>
      <w:docPartPr>
        <w:name w:val="6D0BDE9877654D81BD9D547C17845D34"/>
        <w:category>
          <w:name w:val="常规"/>
          <w:gallery w:val="placeholder"/>
        </w:category>
        <w:types>
          <w:type w:val="bbPlcHdr"/>
        </w:types>
        <w:behaviors>
          <w:behavior w:val="content"/>
        </w:behaviors>
        <w:guid w:val="{5D7647AB-8FEF-4751-81C3-6EF52A2256C5}"/>
      </w:docPartPr>
      <w:docPartBody>
        <w:p w:rsidR="00960AE6" w:rsidRDefault="0099340F">
          <w:pPr>
            <w:pStyle w:val="6D0BDE9877654D81BD9D547C17845D34"/>
          </w:pPr>
          <w:r w:rsidRPr="00FB6243">
            <w:rPr>
              <w:rStyle w:val="a3"/>
              <w:rFonts w:hint="eastAsia"/>
            </w:rPr>
            <w:t>选择一项。</w:t>
          </w:r>
        </w:p>
      </w:docPartBody>
    </w:docPart>
    <w:docPart>
      <w:docPartPr>
        <w:name w:val="161343C1DFF84788AD1BF9528BA08E33"/>
        <w:category>
          <w:name w:val="常规"/>
          <w:gallery w:val="placeholder"/>
        </w:category>
        <w:types>
          <w:type w:val="bbPlcHdr"/>
        </w:types>
        <w:behaviors>
          <w:behavior w:val="content"/>
        </w:behaviors>
        <w:guid w:val="{04B3FD2B-1768-4894-8A01-B421FDFF7DE5}"/>
      </w:docPartPr>
      <w:docPartBody>
        <w:p w:rsidR="00960AE6" w:rsidRDefault="0099340F">
          <w:pPr>
            <w:pStyle w:val="161343C1DFF84788AD1BF9528BA08E33"/>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63406"/>
    <w:rsid w:val="001C0E68"/>
    <w:rsid w:val="00960AE6"/>
    <w:rsid w:val="0099340F"/>
    <w:rsid w:val="00C87E92"/>
    <w:rsid w:val="00E63406"/>
    <w:rsid w:val="00F31B17"/>
    <w:rsid w:val="00FD40A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340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340F"/>
    <w:rPr>
      <w:color w:val="808080"/>
    </w:rPr>
  </w:style>
  <w:style w:type="paragraph" w:customStyle="1" w:styleId="2C207C2FFA1B4700A7C9F8204122E27C">
    <w:name w:val="2C207C2FFA1B4700A7C9F8204122E27C"/>
    <w:rsid w:val="0099340F"/>
    <w:pPr>
      <w:widowControl w:val="0"/>
      <w:jc w:val="both"/>
    </w:pPr>
  </w:style>
  <w:style w:type="paragraph" w:customStyle="1" w:styleId="6D0BDE9877654D81BD9D547C17845D34">
    <w:name w:val="6D0BDE9877654D81BD9D547C17845D34"/>
    <w:rsid w:val="0099340F"/>
    <w:pPr>
      <w:widowControl w:val="0"/>
      <w:jc w:val="both"/>
    </w:pPr>
  </w:style>
  <w:style w:type="paragraph" w:customStyle="1" w:styleId="161343C1DFF84788AD1BF9528BA08E33">
    <w:name w:val="161343C1DFF84788AD1BF9528BA08E33"/>
    <w:rsid w:val="0099340F"/>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60</TotalTime>
  <Pages>7</Pages>
  <Words>491</Words>
  <Characters>2802</Characters>
  <Application>Microsoft Office Word</Application>
  <DocSecurity>0</DocSecurity>
  <Lines>23</Lines>
  <Paragraphs>6</Paragraphs>
  <ScaleCrop>false</ScaleCrop>
  <Company>PCMI</Company>
  <LinksUpToDate>false</LinksUpToDate>
  <CharactersWithSpaces>3287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lenovo</dc:creator>
  <cp:keywords/>
  <dc:description>&lt;config cover="true" show_menu="true" version="1.0.0" doctype="SDKXY"&gt;_x000d_
&lt;/config&gt;</dc:description>
  <cp:lastModifiedBy>WU</cp:lastModifiedBy>
  <cp:revision>4</cp:revision>
  <cp:lastPrinted>2020-08-30T10:00:00Z</cp:lastPrinted>
  <dcterms:created xsi:type="dcterms:W3CDTF">2024-10-22T09:25:00Z</dcterms:created>
  <dcterms:modified xsi:type="dcterms:W3CDTF">2024-10-23T13:49:00Z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