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131" w:rsidRDefault="00264131" w:rsidP="00FF53D1">
      <w:pPr>
        <w:spacing w:line="360" w:lineRule="auto"/>
        <w:jc w:val="center"/>
        <w:rPr>
          <w:rFonts w:ascii="黑体" w:eastAsia="黑体"/>
          <w:b/>
          <w:kern w:val="22"/>
          <w:sz w:val="44"/>
          <w:szCs w:val="44"/>
        </w:rPr>
      </w:pPr>
    </w:p>
    <w:p w:rsidR="00264131" w:rsidRDefault="00264131" w:rsidP="00FF53D1">
      <w:pPr>
        <w:spacing w:line="360" w:lineRule="auto"/>
        <w:jc w:val="center"/>
        <w:rPr>
          <w:rFonts w:ascii="黑体" w:eastAsia="黑体"/>
          <w:b/>
          <w:kern w:val="22"/>
          <w:sz w:val="44"/>
          <w:szCs w:val="44"/>
        </w:rPr>
      </w:pPr>
    </w:p>
    <w:p w:rsidR="00FF53D1" w:rsidRPr="00FD788C" w:rsidRDefault="00FF53D1" w:rsidP="00FF53D1">
      <w:pPr>
        <w:spacing w:line="360" w:lineRule="auto"/>
        <w:jc w:val="center"/>
        <w:rPr>
          <w:rFonts w:ascii="黑体" w:eastAsia="黑体"/>
          <w:b/>
          <w:kern w:val="22"/>
          <w:sz w:val="44"/>
          <w:szCs w:val="44"/>
        </w:rPr>
      </w:pPr>
      <w:r w:rsidRPr="00FD788C">
        <w:rPr>
          <w:rFonts w:ascii="黑体" w:eastAsia="黑体" w:hint="eastAsia"/>
          <w:b/>
          <w:kern w:val="22"/>
          <w:sz w:val="44"/>
          <w:szCs w:val="44"/>
        </w:rPr>
        <w:t>山西省地方标准</w:t>
      </w:r>
    </w:p>
    <w:p w:rsidR="00FF53D1" w:rsidRPr="00FD788C" w:rsidRDefault="00FF53D1" w:rsidP="00FF53D1">
      <w:pPr>
        <w:spacing w:line="360" w:lineRule="auto"/>
        <w:jc w:val="center"/>
        <w:rPr>
          <w:rFonts w:ascii="黑体" w:eastAsia="黑体"/>
          <w:b/>
          <w:kern w:val="22"/>
          <w:sz w:val="44"/>
          <w:szCs w:val="44"/>
        </w:rPr>
      </w:pPr>
      <w:r w:rsidRPr="00FD788C">
        <w:rPr>
          <w:rFonts w:ascii="黑体" w:eastAsia="黑体" w:hint="eastAsia"/>
          <w:b/>
          <w:kern w:val="22"/>
          <w:sz w:val="44"/>
          <w:szCs w:val="44"/>
        </w:rPr>
        <w:t>《</w:t>
      </w:r>
      <w:bookmarkStart w:id="0" w:name="_Toc171719622"/>
      <w:r w:rsidR="00383658" w:rsidRPr="00FD788C">
        <w:rPr>
          <w:rFonts w:ascii="黑体" w:eastAsia="黑体" w:hint="eastAsia"/>
          <w:b/>
          <w:kern w:val="22"/>
          <w:sz w:val="44"/>
          <w:szCs w:val="44"/>
        </w:rPr>
        <w:t>梨树壁蜂授粉</w:t>
      </w:r>
      <w:r w:rsidRPr="00FD788C">
        <w:rPr>
          <w:rFonts w:ascii="黑体" w:eastAsia="黑体" w:hint="eastAsia"/>
          <w:b/>
          <w:kern w:val="22"/>
          <w:sz w:val="44"/>
          <w:szCs w:val="44"/>
        </w:rPr>
        <w:t>技术规程》</w:t>
      </w:r>
    </w:p>
    <w:p w:rsidR="00FF53D1" w:rsidRPr="00FD788C" w:rsidRDefault="00FF53D1" w:rsidP="00FF53D1">
      <w:pPr>
        <w:spacing w:line="360" w:lineRule="auto"/>
        <w:jc w:val="center"/>
        <w:rPr>
          <w:rFonts w:ascii="黑体" w:eastAsia="黑体"/>
          <w:b/>
          <w:kern w:val="22"/>
          <w:sz w:val="44"/>
          <w:szCs w:val="44"/>
        </w:rPr>
      </w:pPr>
      <w:r w:rsidRPr="00FD788C">
        <w:rPr>
          <w:rFonts w:ascii="黑体" w:eastAsia="黑体" w:hint="eastAsia"/>
          <w:b/>
          <w:kern w:val="22"/>
          <w:sz w:val="44"/>
          <w:szCs w:val="44"/>
        </w:rPr>
        <w:t>编制说明</w:t>
      </w:r>
      <w:bookmarkEnd w:id="0"/>
    </w:p>
    <w:p w:rsidR="00FF53D1" w:rsidRDefault="00FF53D1" w:rsidP="00FF53D1">
      <w:pPr>
        <w:spacing w:line="360" w:lineRule="auto"/>
        <w:rPr>
          <w:rFonts w:eastAsia="仿宋_GB2312"/>
          <w:b/>
          <w:kern w:val="22"/>
          <w:sz w:val="44"/>
          <w:szCs w:val="44"/>
        </w:rPr>
      </w:pPr>
    </w:p>
    <w:p w:rsidR="00FF53D1" w:rsidRDefault="00FF53D1" w:rsidP="00FF53D1">
      <w:pPr>
        <w:spacing w:line="360" w:lineRule="auto"/>
        <w:rPr>
          <w:rFonts w:eastAsia="仿宋_GB2312"/>
          <w:b/>
          <w:kern w:val="22"/>
          <w:sz w:val="44"/>
          <w:szCs w:val="44"/>
        </w:rPr>
      </w:pPr>
    </w:p>
    <w:p w:rsidR="00FF53D1" w:rsidRDefault="00FF53D1" w:rsidP="00FF53D1">
      <w:pPr>
        <w:spacing w:line="360" w:lineRule="auto"/>
        <w:rPr>
          <w:rFonts w:eastAsia="仿宋_GB2312"/>
          <w:b/>
          <w:kern w:val="22"/>
          <w:sz w:val="44"/>
          <w:szCs w:val="44"/>
        </w:rPr>
      </w:pPr>
    </w:p>
    <w:p w:rsidR="00FF53D1" w:rsidRDefault="00FF53D1" w:rsidP="00FF53D1">
      <w:pPr>
        <w:spacing w:line="360" w:lineRule="auto"/>
        <w:rPr>
          <w:rFonts w:eastAsia="仿宋_GB2312"/>
          <w:b/>
          <w:kern w:val="22"/>
          <w:sz w:val="44"/>
          <w:szCs w:val="44"/>
        </w:rPr>
      </w:pPr>
    </w:p>
    <w:p w:rsidR="00FF53D1" w:rsidRDefault="00FF53D1" w:rsidP="00FF53D1">
      <w:pPr>
        <w:spacing w:line="360" w:lineRule="auto"/>
        <w:ind w:firstLineChars="595" w:firstLine="1911"/>
        <w:rPr>
          <w:rFonts w:ascii="宋体" w:hAnsi="宋体"/>
          <w:b/>
          <w:kern w:val="22"/>
          <w:sz w:val="32"/>
          <w:szCs w:val="32"/>
        </w:rPr>
      </w:pPr>
    </w:p>
    <w:p w:rsidR="00FF53D1" w:rsidRDefault="00FF53D1" w:rsidP="00FF53D1">
      <w:pPr>
        <w:spacing w:line="360" w:lineRule="auto"/>
        <w:rPr>
          <w:rFonts w:ascii="宋体" w:hAnsi="宋体"/>
          <w:b/>
          <w:kern w:val="22"/>
          <w:sz w:val="32"/>
          <w:szCs w:val="32"/>
        </w:rPr>
      </w:pPr>
    </w:p>
    <w:p w:rsidR="00FF53D1" w:rsidRDefault="00FF53D1" w:rsidP="00FF53D1">
      <w:pPr>
        <w:spacing w:line="360" w:lineRule="auto"/>
        <w:rPr>
          <w:rFonts w:ascii="宋体" w:hAnsi="宋体"/>
          <w:b/>
          <w:kern w:val="22"/>
          <w:sz w:val="10"/>
          <w:szCs w:val="10"/>
        </w:rPr>
      </w:pPr>
    </w:p>
    <w:p w:rsidR="00FF53D1" w:rsidRDefault="00FF53D1" w:rsidP="00FF53D1">
      <w:pPr>
        <w:spacing w:line="360" w:lineRule="auto"/>
        <w:rPr>
          <w:rFonts w:ascii="宋体" w:hAnsi="宋体"/>
          <w:b/>
          <w:kern w:val="22"/>
          <w:sz w:val="10"/>
          <w:szCs w:val="10"/>
        </w:rPr>
      </w:pPr>
    </w:p>
    <w:p w:rsidR="00FF53D1" w:rsidRDefault="00FF53D1" w:rsidP="00FF53D1">
      <w:pPr>
        <w:spacing w:line="360" w:lineRule="auto"/>
        <w:rPr>
          <w:rFonts w:ascii="宋体" w:hAnsi="宋体"/>
          <w:b/>
          <w:kern w:val="22"/>
          <w:sz w:val="10"/>
          <w:szCs w:val="10"/>
        </w:rPr>
      </w:pPr>
    </w:p>
    <w:p w:rsidR="00FF53D1" w:rsidRDefault="00FF53D1" w:rsidP="00264131">
      <w:pPr>
        <w:pStyle w:val="2"/>
        <w:ind w:firstLine="560"/>
      </w:pPr>
    </w:p>
    <w:p w:rsidR="00FF53D1" w:rsidRDefault="00FF53D1" w:rsidP="00FF53D1">
      <w:pPr>
        <w:spacing w:line="360" w:lineRule="auto"/>
        <w:rPr>
          <w:rFonts w:ascii="宋体" w:hAnsi="宋体"/>
          <w:b/>
          <w:kern w:val="22"/>
          <w:sz w:val="10"/>
          <w:szCs w:val="10"/>
        </w:rPr>
      </w:pPr>
    </w:p>
    <w:p w:rsidR="00FF53D1" w:rsidRDefault="00FF53D1" w:rsidP="00FF53D1">
      <w:pPr>
        <w:spacing w:line="360" w:lineRule="auto"/>
        <w:rPr>
          <w:rFonts w:ascii="宋体" w:hAnsi="宋体"/>
          <w:b/>
          <w:kern w:val="22"/>
          <w:sz w:val="10"/>
          <w:szCs w:val="10"/>
        </w:rPr>
      </w:pPr>
    </w:p>
    <w:p w:rsidR="00FF53D1" w:rsidRDefault="00FF53D1" w:rsidP="00FF53D1">
      <w:pPr>
        <w:spacing w:line="360" w:lineRule="auto"/>
        <w:rPr>
          <w:rFonts w:ascii="宋体" w:hAnsi="宋体"/>
          <w:b/>
          <w:kern w:val="22"/>
          <w:sz w:val="10"/>
          <w:szCs w:val="10"/>
        </w:rPr>
      </w:pPr>
    </w:p>
    <w:p w:rsidR="00FF53D1" w:rsidRPr="00FD788C" w:rsidRDefault="00FF53D1" w:rsidP="00FD788C">
      <w:pPr>
        <w:jc w:val="center"/>
        <w:rPr>
          <w:rFonts w:ascii="宋体" w:eastAsia="宋体" w:hAnsi="宋体" w:cs="Times New Roman"/>
          <w:b/>
          <w:sz w:val="32"/>
          <w:szCs w:val="32"/>
        </w:rPr>
      </w:pPr>
      <w:r w:rsidRPr="00FD788C">
        <w:rPr>
          <w:rFonts w:ascii="宋体" w:eastAsia="宋体" w:hAnsi="宋体" w:cs="Times New Roman" w:hint="eastAsia"/>
          <w:b/>
          <w:sz w:val="32"/>
          <w:szCs w:val="32"/>
        </w:rPr>
        <w:t>编制单位：山西农业大学</w:t>
      </w:r>
    </w:p>
    <w:p w:rsidR="00FF53D1" w:rsidRPr="00FD788C" w:rsidRDefault="00FF53D1" w:rsidP="00FD788C">
      <w:pPr>
        <w:jc w:val="center"/>
        <w:rPr>
          <w:rFonts w:ascii="宋体" w:eastAsia="宋体" w:hAnsi="宋体" w:cs="Times New Roman"/>
          <w:b/>
          <w:sz w:val="32"/>
          <w:szCs w:val="32"/>
        </w:rPr>
        <w:sectPr w:rsidR="00FF53D1" w:rsidRPr="00FD788C">
          <w:headerReference w:type="even" r:id="rId8"/>
          <w:headerReference w:type="default" r:id="rId9"/>
          <w:footerReference w:type="even" r:id="rId10"/>
          <w:footerReference w:type="default" r:id="rId11"/>
          <w:headerReference w:type="first" r:id="rId12"/>
          <w:footerReference w:type="first" r:id="rId13"/>
          <w:pgSz w:w="11906" w:h="16838"/>
          <w:pgMar w:top="1418" w:right="1701" w:bottom="1531" w:left="1701" w:header="851" w:footer="992" w:gutter="0"/>
          <w:pgNumType w:start="0"/>
          <w:cols w:space="720"/>
          <w:titlePg/>
          <w:docGrid w:type="lines" w:linePitch="312"/>
        </w:sectPr>
      </w:pPr>
      <w:r w:rsidRPr="00FD788C">
        <w:rPr>
          <w:rFonts w:ascii="宋体" w:eastAsia="宋体" w:hAnsi="宋体" w:cs="Times New Roman" w:hint="eastAsia"/>
          <w:b/>
          <w:sz w:val="32"/>
          <w:szCs w:val="32"/>
        </w:rPr>
        <w:t xml:space="preserve"> 二〇二</w:t>
      </w:r>
      <w:r w:rsidR="00FD788C">
        <w:rPr>
          <w:rFonts w:ascii="宋体" w:eastAsia="宋体" w:hAnsi="宋体" w:cs="Times New Roman" w:hint="eastAsia"/>
          <w:b/>
          <w:sz w:val="32"/>
          <w:szCs w:val="32"/>
        </w:rPr>
        <w:t>四</w:t>
      </w:r>
      <w:r w:rsidRPr="00FD788C">
        <w:rPr>
          <w:rFonts w:ascii="宋体" w:eastAsia="宋体" w:hAnsi="宋体" w:cs="Times New Roman" w:hint="eastAsia"/>
          <w:b/>
          <w:sz w:val="32"/>
          <w:szCs w:val="32"/>
        </w:rPr>
        <w:t>年</w:t>
      </w:r>
      <w:r w:rsidR="00FD788C">
        <w:rPr>
          <w:rFonts w:ascii="宋体" w:eastAsia="宋体" w:hAnsi="宋体" w:cs="Times New Roman" w:hint="eastAsia"/>
          <w:b/>
          <w:sz w:val="32"/>
          <w:szCs w:val="32"/>
        </w:rPr>
        <w:t>十</w:t>
      </w:r>
      <w:r w:rsidRPr="00FD788C">
        <w:rPr>
          <w:rFonts w:ascii="宋体" w:eastAsia="宋体" w:hAnsi="宋体" w:cs="Times New Roman" w:hint="eastAsia"/>
          <w:b/>
          <w:sz w:val="32"/>
          <w:szCs w:val="32"/>
        </w:rPr>
        <w:t>月</w:t>
      </w:r>
    </w:p>
    <w:p w:rsidR="00FD788C" w:rsidRPr="00FD788C" w:rsidRDefault="00FD788C" w:rsidP="00FD788C">
      <w:pPr>
        <w:spacing w:line="520" w:lineRule="exact"/>
        <w:jc w:val="center"/>
        <w:rPr>
          <w:rFonts w:ascii="宋体" w:eastAsia="宋体" w:hAnsi="宋体" w:cs="Times New Roman"/>
          <w:b/>
          <w:sz w:val="30"/>
          <w:szCs w:val="30"/>
        </w:rPr>
      </w:pPr>
      <w:r w:rsidRPr="00FD788C">
        <w:rPr>
          <w:rFonts w:ascii="宋体" w:eastAsia="宋体" w:hAnsi="宋体" w:cs="Times New Roman" w:hint="eastAsia"/>
          <w:b/>
          <w:sz w:val="30"/>
          <w:szCs w:val="30"/>
        </w:rPr>
        <w:lastRenderedPageBreak/>
        <w:t>山西省地方标准</w:t>
      </w:r>
    </w:p>
    <w:p w:rsidR="00FD788C" w:rsidRPr="00FD788C" w:rsidRDefault="00FD788C" w:rsidP="00FD788C">
      <w:pPr>
        <w:spacing w:line="520" w:lineRule="exact"/>
        <w:jc w:val="center"/>
        <w:rPr>
          <w:rFonts w:ascii="宋体" w:eastAsia="宋体" w:hAnsi="宋体" w:cs="Times New Roman"/>
          <w:b/>
          <w:sz w:val="30"/>
          <w:szCs w:val="30"/>
        </w:rPr>
      </w:pPr>
      <w:r w:rsidRPr="00FD788C">
        <w:rPr>
          <w:rFonts w:ascii="宋体" w:eastAsia="宋体" w:hAnsi="宋体" w:cs="Times New Roman" w:hint="eastAsia"/>
          <w:b/>
          <w:sz w:val="30"/>
          <w:szCs w:val="30"/>
        </w:rPr>
        <w:t>《梨树壁蜂授粉技术规程》</w:t>
      </w:r>
    </w:p>
    <w:p w:rsidR="00FD788C" w:rsidRPr="00FD788C" w:rsidRDefault="00FD788C" w:rsidP="00FD788C">
      <w:pPr>
        <w:spacing w:line="520" w:lineRule="exact"/>
        <w:jc w:val="center"/>
        <w:rPr>
          <w:rFonts w:ascii="宋体" w:eastAsia="宋体" w:hAnsi="宋体" w:cs="Times New Roman"/>
          <w:b/>
          <w:sz w:val="30"/>
          <w:szCs w:val="30"/>
        </w:rPr>
      </w:pPr>
      <w:r w:rsidRPr="00FD788C">
        <w:rPr>
          <w:rFonts w:ascii="宋体" w:eastAsia="宋体" w:hAnsi="宋体" w:cs="Times New Roman" w:hint="eastAsia"/>
          <w:b/>
          <w:sz w:val="30"/>
          <w:szCs w:val="30"/>
        </w:rPr>
        <w:t>编制说明</w:t>
      </w:r>
    </w:p>
    <w:p w:rsidR="00B705A9" w:rsidRPr="00FD788C" w:rsidRDefault="00F96A9D" w:rsidP="00FD788C">
      <w:pPr>
        <w:spacing w:line="360" w:lineRule="auto"/>
        <w:ind w:firstLineChars="200" w:firstLine="480"/>
        <w:outlineLvl w:val="0"/>
        <w:rPr>
          <w:rFonts w:ascii="黑体" w:eastAsia="黑体" w:hAnsi="Times New Roman" w:cs="Times New Roman"/>
          <w:sz w:val="24"/>
          <w:szCs w:val="24"/>
        </w:rPr>
      </w:pPr>
      <w:r w:rsidRPr="00FD788C">
        <w:rPr>
          <w:rFonts w:ascii="黑体" w:eastAsia="黑体" w:hAnsi="Times New Roman" w:cs="Times New Roman" w:hint="eastAsia"/>
          <w:sz w:val="24"/>
          <w:szCs w:val="24"/>
        </w:rPr>
        <w:t>一、</w:t>
      </w:r>
      <w:r w:rsidR="00B705A9" w:rsidRPr="00FD788C">
        <w:rPr>
          <w:rFonts w:ascii="黑体" w:eastAsia="黑体" w:hAnsi="Times New Roman" w:cs="Times New Roman" w:hint="eastAsia"/>
          <w:sz w:val="24"/>
          <w:szCs w:val="24"/>
        </w:rPr>
        <w:t>工作</w:t>
      </w:r>
      <w:r w:rsidR="006662B2" w:rsidRPr="00FD788C">
        <w:rPr>
          <w:rFonts w:ascii="黑体" w:eastAsia="黑体" w:hAnsi="Times New Roman" w:cs="Times New Roman" w:hint="eastAsia"/>
          <w:sz w:val="24"/>
          <w:szCs w:val="24"/>
        </w:rPr>
        <w:t>简况</w:t>
      </w:r>
    </w:p>
    <w:p w:rsidR="003D3A26" w:rsidRPr="00FD788C" w:rsidRDefault="00A14E28" w:rsidP="00FD788C">
      <w:pPr>
        <w:spacing w:line="360" w:lineRule="auto"/>
        <w:ind w:left="465"/>
        <w:outlineLvl w:val="1"/>
        <w:rPr>
          <w:rFonts w:ascii="楷体_GB2312" w:eastAsia="楷体_GB2312" w:hAnsi="Times New Roman" w:cs="Times New Roman"/>
          <w:sz w:val="24"/>
          <w:szCs w:val="24"/>
        </w:rPr>
      </w:pPr>
      <w:r>
        <w:rPr>
          <w:rFonts w:ascii="楷体_GB2312" w:eastAsia="楷体_GB2312" w:hAnsi="Times New Roman" w:cs="Times New Roman" w:hint="eastAsia"/>
          <w:sz w:val="24"/>
          <w:szCs w:val="24"/>
        </w:rPr>
        <w:t>（一）</w:t>
      </w:r>
      <w:r w:rsidR="003D3A26" w:rsidRPr="00FD788C">
        <w:rPr>
          <w:rFonts w:ascii="楷体_GB2312" w:eastAsia="楷体_GB2312" w:hAnsi="Times New Roman" w:cs="Times New Roman" w:hint="eastAsia"/>
          <w:sz w:val="24"/>
          <w:szCs w:val="24"/>
        </w:rPr>
        <w:t>任务来源</w:t>
      </w:r>
    </w:p>
    <w:p w:rsidR="00FD788C" w:rsidRDefault="00FD788C" w:rsidP="00FD788C">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按照山西省市场监督管理局</w:t>
      </w:r>
      <w:r w:rsidR="004A23B6" w:rsidRPr="004A23B6">
        <w:rPr>
          <w:rFonts w:ascii="仿宋_GB2312" w:eastAsia="仿宋_GB2312" w:hAnsi="宋体" w:hint="eastAsia"/>
          <w:sz w:val="24"/>
        </w:rPr>
        <w:t>关于下达2023年度第七批山西省地方标准制修订项目计划的通知（晋市监函[2023]351号）</w:t>
      </w:r>
      <w:r>
        <w:rPr>
          <w:rFonts w:ascii="仿宋_GB2312" w:eastAsia="仿宋_GB2312" w:hAnsi="宋体" w:hint="eastAsia"/>
          <w:sz w:val="24"/>
        </w:rPr>
        <w:t>《</w:t>
      </w:r>
      <w:r w:rsidR="00495497" w:rsidRPr="00495497">
        <w:rPr>
          <w:rFonts w:ascii="仿宋_GB2312" w:eastAsia="仿宋_GB2312" w:hAnsi="宋体" w:hint="eastAsia"/>
          <w:sz w:val="24"/>
        </w:rPr>
        <w:t>梨树壁蜂授粉</w:t>
      </w:r>
      <w:r>
        <w:rPr>
          <w:rFonts w:ascii="仿宋_GB2312" w:eastAsia="仿宋_GB2312" w:hAnsi="宋体" w:hint="eastAsia"/>
          <w:sz w:val="24"/>
        </w:rPr>
        <w:t xml:space="preserve">技术规程》DB14/T </w:t>
      </w:r>
      <w:r w:rsidR="00495497">
        <w:rPr>
          <w:rFonts w:ascii="仿宋_GB2312" w:eastAsia="仿宋_GB2312" w:hAnsi="宋体" w:hint="eastAsia"/>
          <w:sz w:val="24"/>
        </w:rPr>
        <w:t>2023</w:t>
      </w:r>
      <w:r>
        <w:rPr>
          <w:rFonts w:ascii="仿宋_GB2312" w:eastAsia="仿宋_GB2312" w:hAnsi="宋体" w:hint="eastAsia"/>
          <w:sz w:val="24"/>
        </w:rPr>
        <w:t>-</w:t>
      </w:r>
      <w:r w:rsidR="00495497">
        <w:rPr>
          <w:rFonts w:ascii="仿宋_GB2312" w:eastAsia="仿宋_GB2312" w:hAnsi="宋体" w:hint="eastAsia"/>
          <w:sz w:val="24"/>
        </w:rPr>
        <w:t>07296</w:t>
      </w:r>
      <w:r>
        <w:rPr>
          <w:rFonts w:ascii="仿宋_GB2312" w:eastAsia="仿宋_GB2312" w:hAnsi="宋体" w:hint="eastAsia"/>
          <w:sz w:val="24"/>
        </w:rPr>
        <w:t>被列入山西省地方标准</w:t>
      </w:r>
      <w:r w:rsidR="00495497">
        <w:rPr>
          <w:rFonts w:ascii="仿宋_GB2312" w:eastAsia="仿宋_GB2312" w:hAnsi="宋体" w:hint="eastAsia"/>
          <w:sz w:val="24"/>
        </w:rPr>
        <w:t>制</w:t>
      </w:r>
      <w:r>
        <w:rPr>
          <w:rFonts w:ascii="仿宋_GB2312" w:eastAsia="仿宋_GB2312" w:hAnsi="宋体" w:hint="eastAsia"/>
          <w:sz w:val="24"/>
        </w:rPr>
        <w:t>订计划，本标准由山西省农业标准化技术委员会（SXS/TC19）归口。</w:t>
      </w:r>
    </w:p>
    <w:p w:rsidR="006C37D9" w:rsidRPr="00FD788C" w:rsidRDefault="006C37D9" w:rsidP="00FD788C">
      <w:pPr>
        <w:spacing w:line="360" w:lineRule="auto"/>
        <w:ind w:firstLineChars="200" w:firstLine="480"/>
        <w:jc w:val="left"/>
        <w:outlineLvl w:val="1"/>
        <w:rPr>
          <w:rFonts w:ascii="仿宋_GB2312" w:eastAsia="仿宋_GB2312" w:hAnsi="宋体" w:cs="Times New Roman"/>
          <w:sz w:val="24"/>
          <w:szCs w:val="24"/>
        </w:rPr>
      </w:pPr>
      <w:r w:rsidRPr="00FD788C">
        <w:rPr>
          <w:rFonts w:ascii="仿宋_GB2312" w:eastAsia="仿宋_GB2312" w:hAnsi="宋体" w:cs="Times New Roman" w:hint="eastAsia"/>
          <w:sz w:val="24"/>
          <w:szCs w:val="24"/>
        </w:rPr>
        <w:t>自201</w:t>
      </w:r>
      <w:r w:rsidR="0000588A" w:rsidRPr="00FD788C">
        <w:rPr>
          <w:rFonts w:ascii="仿宋_GB2312" w:eastAsia="仿宋_GB2312" w:hAnsi="宋体" w:cs="Times New Roman" w:hint="eastAsia"/>
          <w:sz w:val="24"/>
          <w:szCs w:val="24"/>
        </w:rPr>
        <w:t>7</w:t>
      </w:r>
      <w:r w:rsidRPr="00FD788C">
        <w:rPr>
          <w:rFonts w:ascii="仿宋_GB2312" w:eastAsia="仿宋_GB2312" w:hAnsi="宋体" w:cs="Times New Roman" w:hint="eastAsia"/>
          <w:sz w:val="24"/>
          <w:szCs w:val="24"/>
        </w:rPr>
        <w:t>年开始</w:t>
      </w:r>
      <w:r w:rsidR="00805F76" w:rsidRPr="00FD788C">
        <w:rPr>
          <w:rFonts w:ascii="仿宋_GB2312" w:eastAsia="仿宋_GB2312" w:hAnsi="宋体" w:cs="Times New Roman" w:hint="eastAsia"/>
          <w:sz w:val="24"/>
          <w:szCs w:val="24"/>
        </w:rPr>
        <w:t>，</w:t>
      </w:r>
      <w:r w:rsidRPr="00FD788C">
        <w:rPr>
          <w:rFonts w:ascii="仿宋_GB2312" w:eastAsia="仿宋_GB2312" w:hAnsi="宋体" w:cs="Times New Roman" w:hint="eastAsia"/>
          <w:sz w:val="24"/>
          <w:szCs w:val="24"/>
        </w:rPr>
        <w:t>由山西农业大学</w:t>
      </w:r>
      <w:r w:rsidR="0021148C" w:rsidRPr="00FD788C">
        <w:rPr>
          <w:rFonts w:ascii="仿宋_GB2312" w:eastAsia="仿宋_GB2312" w:hAnsi="宋体" w:cs="Times New Roman" w:hint="eastAsia"/>
          <w:sz w:val="24"/>
          <w:szCs w:val="24"/>
        </w:rPr>
        <w:t>园艺</w:t>
      </w:r>
      <w:r w:rsidRPr="00FD788C">
        <w:rPr>
          <w:rFonts w:ascii="仿宋_GB2312" w:eastAsia="仿宋_GB2312" w:hAnsi="宋体" w:cs="Times New Roman" w:hint="eastAsia"/>
          <w:sz w:val="24"/>
          <w:szCs w:val="24"/>
        </w:rPr>
        <w:t>学院进行</w:t>
      </w:r>
      <w:r w:rsidR="0021148C" w:rsidRPr="00FD788C">
        <w:rPr>
          <w:rFonts w:ascii="仿宋_GB2312" w:eastAsia="仿宋_GB2312" w:hAnsi="宋体" w:cs="Times New Roman" w:hint="eastAsia"/>
          <w:sz w:val="24"/>
          <w:szCs w:val="24"/>
        </w:rPr>
        <w:t xml:space="preserve"> </w:t>
      </w:r>
      <w:r w:rsidRPr="00FD788C">
        <w:rPr>
          <w:rFonts w:ascii="仿宋_GB2312" w:eastAsia="仿宋_GB2312" w:hAnsi="宋体" w:cs="Times New Roman" w:hint="eastAsia"/>
          <w:sz w:val="24"/>
          <w:szCs w:val="24"/>
        </w:rPr>
        <w:t>“</w:t>
      </w:r>
      <w:r w:rsidR="00383658" w:rsidRPr="00FD788C">
        <w:rPr>
          <w:rFonts w:ascii="仿宋_GB2312" w:eastAsia="仿宋_GB2312" w:hAnsi="宋体" w:cs="Times New Roman" w:hint="eastAsia"/>
          <w:sz w:val="24"/>
          <w:szCs w:val="24"/>
        </w:rPr>
        <w:t>梨树壁蜂授粉</w:t>
      </w:r>
      <w:r w:rsidRPr="00FD788C">
        <w:rPr>
          <w:rFonts w:ascii="仿宋_GB2312" w:eastAsia="仿宋_GB2312" w:hAnsi="宋体" w:cs="Times New Roman" w:hint="eastAsia"/>
          <w:sz w:val="24"/>
          <w:szCs w:val="24"/>
        </w:rPr>
        <w:t>技术”研究。</w:t>
      </w:r>
      <w:r w:rsidR="00805F76" w:rsidRPr="00FD788C">
        <w:rPr>
          <w:rFonts w:ascii="仿宋_GB2312" w:eastAsia="仿宋_GB2312" w:hAnsi="宋体" w:cs="Times New Roman" w:hint="eastAsia"/>
          <w:sz w:val="24"/>
          <w:szCs w:val="24"/>
        </w:rPr>
        <w:t>在</w:t>
      </w:r>
      <w:r w:rsidRPr="00FD788C">
        <w:rPr>
          <w:rFonts w:ascii="仿宋_GB2312" w:eastAsia="仿宋_GB2312" w:hAnsi="宋体" w:cs="Times New Roman" w:hint="eastAsia"/>
          <w:sz w:val="24"/>
          <w:szCs w:val="24"/>
        </w:rPr>
        <w:t>项目实施期间，得到</w:t>
      </w:r>
      <w:r w:rsidR="0021148C" w:rsidRPr="00FD788C">
        <w:rPr>
          <w:rFonts w:ascii="仿宋_GB2312" w:eastAsia="仿宋_GB2312" w:hAnsi="宋体" w:cs="Times New Roman"/>
          <w:sz w:val="24"/>
          <w:szCs w:val="24"/>
        </w:rPr>
        <w:t>财政部和农业农村部国家现代农业产业技术体系</w:t>
      </w:r>
      <w:r w:rsidRPr="00FD788C">
        <w:rPr>
          <w:rFonts w:ascii="仿宋_GB2312" w:eastAsia="仿宋_GB2312" w:hAnsi="宋体" w:cs="Times New Roman" w:hint="eastAsia"/>
          <w:sz w:val="24"/>
          <w:szCs w:val="24"/>
        </w:rPr>
        <w:t>项目“</w:t>
      </w:r>
      <w:r w:rsidR="0021148C" w:rsidRPr="00FD788C">
        <w:rPr>
          <w:rFonts w:ascii="仿宋_GB2312" w:eastAsia="仿宋_GB2312" w:hAnsi="宋体" w:cs="Times New Roman" w:hint="eastAsia"/>
          <w:sz w:val="24"/>
          <w:szCs w:val="24"/>
        </w:rPr>
        <w:t>蜜蜂体系授粉岗位</w:t>
      </w:r>
      <w:r w:rsidRPr="00FD788C">
        <w:rPr>
          <w:rFonts w:ascii="仿宋_GB2312" w:eastAsia="仿宋_GB2312" w:hAnsi="宋体" w:cs="Times New Roman" w:hint="eastAsia"/>
          <w:sz w:val="24"/>
          <w:szCs w:val="24"/>
        </w:rPr>
        <w:t>”（项目编号：</w:t>
      </w:r>
      <w:r w:rsidR="0021148C" w:rsidRPr="00FD788C">
        <w:rPr>
          <w:rFonts w:ascii="仿宋_GB2312" w:eastAsia="仿宋_GB2312" w:hAnsi="宋体" w:cs="Times New Roman"/>
          <w:sz w:val="24"/>
          <w:szCs w:val="24"/>
        </w:rPr>
        <w:t>CARS-44-KXJ23</w:t>
      </w:r>
      <w:r w:rsidRPr="00FD788C">
        <w:rPr>
          <w:rFonts w:ascii="仿宋_GB2312" w:eastAsia="仿宋_GB2312" w:hAnsi="宋体" w:cs="Times New Roman" w:hint="eastAsia"/>
          <w:sz w:val="24"/>
          <w:szCs w:val="24"/>
        </w:rPr>
        <w:t>）;山西省</w:t>
      </w:r>
      <w:r w:rsidR="0021148C" w:rsidRPr="00FD788C">
        <w:rPr>
          <w:rFonts w:ascii="仿宋_GB2312" w:eastAsia="仿宋_GB2312" w:hAnsi="宋体" w:cs="Times New Roman" w:hint="eastAsia"/>
          <w:sz w:val="24"/>
          <w:szCs w:val="24"/>
        </w:rPr>
        <w:t>农业农村厅</w:t>
      </w:r>
      <w:r w:rsidRPr="00FD788C">
        <w:rPr>
          <w:rFonts w:ascii="仿宋_GB2312" w:eastAsia="仿宋_GB2312" w:hAnsi="宋体" w:cs="Times New Roman" w:hint="eastAsia"/>
          <w:sz w:val="24"/>
          <w:szCs w:val="24"/>
        </w:rPr>
        <w:t>项目“</w:t>
      </w:r>
      <w:r w:rsidR="0021148C" w:rsidRPr="00FD788C">
        <w:rPr>
          <w:rFonts w:ascii="仿宋_GB2312" w:eastAsia="仿宋_GB2312" w:hAnsi="宋体" w:cs="Times New Roman" w:hint="eastAsia"/>
          <w:sz w:val="24"/>
          <w:szCs w:val="24"/>
        </w:rPr>
        <w:t>山西省果树产业技术体系</w:t>
      </w:r>
      <w:r w:rsidRPr="00FD788C">
        <w:rPr>
          <w:rFonts w:ascii="仿宋_GB2312" w:eastAsia="仿宋_GB2312" w:hAnsi="宋体" w:cs="Times New Roman" w:hint="eastAsia"/>
          <w:sz w:val="24"/>
          <w:szCs w:val="24"/>
        </w:rPr>
        <w:t>”（项目编号：</w:t>
      </w:r>
      <w:r w:rsidR="00805F76" w:rsidRPr="00FD788C">
        <w:rPr>
          <w:rFonts w:ascii="仿宋_GB2312" w:eastAsia="仿宋_GB2312" w:hAnsi="宋体" w:cs="Times New Roman"/>
          <w:sz w:val="24"/>
          <w:szCs w:val="24"/>
        </w:rPr>
        <w:t>2023CYJSTX07-</w:t>
      </w:r>
      <w:r w:rsidR="00805F76" w:rsidRPr="00FD788C">
        <w:rPr>
          <w:rFonts w:ascii="仿宋_GB2312" w:eastAsia="仿宋_GB2312" w:hAnsi="宋体" w:cs="Times New Roman" w:hint="eastAsia"/>
          <w:sz w:val="24"/>
          <w:szCs w:val="24"/>
        </w:rPr>
        <w:t>09</w:t>
      </w:r>
      <w:r w:rsidRPr="00FD788C">
        <w:rPr>
          <w:rFonts w:ascii="仿宋_GB2312" w:eastAsia="仿宋_GB2312" w:hAnsi="宋体" w:cs="Times New Roman" w:hint="eastAsia"/>
          <w:sz w:val="24"/>
          <w:szCs w:val="24"/>
        </w:rPr>
        <w:t>）</w:t>
      </w:r>
      <w:r w:rsidR="00DB784D">
        <w:rPr>
          <w:rFonts w:ascii="仿宋_GB2312" w:eastAsia="仿宋_GB2312" w:hAnsi="宋体" w:cs="Times New Roman" w:hint="eastAsia"/>
          <w:sz w:val="24"/>
          <w:szCs w:val="24"/>
        </w:rPr>
        <w:t>；</w:t>
      </w:r>
      <w:r w:rsidR="00DB784D" w:rsidRPr="00FD788C">
        <w:rPr>
          <w:rFonts w:ascii="仿宋_GB2312" w:eastAsia="仿宋_GB2312" w:hAnsi="宋体" w:cs="Times New Roman" w:hint="eastAsia"/>
          <w:sz w:val="24"/>
          <w:szCs w:val="24"/>
        </w:rPr>
        <w:t>山西省</w:t>
      </w:r>
      <w:r w:rsidR="00DB784D">
        <w:rPr>
          <w:rFonts w:ascii="仿宋_GB2312" w:eastAsia="仿宋_GB2312" w:hAnsi="宋体" w:cs="Times New Roman" w:hint="eastAsia"/>
          <w:sz w:val="24"/>
          <w:szCs w:val="24"/>
        </w:rPr>
        <w:t>科技</w:t>
      </w:r>
      <w:r w:rsidR="00DB784D" w:rsidRPr="00FD788C">
        <w:rPr>
          <w:rFonts w:ascii="仿宋_GB2312" w:eastAsia="仿宋_GB2312" w:hAnsi="宋体" w:cs="Times New Roman" w:hint="eastAsia"/>
          <w:sz w:val="24"/>
          <w:szCs w:val="24"/>
        </w:rPr>
        <w:t>厅</w:t>
      </w:r>
      <w:r w:rsidR="00DB784D">
        <w:rPr>
          <w:rFonts w:ascii="仿宋_GB2312" w:eastAsia="仿宋_GB2312" w:hAnsi="宋体" w:cs="Times New Roman" w:hint="eastAsia"/>
          <w:sz w:val="24"/>
          <w:szCs w:val="24"/>
        </w:rPr>
        <w:t>科技重大专项计划揭榜挂帅</w:t>
      </w:r>
      <w:r w:rsidR="00DB784D" w:rsidRPr="00FD788C">
        <w:rPr>
          <w:rFonts w:ascii="仿宋_GB2312" w:eastAsia="仿宋_GB2312" w:hAnsi="宋体" w:cs="Times New Roman" w:hint="eastAsia"/>
          <w:sz w:val="24"/>
          <w:szCs w:val="24"/>
        </w:rPr>
        <w:t>项目“</w:t>
      </w:r>
      <w:r w:rsidR="00DB784D">
        <w:rPr>
          <w:rFonts w:ascii="仿宋_GB2312" w:eastAsia="仿宋_GB2312" w:hAnsi="宋体" w:cs="Times New Roman" w:hint="eastAsia"/>
          <w:sz w:val="24"/>
          <w:szCs w:val="24"/>
        </w:rPr>
        <w:t>优质抗逆梨新品种选育及配套技术</w:t>
      </w:r>
      <w:r w:rsidR="00DB784D" w:rsidRPr="00FD788C">
        <w:rPr>
          <w:rFonts w:ascii="仿宋_GB2312" w:eastAsia="仿宋_GB2312" w:hAnsi="宋体" w:cs="Times New Roman" w:hint="eastAsia"/>
          <w:sz w:val="24"/>
          <w:szCs w:val="24"/>
        </w:rPr>
        <w:t>”（项目编号：</w:t>
      </w:r>
      <w:r w:rsidR="00DB784D" w:rsidRPr="00FD788C">
        <w:rPr>
          <w:rFonts w:ascii="仿宋_GB2312" w:eastAsia="仿宋_GB2312" w:hAnsi="宋体" w:cs="Times New Roman"/>
          <w:sz w:val="24"/>
          <w:szCs w:val="24"/>
        </w:rPr>
        <w:t>20</w:t>
      </w:r>
      <w:r w:rsidR="00AD3ED4">
        <w:rPr>
          <w:rFonts w:ascii="仿宋_GB2312" w:eastAsia="仿宋_GB2312" w:hAnsi="宋体" w:cs="Times New Roman" w:hint="eastAsia"/>
          <w:sz w:val="24"/>
          <w:szCs w:val="24"/>
        </w:rPr>
        <w:t>2201140601027</w:t>
      </w:r>
      <w:r w:rsidR="00DB784D" w:rsidRPr="00FD788C">
        <w:rPr>
          <w:rFonts w:ascii="仿宋_GB2312" w:eastAsia="仿宋_GB2312" w:hAnsi="宋体" w:cs="Times New Roman"/>
          <w:sz w:val="24"/>
          <w:szCs w:val="24"/>
        </w:rPr>
        <w:t>-</w:t>
      </w:r>
      <w:r w:rsidR="00AD3ED4">
        <w:rPr>
          <w:rFonts w:ascii="仿宋_GB2312" w:eastAsia="仿宋_GB2312" w:hAnsi="宋体" w:cs="Times New Roman" w:hint="eastAsia"/>
          <w:sz w:val="24"/>
          <w:szCs w:val="24"/>
        </w:rPr>
        <w:t>2</w:t>
      </w:r>
      <w:r w:rsidR="00DB784D" w:rsidRPr="00FD788C">
        <w:rPr>
          <w:rFonts w:ascii="仿宋_GB2312" w:eastAsia="仿宋_GB2312" w:hAnsi="宋体" w:cs="Times New Roman" w:hint="eastAsia"/>
          <w:sz w:val="24"/>
          <w:szCs w:val="24"/>
        </w:rPr>
        <w:t>）</w:t>
      </w:r>
      <w:r w:rsidRPr="00FD788C">
        <w:rPr>
          <w:rFonts w:ascii="仿宋_GB2312" w:eastAsia="仿宋_GB2312" w:hAnsi="宋体" w:cs="Times New Roman" w:hint="eastAsia"/>
          <w:sz w:val="24"/>
          <w:szCs w:val="24"/>
        </w:rPr>
        <w:t>的支持。</w:t>
      </w:r>
    </w:p>
    <w:p w:rsidR="003D3A26" w:rsidRPr="00FD788C" w:rsidRDefault="00A14E28" w:rsidP="00FD788C">
      <w:pPr>
        <w:spacing w:line="360" w:lineRule="auto"/>
        <w:ind w:firstLineChars="200" w:firstLine="480"/>
        <w:jc w:val="left"/>
        <w:outlineLvl w:val="1"/>
        <w:rPr>
          <w:rFonts w:ascii="仿宋_GB2312" w:eastAsia="仿宋_GB2312" w:hAnsi="宋体" w:cs="Times New Roman"/>
          <w:sz w:val="24"/>
          <w:szCs w:val="24"/>
        </w:rPr>
      </w:pPr>
      <w:r>
        <w:rPr>
          <w:rFonts w:ascii="仿宋_GB2312" w:eastAsia="仿宋_GB2312" w:hAnsi="宋体" w:cs="Times New Roman" w:hint="eastAsia"/>
          <w:sz w:val="24"/>
          <w:szCs w:val="24"/>
        </w:rPr>
        <w:t>（二）</w:t>
      </w:r>
      <w:r w:rsidR="006662B2" w:rsidRPr="00FD788C">
        <w:rPr>
          <w:rFonts w:ascii="仿宋_GB2312" w:eastAsia="仿宋_GB2312" w:hAnsi="宋体" w:cs="Times New Roman" w:hint="eastAsia"/>
          <w:sz w:val="24"/>
          <w:szCs w:val="24"/>
        </w:rPr>
        <w:t>起草</w:t>
      </w:r>
      <w:r w:rsidR="003D3A26" w:rsidRPr="00FD788C">
        <w:rPr>
          <w:rFonts w:ascii="仿宋_GB2312" w:eastAsia="仿宋_GB2312" w:hAnsi="宋体" w:cs="Times New Roman"/>
          <w:sz w:val="24"/>
          <w:szCs w:val="24"/>
        </w:rPr>
        <w:t>单位和主要起草人</w:t>
      </w:r>
    </w:p>
    <w:p w:rsidR="00470E71" w:rsidRPr="00495497" w:rsidRDefault="00D74F07" w:rsidP="00495497">
      <w:pPr>
        <w:spacing w:line="360" w:lineRule="auto"/>
        <w:ind w:firstLineChars="200" w:firstLine="480"/>
        <w:jc w:val="left"/>
        <w:outlineLvl w:val="1"/>
        <w:rPr>
          <w:rFonts w:ascii="仿宋_GB2312" w:eastAsia="仿宋_GB2312" w:hAnsi="宋体" w:cs="Times New Roman"/>
          <w:sz w:val="24"/>
          <w:szCs w:val="24"/>
        </w:rPr>
      </w:pPr>
      <w:r w:rsidRPr="00FD788C">
        <w:rPr>
          <w:rFonts w:ascii="仿宋_GB2312" w:eastAsia="仿宋_GB2312" w:hAnsi="宋体" w:cs="Times New Roman"/>
          <w:sz w:val="24"/>
          <w:szCs w:val="24"/>
        </w:rPr>
        <w:t>起草</w:t>
      </w:r>
      <w:r w:rsidR="003D3A26" w:rsidRPr="00FD788C">
        <w:rPr>
          <w:rFonts w:ascii="仿宋_GB2312" w:eastAsia="仿宋_GB2312" w:hAnsi="宋体" w:cs="Times New Roman"/>
          <w:sz w:val="24"/>
          <w:szCs w:val="24"/>
        </w:rPr>
        <w:t>任务由山西农业大学</w:t>
      </w:r>
      <w:r w:rsidR="002B46D9">
        <w:rPr>
          <w:rFonts w:ascii="仿宋_GB2312" w:eastAsia="仿宋_GB2312" w:hAnsi="宋体" w:cs="Times New Roman" w:hint="eastAsia"/>
          <w:sz w:val="24"/>
          <w:szCs w:val="24"/>
        </w:rPr>
        <w:t>承担</w:t>
      </w:r>
      <w:r w:rsidR="003D3A26" w:rsidRPr="00FD788C">
        <w:rPr>
          <w:rFonts w:ascii="仿宋_GB2312" w:eastAsia="仿宋_GB2312" w:hAnsi="宋体" w:cs="Times New Roman"/>
          <w:sz w:val="24"/>
          <w:szCs w:val="24"/>
        </w:rPr>
        <w:t>。</w:t>
      </w:r>
    </w:p>
    <w:p w:rsidR="006662B2" w:rsidRPr="002B46D9" w:rsidRDefault="003D3A26" w:rsidP="002B46D9">
      <w:pPr>
        <w:spacing w:line="360" w:lineRule="auto"/>
        <w:ind w:firstLineChars="200" w:firstLine="480"/>
        <w:jc w:val="center"/>
        <w:outlineLvl w:val="1"/>
        <w:rPr>
          <w:rFonts w:ascii="仿宋_GB2312" w:eastAsia="仿宋_GB2312" w:hAnsi="宋体" w:cs="Times New Roman"/>
          <w:sz w:val="24"/>
          <w:szCs w:val="24"/>
        </w:rPr>
      </w:pPr>
      <w:r w:rsidRPr="002B46D9">
        <w:rPr>
          <w:rFonts w:ascii="仿宋_GB2312" w:eastAsia="仿宋_GB2312" w:hAnsi="宋体" w:cs="Times New Roman"/>
          <w:sz w:val="24"/>
          <w:szCs w:val="24"/>
        </w:rPr>
        <w:t>主要起草人</w:t>
      </w:r>
      <w:r w:rsidR="006662B2" w:rsidRPr="002B46D9">
        <w:rPr>
          <w:rFonts w:ascii="仿宋_GB2312" w:eastAsia="仿宋_GB2312" w:hAnsi="宋体" w:cs="Times New Roman"/>
          <w:sz w:val="24"/>
          <w:szCs w:val="24"/>
        </w:rPr>
        <w:t>信息</w:t>
      </w:r>
    </w:p>
    <w:tbl>
      <w:tblPr>
        <w:tblStyle w:val="a8"/>
        <w:tblW w:w="0" w:type="auto"/>
        <w:tblLook w:val="04A0"/>
      </w:tblPr>
      <w:tblGrid>
        <w:gridCol w:w="1242"/>
        <w:gridCol w:w="993"/>
        <w:gridCol w:w="1701"/>
        <w:gridCol w:w="2976"/>
        <w:gridCol w:w="1610"/>
      </w:tblGrid>
      <w:tr w:rsidR="006662B2" w:rsidTr="00B0582E">
        <w:tc>
          <w:tcPr>
            <w:tcW w:w="1242" w:type="dxa"/>
          </w:tcPr>
          <w:p w:rsidR="006662B2" w:rsidRPr="002B46D9" w:rsidRDefault="006662B2" w:rsidP="00E16DA1">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姓名</w:t>
            </w:r>
          </w:p>
        </w:tc>
        <w:tc>
          <w:tcPr>
            <w:tcW w:w="993" w:type="dxa"/>
          </w:tcPr>
          <w:p w:rsidR="006662B2" w:rsidRPr="002B46D9" w:rsidRDefault="006662B2" w:rsidP="00E16DA1">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性别</w:t>
            </w:r>
          </w:p>
        </w:tc>
        <w:tc>
          <w:tcPr>
            <w:tcW w:w="1701" w:type="dxa"/>
          </w:tcPr>
          <w:p w:rsidR="006662B2" w:rsidRPr="002B46D9" w:rsidRDefault="006662B2" w:rsidP="00E16DA1">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职务/职称</w:t>
            </w:r>
          </w:p>
        </w:tc>
        <w:tc>
          <w:tcPr>
            <w:tcW w:w="2976" w:type="dxa"/>
          </w:tcPr>
          <w:p w:rsidR="006662B2" w:rsidRPr="002B46D9" w:rsidRDefault="006662B2" w:rsidP="00E16DA1">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工作单位</w:t>
            </w:r>
          </w:p>
        </w:tc>
        <w:tc>
          <w:tcPr>
            <w:tcW w:w="1610" w:type="dxa"/>
          </w:tcPr>
          <w:p w:rsidR="006662B2" w:rsidRPr="002B46D9" w:rsidRDefault="006662B2" w:rsidP="00E16DA1">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任务分工</w:t>
            </w:r>
          </w:p>
        </w:tc>
      </w:tr>
      <w:tr w:rsidR="006662B2" w:rsidTr="002B46D9">
        <w:tc>
          <w:tcPr>
            <w:tcW w:w="1242" w:type="dxa"/>
            <w:vAlign w:val="center"/>
          </w:tcPr>
          <w:p w:rsidR="006662B2" w:rsidRPr="002B46D9" w:rsidRDefault="00C2699B"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武文卿</w:t>
            </w:r>
          </w:p>
        </w:tc>
        <w:tc>
          <w:tcPr>
            <w:tcW w:w="993" w:type="dxa"/>
            <w:vAlign w:val="center"/>
          </w:tcPr>
          <w:p w:rsidR="006662B2" w:rsidRPr="002B46D9" w:rsidRDefault="00C2699B"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女</w:t>
            </w:r>
          </w:p>
        </w:tc>
        <w:tc>
          <w:tcPr>
            <w:tcW w:w="1701" w:type="dxa"/>
            <w:vAlign w:val="center"/>
          </w:tcPr>
          <w:p w:rsidR="006662B2" w:rsidRPr="002B46D9" w:rsidRDefault="0018147D"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副研究员</w:t>
            </w:r>
          </w:p>
        </w:tc>
        <w:tc>
          <w:tcPr>
            <w:tcW w:w="2976" w:type="dxa"/>
            <w:vAlign w:val="center"/>
          </w:tcPr>
          <w:p w:rsidR="006662B2" w:rsidRPr="002B46D9" w:rsidRDefault="00C2699B"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6662B2" w:rsidRPr="002B46D9" w:rsidRDefault="009E4D8A"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标准起草</w:t>
            </w:r>
          </w:p>
        </w:tc>
      </w:tr>
      <w:tr w:rsidR="00383658" w:rsidTr="002B46D9">
        <w:tc>
          <w:tcPr>
            <w:tcW w:w="1242"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戴润芳</w:t>
            </w:r>
          </w:p>
        </w:tc>
        <w:tc>
          <w:tcPr>
            <w:tcW w:w="993"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女</w:t>
            </w:r>
          </w:p>
        </w:tc>
        <w:tc>
          <w:tcPr>
            <w:tcW w:w="1701" w:type="dxa"/>
            <w:vAlign w:val="center"/>
          </w:tcPr>
          <w:p w:rsidR="00383658" w:rsidRPr="002B46D9" w:rsidRDefault="00383658" w:rsidP="002B46D9">
            <w:pPr>
              <w:jc w:val="center"/>
              <w:rPr>
                <w:rFonts w:ascii="仿宋" w:eastAsia="仿宋" w:hAnsi="仿宋" w:cs="Courier New"/>
                <w:sz w:val="24"/>
                <w:szCs w:val="24"/>
              </w:rPr>
            </w:pPr>
            <w:r w:rsidRPr="002B46D9">
              <w:rPr>
                <w:rFonts w:ascii="仿宋" w:eastAsia="仿宋" w:hAnsi="仿宋" w:cs="Courier New" w:hint="eastAsia"/>
                <w:sz w:val="24"/>
                <w:szCs w:val="24"/>
              </w:rPr>
              <w:t>高级农艺师</w:t>
            </w:r>
          </w:p>
        </w:tc>
        <w:tc>
          <w:tcPr>
            <w:tcW w:w="2976" w:type="dxa"/>
            <w:vAlign w:val="center"/>
          </w:tcPr>
          <w:p w:rsidR="00383658" w:rsidRPr="002B46D9" w:rsidRDefault="00383658" w:rsidP="002B46D9">
            <w:pPr>
              <w:jc w:val="center"/>
              <w:rPr>
                <w:rFonts w:ascii="仿宋" w:eastAsia="仿宋" w:hAnsi="仿宋" w:cs="Courier New"/>
                <w:sz w:val="24"/>
                <w:szCs w:val="24"/>
              </w:rPr>
            </w:pPr>
            <w:r w:rsidRPr="002B46D9">
              <w:rPr>
                <w:rFonts w:ascii="仿宋" w:eastAsia="仿宋" w:hAnsi="仿宋" w:cs="Courier New" w:hint="eastAsia"/>
                <w:sz w:val="24"/>
                <w:szCs w:val="24"/>
              </w:rPr>
              <w:t>山西农产品质量</w:t>
            </w:r>
          </w:p>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安全中心</w:t>
            </w:r>
          </w:p>
        </w:tc>
        <w:tc>
          <w:tcPr>
            <w:tcW w:w="1610"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标准起草</w:t>
            </w:r>
          </w:p>
        </w:tc>
      </w:tr>
      <w:tr w:rsidR="00383658" w:rsidTr="002B46D9">
        <w:tc>
          <w:tcPr>
            <w:tcW w:w="1242"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郭成俊</w:t>
            </w:r>
          </w:p>
        </w:tc>
        <w:tc>
          <w:tcPr>
            <w:tcW w:w="993"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男</w:t>
            </w:r>
          </w:p>
        </w:tc>
        <w:tc>
          <w:tcPr>
            <w:tcW w:w="1701"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高级畜牧师</w:t>
            </w:r>
          </w:p>
        </w:tc>
        <w:tc>
          <w:tcPr>
            <w:tcW w:w="2976"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晋中市农业农村局</w:t>
            </w:r>
          </w:p>
        </w:tc>
        <w:tc>
          <w:tcPr>
            <w:tcW w:w="1610"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试验验证</w:t>
            </w:r>
          </w:p>
        </w:tc>
      </w:tr>
      <w:tr w:rsidR="00383658" w:rsidTr="002B46D9">
        <w:tc>
          <w:tcPr>
            <w:tcW w:w="1242"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宋怀磊</w:t>
            </w:r>
          </w:p>
        </w:tc>
        <w:tc>
          <w:tcPr>
            <w:tcW w:w="993"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男</w:t>
            </w:r>
          </w:p>
        </w:tc>
        <w:tc>
          <w:tcPr>
            <w:tcW w:w="1701"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副研究员</w:t>
            </w:r>
          </w:p>
        </w:tc>
        <w:tc>
          <w:tcPr>
            <w:tcW w:w="2976"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现场调研</w:t>
            </w:r>
          </w:p>
        </w:tc>
      </w:tr>
      <w:tr w:rsidR="00383658" w:rsidTr="002B46D9">
        <w:tc>
          <w:tcPr>
            <w:tcW w:w="1242"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揭浩亮</w:t>
            </w:r>
          </w:p>
        </w:tc>
        <w:tc>
          <w:tcPr>
            <w:tcW w:w="993"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男</w:t>
            </w:r>
          </w:p>
        </w:tc>
        <w:tc>
          <w:tcPr>
            <w:tcW w:w="1701"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畜牧师</w:t>
            </w:r>
          </w:p>
        </w:tc>
        <w:tc>
          <w:tcPr>
            <w:tcW w:w="2976"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晋中市农业农村局</w:t>
            </w:r>
          </w:p>
        </w:tc>
        <w:tc>
          <w:tcPr>
            <w:tcW w:w="1610"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试验验证</w:t>
            </w:r>
          </w:p>
        </w:tc>
      </w:tr>
      <w:tr w:rsidR="00383658" w:rsidTr="002B46D9">
        <w:tc>
          <w:tcPr>
            <w:tcW w:w="1242"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马卫华</w:t>
            </w:r>
          </w:p>
        </w:tc>
        <w:tc>
          <w:tcPr>
            <w:tcW w:w="993"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女</w:t>
            </w:r>
          </w:p>
        </w:tc>
        <w:tc>
          <w:tcPr>
            <w:tcW w:w="1701"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研究员</w:t>
            </w:r>
          </w:p>
        </w:tc>
        <w:tc>
          <w:tcPr>
            <w:tcW w:w="2976"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标准起草</w:t>
            </w:r>
          </w:p>
        </w:tc>
      </w:tr>
      <w:tr w:rsidR="00383658" w:rsidTr="002B46D9">
        <w:tc>
          <w:tcPr>
            <w:tcW w:w="1242"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苏晓菲</w:t>
            </w:r>
          </w:p>
        </w:tc>
        <w:tc>
          <w:tcPr>
            <w:tcW w:w="993"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女</w:t>
            </w:r>
          </w:p>
        </w:tc>
        <w:tc>
          <w:tcPr>
            <w:tcW w:w="1701"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兽医师</w:t>
            </w:r>
          </w:p>
        </w:tc>
        <w:tc>
          <w:tcPr>
            <w:tcW w:w="2976"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山西省畜牧兽医学校</w:t>
            </w:r>
          </w:p>
        </w:tc>
        <w:tc>
          <w:tcPr>
            <w:tcW w:w="1610"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试验验证</w:t>
            </w:r>
          </w:p>
        </w:tc>
      </w:tr>
      <w:tr w:rsidR="00383658" w:rsidTr="002B46D9">
        <w:tc>
          <w:tcPr>
            <w:tcW w:w="1242"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李立新</w:t>
            </w:r>
          </w:p>
        </w:tc>
        <w:tc>
          <w:tcPr>
            <w:tcW w:w="993"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女</w:t>
            </w:r>
          </w:p>
        </w:tc>
        <w:tc>
          <w:tcPr>
            <w:tcW w:w="1701"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副研究员</w:t>
            </w:r>
          </w:p>
        </w:tc>
        <w:tc>
          <w:tcPr>
            <w:tcW w:w="2976"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383658" w:rsidRPr="002B46D9" w:rsidRDefault="00383658"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试验验证</w:t>
            </w:r>
          </w:p>
        </w:tc>
      </w:tr>
      <w:tr w:rsidR="007374CC" w:rsidTr="002B46D9">
        <w:tc>
          <w:tcPr>
            <w:tcW w:w="1242"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周毅</w:t>
            </w:r>
          </w:p>
        </w:tc>
        <w:tc>
          <w:tcPr>
            <w:tcW w:w="993"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男</w:t>
            </w:r>
          </w:p>
        </w:tc>
        <w:tc>
          <w:tcPr>
            <w:tcW w:w="1701"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助理研究员</w:t>
            </w:r>
          </w:p>
        </w:tc>
        <w:tc>
          <w:tcPr>
            <w:tcW w:w="2976"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襄汾县农业农村局</w:t>
            </w:r>
          </w:p>
        </w:tc>
        <w:tc>
          <w:tcPr>
            <w:tcW w:w="1610"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试验验证</w:t>
            </w:r>
          </w:p>
        </w:tc>
      </w:tr>
      <w:tr w:rsidR="007374CC" w:rsidTr="002B46D9">
        <w:tc>
          <w:tcPr>
            <w:tcW w:w="1242"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姜玉锁</w:t>
            </w:r>
          </w:p>
        </w:tc>
        <w:tc>
          <w:tcPr>
            <w:tcW w:w="993"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男</w:t>
            </w:r>
          </w:p>
        </w:tc>
        <w:tc>
          <w:tcPr>
            <w:tcW w:w="1701"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教授</w:t>
            </w:r>
          </w:p>
        </w:tc>
        <w:tc>
          <w:tcPr>
            <w:tcW w:w="2976"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标准起草</w:t>
            </w:r>
          </w:p>
        </w:tc>
      </w:tr>
      <w:tr w:rsidR="007374CC" w:rsidTr="002B46D9">
        <w:tc>
          <w:tcPr>
            <w:tcW w:w="1242"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赵慧婷</w:t>
            </w:r>
          </w:p>
        </w:tc>
        <w:tc>
          <w:tcPr>
            <w:tcW w:w="993"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女</w:t>
            </w:r>
          </w:p>
        </w:tc>
        <w:tc>
          <w:tcPr>
            <w:tcW w:w="1701"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副教授</w:t>
            </w:r>
          </w:p>
        </w:tc>
        <w:tc>
          <w:tcPr>
            <w:tcW w:w="2976"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现场调研</w:t>
            </w:r>
          </w:p>
        </w:tc>
      </w:tr>
      <w:tr w:rsidR="007374CC" w:rsidTr="002B46D9">
        <w:tc>
          <w:tcPr>
            <w:tcW w:w="1242"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lastRenderedPageBreak/>
              <w:t>雷佳</w:t>
            </w:r>
          </w:p>
        </w:tc>
        <w:tc>
          <w:tcPr>
            <w:tcW w:w="993"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女</w:t>
            </w:r>
          </w:p>
        </w:tc>
        <w:tc>
          <w:tcPr>
            <w:tcW w:w="1701"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助理研究员</w:t>
            </w:r>
          </w:p>
        </w:tc>
        <w:tc>
          <w:tcPr>
            <w:tcW w:w="2976"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试验验证</w:t>
            </w:r>
          </w:p>
        </w:tc>
      </w:tr>
      <w:tr w:rsidR="007374CC" w:rsidTr="002B46D9">
        <w:tc>
          <w:tcPr>
            <w:tcW w:w="1242"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申晋山</w:t>
            </w:r>
          </w:p>
        </w:tc>
        <w:tc>
          <w:tcPr>
            <w:tcW w:w="993"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男</w:t>
            </w:r>
          </w:p>
        </w:tc>
        <w:tc>
          <w:tcPr>
            <w:tcW w:w="1701"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副研究员</w:t>
            </w:r>
          </w:p>
        </w:tc>
        <w:tc>
          <w:tcPr>
            <w:tcW w:w="2976"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hint="eastAsia"/>
                <w:sz w:val="24"/>
                <w:szCs w:val="24"/>
              </w:rPr>
              <w:t>山西农业大学</w:t>
            </w:r>
          </w:p>
        </w:tc>
        <w:tc>
          <w:tcPr>
            <w:tcW w:w="1610" w:type="dxa"/>
            <w:vAlign w:val="center"/>
          </w:tcPr>
          <w:p w:rsidR="007374CC" w:rsidRPr="002B46D9" w:rsidRDefault="007374CC" w:rsidP="002B46D9">
            <w:pPr>
              <w:spacing w:line="400" w:lineRule="exact"/>
              <w:jc w:val="center"/>
              <w:rPr>
                <w:rFonts w:ascii="仿宋" w:eastAsia="仿宋" w:hAnsi="仿宋" w:cs="Courier New"/>
                <w:sz w:val="24"/>
                <w:szCs w:val="24"/>
              </w:rPr>
            </w:pPr>
            <w:r w:rsidRPr="002B46D9">
              <w:rPr>
                <w:rFonts w:ascii="仿宋" w:eastAsia="仿宋" w:hAnsi="仿宋" w:cs="Courier New"/>
                <w:sz w:val="24"/>
                <w:szCs w:val="24"/>
              </w:rPr>
              <w:t>试验验证</w:t>
            </w:r>
          </w:p>
        </w:tc>
      </w:tr>
    </w:tbl>
    <w:p w:rsidR="006662B2" w:rsidRPr="002B46D9" w:rsidRDefault="006662B2" w:rsidP="002B46D9">
      <w:pPr>
        <w:spacing w:line="360" w:lineRule="auto"/>
        <w:ind w:firstLineChars="200" w:firstLine="480"/>
        <w:outlineLvl w:val="0"/>
        <w:rPr>
          <w:rFonts w:ascii="黑体" w:eastAsia="黑体" w:hAnsi="Times New Roman" w:cs="Times New Roman"/>
          <w:sz w:val="24"/>
          <w:szCs w:val="24"/>
        </w:rPr>
      </w:pPr>
      <w:r w:rsidRPr="002B46D9">
        <w:rPr>
          <w:rFonts w:ascii="黑体" w:eastAsia="黑体" w:hAnsi="Times New Roman" w:cs="Times New Roman"/>
          <w:sz w:val="24"/>
          <w:szCs w:val="24"/>
        </w:rPr>
        <w:t>二、制订标准的必要性和意义</w:t>
      </w:r>
    </w:p>
    <w:p w:rsidR="00C37285" w:rsidRPr="002B46D9" w:rsidRDefault="00C37285" w:rsidP="002B46D9">
      <w:pPr>
        <w:spacing w:line="360" w:lineRule="auto"/>
        <w:ind w:firstLineChars="200" w:firstLine="480"/>
        <w:rPr>
          <w:rFonts w:ascii="仿宋_GB2312" w:eastAsia="仿宋_GB2312" w:hAnsi="仿宋" w:cs="Times New Roman"/>
          <w:sz w:val="24"/>
          <w:szCs w:val="24"/>
        </w:rPr>
      </w:pPr>
      <w:r w:rsidRPr="002B46D9">
        <w:rPr>
          <w:rFonts w:ascii="仿宋_GB2312" w:eastAsia="仿宋_GB2312" w:hAnsi="仿宋" w:cs="Times New Roman" w:hint="eastAsia"/>
          <w:sz w:val="24"/>
          <w:szCs w:val="24"/>
        </w:rPr>
        <w:t>如何提升国家粮食安全保障能力和国民营养健康水平，2022年12月23日至24日，习近平总书记在中央农村工作会议上强调，要树立大食物观，构建多元化食物供给体系，多途径开发食物来源。2023年1月18日，全国农业农村厅局长会议指出，肉蛋奶、果菜鱼等重要农产品供给要充足。为</w:t>
      </w:r>
      <w:r w:rsidRPr="002B46D9">
        <w:rPr>
          <w:rFonts w:ascii="仿宋_GB2312" w:eastAsia="仿宋_GB2312" w:hAnsi="仿宋" w:cs="Times New Roman"/>
          <w:sz w:val="24"/>
          <w:szCs w:val="24"/>
        </w:rPr>
        <w:t>促进全省经济林持续健康发展，增加农民收益和维护经营者合法权益</w:t>
      </w:r>
      <w:r w:rsidRPr="002B46D9">
        <w:rPr>
          <w:rFonts w:ascii="仿宋_GB2312" w:eastAsia="仿宋_GB2312" w:hAnsi="仿宋" w:cs="Times New Roman" w:hint="eastAsia"/>
          <w:sz w:val="24"/>
          <w:szCs w:val="24"/>
        </w:rPr>
        <w:t>，我省专门出台了《山西省经济林发展条例》，其中要求县级以上人民政府经济林主管部门应当推广优质丰产栽培技术和绿色、有机生产管理体系，推进树种、品种改良、结构调整和树龄更新换代，实现经济林发展提质增效。</w:t>
      </w:r>
    </w:p>
    <w:p w:rsidR="00C37285" w:rsidRPr="002B46D9" w:rsidRDefault="00C37285" w:rsidP="002B46D9">
      <w:pPr>
        <w:spacing w:line="360" w:lineRule="auto"/>
        <w:ind w:firstLineChars="200" w:firstLine="480"/>
        <w:rPr>
          <w:rFonts w:ascii="仿宋_GB2312" w:eastAsia="仿宋_GB2312" w:hAnsi="仿宋" w:cs="Times New Roman"/>
          <w:sz w:val="24"/>
          <w:szCs w:val="24"/>
        </w:rPr>
      </w:pPr>
      <w:r w:rsidRPr="002B46D9">
        <w:rPr>
          <w:rFonts w:ascii="仿宋_GB2312" w:eastAsia="仿宋_GB2312" w:hAnsi="仿宋" w:cs="Times New Roman" w:hint="eastAsia"/>
          <w:sz w:val="24"/>
          <w:szCs w:val="24"/>
        </w:rPr>
        <w:t>全省梨树种植面积</w:t>
      </w:r>
      <w:r w:rsidR="00A335EF">
        <w:rPr>
          <w:rFonts w:ascii="仿宋_GB2312" w:eastAsia="仿宋_GB2312" w:hAnsi="仿宋" w:cs="Times New Roman" w:hint="eastAsia"/>
          <w:sz w:val="24"/>
          <w:szCs w:val="24"/>
        </w:rPr>
        <w:t>约</w:t>
      </w:r>
      <w:r w:rsidRPr="002B46D9">
        <w:rPr>
          <w:rFonts w:ascii="仿宋_GB2312" w:eastAsia="仿宋_GB2312" w:hAnsi="仿宋" w:cs="Times New Roman" w:hint="eastAsia"/>
          <w:sz w:val="24"/>
          <w:szCs w:val="24"/>
        </w:rPr>
        <w:t>146万亩，总产值</w:t>
      </w:r>
      <w:r w:rsidR="00A335EF">
        <w:rPr>
          <w:rFonts w:ascii="仿宋_GB2312" w:eastAsia="仿宋_GB2312" w:hAnsi="仿宋" w:cs="Times New Roman" w:hint="eastAsia"/>
          <w:sz w:val="24"/>
          <w:szCs w:val="24"/>
        </w:rPr>
        <w:t>约</w:t>
      </w:r>
      <w:r w:rsidRPr="002B46D9">
        <w:rPr>
          <w:rFonts w:ascii="仿宋_GB2312" w:eastAsia="仿宋_GB2312" w:hAnsi="仿宋" w:cs="Times New Roman" w:hint="eastAsia"/>
          <w:sz w:val="24"/>
          <w:szCs w:val="24"/>
        </w:rPr>
        <w:t>5</w:t>
      </w:r>
      <w:r w:rsidR="00A335EF">
        <w:rPr>
          <w:rFonts w:ascii="仿宋_GB2312" w:eastAsia="仿宋_GB2312" w:hAnsi="仿宋" w:cs="Times New Roman" w:hint="eastAsia"/>
          <w:sz w:val="24"/>
          <w:szCs w:val="24"/>
        </w:rPr>
        <w:t>3</w:t>
      </w:r>
      <w:r w:rsidRPr="002B46D9">
        <w:rPr>
          <w:rFonts w:ascii="仿宋_GB2312" w:eastAsia="仿宋_GB2312" w:hAnsi="仿宋" w:cs="Times New Roman" w:hint="eastAsia"/>
          <w:sz w:val="24"/>
          <w:szCs w:val="24"/>
        </w:rPr>
        <w:t>亿元。隰县玉露梨等区域公用品牌响誉国内外市场，果品及加工品出口到世界76个国家和地区。为进一步推动乡村振兴战略实施，扎实推进经济作物高质量发展，充分发挥山西梨产业传统特色优势，加快梨产业改良提质增效，做优做强全省梨产业品牌，本项目在充分吸收团队最新研究成果和多年实践经验的基础</w:t>
      </w:r>
      <w:r w:rsidR="00A335EF">
        <w:rPr>
          <w:rFonts w:ascii="仿宋_GB2312" w:eastAsia="仿宋_GB2312" w:hAnsi="仿宋" w:cs="Times New Roman" w:hint="eastAsia"/>
          <w:sz w:val="24"/>
          <w:szCs w:val="24"/>
        </w:rPr>
        <w:t>之</w:t>
      </w:r>
      <w:r w:rsidRPr="002B46D9">
        <w:rPr>
          <w:rFonts w:ascii="仿宋_GB2312" w:eastAsia="仿宋_GB2312" w:hAnsi="仿宋" w:cs="Times New Roman" w:hint="eastAsia"/>
          <w:sz w:val="24"/>
          <w:szCs w:val="24"/>
        </w:rPr>
        <w:t>上，结合我省壁蜂授粉产业发展现状和技术实际水平，提出相关标准，填补我省梨树壁蜂授粉技术中地方标准的空白。</w:t>
      </w:r>
    </w:p>
    <w:p w:rsidR="00C37285" w:rsidRPr="002B46D9" w:rsidRDefault="00C37285" w:rsidP="002B46D9">
      <w:pPr>
        <w:spacing w:line="360" w:lineRule="auto"/>
        <w:ind w:firstLineChars="200" w:firstLine="480"/>
        <w:rPr>
          <w:rFonts w:ascii="仿宋_GB2312" w:eastAsia="仿宋_GB2312" w:hAnsi="仿宋" w:cs="Times New Roman"/>
          <w:sz w:val="24"/>
          <w:szCs w:val="24"/>
        </w:rPr>
      </w:pPr>
      <w:r w:rsidRPr="002B46D9">
        <w:rPr>
          <w:rFonts w:ascii="仿宋_GB2312" w:eastAsia="仿宋_GB2312" w:hAnsi="仿宋" w:cs="Times New Roman" w:hint="eastAsia"/>
          <w:sz w:val="24"/>
          <w:szCs w:val="24"/>
        </w:rPr>
        <w:t>梨树自花不结实或结实率很低，授粉是梨有性结实的生理前提与优质果生产的要求。梨树花期早，山西一般在3月底或4 月上旬开花，花期低温常造成柱头受损，授粉不良，坐果率低。近些年，由于环境恶化，梨树花期常受沙尘侵害，浮尘造成柱头受损或蒙蔽，影响正常授粉受精。果农盲目追求效益，果园中授粉品种缺乏或配置不当，加之农药使用不当，导致很多传粉昆虫被杀死，进一步导致梨树坐果率达不到生产需求。同时由于人工授粉费工、费时、费粉，人工劳动力成本逐年上升。如何更好回归传粉昆虫为梨树授粉，成为摆在我省梨产业发展面前的不可逾越的问题。</w:t>
      </w:r>
    </w:p>
    <w:p w:rsidR="00C37285" w:rsidRPr="002B46D9" w:rsidRDefault="00C37285" w:rsidP="002B46D9">
      <w:pPr>
        <w:spacing w:line="360" w:lineRule="auto"/>
        <w:ind w:firstLineChars="200" w:firstLine="480"/>
        <w:rPr>
          <w:rFonts w:ascii="仿宋_GB2312" w:eastAsia="仿宋_GB2312" w:hAnsi="仿宋" w:cs="Times New Roman"/>
          <w:sz w:val="24"/>
          <w:szCs w:val="24"/>
        </w:rPr>
      </w:pPr>
      <w:r w:rsidRPr="002B46D9">
        <w:rPr>
          <w:rFonts w:ascii="仿宋_GB2312" w:eastAsia="仿宋_GB2312" w:hAnsi="仿宋" w:cs="Times New Roman" w:hint="eastAsia"/>
          <w:sz w:val="24"/>
          <w:szCs w:val="24"/>
        </w:rPr>
        <w:t>其实早在2010年，农业农村部办公厅印发了《蜜蜂授粉技术规程（试行）》(农办牧〔2010〕8号)，指出壁蜂适合为早春果树授粉。</w:t>
      </w:r>
    </w:p>
    <w:p w:rsidR="00C37285" w:rsidRPr="002B46D9" w:rsidRDefault="00C37285" w:rsidP="002B46D9">
      <w:pPr>
        <w:spacing w:line="360" w:lineRule="auto"/>
        <w:ind w:firstLineChars="200" w:firstLine="480"/>
        <w:rPr>
          <w:rFonts w:ascii="仿宋_GB2312" w:eastAsia="仿宋_GB2312" w:hAnsi="仿宋" w:cs="Times New Roman"/>
          <w:sz w:val="24"/>
          <w:szCs w:val="24"/>
        </w:rPr>
      </w:pPr>
      <w:r w:rsidRPr="002B46D9">
        <w:rPr>
          <w:rFonts w:ascii="仿宋_GB2312" w:eastAsia="仿宋_GB2312" w:hAnsi="仿宋" w:cs="Times New Roman" w:hint="eastAsia"/>
          <w:sz w:val="24"/>
          <w:szCs w:val="24"/>
        </w:rPr>
        <w:t>壁蜂活动温度与梨开花期适宜温度相一致，其生命周期在半月左右，贯穿整个梨花期。壁蜂活动适温低，每年4月，当气温达到9-10 ℃时，越冬成虫开始</w:t>
      </w:r>
      <w:r w:rsidRPr="002B46D9">
        <w:rPr>
          <w:rFonts w:ascii="仿宋_GB2312" w:eastAsia="仿宋_GB2312" w:hAnsi="仿宋" w:cs="Times New Roman" w:hint="eastAsia"/>
          <w:sz w:val="24"/>
          <w:szCs w:val="24"/>
        </w:rPr>
        <w:lastRenderedPageBreak/>
        <w:t>破茧出巢，12 ℃时开始采粉。壁蜂一生中在巢管内生存300多天，不需要人工饲养。果园内用芦苇、纸管或塑料管设巢可回收大量蜂种。产卵后巢管回收，不影响田间作业与药剂防治。壁蜂授粉效率高、成本低、易管理，壁蜂采粉器在蜂腹，访花时授粉充分，能保证所有花的柱头都着粉。壁蜂访花速度快，每分钟采花</w:t>
      </w:r>
      <w:r w:rsidR="00526750" w:rsidRPr="002B46D9">
        <w:rPr>
          <w:rFonts w:ascii="仿宋_GB2312" w:eastAsia="仿宋_GB2312" w:hAnsi="仿宋" w:cs="Times New Roman" w:hint="eastAsia"/>
          <w:sz w:val="24"/>
          <w:szCs w:val="24"/>
        </w:rPr>
        <w:t>约</w:t>
      </w:r>
      <w:r w:rsidRPr="002B46D9">
        <w:rPr>
          <w:rFonts w:ascii="仿宋_GB2312" w:eastAsia="仿宋_GB2312" w:hAnsi="仿宋" w:cs="Times New Roman" w:hint="eastAsia"/>
          <w:sz w:val="24"/>
          <w:szCs w:val="24"/>
        </w:rPr>
        <w:t xml:space="preserve"> 7-12 朵，是蜜蜂的二</w:t>
      </w:r>
      <w:r w:rsidR="00526750" w:rsidRPr="002B46D9">
        <w:rPr>
          <w:rFonts w:ascii="仿宋_GB2312" w:eastAsia="仿宋_GB2312" w:hAnsi="仿宋" w:cs="Times New Roman" w:hint="eastAsia"/>
          <w:sz w:val="24"/>
          <w:szCs w:val="24"/>
        </w:rPr>
        <w:t>、</w:t>
      </w:r>
      <w:r w:rsidRPr="002B46D9">
        <w:rPr>
          <w:rFonts w:ascii="仿宋_GB2312" w:eastAsia="仿宋_GB2312" w:hAnsi="仿宋" w:cs="Times New Roman" w:hint="eastAsia"/>
          <w:sz w:val="24"/>
          <w:szCs w:val="24"/>
        </w:rPr>
        <w:t>三倍。能使树冠外围和内膛的花都授粉，坐果均匀。壁蜂活动范围小，飞行距离 60 m 左右。</w:t>
      </w:r>
    </w:p>
    <w:p w:rsidR="003D3A26" w:rsidRPr="002B46D9" w:rsidRDefault="00C37285" w:rsidP="002B46D9">
      <w:pPr>
        <w:spacing w:line="360" w:lineRule="auto"/>
        <w:ind w:firstLineChars="200" w:firstLine="480"/>
        <w:rPr>
          <w:rFonts w:ascii="仿宋_GB2312" w:eastAsia="仿宋_GB2312" w:hAnsi="仿宋" w:cs="Times New Roman"/>
          <w:sz w:val="24"/>
          <w:szCs w:val="24"/>
        </w:rPr>
      </w:pPr>
      <w:r w:rsidRPr="002B46D9">
        <w:rPr>
          <w:rFonts w:ascii="仿宋_GB2312" w:eastAsia="仿宋_GB2312" w:hAnsi="仿宋" w:cs="Times New Roman" w:hint="eastAsia"/>
          <w:sz w:val="24"/>
          <w:szCs w:val="24"/>
        </w:rPr>
        <w:t>本标准注重细节、可操作性强，细化了蜂箱摆放、蜂茧放置、蜂管回收等内容，解决梨树授粉的现实问题，提高梨果品质。本标准可在我省梨产区使用，让种植户操作更加规范、快捷和方便。</w:t>
      </w:r>
    </w:p>
    <w:p w:rsidR="006662B2" w:rsidRPr="002B46D9" w:rsidRDefault="006662B2" w:rsidP="002B46D9">
      <w:pPr>
        <w:spacing w:line="360" w:lineRule="auto"/>
        <w:ind w:firstLineChars="200" w:firstLine="480"/>
        <w:outlineLvl w:val="0"/>
        <w:rPr>
          <w:rFonts w:ascii="黑体" w:eastAsia="黑体" w:hAnsi="Times New Roman" w:cs="Times New Roman"/>
          <w:sz w:val="24"/>
          <w:szCs w:val="24"/>
        </w:rPr>
      </w:pPr>
      <w:r w:rsidRPr="002B46D9">
        <w:rPr>
          <w:rFonts w:ascii="黑体" w:eastAsia="黑体" w:hAnsi="Times New Roman" w:cs="Times New Roman"/>
          <w:sz w:val="24"/>
          <w:szCs w:val="24"/>
        </w:rPr>
        <w:t>三、主要起草工作过程</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1、成立标准起草工作组</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202</w:t>
      </w:r>
      <w:r w:rsidR="00526750" w:rsidRPr="00264131">
        <w:rPr>
          <w:rFonts w:ascii="仿宋_GB2312" w:eastAsia="仿宋_GB2312" w:hAnsi="仿宋" w:cs="Times New Roman" w:hint="eastAsia"/>
          <w:sz w:val="24"/>
          <w:szCs w:val="24"/>
        </w:rPr>
        <w:t>3</w:t>
      </w:r>
      <w:r w:rsidRPr="00264131">
        <w:rPr>
          <w:rFonts w:ascii="仿宋_GB2312" w:eastAsia="仿宋_GB2312" w:hAnsi="仿宋" w:cs="Times New Roman" w:hint="eastAsia"/>
          <w:sz w:val="24"/>
          <w:szCs w:val="24"/>
        </w:rPr>
        <w:t>年2</w:t>
      </w:r>
      <w:r w:rsidR="0000588A" w:rsidRPr="00264131">
        <w:rPr>
          <w:rFonts w:ascii="仿宋_GB2312" w:eastAsia="仿宋_GB2312" w:hAnsi="仿宋" w:cs="Times New Roman" w:hint="eastAsia"/>
          <w:sz w:val="24"/>
          <w:szCs w:val="24"/>
        </w:rPr>
        <w:t>月，</w:t>
      </w:r>
      <w:r w:rsidRPr="00264131">
        <w:rPr>
          <w:rFonts w:ascii="仿宋_GB2312" w:eastAsia="仿宋_GB2312" w:hAnsi="仿宋" w:cs="Times New Roman" w:hint="eastAsia"/>
          <w:sz w:val="24"/>
          <w:szCs w:val="24"/>
        </w:rPr>
        <w:t>收到山西省市场监督管理局关于征集202</w:t>
      </w:r>
      <w:r w:rsidR="002B46D9" w:rsidRPr="00264131">
        <w:rPr>
          <w:rFonts w:ascii="仿宋_GB2312" w:eastAsia="仿宋_GB2312" w:hAnsi="仿宋" w:cs="Times New Roman" w:hint="eastAsia"/>
          <w:sz w:val="24"/>
          <w:szCs w:val="24"/>
        </w:rPr>
        <w:t>3</w:t>
      </w:r>
      <w:r w:rsidRPr="00264131">
        <w:rPr>
          <w:rFonts w:ascii="仿宋_GB2312" w:eastAsia="仿宋_GB2312" w:hAnsi="仿宋" w:cs="Times New Roman" w:hint="eastAsia"/>
          <w:sz w:val="24"/>
          <w:szCs w:val="24"/>
        </w:rPr>
        <w:t>年度山西省地方标准制修订项目的通知后，山西农业大学</w:t>
      </w:r>
      <w:r w:rsidR="00C530AB" w:rsidRPr="00264131">
        <w:rPr>
          <w:rFonts w:ascii="仿宋_GB2312" w:eastAsia="仿宋_GB2312" w:hAnsi="仿宋" w:cs="Times New Roman" w:hint="eastAsia"/>
          <w:sz w:val="24"/>
          <w:szCs w:val="24"/>
        </w:rPr>
        <w:t>园艺学院</w:t>
      </w:r>
      <w:r w:rsidRPr="00264131">
        <w:rPr>
          <w:rFonts w:ascii="仿宋_GB2312" w:eastAsia="仿宋_GB2312" w:hAnsi="仿宋" w:cs="Times New Roman" w:hint="eastAsia"/>
          <w:sz w:val="24"/>
          <w:szCs w:val="24"/>
        </w:rPr>
        <w:t>成立了标准起草工作组。组织编写工作人员，制定了工作计划，进行了及时沟通，保证了工作的顺利进行。</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2、调研考察</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202</w:t>
      </w:r>
      <w:r w:rsidR="00526750" w:rsidRPr="00264131">
        <w:rPr>
          <w:rFonts w:ascii="仿宋_GB2312" w:eastAsia="仿宋_GB2312" w:hAnsi="仿宋" w:cs="Times New Roman" w:hint="eastAsia"/>
          <w:sz w:val="24"/>
          <w:szCs w:val="24"/>
        </w:rPr>
        <w:t>3</w:t>
      </w:r>
      <w:r w:rsidRPr="00264131">
        <w:rPr>
          <w:rFonts w:ascii="仿宋_GB2312" w:eastAsia="仿宋_GB2312" w:hAnsi="仿宋" w:cs="Times New Roman" w:hint="eastAsia"/>
          <w:sz w:val="24"/>
          <w:szCs w:val="24"/>
        </w:rPr>
        <w:t>年3-4月，对我省</w:t>
      </w:r>
      <w:r w:rsidR="00C530AB" w:rsidRPr="00264131">
        <w:rPr>
          <w:rFonts w:ascii="仿宋_GB2312" w:eastAsia="仿宋_GB2312" w:hAnsi="仿宋" w:cs="Times New Roman" w:hint="eastAsia"/>
          <w:sz w:val="24"/>
          <w:szCs w:val="24"/>
        </w:rPr>
        <w:t>晋中、</w:t>
      </w:r>
      <w:r w:rsidR="00526750" w:rsidRPr="00264131">
        <w:rPr>
          <w:rFonts w:ascii="仿宋_GB2312" w:eastAsia="仿宋_GB2312" w:hAnsi="仿宋" w:cs="Times New Roman" w:hint="eastAsia"/>
          <w:sz w:val="24"/>
          <w:szCs w:val="24"/>
        </w:rPr>
        <w:t>忻州</w:t>
      </w:r>
      <w:r w:rsidRPr="00264131">
        <w:rPr>
          <w:rFonts w:ascii="仿宋_GB2312" w:eastAsia="仿宋_GB2312" w:hAnsi="仿宋" w:cs="Times New Roman" w:hint="eastAsia"/>
          <w:sz w:val="24"/>
          <w:szCs w:val="24"/>
        </w:rPr>
        <w:t>、</w:t>
      </w:r>
      <w:r w:rsidR="00264131" w:rsidRPr="00264131">
        <w:rPr>
          <w:rFonts w:ascii="仿宋_GB2312" w:eastAsia="仿宋_GB2312" w:hAnsi="仿宋" w:cs="Times New Roman" w:hint="eastAsia"/>
          <w:sz w:val="24"/>
          <w:szCs w:val="24"/>
        </w:rPr>
        <w:t>临汾、</w:t>
      </w:r>
      <w:r w:rsidRPr="00264131">
        <w:rPr>
          <w:rFonts w:ascii="仿宋_GB2312" w:eastAsia="仿宋_GB2312" w:hAnsi="仿宋" w:cs="Times New Roman" w:hint="eastAsia"/>
          <w:sz w:val="24"/>
          <w:szCs w:val="24"/>
        </w:rPr>
        <w:t>运城等</w:t>
      </w:r>
      <w:r w:rsidR="00526750" w:rsidRPr="00264131">
        <w:rPr>
          <w:rFonts w:ascii="仿宋_GB2312" w:eastAsia="仿宋_GB2312" w:hAnsi="仿宋" w:cs="Times New Roman" w:hint="eastAsia"/>
          <w:sz w:val="24"/>
          <w:szCs w:val="24"/>
        </w:rPr>
        <w:t>壁蜂繁</w:t>
      </w:r>
      <w:r w:rsidR="00C530AB" w:rsidRPr="00264131">
        <w:rPr>
          <w:rFonts w:ascii="仿宋_GB2312" w:eastAsia="仿宋_GB2312" w:hAnsi="仿宋" w:cs="Times New Roman" w:hint="eastAsia"/>
          <w:sz w:val="24"/>
          <w:szCs w:val="24"/>
        </w:rPr>
        <w:t>殖与</w:t>
      </w:r>
      <w:r w:rsidR="0000588A" w:rsidRPr="00264131">
        <w:rPr>
          <w:rFonts w:ascii="仿宋_GB2312" w:eastAsia="仿宋_GB2312" w:hAnsi="仿宋" w:cs="Times New Roman" w:hint="eastAsia"/>
          <w:sz w:val="24"/>
          <w:szCs w:val="24"/>
        </w:rPr>
        <w:t>作物</w:t>
      </w:r>
      <w:r w:rsidR="00C530AB" w:rsidRPr="00264131">
        <w:rPr>
          <w:rFonts w:ascii="仿宋_GB2312" w:eastAsia="仿宋_GB2312" w:hAnsi="仿宋" w:cs="Times New Roman" w:hint="eastAsia"/>
          <w:sz w:val="24"/>
          <w:szCs w:val="24"/>
        </w:rPr>
        <w:t>授粉</w:t>
      </w:r>
      <w:r w:rsidRPr="00264131">
        <w:rPr>
          <w:rFonts w:ascii="仿宋_GB2312" w:eastAsia="仿宋_GB2312" w:hAnsi="仿宋" w:cs="Times New Roman" w:hint="eastAsia"/>
          <w:sz w:val="24"/>
          <w:szCs w:val="24"/>
        </w:rPr>
        <w:t>区域的企业和农户进行了生产情况实地摸底，调研了各地</w:t>
      </w:r>
      <w:r w:rsidR="00C60AA0" w:rsidRPr="00264131">
        <w:rPr>
          <w:rFonts w:ascii="仿宋_GB2312" w:eastAsia="仿宋_GB2312" w:hAnsi="仿宋" w:cs="Times New Roman" w:hint="eastAsia"/>
          <w:sz w:val="24"/>
          <w:szCs w:val="24"/>
        </w:rPr>
        <w:t>授粉</w:t>
      </w:r>
      <w:r w:rsidR="00526750" w:rsidRPr="00264131">
        <w:rPr>
          <w:rFonts w:ascii="仿宋_GB2312" w:eastAsia="仿宋_GB2312" w:hAnsi="仿宋" w:cs="Times New Roman" w:hint="eastAsia"/>
          <w:sz w:val="24"/>
          <w:szCs w:val="24"/>
        </w:rPr>
        <w:t>壁</w:t>
      </w:r>
      <w:r w:rsidR="00C60AA0" w:rsidRPr="00264131">
        <w:rPr>
          <w:rFonts w:ascii="仿宋_GB2312" w:eastAsia="仿宋_GB2312" w:hAnsi="仿宋" w:cs="Times New Roman" w:hint="eastAsia"/>
          <w:sz w:val="24"/>
          <w:szCs w:val="24"/>
        </w:rPr>
        <w:t>蜂</w:t>
      </w:r>
      <w:r w:rsidRPr="00264131">
        <w:rPr>
          <w:rFonts w:ascii="仿宋_GB2312" w:eastAsia="仿宋_GB2312" w:hAnsi="仿宋" w:cs="Times New Roman" w:hint="eastAsia"/>
          <w:sz w:val="24"/>
          <w:szCs w:val="24"/>
        </w:rPr>
        <w:t>的做法，取长补短，获得了大量实践经验。</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3、收集资料</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202</w:t>
      </w:r>
      <w:r w:rsidR="0021466C" w:rsidRPr="00264131">
        <w:rPr>
          <w:rFonts w:ascii="仿宋_GB2312" w:eastAsia="仿宋_GB2312" w:hAnsi="仿宋" w:cs="Times New Roman" w:hint="eastAsia"/>
          <w:sz w:val="24"/>
          <w:szCs w:val="24"/>
        </w:rPr>
        <w:t>3</w:t>
      </w:r>
      <w:r w:rsidRPr="00264131">
        <w:rPr>
          <w:rFonts w:ascii="仿宋_GB2312" w:eastAsia="仿宋_GB2312" w:hAnsi="仿宋" w:cs="Times New Roman" w:hint="eastAsia"/>
          <w:sz w:val="24"/>
          <w:szCs w:val="24"/>
        </w:rPr>
        <w:t>年5月，标准工作组查阅了</w:t>
      </w:r>
      <w:r w:rsidR="00C60AA0" w:rsidRPr="00264131">
        <w:rPr>
          <w:rFonts w:ascii="仿宋_GB2312" w:eastAsia="仿宋_GB2312" w:hAnsi="仿宋" w:cs="Times New Roman" w:hint="eastAsia"/>
          <w:sz w:val="24"/>
          <w:szCs w:val="24"/>
        </w:rPr>
        <w:t>授粉</w:t>
      </w:r>
      <w:r w:rsidR="00526750" w:rsidRPr="00264131">
        <w:rPr>
          <w:rFonts w:ascii="仿宋_GB2312" w:eastAsia="仿宋_GB2312" w:hAnsi="仿宋" w:cs="Times New Roman" w:hint="eastAsia"/>
          <w:sz w:val="24"/>
          <w:szCs w:val="24"/>
        </w:rPr>
        <w:t>壁</w:t>
      </w:r>
      <w:r w:rsidR="00C60AA0" w:rsidRPr="00264131">
        <w:rPr>
          <w:rFonts w:ascii="仿宋_GB2312" w:eastAsia="仿宋_GB2312" w:hAnsi="仿宋" w:cs="Times New Roman" w:hint="eastAsia"/>
          <w:sz w:val="24"/>
          <w:szCs w:val="24"/>
        </w:rPr>
        <w:t>蜂</w:t>
      </w:r>
      <w:r w:rsidRPr="00264131">
        <w:rPr>
          <w:rFonts w:ascii="仿宋_GB2312" w:eastAsia="仿宋_GB2312" w:hAnsi="仿宋" w:cs="Times New Roman" w:hint="eastAsia"/>
          <w:sz w:val="24"/>
          <w:szCs w:val="24"/>
        </w:rPr>
        <w:t>相关的国家标准、行业标准以及省级地方标准。</w:t>
      </w:r>
      <w:r w:rsidR="00C60AA0" w:rsidRPr="00264131">
        <w:rPr>
          <w:rFonts w:ascii="仿宋_GB2312" w:eastAsia="仿宋_GB2312" w:hAnsi="仿宋" w:cs="Times New Roman" w:hint="eastAsia"/>
          <w:sz w:val="24"/>
          <w:szCs w:val="24"/>
        </w:rPr>
        <w:t>行业标准有</w:t>
      </w:r>
      <w:r w:rsidR="00526750" w:rsidRPr="00264131">
        <w:rPr>
          <w:rFonts w:ascii="仿宋_GB2312" w:eastAsia="仿宋_GB2312" w:hAnsi="仿宋" w:cs="Times New Roman" w:hint="eastAsia"/>
          <w:sz w:val="24"/>
          <w:szCs w:val="24"/>
        </w:rPr>
        <w:t>NY/T 3263.2-2020 《主要农作物蜜蜂授粉及病虫害综合防控技术规程 第2部分：大田果树（苹果、樱桃、梨、柑橘）》</w:t>
      </w:r>
      <w:r w:rsidR="00264131" w:rsidRPr="00264131">
        <w:rPr>
          <w:rFonts w:ascii="仿宋_GB2312" w:eastAsia="仿宋_GB2312" w:hAnsi="仿宋" w:cs="Times New Roman" w:hint="eastAsia"/>
          <w:sz w:val="24"/>
          <w:szCs w:val="24"/>
        </w:rPr>
        <w:t>。</w:t>
      </w:r>
      <w:r w:rsidRPr="00264131">
        <w:rPr>
          <w:rFonts w:ascii="仿宋_GB2312" w:eastAsia="仿宋_GB2312" w:hAnsi="仿宋" w:cs="Times New Roman" w:hint="eastAsia"/>
          <w:sz w:val="24"/>
          <w:szCs w:val="24"/>
        </w:rPr>
        <w:t>标准工作组收集了</w:t>
      </w:r>
      <w:r w:rsidR="00C60AA0" w:rsidRPr="00264131">
        <w:rPr>
          <w:rFonts w:ascii="仿宋_GB2312" w:eastAsia="仿宋_GB2312" w:hAnsi="仿宋" w:cs="Times New Roman" w:hint="eastAsia"/>
          <w:sz w:val="24"/>
          <w:szCs w:val="24"/>
        </w:rPr>
        <w:t>授粉蜂</w:t>
      </w:r>
      <w:r w:rsidRPr="00264131">
        <w:rPr>
          <w:rFonts w:ascii="仿宋_GB2312" w:eastAsia="仿宋_GB2312" w:hAnsi="仿宋" w:cs="Times New Roman" w:hint="eastAsia"/>
          <w:sz w:val="24"/>
          <w:szCs w:val="24"/>
        </w:rPr>
        <w:t>相关书籍和研究论文，为本标准编写提供实际参考。</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4、起草文本</w:t>
      </w:r>
    </w:p>
    <w:p w:rsidR="00C3469E" w:rsidRPr="00264131" w:rsidRDefault="00C3469E"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工作组于202</w:t>
      </w:r>
      <w:r w:rsidR="0021466C" w:rsidRPr="00264131">
        <w:rPr>
          <w:rFonts w:ascii="仿宋_GB2312" w:eastAsia="仿宋_GB2312" w:hAnsi="仿宋" w:cs="Times New Roman" w:hint="eastAsia"/>
          <w:sz w:val="24"/>
          <w:szCs w:val="24"/>
        </w:rPr>
        <w:t>3</w:t>
      </w:r>
      <w:r w:rsidRPr="00264131">
        <w:rPr>
          <w:rFonts w:ascii="仿宋_GB2312" w:eastAsia="仿宋_GB2312" w:hAnsi="仿宋" w:cs="Times New Roman" w:hint="eastAsia"/>
          <w:sz w:val="24"/>
          <w:szCs w:val="24"/>
        </w:rPr>
        <w:t>年7月</w:t>
      </w:r>
      <w:r w:rsidR="0000588A" w:rsidRPr="00264131">
        <w:rPr>
          <w:rFonts w:ascii="仿宋_GB2312" w:eastAsia="仿宋_GB2312" w:hAnsi="仿宋" w:cs="Times New Roman" w:hint="eastAsia"/>
          <w:sz w:val="24"/>
          <w:szCs w:val="24"/>
        </w:rPr>
        <w:t>细化</w:t>
      </w:r>
      <w:r w:rsidRPr="00264131">
        <w:rPr>
          <w:rFonts w:ascii="仿宋_GB2312" w:eastAsia="仿宋_GB2312" w:hAnsi="仿宋" w:cs="Times New Roman" w:hint="eastAsia"/>
          <w:sz w:val="24"/>
          <w:szCs w:val="24"/>
        </w:rPr>
        <w:t>了《</w:t>
      </w:r>
      <w:r w:rsidR="0021466C" w:rsidRPr="00264131">
        <w:rPr>
          <w:rFonts w:ascii="仿宋_GB2312" w:eastAsia="仿宋_GB2312" w:hAnsi="仿宋" w:cs="Times New Roman" w:hint="eastAsia"/>
          <w:sz w:val="24"/>
          <w:szCs w:val="24"/>
        </w:rPr>
        <w:t>梨树壁蜂授粉</w:t>
      </w:r>
      <w:r w:rsidR="00C60AA0" w:rsidRPr="00264131">
        <w:rPr>
          <w:rFonts w:ascii="仿宋_GB2312" w:eastAsia="仿宋_GB2312" w:hAnsi="仿宋" w:cs="Times New Roman" w:hint="eastAsia"/>
          <w:sz w:val="24"/>
          <w:szCs w:val="24"/>
        </w:rPr>
        <w:t>技术规程</w:t>
      </w:r>
      <w:r w:rsidRPr="00264131">
        <w:rPr>
          <w:rFonts w:ascii="仿宋_GB2312" w:eastAsia="仿宋_GB2312" w:hAnsi="仿宋" w:cs="Times New Roman" w:hint="eastAsia"/>
          <w:sz w:val="24"/>
          <w:szCs w:val="24"/>
        </w:rPr>
        <w:t>》的大纲，随后通过发放电子版文本材料、当面请教专家、下乡和</w:t>
      </w:r>
      <w:r w:rsidR="00215575" w:rsidRPr="00264131">
        <w:rPr>
          <w:rFonts w:ascii="仿宋_GB2312" w:eastAsia="仿宋_GB2312" w:hAnsi="仿宋" w:cs="Times New Roman" w:hint="eastAsia"/>
          <w:sz w:val="24"/>
          <w:szCs w:val="24"/>
        </w:rPr>
        <w:t>蜂群</w:t>
      </w:r>
      <w:r w:rsidR="006518D1" w:rsidRPr="00264131">
        <w:rPr>
          <w:rFonts w:ascii="仿宋_GB2312" w:eastAsia="仿宋_GB2312" w:hAnsi="仿宋" w:cs="Times New Roman" w:hint="eastAsia"/>
          <w:sz w:val="24"/>
          <w:szCs w:val="24"/>
        </w:rPr>
        <w:t>繁</w:t>
      </w:r>
      <w:r w:rsidR="00215575" w:rsidRPr="00264131">
        <w:rPr>
          <w:rFonts w:ascii="仿宋_GB2312" w:eastAsia="仿宋_GB2312" w:hAnsi="仿宋" w:cs="Times New Roman" w:hint="eastAsia"/>
          <w:sz w:val="24"/>
          <w:szCs w:val="24"/>
        </w:rPr>
        <w:t>殖户、授粉</w:t>
      </w:r>
      <w:r w:rsidR="006518D1" w:rsidRPr="00264131">
        <w:rPr>
          <w:rFonts w:ascii="仿宋_GB2312" w:eastAsia="仿宋_GB2312" w:hAnsi="仿宋" w:cs="Times New Roman" w:hint="eastAsia"/>
          <w:sz w:val="24"/>
          <w:szCs w:val="24"/>
        </w:rPr>
        <w:t>壁</w:t>
      </w:r>
      <w:r w:rsidR="00215575" w:rsidRPr="00264131">
        <w:rPr>
          <w:rFonts w:ascii="仿宋_GB2312" w:eastAsia="仿宋_GB2312" w:hAnsi="仿宋" w:cs="Times New Roman" w:hint="eastAsia"/>
          <w:sz w:val="24"/>
          <w:szCs w:val="24"/>
        </w:rPr>
        <w:t>蜂使用</w:t>
      </w:r>
      <w:r w:rsidRPr="00264131">
        <w:rPr>
          <w:rFonts w:ascii="仿宋_GB2312" w:eastAsia="仿宋_GB2312" w:hAnsi="仿宋" w:cs="Times New Roman" w:hint="eastAsia"/>
          <w:sz w:val="24"/>
          <w:szCs w:val="24"/>
        </w:rPr>
        <w:t>种植大户及</w:t>
      </w:r>
      <w:r w:rsidR="00215575" w:rsidRPr="00264131">
        <w:rPr>
          <w:rFonts w:ascii="仿宋_GB2312" w:eastAsia="仿宋_GB2312" w:hAnsi="仿宋" w:cs="Times New Roman" w:hint="eastAsia"/>
          <w:sz w:val="24"/>
          <w:szCs w:val="24"/>
        </w:rPr>
        <w:t>授粉蜂</w:t>
      </w:r>
      <w:r w:rsidRPr="00264131">
        <w:rPr>
          <w:rFonts w:ascii="仿宋_GB2312" w:eastAsia="仿宋_GB2312" w:hAnsi="仿宋" w:cs="Times New Roman" w:hint="eastAsia"/>
          <w:sz w:val="24"/>
          <w:szCs w:val="24"/>
        </w:rPr>
        <w:t>生产企业面对面沟通交流技术等方式，于202</w:t>
      </w:r>
      <w:r w:rsidR="006518D1" w:rsidRPr="00264131">
        <w:rPr>
          <w:rFonts w:ascii="仿宋_GB2312" w:eastAsia="仿宋_GB2312" w:hAnsi="仿宋" w:cs="Times New Roman" w:hint="eastAsia"/>
          <w:sz w:val="24"/>
          <w:szCs w:val="24"/>
        </w:rPr>
        <w:t>3</w:t>
      </w:r>
      <w:r w:rsidRPr="00264131">
        <w:rPr>
          <w:rFonts w:ascii="仿宋_GB2312" w:eastAsia="仿宋_GB2312" w:hAnsi="仿宋" w:cs="Times New Roman" w:hint="eastAsia"/>
          <w:sz w:val="24"/>
          <w:szCs w:val="24"/>
        </w:rPr>
        <w:t>年9月中旬</w:t>
      </w:r>
      <w:bookmarkStart w:id="1" w:name="_GoBack"/>
      <w:bookmarkEnd w:id="1"/>
      <w:r w:rsidRPr="00264131">
        <w:rPr>
          <w:rFonts w:ascii="仿宋_GB2312" w:eastAsia="仿宋_GB2312" w:hAnsi="仿宋" w:cs="Times New Roman" w:hint="eastAsia"/>
          <w:sz w:val="24"/>
          <w:szCs w:val="24"/>
        </w:rPr>
        <w:t>完成了该标准文本的初稿。通过内部研讨会讨论，修改形成《</w:t>
      </w:r>
      <w:r w:rsidR="00627ED9" w:rsidRPr="00264131">
        <w:rPr>
          <w:rFonts w:ascii="仿宋_GB2312" w:eastAsia="仿宋_GB2312" w:hAnsi="仿宋" w:cs="Times New Roman" w:hint="eastAsia"/>
          <w:sz w:val="24"/>
          <w:szCs w:val="24"/>
        </w:rPr>
        <w:t>设施授粉蜂群组配技术规程</w:t>
      </w:r>
      <w:r w:rsidRPr="00264131">
        <w:rPr>
          <w:rFonts w:ascii="仿宋_GB2312" w:eastAsia="仿宋_GB2312" w:hAnsi="仿宋" w:cs="Times New Roman" w:hint="eastAsia"/>
          <w:sz w:val="24"/>
          <w:szCs w:val="24"/>
        </w:rPr>
        <w:t>》（征求意见稿）。202</w:t>
      </w:r>
      <w:r w:rsidR="006518D1" w:rsidRPr="00264131">
        <w:rPr>
          <w:rFonts w:ascii="仿宋_GB2312" w:eastAsia="仿宋_GB2312" w:hAnsi="仿宋" w:cs="Times New Roman" w:hint="eastAsia"/>
          <w:sz w:val="24"/>
          <w:szCs w:val="24"/>
        </w:rPr>
        <w:t>3</w:t>
      </w:r>
      <w:r w:rsidRPr="00264131">
        <w:rPr>
          <w:rFonts w:ascii="仿宋_GB2312" w:eastAsia="仿宋_GB2312" w:hAnsi="仿宋" w:cs="Times New Roman" w:hint="eastAsia"/>
          <w:sz w:val="24"/>
          <w:szCs w:val="24"/>
        </w:rPr>
        <w:t>年</w:t>
      </w:r>
      <w:r w:rsidR="00264131" w:rsidRPr="00264131">
        <w:rPr>
          <w:rFonts w:ascii="仿宋_GB2312" w:eastAsia="仿宋_GB2312" w:hAnsi="仿宋" w:cs="Times New Roman" w:hint="eastAsia"/>
          <w:sz w:val="24"/>
          <w:szCs w:val="24"/>
        </w:rPr>
        <w:t>10</w:t>
      </w:r>
      <w:r w:rsidRPr="00264131">
        <w:rPr>
          <w:rFonts w:ascii="仿宋_GB2312" w:eastAsia="仿宋_GB2312" w:hAnsi="仿宋" w:cs="Times New Roman" w:hint="eastAsia"/>
          <w:sz w:val="24"/>
          <w:szCs w:val="24"/>
        </w:rPr>
        <w:t>月</w:t>
      </w:r>
      <w:r w:rsidR="00264131" w:rsidRPr="00264131">
        <w:rPr>
          <w:rFonts w:ascii="仿宋_GB2312" w:eastAsia="仿宋_GB2312" w:hAnsi="仿宋" w:cs="Times New Roman" w:hint="eastAsia"/>
          <w:sz w:val="24"/>
          <w:szCs w:val="24"/>
        </w:rPr>
        <w:t>10</w:t>
      </w:r>
      <w:r w:rsidRPr="00264131">
        <w:rPr>
          <w:rFonts w:ascii="仿宋_GB2312" w:eastAsia="仿宋_GB2312" w:hAnsi="仿宋" w:cs="Times New Roman" w:hint="eastAsia"/>
          <w:sz w:val="24"/>
          <w:szCs w:val="24"/>
        </w:rPr>
        <w:t>日，发送征求意见稿5份，</w:t>
      </w:r>
      <w:r w:rsidR="0000588A" w:rsidRPr="00264131">
        <w:rPr>
          <w:rFonts w:ascii="仿宋_GB2312" w:eastAsia="仿宋_GB2312" w:hAnsi="仿宋" w:cs="Times New Roman" w:hint="eastAsia"/>
          <w:sz w:val="24"/>
          <w:szCs w:val="24"/>
        </w:rPr>
        <w:t>截至目前，</w:t>
      </w:r>
      <w:r w:rsidRPr="00264131">
        <w:rPr>
          <w:rFonts w:ascii="仿宋_GB2312" w:eastAsia="仿宋_GB2312" w:hAnsi="仿宋" w:cs="Times New Roman" w:hint="eastAsia"/>
          <w:sz w:val="24"/>
          <w:szCs w:val="24"/>
        </w:rPr>
        <w:t>收到5</w:t>
      </w:r>
      <w:r w:rsidRPr="00264131">
        <w:rPr>
          <w:rFonts w:ascii="仿宋_GB2312" w:eastAsia="仿宋_GB2312" w:hAnsi="仿宋" w:cs="Times New Roman" w:hint="eastAsia"/>
          <w:sz w:val="24"/>
          <w:szCs w:val="24"/>
        </w:rPr>
        <w:lastRenderedPageBreak/>
        <w:t>份，有建议的单位5个，没有回函单位0个，起草组对收集到的意见进行分类、归纳、整理，经研究，采纳了其中</w:t>
      </w:r>
      <w:r w:rsidR="002B46D9" w:rsidRPr="00264131">
        <w:rPr>
          <w:rFonts w:ascii="仿宋_GB2312" w:eastAsia="仿宋_GB2312" w:hAnsi="仿宋" w:cs="Times New Roman" w:hint="eastAsia"/>
          <w:sz w:val="24"/>
          <w:szCs w:val="24"/>
        </w:rPr>
        <w:t>6</w:t>
      </w:r>
      <w:r w:rsidRPr="00264131">
        <w:rPr>
          <w:rFonts w:ascii="仿宋_GB2312" w:eastAsia="仿宋_GB2312" w:hAnsi="仿宋" w:cs="Times New Roman" w:hint="eastAsia"/>
          <w:sz w:val="24"/>
          <w:szCs w:val="24"/>
        </w:rPr>
        <w:t>条建议。</w:t>
      </w:r>
    </w:p>
    <w:p w:rsidR="002B46D9" w:rsidRPr="00264131" w:rsidRDefault="002B46D9"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5、技术评审</w:t>
      </w:r>
    </w:p>
    <w:p w:rsidR="002B46D9" w:rsidRPr="00467E30" w:rsidRDefault="00467E30" w:rsidP="00467E30">
      <w:pPr>
        <w:spacing w:line="360" w:lineRule="auto"/>
        <w:ind w:firstLineChars="200" w:firstLine="480"/>
        <w:rPr>
          <w:rFonts w:ascii="仿宋_GB2312" w:eastAsia="仿宋_GB2312" w:hAnsi="仿宋" w:cs="Times New Roman"/>
          <w:sz w:val="24"/>
          <w:szCs w:val="24"/>
        </w:rPr>
      </w:pPr>
      <w:r w:rsidRPr="00467E30">
        <w:rPr>
          <w:rFonts w:ascii="仿宋_GB2312" w:eastAsia="仿宋_GB2312" w:hAnsi="仿宋" w:cs="Times New Roman" w:hint="eastAsia"/>
          <w:sz w:val="24"/>
          <w:szCs w:val="24"/>
        </w:rPr>
        <w:t>2024年10月17日，梨树壁蜂授粉技术规程在山西农业大学果树研究所二楼会议室进行了初审，与会专家听取了起草单位对《梨树壁蜂授粉技术规程》的编制情况汇报，对标准讨论稿和编制说明进行了初审，</w:t>
      </w:r>
      <w:r w:rsidRPr="00467E30">
        <w:rPr>
          <w:rFonts w:ascii="仿宋_GB2312" w:eastAsia="仿宋_GB2312" w:hAnsi="仿宋" w:cs="Times New Roman"/>
          <w:sz w:val="24"/>
          <w:szCs w:val="24"/>
        </w:rPr>
        <w:t xml:space="preserve"> </w:t>
      </w:r>
      <w:r w:rsidRPr="00467E30">
        <w:rPr>
          <w:rFonts w:ascii="仿宋_GB2312" w:eastAsia="仿宋_GB2312" w:hAnsi="仿宋" w:cs="Times New Roman" w:hint="eastAsia"/>
          <w:sz w:val="24"/>
          <w:szCs w:val="24"/>
        </w:rPr>
        <w:t>专家组同意通过技术初审，起草单位按照专家组意见修改完善，形成征求意见稿。</w:t>
      </w:r>
    </w:p>
    <w:p w:rsidR="002B46D9" w:rsidRPr="00264131" w:rsidRDefault="00264131" w:rsidP="00264131">
      <w:pPr>
        <w:spacing w:line="360" w:lineRule="auto"/>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6、</w:t>
      </w:r>
      <w:r w:rsidR="002B46D9" w:rsidRPr="00264131">
        <w:rPr>
          <w:rFonts w:ascii="仿宋_GB2312" w:eastAsia="仿宋_GB2312" w:hAnsi="仿宋" w:cs="Times New Roman" w:hint="eastAsia"/>
          <w:sz w:val="24"/>
          <w:szCs w:val="24"/>
        </w:rPr>
        <w:t>征求意见</w:t>
      </w:r>
    </w:p>
    <w:p w:rsidR="002B46D9" w:rsidRPr="00264131" w:rsidRDefault="002B46D9"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报省市场监督管理局挂网向社会公开征求意见1个月。</w:t>
      </w:r>
    </w:p>
    <w:p w:rsidR="002B46D9" w:rsidRPr="00264131" w:rsidRDefault="00264131" w:rsidP="00264131">
      <w:pPr>
        <w:spacing w:line="360" w:lineRule="auto"/>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7、</w:t>
      </w:r>
      <w:r w:rsidR="002B46D9" w:rsidRPr="00264131">
        <w:rPr>
          <w:rFonts w:ascii="仿宋_GB2312" w:eastAsia="仿宋_GB2312" w:hAnsi="仿宋" w:cs="Times New Roman" w:hint="eastAsia"/>
          <w:sz w:val="24"/>
          <w:szCs w:val="24"/>
        </w:rPr>
        <w:t>完善文本</w:t>
      </w:r>
    </w:p>
    <w:p w:rsidR="002B46D9" w:rsidRPr="00264131" w:rsidRDefault="002B46D9" w:rsidP="00264131">
      <w:pPr>
        <w:spacing w:line="360" w:lineRule="auto"/>
        <w:ind w:firstLineChars="200" w:firstLine="480"/>
        <w:rPr>
          <w:rFonts w:ascii="仿宋_GB2312" w:eastAsia="仿宋_GB2312" w:hAnsi="仿宋" w:cs="Times New Roman"/>
          <w:sz w:val="24"/>
          <w:szCs w:val="24"/>
        </w:rPr>
      </w:pPr>
      <w:r w:rsidRPr="00264131">
        <w:rPr>
          <w:rFonts w:ascii="仿宋_GB2312" w:eastAsia="仿宋_GB2312" w:hAnsi="仿宋" w:cs="Times New Roman" w:hint="eastAsia"/>
          <w:sz w:val="24"/>
          <w:szCs w:val="24"/>
        </w:rPr>
        <w:t>进一步修改完善后形成标准送审稿，标委会表决。</w:t>
      </w:r>
    </w:p>
    <w:p w:rsidR="002B46D9" w:rsidRDefault="00264131" w:rsidP="00264131">
      <w:pPr>
        <w:spacing w:line="360" w:lineRule="auto"/>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8、</w:t>
      </w:r>
      <w:r w:rsidR="002B46D9" w:rsidRPr="00264131">
        <w:rPr>
          <w:rFonts w:ascii="仿宋_GB2312" w:eastAsia="仿宋_GB2312" w:hAnsi="仿宋" w:cs="Times New Roman" w:hint="eastAsia"/>
          <w:sz w:val="24"/>
          <w:szCs w:val="24"/>
        </w:rPr>
        <w:t>形成报批稿、提交报批材料</w:t>
      </w:r>
    </w:p>
    <w:p w:rsidR="00467E30" w:rsidRPr="00264131" w:rsidRDefault="00467E30" w:rsidP="00264131">
      <w:pPr>
        <w:spacing w:line="360" w:lineRule="auto"/>
        <w:ind w:firstLineChars="200" w:firstLine="480"/>
        <w:rPr>
          <w:rFonts w:ascii="仿宋_GB2312" w:eastAsia="仿宋_GB2312" w:hAnsi="仿宋" w:cs="Times New Roman"/>
          <w:sz w:val="24"/>
          <w:szCs w:val="24"/>
        </w:rPr>
      </w:pPr>
    </w:p>
    <w:p w:rsidR="006662B2" w:rsidRPr="002B46D9" w:rsidRDefault="006662B2" w:rsidP="002B46D9">
      <w:pPr>
        <w:spacing w:line="360" w:lineRule="auto"/>
        <w:ind w:firstLineChars="200" w:firstLine="480"/>
        <w:outlineLvl w:val="0"/>
        <w:rPr>
          <w:rFonts w:ascii="黑体" w:eastAsia="黑体" w:hAnsi="Times New Roman" w:cs="Times New Roman"/>
          <w:sz w:val="24"/>
          <w:szCs w:val="24"/>
        </w:rPr>
      </w:pPr>
      <w:r w:rsidRPr="002B46D9">
        <w:rPr>
          <w:rFonts w:ascii="黑体" w:eastAsia="黑体" w:hAnsi="Times New Roman" w:cs="Times New Roman" w:hint="eastAsia"/>
          <w:sz w:val="24"/>
          <w:szCs w:val="24"/>
        </w:rPr>
        <w:t>四</w:t>
      </w:r>
      <w:r w:rsidR="003D3A26" w:rsidRPr="002B46D9">
        <w:rPr>
          <w:rFonts w:ascii="黑体" w:eastAsia="黑体" w:hAnsi="Times New Roman" w:cs="Times New Roman"/>
          <w:sz w:val="24"/>
          <w:szCs w:val="24"/>
        </w:rPr>
        <w:t>、</w:t>
      </w:r>
      <w:r w:rsidRPr="002B46D9">
        <w:rPr>
          <w:rFonts w:ascii="黑体" w:eastAsia="黑体" w:hAnsi="Times New Roman" w:cs="Times New Roman"/>
          <w:sz w:val="24"/>
          <w:szCs w:val="24"/>
        </w:rPr>
        <w:t>制订标准的原则和依据，与现行法律、法规、标准的关系</w:t>
      </w:r>
    </w:p>
    <w:p w:rsidR="00A14E28" w:rsidRPr="00A04048" w:rsidRDefault="00A14E28"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w:t>
      </w:r>
      <w:r w:rsidR="000A5E9A" w:rsidRPr="00A04048">
        <w:rPr>
          <w:rFonts w:ascii="仿宋_GB2312" w:eastAsia="仿宋_GB2312" w:hAnsi="仿宋" w:cs="Times New Roman" w:hint="eastAsia"/>
          <w:sz w:val="24"/>
          <w:szCs w:val="24"/>
        </w:rPr>
        <w:t>一</w:t>
      </w:r>
      <w:r w:rsidRPr="00A04048">
        <w:rPr>
          <w:rFonts w:ascii="仿宋_GB2312" w:eastAsia="仿宋_GB2312" w:hAnsi="仿宋" w:cs="Times New Roman" w:hint="eastAsia"/>
          <w:sz w:val="24"/>
          <w:szCs w:val="24"/>
        </w:rPr>
        <w:t>）制订标准的原则和依据</w:t>
      </w:r>
    </w:p>
    <w:p w:rsidR="000A5E9A" w:rsidRPr="00A04048" w:rsidRDefault="000A5E9A"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1、科学性原则</w:t>
      </w:r>
    </w:p>
    <w:p w:rsidR="000A5E9A" w:rsidRPr="00A04048" w:rsidRDefault="000A5E9A"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在标准制定中，充分吸收</w:t>
      </w:r>
      <w:r w:rsidR="00A04048" w:rsidRPr="00A04048">
        <w:rPr>
          <w:rFonts w:ascii="仿宋_GB2312" w:eastAsia="仿宋_GB2312" w:hAnsi="仿宋" w:cs="Times New Roman" w:hint="eastAsia"/>
          <w:sz w:val="24"/>
          <w:szCs w:val="24"/>
        </w:rPr>
        <w:t>梨树壁蜂授粉</w:t>
      </w:r>
      <w:r w:rsidRPr="00A04048">
        <w:rPr>
          <w:rFonts w:ascii="仿宋_GB2312" w:eastAsia="仿宋_GB2312" w:hAnsi="仿宋" w:cs="Times New Roman" w:hint="eastAsia"/>
          <w:sz w:val="24"/>
          <w:szCs w:val="24"/>
        </w:rPr>
        <w:t>最新研究成果和先进技术，制定出更加科学合理的技术措施和技术指标，以体现标准的先进性和科学性。</w:t>
      </w:r>
    </w:p>
    <w:p w:rsidR="000A5E9A" w:rsidRPr="00A04048" w:rsidRDefault="000A5E9A"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2、系统性原则</w:t>
      </w:r>
    </w:p>
    <w:p w:rsidR="000A5E9A" w:rsidRPr="00A04048" w:rsidRDefault="00A04048"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结合梨树壁蜂授粉技术规程，制定标准的过程中坚持各个环节的协调一致，保持良好的相容性。</w:t>
      </w:r>
    </w:p>
    <w:p w:rsidR="000A5E9A" w:rsidRPr="00A04048" w:rsidRDefault="000A5E9A"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3、实用性原则</w:t>
      </w:r>
    </w:p>
    <w:p w:rsidR="000A5E9A" w:rsidRPr="00A04048" w:rsidRDefault="00A04048"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标准编写时注重细节可操作性，针对梨树壁蜂授粉技术过程包括的授粉梨园的基本要求、授粉前管理、授粉期管理、壁蜂回收与保存等技术环节进行了系统性和规范性的总结，力争达到让使用者用的方便。</w:t>
      </w:r>
    </w:p>
    <w:p w:rsidR="000A5E9A" w:rsidRPr="00A04048" w:rsidRDefault="000A5E9A"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4、规范性原则</w:t>
      </w:r>
    </w:p>
    <w:p w:rsidR="000A5E9A" w:rsidRPr="00A04048" w:rsidRDefault="00A04048"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标准编写时注意文本逻辑结构合理，遣词造句合理，语言规范。</w:t>
      </w:r>
    </w:p>
    <w:p w:rsidR="00A14E28" w:rsidRPr="00A04048" w:rsidRDefault="00A14E28"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sz w:val="24"/>
          <w:szCs w:val="24"/>
        </w:rPr>
        <w:t>（二）与现行法律、法规、标准的关系</w:t>
      </w:r>
    </w:p>
    <w:p w:rsidR="00A14E28" w:rsidRPr="00A04048" w:rsidRDefault="00A04048" w:rsidP="00A04048">
      <w:pPr>
        <w:spacing w:line="360" w:lineRule="auto"/>
        <w:ind w:firstLineChars="200" w:firstLine="480"/>
        <w:rPr>
          <w:rFonts w:ascii="仿宋_GB2312" w:eastAsia="仿宋_GB2312" w:hAnsi="仿宋" w:cs="Times New Roman"/>
          <w:sz w:val="24"/>
          <w:szCs w:val="24"/>
        </w:rPr>
      </w:pPr>
      <w:r w:rsidRPr="00A04048">
        <w:rPr>
          <w:rFonts w:ascii="仿宋_GB2312" w:eastAsia="仿宋_GB2312" w:hAnsi="仿宋" w:cs="Times New Roman" w:hint="eastAsia"/>
          <w:sz w:val="24"/>
          <w:szCs w:val="24"/>
        </w:rPr>
        <w:t>本标准严格按照《中华人民共和国标准法》、《中华人民共和国农业法》、《中</w:t>
      </w:r>
      <w:r w:rsidRPr="00A04048">
        <w:rPr>
          <w:rFonts w:ascii="仿宋_GB2312" w:eastAsia="仿宋_GB2312" w:hAnsi="仿宋" w:cs="Times New Roman" w:hint="eastAsia"/>
          <w:sz w:val="24"/>
          <w:szCs w:val="24"/>
        </w:rPr>
        <w:lastRenderedPageBreak/>
        <w:t>华人民共和国农业技术推广法》等有关法律和质量技术监督局《农业标准化管理办法》、</w:t>
      </w:r>
      <w:r w:rsidRPr="00A04048">
        <w:rPr>
          <w:rFonts w:ascii="仿宋_GB2312" w:eastAsia="仿宋_GB2312" w:hAnsi="仿宋" w:cs="Times New Roman"/>
          <w:sz w:val="24"/>
          <w:szCs w:val="24"/>
        </w:rPr>
        <w:t>山西省地方标准</w:t>
      </w:r>
      <w:r w:rsidRPr="00A04048">
        <w:rPr>
          <w:rFonts w:ascii="仿宋_GB2312" w:eastAsia="仿宋_GB2312" w:hAnsi="仿宋" w:cs="Times New Roman" w:hint="eastAsia"/>
          <w:sz w:val="24"/>
          <w:szCs w:val="24"/>
        </w:rPr>
        <w:t>《</w:t>
      </w:r>
      <w:r w:rsidRPr="00A04048">
        <w:rPr>
          <w:rFonts w:ascii="仿宋_GB2312" w:eastAsia="仿宋_GB2312" w:hAnsi="仿宋" w:cs="Times New Roman"/>
          <w:sz w:val="24"/>
          <w:szCs w:val="24"/>
        </w:rPr>
        <w:t>技术审查工作规范</w:t>
      </w:r>
      <w:r w:rsidRPr="00A04048">
        <w:rPr>
          <w:rFonts w:ascii="仿宋_GB2312" w:eastAsia="仿宋_GB2312" w:hAnsi="仿宋" w:cs="Times New Roman" w:hint="eastAsia"/>
          <w:sz w:val="24"/>
          <w:szCs w:val="24"/>
        </w:rPr>
        <w:t>》等规章执行。</w:t>
      </w:r>
      <w:r w:rsidR="00627ED9" w:rsidRPr="00A04048">
        <w:rPr>
          <w:rFonts w:ascii="仿宋_GB2312" w:eastAsia="仿宋_GB2312" w:hAnsi="仿宋" w:cs="Times New Roman" w:hint="eastAsia"/>
          <w:sz w:val="24"/>
          <w:szCs w:val="24"/>
        </w:rPr>
        <w:t>本标准根据GB/T 1.1—2020《标准化工作导则  第1部分：标准化文件的结构和起草规则》的规定起草，内容和要求参照了相关法律规则，引用了现行的国家标准和</w:t>
      </w:r>
      <w:r w:rsidR="00264131" w:rsidRPr="00A04048">
        <w:rPr>
          <w:rFonts w:ascii="仿宋_GB2312" w:eastAsia="仿宋_GB2312" w:hAnsi="仿宋" w:cs="Times New Roman" w:hint="eastAsia"/>
          <w:sz w:val="24"/>
          <w:szCs w:val="24"/>
        </w:rPr>
        <w:t>山西省地方</w:t>
      </w:r>
      <w:r w:rsidR="00627ED9" w:rsidRPr="00A04048">
        <w:rPr>
          <w:rFonts w:ascii="仿宋_GB2312" w:eastAsia="仿宋_GB2312" w:hAnsi="仿宋" w:cs="Times New Roman" w:hint="eastAsia"/>
          <w:sz w:val="24"/>
          <w:szCs w:val="24"/>
        </w:rPr>
        <w:t>标准，与现行法律、法规及强制标准没有冲突。</w:t>
      </w:r>
    </w:p>
    <w:p w:rsidR="003D3A26" w:rsidRPr="002B46D9" w:rsidRDefault="006662B2" w:rsidP="002B46D9">
      <w:pPr>
        <w:spacing w:line="360" w:lineRule="auto"/>
        <w:ind w:firstLineChars="200" w:firstLine="480"/>
        <w:outlineLvl w:val="0"/>
        <w:rPr>
          <w:rFonts w:ascii="黑体" w:eastAsia="黑体" w:hAnsi="Times New Roman" w:cs="Times New Roman"/>
          <w:sz w:val="24"/>
          <w:szCs w:val="24"/>
        </w:rPr>
      </w:pPr>
      <w:r w:rsidRPr="002B46D9">
        <w:rPr>
          <w:rFonts w:ascii="黑体" w:eastAsia="黑体" w:hAnsi="Times New Roman" w:cs="Times New Roman" w:hint="eastAsia"/>
          <w:sz w:val="24"/>
          <w:szCs w:val="24"/>
        </w:rPr>
        <w:t>五</w:t>
      </w:r>
      <w:r w:rsidR="003D3A26" w:rsidRPr="002B46D9">
        <w:rPr>
          <w:rFonts w:ascii="黑体" w:eastAsia="黑体" w:hAnsi="Times New Roman" w:cs="Times New Roman"/>
          <w:sz w:val="24"/>
          <w:szCs w:val="24"/>
        </w:rPr>
        <w:t>、</w:t>
      </w:r>
      <w:r w:rsidRPr="002B46D9">
        <w:rPr>
          <w:rFonts w:ascii="黑体" w:eastAsia="黑体" w:hAnsi="Times New Roman" w:cs="Times New Roman"/>
          <w:sz w:val="24"/>
          <w:szCs w:val="24"/>
        </w:rPr>
        <w:t>主要条款的说明，</w:t>
      </w:r>
      <w:r w:rsidR="003D3A26" w:rsidRPr="002B46D9">
        <w:rPr>
          <w:rFonts w:ascii="黑体" w:eastAsia="黑体" w:hAnsi="Times New Roman" w:cs="Times New Roman"/>
          <w:sz w:val="24"/>
          <w:szCs w:val="24"/>
        </w:rPr>
        <w:t>主要技术指标</w:t>
      </w:r>
      <w:r w:rsidRPr="002B46D9">
        <w:rPr>
          <w:rFonts w:ascii="黑体" w:eastAsia="黑体" w:hAnsi="Times New Roman" w:cs="Times New Roman"/>
          <w:sz w:val="24"/>
          <w:szCs w:val="24"/>
        </w:rPr>
        <w:t>、参数、试验验证的分析、综合论述</w:t>
      </w:r>
    </w:p>
    <w:p w:rsidR="00467E30" w:rsidRPr="00467E30" w:rsidRDefault="00467E30" w:rsidP="00467E30">
      <w:pPr>
        <w:spacing w:line="600" w:lineRule="exact"/>
        <w:ind w:firstLineChars="200" w:firstLine="480"/>
        <w:jc w:val="left"/>
        <w:rPr>
          <w:rFonts w:ascii="Times New Roman" w:eastAsia="仿宋_GB2312" w:hAnsi="Times New Roman" w:cs="Times New Roman"/>
          <w:bCs/>
          <w:sz w:val="24"/>
          <w:szCs w:val="24"/>
        </w:rPr>
      </w:pPr>
      <w:r w:rsidRPr="00467E30">
        <w:rPr>
          <w:rFonts w:ascii="Times New Roman" w:eastAsia="仿宋_GB2312" w:hAnsi="Times New Roman" w:cs="Times New Roman" w:hint="eastAsia"/>
          <w:bCs/>
          <w:sz w:val="24"/>
          <w:szCs w:val="24"/>
        </w:rPr>
        <w:t>本标准指标数据通过研究和田间应用，系统掌握了梨树壁蜂授粉应用、病敌害防治、回收处理、生产档案等内容，为制定本标准奠定了基础。</w:t>
      </w:r>
    </w:p>
    <w:p w:rsidR="006518D1" w:rsidRPr="00467E30" w:rsidRDefault="006518D1" w:rsidP="00467E30">
      <w:pPr>
        <w:spacing w:line="600" w:lineRule="exact"/>
        <w:jc w:val="left"/>
        <w:rPr>
          <w:rFonts w:ascii="Times New Roman" w:eastAsia="仿宋_GB2312" w:hAnsi="Times New Roman" w:cs="Times New Roman"/>
          <w:bCs/>
          <w:sz w:val="24"/>
          <w:szCs w:val="24"/>
        </w:rPr>
      </w:pPr>
      <w:r w:rsidRPr="002B46D9">
        <w:rPr>
          <w:rFonts w:ascii="Times New Roman" w:eastAsia="仿宋_GB2312" w:hAnsi="Times New Roman" w:cs="Times New Roman" w:hint="eastAsia"/>
          <w:bCs/>
          <w:sz w:val="24"/>
          <w:szCs w:val="24"/>
        </w:rPr>
        <w:t>1</w:t>
      </w:r>
      <w:r w:rsidRPr="002B46D9">
        <w:rPr>
          <w:rFonts w:ascii="Times New Roman" w:eastAsia="仿宋_GB2312" w:hAnsi="Times New Roman" w:cs="Times New Roman" w:hint="eastAsia"/>
          <w:bCs/>
          <w:sz w:val="24"/>
          <w:szCs w:val="24"/>
        </w:rPr>
        <w:t>、梨园壁蜂活动规律与梨树壁蜂授粉效果</w:t>
      </w:r>
      <w:r w:rsidR="00A14E28" w:rsidRPr="00A14E28">
        <w:rPr>
          <w:rFonts w:ascii="Times New Roman" w:eastAsia="仿宋_GB2312" w:hAnsi="Times New Roman" w:cs="Times New Roman"/>
          <w:bCs/>
          <w:sz w:val="24"/>
          <w:szCs w:val="24"/>
        </w:rPr>
        <w:t>试验验证的分析</w:t>
      </w:r>
      <w:r w:rsidR="00467E30" w:rsidRPr="00467E30">
        <w:rPr>
          <w:rFonts w:ascii="Times New Roman" w:eastAsia="仿宋_GB2312" w:hAnsi="Times New Roman" w:cs="Times New Roman" w:hint="eastAsia"/>
          <w:bCs/>
          <w:sz w:val="24"/>
          <w:szCs w:val="24"/>
        </w:rPr>
        <w:t>（第</w:t>
      </w:r>
      <w:r w:rsidR="00467E30" w:rsidRPr="00467E30">
        <w:rPr>
          <w:rFonts w:ascii="Times New Roman" w:eastAsia="仿宋_GB2312" w:hAnsi="Times New Roman" w:cs="Times New Roman" w:hint="eastAsia"/>
          <w:bCs/>
          <w:sz w:val="24"/>
          <w:szCs w:val="24"/>
        </w:rPr>
        <w:t>6</w:t>
      </w:r>
      <w:r w:rsidR="00467E30" w:rsidRPr="00467E30">
        <w:rPr>
          <w:rFonts w:ascii="Times New Roman" w:eastAsia="仿宋_GB2312" w:hAnsi="Times New Roman" w:cs="Times New Roman" w:hint="eastAsia"/>
          <w:bCs/>
          <w:sz w:val="24"/>
          <w:szCs w:val="24"/>
        </w:rPr>
        <w:t>章）</w:t>
      </w:r>
    </w:p>
    <w:p w:rsidR="006518D1" w:rsidRPr="002B46D9" w:rsidRDefault="006518D1" w:rsidP="002B46D9">
      <w:pPr>
        <w:spacing w:line="600" w:lineRule="exact"/>
        <w:ind w:firstLineChars="200" w:firstLine="480"/>
        <w:jc w:val="left"/>
        <w:rPr>
          <w:rFonts w:ascii="Times New Roman" w:eastAsia="仿宋_GB2312" w:hAnsi="Times New Roman" w:cs="Times New Roman"/>
          <w:bCs/>
          <w:sz w:val="24"/>
          <w:szCs w:val="24"/>
        </w:rPr>
      </w:pPr>
      <w:r w:rsidRPr="002B46D9">
        <w:rPr>
          <w:rFonts w:ascii="Times New Roman" w:eastAsia="仿宋_GB2312" w:hAnsi="Times New Roman" w:cs="Times New Roman" w:hint="eastAsia"/>
          <w:bCs/>
          <w:sz w:val="24"/>
          <w:szCs w:val="24"/>
        </w:rPr>
        <w:t>利用田间气象仪与摄像装置记录壁蜂在正常天气里的活动情况，根据始飞温度、开始采粉温度、日活动时间、出巢数量、访花数量、单次出巢采粉时间、访花频率等确定壁蜂在梨树花期的活动规律。分时段记录壁蜂全天采集数量，采集高峰期，用秒表和计数器记录蜂的单花访问时间（</w:t>
      </w:r>
      <w:r w:rsidRPr="002B46D9">
        <w:rPr>
          <w:rFonts w:ascii="Times New Roman" w:eastAsia="仿宋_GB2312" w:hAnsi="Times New Roman" w:cs="Times New Roman" w:hint="eastAsia"/>
          <w:bCs/>
          <w:sz w:val="24"/>
          <w:szCs w:val="24"/>
        </w:rPr>
        <w:t>100</w:t>
      </w:r>
      <w:r w:rsidRPr="002B46D9">
        <w:rPr>
          <w:rFonts w:ascii="Times New Roman" w:eastAsia="仿宋_GB2312" w:hAnsi="Times New Roman" w:cs="Times New Roman" w:hint="eastAsia"/>
          <w:bCs/>
          <w:sz w:val="24"/>
          <w:szCs w:val="24"/>
        </w:rPr>
        <w:t>只以上）、访花频率（</w:t>
      </w:r>
      <w:r w:rsidRPr="002B46D9">
        <w:rPr>
          <w:rFonts w:ascii="Times New Roman" w:eastAsia="仿宋_GB2312" w:hAnsi="Times New Roman" w:cs="Times New Roman" w:hint="eastAsia"/>
          <w:bCs/>
          <w:sz w:val="24"/>
          <w:szCs w:val="24"/>
        </w:rPr>
        <w:t>60</w:t>
      </w:r>
      <w:r w:rsidRPr="002B46D9">
        <w:rPr>
          <w:rFonts w:ascii="Times New Roman" w:eastAsia="仿宋_GB2312" w:hAnsi="Times New Roman" w:cs="Times New Roman" w:hint="eastAsia"/>
          <w:bCs/>
          <w:sz w:val="24"/>
          <w:szCs w:val="24"/>
        </w:rPr>
        <w:t>只以上）。单花访问时间：传粉昆虫在一朵小花上访问一次所需要的时间。访花频率：传粉昆虫</w:t>
      </w:r>
      <w:r w:rsidRPr="002B46D9">
        <w:rPr>
          <w:rFonts w:ascii="Times New Roman" w:eastAsia="仿宋_GB2312" w:hAnsi="Times New Roman" w:cs="Times New Roman" w:hint="eastAsia"/>
          <w:bCs/>
          <w:sz w:val="24"/>
          <w:szCs w:val="24"/>
        </w:rPr>
        <w:t>1m in</w:t>
      </w:r>
      <w:r w:rsidRPr="002B46D9">
        <w:rPr>
          <w:rFonts w:ascii="Times New Roman" w:eastAsia="仿宋_GB2312" w:hAnsi="Times New Roman" w:cs="Times New Roman" w:hint="eastAsia"/>
          <w:bCs/>
          <w:sz w:val="24"/>
          <w:szCs w:val="24"/>
        </w:rPr>
        <w:t>访问的小花数目。</w:t>
      </w:r>
    </w:p>
    <w:p w:rsidR="006518D1" w:rsidRPr="002B46D9" w:rsidRDefault="006518D1" w:rsidP="002B46D9">
      <w:pPr>
        <w:spacing w:line="600" w:lineRule="exact"/>
        <w:ind w:firstLineChars="200" w:firstLine="480"/>
        <w:jc w:val="left"/>
        <w:rPr>
          <w:rFonts w:ascii="Times New Roman" w:eastAsia="仿宋_GB2312" w:hAnsi="Times New Roman" w:cs="Times New Roman"/>
          <w:bCs/>
          <w:sz w:val="24"/>
          <w:szCs w:val="24"/>
        </w:rPr>
      </w:pPr>
      <w:r w:rsidRPr="002B46D9">
        <w:rPr>
          <w:rFonts w:ascii="Times New Roman" w:eastAsia="仿宋_GB2312" w:hAnsi="Times New Roman" w:cs="Times New Roman" w:hint="eastAsia"/>
          <w:bCs/>
          <w:sz w:val="24"/>
          <w:szCs w:val="24"/>
        </w:rPr>
        <w:t>根据坐果率、偏果率、果实内种子数、果形指数、单果重、果实品质等评价梨园下梨树壁蜂授粉效果。花期同一方向随机选取</w:t>
      </w:r>
      <w:r w:rsidRPr="002B46D9">
        <w:rPr>
          <w:rFonts w:ascii="Times New Roman" w:eastAsia="仿宋_GB2312" w:hAnsi="Times New Roman" w:cs="Times New Roman" w:hint="eastAsia"/>
          <w:bCs/>
          <w:sz w:val="24"/>
          <w:szCs w:val="24"/>
        </w:rPr>
        <w:t xml:space="preserve"> 200 </w:t>
      </w:r>
      <w:r w:rsidRPr="002B46D9">
        <w:rPr>
          <w:rFonts w:ascii="Times New Roman" w:eastAsia="仿宋_GB2312" w:hAnsi="Times New Roman" w:cs="Times New Roman" w:hint="eastAsia"/>
          <w:bCs/>
          <w:sz w:val="24"/>
          <w:szCs w:val="24"/>
        </w:rPr>
        <w:t>个花序、</w:t>
      </w:r>
      <w:r w:rsidRPr="002B46D9">
        <w:rPr>
          <w:rFonts w:ascii="Times New Roman" w:eastAsia="仿宋_GB2312" w:hAnsi="Times New Roman" w:cs="Times New Roman" w:hint="eastAsia"/>
          <w:bCs/>
          <w:sz w:val="24"/>
          <w:szCs w:val="24"/>
        </w:rPr>
        <w:t xml:space="preserve">1000 </w:t>
      </w:r>
      <w:r w:rsidRPr="002B46D9">
        <w:rPr>
          <w:rFonts w:ascii="Times New Roman" w:eastAsia="仿宋_GB2312" w:hAnsi="Times New Roman" w:cs="Times New Roman" w:hint="eastAsia"/>
          <w:bCs/>
          <w:sz w:val="24"/>
          <w:szCs w:val="24"/>
        </w:rPr>
        <w:t>朵以上花朵，做好标记，试验结束</w:t>
      </w:r>
      <w:r w:rsidRPr="002B46D9">
        <w:rPr>
          <w:rFonts w:ascii="Times New Roman" w:eastAsia="仿宋_GB2312" w:hAnsi="Times New Roman" w:cs="Times New Roman" w:hint="eastAsia"/>
          <w:bCs/>
          <w:sz w:val="24"/>
          <w:szCs w:val="24"/>
        </w:rPr>
        <w:t xml:space="preserve"> 15</w:t>
      </w:r>
      <w:r w:rsidRPr="002B46D9">
        <w:rPr>
          <w:rFonts w:ascii="Times New Roman" w:eastAsia="仿宋_GB2312" w:hAnsi="Times New Roman" w:cs="Times New Roman" w:hint="eastAsia"/>
          <w:bCs/>
          <w:sz w:val="24"/>
          <w:szCs w:val="24"/>
        </w:rPr>
        <w:t>～</w:t>
      </w:r>
      <w:r w:rsidRPr="002B46D9">
        <w:rPr>
          <w:rFonts w:ascii="Times New Roman" w:eastAsia="仿宋_GB2312" w:hAnsi="Times New Roman" w:cs="Times New Roman" w:hint="eastAsia"/>
          <w:bCs/>
          <w:sz w:val="24"/>
          <w:szCs w:val="24"/>
        </w:rPr>
        <w:t xml:space="preserve">20 d </w:t>
      </w:r>
      <w:r w:rsidRPr="002B46D9">
        <w:rPr>
          <w:rFonts w:ascii="Times New Roman" w:eastAsia="仿宋_GB2312" w:hAnsi="Times New Roman" w:cs="Times New Roman" w:hint="eastAsia"/>
          <w:bCs/>
          <w:sz w:val="24"/>
          <w:szCs w:val="24"/>
        </w:rPr>
        <w:t>后调查坐果情况，计算坐果率。果实成熟后，分别从试验树的东、南、西、北</w:t>
      </w:r>
      <w:r w:rsidRPr="002B46D9">
        <w:rPr>
          <w:rFonts w:ascii="Times New Roman" w:eastAsia="仿宋_GB2312" w:hAnsi="Times New Roman" w:cs="Times New Roman" w:hint="eastAsia"/>
          <w:bCs/>
          <w:sz w:val="24"/>
          <w:szCs w:val="24"/>
        </w:rPr>
        <w:t xml:space="preserve"> 4 </w:t>
      </w:r>
      <w:r w:rsidRPr="002B46D9">
        <w:rPr>
          <w:rFonts w:ascii="Times New Roman" w:eastAsia="仿宋_GB2312" w:hAnsi="Times New Roman" w:cs="Times New Roman" w:hint="eastAsia"/>
          <w:bCs/>
          <w:sz w:val="24"/>
          <w:szCs w:val="24"/>
        </w:rPr>
        <w:t>个方向的上、中、下</w:t>
      </w:r>
      <w:r w:rsidRPr="002B46D9">
        <w:rPr>
          <w:rFonts w:ascii="Times New Roman" w:eastAsia="仿宋_GB2312" w:hAnsi="Times New Roman" w:cs="Times New Roman" w:hint="eastAsia"/>
          <w:bCs/>
          <w:sz w:val="24"/>
          <w:szCs w:val="24"/>
        </w:rPr>
        <w:t xml:space="preserve"> 3 </w:t>
      </w:r>
      <w:r w:rsidRPr="002B46D9">
        <w:rPr>
          <w:rFonts w:ascii="Times New Roman" w:eastAsia="仿宋_GB2312" w:hAnsi="Times New Roman" w:cs="Times New Roman" w:hint="eastAsia"/>
          <w:bCs/>
          <w:sz w:val="24"/>
          <w:szCs w:val="24"/>
        </w:rPr>
        <w:t>个位置随机取样，每株树采摘</w:t>
      </w:r>
      <w:r w:rsidRPr="002B46D9">
        <w:rPr>
          <w:rFonts w:ascii="Times New Roman" w:eastAsia="仿宋_GB2312" w:hAnsi="Times New Roman" w:cs="Times New Roman" w:hint="eastAsia"/>
          <w:bCs/>
          <w:sz w:val="24"/>
          <w:szCs w:val="24"/>
        </w:rPr>
        <w:t xml:space="preserve"> 100 </w:t>
      </w:r>
      <w:r w:rsidRPr="002B46D9">
        <w:rPr>
          <w:rFonts w:ascii="Times New Roman" w:eastAsia="仿宋_GB2312" w:hAnsi="Times New Roman" w:cs="Times New Roman" w:hint="eastAsia"/>
          <w:bCs/>
          <w:sz w:val="24"/>
          <w:szCs w:val="24"/>
        </w:rPr>
        <w:t>个果实，调查偏斜果实数，计算偏斜果率。从中随机抽取</w:t>
      </w:r>
      <w:r w:rsidRPr="002B46D9">
        <w:rPr>
          <w:rFonts w:ascii="Times New Roman" w:eastAsia="仿宋_GB2312" w:hAnsi="Times New Roman" w:cs="Times New Roman" w:hint="eastAsia"/>
          <w:bCs/>
          <w:sz w:val="24"/>
          <w:szCs w:val="24"/>
        </w:rPr>
        <w:t xml:space="preserve"> 30 </w:t>
      </w:r>
      <w:r w:rsidRPr="002B46D9">
        <w:rPr>
          <w:rFonts w:ascii="Times New Roman" w:eastAsia="仿宋_GB2312" w:hAnsi="Times New Roman" w:cs="Times New Roman" w:hint="eastAsia"/>
          <w:bCs/>
          <w:sz w:val="24"/>
          <w:szCs w:val="24"/>
        </w:rPr>
        <w:t>个果实测量纵横径，计算果形指数。从中随机抽取</w:t>
      </w:r>
      <w:r w:rsidRPr="002B46D9">
        <w:rPr>
          <w:rFonts w:ascii="Times New Roman" w:eastAsia="仿宋_GB2312" w:hAnsi="Times New Roman" w:cs="Times New Roman" w:hint="eastAsia"/>
          <w:bCs/>
          <w:sz w:val="24"/>
          <w:szCs w:val="24"/>
        </w:rPr>
        <w:t xml:space="preserve"> 50 </w:t>
      </w:r>
      <w:r w:rsidRPr="002B46D9">
        <w:rPr>
          <w:rFonts w:ascii="Times New Roman" w:eastAsia="仿宋_GB2312" w:hAnsi="Times New Roman" w:cs="Times New Roman" w:hint="eastAsia"/>
          <w:bCs/>
          <w:sz w:val="24"/>
          <w:szCs w:val="24"/>
        </w:rPr>
        <w:t>个剖开果肉调查果实的种子数与心室数。采用手持折光仪进行可溶性固形物的测定。采用硬度压力计进行硬度的测定。</w:t>
      </w:r>
    </w:p>
    <w:p w:rsidR="006518D1" w:rsidRPr="002B46D9" w:rsidRDefault="006518D1" w:rsidP="00467E30">
      <w:pPr>
        <w:spacing w:line="600" w:lineRule="exact"/>
        <w:jc w:val="left"/>
        <w:rPr>
          <w:rFonts w:ascii="Times New Roman" w:eastAsia="仿宋_GB2312" w:hAnsi="Times New Roman" w:cs="Times New Roman"/>
          <w:bCs/>
          <w:sz w:val="24"/>
          <w:szCs w:val="24"/>
        </w:rPr>
      </w:pPr>
      <w:r w:rsidRPr="002B46D9">
        <w:rPr>
          <w:rFonts w:ascii="Times New Roman" w:eastAsia="仿宋_GB2312" w:hAnsi="Times New Roman" w:cs="Times New Roman" w:hint="eastAsia"/>
          <w:bCs/>
          <w:sz w:val="24"/>
          <w:szCs w:val="24"/>
        </w:rPr>
        <w:t>2</w:t>
      </w:r>
      <w:r w:rsidRPr="002B46D9">
        <w:rPr>
          <w:rFonts w:ascii="Times New Roman" w:eastAsia="仿宋_GB2312" w:hAnsi="Times New Roman" w:cs="Times New Roman" w:hint="eastAsia"/>
          <w:bCs/>
          <w:sz w:val="24"/>
          <w:szCs w:val="24"/>
        </w:rPr>
        <w:t>、</w:t>
      </w:r>
      <w:r w:rsidR="00A14E28" w:rsidRPr="00A14E28">
        <w:rPr>
          <w:rFonts w:ascii="Times New Roman" w:eastAsia="仿宋_GB2312" w:hAnsi="Times New Roman" w:cs="Times New Roman"/>
          <w:bCs/>
          <w:sz w:val="24"/>
          <w:szCs w:val="24"/>
        </w:rPr>
        <w:t>主要技术指标、参数的确定依据</w:t>
      </w:r>
      <w:r w:rsidR="00467E30" w:rsidRPr="00467E30">
        <w:rPr>
          <w:rFonts w:ascii="Times New Roman" w:eastAsia="仿宋_GB2312" w:hAnsi="Times New Roman" w:cs="Times New Roman" w:hint="eastAsia"/>
          <w:bCs/>
          <w:sz w:val="24"/>
          <w:szCs w:val="24"/>
        </w:rPr>
        <w:t>（第</w:t>
      </w:r>
      <w:r w:rsidR="00467E30" w:rsidRPr="00467E30">
        <w:rPr>
          <w:rFonts w:ascii="Times New Roman" w:eastAsia="仿宋_GB2312" w:hAnsi="Times New Roman" w:cs="Times New Roman" w:hint="eastAsia"/>
          <w:bCs/>
          <w:sz w:val="24"/>
          <w:szCs w:val="24"/>
        </w:rPr>
        <w:t>6</w:t>
      </w:r>
      <w:r w:rsidR="00467E30" w:rsidRPr="00467E30">
        <w:rPr>
          <w:rFonts w:ascii="Times New Roman" w:eastAsia="仿宋_GB2312" w:hAnsi="Times New Roman" w:cs="Times New Roman" w:hint="eastAsia"/>
          <w:bCs/>
          <w:sz w:val="24"/>
          <w:szCs w:val="24"/>
        </w:rPr>
        <w:t>章）</w:t>
      </w:r>
    </w:p>
    <w:p w:rsidR="006518D1" w:rsidRPr="002B46D9" w:rsidRDefault="006518D1" w:rsidP="002B46D9">
      <w:pPr>
        <w:spacing w:line="600" w:lineRule="exact"/>
        <w:ind w:firstLineChars="200" w:firstLine="480"/>
        <w:jc w:val="left"/>
        <w:rPr>
          <w:rFonts w:ascii="Times New Roman" w:eastAsia="仿宋_GB2312" w:hAnsi="Times New Roman" w:cs="Times New Roman"/>
          <w:bCs/>
          <w:sz w:val="24"/>
          <w:szCs w:val="24"/>
        </w:rPr>
      </w:pPr>
      <w:r w:rsidRPr="002B46D9">
        <w:rPr>
          <w:rFonts w:ascii="Times New Roman" w:eastAsia="仿宋_GB2312" w:hAnsi="Times New Roman" w:cs="Times New Roman" w:hint="eastAsia"/>
          <w:bCs/>
          <w:sz w:val="24"/>
          <w:szCs w:val="24"/>
        </w:rPr>
        <w:lastRenderedPageBreak/>
        <w:t>凹唇壁蜂和角额壁蜂每天从</w:t>
      </w:r>
      <w:r w:rsidRPr="002B46D9">
        <w:rPr>
          <w:rFonts w:ascii="Times New Roman" w:eastAsia="仿宋_GB2312" w:hAnsi="Times New Roman" w:cs="Times New Roman" w:hint="eastAsia"/>
          <w:bCs/>
          <w:sz w:val="24"/>
          <w:szCs w:val="24"/>
        </w:rPr>
        <w:t xml:space="preserve"> 6:00</w:t>
      </w:r>
      <w:r w:rsidRPr="002B46D9">
        <w:rPr>
          <w:rFonts w:ascii="Times New Roman" w:eastAsia="仿宋_GB2312" w:hAnsi="Times New Roman" w:cs="Times New Roman" w:hint="eastAsia"/>
          <w:bCs/>
          <w:sz w:val="24"/>
          <w:szCs w:val="24"/>
        </w:rPr>
        <w:t>―</w:t>
      </w:r>
      <w:r w:rsidRPr="002B46D9">
        <w:rPr>
          <w:rFonts w:ascii="Times New Roman" w:eastAsia="仿宋_GB2312" w:hAnsi="Times New Roman" w:cs="Times New Roman" w:hint="eastAsia"/>
          <w:bCs/>
          <w:sz w:val="24"/>
          <w:szCs w:val="24"/>
        </w:rPr>
        <w:t xml:space="preserve">7:00 </w:t>
      </w:r>
      <w:r w:rsidRPr="002B46D9">
        <w:rPr>
          <w:rFonts w:ascii="Times New Roman" w:eastAsia="仿宋_GB2312" w:hAnsi="Times New Roman" w:cs="Times New Roman" w:hint="eastAsia"/>
          <w:bCs/>
          <w:sz w:val="24"/>
          <w:szCs w:val="24"/>
        </w:rPr>
        <w:t>出巢采集花粉</w:t>
      </w:r>
      <w:r w:rsidRPr="002B46D9">
        <w:rPr>
          <w:rFonts w:ascii="Times New Roman" w:eastAsia="仿宋_GB2312" w:hAnsi="Times New Roman" w:cs="Times New Roman" w:hint="eastAsia"/>
          <w:bCs/>
          <w:sz w:val="24"/>
          <w:szCs w:val="24"/>
        </w:rPr>
        <w:t xml:space="preserve">, </w:t>
      </w:r>
      <w:r w:rsidRPr="002B46D9">
        <w:rPr>
          <w:rFonts w:ascii="Times New Roman" w:eastAsia="仿宋_GB2312" w:hAnsi="Times New Roman" w:cs="Times New Roman" w:hint="eastAsia"/>
          <w:bCs/>
          <w:sz w:val="24"/>
          <w:szCs w:val="24"/>
        </w:rPr>
        <w:t>直到</w:t>
      </w:r>
      <w:r w:rsidRPr="002B46D9">
        <w:rPr>
          <w:rFonts w:ascii="Times New Roman" w:eastAsia="仿宋_GB2312" w:hAnsi="Times New Roman" w:cs="Times New Roman" w:hint="eastAsia"/>
          <w:bCs/>
          <w:sz w:val="24"/>
          <w:szCs w:val="24"/>
        </w:rPr>
        <w:t xml:space="preserve"> 18:00</w:t>
      </w:r>
      <w:r w:rsidRPr="002B46D9">
        <w:rPr>
          <w:rFonts w:ascii="Times New Roman" w:eastAsia="仿宋_GB2312" w:hAnsi="Times New Roman" w:cs="Times New Roman" w:hint="eastAsia"/>
          <w:bCs/>
          <w:sz w:val="24"/>
          <w:szCs w:val="24"/>
        </w:rPr>
        <w:t>―</w:t>
      </w:r>
      <w:r w:rsidRPr="002B46D9">
        <w:rPr>
          <w:rFonts w:ascii="Times New Roman" w:eastAsia="仿宋_GB2312" w:hAnsi="Times New Roman" w:cs="Times New Roman" w:hint="eastAsia"/>
          <w:bCs/>
          <w:sz w:val="24"/>
          <w:szCs w:val="24"/>
        </w:rPr>
        <w:t xml:space="preserve">19:00 </w:t>
      </w:r>
      <w:r w:rsidRPr="002B46D9">
        <w:rPr>
          <w:rFonts w:ascii="Times New Roman" w:eastAsia="仿宋_GB2312" w:hAnsi="Times New Roman" w:cs="Times New Roman" w:hint="eastAsia"/>
          <w:bCs/>
          <w:sz w:val="24"/>
          <w:szCs w:val="24"/>
        </w:rPr>
        <w:t>才停止访花采粉</w:t>
      </w:r>
      <w:r w:rsidRPr="002B46D9">
        <w:rPr>
          <w:rFonts w:ascii="Times New Roman" w:eastAsia="仿宋_GB2312" w:hAnsi="Times New Roman" w:cs="Times New Roman" w:hint="eastAsia"/>
          <w:bCs/>
          <w:sz w:val="24"/>
          <w:szCs w:val="24"/>
        </w:rPr>
        <w:t xml:space="preserve">, </w:t>
      </w:r>
      <w:r w:rsidRPr="002B46D9">
        <w:rPr>
          <w:rFonts w:ascii="Times New Roman" w:eastAsia="仿宋_GB2312" w:hAnsi="Times New Roman" w:cs="Times New Roman" w:hint="eastAsia"/>
          <w:bCs/>
          <w:sz w:val="24"/>
          <w:szCs w:val="24"/>
        </w:rPr>
        <w:t>每天活动时间在</w:t>
      </w:r>
      <w:r w:rsidRPr="002B46D9">
        <w:rPr>
          <w:rFonts w:ascii="Times New Roman" w:eastAsia="仿宋_GB2312" w:hAnsi="Times New Roman" w:cs="Times New Roman" w:hint="eastAsia"/>
          <w:bCs/>
          <w:sz w:val="24"/>
          <w:szCs w:val="24"/>
        </w:rPr>
        <w:t xml:space="preserve"> 12 </w:t>
      </w:r>
      <w:r w:rsidRPr="002B46D9">
        <w:rPr>
          <w:rFonts w:ascii="Times New Roman" w:eastAsia="仿宋_GB2312" w:hAnsi="Times New Roman" w:cs="Times New Roman" w:hint="eastAsia"/>
          <w:bCs/>
          <w:sz w:val="24"/>
          <w:szCs w:val="24"/>
        </w:rPr>
        <w:t>小时以上；飞行访花的起始温度要求比较低</w:t>
      </w:r>
      <w:r w:rsidRPr="002B46D9">
        <w:rPr>
          <w:rFonts w:ascii="Times New Roman" w:eastAsia="仿宋_GB2312" w:hAnsi="Times New Roman" w:cs="Times New Roman" w:hint="eastAsia"/>
          <w:bCs/>
          <w:sz w:val="24"/>
          <w:szCs w:val="24"/>
        </w:rPr>
        <w:t xml:space="preserve">, </w:t>
      </w:r>
      <w:r w:rsidRPr="002B46D9">
        <w:rPr>
          <w:rFonts w:ascii="Times New Roman" w:eastAsia="仿宋_GB2312" w:hAnsi="Times New Roman" w:cs="Times New Roman" w:hint="eastAsia"/>
          <w:bCs/>
          <w:sz w:val="24"/>
          <w:szCs w:val="24"/>
        </w:rPr>
        <w:t>各种壁蜂在花期气温</w:t>
      </w:r>
      <w:r w:rsidRPr="002B46D9">
        <w:rPr>
          <w:rFonts w:ascii="Times New Roman" w:eastAsia="仿宋_GB2312" w:hAnsi="Times New Roman" w:cs="Times New Roman" w:hint="eastAsia"/>
          <w:bCs/>
          <w:sz w:val="24"/>
          <w:szCs w:val="24"/>
        </w:rPr>
        <w:t xml:space="preserve"> 12-16</w:t>
      </w:r>
      <w:r w:rsidRPr="002B46D9">
        <w:rPr>
          <w:rFonts w:ascii="Times New Roman" w:eastAsia="仿宋_GB2312" w:hAnsi="Times New Roman" w:cs="Times New Roman" w:hint="eastAsia"/>
          <w:bCs/>
          <w:sz w:val="24"/>
          <w:szCs w:val="24"/>
        </w:rPr>
        <w:t>℃时即能正常采粉、采蜜和营巢。壁蜂活动适温与梨开花期适宜温度相一致，其生命周期在半月左右，贯穿整个梨花期。</w:t>
      </w:r>
      <w:r w:rsidRPr="002B46D9">
        <w:rPr>
          <w:rFonts w:ascii="Times New Roman" w:eastAsia="仿宋_GB2312" w:hAnsi="Times New Roman" w:cs="Times New Roman" w:hint="eastAsia"/>
          <w:bCs/>
          <w:sz w:val="24"/>
          <w:szCs w:val="24"/>
        </w:rPr>
        <w:t xml:space="preserve"> </w:t>
      </w:r>
    </w:p>
    <w:p w:rsidR="006518D1" w:rsidRPr="002B46D9" w:rsidRDefault="006518D1" w:rsidP="002B46D9">
      <w:pPr>
        <w:spacing w:line="600" w:lineRule="exact"/>
        <w:ind w:firstLineChars="200" w:firstLine="480"/>
        <w:jc w:val="left"/>
        <w:rPr>
          <w:rFonts w:ascii="Times New Roman" w:eastAsia="仿宋_GB2312" w:hAnsi="Times New Roman" w:cs="Times New Roman"/>
          <w:bCs/>
          <w:sz w:val="24"/>
          <w:szCs w:val="24"/>
        </w:rPr>
      </w:pPr>
      <w:r w:rsidRPr="002B46D9">
        <w:rPr>
          <w:rFonts w:ascii="Times New Roman" w:eastAsia="仿宋_GB2312" w:hAnsi="Times New Roman" w:cs="Times New Roman" w:hint="eastAsia"/>
          <w:bCs/>
          <w:sz w:val="24"/>
          <w:szCs w:val="24"/>
        </w:rPr>
        <w:t>凹唇壁蜂和角额壁蜂每分钟访花</w:t>
      </w:r>
      <w:r w:rsidRPr="002B46D9">
        <w:rPr>
          <w:rFonts w:ascii="Times New Roman" w:eastAsia="仿宋_GB2312" w:hAnsi="Times New Roman" w:cs="Times New Roman" w:hint="eastAsia"/>
          <w:bCs/>
          <w:sz w:val="24"/>
          <w:szCs w:val="24"/>
        </w:rPr>
        <w:t xml:space="preserve"> 10-16 </w:t>
      </w:r>
      <w:r w:rsidRPr="002B46D9">
        <w:rPr>
          <w:rFonts w:ascii="Times New Roman" w:eastAsia="仿宋_GB2312" w:hAnsi="Times New Roman" w:cs="Times New Roman" w:hint="eastAsia"/>
          <w:bCs/>
          <w:sz w:val="24"/>
          <w:szCs w:val="24"/>
        </w:rPr>
        <w:t>朵</w:t>
      </w:r>
      <w:r w:rsidRPr="002B46D9">
        <w:rPr>
          <w:rFonts w:ascii="Times New Roman" w:eastAsia="仿宋_GB2312" w:hAnsi="Times New Roman" w:cs="Times New Roman" w:hint="eastAsia"/>
          <w:bCs/>
          <w:sz w:val="24"/>
          <w:szCs w:val="24"/>
        </w:rPr>
        <w:t xml:space="preserve">, </w:t>
      </w:r>
      <w:r w:rsidRPr="002B46D9">
        <w:rPr>
          <w:rFonts w:ascii="Times New Roman" w:eastAsia="仿宋_GB2312" w:hAnsi="Times New Roman" w:cs="Times New Roman" w:hint="eastAsia"/>
          <w:bCs/>
          <w:sz w:val="24"/>
          <w:szCs w:val="24"/>
        </w:rPr>
        <w:t>日访花量可达</w:t>
      </w:r>
      <w:r w:rsidRPr="002B46D9">
        <w:rPr>
          <w:rFonts w:ascii="Times New Roman" w:eastAsia="仿宋_GB2312" w:hAnsi="Times New Roman" w:cs="Times New Roman" w:hint="eastAsia"/>
          <w:bCs/>
          <w:sz w:val="24"/>
          <w:szCs w:val="24"/>
        </w:rPr>
        <w:t xml:space="preserve"> 6 000 </w:t>
      </w:r>
      <w:r w:rsidRPr="002B46D9">
        <w:rPr>
          <w:rFonts w:ascii="Times New Roman" w:eastAsia="仿宋_GB2312" w:hAnsi="Times New Roman" w:cs="Times New Roman" w:hint="eastAsia"/>
          <w:bCs/>
          <w:sz w:val="24"/>
          <w:szCs w:val="24"/>
        </w:rPr>
        <w:t>余朵。采用壁蜂授粉花序平均坐果率</w:t>
      </w:r>
      <w:r w:rsidRPr="002B46D9">
        <w:rPr>
          <w:rFonts w:ascii="Times New Roman" w:eastAsia="仿宋_GB2312" w:hAnsi="Times New Roman" w:cs="Times New Roman" w:hint="eastAsia"/>
          <w:bCs/>
          <w:sz w:val="24"/>
          <w:szCs w:val="24"/>
        </w:rPr>
        <w:t xml:space="preserve"> </w:t>
      </w:r>
      <w:r w:rsidR="00264131">
        <w:rPr>
          <w:rFonts w:ascii="Times New Roman" w:eastAsia="仿宋_GB2312" w:hAnsi="Times New Roman" w:cs="Times New Roman" w:hint="eastAsia"/>
          <w:bCs/>
          <w:sz w:val="24"/>
          <w:szCs w:val="24"/>
        </w:rPr>
        <w:t>80</w:t>
      </w:r>
      <w:r w:rsidRPr="002B46D9">
        <w:rPr>
          <w:rFonts w:ascii="Times New Roman" w:eastAsia="仿宋_GB2312" w:hAnsi="Times New Roman" w:cs="Times New Roman" w:hint="eastAsia"/>
          <w:bCs/>
          <w:sz w:val="24"/>
          <w:szCs w:val="24"/>
        </w:rPr>
        <w:t>.08%</w:t>
      </w:r>
      <w:r w:rsidRPr="002B46D9">
        <w:rPr>
          <w:rFonts w:ascii="Times New Roman" w:eastAsia="仿宋_GB2312" w:hAnsi="Times New Roman" w:cs="Times New Roman" w:hint="eastAsia"/>
          <w:bCs/>
          <w:sz w:val="24"/>
          <w:szCs w:val="24"/>
        </w:rPr>
        <w:t>，花朵平均坐果率</w:t>
      </w:r>
      <w:r w:rsidR="00264131">
        <w:rPr>
          <w:rFonts w:ascii="Times New Roman" w:eastAsia="仿宋_GB2312" w:hAnsi="Times New Roman" w:cs="Times New Roman" w:hint="eastAsia"/>
          <w:bCs/>
          <w:sz w:val="24"/>
          <w:szCs w:val="24"/>
        </w:rPr>
        <w:t>60.70%</w:t>
      </w:r>
      <w:r w:rsidRPr="002B46D9">
        <w:rPr>
          <w:rFonts w:ascii="Times New Roman" w:eastAsia="仿宋_GB2312" w:hAnsi="Times New Roman" w:cs="Times New Roman" w:hint="eastAsia"/>
          <w:bCs/>
          <w:sz w:val="24"/>
          <w:szCs w:val="24"/>
        </w:rPr>
        <w:t>。壁蜂授粉的花序坐果率和花朵坐果率均表现从树冠上层到下层逐渐增高的趋势。</w:t>
      </w:r>
      <w:r w:rsidR="00264131">
        <w:rPr>
          <w:rFonts w:ascii="Times New Roman" w:eastAsia="仿宋_GB2312" w:hAnsi="Times New Roman" w:cs="Times New Roman" w:hint="eastAsia"/>
          <w:bCs/>
          <w:sz w:val="24"/>
          <w:szCs w:val="24"/>
        </w:rPr>
        <w:t xml:space="preserve">8 </w:t>
      </w:r>
      <w:r w:rsidRPr="002B46D9">
        <w:rPr>
          <w:rFonts w:ascii="Times New Roman" w:eastAsia="仿宋_GB2312" w:hAnsi="Times New Roman" w:cs="Times New Roman" w:hint="eastAsia"/>
          <w:bCs/>
          <w:sz w:val="24"/>
          <w:szCs w:val="24"/>
        </w:rPr>
        <w:t xml:space="preserve">00 </w:t>
      </w:r>
      <w:r w:rsidRPr="002B46D9">
        <w:rPr>
          <w:rFonts w:ascii="Times New Roman" w:eastAsia="仿宋_GB2312" w:hAnsi="Times New Roman" w:cs="Times New Roman" w:hint="eastAsia"/>
          <w:bCs/>
          <w:sz w:val="24"/>
          <w:szCs w:val="24"/>
        </w:rPr>
        <w:t>只壁蜂授粉／亩处理的果实可滴定酸含量低于人工授粉处理。果实的单果重、果实横纵径值、果实硬度、可溶性固形物和可溶性糖含量高于自然处理。果肉石细胞含量明显高于自然授粉。壁蜂授粉能够提高梨的果实品质，</w:t>
      </w:r>
      <w:r w:rsidR="00264131">
        <w:rPr>
          <w:rFonts w:ascii="Times New Roman" w:eastAsia="仿宋_GB2312" w:hAnsi="Times New Roman" w:cs="Times New Roman" w:hint="eastAsia"/>
          <w:bCs/>
          <w:sz w:val="24"/>
          <w:szCs w:val="24"/>
        </w:rPr>
        <w:t xml:space="preserve">8 </w:t>
      </w:r>
      <w:r w:rsidRPr="002B46D9">
        <w:rPr>
          <w:rFonts w:ascii="Times New Roman" w:eastAsia="仿宋_GB2312" w:hAnsi="Times New Roman" w:cs="Times New Roman" w:hint="eastAsia"/>
          <w:bCs/>
          <w:sz w:val="24"/>
          <w:szCs w:val="24"/>
        </w:rPr>
        <w:t xml:space="preserve">00 </w:t>
      </w:r>
      <w:r w:rsidRPr="002B46D9">
        <w:rPr>
          <w:rFonts w:ascii="Times New Roman" w:eastAsia="仿宋_GB2312" w:hAnsi="Times New Roman" w:cs="Times New Roman" w:hint="eastAsia"/>
          <w:bCs/>
          <w:sz w:val="24"/>
          <w:szCs w:val="24"/>
        </w:rPr>
        <w:t>只壁蜂授粉／亩处理，与人工授粉处理没有差异。</w:t>
      </w:r>
    </w:p>
    <w:p w:rsidR="006518D1" w:rsidRPr="002B46D9" w:rsidRDefault="006518D1" w:rsidP="002B46D9">
      <w:pPr>
        <w:spacing w:line="600" w:lineRule="exact"/>
        <w:ind w:firstLineChars="200" w:firstLine="480"/>
        <w:jc w:val="left"/>
        <w:rPr>
          <w:rFonts w:ascii="Times New Roman" w:eastAsia="仿宋_GB2312" w:hAnsi="Times New Roman" w:cs="Times New Roman"/>
          <w:bCs/>
          <w:sz w:val="24"/>
          <w:szCs w:val="24"/>
        </w:rPr>
      </w:pPr>
      <w:r w:rsidRPr="002B46D9">
        <w:rPr>
          <w:rFonts w:ascii="Times New Roman" w:eastAsia="仿宋_GB2312" w:hAnsi="Times New Roman" w:cs="Times New Roman" w:hint="eastAsia"/>
          <w:bCs/>
          <w:sz w:val="24"/>
          <w:szCs w:val="24"/>
        </w:rPr>
        <w:t>壁蜂产卵后巢管回收，不影响田间作业与药剂防治。壁蜂采粉器在蜂腹，访花时授粉充分，能保证所有花的柱头都着粉。且访花速度快，能使树冠外围和内膛的花都授粉，坐果均匀。壁蜂活动范围小，飞行距离</w:t>
      </w:r>
      <w:r w:rsidRPr="002B46D9">
        <w:rPr>
          <w:rFonts w:ascii="Times New Roman" w:eastAsia="仿宋_GB2312" w:hAnsi="Times New Roman" w:cs="Times New Roman" w:hint="eastAsia"/>
          <w:bCs/>
          <w:sz w:val="24"/>
          <w:szCs w:val="24"/>
        </w:rPr>
        <w:t xml:space="preserve"> 60 m </w:t>
      </w:r>
      <w:r w:rsidRPr="002B46D9">
        <w:rPr>
          <w:rFonts w:ascii="Times New Roman" w:eastAsia="仿宋_GB2312" w:hAnsi="Times New Roman" w:cs="Times New Roman" w:hint="eastAsia"/>
          <w:bCs/>
          <w:sz w:val="24"/>
          <w:szCs w:val="24"/>
        </w:rPr>
        <w:t>左右，</w:t>
      </w:r>
      <w:r w:rsidR="00264131">
        <w:rPr>
          <w:rFonts w:ascii="Times New Roman" w:eastAsia="仿宋_GB2312" w:hAnsi="Times New Roman" w:cs="Times New Roman" w:hint="eastAsia"/>
          <w:bCs/>
          <w:sz w:val="24"/>
          <w:szCs w:val="24"/>
        </w:rPr>
        <w:t>初花期</w:t>
      </w:r>
      <w:r w:rsidRPr="002B46D9">
        <w:rPr>
          <w:rFonts w:ascii="Times New Roman" w:eastAsia="仿宋_GB2312" w:hAnsi="Times New Roman" w:cs="Times New Roman" w:hint="eastAsia"/>
          <w:bCs/>
          <w:sz w:val="24"/>
          <w:szCs w:val="24"/>
        </w:rPr>
        <w:t>距离</w:t>
      </w:r>
      <w:r w:rsidRPr="002B46D9">
        <w:rPr>
          <w:rFonts w:ascii="Times New Roman" w:eastAsia="仿宋_GB2312" w:hAnsi="Times New Roman" w:cs="Times New Roman" w:hint="eastAsia"/>
          <w:bCs/>
          <w:sz w:val="24"/>
          <w:szCs w:val="24"/>
        </w:rPr>
        <w:t xml:space="preserve"> </w:t>
      </w:r>
      <w:r w:rsidR="00264131">
        <w:rPr>
          <w:rFonts w:ascii="Times New Roman" w:eastAsia="仿宋_GB2312" w:hAnsi="Times New Roman" w:cs="Times New Roman" w:hint="eastAsia"/>
          <w:bCs/>
          <w:sz w:val="24"/>
          <w:szCs w:val="24"/>
        </w:rPr>
        <w:t>10</w:t>
      </w:r>
      <w:r w:rsidRPr="002B46D9">
        <w:rPr>
          <w:rFonts w:ascii="Times New Roman" w:eastAsia="仿宋_GB2312" w:hAnsi="Times New Roman" w:cs="Times New Roman" w:hint="eastAsia"/>
          <w:bCs/>
          <w:sz w:val="24"/>
          <w:szCs w:val="24"/>
        </w:rPr>
        <w:t xml:space="preserve">0 m </w:t>
      </w:r>
      <w:r w:rsidRPr="002B46D9">
        <w:rPr>
          <w:rFonts w:ascii="Times New Roman" w:eastAsia="仿宋_GB2312" w:hAnsi="Times New Roman" w:cs="Times New Roman" w:hint="eastAsia"/>
          <w:bCs/>
          <w:sz w:val="24"/>
          <w:szCs w:val="24"/>
        </w:rPr>
        <w:t>左右，梨园套种油菜模式下，提供了蜜粉源条件，壁蜂在梨园中可自然生存，不需要人工饲养；合理配置授粉树，通过放蜂点的设计，有利于为目标树授粉。壁蜂性温和，繁殖效率高，蜂箱制作简单，投入成本少，只需搭建简易蜂巢，即可诱引其集中营巢、产卵。蜂茧便于保存，可连年使用。</w:t>
      </w:r>
    </w:p>
    <w:p w:rsidR="006518D1" w:rsidRPr="002B46D9" w:rsidRDefault="00A335EF" w:rsidP="002B46D9">
      <w:pPr>
        <w:spacing w:line="600" w:lineRule="exact"/>
        <w:ind w:firstLineChars="200" w:firstLine="480"/>
        <w:jc w:val="left"/>
        <w:rPr>
          <w:rFonts w:ascii="Times New Roman" w:eastAsia="仿宋_GB2312" w:hAnsi="Times New Roman" w:cs="Times New Roman"/>
          <w:bCs/>
          <w:sz w:val="24"/>
          <w:szCs w:val="24"/>
        </w:rPr>
      </w:pPr>
      <w:r>
        <w:rPr>
          <w:rFonts w:ascii="Times New Roman" w:eastAsia="仿宋_GB2312" w:hAnsi="Times New Roman" w:cs="Times New Roman" w:hint="eastAsia"/>
          <w:bCs/>
          <w:sz w:val="24"/>
          <w:szCs w:val="24"/>
        </w:rPr>
        <w:t>实施标准过程中需</w:t>
      </w:r>
      <w:r w:rsidR="006518D1" w:rsidRPr="002B46D9">
        <w:rPr>
          <w:rFonts w:ascii="Times New Roman" w:eastAsia="仿宋_GB2312" w:hAnsi="Times New Roman" w:cs="Times New Roman" w:hint="eastAsia"/>
          <w:bCs/>
          <w:sz w:val="24"/>
          <w:szCs w:val="24"/>
        </w:rPr>
        <w:t>强化蜂授粉与病虫绿色技术的协调配合，以保护传粉昆虫安全，提高梨果品质为目的，针对梨树不同生育期病虫发生特点，采取对传粉昆虫安全的，以农业和生物防控为基础，理化诱控为核心，化学防治为辅助的病虫绿色防控措施。</w:t>
      </w:r>
    </w:p>
    <w:p w:rsidR="003D3A26" w:rsidRPr="002B46D9" w:rsidRDefault="00A1409E" w:rsidP="002B46D9">
      <w:pPr>
        <w:spacing w:line="360" w:lineRule="auto"/>
        <w:ind w:firstLineChars="200" w:firstLine="480"/>
        <w:outlineLvl w:val="0"/>
        <w:rPr>
          <w:rFonts w:ascii="黑体" w:eastAsia="黑体" w:hAnsi="Times New Roman" w:cs="Times New Roman"/>
          <w:sz w:val="24"/>
          <w:szCs w:val="24"/>
        </w:rPr>
      </w:pPr>
      <w:r w:rsidRPr="002B46D9">
        <w:rPr>
          <w:rFonts w:ascii="黑体" w:eastAsia="黑体" w:hAnsi="Times New Roman" w:cs="Times New Roman" w:hint="eastAsia"/>
          <w:sz w:val="24"/>
          <w:szCs w:val="24"/>
        </w:rPr>
        <w:t>六</w:t>
      </w:r>
      <w:r w:rsidR="003D3A26" w:rsidRPr="002B46D9">
        <w:rPr>
          <w:rFonts w:ascii="黑体" w:eastAsia="黑体" w:hAnsi="Times New Roman" w:cs="Times New Roman"/>
          <w:sz w:val="24"/>
          <w:szCs w:val="24"/>
        </w:rPr>
        <w:t>、</w:t>
      </w:r>
      <w:r w:rsidRPr="002B46D9">
        <w:rPr>
          <w:rFonts w:ascii="黑体" w:eastAsia="黑体" w:hAnsi="Times New Roman" w:cs="Times New Roman" w:hint="eastAsia"/>
          <w:sz w:val="24"/>
          <w:szCs w:val="24"/>
        </w:rPr>
        <w:t>重大</w:t>
      </w:r>
      <w:r w:rsidRPr="002B46D9">
        <w:rPr>
          <w:rFonts w:ascii="黑体" w:eastAsia="黑体" w:hAnsi="Times New Roman" w:cs="Times New Roman"/>
          <w:sz w:val="24"/>
          <w:szCs w:val="24"/>
        </w:rPr>
        <w:t>意见分歧的处理依据和结果</w:t>
      </w:r>
    </w:p>
    <w:p w:rsidR="007F58D3" w:rsidRPr="002B46D9" w:rsidRDefault="006E0E1D" w:rsidP="002B46D9">
      <w:pPr>
        <w:spacing w:line="600" w:lineRule="exact"/>
        <w:ind w:firstLineChars="200" w:firstLine="480"/>
        <w:jc w:val="left"/>
        <w:rPr>
          <w:rFonts w:ascii="仿宋_GB2312" w:eastAsia="仿宋_GB2312" w:hAnsi="宋体"/>
          <w:sz w:val="24"/>
        </w:rPr>
      </w:pPr>
      <w:r w:rsidRPr="002B46D9">
        <w:rPr>
          <w:rFonts w:ascii="仿宋_GB2312" w:eastAsia="仿宋_GB2312" w:hAnsi="宋体" w:hint="eastAsia"/>
          <w:sz w:val="24"/>
        </w:rPr>
        <w:lastRenderedPageBreak/>
        <w:t>202</w:t>
      </w:r>
      <w:r w:rsidR="002B46D9">
        <w:rPr>
          <w:rFonts w:ascii="仿宋_GB2312" w:eastAsia="仿宋_GB2312" w:hAnsi="宋体" w:hint="eastAsia"/>
          <w:sz w:val="24"/>
        </w:rPr>
        <w:t>3</w:t>
      </w:r>
      <w:r w:rsidRPr="002B46D9">
        <w:rPr>
          <w:rFonts w:ascii="仿宋_GB2312" w:eastAsia="仿宋_GB2312" w:hAnsi="宋体" w:hint="eastAsia"/>
          <w:sz w:val="24"/>
        </w:rPr>
        <w:t>年1</w:t>
      </w:r>
      <w:r w:rsidR="00264131">
        <w:rPr>
          <w:rFonts w:ascii="仿宋_GB2312" w:eastAsia="仿宋_GB2312" w:hAnsi="宋体" w:hint="eastAsia"/>
          <w:sz w:val="24"/>
        </w:rPr>
        <w:t>0</w:t>
      </w:r>
      <w:r w:rsidRPr="002B46D9">
        <w:rPr>
          <w:rFonts w:ascii="仿宋_GB2312" w:eastAsia="仿宋_GB2312" w:hAnsi="宋体" w:hint="eastAsia"/>
          <w:sz w:val="24"/>
        </w:rPr>
        <w:t>月，发送“征求意见稿”的单位数：5个；收到“征求意见稿”后，回函的单位数：5个；收到“征求意见稿”后，回函并提出意见的单位数：5个；没有回函的单位数：0个。</w:t>
      </w:r>
      <w:r w:rsidR="002B46D9">
        <w:rPr>
          <w:rFonts w:ascii="仿宋_GB2312" w:eastAsia="仿宋_GB2312" w:hAnsi="宋体" w:hint="eastAsia"/>
          <w:sz w:val="24"/>
        </w:rPr>
        <w:t>无重大意见分歧。征求意见汇总处理表见附表。</w:t>
      </w:r>
    </w:p>
    <w:p w:rsidR="003D3A26" w:rsidRPr="002B46D9" w:rsidRDefault="00A1409E" w:rsidP="002B46D9">
      <w:pPr>
        <w:spacing w:line="360" w:lineRule="auto"/>
        <w:ind w:firstLineChars="200" w:firstLine="480"/>
        <w:outlineLvl w:val="0"/>
        <w:rPr>
          <w:rFonts w:ascii="黑体" w:eastAsia="黑体" w:hAnsi="Times New Roman" w:cs="Times New Roman"/>
          <w:sz w:val="24"/>
          <w:szCs w:val="24"/>
        </w:rPr>
      </w:pPr>
      <w:r w:rsidRPr="002B46D9">
        <w:rPr>
          <w:rFonts w:ascii="黑体" w:eastAsia="黑体" w:hAnsi="Times New Roman" w:cs="Times New Roman" w:hint="eastAsia"/>
          <w:sz w:val="24"/>
          <w:szCs w:val="24"/>
        </w:rPr>
        <w:t>七</w:t>
      </w:r>
      <w:r w:rsidR="003D3A26" w:rsidRPr="002B46D9">
        <w:rPr>
          <w:rFonts w:ascii="黑体" w:eastAsia="黑体" w:hAnsi="Times New Roman" w:cs="Times New Roman"/>
          <w:sz w:val="24"/>
          <w:szCs w:val="24"/>
        </w:rPr>
        <w:t>、</w:t>
      </w:r>
      <w:r w:rsidRPr="002B46D9">
        <w:rPr>
          <w:rFonts w:ascii="黑体" w:eastAsia="黑体" w:hAnsi="Times New Roman" w:cs="Times New Roman" w:hint="eastAsia"/>
          <w:sz w:val="24"/>
          <w:szCs w:val="24"/>
        </w:rPr>
        <w:t>采标</w:t>
      </w:r>
      <w:r w:rsidRPr="002B46D9">
        <w:rPr>
          <w:rFonts w:ascii="黑体" w:eastAsia="黑体" w:hAnsi="Times New Roman" w:cs="Times New Roman"/>
          <w:sz w:val="24"/>
          <w:szCs w:val="24"/>
        </w:rPr>
        <w:t>情况，是否合规引用或采用国际标准和国外先进标准，以及与国内外同类标准水平的对比情况</w:t>
      </w:r>
    </w:p>
    <w:p w:rsidR="007F58D3" w:rsidRPr="002B46D9" w:rsidRDefault="007F58D3" w:rsidP="002B46D9">
      <w:pPr>
        <w:spacing w:line="600" w:lineRule="exact"/>
        <w:ind w:firstLineChars="200" w:firstLine="480"/>
        <w:jc w:val="left"/>
        <w:rPr>
          <w:rFonts w:ascii="仿宋_GB2312" w:eastAsia="仿宋_GB2312" w:hAnsi="宋体"/>
          <w:sz w:val="24"/>
        </w:rPr>
      </w:pPr>
      <w:r w:rsidRPr="002B46D9">
        <w:rPr>
          <w:rFonts w:ascii="仿宋_GB2312" w:eastAsia="仿宋_GB2312" w:hAnsi="宋体" w:hint="eastAsia"/>
          <w:sz w:val="24"/>
        </w:rPr>
        <w:t>本标准没有采用国际标准和国外先进标准。</w:t>
      </w:r>
    </w:p>
    <w:p w:rsidR="00DB784D" w:rsidRDefault="007F58D3" w:rsidP="002B46D9">
      <w:pPr>
        <w:spacing w:line="600" w:lineRule="exact"/>
        <w:ind w:firstLineChars="200" w:firstLine="480"/>
        <w:jc w:val="left"/>
        <w:rPr>
          <w:rFonts w:ascii="仿宋_GB2312" w:eastAsia="仿宋_GB2312" w:hAnsi="宋体"/>
          <w:sz w:val="24"/>
        </w:rPr>
      </w:pPr>
      <w:r w:rsidRPr="002B46D9">
        <w:rPr>
          <w:rFonts w:ascii="仿宋_GB2312" w:eastAsia="仿宋_GB2312" w:hAnsi="宋体" w:hint="eastAsia"/>
          <w:sz w:val="24"/>
        </w:rPr>
        <w:t>早在2010年农业部办公厅印发了《蜜蜂授粉技术规程（试行）》的通知 (农办牧〔2010〕8号)，距今已经过去12年，此规程</w:t>
      </w:r>
      <w:r w:rsidR="00DB784D" w:rsidRPr="002B46D9">
        <w:rPr>
          <w:rFonts w:ascii="仿宋_GB2312" w:eastAsia="仿宋_GB2312" w:hAnsi="仿宋" w:cs="Times New Roman" w:hint="eastAsia"/>
          <w:sz w:val="24"/>
          <w:szCs w:val="24"/>
        </w:rPr>
        <w:t>指出壁蜂适合为早春果树授粉。</w:t>
      </w:r>
    </w:p>
    <w:p w:rsidR="007F58D3" w:rsidRPr="00DB784D" w:rsidRDefault="00CC3C9C" w:rsidP="00DB784D">
      <w:pPr>
        <w:spacing w:line="600" w:lineRule="exact"/>
        <w:ind w:firstLineChars="200" w:firstLine="480"/>
        <w:jc w:val="left"/>
        <w:rPr>
          <w:rFonts w:ascii="仿宋_GB2312" w:eastAsia="仿宋_GB2312" w:hAnsi="宋体"/>
          <w:sz w:val="24"/>
        </w:rPr>
      </w:pPr>
      <w:r w:rsidRPr="002B46D9">
        <w:rPr>
          <w:rFonts w:ascii="仿宋_GB2312" w:eastAsia="仿宋_GB2312" w:hAnsi="宋体" w:hint="eastAsia"/>
          <w:sz w:val="24"/>
        </w:rPr>
        <w:t>授粉蜂</w:t>
      </w:r>
      <w:r w:rsidR="007F58D3" w:rsidRPr="002B46D9">
        <w:rPr>
          <w:rFonts w:ascii="仿宋_GB2312" w:eastAsia="仿宋_GB2312" w:hAnsi="宋体" w:hint="eastAsia"/>
          <w:sz w:val="24"/>
        </w:rPr>
        <w:t>领域已发布的有关联的标准是</w:t>
      </w:r>
      <w:r w:rsidR="00DB784D" w:rsidRPr="00264131">
        <w:rPr>
          <w:rFonts w:ascii="仿宋_GB2312" w:eastAsia="仿宋_GB2312" w:hAnsi="仿宋" w:cs="Times New Roman" w:hint="eastAsia"/>
          <w:sz w:val="24"/>
          <w:szCs w:val="24"/>
        </w:rPr>
        <w:t>NY/T 3263.2-2020 《主要农作物蜜蜂授粉及病虫害综合防控技术规程 第2部分：大田果树（苹果、樱桃、梨、柑橘）》</w:t>
      </w:r>
      <w:r w:rsidR="00DB784D">
        <w:rPr>
          <w:rFonts w:ascii="仿宋_GB2312" w:eastAsia="仿宋_GB2312" w:hAnsi="仿宋" w:cs="Times New Roman" w:hint="eastAsia"/>
          <w:sz w:val="24"/>
          <w:szCs w:val="24"/>
        </w:rPr>
        <w:t>。</w:t>
      </w:r>
      <w:r w:rsidR="00DB784D">
        <w:rPr>
          <w:rFonts w:ascii="仿宋_GB2312" w:eastAsia="仿宋_GB2312" w:hAnsi="宋体" w:hint="eastAsia"/>
          <w:sz w:val="24"/>
        </w:rPr>
        <w:t>此标准</w:t>
      </w:r>
      <w:r w:rsidR="007F58D3" w:rsidRPr="002B46D9">
        <w:rPr>
          <w:rFonts w:ascii="仿宋_GB2312" w:eastAsia="仿宋_GB2312" w:hAnsi="宋体" w:hint="eastAsia"/>
          <w:sz w:val="24"/>
        </w:rPr>
        <w:t>只针对蜜蜂对</w:t>
      </w:r>
      <w:r w:rsidR="00DB784D">
        <w:rPr>
          <w:rFonts w:ascii="仿宋_GB2312" w:eastAsia="仿宋_GB2312" w:hAnsi="宋体" w:hint="eastAsia"/>
          <w:sz w:val="24"/>
        </w:rPr>
        <w:t>梨树</w:t>
      </w:r>
      <w:r w:rsidR="007F58D3" w:rsidRPr="002B46D9">
        <w:rPr>
          <w:rFonts w:ascii="仿宋_GB2312" w:eastAsia="仿宋_GB2312" w:hAnsi="宋体" w:hint="eastAsia"/>
          <w:sz w:val="24"/>
        </w:rPr>
        <w:t>授粉进行了规范，</w:t>
      </w:r>
      <w:r w:rsidR="00DB784D" w:rsidRPr="002B46D9">
        <w:rPr>
          <w:rFonts w:ascii="仿宋_GB2312" w:eastAsia="仿宋_GB2312" w:hAnsi="宋体" w:hint="eastAsia"/>
          <w:sz w:val="24"/>
        </w:rPr>
        <w:t>未对</w:t>
      </w:r>
      <w:r w:rsidR="00DB784D">
        <w:rPr>
          <w:rFonts w:ascii="仿宋_GB2312" w:eastAsia="仿宋_GB2312" w:hAnsi="宋体" w:hint="eastAsia"/>
          <w:sz w:val="24"/>
        </w:rPr>
        <w:t>壁蜂为梨树授粉</w:t>
      </w:r>
      <w:r w:rsidR="00DB784D" w:rsidRPr="002B46D9">
        <w:rPr>
          <w:rFonts w:ascii="仿宋_GB2312" w:eastAsia="仿宋_GB2312" w:hAnsi="宋体" w:hint="eastAsia"/>
          <w:sz w:val="24"/>
        </w:rPr>
        <w:t>进行规范。</w:t>
      </w:r>
    </w:p>
    <w:p w:rsidR="00F709AA" w:rsidRPr="002B46D9" w:rsidRDefault="007F58D3" w:rsidP="002B46D9">
      <w:pPr>
        <w:spacing w:line="600" w:lineRule="exact"/>
        <w:ind w:firstLineChars="200" w:firstLine="480"/>
        <w:jc w:val="left"/>
        <w:rPr>
          <w:rFonts w:ascii="仿宋_GB2312" w:eastAsia="仿宋_GB2312" w:hAnsi="宋体"/>
          <w:sz w:val="24"/>
        </w:rPr>
      </w:pPr>
      <w:r w:rsidRPr="002B46D9">
        <w:rPr>
          <w:rFonts w:ascii="仿宋_GB2312" w:eastAsia="仿宋_GB2312" w:hAnsi="宋体" w:hint="eastAsia"/>
          <w:sz w:val="24"/>
        </w:rPr>
        <w:t>本标准严格遵循国家标准、行业标准的相关规定、也借鉴了其它省市的一些经验。与现行的国标、行标及其它省市的地方标准相比较，本标</w:t>
      </w:r>
      <w:r w:rsidR="00A24F18" w:rsidRPr="002B46D9">
        <w:rPr>
          <w:rFonts w:ascii="仿宋_GB2312" w:eastAsia="仿宋_GB2312" w:hAnsi="宋体" w:hint="eastAsia"/>
          <w:sz w:val="24"/>
        </w:rPr>
        <w:t>准</w:t>
      </w:r>
      <w:r w:rsidRPr="002B46D9">
        <w:rPr>
          <w:rFonts w:ascii="仿宋_GB2312" w:eastAsia="仿宋_GB2312" w:hAnsi="宋体" w:hint="eastAsia"/>
          <w:sz w:val="24"/>
        </w:rPr>
        <w:t>细化了</w:t>
      </w:r>
      <w:r w:rsidR="00DB784D" w:rsidRPr="00DB784D">
        <w:rPr>
          <w:rFonts w:ascii="仿宋_GB2312" w:eastAsia="仿宋_GB2312" w:hAnsi="宋体" w:hint="eastAsia"/>
          <w:sz w:val="24"/>
        </w:rPr>
        <w:t>蜂茧准备、蜂箱摆放、壁蜂投放、壁蜂回收与保存、梨树管理</w:t>
      </w:r>
      <w:r w:rsidRPr="002B46D9">
        <w:rPr>
          <w:rFonts w:ascii="仿宋_GB2312" w:eastAsia="仿宋_GB2312" w:hAnsi="宋体" w:hint="eastAsia"/>
          <w:sz w:val="24"/>
        </w:rPr>
        <w:t>等内容，解决</w:t>
      </w:r>
      <w:r w:rsidR="00DB784D">
        <w:rPr>
          <w:rFonts w:ascii="仿宋_GB2312" w:eastAsia="仿宋_GB2312" w:hAnsi="宋体" w:hint="eastAsia"/>
          <w:sz w:val="24"/>
        </w:rPr>
        <w:t>了梨树壁蜂授粉</w:t>
      </w:r>
      <w:r w:rsidRPr="002B46D9">
        <w:rPr>
          <w:rFonts w:ascii="仿宋_GB2312" w:eastAsia="仿宋_GB2312" w:hAnsi="宋体" w:hint="eastAsia"/>
          <w:sz w:val="24"/>
        </w:rPr>
        <w:t>存在的授粉后期</w:t>
      </w:r>
      <w:r w:rsidR="00DB784D">
        <w:rPr>
          <w:rFonts w:ascii="仿宋_GB2312" w:eastAsia="仿宋_GB2312" w:hAnsi="宋体" w:hint="eastAsia"/>
          <w:sz w:val="24"/>
        </w:rPr>
        <w:t>蜂群飞逃</w:t>
      </w:r>
      <w:r w:rsidRPr="002B46D9">
        <w:rPr>
          <w:rFonts w:ascii="仿宋_GB2312" w:eastAsia="仿宋_GB2312" w:hAnsi="宋体" w:hint="eastAsia"/>
          <w:sz w:val="24"/>
        </w:rPr>
        <w:t>，导致坐果不良的现实问题。</w:t>
      </w:r>
    </w:p>
    <w:p w:rsidR="003D3A26" w:rsidRPr="002B46D9" w:rsidRDefault="00A1409E" w:rsidP="002B46D9">
      <w:pPr>
        <w:spacing w:line="360" w:lineRule="auto"/>
        <w:ind w:firstLineChars="200" w:firstLine="480"/>
        <w:outlineLvl w:val="0"/>
        <w:rPr>
          <w:rFonts w:ascii="黑体" w:eastAsia="黑体" w:hAnsi="黑体" w:cs="Times New Roman"/>
          <w:sz w:val="24"/>
          <w:szCs w:val="24"/>
        </w:rPr>
      </w:pPr>
      <w:r w:rsidRPr="002B46D9">
        <w:rPr>
          <w:rFonts w:ascii="黑体" w:eastAsia="黑体" w:hAnsi="黑体" w:cs="Times New Roman" w:hint="eastAsia"/>
          <w:sz w:val="24"/>
          <w:szCs w:val="24"/>
        </w:rPr>
        <w:t>八</w:t>
      </w:r>
      <w:r w:rsidR="003D3A26" w:rsidRPr="002B46D9">
        <w:rPr>
          <w:rFonts w:ascii="黑体" w:eastAsia="黑体" w:hAnsi="黑体" w:cs="Times New Roman"/>
          <w:sz w:val="24"/>
          <w:szCs w:val="24"/>
        </w:rPr>
        <w:t>、作为推荐性标准的建议</w:t>
      </w:r>
      <w:r w:rsidRPr="002B46D9">
        <w:rPr>
          <w:rFonts w:ascii="黑体" w:eastAsia="黑体" w:hAnsi="黑体" w:cs="Times New Roman"/>
          <w:sz w:val="24"/>
          <w:szCs w:val="24"/>
        </w:rPr>
        <w:t>及其理由</w:t>
      </w:r>
    </w:p>
    <w:p w:rsidR="003D3A26" w:rsidRPr="002B46D9" w:rsidRDefault="00DB784D" w:rsidP="002B46D9">
      <w:pPr>
        <w:spacing w:line="360" w:lineRule="auto"/>
        <w:ind w:firstLineChars="200" w:firstLine="480"/>
        <w:jc w:val="left"/>
        <w:rPr>
          <w:rFonts w:ascii="仿宋_GB2312" w:eastAsia="仿宋_GB2312" w:hAnsi="宋体" w:cs="Times New Roman"/>
          <w:sz w:val="24"/>
          <w:szCs w:val="24"/>
        </w:rPr>
      </w:pPr>
      <w:r>
        <w:rPr>
          <w:rFonts w:ascii="仿宋_GB2312" w:eastAsia="仿宋_GB2312" w:hAnsi="宋体" w:cs="Times New Roman" w:hint="eastAsia"/>
          <w:sz w:val="24"/>
          <w:szCs w:val="24"/>
        </w:rPr>
        <w:t>昆虫为梨树</w:t>
      </w:r>
      <w:r w:rsidR="00CC3C9C" w:rsidRPr="002B46D9">
        <w:rPr>
          <w:rFonts w:ascii="仿宋_GB2312" w:eastAsia="仿宋_GB2312" w:hAnsi="宋体" w:cs="Times New Roman" w:hint="eastAsia"/>
          <w:sz w:val="24"/>
          <w:szCs w:val="24"/>
        </w:rPr>
        <w:t>授粉省时省力，可以避免激素污染，降低植株染病几率，而且授粉后能减少畸形果，提高商品果率，节约授粉成本、提升果</w:t>
      </w:r>
      <w:r>
        <w:rPr>
          <w:rFonts w:ascii="仿宋_GB2312" w:eastAsia="仿宋_GB2312" w:hAnsi="宋体" w:cs="Times New Roman" w:hint="eastAsia"/>
          <w:sz w:val="24"/>
          <w:szCs w:val="24"/>
        </w:rPr>
        <w:t>品品质</w:t>
      </w:r>
      <w:r w:rsidR="00CC3C9C" w:rsidRPr="002B46D9">
        <w:rPr>
          <w:rFonts w:ascii="仿宋_GB2312" w:eastAsia="仿宋_GB2312" w:hAnsi="宋体" w:cs="Times New Roman" w:hint="eastAsia"/>
          <w:sz w:val="24"/>
          <w:szCs w:val="24"/>
        </w:rPr>
        <w:t>。由于</w:t>
      </w:r>
      <w:r>
        <w:rPr>
          <w:rFonts w:ascii="仿宋_GB2312" w:eastAsia="仿宋_GB2312" w:hAnsi="宋体" w:cs="Times New Roman" w:hint="eastAsia"/>
          <w:sz w:val="24"/>
          <w:szCs w:val="24"/>
        </w:rPr>
        <w:t>壁</w:t>
      </w:r>
      <w:r w:rsidR="00CC3C9C" w:rsidRPr="002B46D9">
        <w:rPr>
          <w:rFonts w:ascii="仿宋_GB2312" w:eastAsia="仿宋_GB2312" w:hAnsi="宋体" w:cs="Times New Roman" w:hint="eastAsia"/>
          <w:sz w:val="24"/>
          <w:szCs w:val="24"/>
        </w:rPr>
        <w:t>蜂容易获得、价格低廉，应用前景非常广阔。</w:t>
      </w:r>
      <w:r w:rsidR="003D3A26" w:rsidRPr="002B46D9">
        <w:rPr>
          <w:rFonts w:ascii="仿宋_GB2312" w:eastAsia="仿宋_GB2312" w:hAnsi="宋体" w:cs="Times New Roman"/>
          <w:sz w:val="24"/>
          <w:szCs w:val="24"/>
        </w:rPr>
        <w:t>建议本标准为推荐性标准。</w:t>
      </w:r>
    </w:p>
    <w:p w:rsidR="00BB0BD0" w:rsidRPr="002B46D9" w:rsidRDefault="00BB0BD0" w:rsidP="00BB0BD0">
      <w:pPr>
        <w:spacing w:line="360" w:lineRule="auto"/>
        <w:ind w:firstLineChars="200" w:firstLine="480"/>
        <w:outlineLvl w:val="0"/>
        <w:rPr>
          <w:rFonts w:ascii="黑体" w:eastAsia="黑体" w:hAnsi="黑体" w:cs="Times New Roman"/>
          <w:sz w:val="24"/>
          <w:szCs w:val="24"/>
        </w:rPr>
      </w:pPr>
      <w:r w:rsidRPr="002B46D9">
        <w:rPr>
          <w:rFonts w:ascii="黑体" w:eastAsia="黑体" w:hAnsi="黑体" w:cs="Times New Roman" w:hint="eastAsia"/>
          <w:sz w:val="24"/>
          <w:szCs w:val="24"/>
        </w:rPr>
        <w:t>九</w:t>
      </w:r>
      <w:r w:rsidRPr="002B46D9">
        <w:rPr>
          <w:rFonts w:ascii="黑体" w:eastAsia="黑体" w:hAnsi="黑体" w:cs="Times New Roman"/>
          <w:sz w:val="24"/>
          <w:szCs w:val="24"/>
        </w:rPr>
        <w:t>、</w:t>
      </w:r>
      <w:r>
        <w:rPr>
          <w:rFonts w:ascii="黑体" w:eastAsia="黑体" w:hAnsi="黑体" w:cs="Times New Roman" w:hint="eastAsia"/>
          <w:sz w:val="24"/>
          <w:szCs w:val="24"/>
        </w:rPr>
        <w:t>强制性标准实施的风险点、风险程度、风险防控措施和预警</w:t>
      </w:r>
    </w:p>
    <w:p w:rsidR="00BB0BD0" w:rsidRPr="00BB0BD0" w:rsidRDefault="00BB0BD0" w:rsidP="00BB0BD0">
      <w:pPr>
        <w:spacing w:line="360" w:lineRule="auto"/>
        <w:ind w:firstLineChars="200" w:firstLine="480"/>
        <w:jc w:val="left"/>
        <w:rPr>
          <w:rFonts w:ascii="仿宋_GB2312" w:eastAsia="仿宋_GB2312" w:hAnsi="宋体" w:cs="Times New Roman"/>
          <w:sz w:val="24"/>
          <w:szCs w:val="24"/>
        </w:rPr>
      </w:pPr>
      <w:r>
        <w:rPr>
          <w:rFonts w:ascii="仿宋_GB2312" w:eastAsia="仿宋_GB2312" w:hAnsi="宋体" w:cs="Times New Roman" w:hint="eastAsia"/>
          <w:sz w:val="24"/>
          <w:szCs w:val="24"/>
        </w:rPr>
        <w:t>本标准为推荐性标准，不存在此类问题。</w:t>
      </w:r>
    </w:p>
    <w:p w:rsidR="00CC3C9C" w:rsidRPr="002B46D9" w:rsidRDefault="00BB0BD0" w:rsidP="002B46D9">
      <w:pPr>
        <w:spacing w:line="360" w:lineRule="auto"/>
        <w:ind w:firstLineChars="200" w:firstLine="480"/>
        <w:outlineLvl w:val="0"/>
        <w:rPr>
          <w:rFonts w:ascii="黑体" w:eastAsia="黑体" w:hAnsi="黑体" w:cs="Times New Roman"/>
          <w:sz w:val="24"/>
          <w:szCs w:val="24"/>
        </w:rPr>
      </w:pPr>
      <w:r>
        <w:rPr>
          <w:rFonts w:ascii="黑体" w:eastAsia="黑体" w:hAnsi="黑体" w:cs="Times New Roman" w:hint="eastAsia"/>
          <w:sz w:val="24"/>
          <w:szCs w:val="24"/>
        </w:rPr>
        <w:t>十</w:t>
      </w:r>
      <w:r w:rsidR="003D3A26" w:rsidRPr="002B46D9">
        <w:rPr>
          <w:rFonts w:ascii="黑体" w:eastAsia="黑体" w:hAnsi="黑体" w:cs="Times New Roman"/>
          <w:sz w:val="24"/>
          <w:szCs w:val="24"/>
        </w:rPr>
        <w:t>、</w:t>
      </w:r>
      <w:r w:rsidR="00A1409E" w:rsidRPr="002B46D9">
        <w:rPr>
          <w:rFonts w:ascii="黑体" w:eastAsia="黑体" w:hAnsi="黑体" w:cs="Times New Roman" w:hint="eastAsia"/>
          <w:sz w:val="24"/>
          <w:szCs w:val="24"/>
        </w:rPr>
        <w:t>实施</w:t>
      </w:r>
      <w:r w:rsidR="00A1409E" w:rsidRPr="002B46D9">
        <w:rPr>
          <w:rFonts w:ascii="黑体" w:eastAsia="黑体" w:hAnsi="黑体" w:cs="Times New Roman"/>
          <w:sz w:val="24"/>
          <w:szCs w:val="24"/>
        </w:rPr>
        <w:t>标准的措施建议</w:t>
      </w:r>
    </w:p>
    <w:p w:rsidR="00CC3C9C" w:rsidRPr="006F37AE" w:rsidRDefault="00CC3C9C"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本起草组2008年至今，承担国家现代农业产业技术体系项目； 2020年至今承担山西省现代农业产业技术体系项目</w:t>
      </w:r>
      <w:r w:rsidR="003E5674" w:rsidRPr="006F37AE">
        <w:rPr>
          <w:rFonts w:ascii="仿宋_GB2312" w:eastAsia="仿宋_GB2312" w:hAnsi="宋体" w:hint="eastAsia"/>
          <w:sz w:val="24"/>
        </w:rPr>
        <w:t>；2022年至今承担山西省科技厅科技重大专项计划揭榜挂帅项目，</w:t>
      </w:r>
      <w:r w:rsidRPr="006F37AE">
        <w:rPr>
          <w:rFonts w:ascii="仿宋_GB2312" w:eastAsia="仿宋_GB2312" w:hAnsi="宋体" w:hint="eastAsia"/>
          <w:sz w:val="24"/>
        </w:rPr>
        <w:t>目前都是在研阶段；项目延续性强、经费充足，可以为标准项目的实施保障资金的具体金额。</w:t>
      </w:r>
    </w:p>
    <w:p w:rsidR="000E4FD1" w:rsidRPr="006F37AE" w:rsidRDefault="000E4FD1"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lastRenderedPageBreak/>
        <w:t>项目组结合</w:t>
      </w:r>
      <w:r w:rsidR="00A24F18" w:rsidRPr="006F37AE">
        <w:rPr>
          <w:rFonts w:ascii="仿宋_GB2312" w:eastAsia="仿宋_GB2312" w:hAnsi="宋体" w:hint="eastAsia"/>
          <w:sz w:val="24"/>
        </w:rPr>
        <w:t>团队承担的示范推广项目及</w:t>
      </w:r>
      <w:r w:rsidRPr="006F37AE">
        <w:rPr>
          <w:rFonts w:ascii="仿宋_GB2312" w:eastAsia="仿宋_GB2312" w:hAnsi="宋体" w:hint="eastAsia"/>
          <w:sz w:val="24"/>
        </w:rPr>
        <w:t>相关企业与合作社在太原、忻州、晋中、运城、临汾</w:t>
      </w:r>
      <w:r w:rsidR="006E0E1D" w:rsidRPr="006F37AE">
        <w:rPr>
          <w:rFonts w:ascii="仿宋_GB2312" w:eastAsia="仿宋_GB2312" w:hAnsi="宋体" w:hint="eastAsia"/>
          <w:sz w:val="24"/>
        </w:rPr>
        <w:t>、晋城</w:t>
      </w:r>
      <w:r w:rsidRPr="006F37AE">
        <w:rPr>
          <w:rFonts w:ascii="仿宋_GB2312" w:eastAsia="仿宋_GB2312" w:hAnsi="宋体" w:hint="eastAsia"/>
          <w:sz w:val="24"/>
        </w:rPr>
        <w:t>等地建立了</w:t>
      </w:r>
      <w:r w:rsidR="003E5674" w:rsidRPr="006F37AE">
        <w:rPr>
          <w:rFonts w:ascii="仿宋_GB2312" w:eastAsia="仿宋_GB2312" w:hAnsi="宋体" w:hint="eastAsia"/>
          <w:sz w:val="24"/>
        </w:rPr>
        <w:t>壁蜂</w:t>
      </w:r>
      <w:r w:rsidRPr="006F37AE">
        <w:rPr>
          <w:rFonts w:ascii="仿宋_GB2312" w:eastAsia="仿宋_GB2312" w:hAnsi="宋体" w:hint="eastAsia"/>
          <w:sz w:val="24"/>
        </w:rPr>
        <w:t>繁育基地3个、</w:t>
      </w:r>
      <w:r w:rsidR="003E5674" w:rsidRPr="006F37AE">
        <w:rPr>
          <w:rFonts w:ascii="仿宋_GB2312" w:eastAsia="仿宋_GB2312" w:hAnsi="宋体" w:hint="eastAsia"/>
          <w:sz w:val="24"/>
        </w:rPr>
        <w:t>梨树壁蜂</w:t>
      </w:r>
      <w:r w:rsidRPr="006F37AE">
        <w:rPr>
          <w:rFonts w:ascii="仿宋_GB2312" w:eastAsia="仿宋_GB2312" w:hAnsi="宋体" w:hint="eastAsia"/>
          <w:sz w:val="24"/>
        </w:rPr>
        <w:t>授粉试验示范基地</w:t>
      </w:r>
      <w:r w:rsidR="003E5674" w:rsidRPr="006F37AE">
        <w:rPr>
          <w:rFonts w:ascii="仿宋_GB2312" w:eastAsia="仿宋_GB2312" w:hAnsi="宋体" w:hint="eastAsia"/>
          <w:sz w:val="24"/>
        </w:rPr>
        <w:t>4</w:t>
      </w:r>
      <w:r w:rsidRPr="006F37AE">
        <w:rPr>
          <w:rFonts w:ascii="仿宋_GB2312" w:eastAsia="仿宋_GB2312" w:hAnsi="宋体" w:hint="eastAsia"/>
          <w:sz w:val="24"/>
        </w:rPr>
        <w:t>个，以上研究成果与试验示范对该标准的制定与宣贯起到重要的推动作用。</w:t>
      </w:r>
    </w:p>
    <w:p w:rsidR="00CC3C9C" w:rsidRPr="006F37AE" w:rsidRDefault="00A24F18"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标准</w:t>
      </w:r>
      <w:r w:rsidR="00CC3C9C" w:rsidRPr="006F37AE">
        <w:rPr>
          <w:rFonts w:ascii="仿宋_GB2312" w:eastAsia="仿宋_GB2312" w:hAnsi="宋体" w:hint="eastAsia"/>
          <w:sz w:val="24"/>
        </w:rPr>
        <w:t>发布后利用国家现代农业产业技术体系与山西省现代产业技术体系等平台在全省范围内适宜推广区域进行大面积的宣传推广，确保标准能在田间地头、百姓手中落地生根。</w:t>
      </w:r>
    </w:p>
    <w:p w:rsidR="00CC3C9C" w:rsidRPr="006F37AE" w:rsidRDefault="000E4FD1"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1、</w:t>
      </w:r>
      <w:r w:rsidR="00CC3C9C" w:rsidRPr="006F37AE">
        <w:rPr>
          <w:rFonts w:ascii="仿宋_GB2312" w:eastAsia="仿宋_GB2312" w:hAnsi="宋体" w:hint="eastAsia"/>
          <w:sz w:val="24"/>
        </w:rPr>
        <w:t>打造样板推进标准化示范</w:t>
      </w:r>
    </w:p>
    <w:p w:rsidR="00CC3C9C" w:rsidRPr="006F37AE" w:rsidRDefault="00CC3C9C"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做好示范区示范，以点带面，辐射推广。结合</w:t>
      </w:r>
      <w:r w:rsidR="003E5674" w:rsidRPr="006F37AE">
        <w:rPr>
          <w:rFonts w:ascii="仿宋_GB2312" w:eastAsia="仿宋_GB2312" w:hAnsi="宋体" w:hint="eastAsia"/>
          <w:sz w:val="24"/>
        </w:rPr>
        <w:t>昆虫</w:t>
      </w:r>
      <w:r w:rsidRPr="006F37AE">
        <w:rPr>
          <w:rFonts w:ascii="仿宋_GB2312" w:eastAsia="仿宋_GB2312" w:hAnsi="宋体" w:hint="eastAsia"/>
          <w:sz w:val="24"/>
        </w:rPr>
        <w:t>授粉示范点的建设，用最好的技术和效益样板，更好的带动本标准的广泛实施。</w:t>
      </w:r>
    </w:p>
    <w:p w:rsidR="00CC3C9C" w:rsidRPr="006F37AE" w:rsidRDefault="000E4FD1"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2、</w:t>
      </w:r>
      <w:r w:rsidR="00CC3C9C" w:rsidRPr="006F37AE">
        <w:rPr>
          <w:rFonts w:ascii="仿宋_GB2312" w:eastAsia="仿宋_GB2312" w:hAnsi="宋体" w:hint="eastAsia"/>
          <w:sz w:val="24"/>
        </w:rPr>
        <w:t>利用“线上＋线下”媒体广泛宣传</w:t>
      </w:r>
    </w:p>
    <w:p w:rsidR="00CC3C9C" w:rsidRPr="006F37AE" w:rsidRDefault="00CC3C9C"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搭建农民便于掌握的平台，充分利用电视、广播、报刊、网络、微信公众号等“线上线下”媒体进行专题介绍和宣传，借助国家及省产业技术体系的力量，用好山西农村广播、省农业广播</w:t>
      </w:r>
      <w:hyperlink r:id="rId14" w:tgtFrame="/home/huawei/Documents\x/_blank" w:tooltip="山西省农业广播电视学校" w:history="1">
        <w:r w:rsidRPr="006F37AE">
          <w:rPr>
            <w:rFonts w:ascii="仿宋_GB2312" w:eastAsia="仿宋_GB2312" w:hAnsi="宋体"/>
            <w:sz w:val="24"/>
          </w:rPr>
          <w:t>电视学校</w:t>
        </w:r>
      </w:hyperlink>
      <w:r w:rsidRPr="006F37AE">
        <w:rPr>
          <w:rFonts w:ascii="仿宋_GB2312" w:eastAsia="仿宋_GB2312" w:hAnsi="宋体"/>
          <w:sz w:val="24"/>
        </w:rPr>
        <w:t>等，</w:t>
      </w:r>
      <w:r w:rsidRPr="006F37AE">
        <w:rPr>
          <w:rFonts w:ascii="仿宋_GB2312" w:eastAsia="仿宋_GB2312" w:hAnsi="宋体" w:hint="eastAsia"/>
          <w:sz w:val="24"/>
        </w:rPr>
        <w:t>将</w:t>
      </w:r>
      <w:r w:rsidR="003E5674" w:rsidRPr="006F37AE">
        <w:rPr>
          <w:rFonts w:ascii="仿宋_GB2312" w:eastAsia="仿宋_GB2312" w:hAnsi="宋体" w:hint="eastAsia"/>
          <w:sz w:val="24"/>
        </w:rPr>
        <w:t>梨树壁蜂授粉</w:t>
      </w:r>
      <w:r w:rsidRPr="006F37AE">
        <w:rPr>
          <w:rFonts w:ascii="仿宋_GB2312" w:eastAsia="仿宋_GB2312" w:hAnsi="宋体" w:hint="eastAsia"/>
          <w:sz w:val="24"/>
        </w:rPr>
        <w:t>技术标准普及到基层生产中。</w:t>
      </w:r>
    </w:p>
    <w:p w:rsidR="00CC3C9C" w:rsidRPr="006F37AE" w:rsidRDefault="00CC3C9C"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 xml:space="preserve"> </w:t>
      </w:r>
      <w:r w:rsidR="000E4FD1" w:rsidRPr="006F37AE">
        <w:rPr>
          <w:rFonts w:ascii="仿宋_GB2312" w:eastAsia="仿宋_GB2312" w:hAnsi="宋体" w:hint="eastAsia"/>
          <w:sz w:val="24"/>
        </w:rPr>
        <w:t>3、</w:t>
      </w:r>
      <w:r w:rsidRPr="006F37AE">
        <w:rPr>
          <w:rFonts w:ascii="仿宋_GB2312" w:eastAsia="仿宋_GB2312" w:hAnsi="宋体" w:hint="eastAsia"/>
          <w:sz w:val="24"/>
        </w:rPr>
        <w:t>到村到户到田头加强指导服务</w:t>
      </w:r>
    </w:p>
    <w:p w:rsidR="00CC3C9C" w:rsidRPr="006F37AE" w:rsidRDefault="00CC3C9C" w:rsidP="002B46D9">
      <w:pPr>
        <w:spacing w:line="360" w:lineRule="auto"/>
        <w:ind w:firstLineChars="200" w:firstLine="480"/>
        <w:jc w:val="left"/>
        <w:rPr>
          <w:rFonts w:ascii="仿宋_GB2312" w:eastAsia="仿宋_GB2312" w:hAnsi="宋体"/>
          <w:sz w:val="24"/>
        </w:rPr>
      </w:pPr>
      <w:r w:rsidRPr="006F37AE">
        <w:rPr>
          <w:rFonts w:ascii="仿宋_GB2312" w:eastAsia="仿宋_GB2312" w:hAnsi="宋体" w:hint="eastAsia"/>
          <w:sz w:val="24"/>
        </w:rPr>
        <w:t>利用项目组成员参与的专家团队包联服务、科技服务小分队、等，通过举办培训班、召开现场会、远程教育、专家讲座和科技直通车进村入户等方式，加强农技人员应用标准、推广标准的培训及现场技术指导，做好高素质农民培训，推动农户等应用标准的能力。</w:t>
      </w:r>
    </w:p>
    <w:p w:rsidR="00BB0BD0" w:rsidRPr="002B46D9" w:rsidRDefault="00BB0BD0" w:rsidP="00BB0BD0">
      <w:pPr>
        <w:spacing w:line="360" w:lineRule="auto"/>
        <w:ind w:firstLineChars="200" w:firstLine="480"/>
        <w:outlineLvl w:val="0"/>
        <w:rPr>
          <w:rFonts w:ascii="黑体" w:eastAsia="黑体" w:hAnsi="黑体" w:cs="Times New Roman"/>
          <w:sz w:val="24"/>
          <w:szCs w:val="24"/>
        </w:rPr>
      </w:pPr>
      <w:r>
        <w:rPr>
          <w:rFonts w:ascii="黑体" w:eastAsia="黑体" w:hAnsi="黑体" w:cs="Times New Roman" w:hint="eastAsia"/>
          <w:sz w:val="24"/>
          <w:szCs w:val="24"/>
        </w:rPr>
        <w:t>十一</w:t>
      </w:r>
      <w:r w:rsidRPr="002B46D9">
        <w:rPr>
          <w:rFonts w:ascii="黑体" w:eastAsia="黑体" w:hAnsi="黑体" w:cs="Times New Roman"/>
          <w:sz w:val="24"/>
          <w:szCs w:val="24"/>
        </w:rPr>
        <w:t>、</w:t>
      </w:r>
      <w:r>
        <w:rPr>
          <w:rFonts w:ascii="黑体" w:eastAsia="黑体" w:hAnsi="黑体" w:cs="Times New Roman" w:hint="eastAsia"/>
          <w:sz w:val="24"/>
          <w:szCs w:val="24"/>
        </w:rPr>
        <w:t>其他应说明的事项</w:t>
      </w:r>
    </w:p>
    <w:p w:rsidR="00BB0BD0" w:rsidRDefault="00A14E28" w:rsidP="002B46D9">
      <w:pPr>
        <w:spacing w:line="360" w:lineRule="auto"/>
        <w:ind w:firstLineChars="200" w:firstLine="480"/>
        <w:jc w:val="left"/>
        <w:rPr>
          <w:rFonts w:ascii="仿宋_GB2312" w:eastAsia="仿宋_GB2312" w:hAnsi="宋体" w:cs="Times New Roman"/>
          <w:sz w:val="24"/>
          <w:szCs w:val="24"/>
        </w:rPr>
      </w:pPr>
      <w:r>
        <w:rPr>
          <w:rFonts w:ascii="仿宋_GB2312" w:eastAsia="仿宋_GB2312" w:hAnsi="宋体" w:cs="Times New Roman"/>
          <w:sz w:val="24"/>
          <w:szCs w:val="24"/>
        </w:rPr>
        <w:t>无</w:t>
      </w:r>
    </w:p>
    <w:p w:rsidR="00E91D30" w:rsidRDefault="00E91D30" w:rsidP="00A04048">
      <w:pPr>
        <w:spacing w:line="360" w:lineRule="auto"/>
        <w:jc w:val="left"/>
        <w:rPr>
          <w:rFonts w:ascii="仿宋_GB2312" w:eastAsia="仿宋_GB2312" w:hAnsi="宋体" w:cs="Times New Roman"/>
          <w:sz w:val="24"/>
          <w:szCs w:val="24"/>
        </w:rPr>
        <w:sectPr w:rsidR="00E91D30" w:rsidSect="00763CC6">
          <w:pgSz w:w="11906" w:h="16838"/>
          <w:pgMar w:top="1440" w:right="1800" w:bottom="1440" w:left="1800" w:header="851" w:footer="992" w:gutter="0"/>
          <w:cols w:space="425"/>
          <w:docGrid w:type="lines" w:linePitch="312"/>
        </w:sectPr>
      </w:pPr>
    </w:p>
    <w:p w:rsidR="00E91D30" w:rsidRPr="005442D4" w:rsidRDefault="00E91D30" w:rsidP="00EA76C2">
      <w:pPr>
        <w:spacing w:afterLines="50"/>
        <w:jc w:val="center"/>
        <w:rPr>
          <w:rFonts w:ascii="仿宋_GB2312" w:eastAsia="仿宋_GB2312" w:hAnsi="宋体" w:cs="Times New Roman"/>
          <w:sz w:val="24"/>
          <w:szCs w:val="24"/>
        </w:rPr>
      </w:pPr>
      <w:r w:rsidRPr="005442D4">
        <w:rPr>
          <w:rFonts w:ascii="仿宋_GB2312" w:eastAsia="仿宋_GB2312" w:hAnsi="宋体" w:cs="Times New Roman"/>
          <w:sz w:val="24"/>
          <w:szCs w:val="24"/>
        </w:rPr>
        <w:lastRenderedPageBreak/>
        <w:t>《</w:t>
      </w:r>
      <w:r w:rsidRPr="005442D4">
        <w:rPr>
          <w:rFonts w:ascii="仿宋_GB2312" w:eastAsia="仿宋_GB2312" w:hAnsi="宋体" w:cs="Times New Roman" w:hint="eastAsia"/>
          <w:sz w:val="24"/>
          <w:szCs w:val="24"/>
        </w:rPr>
        <w:t>梨树壁蜂授粉技术规程</w:t>
      </w:r>
      <w:r w:rsidRPr="005442D4">
        <w:rPr>
          <w:rFonts w:ascii="仿宋_GB2312" w:eastAsia="仿宋_GB2312" w:hAnsi="宋体" w:cs="Times New Roman"/>
          <w:sz w:val="24"/>
          <w:szCs w:val="24"/>
        </w:rPr>
        <w:t>》</w:t>
      </w:r>
      <w:r w:rsidRPr="005442D4">
        <w:rPr>
          <w:rFonts w:ascii="仿宋_GB2312" w:eastAsia="仿宋_GB2312" w:hAnsi="宋体" w:cs="Times New Roman" w:hint="eastAsia"/>
          <w:sz w:val="24"/>
          <w:szCs w:val="24"/>
        </w:rPr>
        <w:t>征求意见汇总处理表</w:t>
      </w:r>
      <w:r>
        <w:rPr>
          <w:rFonts w:ascii="仿宋_GB2312" w:eastAsia="仿宋_GB2312" w:hAnsi="宋体" w:cs="Times New Roman" w:hint="eastAsia"/>
          <w:sz w:val="24"/>
          <w:szCs w:val="24"/>
        </w:rPr>
        <w:t xml:space="preserve"> </w:t>
      </w:r>
    </w:p>
    <w:p w:rsidR="00E91D30" w:rsidRPr="005442D4" w:rsidRDefault="00E91D30" w:rsidP="00E91D30">
      <w:pPr>
        <w:rPr>
          <w:rFonts w:ascii="仿宋_GB2312" w:eastAsia="仿宋_GB2312" w:hAnsi="宋体" w:cs="Times New Roman"/>
          <w:sz w:val="24"/>
          <w:szCs w:val="24"/>
        </w:rPr>
      </w:pPr>
      <w:r w:rsidRPr="005442D4">
        <w:rPr>
          <w:rFonts w:ascii="仿宋_GB2312" w:eastAsia="仿宋_GB2312" w:hAnsi="宋体" w:cs="Times New Roman" w:hint="eastAsia"/>
          <w:sz w:val="24"/>
          <w:szCs w:val="24"/>
        </w:rPr>
        <w:t>起草单位：山西农业大学</w:t>
      </w:r>
      <w:r>
        <w:rPr>
          <w:rFonts w:ascii="仿宋_GB2312" w:eastAsia="仿宋_GB2312" w:hAnsi="宋体" w:cs="Times New Roman" w:hint="eastAsia"/>
          <w:sz w:val="24"/>
          <w:szCs w:val="24"/>
        </w:rPr>
        <w:t xml:space="preserve">          </w:t>
      </w:r>
      <w:r w:rsidRPr="005442D4">
        <w:rPr>
          <w:rFonts w:ascii="仿宋_GB2312" w:eastAsia="仿宋_GB2312" w:hAnsi="宋体" w:cs="Times New Roman" w:hint="eastAsia"/>
          <w:sz w:val="24"/>
          <w:szCs w:val="24"/>
        </w:rPr>
        <w:t>承办人： 武文卿</w:t>
      </w:r>
      <w:r>
        <w:rPr>
          <w:rFonts w:ascii="仿宋_GB2312" w:eastAsia="仿宋_GB2312" w:hAnsi="宋体" w:cs="Times New Roman" w:hint="eastAsia"/>
          <w:sz w:val="24"/>
          <w:szCs w:val="24"/>
        </w:rPr>
        <w:t xml:space="preserve">        </w:t>
      </w:r>
      <w:r w:rsidRPr="005442D4">
        <w:rPr>
          <w:rFonts w:ascii="仿宋_GB2312" w:eastAsia="仿宋_GB2312" w:hAnsi="宋体" w:cs="Times New Roman" w:hint="eastAsia"/>
          <w:sz w:val="24"/>
          <w:szCs w:val="24"/>
        </w:rPr>
        <w:t xml:space="preserve">联系电话：13753497392  </w:t>
      </w:r>
      <w:r>
        <w:rPr>
          <w:rFonts w:ascii="仿宋_GB2312" w:eastAsia="仿宋_GB2312" w:hAnsi="宋体" w:cs="Times New Roman" w:hint="eastAsia"/>
          <w:sz w:val="24"/>
          <w:szCs w:val="24"/>
        </w:rPr>
        <w:t xml:space="preserve">       </w:t>
      </w:r>
      <w:r w:rsidRPr="005442D4">
        <w:rPr>
          <w:rFonts w:ascii="仿宋_GB2312" w:eastAsia="仿宋_GB2312" w:hAnsi="宋体" w:cs="Times New Roman" w:hint="eastAsia"/>
          <w:sz w:val="24"/>
          <w:szCs w:val="24"/>
        </w:rPr>
        <w:t xml:space="preserve">  填写时间：2023 年12月30日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445"/>
        <w:gridCol w:w="3260"/>
        <w:gridCol w:w="2552"/>
        <w:gridCol w:w="1417"/>
        <w:gridCol w:w="4516"/>
      </w:tblGrid>
      <w:tr w:rsidR="00E91D30" w:rsidRPr="00EA7B94" w:rsidTr="00AA7F5C">
        <w:tc>
          <w:tcPr>
            <w:tcW w:w="540"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序号</w:t>
            </w:r>
          </w:p>
        </w:tc>
        <w:tc>
          <w:tcPr>
            <w:tcW w:w="1445"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地方标准</w:t>
            </w:r>
          </w:p>
          <w:p w:rsidR="00E91D30" w:rsidRPr="005442D4" w:rsidRDefault="00E91D30" w:rsidP="00AA7F5C">
            <w:pPr>
              <w:snapToGrid w:val="0"/>
              <w:spacing w:line="300" w:lineRule="auto"/>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章条编号</w:t>
            </w:r>
          </w:p>
        </w:tc>
        <w:tc>
          <w:tcPr>
            <w:tcW w:w="3260" w:type="dxa"/>
            <w:vAlign w:val="center"/>
          </w:tcPr>
          <w:p w:rsidR="00E91D30" w:rsidRPr="005442D4" w:rsidRDefault="00E91D30" w:rsidP="00AA7F5C">
            <w:pPr>
              <w:snapToGrid w:val="0"/>
              <w:spacing w:line="300" w:lineRule="auto"/>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意见内容</w:t>
            </w:r>
          </w:p>
        </w:tc>
        <w:tc>
          <w:tcPr>
            <w:tcW w:w="2552" w:type="dxa"/>
            <w:vAlign w:val="center"/>
          </w:tcPr>
          <w:p w:rsidR="00E91D30" w:rsidRPr="000636BC" w:rsidRDefault="00E91D30" w:rsidP="00AA7F5C">
            <w:pPr>
              <w:jc w:val="center"/>
              <w:rPr>
                <w:rFonts w:ascii="仿宋_GB2312" w:eastAsia="仿宋_GB2312" w:hAnsi="宋体" w:cs="Times New Roman"/>
                <w:sz w:val="24"/>
                <w:szCs w:val="24"/>
              </w:rPr>
            </w:pPr>
            <w:r w:rsidRPr="000636BC">
              <w:rPr>
                <w:rFonts w:ascii="仿宋_GB2312" w:eastAsia="仿宋_GB2312" w:hAnsi="宋体" w:cs="Times New Roman" w:hint="eastAsia"/>
                <w:sz w:val="24"/>
                <w:szCs w:val="24"/>
              </w:rPr>
              <w:t>提出单位</w:t>
            </w:r>
          </w:p>
          <w:p w:rsidR="00E91D30" w:rsidRPr="005442D4" w:rsidRDefault="00E91D30" w:rsidP="00AA7F5C">
            <w:pPr>
              <w:snapToGrid w:val="0"/>
              <w:spacing w:line="300" w:lineRule="auto"/>
              <w:jc w:val="center"/>
              <w:rPr>
                <w:rFonts w:ascii="仿宋_GB2312" w:eastAsia="仿宋_GB2312" w:hAnsi="宋体" w:cs="Times New Roman"/>
                <w:sz w:val="24"/>
                <w:szCs w:val="24"/>
              </w:rPr>
            </w:pPr>
            <w:r w:rsidRPr="000636BC">
              <w:rPr>
                <w:rFonts w:ascii="仿宋_GB2312" w:eastAsia="仿宋_GB2312" w:hAnsi="宋体" w:cs="Times New Roman" w:hint="eastAsia"/>
                <w:sz w:val="24"/>
                <w:szCs w:val="24"/>
              </w:rPr>
              <w:t>（或个人）</w:t>
            </w:r>
          </w:p>
        </w:tc>
        <w:tc>
          <w:tcPr>
            <w:tcW w:w="1417" w:type="dxa"/>
            <w:vAlign w:val="center"/>
          </w:tcPr>
          <w:p w:rsidR="00E91D30" w:rsidRPr="005442D4" w:rsidRDefault="00E91D30" w:rsidP="00AA7F5C">
            <w:pPr>
              <w:snapToGrid w:val="0"/>
              <w:spacing w:line="300" w:lineRule="auto"/>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处理意见</w:t>
            </w:r>
          </w:p>
          <w:p w:rsidR="00E91D30" w:rsidRPr="005442D4" w:rsidRDefault="00E91D30" w:rsidP="00AA7F5C">
            <w:pPr>
              <w:snapToGrid w:val="0"/>
              <w:spacing w:line="300" w:lineRule="auto"/>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（采纳/不采纳）</w:t>
            </w:r>
          </w:p>
        </w:tc>
        <w:tc>
          <w:tcPr>
            <w:tcW w:w="4516" w:type="dxa"/>
            <w:vAlign w:val="center"/>
          </w:tcPr>
          <w:p w:rsidR="00E91D30" w:rsidRPr="005442D4" w:rsidRDefault="00E91D30" w:rsidP="00AA7F5C">
            <w:pPr>
              <w:snapToGrid w:val="0"/>
              <w:spacing w:line="300" w:lineRule="auto"/>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意见处理说明</w:t>
            </w:r>
          </w:p>
          <w:p w:rsidR="00E91D30" w:rsidRPr="005442D4" w:rsidRDefault="00E91D30" w:rsidP="00AA7F5C">
            <w:pPr>
              <w:snapToGrid w:val="0"/>
              <w:spacing w:line="300" w:lineRule="auto"/>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（不采纳的理由等）</w:t>
            </w:r>
          </w:p>
        </w:tc>
      </w:tr>
      <w:tr w:rsidR="00E91D30" w:rsidRPr="007458DC" w:rsidTr="00AA7F5C">
        <w:trPr>
          <w:trHeight w:val="663"/>
        </w:trPr>
        <w:tc>
          <w:tcPr>
            <w:tcW w:w="540"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1</w:t>
            </w:r>
          </w:p>
        </w:tc>
        <w:tc>
          <w:tcPr>
            <w:tcW w:w="1445"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3.1</w:t>
            </w:r>
          </w:p>
        </w:tc>
        <w:tc>
          <w:tcPr>
            <w:tcW w:w="3260" w:type="dxa"/>
            <w:vAlign w:val="center"/>
          </w:tcPr>
          <w:p w:rsidR="00E91D30" w:rsidRPr="005442D4" w:rsidRDefault="00E91D30" w:rsidP="00AA7F5C">
            <w:pPr>
              <w:jc w:val="center"/>
              <w:rPr>
                <w:rFonts w:ascii="仿宋_GB2312" w:eastAsia="仿宋_GB2312" w:hAnsi="宋体" w:cs="Times New Roman"/>
                <w:sz w:val="24"/>
                <w:szCs w:val="24"/>
              </w:rPr>
            </w:pPr>
            <w:r>
              <w:rPr>
                <w:rFonts w:ascii="仿宋_GB2312" w:eastAsia="仿宋_GB2312" w:hAnsi="宋体" w:cs="Times New Roman" w:hint="eastAsia"/>
                <w:sz w:val="24"/>
                <w:szCs w:val="24"/>
              </w:rPr>
              <w:t>山西</w:t>
            </w:r>
            <w:r w:rsidRPr="005442D4">
              <w:rPr>
                <w:rFonts w:ascii="仿宋_GB2312" w:eastAsia="仿宋_GB2312" w:hAnsi="宋体" w:cs="Times New Roman" w:hint="eastAsia"/>
                <w:sz w:val="24"/>
                <w:szCs w:val="24"/>
              </w:rPr>
              <w:t>大部分使用的是</w:t>
            </w:r>
            <w:r w:rsidRPr="00563FA8">
              <w:rPr>
                <w:rFonts w:ascii="仿宋_GB2312" w:eastAsia="仿宋_GB2312" w:hAnsi="宋体" w:cs="Times New Roman" w:hint="eastAsia"/>
                <w:sz w:val="24"/>
                <w:szCs w:val="24"/>
              </w:rPr>
              <w:t>角额壁蜂、凹唇壁蜂，去掉紫壁蜂</w:t>
            </w:r>
            <w:r w:rsidRPr="005442D4">
              <w:rPr>
                <w:rFonts w:ascii="仿宋_GB2312" w:eastAsia="仿宋_GB2312" w:hAnsi="宋体" w:cs="Times New Roman" w:hint="eastAsia"/>
                <w:sz w:val="24"/>
                <w:szCs w:val="24"/>
              </w:rPr>
              <w:t>。</w:t>
            </w:r>
          </w:p>
        </w:tc>
        <w:tc>
          <w:tcPr>
            <w:tcW w:w="2552"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sz w:val="24"/>
                <w:szCs w:val="24"/>
              </w:rPr>
              <w:t>晋中市现代农业产业发展中心</w:t>
            </w:r>
          </w:p>
        </w:tc>
        <w:tc>
          <w:tcPr>
            <w:tcW w:w="1417"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采纳</w:t>
            </w:r>
          </w:p>
        </w:tc>
        <w:tc>
          <w:tcPr>
            <w:tcW w:w="4516" w:type="dxa"/>
            <w:vAlign w:val="center"/>
          </w:tcPr>
          <w:p w:rsidR="00E91D30" w:rsidRPr="00563FA8" w:rsidRDefault="00E91D30" w:rsidP="00AA7F5C">
            <w:pPr>
              <w:pStyle w:val="ab"/>
              <w:ind w:firstLineChars="0" w:firstLine="0"/>
              <w:jc w:val="center"/>
              <w:rPr>
                <w:rFonts w:ascii="仿宋_GB2312" w:eastAsia="仿宋_GB2312" w:hAnsi="宋体"/>
                <w:noProof w:val="0"/>
                <w:kern w:val="2"/>
                <w:sz w:val="24"/>
                <w:szCs w:val="24"/>
              </w:rPr>
            </w:pPr>
            <w:r w:rsidRPr="005442D4">
              <w:rPr>
                <w:rFonts w:ascii="仿宋_GB2312" w:eastAsia="仿宋_GB2312" w:hAnsi="宋体" w:hint="eastAsia"/>
                <w:noProof w:val="0"/>
                <w:kern w:val="2"/>
                <w:sz w:val="24"/>
                <w:szCs w:val="24"/>
              </w:rPr>
              <w:t>修改为：“</w:t>
            </w:r>
            <w:r w:rsidRPr="00563FA8">
              <w:rPr>
                <w:rFonts w:ascii="仿宋_GB2312" w:eastAsia="仿宋_GB2312" w:hAnsi="宋体" w:hint="eastAsia"/>
                <w:noProof w:val="0"/>
                <w:kern w:val="2"/>
                <w:sz w:val="24"/>
                <w:szCs w:val="24"/>
              </w:rPr>
              <w:t>主要包括角额壁蜂、凹唇壁蜂等。</w:t>
            </w:r>
            <w:r w:rsidRPr="005442D4">
              <w:rPr>
                <w:rFonts w:ascii="仿宋_GB2312" w:eastAsia="仿宋_GB2312" w:hAnsi="宋体" w:hint="eastAsia"/>
                <w:noProof w:val="0"/>
                <w:kern w:val="2"/>
                <w:sz w:val="24"/>
                <w:szCs w:val="24"/>
              </w:rPr>
              <w:t>”</w:t>
            </w:r>
          </w:p>
        </w:tc>
      </w:tr>
      <w:tr w:rsidR="00E91D30" w:rsidRPr="007458DC" w:rsidTr="00AA7F5C">
        <w:trPr>
          <w:trHeight w:val="645"/>
        </w:trPr>
        <w:tc>
          <w:tcPr>
            <w:tcW w:w="540" w:type="dxa"/>
            <w:vAlign w:val="center"/>
          </w:tcPr>
          <w:p w:rsidR="00E91D30" w:rsidRPr="00563FA8" w:rsidRDefault="00E91D30" w:rsidP="00AA7F5C">
            <w:pPr>
              <w:jc w:val="center"/>
              <w:rPr>
                <w:rFonts w:ascii="仿宋_GB2312" w:eastAsia="仿宋_GB2312" w:hAnsi="宋体" w:cs="Times New Roman"/>
                <w:sz w:val="24"/>
                <w:szCs w:val="24"/>
              </w:rPr>
            </w:pPr>
            <w:r w:rsidRPr="00563FA8">
              <w:rPr>
                <w:rFonts w:ascii="仿宋_GB2312" w:eastAsia="仿宋_GB2312" w:hAnsi="宋体" w:cs="Times New Roman" w:hint="eastAsia"/>
                <w:sz w:val="24"/>
                <w:szCs w:val="24"/>
              </w:rPr>
              <w:t>2</w:t>
            </w:r>
          </w:p>
        </w:tc>
        <w:tc>
          <w:tcPr>
            <w:tcW w:w="1445" w:type="dxa"/>
            <w:vAlign w:val="center"/>
          </w:tcPr>
          <w:p w:rsidR="00E91D30" w:rsidRPr="00563FA8" w:rsidRDefault="00E91D30" w:rsidP="00AA7F5C">
            <w:pPr>
              <w:jc w:val="center"/>
              <w:rPr>
                <w:rFonts w:ascii="仿宋_GB2312" w:eastAsia="仿宋_GB2312" w:hAnsi="宋体" w:cs="Times New Roman"/>
                <w:sz w:val="24"/>
                <w:szCs w:val="24"/>
              </w:rPr>
            </w:pPr>
            <w:r w:rsidRPr="00563FA8">
              <w:rPr>
                <w:rFonts w:ascii="仿宋_GB2312" w:eastAsia="仿宋_GB2312" w:hAnsi="宋体" w:cs="Times New Roman" w:hint="eastAsia"/>
                <w:sz w:val="24"/>
                <w:szCs w:val="24"/>
              </w:rPr>
              <w:t>4</w:t>
            </w:r>
          </w:p>
        </w:tc>
        <w:tc>
          <w:tcPr>
            <w:tcW w:w="3260" w:type="dxa"/>
            <w:vAlign w:val="center"/>
          </w:tcPr>
          <w:p w:rsidR="00E91D30" w:rsidRPr="00563FA8" w:rsidRDefault="00E91D30" w:rsidP="00AA7F5C">
            <w:pPr>
              <w:jc w:val="center"/>
              <w:rPr>
                <w:rFonts w:ascii="仿宋_GB2312" w:eastAsia="仿宋_GB2312" w:hAnsi="宋体" w:cs="Times New Roman"/>
                <w:sz w:val="24"/>
                <w:szCs w:val="24"/>
              </w:rPr>
            </w:pPr>
            <w:r>
              <w:rPr>
                <w:rFonts w:ascii="仿宋_GB2312" w:eastAsia="仿宋_GB2312" w:hAnsi="宋体" w:cs="Times New Roman" w:hint="eastAsia"/>
                <w:sz w:val="24"/>
                <w:szCs w:val="24"/>
              </w:rPr>
              <w:t>请</w:t>
            </w:r>
            <w:r w:rsidRPr="00563FA8">
              <w:rPr>
                <w:rFonts w:ascii="仿宋_GB2312" w:eastAsia="仿宋_GB2312" w:hAnsi="宋体" w:cs="Times New Roman" w:hint="eastAsia"/>
                <w:sz w:val="24"/>
                <w:szCs w:val="24"/>
              </w:rPr>
              <w:t>具体说明冰箱保存温度。</w:t>
            </w:r>
          </w:p>
        </w:tc>
        <w:tc>
          <w:tcPr>
            <w:tcW w:w="2552" w:type="dxa"/>
            <w:vAlign w:val="center"/>
          </w:tcPr>
          <w:p w:rsidR="00E91D30" w:rsidRPr="00563FA8" w:rsidRDefault="00E91D30" w:rsidP="00AA7F5C">
            <w:pPr>
              <w:jc w:val="center"/>
              <w:rPr>
                <w:rFonts w:ascii="仿宋_GB2312" w:eastAsia="仿宋_GB2312" w:hAnsi="宋体" w:cs="Times New Roman"/>
                <w:sz w:val="24"/>
                <w:szCs w:val="24"/>
              </w:rPr>
            </w:pPr>
            <w:r w:rsidRPr="00563FA8">
              <w:rPr>
                <w:rFonts w:ascii="仿宋_GB2312" w:eastAsia="仿宋_GB2312" w:hAnsi="宋体" w:cs="Times New Roman" w:hint="eastAsia"/>
                <w:sz w:val="24"/>
                <w:szCs w:val="24"/>
              </w:rPr>
              <w:t>襄汾县</w:t>
            </w:r>
            <w:r w:rsidRPr="00563FA8">
              <w:rPr>
                <w:rFonts w:ascii="仿宋_GB2312" w:eastAsia="仿宋_GB2312" w:hAnsi="宋体" w:cs="Times New Roman"/>
                <w:sz w:val="24"/>
                <w:szCs w:val="24"/>
              </w:rPr>
              <w:t>农业农村局</w:t>
            </w:r>
          </w:p>
        </w:tc>
        <w:tc>
          <w:tcPr>
            <w:tcW w:w="1417" w:type="dxa"/>
            <w:vAlign w:val="center"/>
          </w:tcPr>
          <w:p w:rsidR="00E91D30" w:rsidRPr="00563FA8" w:rsidRDefault="00E91D30" w:rsidP="00AA7F5C">
            <w:pPr>
              <w:jc w:val="center"/>
              <w:rPr>
                <w:rFonts w:ascii="仿宋_GB2312" w:eastAsia="仿宋_GB2312" w:hAnsi="宋体" w:cs="Times New Roman"/>
                <w:sz w:val="24"/>
                <w:szCs w:val="24"/>
              </w:rPr>
            </w:pPr>
            <w:r w:rsidRPr="00563FA8">
              <w:rPr>
                <w:rFonts w:ascii="仿宋_GB2312" w:eastAsia="仿宋_GB2312" w:hAnsi="宋体" w:cs="Times New Roman" w:hint="eastAsia"/>
                <w:sz w:val="24"/>
                <w:szCs w:val="24"/>
              </w:rPr>
              <w:t>采纳</w:t>
            </w:r>
          </w:p>
        </w:tc>
        <w:tc>
          <w:tcPr>
            <w:tcW w:w="4516" w:type="dxa"/>
            <w:vAlign w:val="center"/>
          </w:tcPr>
          <w:p w:rsidR="00E91D30" w:rsidRPr="00563FA8" w:rsidRDefault="00E91D30" w:rsidP="00AA7F5C">
            <w:pPr>
              <w:jc w:val="center"/>
              <w:rPr>
                <w:rFonts w:ascii="仿宋_GB2312" w:eastAsia="仿宋_GB2312" w:hAnsi="宋体" w:cs="Times New Roman"/>
                <w:sz w:val="24"/>
                <w:szCs w:val="24"/>
              </w:rPr>
            </w:pPr>
            <w:r w:rsidRPr="00E90249">
              <w:rPr>
                <w:rFonts w:ascii="仿宋_GB2312" w:eastAsia="仿宋_GB2312" w:hAnsi="宋体" w:cs="Times New Roman" w:hint="eastAsia"/>
                <w:sz w:val="24"/>
                <w:szCs w:val="24"/>
              </w:rPr>
              <w:t>修改为：“蜂茧装入广口玻璃瓶内，用纱布封口，放入冰箱冷藏，0 ℃～5 ℃保存。”</w:t>
            </w:r>
          </w:p>
        </w:tc>
      </w:tr>
      <w:tr w:rsidR="00E91D30" w:rsidRPr="007458DC" w:rsidTr="00AA7F5C">
        <w:trPr>
          <w:trHeight w:val="495"/>
        </w:trPr>
        <w:tc>
          <w:tcPr>
            <w:tcW w:w="540"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3</w:t>
            </w:r>
          </w:p>
        </w:tc>
        <w:tc>
          <w:tcPr>
            <w:tcW w:w="1445" w:type="dxa"/>
            <w:vAlign w:val="center"/>
          </w:tcPr>
          <w:p w:rsidR="00E91D30" w:rsidRPr="005442D4" w:rsidRDefault="00E91D30" w:rsidP="00AA7F5C">
            <w:pPr>
              <w:jc w:val="center"/>
              <w:rPr>
                <w:rFonts w:ascii="仿宋_GB2312" w:eastAsia="仿宋_GB2312" w:hAnsi="宋体" w:cs="Times New Roman"/>
                <w:sz w:val="24"/>
                <w:szCs w:val="24"/>
              </w:rPr>
            </w:pPr>
            <w:r>
              <w:rPr>
                <w:rFonts w:ascii="仿宋_GB2312" w:eastAsia="仿宋_GB2312" w:hAnsi="宋体" w:cs="Times New Roman" w:hint="eastAsia"/>
                <w:sz w:val="24"/>
                <w:szCs w:val="24"/>
              </w:rPr>
              <w:t>5.1</w:t>
            </w:r>
          </w:p>
        </w:tc>
        <w:tc>
          <w:tcPr>
            <w:tcW w:w="3260"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应对</w:t>
            </w:r>
            <w:r w:rsidRPr="00E90249">
              <w:rPr>
                <w:rFonts w:ascii="仿宋_GB2312" w:eastAsia="仿宋_GB2312" w:hAnsi="宋体" w:cs="Times New Roman" w:hint="eastAsia"/>
                <w:sz w:val="24"/>
                <w:szCs w:val="24"/>
              </w:rPr>
              <w:t>蜂箱朝向</w:t>
            </w:r>
            <w:r w:rsidRPr="005442D4">
              <w:rPr>
                <w:rFonts w:ascii="仿宋_GB2312" w:eastAsia="仿宋_GB2312" w:hAnsi="宋体" w:cs="Times New Roman" w:hint="eastAsia"/>
                <w:sz w:val="24"/>
                <w:szCs w:val="24"/>
              </w:rPr>
              <w:t>做明确的要求。</w:t>
            </w:r>
          </w:p>
        </w:tc>
        <w:tc>
          <w:tcPr>
            <w:tcW w:w="2552" w:type="dxa"/>
            <w:vAlign w:val="center"/>
          </w:tcPr>
          <w:p w:rsidR="00E91D30" w:rsidRPr="005442D4" w:rsidRDefault="00E91D30" w:rsidP="00AA7F5C">
            <w:pPr>
              <w:jc w:val="center"/>
              <w:rPr>
                <w:rFonts w:ascii="仿宋_GB2312" w:eastAsia="仿宋_GB2312" w:hAnsi="宋体" w:cs="Times New Roman"/>
                <w:sz w:val="24"/>
                <w:szCs w:val="24"/>
              </w:rPr>
            </w:pPr>
            <w:r>
              <w:rPr>
                <w:rFonts w:ascii="仿宋_GB2312" w:eastAsia="仿宋_GB2312" w:hAnsi="宋体" w:cs="Times New Roman" w:hint="eastAsia"/>
                <w:sz w:val="24"/>
                <w:szCs w:val="24"/>
              </w:rPr>
              <w:t>襄汾县永固乡浩峰蜂场</w:t>
            </w:r>
          </w:p>
        </w:tc>
        <w:tc>
          <w:tcPr>
            <w:tcW w:w="1417"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采纳</w:t>
            </w:r>
          </w:p>
        </w:tc>
        <w:tc>
          <w:tcPr>
            <w:tcW w:w="4516" w:type="dxa"/>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修改为：“</w:t>
            </w:r>
            <w:r w:rsidRPr="00E90249">
              <w:rPr>
                <w:rFonts w:ascii="仿宋_GB2312" w:eastAsia="仿宋_GB2312" w:hAnsi="宋体" w:cs="Times New Roman" w:hint="eastAsia"/>
                <w:sz w:val="24"/>
                <w:szCs w:val="24"/>
              </w:rPr>
              <w:t>蜂箱口面朝东南</w:t>
            </w:r>
            <w:r w:rsidRPr="005442D4">
              <w:rPr>
                <w:rFonts w:ascii="仿宋_GB2312" w:eastAsia="仿宋_GB2312" w:hAnsi="宋体" w:cs="Times New Roman" w:hint="eastAsia"/>
                <w:sz w:val="24"/>
                <w:szCs w:val="24"/>
              </w:rPr>
              <w:t>。</w:t>
            </w:r>
            <w:r w:rsidRPr="00E90249">
              <w:rPr>
                <w:rFonts w:ascii="仿宋_GB2312" w:eastAsia="仿宋_GB2312" w:hAnsi="宋体" w:cs="Times New Roman" w:hint="eastAsia"/>
                <w:sz w:val="24"/>
                <w:szCs w:val="24"/>
              </w:rPr>
              <w:t>”</w:t>
            </w:r>
          </w:p>
        </w:tc>
      </w:tr>
      <w:tr w:rsidR="00E91D30" w:rsidRPr="007458DC" w:rsidTr="00AA7F5C">
        <w:trPr>
          <w:trHeight w:val="495"/>
        </w:trPr>
        <w:tc>
          <w:tcPr>
            <w:tcW w:w="540"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4</w:t>
            </w:r>
          </w:p>
        </w:tc>
        <w:tc>
          <w:tcPr>
            <w:tcW w:w="1445"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6.</w:t>
            </w:r>
            <w:r>
              <w:rPr>
                <w:rFonts w:ascii="仿宋_GB2312" w:eastAsia="仿宋_GB2312" w:hAnsi="宋体" w:cs="Times New Roman" w:hint="eastAsia"/>
                <w:sz w:val="24"/>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pStyle w:val="ab"/>
              <w:ind w:firstLineChars="0" w:firstLine="0"/>
              <w:jc w:val="center"/>
              <w:rPr>
                <w:rFonts w:ascii="仿宋_GB2312" w:eastAsia="仿宋_GB2312" w:hAnsi="宋体"/>
                <w:noProof w:val="0"/>
                <w:kern w:val="2"/>
                <w:sz w:val="24"/>
                <w:szCs w:val="24"/>
              </w:rPr>
            </w:pPr>
            <w:r w:rsidRPr="000636BC">
              <w:rPr>
                <w:rFonts w:ascii="仿宋_GB2312" w:eastAsia="仿宋_GB2312" w:hAnsi="宋体" w:hint="eastAsia"/>
                <w:noProof w:val="0"/>
                <w:kern w:val="2"/>
                <w:sz w:val="24"/>
                <w:szCs w:val="24"/>
              </w:rPr>
              <w:t>取出蜂茧后是否需要检查出茧率。</w:t>
            </w:r>
          </w:p>
        </w:tc>
        <w:tc>
          <w:tcPr>
            <w:tcW w:w="2552"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祁县真诚为民农业科技专业合作社</w:t>
            </w:r>
          </w:p>
        </w:tc>
        <w:tc>
          <w:tcPr>
            <w:tcW w:w="1417"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采纳</w:t>
            </w:r>
          </w:p>
        </w:tc>
        <w:tc>
          <w:tcPr>
            <w:tcW w:w="4516"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修改为：“</w:t>
            </w:r>
            <w:r w:rsidRPr="00E90249">
              <w:rPr>
                <w:rFonts w:ascii="仿宋_GB2312" w:eastAsia="仿宋_GB2312" w:hAnsi="宋体" w:cs="Times New Roman" w:hint="eastAsia"/>
                <w:sz w:val="24"/>
                <w:szCs w:val="24"/>
              </w:rPr>
              <w:t>从冰箱取出蜂茧，抽检出茧率，出茧率需达到80%以上</w:t>
            </w:r>
            <w:r w:rsidRPr="005442D4">
              <w:rPr>
                <w:rFonts w:ascii="仿宋_GB2312" w:eastAsia="仿宋_GB2312" w:hAnsi="宋体" w:cs="Times New Roman" w:hint="eastAsia"/>
                <w:sz w:val="24"/>
                <w:szCs w:val="24"/>
              </w:rPr>
              <w:t>。”</w:t>
            </w:r>
            <w:r w:rsidRPr="005442D4">
              <w:rPr>
                <w:rFonts w:ascii="仿宋_GB2312" w:eastAsia="仿宋_GB2312" w:hAnsi="宋体" w:cs="Times New Roman"/>
                <w:sz w:val="24"/>
                <w:szCs w:val="24"/>
              </w:rPr>
              <w:t xml:space="preserve"> </w:t>
            </w:r>
          </w:p>
        </w:tc>
      </w:tr>
      <w:tr w:rsidR="00E91D30" w:rsidRPr="007458DC" w:rsidTr="00AA7F5C">
        <w:trPr>
          <w:trHeight w:val="495"/>
        </w:trPr>
        <w:tc>
          <w:tcPr>
            <w:tcW w:w="540"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5</w:t>
            </w:r>
          </w:p>
        </w:tc>
        <w:tc>
          <w:tcPr>
            <w:tcW w:w="1445"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6.</w:t>
            </w:r>
            <w:r>
              <w:rPr>
                <w:rFonts w:ascii="仿宋_GB2312" w:eastAsia="仿宋_GB2312" w:hAnsi="宋体" w:cs="Times New Roman" w:hint="eastAsia"/>
                <w:sz w:val="24"/>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0636BC">
              <w:rPr>
                <w:rFonts w:ascii="仿宋_GB2312" w:eastAsia="仿宋_GB2312" w:hAnsi="宋体" w:cs="Times New Roman" w:hint="eastAsia"/>
                <w:sz w:val="24"/>
                <w:szCs w:val="24"/>
              </w:rPr>
              <w:t>应该规定每盒蜂茧的数量。</w:t>
            </w:r>
          </w:p>
        </w:tc>
        <w:tc>
          <w:tcPr>
            <w:tcW w:w="2552"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祁县玉谷惠农农业科技专业合作社</w:t>
            </w:r>
          </w:p>
        </w:tc>
        <w:tc>
          <w:tcPr>
            <w:tcW w:w="1417"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采纳</w:t>
            </w:r>
          </w:p>
        </w:tc>
        <w:tc>
          <w:tcPr>
            <w:tcW w:w="4516"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修改为：“</w:t>
            </w:r>
            <w:r w:rsidRPr="00E90249">
              <w:rPr>
                <w:rFonts w:ascii="仿宋_GB2312" w:eastAsia="仿宋_GB2312" w:hAnsi="宋体" w:cs="Times New Roman" w:hint="eastAsia"/>
                <w:sz w:val="24"/>
                <w:szCs w:val="24"/>
              </w:rPr>
              <w:t>每盒可放蜂茧 60 头～100 头</w:t>
            </w:r>
            <w:r w:rsidRPr="005442D4">
              <w:rPr>
                <w:rFonts w:ascii="仿宋_GB2312" w:eastAsia="仿宋_GB2312" w:hAnsi="宋体" w:cs="Times New Roman" w:hint="eastAsia"/>
                <w:sz w:val="24"/>
                <w:szCs w:val="24"/>
              </w:rPr>
              <w:t>”</w:t>
            </w:r>
          </w:p>
        </w:tc>
      </w:tr>
      <w:tr w:rsidR="00E91D30" w:rsidRPr="007458DC" w:rsidTr="00AA7F5C">
        <w:trPr>
          <w:trHeight w:val="495"/>
        </w:trPr>
        <w:tc>
          <w:tcPr>
            <w:tcW w:w="540"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6</w:t>
            </w:r>
          </w:p>
        </w:tc>
        <w:tc>
          <w:tcPr>
            <w:tcW w:w="1445"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Pr>
                <w:rFonts w:ascii="仿宋_GB2312" w:eastAsia="仿宋_GB2312" w:hAnsi="宋体" w:cs="Times New Roman" w:hint="eastAsia"/>
                <w:sz w:val="24"/>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应该</w:t>
            </w:r>
            <w:r>
              <w:rPr>
                <w:rFonts w:ascii="仿宋_GB2312" w:eastAsia="仿宋_GB2312" w:hAnsi="宋体" w:cs="Times New Roman" w:hint="eastAsia"/>
                <w:sz w:val="24"/>
                <w:szCs w:val="24"/>
              </w:rPr>
              <w:t>明确授粉树配置比例</w:t>
            </w:r>
            <w:r w:rsidRPr="005442D4">
              <w:rPr>
                <w:rFonts w:ascii="仿宋_GB2312" w:eastAsia="仿宋_GB2312" w:hAnsi="宋体" w:cs="Times New Roman" w:hint="eastAsia"/>
                <w:sz w:val="24"/>
                <w:szCs w:val="24"/>
              </w:rPr>
              <w:t>。</w:t>
            </w:r>
          </w:p>
        </w:tc>
        <w:tc>
          <w:tcPr>
            <w:tcW w:w="2552"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祁县玉谷惠农农业科技专业合作社</w:t>
            </w:r>
          </w:p>
        </w:tc>
        <w:tc>
          <w:tcPr>
            <w:tcW w:w="1417" w:type="dxa"/>
            <w:tcBorders>
              <w:top w:val="single" w:sz="4" w:space="0" w:color="auto"/>
              <w:left w:val="single" w:sz="4" w:space="0" w:color="auto"/>
              <w:bottom w:val="single" w:sz="4" w:space="0" w:color="auto"/>
              <w:right w:val="single" w:sz="4" w:space="0" w:color="auto"/>
            </w:tcBorders>
            <w:vAlign w:val="center"/>
          </w:tcPr>
          <w:p w:rsidR="00E91D30" w:rsidRPr="005442D4" w:rsidRDefault="00E91D30" w:rsidP="00AA7F5C">
            <w:pPr>
              <w:jc w:val="center"/>
              <w:rPr>
                <w:rFonts w:ascii="仿宋_GB2312" w:eastAsia="仿宋_GB2312" w:hAnsi="宋体" w:cs="Times New Roman"/>
                <w:sz w:val="24"/>
                <w:szCs w:val="24"/>
              </w:rPr>
            </w:pPr>
            <w:r w:rsidRPr="005442D4">
              <w:rPr>
                <w:rFonts w:ascii="仿宋_GB2312" w:eastAsia="仿宋_GB2312" w:hAnsi="宋体" w:cs="Times New Roman" w:hint="eastAsia"/>
                <w:sz w:val="24"/>
                <w:szCs w:val="24"/>
              </w:rPr>
              <w:t>采纳</w:t>
            </w:r>
          </w:p>
        </w:tc>
        <w:tc>
          <w:tcPr>
            <w:tcW w:w="4516" w:type="dxa"/>
            <w:tcBorders>
              <w:top w:val="single" w:sz="4" w:space="0" w:color="auto"/>
              <w:left w:val="single" w:sz="4" w:space="0" w:color="auto"/>
              <w:bottom w:val="single" w:sz="4" w:space="0" w:color="auto"/>
              <w:right w:val="single" w:sz="4" w:space="0" w:color="auto"/>
            </w:tcBorders>
            <w:vAlign w:val="center"/>
          </w:tcPr>
          <w:p w:rsidR="00E91D30" w:rsidRPr="00E90249" w:rsidRDefault="00E91D30" w:rsidP="00AA7F5C">
            <w:pPr>
              <w:pStyle w:val="ab"/>
              <w:ind w:firstLine="480"/>
              <w:jc w:val="center"/>
              <w:rPr>
                <w:rFonts w:ascii="仿宋_GB2312" w:eastAsia="仿宋_GB2312" w:hAnsi="宋体"/>
                <w:noProof w:val="0"/>
                <w:kern w:val="2"/>
                <w:sz w:val="24"/>
                <w:szCs w:val="24"/>
              </w:rPr>
            </w:pPr>
            <w:r w:rsidRPr="005442D4">
              <w:rPr>
                <w:rFonts w:ascii="仿宋_GB2312" w:eastAsia="仿宋_GB2312" w:hAnsi="宋体" w:hint="eastAsia"/>
                <w:noProof w:val="0"/>
                <w:kern w:val="2"/>
                <w:sz w:val="24"/>
                <w:szCs w:val="24"/>
              </w:rPr>
              <w:t>修改为：“</w:t>
            </w:r>
            <w:r w:rsidRPr="00E90249">
              <w:rPr>
                <w:rFonts w:ascii="仿宋_GB2312" w:eastAsia="仿宋_GB2312" w:hAnsi="宋体" w:hint="eastAsia"/>
                <w:noProof w:val="0"/>
                <w:kern w:val="2"/>
                <w:sz w:val="24"/>
                <w:szCs w:val="24"/>
              </w:rPr>
              <w:t>配置比例最低1：10。</w:t>
            </w:r>
            <w:r w:rsidRPr="005442D4">
              <w:rPr>
                <w:rFonts w:ascii="仿宋_GB2312" w:eastAsia="仿宋_GB2312" w:hAnsi="宋体" w:hint="eastAsia"/>
                <w:noProof w:val="0"/>
                <w:kern w:val="2"/>
                <w:sz w:val="24"/>
                <w:szCs w:val="24"/>
              </w:rPr>
              <w:t>”</w:t>
            </w:r>
          </w:p>
        </w:tc>
      </w:tr>
      <w:tr w:rsidR="00E91D30" w:rsidRPr="00EA7B94" w:rsidTr="00AA7F5C">
        <w:trPr>
          <w:trHeight w:val="495"/>
        </w:trPr>
        <w:tc>
          <w:tcPr>
            <w:tcW w:w="13730" w:type="dxa"/>
            <w:gridSpan w:val="6"/>
            <w:tcBorders>
              <w:top w:val="single" w:sz="4" w:space="0" w:color="auto"/>
              <w:left w:val="single" w:sz="4" w:space="0" w:color="auto"/>
              <w:bottom w:val="single" w:sz="4" w:space="0" w:color="auto"/>
              <w:right w:val="single" w:sz="4" w:space="0" w:color="auto"/>
            </w:tcBorders>
            <w:vAlign w:val="center"/>
          </w:tcPr>
          <w:p w:rsidR="00E91D30" w:rsidRDefault="00E91D30" w:rsidP="00AA7F5C">
            <w:pPr>
              <w:spacing w:line="280" w:lineRule="exact"/>
              <w:jc w:val="left"/>
              <w:rPr>
                <w:rFonts w:ascii="仿宋_GB2312" w:eastAsia="仿宋_GB2312" w:hAnsi="宋体" w:cs="Times New Roman"/>
                <w:sz w:val="24"/>
              </w:rPr>
            </w:pPr>
            <w:r>
              <w:rPr>
                <w:rFonts w:ascii="仿宋_GB2312" w:eastAsia="仿宋_GB2312" w:hAnsi="宋体" w:cs="Times New Roman" w:hint="eastAsia"/>
                <w:sz w:val="24"/>
              </w:rPr>
              <w:t>说明：1.针对明确回复无意见的单位，请在“意见内容”中注明无意见，在“提出单位”列出无意见单位名称。</w:t>
            </w:r>
          </w:p>
          <w:p w:rsidR="00E91D30" w:rsidRPr="00EA7B94" w:rsidRDefault="00E91D30" w:rsidP="00AA7F5C">
            <w:pPr>
              <w:adjustRightInd w:val="0"/>
              <w:snapToGrid w:val="0"/>
              <w:spacing w:line="300" w:lineRule="auto"/>
              <w:jc w:val="left"/>
              <w:rPr>
                <w:sz w:val="28"/>
              </w:rPr>
            </w:pPr>
            <w:r>
              <w:rPr>
                <w:rFonts w:ascii="仿宋_GB2312" w:eastAsia="仿宋_GB2312" w:hAnsi="宋体" w:cs="Times New Roman" w:hint="eastAsia"/>
                <w:sz w:val="24"/>
              </w:rPr>
              <w:t>2.发送征求意见单位数</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5</w:t>
            </w:r>
            <w:r>
              <w:rPr>
                <w:rFonts w:ascii="Times New Roman" w:eastAsia="宋体" w:hAnsi="Times New Roman" w:cs="Times New Roman"/>
                <w:szCs w:val="21"/>
                <w:u w:val="single"/>
              </w:rPr>
              <w:t xml:space="preserve"> </w:t>
            </w:r>
            <w:r>
              <w:rPr>
                <w:rFonts w:ascii="仿宋_GB2312" w:eastAsia="仿宋_GB2312" w:hAnsi="宋体" w:cs="Times New Roman" w:hint="eastAsia"/>
                <w:sz w:val="24"/>
              </w:rPr>
              <w:t>个，收到征求意见稿回函的单位数</w:t>
            </w:r>
            <w:r>
              <w:rPr>
                <w:rFonts w:ascii="Times New Roman" w:eastAsia="宋体" w:hAnsi="Times New Roman" w:cs="Times New Roman" w:hint="eastAsia"/>
                <w:szCs w:val="21"/>
                <w:u w:val="single"/>
              </w:rPr>
              <w:t>5</w:t>
            </w:r>
            <w:r>
              <w:rPr>
                <w:rFonts w:ascii="仿宋_GB2312" w:eastAsia="仿宋_GB2312" w:hAnsi="宋体" w:cs="Times New Roman" w:hint="eastAsia"/>
                <w:sz w:val="24"/>
              </w:rPr>
              <w:t>个，收到征求意见稿并提出意见的单位数</w:t>
            </w:r>
            <w:r>
              <w:rPr>
                <w:rFonts w:ascii="Times New Roman" w:eastAsia="宋体" w:hAnsi="Times New Roman" w:cs="Times New Roman" w:hint="eastAsia"/>
                <w:szCs w:val="21"/>
                <w:u w:val="single"/>
              </w:rPr>
              <w:t>5</w:t>
            </w:r>
            <w:r>
              <w:rPr>
                <w:rFonts w:ascii="仿宋_GB2312" w:eastAsia="仿宋_GB2312" w:hAnsi="宋体" w:cs="Times New Roman" w:hint="eastAsia"/>
                <w:sz w:val="24"/>
              </w:rPr>
              <w:t>个，没有回函的单位数</w:t>
            </w:r>
            <w:r>
              <w:rPr>
                <w:rFonts w:ascii="Times New Roman" w:eastAsia="宋体" w:hAnsi="Times New Roman" w:cs="Times New Roman" w:hint="eastAsia"/>
                <w:szCs w:val="21"/>
                <w:u w:val="single"/>
              </w:rPr>
              <w:t>0</w:t>
            </w:r>
            <w:r>
              <w:rPr>
                <w:rFonts w:ascii="仿宋_GB2312" w:eastAsia="仿宋_GB2312" w:hAnsi="宋体" w:cs="Times New Roman" w:hint="eastAsia"/>
                <w:sz w:val="24"/>
              </w:rPr>
              <w:t>个，共收到</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6</w:t>
            </w:r>
            <w:r>
              <w:rPr>
                <w:rFonts w:ascii="Times New Roman" w:eastAsia="宋体" w:hAnsi="Times New Roman" w:cs="Times New Roman"/>
                <w:szCs w:val="21"/>
                <w:u w:val="single"/>
              </w:rPr>
              <w:t xml:space="preserve"> </w:t>
            </w:r>
            <w:r>
              <w:rPr>
                <w:rFonts w:ascii="仿宋_GB2312" w:eastAsia="仿宋_GB2312" w:hAnsi="宋体" w:cs="Times New Roman" w:hint="eastAsia"/>
                <w:sz w:val="24"/>
              </w:rPr>
              <w:t>条意见，采纳</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6</w:t>
            </w:r>
            <w:r>
              <w:rPr>
                <w:rFonts w:ascii="Times New Roman" w:eastAsia="宋体" w:hAnsi="Times New Roman" w:cs="Times New Roman"/>
                <w:szCs w:val="21"/>
                <w:u w:val="single"/>
              </w:rPr>
              <w:t xml:space="preserve"> </w:t>
            </w:r>
            <w:r>
              <w:rPr>
                <w:rFonts w:ascii="仿宋_GB2312" w:eastAsia="仿宋_GB2312" w:hAnsi="宋体" w:cs="Times New Roman" w:hint="eastAsia"/>
                <w:sz w:val="24"/>
              </w:rPr>
              <w:t>条意见，部分采纳</w:t>
            </w:r>
            <w:r>
              <w:rPr>
                <w:rFonts w:ascii="Times New Roman" w:eastAsia="宋体" w:hAnsi="Times New Roman" w:cs="Times New Roman" w:hint="eastAsia"/>
                <w:szCs w:val="21"/>
                <w:u w:val="single"/>
              </w:rPr>
              <w:t>0</w:t>
            </w:r>
            <w:r>
              <w:rPr>
                <w:rFonts w:ascii="仿宋_GB2312" w:eastAsia="仿宋_GB2312" w:hAnsi="宋体" w:cs="Times New Roman" w:hint="eastAsia"/>
                <w:sz w:val="24"/>
              </w:rPr>
              <w:t>条意见，未采纳</w:t>
            </w:r>
            <w:r>
              <w:rPr>
                <w:rFonts w:ascii="Times New Roman" w:eastAsia="宋体" w:hAnsi="Times New Roman" w:cs="Times New Roman" w:hint="eastAsia"/>
                <w:szCs w:val="21"/>
                <w:u w:val="single"/>
              </w:rPr>
              <w:t>0</w:t>
            </w:r>
            <w:r>
              <w:rPr>
                <w:rFonts w:ascii="仿宋_GB2312" w:eastAsia="仿宋_GB2312" w:hAnsi="宋体" w:cs="Times New Roman" w:hint="eastAsia"/>
                <w:sz w:val="24"/>
              </w:rPr>
              <w:t>条意见。</w:t>
            </w:r>
          </w:p>
        </w:tc>
      </w:tr>
    </w:tbl>
    <w:p w:rsidR="00E91D30" w:rsidRPr="00E91D30" w:rsidRDefault="00E91D30" w:rsidP="00EA76C2">
      <w:pPr>
        <w:spacing w:line="360" w:lineRule="auto"/>
        <w:jc w:val="left"/>
        <w:rPr>
          <w:rFonts w:ascii="仿宋_GB2312" w:eastAsia="仿宋_GB2312" w:hAnsi="宋体" w:cs="Times New Roman"/>
          <w:sz w:val="24"/>
          <w:szCs w:val="24"/>
        </w:rPr>
      </w:pPr>
    </w:p>
    <w:sectPr w:rsidR="00E91D30" w:rsidRPr="00E91D30" w:rsidSect="003A78B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806" w:rsidRDefault="003E2806" w:rsidP="00B705A9">
      <w:r>
        <w:separator/>
      </w:r>
    </w:p>
  </w:endnote>
  <w:endnote w:type="continuationSeparator" w:id="1">
    <w:p w:rsidR="003E2806" w:rsidRDefault="003E2806" w:rsidP="00B70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D1" w:rsidRDefault="001B5EB4">
    <w:pPr>
      <w:pStyle w:val="a4"/>
      <w:framePr w:wrap="around" w:vAnchor="text" w:hAnchor="margin" w:xAlign="center" w:y="1"/>
      <w:rPr>
        <w:rStyle w:val="a9"/>
      </w:rPr>
    </w:pPr>
    <w:r>
      <w:fldChar w:fldCharType="begin"/>
    </w:r>
    <w:r w:rsidR="00FF53D1">
      <w:rPr>
        <w:rStyle w:val="a9"/>
      </w:rPr>
      <w:instrText xml:space="preserve">PAGE  </w:instrText>
    </w:r>
    <w:r>
      <w:fldChar w:fldCharType="end"/>
    </w:r>
  </w:p>
  <w:p w:rsidR="00FF53D1" w:rsidRDefault="00FF53D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D1" w:rsidRDefault="00FF53D1">
    <w:pPr>
      <w:pStyle w:val="a4"/>
      <w:ind w:right="360"/>
      <w:rPr>
        <w:rStyle w:val="a9"/>
      </w:rPr>
    </w:pPr>
  </w:p>
  <w:p w:rsidR="00FF53D1" w:rsidRDefault="00FF53D1">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0DC" w:rsidRDefault="00BE70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806" w:rsidRDefault="003E2806" w:rsidP="00B705A9">
      <w:r>
        <w:separator/>
      </w:r>
    </w:p>
  </w:footnote>
  <w:footnote w:type="continuationSeparator" w:id="1">
    <w:p w:rsidR="003E2806" w:rsidRDefault="003E2806" w:rsidP="00B70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0DC" w:rsidRDefault="00BE70D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D1" w:rsidRDefault="00FF53D1">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D1" w:rsidRDefault="00FF53D1">
    <w:pPr>
      <w:pStyle w:val="a3"/>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EB30D03"/>
    <w:multiLevelType w:val="singleLevel"/>
    <w:tmpl w:val="EEB30D03"/>
    <w:lvl w:ilvl="0">
      <w:start w:val="6"/>
      <w:numFmt w:val="decimal"/>
      <w:suff w:val="nothing"/>
      <w:lvlText w:val="%1、"/>
      <w:lvlJc w:val="left"/>
    </w:lvl>
  </w:abstractNum>
  <w:abstractNum w:abstractNumId="1">
    <w:nsid w:val="13D213E6"/>
    <w:multiLevelType w:val="hybridMultilevel"/>
    <w:tmpl w:val="0114BFD6"/>
    <w:lvl w:ilvl="0" w:tplc="58808224">
      <w:start w:val="1"/>
      <w:numFmt w:val="japaneseCounting"/>
      <w:lvlText w:val="%1、"/>
      <w:lvlJc w:val="left"/>
      <w:pPr>
        <w:ind w:left="1270" w:hanging="72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2">
    <w:nsid w:val="528B6952"/>
    <w:multiLevelType w:val="hybridMultilevel"/>
    <w:tmpl w:val="6BFADAE2"/>
    <w:lvl w:ilvl="0" w:tplc="2ACC60B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05A9"/>
    <w:rsid w:val="0000588A"/>
    <w:rsid w:val="00012DA6"/>
    <w:rsid w:val="00042076"/>
    <w:rsid w:val="00054F99"/>
    <w:rsid w:val="0005529F"/>
    <w:rsid w:val="00070FA2"/>
    <w:rsid w:val="00092B55"/>
    <w:rsid w:val="000A1BAD"/>
    <w:rsid w:val="000A5E9A"/>
    <w:rsid w:val="000A6F63"/>
    <w:rsid w:val="000D4DFC"/>
    <w:rsid w:val="000E4FD1"/>
    <w:rsid w:val="00152EDA"/>
    <w:rsid w:val="0017118E"/>
    <w:rsid w:val="0018147D"/>
    <w:rsid w:val="001B5EB4"/>
    <w:rsid w:val="001D3BAB"/>
    <w:rsid w:val="0021148C"/>
    <w:rsid w:val="0021466C"/>
    <w:rsid w:val="00215575"/>
    <w:rsid w:val="00254B1F"/>
    <w:rsid w:val="00264131"/>
    <w:rsid w:val="002774F0"/>
    <w:rsid w:val="002B46D9"/>
    <w:rsid w:val="002D7A2B"/>
    <w:rsid w:val="002F56B2"/>
    <w:rsid w:val="00383658"/>
    <w:rsid w:val="00397F53"/>
    <w:rsid w:val="003D3A26"/>
    <w:rsid w:val="003D708E"/>
    <w:rsid w:val="003E2806"/>
    <w:rsid w:val="003E5674"/>
    <w:rsid w:val="00426B27"/>
    <w:rsid w:val="004367EB"/>
    <w:rsid w:val="00452F8F"/>
    <w:rsid w:val="00455652"/>
    <w:rsid w:val="00467E30"/>
    <w:rsid w:val="00470E71"/>
    <w:rsid w:val="00477D44"/>
    <w:rsid w:val="004903D9"/>
    <w:rsid w:val="00491C1D"/>
    <w:rsid w:val="00495497"/>
    <w:rsid w:val="004A23B6"/>
    <w:rsid w:val="004C3CCB"/>
    <w:rsid w:val="00526750"/>
    <w:rsid w:val="00534A59"/>
    <w:rsid w:val="00561B55"/>
    <w:rsid w:val="00595A72"/>
    <w:rsid w:val="005C05B8"/>
    <w:rsid w:val="00627ED9"/>
    <w:rsid w:val="006518D1"/>
    <w:rsid w:val="0065461D"/>
    <w:rsid w:val="006662B2"/>
    <w:rsid w:val="00674AEC"/>
    <w:rsid w:val="006B17D9"/>
    <w:rsid w:val="006B76D2"/>
    <w:rsid w:val="006C37D9"/>
    <w:rsid w:val="006E0E1D"/>
    <w:rsid w:val="006F2A56"/>
    <w:rsid w:val="006F37AE"/>
    <w:rsid w:val="007374CC"/>
    <w:rsid w:val="00763CC6"/>
    <w:rsid w:val="007876CF"/>
    <w:rsid w:val="007D0758"/>
    <w:rsid w:val="007F58D3"/>
    <w:rsid w:val="00805F76"/>
    <w:rsid w:val="00826439"/>
    <w:rsid w:val="008957B8"/>
    <w:rsid w:val="008B6845"/>
    <w:rsid w:val="008D1497"/>
    <w:rsid w:val="009E4D8A"/>
    <w:rsid w:val="00A04048"/>
    <w:rsid w:val="00A1409E"/>
    <w:rsid w:val="00A14E28"/>
    <w:rsid w:val="00A1621F"/>
    <w:rsid w:val="00A24F18"/>
    <w:rsid w:val="00A335EF"/>
    <w:rsid w:val="00A778BE"/>
    <w:rsid w:val="00AB32EC"/>
    <w:rsid w:val="00AC7C4A"/>
    <w:rsid w:val="00AD3ED4"/>
    <w:rsid w:val="00AD5089"/>
    <w:rsid w:val="00B0582E"/>
    <w:rsid w:val="00B20A95"/>
    <w:rsid w:val="00B22DA1"/>
    <w:rsid w:val="00B633CF"/>
    <w:rsid w:val="00B65817"/>
    <w:rsid w:val="00B705A9"/>
    <w:rsid w:val="00BA5217"/>
    <w:rsid w:val="00BB0BD0"/>
    <w:rsid w:val="00BD7C64"/>
    <w:rsid w:val="00BE70DC"/>
    <w:rsid w:val="00C04703"/>
    <w:rsid w:val="00C14515"/>
    <w:rsid w:val="00C2699B"/>
    <w:rsid w:val="00C3469E"/>
    <w:rsid w:val="00C37285"/>
    <w:rsid w:val="00C530AB"/>
    <w:rsid w:val="00C60AA0"/>
    <w:rsid w:val="00C74D07"/>
    <w:rsid w:val="00C831CE"/>
    <w:rsid w:val="00CC3C9C"/>
    <w:rsid w:val="00CD1DA3"/>
    <w:rsid w:val="00CE4E7A"/>
    <w:rsid w:val="00D74F07"/>
    <w:rsid w:val="00DA293D"/>
    <w:rsid w:val="00DB784D"/>
    <w:rsid w:val="00E16DA1"/>
    <w:rsid w:val="00E216E1"/>
    <w:rsid w:val="00E66FDA"/>
    <w:rsid w:val="00E91D30"/>
    <w:rsid w:val="00EA76C2"/>
    <w:rsid w:val="00ED41DC"/>
    <w:rsid w:val="00F015DA"/>
    <w:rsid w:val="00F46448"/>
    <w:rsid w:val="00F471B3"/>
    <w:rsid w:val="00F709AA"/>
    <w:rsid w:val="00F96A9D"/>
    <w:rsid w:val="00FA7349"/>
    <w:rsid w:val="00FD788C"/>
    <w:rsid w:val="00FE16CF"/>
    <w:rsid w:val="00FF53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CC6"/>
    <w:pPr>
      <w:widowControl w:val="0"/>
      <w:jc w:val="both"/>
    </w:pPr>
  </w:style>
  <w:style w:type="paragraph" w:styleId="1">
    <w:name w:val="heading 1"/>
    <w:basedOn w:val="a"/>
    <w:link w:val="1Char"/>
    <w:uiPriority w:val="9"/>
    <w:qFormat/>
    <w:rsid w:val="0052675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B705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705A9"/>
    <w:rPr>
      <w:sz w:val="18"/>
      <w:szCs w:val="18"/>
    </w:rPr>
  </w:style>
  <w:style w:type="paragraph" w:styleId="a4">
    <w:name w:val="footer"/>
    <w:basedOn w:val="a"/>
    <w:link w:val="Char0"/>
    <w:uiPriority w:val="99"/>
    <w:unhideWhenUsed/>
    <w:qFormat/>
    <w:rsid w:val="00B705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05A9"/>
    <w:rPr>
      <w:sz w:val="18"/>
      <w:szCs w:val="18"/>
    </w:rPr>
  </w:style>
  <w:style w:type="paragraph" w:styleId="a5">
    <w:name w:val="List Paragraph"/>
    <w:basedOn w:val="a"/>
    <w:uiPriority w:val="34"/>
    <w:qFormat/>
    <w:rsid w:val="00B705A9"/>
    <w:pPr>
      <w:ind w:firstLineChars="200" w:firstLine="420"/>
    </w:pPr>
  </w:style>
  <w:style w:type="paragraph" w:styleId="a6">
    <w:name w:val="Plain Text"/>
    <w:basedOn w:val="a"/>
    <w:link w:val="Char1"/>
    <w:rsid w:val="003D3A26"/>
    <w:rPr>
      <w:rFonts w:ascii="宋体" w:eastAsia="宋体" w:hAnsi="Courier New" w:cs="Courier New"/>
      <w:szCs w:val="21"/>
    </w:rPr>
  </w:style>
  <w:style w:type="character" w:customStyle="1" w:styleId="Char1">
    <w:name w:val="纯文本 Char"/>
    <w:basedOn w:val="a0"/>
    <w:link w:val="a6"/>
    <w:rsid w:val="003D3A26"/>
    <w:rPr>
      <w:rFonts w:ascii="宋体" w:eastAsia="宋体" w:hAnsi="Courier New" w:cs="Courier New"/>
      <w:szCs w:val="21"/>
    </w:rPr>
  </w:style>
  <w:style w:type="paragraph" w:customStyle="1" w:styleId="reader-word-layer">
    <w:name w:val="reader-word-layer"/>
    <w:basedOn w:val="a"/>
    <w:rsid w:val="003D3A26"/>
    <w:pPr>
      <w:widowControl/>
      <w:spacing w:before="100" w:beforeAutospacing="1" w:after="100" w:afterAutospacing="1"/>
      <w:jc w:val="left"/>
    </w:pPr>
    <w:rPr>
      <w:rFonts w:ascii="宋体" w:eastAsia="宋体" w:hAnsi="宋体" w:cs="宋体"/>
      <w:kern w:val="0"/>
      <w:sz w:val="24"/>
      <w:szCs w:val="24"/>
    </w:rPr>
  </w:style>
  <w:style w:type="paragraph" w:styleId="a7">
    <w:name w:val="Body Text"/>
    <w:basedOn w:val="a"/>
    <w:link w:val="Char2"/>
    <w:rsid w:val="00E216E1"/>
    <w:pPr>
      <w:spacing w:after="120"/>
    </w:pPr>
    <w:rPr>
      <w:rFonts w:ascii="Times New Roman" w:eastAsia="宋体" w:hAnsi="Times New Roman" w:cs="Times New Roman"/>
      <w:szCs w:val="24"/>
    </w:rPr>
  </w:style>
  <w:style w:type="character" w:customStyle="1" w:styleId="Char2">
    <w:name w:val="正文文本 Char"/>
    <w:basedOn w:val="a0"/>
    <w:link w:val="a7"/>
    <w:rsid w:val="00E216E1"/>
    <w:rPr>
      <w:rFonts w:ascii="Times New Roman" w:eastAsia="宋体" w:hAnsi="Times New Roman" w:cs="Times New Roman"/>
      <w:szCs w:val="24"/>
    </w:rPr>
  </w:style>
  <w:style w:type="table" w:styleId="a8">
    <w:name w:val="Table Grid"/>
    <w:basedOn w:val="a1"/>
    <w:uiPriority w:val="59"/>
    <w:rsid w:val="006662B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正文 首行缩进:  2 字符"/>
    <w:basedOn w:val="a"/>
    <w:qFormat/>
    <w:rsid w:val="00FF53D1"/>
    <w:pPr>
      <w:ind w:firstLineChars="200" w:firstLine="579"/>
    </w:pPr>
    <w:rPr>
      <w:rFonts w:ascii="Times New Roman" w:eastAsia="宋体" w:hAnsi="Times New Roman" w:cs="宋体"/>
      <w:sz w:val="28"/>
      <w:szCs w:val="20"/>
    </w:rPr>
  </w:style>
  <w:style w:type="character" w:styleId="a9">
    <w:name w:val="page number"/>
    <w:basedOn w:val="a0"/>
    <w:qFormat/>
    <w:rsid w:val="00FF53D1"/>
  </w:style>
  <w:style w:type="paragraph" w:styleId="aa">
    <w:name w:val="Balloon Text"/>
    <w:basedOn w:val="a"/>
    <w:link w:val="Char3"/>
    <w:uiPriority w:val="99"/>
    <w:semiHidden/>
    <w:unhideWhenUsed/>
    <w:rsid w:val="00826439"/>
    <w:rPr>
      <w:sz w:val="18"/>
      <w:szCs w:val="18"/>
    </w:rPr>
  </w:style>
  <w:style w:type="character" w:customStyle="1" w:styleId="Char3">
    <w:name w:val="批注框文本 Char"/>
    <w:basedOn w:val="a0"/>
    <w:link w:val="aa"/>
    <w:uiPriority w:val="99"/>
    <w:semiHidden/>
    <w:rsid w:val="00826439"/>
    <w:rPr>
      <w:sz w:val="18"/>
      <w:szCs w:val="18"/>
    </w:rPr>
  </w:style>
  <w:style w:type="character" w:customStyle="1" w:styleId="1Char">
    <w:name w:val="标题 1 Char"/>
    <w:basedOn w:val="a0"/>
    <w:link w:val="1"/>
    <w:uiPriority w:val="9"/>
    <w:rsid w:val="00526750"/>
    <w:rPr>
      <w:rFonts w:ascii="宋体" w:eastAsia="宋体" w:hAnsi="宋体" w:cs="宋体"/>
      <w:b/>
      <w:bCs/>
      <w:kern w:val="36"/>
      <w:sz w:val="48"/>
      <w:szCs w:val="48"/>
    </w:rPr>
  </w:style>
  <w:style w:type="paragraph" w:customStyle="1" w:styleId="ab">
    <w:name w:val="段"/>
    <w:link w:val="Char4"/>
    <w:rsid w:val="00E91D30"/>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4">
    <w:name w:val="段 Char"/>
    <w:basedOn w:val="a0"/>
    <w:link w:val="ab"/>
    <w:rsid w:val="00E91D30"/>
    <w:rPr>
      <w:rFonts w:ascii="宋体" w:eastAsia="宋体" w:hAnsi="Times New Roman" w:cs="Times New Roman"/>
      <w:noProof/>
      <w:kern w:val="0"/>
      <w:szCs w:val="20"/>
    </w:rPr>
  </w:style>
</w:styles>
</file>

<file path=word/webSettings.xml><?xml version="1.0" encoding="utf-8"?>
<w:webSettings xmlns:r="http://schemas.openxmlformats.org/officeDocument/2006/relationships" xmlns:w="http://schemas.openxmlformats.org/wordprocessingml/2006/main">
  <w:divs>
    <w:div w:id="102027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nynct.shanxi.gov.cn/zzjg/childunit/202112/t20211229_4283674.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E5AAB-CC92-49D4-B567-3132CCBE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10</Pages>
  <Words>1030</Words>
  <Characters>5873</Characters>
  <Application>Microsoft Office Word</Application>
  <DocSecurity>0</DocSecurity>
  <Lines>48</Lines>
  <Paragraphs>13</Paragraphs>
  <ScaleCrop>false</ScaleCrop>
  <Company>中国石油大学</Company>
  <LinksUpToDate>false</LinksUpToDate>
  <CharactersWithSpaces>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WU</cp:lastModifiedBy>
  <cp:revision>70</cp:revision>
  <cp:lastPrinted>2024-10-16T14:06:00Z</cp:lastPrinted>
  <dcterms:created xsi:type="dcterms:W3CDTF">2023-05-11T06:14:00Z</dcterms:created>
  <dcterms:modified xsi:type="dcterms:W3CDTF">2024-10-23T13:53:00Z</dcterms:modified>
</cp:coreProperties>
</file>