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6ACBB" w14:textId="2D3E426D" w:rsidR="00C95641" w:rsidRDefault="00915E16">
      <w:pPr>
        <w:spacing w:line="480" w:lineRule="auto"/>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w:t>
      </w:r>
      <w:r w:rsidR="00625456" w:rsidRPr="00625456">
        <w:rPr>
          <w:rFonts w:ascii="Times New Roman" w:eastAsia="宋体" w:hAnsi="Times New Roman" w:cs="Times New Roman" w:hint="eastAsia"/>
          <w:b/>
          <w:bCs/>
          <w:sz w:val="28"/>
          <w:szCs w:val="28"/>
        </w:rPr>
        <w:t>饮料酒饮后行为学评价方法</w:t>
      </w:r>
      <w:r>
        <w:rPr>
          <w:rFonts w:ascii="Times New Roman" w:eastAsia="宋体" w:hAnsi="Times New Roman" w:cs="Times New Roman"/>
          <w:b/>
          <w:bCs/>
          <w:sz w:val="28"/>
          <w:szCs w:val="28"/>
        </w:rPr>
        <w:t>》</w:t>
      </w:r>
      <w:r>
        <w:rPr>
          <w:rFonts w:ascii="Times New Roman" w:eastAsia="宋体" w:hAnsi="Times New Roman" w:cs="Times New Roman" w:hint="eastAsia"/>
          <w:b/>
          <w:bCs/>
          <w:sz w:val="28"/>
          <w:szCs w:val="28"/>
        </w:rPr>
        <w:t>团体</w:t>
      </w:r>
      <w:r>
        <w:rPr>
          <w:rFonts w:ascii="Times New Roman" w:eastAsia="宋体" w:hAnsi="Times New Roman" w:cs="Times New Roman"/>
          <w:b/>
          <w:bCs/>
          <w:sz w:val="28"/>
          <w:szCs w:val="28"/>
        </w:rPr>
        <w:t>标准编制说明</w:t>
      </w:r>
    </w:p>
    <w:p w14:paraId="48872670" w14:textId="3C9402AD" w:rsidR="00FB758B" w:rsidRDefault="00FB758B">
      <w:pPr>
        <w:spacing w:line="480" w:lineRule="auto"/>
        <w:jc w:val="center"/>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（征求意见稿）</w:t>
      </w:r>
    </w:p>
    <w:p w14:paraId="624D4D62" w14:textId="77777777" w:rsidR="00C95641" w:rsidRDefault="00915E16">
      <w:pPr>
        <w:spacing w:line="48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一、工作简况</w:t>
      </w:r>
    </w:p>
    <w:p w14:paraId="4A9EA56F" w14:textId="49EB1649" w:rsidR="00C95641" w:rsidRDefault="00BB1E3B">
      <w:pPr>
        <w:spacing w:line="480" w:lineRule="auto"/>
        <w:rPr>
          <w:rFonts w:ascii="Times New Roman" w:eastAsia="宋体" w:hAnsi="Times New Roman" w:cs="Times New Roman"/>
          <w:b/>
          <w:bCs/>
          <w:sz w:val="24"/>
          <w:szCs w:val="24"/>
        </w:rPr>
      </w:pPr>
      <w:r>
        <w:rPr>
          <w:rFonts w:ascii="宋体" w:eastAsia="宋体" w:hAnsi="宋体" w:cs="Times New Roman"/>
          <w:b/>
          <w:bCs/>
          <w:sz w:val="24"/>
          <w:szCs w:val="24"/>
        </w:rPr>
        <w:t>1.</w:t>
      </w:r>
      <w:r w:rsidR="00915E16">
        <w:rPr>
          <w:rFonts w:ascii="Times New Roman" w:eastAsia="宋体" w:hAnsi="Times New Roman" w:cs="Times New Roman"/>
          <w:b/>
          <w:bCs/>
          <w:sz w:val="24"/>
          <w:szCs w:val="24"/>
        </w:rPr>
        <w:t>任务来源</w:t>
      </w:r>
    </w:p>
    <w:p w14:paraId="433D5E54" w14:textId="2A8EB7EB" w:rsidR="00C95641" w:rsidRDefault="008E7505">
      <w:pPr>
        <w:spacing w:line="480" w:lineRule="auto"/>
        <w:ind w:firstLineChars="200" w:firstLine="480"/>
        <w:rPr>
          <w:rFonts w:ascii="Times New Roman" w:eastAsia="宋体" w:hAnsi="Times New Roman" w:cs="Times New Roman"/>
          <w:sz w:val="24"/>
          <w:szCs w:val="24"/>
        </w:rPr>
      </w:pPr>
      <w:bookmarkStart w:id="0" w:name="_Hlk86420409"/>
      <w:bookmarkStart w:id="1" w:name="_Hlk184045580"/>
      <w:r w:rsidRPr="00A20041">
        <w:rPr>
          <w:rFonts w:ascii="Times New Roman" w:eastAsia="宋体" w:hAnsi="Times New Roman" w:cs="Times New Roman" w:hint="eastAsia"/>
          <w:sz w:val="24"/>
          <w:szCs w:val="24"/>
        </w:rPr>
        <w:t>中国食品发酵工业研究院有限公司</w:t>
      </w:r>
      <w:r w:rsidR="00465AB8">
        <w:rPr>
          <w:rFonts w:ascii="Times New Roman" w:eastAsia="宋体" w:hAnsi="Times New Roman" w:cs="Times New Roman" w:hint="eastAsia"/>
          <w:sz w:val="24"/>
          <w:szCs w:val="24"/>
        </w:rPr>
        <w:t>联合中国酒业协会白酒技术创新战略发展工作委员会提出团体标准提案</w:t>
      </w:r>
      <w:r w:rsidR="00E21CED">
        <w:rPr>
          <w:rFonts w:ascii="Times New Roman" w:eastAsia="宋体" w:hAnsi="Times New Roman" w:cs="Times New Roman" w:hint="eastAsia"/>
          <w:sz w:val="24"/>
          <w:szCs w:val="24"/>
        </w:rPr>
        <w:t>，</w:t>
      </w:r>
      <w:r w:rsidR="00747AAF">
        <w:rPr>
          <w:rFonts w:ascii="Times New Roman" w:eastAsia="宋体" w:hAnsi="Times New Roman" w:cs="Times New Roman" w:hint="eastAsia"/>
          <w:sz w:val="24"/>
          <w:szCs w:val="24"/>
        </w:rPr>
        <w:t>中国酒业协会团体标准</w:t>
      </w:r>
      <w:r w:rsidR="00734489">
        <w:rPr>
          <w:rFonts w:ascii="Times New Roman" w:eastAsia="宋体" w:hAnsi="Times New Roman" w:cs="Times New Roman" w:hint="eastAsia"/>
          <w:sz w:val="24"/>
          <w:szCs w:val="24"/>
        </w:rPr>
        <w:t>审查</w:t>
      </w:r>
      <w:r w:rsidR="00747AAF">
        <w:rPr>
          <w:rFonts w:ascii="Times New Roman" w:eastAsia="宋体" w:hAnsi="Times New Roman" w:cs="Times New Roman" w:hint="eastAsia"/>
          <w:sz w:val="24"/>
          <w:szCs w:val="24"/>
        </w:rPr>
        <w:t>委员会批准立项，</w:t>
      </w:r>
      <w:bookmarkEnd w:id="0"/>
      <w:r w:rsidR="00E21CED">
        <w:rPr>
          <w:rFonts w:ascii="Times New Roman" w:eastAsia="宋体" w:hAnsi="Times New Roman" w:cs="Times New Roman" w:hint="eastAsia"/>
          <w:sz w:val="24"/>
          <w:szCs w:val="24"/>
        </w:rPr>
        <w:t>由</w:t>
      </w:r>
      <w:r w:rsidR="0092126C" w:rsidRPr="0092126C">
        <w:rPr>
          <w:rFonts w:ascii="Times New Roman" w:eastAsia="宋体" w:hAnsi="Times New Roman" w:cs="Times New Roman" w:hint="eastAsia"/>
          <w:sz w:val="24"/>
          <w:szCs w:val="24"/>
        </w:rPr>
        <w:t>中国酒业协会</w:t>
      </w:r>
      <w:r w:rsidR="00465AB8">
        <w:rPr>
          <w:rFonts w:ascii="Times New Roman" w:eastAsia="宋体" w:hAnsi="Times New Roman" w:cs="Times New Roman" w:hint="eastAsia"/>
          <w:sz w:val="24"/>
          <w:szCs w:val="24"/>
        </w:rPr>
        <w:t>白酒技术创新战略发展工作委员会</w:t>
      </w:r>
      <w:r w:rsidR="0092126C" w:rsidRPr="0092126C">
        <w:rPr>
          <w:rFonts w:ascii="Times New Roman" w:eastAsia="宋体" w:hAnsi="Times New Roman" w:cs="Times New Roman" w:hint="eastAsia"/>
          <w:sz w:val="24"/>
          <w:szCs w:val="24"/>
        </w:rPr>
        <w:t>牵头，中国食品发酵工业研究院</w:t>
      </w:r>
      <w:r w:rsidR="0092126C">
        <w:rPr>
          <w:rFonts w:ascii="Times New Roman" w:eastAsia="宋体" w:hAnsi="Times New Roman" w:cs="Times New Roman" w:hint="eastAsia"/>
          <w:sz w:val="24"/>
          <w:szCs w:val="24"/>
        </w:rPr>
        <w:t>为主要起草单位，</w:t>
      </w:r>
      <w:r w:rsidR="0092126C" w:rsidRPr="0092126C">
        <w:rPr>
          <w:rFonts w:ascii="Times New Roman" w:eastAsia="宋体" w:hAnsi="Times New Roman" w:cs="Times New Roman" w:hint="eastAsia"/>
          <w:sz w:val="24"/>
          <w:szCs w:val="24"/>
        </w:rPr>
        <w:t>负责起草</w:t>
      </w:r>
      <w:r w:rsidR="0092126C">
        <w:rPr>
          <w:rFonts w:ascii="Times New Roman" w:eastAsia="宋体" w:hAnsi="Times New Roman" w:cs="Times New Roman" w:hint="eastAsia"/>
          <w:sz w:val="24"/>
          <w:szCs w:val="24"/>
        </w:rPr>
        <w:t>编制《</w:t>
      </w:r>
      <w:r w:rsidR="00625456" w:rsidRPr="00625456">
        <w:rPr>
          <w:rFonts w:ascii="Times New Roman" w:eastAsia="宋体" w:hAnsi="Times New Roman" w:cs="Times New Roman" w:hint="eastAsia"/>
          <w:sz w:val="24"/>
          <w:szCs w:val="24"/>
        </w:rPr>
        <w:t>饮料酒饮后行为学评价方法</w:t>
      </w:r>
      <w:r w:rsidR="0092126C">
        <w:rPr>
          <w:rFonts w:ascii="Times New Roman" w:eastAsia="宋体" w:hAnsi="Times New Roman" w:cs="Times New Roman" w:hint="eastAsia"/>
          <w:sz w:val="24"/>
          <w:szCs w:val="24"/>
        </w:rPr>
        <w:t>》团体标准。根据</w:t>
      </w:r>
      <w:r w:rsidR="00915E16">
        <w:rPr>
          <w:rFonts w:ascii="Times New Roman" w:eastAsia="宋体" w:hAnsi="Times New Roman" w:cs="Times New Roman" w:hint="eastAsia"/>
          <w:sz w:val="24"/>
          <w:szCs w:val="24"/>
        </w:rPr>
        <w:t>团体标准项目建议书，《</w:t>
      </w:r>
      <w:r w:rsidR="00625456" w:rsidRPr="00625456">
        <w:rPr>
          <w:rFonts w:ascii="Times New Roman" w:eastAsia="宋体" w:hAnsi="Times New Roman" w:cs="Times New Roman" w:hint="eastAsia"/>
          <w:sz w:val="24"/>
          <w:szCs w:val="24"/>
        </w:rPr>
        <w:t>饮料酒饮后行为学评价方法</w:t>
      </w:r>
      <w:r w:rsidR="00915E16">
        <w:rPr>
          <w:rFonts w:ascii="Times New Roman" w:eastAsia="宋体" w:hAnsi="Times New Roman" w:cs="Times New Roman" w:hint="eastAsia"/>
          <w:sz w:val="24"/>
          <w:szCs w:val="24"/>
        </w:rPr>
        <w:t>》团体标准</w:t>
      </w:r>
      <w:r w:rsidR="0092126C">
        <w:rPr>
          <w:rFonts w:ascii="Times New Roman" w:eastAsia="宋体" w:hAnsi="Times New Roman" w:cs="Times New Roman" w:hint="eastAsia"/>
          <w:sz w:val="24"/>
          <w:szCs w:val="24"/>
        </w:rPr>
        <w:t>中国</w:t>
      </w:r>
      <w:r w:rsidR="00915E16">
        <w:rPr>
          <w:rFonts w:ascii="Times New Roman" w:eastAsia="宋体" w:hAnsi="Times New Roman" w:cs="Times New Roman" w:hint="eastAsia"/>
          <w:sz w:val="24"/>
          <w:szCs w:val="24"/>
        </w:rPr>
        <w:t>标准分类号</w:t>
      </w:r>
      <w:r w:rsidR="00915E16" w:rsidRPr="00556EEA">
        <w:rPr>
          <w:rFonts w:ascii="Times New Roman" w:eastAsia="宋体" w:hAnsi="Times New Roman" w:cs="Times New Roman" w:hint="eastAsia"/>
          <w:sz w:val="24"/>
          <w:szCs w:val="24"/>
        </w:rPr>
        <w:t>X6</w:t>
      </w:r>
      <w:r w:rsidR="00A20041" w:rsidRPr="00556EEA">
        <w:rPr>
          <w:rFonts w:ascii="Times New Roman" w:eastAsia="宋体" w:hAnsi="Times New Roman" w:cs="Times New Roman" w:hint="eastAsia"/>
          <w:sz w:val="24"/>
          <w:szCs w:val="24"/>
        </w:rPr>
        <w:t>0</w:t>
      </w:r>
      <w:r w:rsidR="00915E16" w:rsidRPr="00556EEA">
        <w:rPr>
          <w:rFonts w:ascii="Times New Roman" w:eastAsia="宋体" w:hAnsi="Times New Roman" w:cs="Times New Roman" w:hint="eastAsia"/>
          <w:sz w:val="24"/>
          <w:szCs w:val="24"/>
        </w:rPr>
        <w:t>（</w:t>
      </w:r>
      <w:r w:rsidR="00915E16" w:rsidRPr="00556EEA">
        <w:rPr>
          <w:rFonts w:ascii="Times New Roman" w:eastAsia="宋体" w:hAnsi="Times New Roman" w:cs="Times New Roman" w:hint="eastAsia"/>
          <w:sz w:val="24"/>
          <w:szCs w:val="24"/>
        </w:rPr>
        <w:t>ICS</w:t>
      </w:r>
      <w:r w:rsidR="00915E16" w:rsidRPr="00556EEA">
        <w:rPr>
          <w:rFonts w:ascii="Times New Roman" w:eastAsia="宋体" w:hAnsi="Times New Roman" w:cs="Times New Roman" w:hint="eastAsia"/>
          <w:sz w:val="24"/>
          <w:szCs w:val="24"/>
        </w:rPr>
        <w:t>分类号</w:t>
      </w:r>
      <w:r w:rsidR="00915E16" w:rsidRPr="00556EEA">
        <w:rPr>
          <w:rFonts w:ascii="Times New Roman" w:eastAsia="宋体" w:hAnsi="Times New Roman" w:cs="Times New Roman" w:hint="eastAsia"/>
          <w:sz w:val="24"/>
          <w:szCs w:val="24"/>
        </w:rPr>
        <w:t>67.160.10</w:t>
      </w:r>
      <w:r w:rsidR="00915E16" w:rsidRPr="00556EEA">
        <w:rPr>
          <w:rFonts w:ascii="Times New Roman" w:eastAsia="宋体" w:hAnsi="Times New Roman" w:cs="Times New Roman" w:hint="eastAsia"/>
          <w:sz w:val="24"/>
          <w:szCs w:val="24"/>
        </w:rPr>
        <w:t>）</w:t>
      </w:r>
      <w:r w:rsidR="00915E16">
        <w:rPr>
          <w:rFonts w:ascii="Times New Roman" w:eastAsia="宋体" w:hAnsi="Times New Roman" w:cs="Times New Roman" w:hint="eastAsia"/>
          <w:sz w:val="24"/>
          <w:szCs w:val="24"/>
        </w:rPr>
        <w:t>。</w:t>
      </w:r>
      <w:bookmarkEnd w:id="1"/>
    </w:p>
    <w:p w14:paraId="1B48C3BB" w14:textId="0CED1E90" w:rsidR="00C86028" w:rsidRDefault="00BB1E3B" w:rsidP="00C86028">
      <w:pPr>
        <w:spacing w:line="480" w:lineRule="auto"/>
        <w:rPr>
          <w:rFonts w:ascii="Times New Roman" w:eastAsia="宋体" w:hAnsi="Times New Roman" w:cs="Times New Roman"/>
          <w:b/>
          <w:bCs/>
          <w:sz w:val="24"/>
          <w:szCs w:val="24"/>
        </w:rPr>
      </w:pPr>
      <w:r>
        <w:rPr>
          <w:rFonts w:ascii="宋体" w:eastAsia="宋体" w:hAnsi="宋体" w:cs="Times New Roman"/>
          <w:b/>
          <w:bCs/>
          <w:sz w:val="24"/>
          <w:szCs w:val="24"/>
        </w:rPr>
        <w:t>2.</w:t>
      </w:r>
      <w:r w:rsidR="00C86028">
        <w:rPr>
          <w:rFonts w:ascii="Times New Roman" w:eastAsia="宋体" w:hAnsi="Times New Roman" w:cs="Times New Roman" w:hint="eastAsia"/>
          <w:b/>
          <w:bCs/>
          <w:sz w:val="24"/>
          <w:szCs w:val="24"/>
        </w:rPr>
        <w:t>起草单位</w:t>
      </w:r>
      <w:r w:rsidR="00A20041">
        <w:rPr>
          <w:rFonts w:ascii="Times New Roman" w:eastAsia="宋体" w:hAnsi="Times New Roman" w:cs="Times New Roman" w:hint="eastAsia"/>
          <w:b/>
          <w:bCs/>
          <w:sz w:val="24"/>
          <w:szCs w:val="24"/>
        </w:rPr>
        <w:t>（计划）</w:t>
      </w:r>
    </w:p>
    <w:p w14:paraId="691CAA04" w14:textId="4D1B22FF" w:rsidR="00A20041" w:rsidRDefault="00A20041" w:rsidP="00A20041">
      <w:pPr>
        <w:spacing w:line="480" w:lineRule="auto"/>
        <w:ind w:firstLineChars="200" w:firstLine="480"/>
        <w:rPr>
          <w:rFonts w:ascii="Times New Roman" w:eastAsia="宋体" w:hAnsi="Times New Roman" w:cs="Times New Roman"/>
          <w:sz w:val="24"/>
          <w:szCs w:val="24"/>
        </w:rPr>
      </w:pPr>
      <w:r w:rsidRPr="00A20041">
        <w:rPr>
          <w:rFonts w:ascii="Times New Roman" w:eastAsia="宋体" w:hAnsi="Times New Roman" w:cs="Times New Roman" w:hint="eastAsia"/>
          <w:sz w:val="24"/>
          <w:szCs w:val="24"/>
        </w:rPr>
        <w:t>中国食品发酵工业研究院有限公司、中国酒业协会白酒技术创新战略发展工作委员会</w:t>
      </w:r>
      <w:r w:rsidR="000265AD" w:rsidRPr="00A20041">
        <w:rPr>
          <w:rFonts w:ascii="Times New Roman" w:eastAsia="宋体" w:hAnsi="Times New Roman" w:cs="Times New Roman" w:hint="eastAsia"/>
          <w:sz w:val="24"/>
          <w:szCs w:val="24"/>
        </w:rPr>
        <w:t>、江南大学</w:t>
      </w:r>
      <w:r w:rsidRPr="00A20041">
        <w:rPr>
          <w:rFonts w:ascii="Times New Roman" w:eastAsia="宋体" w:hAnsi="Times New Roman" w:cs="Times New Roman" w:hint="eastAsia"/>
          <w:sz w:val="24"/>
          <w:szCs w:val="24"/>
        </w:rPr>
        <w:t>、天津科技大学、贵州习酒股份有限公司、舍得酒业股份有限公司、</w:t>
      </w:r>
      <w:proofErr w:type="gramStart"/>
      <w:r w:rsidRPr="00A20041">
        <w:rPr>
          <w:rFonts w:ascii="Times New Roman" w:eastAsia="宋体" w:hAnsi="Times New Roman" w:cs="Times New Roman" w:hint="eastAsia"/>
          <w:sz w:val="24"/>
          <w:szCs w:val="24"/>
        </w:rPr>
        <w:t>劲牌有限公司</w:t>
      </w:r>
      <w:proofErr w:type="gramEnd"/>
      <w:r w:rsidRPr="00A20041">
        <w:rPr>
          <w:rFonts w:ascii="Times New Roman" w:eastAsia="宋体" w:hAnsi="Times New Roman" w:cs="Times New Roman" w:hint="eastAsia"/>
          <w:sz w:val="24"/>
          <w:szCs w:val="24"/>
        </w:rPr>
        <w:t>、</w:t>
      </w:r>
      <w:r w:rsidR="000265AD" w:rsidRPr="00A20041">
        <w:rPr>
          <w:rFonts w:ascii="Times New Roman" w:eastAsia="宋体" w:hAnsi="Times New Roman" w:cs="Times New Roman" w:hint="eastAsia"/>
          <w:sz w:val="24"/>
          <w:szCs w:val="24"/>
        </w:rPr>
        <w:t>四川省绵阳市丰谷酒业有限责任公司、</w:t>
      </w:r>
      <w:r w:rsidRPr="00A20041">
        <w:rPr>
          <w:rFonts w:ascii="Times New Roman" w:eastAsia="宋体" w:hAnsi="Times New Roman" w:cs="Times New Roman" w:hint="eastAsia"/>
          <w:sz w:val="24"/>
          <w:szCs w:val="24"/>
        </w:rPr>
        <w:t>河南皇沟酒业有限责任公司</w:t>
      </w:r>
      <w:r w:rsidR="000265AD" w:rsidRPr="00A20041">
        <w:rPr>
          <w:rFonts w:ascii="Times New Roman" w:eastAsia="宋体" w:hAnsi="Times New Roman" w:cs="Times New Roman" w:hint="eastAsia"/>
          <w:sz w:val="24"/>
          <w:szCs w:val="24"/>
        </w:rPr>
        <w:t>、</w:t>
      </w:r>
      <w:proofErr w:type="gramStart"/>
      <w:r w:rsidR="000265AD" w:rsidRPr="00A20041">
        <w:rPr>
          <w:rFonts w:ascii="Times New Roman" w:eastAsia="宋体" w:hAnsi="Times New Roman" w:cs="Times New Roman" w:hint="eastAsia"/>
          <w:sz w:val="24"/>
          <w:szCs w:val="24"/>
        </w:rPr>
        <w:t>上海复豫酒业</w:t>
      </w:r>
      <w:proofErr w:type="gramEnd"/>
      <w:r w:rsidR="000265AD" w:rsidRPr="00A20041">
        <w:rPr>
          <w:rFonts w:ascii="Times New Roman" w:eastAsia="宋体" w:hAnsi="Times New Roman" w:cs="Times New Roman" w:hint="eastAsia"/>
          <w:sz w:val="24"/>
          <w:szCs w:val="24"/>
        </w:rPr>
        <w:t>(</w:t>
      </w:r>
      <w:r w:rsidR="000265AD" w:rsidRPr="00A20041">
        <w:rPr>
          <w:rFonts w:ascii="Times New Roman" w:eastAsia="宋体" w:hAnsi="Times New Roman" w:cs="Times New Roman" w:hint="eastAsia"/>
          <w:sz w:val="24"/>
          <w:szCs w:val="24"/>
        </w:rPr>
        <w:t>集团</w:t>
      </w:r>
      <w:r w:rsidR="000265AD" w:rsidRPr="00A20041">
        <w:rPr>
          <w:rFonts w:ascii="Times New Roman" w:eastAsia="宋体" w:hAnsi="Times New Roman" w:cs="Times New Roman" w:hint="eastAsia"/>
          <w:sz w:val="24"/>
          <w:szCs w:val="24"/>
        </w:rPr>
        <w:t>)</w:t>
      </w:r>
      <w:r w:rsidR="000265AD" w:rsidRPr="00A20041">
        <w:rPr>
          <w:rFonts w:ascii="Times New Roman" w:eastAsia="宋体" w:hAnsi="Times New Roman" w:cs="Times New Roman" w:hint="eastAsia"/>
          <w:sz w:val="24"/>
          <w:szCs w:val="24"/>
        </w:rPr>
        <w:t>有限公司</w:t>
      </w:r>
      <w:r w:rsidRPr="00A20041">
        <w:rPr>
          <w:rFonts w:ascii="Times New Roman" w:eastAsia="宋体" w:hAnsi="Times New Roman" w:cs="Times New Roman" w:hint="eastAsia"/>
          <w:sz w:val="24"/>
          <w:szCs w:val="24"/>
        </w:rPr>
        <w:t>。</w:t>
      </w:r>
    </w:p>
    <w:p w14:paraId="34D8355F" w14:textId="7DBD7ACB" w:rsidR="00C86028" w:rsidRDefault="00BB1E3B" w:rsidP="00C86028">
      <w:pPr>
        <w:spacing w:line="480" w:lineRule="auto"/>
        <w:rPr>
          <w:rFonts w:ascii="Times New Roman" w:eastAsia="宋体" w:hAnsi="Times New Roman" w:cs="Times New Roman"/>
          <w:b/>
          <w:bCs/>
          <w:sz w:val="24"/>
          <w:szCs w:val="24"/>
        </w:rPr>
      </w:pPr>
      <w:r>
        <w:rPr>
          <w:rFonts w:ascii="宋体" w:eastAsia="宋体" w:hAnsi="宋体" w:cs="Times New Roman"/>
          <w:b/>
          <w:bCs/>
          <w:sz w:val="24"/>
          <w:szCs w:val="24"/>
        </w:rPr>
        <w:t>3.</w:t>
      </w:r>
      <w:r w:rsidR="00C86028">
        <w:rPr>
          <w:rFonts w:ascii="Times New Roman" w:eastAsia="宋体" w:hAnsi="Times New Roman" w:cs="Times New Roman" w:hint="eastAsia"/>
          <w:b/>
          <w:bCs/>
          <w:sz w:val="24"/>
          <w:szCs w:val="24"/>
        </w:rPr>
        <w:t>目的意义</w:t>
      </w:r>
    </w:p>
    <w:p w14:paraId="2E301E26" w14:textId="6EE1C046" w:rsidR="00625456" w:rsidRPr="00625456" w:rsidRDefault="007467C4" w:rsidP="007467C4">
      <w:pPr>
        <w:spacing w:line="480" w:lineRule="auto"/>
        <w:ind w:firstLineChars="200" w:firstLine="480"/>
        <w:rPr>
          <w:rFonts w:ascii="Times New Roman" w:eastAsia="宋体" w:hAnsi="Times New Roman" w:cs="Times New Roman"/>
          <w:sz w:val="24"/>
          <w:szCs w:val="24"/>
        </w:rPr>
      </w:pPr>
      <w:r w:rsidRPr="00625456">
        <w:rPr>
          <w:rFonts w:ascii="Times New Roman" w:eastAsia="宋体" w:hAnsi="Times New Roman" w:cs="Times New Roman" w:hint="eastAsia"/>
          <w:sz w:val="24"/>
          <w:szCs w:val="24"/>
        </w:rPr>
        <w:t>消费者对美酒的需求亘古不变，对</w:t>
      </w:r>
      <w:r w:rsidR="007948BF">
        <w:rPr>
          <w:rFonts w:ascii="Times New Roman" w:eastAsia="宋体" w:hAnsi="Times New Roman" w:cs="Times New Roman" w:hint="eastAsia"/>
          <w:sz w:val="24"/>
          <w:szCs w:val="24"/>
        </w:rPr>
        <w:t>饮料酒</w:t>
      </w:r>
      <w:r w:rsidRPr="00625456">
        <w:rPr>
          <w:rFonts w:ascii="Times New Roman" w:eastAsia="宋体" w:hAnsi="Times New Roman" w:cs="Times New Roman" w:hint="eastAsia"/>
          <w:sz w:val="24"/>
          <w:szCs w:val="24"/>
        </w:rPr>
        <w:t>关注的重点也没有改变，一直聚焦在饮后舒适程度方面。</w:t>
      </w:r>
      <w:r w:rsidRPr="007467C4">
        <w:rPr>
          <w:rFonts w:ascii="Times New Roman" w:eastAsia="宋体" w:hAnsi="Times New Roman" w:cs="Times New Roman" w:hint="eastAsia"/>
          <w:sz w:val="24"/>
          <w:szCs w:val="24"/>
        </w:rPr>
        <w:t>通过考察饮酒后的行为反应，一定程度上能够反应</w:t>
      </w:r>
      <w:r w:rsidR="007948BF">
        <w:rPr>
          <w:rFonts w:ascii="Times New Roman" w:eastAsia="宋体" w:hAnsi="Times New Roman" w:cs="Times New Roman" w:hint="eastAsia"/>
          <w:sz w:val="24"/>
          <w:szCs w:val="24"/>
        </w:rPr>
        <w:t>饮料酒</w:t>
      </w:r>
      <w:r w:rsidRPr="007467C4">
        <w:rPr>
          <w:rFonts w:ascii="Times New Roman" w:eastAsia="宋体" w:hAnsi="Times New Roman" w:cs="Times New Roman" w:hint="eastAsia"/>
          <w:sz w:val="24"/>
          <w:szCs w:val="24"/>
        </w:rPr>
        <w:t>的饮后舒适程度，具有科学、直观、客观性。饮用</w:t>
      </w:r>
      <w:r w:rsidR="007948BF">
        <w:rPr>
          <w:rFonts w:ascii="Times New Roman" w:eastAsia="宋体" w:hAnsi="Times New Roman" w:cs="Times New Roman" w:hint="eastAsia"/>
          <w:sz w:val="24"/>
          <w:szCs w:val="24"/>
        </w:rPr>
        <w:t>饮料酒</w:t>
      </w:r>
      <w:r w:rsidRPr="007467C4">
        <w:rPr>
          <w:rFonts w:ascii="Times New Roman" w:eastAsia="宋体" w:hAnsi="Times New Roman" w:cs="Times New Roman" w:hint="eastAsia"/>
          <w:sz w:val="24"/>
          <w:szCs w:val="24"/>
        </w:rPr>
        <w:t>后，行动受到影响，明显降低运动表现，则表明饮后舒适程度差，反之则表明饮后舒适程度适宜。</w:t>
      </w:r>
      <w:r w:rsidR="00625456" w:rsidRPr="00625456">
        <w:rPr>
          <w:rFonts w:ascii="Times New Roman" w:eastAsia="宋体" w:hAnsi="Times New Roman" w:cs="Times New Roman" w:hint="eastAsia"/>
          <w:sz w:val="24"/>
          <w:szCs w:val="24"/>
        </w:rPr>
        <w:t>饮料酒饮后行为学评价是指通过饮用</w:t>
      </w:r>
      <w:r w:rsidR="007948BF">
        <w:rPr>
          <w:rFonts w:ascii="Times New Roman" w:eastAsia="宋体" w:hAnsi="Times New Roman" w:cs="Times New Roman" w:hint="eastAsia"/>
          <w:sz w:val="24"/>
          <w:szCs w:val="24"/>
        </w:rPr>
        <w:t>饮料酒</w:t>
      </w:r>
      <w:r w:rsidR="00625456" w:rsidRPr="00625456">
        <w:rPr>
          <w:rFonts w:ascii="Times New Roman" w:eastAsia="宋体" w:hAnsi="Times New Roman" w:cs="Times New Roman" w:hint="eastAsia"/>
          <w:sz w:val="24"/>
          <w:szCs w:val="24"/>
        </w:rPr>
        <w:t>后，考察不同</w:t>
      </w:r>
      <w:r w:rsidR="007948BF">
        <w:rPr>
          <w:rFonts w:ascii="Times New Roman" w:eastAsia="宋体" w:hAnsi="Times New Roman" w:cs="Times New Roman" w:hint="eastAsia"/>
          <w:sz w:val="24"/>
          <w:szCs w:val="24"/>
        </w:rPr>
        <w:t>饮料酒</w:t>
      </w:r>
      <w:r w:rsidR="00625456" w:rsidRPr="00625456">
        <w:rPr>
          <w:rFonts w:ascii="Times New Roman" w:eastAsia="宋体" w:hAnsi="Times New Roman" w:cs="Times New Roman" w:hint="eastAsia"/>
          <w:sz w:val="24"/>
          <w:szCs w:val="24"/>
        </w:rPr>
        <w:t>对行为能力的影响程度，进而评价不同</w:t>
      </w:r>
      <w:r w:rsidR="007948BF">
        <w:rPr>
          <w:rFonts w:ascii="Times New Roman" w:eastAsia="宋体" w:hAnsi="Times New Roman" w:cs="Times New Roman" w:hint="eastAsia"/>
          <w:sz w:val="24"/>
          <w:szCs w:val="24"/>
        </w:rPr>
        <w:t>饮料酒</w:t>
      </w:r>
      <w:r w:rsidR="00625456" w:rsidRPr="00625456">
        <w:rPr>
          <w:rFonts w:ascii="Times New Roman" w:eastAsia="宋体" w:hAnsi="Times New Roman" w:cs="Times New Roman" w:hint="eastAsia"/>
          <w:sz w:val="24"/>
          <w:szCs w:val="24"/>
        </w:rPr>
        <w:t>的饮用舒适程度与饮后品质。</w:t>
      </w:r>
    </w:p>
    <w:p w14:paraId="7B893742" w14:textId="425D3C3C" w:rsidR="00625456" w:rsidRDefault="00625456" w:rsidP="00FB758B">
      <w:pPr>
        <w:spacing w:line="480" w:lineRule="auto"/>
        <w:ind w:firstLineChars="200" w:firstLine="480"/>
        <w:rPr>
          <w:rFonts w:ascii="Times New Roman" w:eastAsia="宋体" w:hAnsi="Times New Roman" w:cs="Times New Roman"/>
          <w:sz w:val="24"/>
          <w:szCs w:val="24"/>
        </w:rPr>
      </w:pPr>
      <w:r w:rsidRPr="00625456">
        <w:rPr>
          <w:rFonts w:ascii="Times New Roman" w:eastAsia="宋体" w:hAnsi="Times New Roman" w:cs="Times New Roman" w:hint="eastAsia"/>
          <w:sz w:val="24"/>
          <w:szCs w:val="24"/>
        </w:rPr>
        <w:lastRenderedPageBreak/>
        <w:t>通过饮料酒饮后行为学评价标准，能够对不同</w:t>
      </w:r>
      <w:r w:rsidR="007948BF">
        <w:rPr>
          <w:rFonts w:ascii="Times New Roman" w:eastAsia="宋体" w:hAnsi="Times New Roman" w:cs="Times New Roman" w:hint="eastAsia"/>
          <w:sz w:val="24"/>
          <w:szCs w:val="24"/>
        </w:rPr>
        <w:t>饮料酒</w:t>
      </w:r>
      <w:r w:rsidRPr="00625456">
        <w:rPr>
          <w:rFonts w:ascii="Times New Roman" w:eastAsia="宋体" w:hAnsi="Times New Roman" w:cs="Times New Roman" w:hint="eastAsia"/>
          <w:sz w:val="24"/>
          <w:szCs w:val="24"/>
        </w:rPr>
        <w:t>饮后舒适程度进行均</w:t>
      </w:r>
      <w:proofErr w:type="gramStart"/>
      <w:r w:rsidRPr="00625456">
        <w:rPr>
          <w:rFonts w:ascii="Times New Roman" w:eastAsia="宋体" w:hAnsi="Times New Roman" w:cs="Times New Roman" w:hint="eastAsia"/>
          <w:sz w:val="24"/>
          <w:szCs w:val="24"/>
        </w:rPr>
        <w:t>一</w:t>
      </w:r>
      <w:proofErr w:type="gramEnd"/>
      <w:r w:rsidRPr="00625456">
        <w:rPr>
          <w:rFonts w:ascii="Times New Roman" w:eastAsia="宋体" w:hAnsi="Times New Roman" w:cs="Times New Roman" w:hint="eastAsia"/>
          <w:sz w:val="24"/>
          <w:szCs w:val="24"/>
        </w:rPr>
        <w:t>性评价，达到流程化，客观化，标准化的评价目的，弥补了传统的饮后舒适评价手段的缺点，极大的扩展了</w:t>
      </w:r>
      <w:r w:rsidR="007948BF">
        <w:rPr>
          <w:rFonts w:ascii="Times New Roman" w:eastAsia="宋体" w:hAnsi="Times New Roman" w:cs="Times New Roman" w:hint="eastAsia"/>
          <w:sz w:val="24"/>
          <w:szCs w:val="24"/>
        </w:rPr>
        <w:t>饮料酒</w:t>
      </w:r>
      <w:r w:rsidRPr="00625456">
        <w:rPr>
          <w:rFonts w:ascii="Times New Roman" w:eastAsia="宋体" w:hAnsi="Times New Roman" w:cs="Times New Roman" w:hint="eastAsia"/>
          <w:sz w:val="24"/>
          <w:szCs w:val="24"/>
        </w:rPr>
        <w:t>饮后舒适程度评价标准。</w:t>
      </w:r>
    </w:p>
    <w:p w14:paraId="24588F8A" w14:textId="4DCE39B8" w:rsidR="00C95641" w:rsidRDefault="00917C38" w:rsidP="00625456">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二、编制</w:t>
      </w:r>
      <w:r w:rsidR="00915E16">
        <w:rPr>
          <w:rFonts w:ascii="Times New Roman" w:eastAsia="宋体" w:hAnsi="Times New Roman" w:cs="Times New Roman"/>
          <w:b/>
          <w:bCs/>
          <w:sz w:val="24"/>
          <w:szCs w:val="24"/>
        </w:rPr>
        <w:t>过程</w:t>
      </w:r>
    </w:p>
    <w:p w14:paraId="5FDC2815" w14:textId="1A7B2DD0" w:rsidR="00A20041" w:rsidRPr="00F05873" w:rsidRDefault="00A20041" w:rsidP="00A20041">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4</w:t>
      </w:r>
      <w:r w:rsidRPr="00F05873">
        <w:rPr>
          <w:rFonts w:ascii="Times New Roman" w:eastAsia="宋体" w:hAnsi="Times New Roman" w:cs="Times New Roman" w:hint="eastAsia"/>
          <w:sz w:val="24"/>
          <w:szCs w:val="24"/>
        </w:rPr>
        <w:t>月，中国食品发酵工业研究院提出《</w:t>
      </w:r>
      <w:r w:rsidRPr="00A20041">
        <w:rPr>
          <w:rFonts w:ascii="Times New Roman" w:eastAsia="宋体" w:hAnsi="Times New Roman" w:cs="Times New Roman" w:hint="eastAsia"/>
          <w:sz w:val="24"/>
          <w:szCs w:val="24"/>
        </w:rPr>
        <w:t>饮料酒饮后行为学评价方法</w:t>
      </w:r>
      <w:r w:rsidRPr="00F05873">
        <w:rPr>
          <w:rFonts w:ascii="Times New Roman" w:eastAsia="宋体" w:hAnsi="Times New Roman" w:cs="Times New Roman" w:hint="eastAsia"/>
          <w:sz w:val="24"/>
          <w:szCs w:val="24"/>
        </w:rPr>
        <w:t>》团体标准立项申请，提出标准制定框架和主要工作内容，确定制定方向与产品标准质量指标配套，并适时开展分析方法验证性研究和系统确证。</w:t>
      </w:r>
    </w:p>
    <w:p w14:paraId="1BFA8CA4" w14:textId="77777777" w:rsidR="00A20041" w:rsidRPr="00F05873" w:rsidRDefault="00A20041" w:rsidP="00A20041">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4</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22</w:t>
      </w:r>
      <w:r w:rsidRPr="00F05873">
        <w:rPr>
          <w:rFonts w:ascii="Times New Roman" w:eastAsia="宋体" w:hAnsi="Times New Roman" w:cs="Times New Roman" w:hint="eastAsia"/>
          <w:sz w:val="24"/>
          <w:szCs w:val="24"/>
        </w:rPr>
        <w:t>日，中国酒业协会团体标准审查委员会向专家发文“关于对《饮后酒精代谢能力评价方法》、《饮料酒饮后行为学评价方法》团体标准立项审查的函”（中</w:t>
      </w:r>
      <w:proofErr w:type="gramStart"/>
      <w:r w:rsidRPr="00F05873">
        <w:rPr>
          <w:rFonts w:ascii="Times New Roman" w:eastAsia="宋体" w:hAnsi="Times New Roman" w:cs="Times New Roman" w:hint="eastAsia"/>
          <w:sz w:val="24"/>
          <w:szCs w:val="24"/>
        </w:rPr>
        <w:t>酒协标</w:t>
      </w:r>
      <w:proofErr w:type="gramEnd"/>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17</w:t>
      </w:r>
      <w:r w:rsidRPr="00F05873">
        <w:rPr>
          <w:rFonts w:ascii="Times New Roman" w:eastAsia="宋体" w:hAnsi="Times New Roman" w:cs="Times New Roman" w:hint="eastAsia"/>
          <w:sz w:val="24"/>
          <w:szCs w:val="24"/>
        </w:rPr>
        <w:t>号）对标准进行立项审查。审查意见基本表示赞同。</w:t>
      </w:r>
    </w:p>
    <w:p w14:paraId="75F22F57" w14:textId="77777777" w:rsidR="00A20041" w:rsidRPr="00F05873" w:rsidRDefault="00A20041" w:rsidP="00A20041">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5</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8</w:t>
      </w:r>
      <w:r w:rsidRPr="00F05873">
        <w:rPr>
          <w:rFonts w:ascii="Times New Roman" w:eastAsia="宋体" w:hAnsi="Times New Roman" w:cs="Times New Roman" w:hint="eastAsia"/>
          <w:sz w:val="24"/>
          <w:szCs w:val="24"/>
        </w:rPr>
        <w:t>日，中国酒业协会团体标准审查委员会根据审查结果发文“关于批准《饮后酒精代谢能力评价方法》和《饮料酒饮后行为学评价方法》团体标准立项的函”（中</w:t>
      </w:r>
      <w:proofErr w:type="gramStart"/>
      <w:r w:rsidRPr="00F05873">
        <w:rPr>
          <w:rFonts w:ascii="Times New Roman" w:eastAsia="宋体" w:hAnsi="Times New Roman" w:cs="Times New Roman" w:hint="eastAsia"/>
          <w:sz w:val="24"/>
          <w:szCs w:val="24"/>
        </w:rPr>
        <w:t>酒协标</w:t>
      </w:r>
      <w:proofErr w:type="gramEnd"/>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w:t>
      </w:r>
      <w:r w:rsidRPr="00F05873">
        <w:rPr>
          <w:rFonts w:ascii="Times New Roman" w:eastAsia="宋体" w:hAnsi="Times New Roman" w:cs="Times New Roman" w:hint="eastAsia"/>
          <w:sz w:val="24"/>
          <w:szCs w:val="24"/>
        </w:rPr>
        <w:t>号）批准立项，并公开征集起草单位（中</w:t>
      </w:r>
      <w:proofErr w:type="gramStart"/>
      <w:r w:rsidRPr="00F05873">
        <w:rPr>
          <w:rFonts w:ascii="Times New Roman" w:eastAsia="宋体" w:hAnsi="Times New Roman" w:cs="Times New Roman" w:hint="eastAsia"/>
          <w:sz w:val="24"/>
          <w:szCs w:val="24"/>
        </w:rPr>
        <w:t>酒协白创</w:t>
      </w:r>
      <w:proofErr w:type="gramEnd"/>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04</w:t>
      </w:r>
      <w:r w:rsidRPr="00F05873">
        <w:rPr>
          <w:rFonts w:ascii="Times New Roman" w:eastAsia="宋体" w:hAnsi="Times New Roman" w:cs="Times New Roman" w:hint="eastAsia"/>
          <w:sz w:val="24"/>
          <w:szCs w:val="24"/>
        </w:rPr>
        <w:t>号）。</w:t>
      </w:r>
    </w:p>
    <w:p w14:paraId="3F6E6BF3" w14:textId="77777777" w:rsidR="00FB758B" w:rsidRDefault="00FB758B" w:rsidP="00FB758B">
      <w:pPr>
        <w:spacing w:line="480" w:lineRule="auto"/>
        <w:ind w:firstLineChars="200" w:firstLine="480"/>
        <w:rPr>
          <w:rFonts w:ascii="Times New Roman" w:eastAsia="宋体" w:hAnsi="Times New Roman" w:cs="Times New Roman"/>
          <w:sz w:val="24"/>
          <w:szCs w:val="24"/>
        </w:rPr>
      </w:pP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6</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Pr>
          <w:rFonts w:ascii="Times New Roman" w:eastAsia="宋体" w:hAnsi="Times New Roman" w:cs="Times New Roman"/>
          <w:sz w:val="24"/>
          <w:szCs w:val="24"/>
        </w:rPr>
        <w:t>7</w:t>
      </w:r>
      <w:r w:rsidRPr="00F05873">
        <w:rPr>
          <w:rFonts w:ascii="Times New Roman" w:eastAsia="宋体" w:hAnsi="Times New Roman" w:cs="Times New Roman" w:hint="eastAsia"/>
          <w:sz w:val="24"/>
          <w:szCs w:val="24"/>
        </w:rPr>
        <w:t>月，中国酒业协会白酒技术创新战略发展工作委员会组织与征集到</w:t>
      </w:r>
      <w:r w:rsidRPr="00F05873">
        <w:rPr>
          <w:rFonts w:ascii="Times New Roman" w:eastAsia="宋体" w:hAnsi="Times New Roman" w:cs="Times New Roman" w:hint="eastAsia"/>
          <w:sz w:val="24"/>
          <w:szCs w:val="24"/>
        </w:rPr>
        <w:t>10</w:t>
      </w:r>
      <w:r w:rsidRPr="00F05873">
        <w:rPr>
          <w:rFonts w:ascii="Times New Roman" w:eastAsia="宋体" w:hAnsi="Times New Roman" w:cs="Times New Roman" w:hint="eastAsia"/>
          <w:sz w:val="24"/>
          <w:szCs w:val="24"/>
        </w:rPr>
        <w:t>家相关单位组建标准起草组。</w:t>
      </w:r>
      <w:r>
        <w:rPr>
          <w:rFonts w:ascii="Times New Roman" w:eastAsia="宋体" w:hAnsi="Times New Roman" w:cs="Times New Roman" w:hint="eastAsia"/>
          <w:sz w:val="24"/>
          <w:szCs w:val="24"/>
        </w:rPr>
        <w:t>随后起草组</w:t>
      </w:r>
      <w:r w:rsidRPr="00F05873">
        <w:rPr>
          <w:rFonts w:ascii="Times New Roman" w:eastAsia="宋体" w:hAnsi="Times New Roman" w:cs="Times New Roman" w:hint="eastAsia"/>
          <w:sz w:val="24"/>
          <w:szCs w:val="24"/>
        </w:rPr>
        <w:t>根据标准制定框架和主要工作内容，对标准讨论稿</w:t>
      </w:r>
      <w:r w:rsidRPr="00F05873">
        <w:rPr>
          <w:rFonts w:ascii="Times New Roman" w:eastAsia="宋体" w:hAnsi="Times New Roman" w:cs="Times New Roman" w:hint="eastAsia"/>
          <w:sz w:val="24"/>
          <w:szCs w:val="24"/>
        </w:rPr>
        <w:t>1</w:t>
      </w:r>
      <w:r w:rsidRPr="00F05873">
        <w:rPr>
          <w:rFonts w:ascii="Times New Roman" w:eastAsia="宋体" w:hAnsi="Times New Roman" w:cs="Times New Roman" w:hint="eastAsia"/>
          <w:sz w:val="24"/>
          <w:szCs w:val="24"/>
        </w:rPr>
        <w:t>中的试验原理、试验方法等内容征集意见，修改为标准讨论稿</w:t>
      </w:r>
      <w:r w:rsidRPr="00F05873">
        <w:rPr>
          <w:rFonts w:ascii="Times New Roman" w:eastAsia="宋体" w:hAnsi="Times New Roman" w:cs="Times New Roman" w:hint="eastAsia"/>
          <w:sz w:val="24"/>
          <w:szCs w:val="24"/>
        </w:rPr>
        <w:t>2</w:t>
      </w:r>
      <w:r w:rsidRPr="00F05873">
        <w:rPr>
          <w:rFonts w:ascii="Times New Roman" w:eastAsia="宋体" w:hAnsi="Times New Roman" w:cs="Times New Roman" w:hint="eastAsia"/>
          <w:sz w:val="24"/>
          <w:szCs w:val="24"/>
        </w:rPr>
        <w:t>。</w:t>
      </w:r>
      <w:r w:rsidRPr="00F05873">
        <w:rPr>
          <w:rFonts w:ascii="Times New Roman" w:eastAsia="宋体" w:hAnsi="Times New Roman" w:cs="Times New Roman" w:hint="eastAsia"/>
          <w:sz w:val="24"/>
          <w:szCs w:val="24"/>
        </w:rPr>
        <w:t>2024</w:t>
      </w:r>
      <w:r w:rsidRPr="00F05873">
        <w:rPr>
          <w:rFonts w:ascii="Times New Roman" w:eastAsia="宋体" w:hAnsi="Times New Roman" w:cs="Times New Roman" w:hint="eastAsia"/>
          <w:sz w:val="24"/>
          <w:szCs w:val="24"/>
        </w:rPr>
        <w:t>年</w:t>
      </w:r>
      <w:r w:rsidRPr="00F05873">
        <w:rPr>
          <w:rFonts w:ascii="Times New Roman" w:eastAsia="宋体" w:hAnsi="Times New Roman" w:cs="Times New Roman" w:hint="eastAsia"/>
          <w:sz w:val="24"/>
          <w:szCs w:val="24"/>
        </w:rPr>
        <w:t>11</w:t>
      </w:r>
      <w:r w:rsidRPr="00F05873">
        <w:rPr>
          <w:rFonts w:ascii="Times New Roman" w:eastAsia="宋体" w:hAnsi="Times New Roman" w:cs="Times New Roman" w:hint="eastAsia"/>
          <w:sz w:val="24"/>
          <w:szCs w:val="24"/>
        </w:rPr>
        <w:t>月</w:t>
      </w:r>
      <w:r w:rsidRPr="00F05873">
        <w:rPr>
          <w:rFonts w:ascii="Times New Roman" w:eastAsia="宋体" w:hAnsi="Times New Roman" w:cs="Times New Roman" w:hint="eastAsia"/>
          <w:sz w:val="24"/>
          <w:szCs w:val="24"/>
        </w:rPr>
        <w:t>14</w:t>
      </w:r>
      <w:r w:rsidRPr="00F05873">
        <w:rPr>
          <w:rFonts w:ascii="Times New Roman" w:eastAsia="宋体" w:hAnsi="Times New Roman" w:cs="Times New Roman" w:hint="eastAsia"/>
          <w:sz w:val="24"/>
          <w:szCs w:val="24"/>
        </w:rPr>
        <w:t>日，与所有起草单位进行线上讨论会进一步讨论协调。</w:t>
      </w:r>
      <w:r>
        <w:rPr>
          <w:rFonts w:ascii="Times New Roman" w:eastAsia="宋体" w:hAnsi="Times New Roman" w:cs="Times New Roman" w:hint="eastAsia"/>
          <w:sz w:val="24"/>
          <w:szCs w:val="24"/>
        </w:rPr>
        <w:t>会后根据讨论意见修改为标准讨论稿</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w:t>
      </w:r>
    </w:p>
    <w:p w14:paraId="670F0C8C" w14:textId="47150A1C" w:rsidR="00A20041" w:rsidRDefault="00FB758B" w:rsidP="00FB758B">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024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1</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日，</w:t>
      </w:r>
      <w:r w:rsidRPr="00F05873">
        <w:rPr>
          <w:rFonts w:ascii="Times New Roman" w:eastAsia="宋体" w:hAnsi="Times New Roman" w:cs="Times New Roman" w:hint="eastAsia"/>
          <w:sz w:val="24"/>
          <w:szCs w:val="24"/>
        </w:rPr>
        <w:t>中国酒业协会白酒技术创新战略发展工作委员会</w:t>
      </w:r>
      <w:r>
        <w:rPr>
          <w:rFonts w:ascii="Times New Roman" w:eastAsia="宋体" w:hAnsi="Times New Roman" w:cs="Times New Roman" w:hint="eastAsia"/>
          <w:sz w:val="24"/>
          <w:szCs w:val="24"/>
        </w:rPr>
        <w:t>发文公开征求意见。</w:t>
      </w:r>
    </w:p>
    <w:p w14:paraId="7ED7068B" w14:textId="00EB241E" w:rsidR="00C95641" w:rsidRDefault="00917C38">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lastRenderedPageBreak/>
        <w:t>三</w:t>
      </w:r>
      <w:r w:rsidR="00915E16">
        <w:rPr>
          <w:rFonts w:ascii="宋体" w:eastAsia="宋体" w:hAnsi="宋体" w:cs="Times New Roman"/>
          <w:b/>
          <w:bCs/>
          <w:sz w:val="24"/>
          <w:szCs w:val="24"/>
        </w:rPr>
        <w:t>、编制原则和标准主要内容的论据</w:t>
      </w:r>
    </w:p>
    <w:p w14:paraId="1A22F97C" w14:textId="77777777" w:rsidR="00C95641" w:rsidRDefault="00915E16">
      <w:pPr>
        <w:spacing w:line="480" w:lineRule="auto"/>
        <w:rPr>
          <w:rFonts w:ascii="宋体" w:eastAsia="宋体" w:hAnsi="宋体" w:cs="Times New Roman"/>
          <w:b/>
          <w:bCs/>
          <w:sz w:val="24"/>
          <w:szCs w:val="24"/>
        </w:rPr>
      </w:pPr>
      <w:r>
        <w:rPr>
          <w:rFonts w:ascii="宋体" w:eastAsia="宋体" w:hAnsi="宋体" w:cs="Times New Roman"/>
          <w:b/>
          <w:bCs/>
          <w:sz w:val="24"/>
          <w:szCs w:val="24"/>
        </w:rPr>
        <w:t>1.编制原则</w:t>
      </w:r>
    </w:p>
    <w:p w14:paraId="5976A5BE" w14:textId="18E4A275"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hint="eastAsia"/>
          <w:b/>
          <w:bCs/>
          <w:sz w:val="24"/>
          <w:szCs w:val="24"/>
        </w:rPr>
        <w:t>a</w:t>
      </w:r>
      <w:r>
        <w:rPr>
          <w:rFonts w:ascii="宋体" w:eastAsia="宋体" w:hAnsi="宋体" w:cs="Times New Roman"/>
          <w:b/>
          <w:bCs/>
          <w:sz w:val="24"/>
          <w:szCs w:val="24"/>
        </w:rPr>
        <w:t>)</w:t>
      </w:r>
      <w:r w:rsidRPr="004239C2">
        <w:rPr>
          <w:rFonts w:ascii="宋体" w:eastAsia="宋体" w:hAnsi="宋体" w:cs="Times New Roman" w:hint="eastAsia"/>
          <w:b/>
          <w:bCs/>
          <w:sz w:val="24"/>
          <w:szCs w:val="24"/>
        </w:rPr>
        <w:t>规范性原则</w:t>
      </w:r>
      <w:r>
        <w:rPr>
          <w:rFonts w:ascii="宋体" w:eastAsia="宋体" w:hAnsi="宋体" w:cs="Times New Roman" w:hint="eastAsia"/>
          <w:sz w:val="24"/>
          <w:szCs w:val="24"/>
        </w:rPr>
        <w:t>。本标准以国家、行业现有的标准为制定基础，本着先进性、科学性、合理性、可行性和可操作性的原则来进行本标准的制定工作，主要依据</w:t>
      </w:r>
      <w:bookmarkStart w:id="2" w:name="_Hlk86420438"/>
      <w:r w:rsidRPr="004239C2">
        <w:rPr>
          <w:rFonts w:ascii="Times New Roman" w:eastAsia="宋体" w:hAnsi="Times New Roman" w:cs="Times New Roman"/>
          <w:sz w:val="24"/>
          <w:szCs w:val="24"/>
        </w:rPr>
        <w:t>GB/T 1.1-2020</w:t>
      </w:r>
      <w:r>
        <w:rPr>
          <w:rFonts w:ascii="宋体" w:eastAsia="宋体" w:hAnsi="宋体" w:cs="Times New Roman" w:hint="eastAsia"/>
          <w:sz w:val="24"/>
          <w:szCs w:val="24"/>
        </w:rPr>
        <w:t>《标准化工作导则 第1部分：标准化文件的结构和起草规则》</w:t>
      </w:r>
      <w:r w:rsidR="00CC7847">
        <w:rPr>
          <w:rFonts w:ascii="宋体" w:eastAsia="宋体" w:hAnsi="宋体" w:cs="Times New Roman" w:hint="eastAsia"/>
          <w:sz w:val="24"/>
          <w:szCs w:val="24"/>
        </w:rPr>
        <w:t>、</w:t>
      </w:r>
      <w:r w:rsidR="00CC7847" w:rsidRPr="00CC7847">
        <w:rPr>
          <w:rFonts w:ascii="Times New Roman" w:eastAsia="宋体" w:hAnsi="Times New Roman" w:cs="Times New Roman"/>
          <w:sz w:val="24"/>
          <w:szCs w:val="24"/>
        </w:rPr>
        <w:t xml:space="preserve">GB/T 20004.1-2016 </w:t>
      </w:r>
      <w:r w:rsidR="00CC7847" w:rsidRPr="00CC7847">
        <w:rPr>
          <w:rFonts w:ascii="Times New Roman" w:eastAsia="宋体" w:hAnsi="Times New Roman" w:cs="Times New Roman"/>
          <w:sz w:val="24"/>
          <w:szCs w:val="24"/>
        </w:rPr>
        <w:t>团体标准化</w:t>
      </w:r>
      <w:r w:rsidR="00CC7847" w:rsidRPr="00CC7847">
        <w:rPr>
          <w:rFonts w:ascii="Times New Roman" w:eastAsia="宋体" w:hAnsi="Times New Roman" w:cs="Times New Roman"/>
          <w:sz w:val="24"/>
          <w:szCs w:val="24"/>
        </w:rPr>
        <w:t xml:space="preserve"> </w:t>
      </w:r>
      <w:r w:rsidR="00CC7847" w:rsidRPr="00CC7847">
        <w:rPr>
          <w:rFonts w:ascii="Times New Roman" w:eastAsia="宋体" w:hAnsi="Times New Roman" w:cs="Times New Roman"/>
          <w:sz w:val="24"/>
          <w:szCs w:val="24"/>
        </w:rPr>
        <w:t>第</w:t>
      </w:r>
      <w:r w:rsidR="00CC7847" w:rsidRPr="00CC7847">
        <w:rPr>
          <w:rFonts w:ascii="Times New Roman" w:eastAsia="宋体" w:hAnsi="Times New Roman" w:cs="Times New Roman"/>
          <w:sz w:val="24"/>
          <w:szCs w:val="24"/>
        </w:rPr>
        <w:t>1</w:t>
      </w:r>
      <w:r w:rsidR="00CC7847" w:rsidRPr="00CC7847">
        <w:rPr>
          <w:rFonts w:ascii="Times New Roman" w:eastAsia="宋体" w:hAnsi="Times New Roman" w:cs="Times New Roman"/>
          <w:sz w:val="24"/>
          <w:szCs w:val="24"/>
        </w:rPr>
        <w:t>部分：良好行为指南、</w:t>
      </w:r>
      <w:r w:rsidR="00CC7847" w:rsidRPr="00CC7847">
        <w:rPr>
          <w:rFonts w:ascii="Times New Roman" w:eastAsia="宋体" w:hAnsi="Times New Roman" w:cs="Times New Roman"/>
          <w:sz w:val="24"/>
          <w:szCs w:val="24"/>
        </w:rPr>
        <w:t xml:space="preserve">GB/T 20004.2-2018 </w:t>
      </w:r>
      <w:r w:rsidR="00CC7847" w:rsidRPr="00CC7847">
        <w:rPr>
          <w:rFonts w:ascii="Times New Roman" w:eastAsia="宋体" w:hAnsi="Times New Roman" w:cs="Times New Roman"/>
          <w:sz w:val="24"/>
          <w:szCs w:val="24"/>
        </w:rPr>
        <w:t>团体标准化</w:t>
      </w:r>
      <w:r w:rsidR="00CC7847" w:rsidRPr="00CC7847">
        <w:rPr>
          <w:rFonts w:ascii="Times New Roman" w:eastAsia="宋体" w:hAnsi="Times New Roman" w:cs="Times New Roman"/>
          <w:sz w:val="24"/>
          <w:szCs w:val="24"/>
        </w:rPr>
        <w:t xml:space="preserve"> </w:t>
      </w:r>
      <w:r w:rsidR="00CC7847" w:rsidRPr="00CC7847">
        <w:rPr>
          <w:rFonts w:ascii="Times New Roman" w:eastAsia="宋体" w:hAnsi="Times New Roman" w:cs="Times New Roman"/>
          <w:sz w:val="24"/>
          <w:szCs w:val="24"/>
        </w:rPr>
        <w:t>第</w:t>
      </w:r>
      <w:r w:rsidR="00CC7847" w:rsidRPr="00CC7847">
        <w:rPr>
          <w:rFonts w:ascii="Times New Roman" w:eastAsia="宋体" w:hAnsi="Times New Roman" w:cs="Times New Roman"/>
          <w:sz w:val="24"/>
          <w:szCs w:val="24"/>
        </w:rPr>
        <w:t>2</w:t>
      </w:r>
      <w:r w:rsidR="00CC7847" w:rsidRPr="00CC7847">
        <w:rPr>
          <w:rFonts w:ascii="Times New Roman" w:eastAsia="宋体" w:hAnsi="Times New Roman" w:cs="Times New Roman"/>
          <w:sz w:val="24"/>
          <w:szCs w:val="24"/>
        </w:rPr>
        <w:t>部分：良好行为评价</w:t>
      </w:r>
      <w:r w:rsidR="00CC7847" w:rsidRPr="00CC7847">
        <w:rPr>
          <w:rFonts w:ascii="宋体" w:eastAsia="宋体" w:hAnsi="宋体" w:cs="Times New Roman"/>
          <w:sz w:val="24"/>
          <w:szCs w:val="24"/>
        </w:rPr>
        <w:t>指南</w:t>
      </w:r>
      <w:r w:rsidR="00CC7847">
        <w:rPr>
          <w:rFonts w:ascii="宋体" w:eastAsia="宋体" w:hAnsi="宋体" w:cs="Times New Roman" w:hint="eastAsia"/>
          <w:sz w:val="24"/>
          <w:szCs w:val="24"/>
        </w:rPr>
        <w:t>和《</w:t>
      </w:r>
      <w:r w:rsidR="00CC7847" w:rsidRPr="00CC7847">
        <w:rPr>
          <w:rFonts w:ascii="宋体" w:eastAsia="宋体" w:hAnsi="宋体" w:cs="Times New Roman" w:hint="eastAsia"/>
          <w:sz w:val="24"/>
          <w:szCs w:val="24"/>
        </w:rPr>
        <w:t>团体标准管理规定</w:t>
      </w:r>
      <w:r w:rsidR="00CC7847">
        <w:rPr>
          <w:rFonts w:ascii="宋体" w:eastAsia="宋体" w:hAnsi="宋体" w:cs="Times New Roman" w:hint="eastAsia"/>
          <w:sz w:val="24"/>
          <w:szCs w:val="24"/>
        </w:rPr>
        <w:t>》</w:t>
      </w:r>
      <w:r>
        <w:rPr>
          <w:rFonts w:ascii="宋体" w:eastAsia="宋体" w:hAnsi="宋体" w:cs="Times New Roman" w:hint="eastAsia"/>
          <w:sz w:val="24"/>
          <w:szCs w:val="24"/>
        </w:rPr>
        <w:t>的规定编写内容。</w:t>
      </w:r>
      <w:bookmarkEnd w:id="2"/>
    </w:p>
    <w:p w14:paraId="37C15B8A" w14:textId="54E20897"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b)</w:t>
      </w:r>
      <w:r w:rsidRPr="004239C2">
        <w:rPr>
          <w:rFonts w:ascii="宋体" w:eastAsia="宋体" w:hAnsi="宋体" w:cs="Times New Roman" w:hint="eastAsia"/>
          <w:b/>
          <w:bCs/>
          <w:sz w:val="24"/>
          <w:szCs w:val="24"/>
        </w:rPr>
        <w:t>系统性原则</w:t>
      </w:r>
      <w:r>
        <w:rPr>
          <w:rFonts w:ascii="宋体" w:eastAsia="宋体" w:hAnsi="宋体" w:cs="Times New Roman" w:hint="eastAsia"/>
          <w:sz w:val="24"/>
          <w:szCs w:val="24"/>
        </w:rPr>
        <w:t>。本标准与</w:t>
      </w:r>
      <w:r w:rsidRPr="004239C2">
        <w:rPr>
          <w:rFonts w:ascii="Times New Roman" w:eastAsia="宋体" w:hAnsi="Times New Roman" w:cs="Times New Roman"/>
          <w:sz w:val="24"/>
          <w:szCs w:val="24"/>
        </w:rPr>
        <w:t>GB 2757</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2758</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2761</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2762</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 5009</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GB/T 10345</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GB/T 17204</w:t>
      </w:r>
      <w:r w:rsidRPr="004239C2">
        <w:rPr>
          <w:rFonts w:ascii="Times New Roman" w:eastAsia="宋体" w:hAnsi="Times New Roman" w:cs="Times New Roman"/>
          <w:sz w:val="24"/>
          <w:szCs w:val="24"/>
        </w:rPr>
        <w:t>、</w:t>
      </w:r>
      <w:r w:rsidRPr="004239C2">
        <w:rPr>
          <w:rFonts w:ascii="Times New Roman" w:eastAsia="宋体" w:hAnsi="Times New Roman" w:cs="Times New Roman"/>
          <w:sz w:val="24"/>
          <w:szCs w:val="24"/>
        </w:rPr>
        <w:t>GB/T 13662</w:t>
      </w:r>
      <w:r>
        <w:rPr>
          <w:rFonts w:ascii="宋体" w:eastAsia="宋体" w:hAnsi="宋体" w:cs="Times New Roman" w:hint="eastAsia"/>
          <w:sz w:val="24"/>
          <w:szCs w:val="24"/>
        </w:rPr>
        <w:t>等引用的法规标准协调一致。按照</w:t>
      </w:r>
      <w:r w:rsidRPr="004239C2">
        <w:rPr>
          <w:rFonts w:ascii="宋体" w:eastAsia="宋体" w:hAnsi="宋体" w:cs="Times New Roman" w:hint="eastAsia"/>
          <w:sz w:val="24"/>
          <w:szCs w:val="24"/>
        </w:rPr>
        <w:t>术语和定义</w:t>
      </w:r>
      <w:r>
        <w:rPr>
          <w:rFonts w:ascii="宋体" w:eastAsia="宋体" w:hAnsi="宋体" w:cs="Times New Roman" w:hint="eastAsia"/>
          <w:sz w:val="24"/>
          <w:szCs w:val="24"/>
        </w:rPr>
        <w:t>、产品分类、要求、试验方法、检验规则、标志和包装、运输、贮存的8个部分</w:t>
      </w:r>
      <w:r w:rsidR="00B761AB">
        <w:rPr>
          <w:rFonts w:ascii="宋体" w:eastAsia="宋体" w:hAnsi="宋体" w:cs="Times New Roman" w:hint="eastAsia"/>
          <w:sz w:val="24"/>
          <w:szCs w:val="24"/>
        </w:rPr>
        <w:t>展开。</w:t>
      </w:r>
    </w:p>
    <w:p w14:paraId="0FE19E18" w14:textId="2A682ED5"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c)</w:t>
      </w:r>
      <w:r w:rsidRPr="004239C2">
        <w:rPr>
          <w:rFonts w:ascii="宋体" w:eastAsia="宋体" w:hAnsi="宋体" w:cs="Times New Roman" w:hint="eastAsia"/>
          <w:b/>
          <w:bCs/>
          <w:sz w:val="24"/>
          <w:szCs w:val="24"/>
        </w:rPr>
        <w:t>行业性原则</w:t>
      </w:r>
      <w:r>
        <w:rPr>
          <w:rFonts w:ascii="宋体" w:eastAsia="宋体" w:hAnsi="宋体" w:cs="Times New Roman"/>
          <w:sz w:val="24"/>
          <w:szCs w:val="24"/>
        </w:rPr>
        <w:t>。</w:t>
      </w:r>
      <w:r w:rsidR="00B761AB" w:rsidRPr="00B761AB">
        <w:rPr>
          <w:rFonts w:ascii="宋体" w:eastAsia="宋体" w:hAnsi="宋体" w:cs="Times New Roman" w:hint="eastAsia"/>
          <w:sz w:val="24"/>
          <w:szCs w:val="24"/>
        </w:rPr>
        <w:t>在</w:t>
      </w:r>
      <w:r w:rsidR="00AE3C65" w:rsidRPr="00AE3C65">
        <w:rPr>
          <w:rFonts w:ascii="Times New Roman" w:eastAsia="宋体" w:hAnsi="Times New Roman" w:cs="Times New Roman"/>
          <w:sz w:val="24"/>
          <w:szCs w:val="24"/>
        </w:rPr>
        <w:t xml:space="preserve">GB 2757 </w:t>
      </w:r>
      <w:r w:rsidR="00AE3C65">
        <w:rPr>
          <w:rFonts w:ascii="Times New Roman" w:eastAsia="宋体" w:hAnsi="Times New Roman" w:cs="Times New Roman" w:hint="eastAsia"/>
          <w:sz w:val="24"/>
          <w:szCs w:val="24"/>
        </w:rPr>
        <w:t>《</w:t>
      </w:r>
      <w:r w:rsidR="00AE3C65" w:rsidRPr="00AE3C65">
        <w:rPr>
          <w:rFonts w:ascii="Times New Roman" w:eastAsia="宋体" w:hAnsi="Times New Roman" w:cs="Times New Roman"/>
          <w:sz w:val="24"/>
          <w:szCs w:val="24"/>
        </w:rPr>
        <w:t>食品安全国家标准</w:t>
      </w:r>
      <w:r w:rsidR="00AE3C65" w:rsidRPr="00AE3C65">
        <w:rPr>
          <w:rFonts w:ascii="Times New Roman" w:eastAsia="宋体" w:hAnsi="Times New Roman" w:cs="Times New Roman"/>
          <w:sz w:val="24"/>
          <w:szCs w:val="24"/>
        </w:rPr>
        <w:t xml:space="preserve"> </w:t>
      </w:r>
      <w:r w:rsidR="00AE3C65" w:rsidRPr="00AE3C65">
        <w:rPr>
          <w:rFonts w:ascii="Times New Roman" w:eastAsia="宋体" w:hAnsi="Times New Roman" w:cs="Times New Roman"/>
          <w:sz w:val="24"/>
          <w:szCs w:val="24"/>
        </w:rPr>
        <w:t>蒸馏酒及其配制酒</w:t>
      </w:r>
      <w:r w:rsidR="00AE3C65">
        <w:rPr>
          <w:rFonts w:ascii="Times New Roman" w:eastAsia="宋体" w:hAnsi="Times New Roman" w:cs="Times New Roman" w:hint="eastAsia"/>
          <w:sz w:val="24"/>
          <w:szCs w:val="24"/>
        </w:rPr>
        <w:t>》</w:t>
      </w:r>
      <w:r w:rsidR="00B761AB" w:rsidRPr="00B761AB">
        <w:rPr>
          <w:rFonts w:ascii="宋体" w:eastAsia="宋体" w:hAnsi="宋体" w:cs="Times New Roman"/>
          <w:sz w:val="24"/>
          <w:szCs w:val="24"/>
        </w:rPr>
        <w:t>的基础上</w:t>
      </w:r>
      <w:r w:rsidR="00F95EDA">
        <w:rPr>
          <w:rFonts w:ascii="宋体" w:eastAsia="宋体" w:hAnsi="宋体" w:cs="Times New Roman" w:hint="eastAsia"/>
          <w:sz w:val="24"/>
          <w:szCs w:val="24"/>
        </w:rPr>
        <w:t>，将</w:t>
      </w:r>
      <w:r w:rsidR="00B761AB">
        <w:rPr>
          <w:rFonts w:ascii="宋体" w:eastAsia="宋体" w:hAnsi="宋体" w:cs="Times New Roman" w:hint="eastAsia"/>
          <w:sz w:val="24"/>
          <w:szCs w:val="24"/>
        </w:rPr>
        <w:t>酒的</w:t>
      </w:r>
      <w:r w:rsidR="00B761AB" w:rsidRPr="00B761AB">
        <w:rPr>
          <w:rFonts w:ascii="宋体" w:eastAsia="宋体" w:hAnsi="宋体" w:cs="Times New Roman"/>
          <w:sz w:val="24"/>
          <w:szCs w:val="24"/>
        </w:rPr>
        <w:t>行业特性</w:t>
      </w:r>
      <w:r w:rsidR="00097E78">
        <w:rPr>
          <w:rFonts w:ascii="宋体" w:eastAsia="宋体" w:hAnsi="宋体" w:cs="Times New Roman" w:hint="eastAsia"/>
          <w:sz w:val="24"/>
          <w:szCs w:val="24"/>
        </w:rPr>
        <w:t>和</w:t>
      </w:r>
      <w:r w:rsidR="00337EED">
        <w:rPr>
          <w:rFonts w:ascii="宋体" w:eastAsia="宋体" w:hAnsi="宋体" w:cs="Times New Roman" w:hint="eastAsia"/>
          <w:sz w:val="24"/>
          <w:szCs w:val="24"/>
        </w:rPr>
        <w:t>饮料酒饮后行为学</w:t>
      </w:r>
      <w:r w:rsidR="00F95EDA">
        <w:rPr>
          <w:rFonts w:ascii="宋体" w:eastAsia="宋体" w:hAnsi="宋体" w:cs="Times New Roman" w:hint="eastAsia"/>
          <w:sz w:val="24"/>
          <w:szCs w:val="24"/>
        </w:rPr>
        <w:t>相结合，并对饮后舒适的</w:t>
      </w:r>
      <w:r w:rsidR="00B761AB">
        <w:rPr>
          <w:rFonts w:ascii="宋体" w:eastAsia="宋体" w:hAnsi="宋体" w:cs="Times New Roman" w:hint="eastAsia"/>
          <w:sz w:val="24"/>
          <w:szCs w:val="24"/>
        </w:rPr>
        <w:t>定义进一步明确，对不同类型酒产品</w:t>
      </w:r>
      <w:r w:rsidR="00F95EDA">
        <w:rPr>
          <w:rFonts w:ascii="宋体" w:eastAsia="宋体" w:hAnsi="宋体" w:cs="Times New Roman" w:hint="eastAsia"/>
          <w:sz w:val="24"/>
          <w:szCs w:val="24"/>
        </w:rPr>
        <w:t>对饮后</w:t>
      </w:r>
      <w:r w:rsidR="00337EED">
        <w:rPr>
          <w:rFonts w:ascii="宋体" w:eastAsia="宋体" w:hAnsi="宋体" w:cs="Times New Roman" w:hint="eastAsia"/>
          <w:sz w:val="24"/>
          <w:szCs w:val="24"/>
        </w:rPr>
        <w:t>行为能力</w:t>
      </w:r>
      <w:r w:rsidR="00F95EDA">
        <w:rPr>
          <w:rFonts w:ascii="宋体" w:eastAsia="宋体" w:hAnsi="宋体" w:cs="Times New Roman" w:hint="eastAsia"/>
          <w:sz w:val="24"/>
          <w:szCs w:val="24"/>
        </w:rPr>
        <w:t>的影响程度</w:t>
      </w:r>
      <w:r w:rsidR="00B761AB">
        <w:rPr>
          <w:rFonts w:ascii="宋体" w:eastAsia="宋体" w:hAnsi="宋体" w:cs="Times New Roman" w:hint="eastAsia"/>
          <w:sz w:val="24"/>
          <w:szCs w:val="24"/>
        </w:rPr>
        <w:t>进一步规范，结合现有技术水平和生产的实际情况，提出符合酒行业发展的行业性要求。</w:t>
      </w:r>
    </w:p>
    <w:p w14:paraId="5D7AB3D7" w14:textId="5D198302" w:rsid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d)</w:t>
      </w:r>
      <w:r w:rsidRPr="004239C2">
        <w:rPr>
          <w:rFonts w:ascii="宋体" w:eastAsia="宋体" w:hAnsi="宋体" w:cs="Times New Roman" w:hint="eastAsia"/>
          <w:b/>
          <w:bCs/>
          <w:sz w:val="24"/>
          <w:szCs w:val="24"/>
        </w:rPr>
        <w:t>定量与定性结合原则</w:t>
      </w:r>
      <w:r>
        <w:rPr>
          <w:rFonts w:ascii="宋体" w:eastAsia="宋体" w:hAnsi="宋体" w:cs="Times New Roman" w:hint="eastAsia"/>
          <w:sz w:val="24"/>
          <w:szCs w:val="24"/>
        </w:rPr>
        <w:t>。</w:t>
      </w:r>
      <w:r w:rsidR="00887594" w:rsidRPr="00887594">
        <w:rPr>
          <w:rFonts w:ascii="宋体" w:eastAsia="宋体" w:hAnsi="宋体" w:cs="Times New Roman" w:hint="eastAsia"/>
          <w:sz w:val="24"/>
          <w:szCs w:val="24"/>
        </w:rPr>
        <w:t>从酒</w:t>
      </w:r>
      <w:r w:rsidR="00887594">
        <w:rPr>
          <w:rFonts w:ascii="宋体" w:eastAsia="宋体" w:hAnsi="宋体" w:cs="Times New Roman" w:hint="eastAsia"/>
          <w:sz w:val="24"/>
          <w:szCs w:val="24"/>
        </w:rPr>
        <w:t>饮用</w:t>
      </w:r>
      <w:r w:rsidR="00887594" w:rsidRPr="00887594">
        <w:rPr>
          <w:rFonts w:ascii="宋体" w:eastAsia="宋体" w:hAnsi="宋体" w:cs="Times New Roman" w:hint="eastAsia"/>
          <w:sz w:val="24"/>
          <w:szCs w:val="24"/>
        </w:rPr>
        <w:t>开始到</w:t>
      </w:r>
      <w:r w:rsidR="00887594">
        <w:rPr>
          <w:rFonts w:ascii="宋体" w:eastAsia="宋体" w:hAnsi="宋体" w:cs="Times New Roman" w:hint="eastAsia"/>
          <w:sz w:val="24"/>
          <w:szCs w:val="24"/>
        </w:rPr>
        <w:t>代谢完成整个</w:t>
      </w:r>
      <w:r w:rsidR="00887594" w:rsidRPr="00887594">
        <w:rPr>
          <w:rFonts w:ascii="宋体" w:eastAsia="宋体" w:hAnsi="宋体" w:cs="Times New Roman" w:hint="eastAsia"/>
          <w:sz w:val="24"/>
          <w:szCs w:val="24"/>
        </w:rPr>
        <w:t>过程进行全过程的</w:t>
      </w:r>
      <w:r w:rsidR="00625456">
        <w:rPr>
          <w:rFonts w:ascii="宋体" w:eastAsia="宋体" w:hAnsi="宋体" w:cs="Times New Roman" w:hint="eastAsia"/>
          <w:sz w:val="24"/>
          <w:szCs w:val="24"/>
        </w:rPr>
        <w:t>行为</w:t>
      </w:r>
      <w:r w:rsidR="00887594">
        <w:rPr>
          <w:rFonts w:ascii="宋体" w:eastAsia="宋体" w:hAnsi="宋体" w:cs="Times New Roman" w:hint="eastAsia"/>
          <w:sz w:val="24"/>
          <w:szCs w:val="24"/>
        </w:rPr>
        <w:t>指标监控</w:t>
      </w:r>
      <w:r w:rsidR="00887594" w:rsidRPr="00887594">
        <w:rPr>
          <w:rFonts w:ascii="宋体" w:eastAsia="宋体" w:hAnsi="宋体" w:cs="Times New Roman" w:hint="eastAsia"/>
          <w:sz w:val="24"/>
          <w:szCs w:val="24"/>
        </w:rPr>
        <w:t>，对</w:t>
      </w:r>
      <w:r w:rsidR="00625456">
        <w:rPr>
          <w:rFonts w:ascii="宋体" w:eastAsia="宋体" w:hAnsi="宋体" w:cs="Times New Roman" w:hint="eastAsia"/>
          <w:sz w:val="24"/>
          <w:szCs w:val="24"/>
        </w:rPr>
        <w:t>饮后</w:t>
      </w:r>
      <w:r w:rsidR="00887594" w:rsidRPr="00887594">
        <w:rPr>
          <w:rFonts w:ascii="宋体" w:eastAsia="宋体" w:hAnsi="宋体" w:cs="Times New Roman" w:hint="eastAsia"/>
          <w:sz w:val="24"/>
          <w:szCs w:val="24"/>
        </w:rPr>
        <w:t>关键</w:t>
      </w:r>
      <w:r w:rsidR="00625456">
        <w:rPr>
          <w:rFonts w:ascii="宋体" w:eastAsia="宋体" w:hAnsi="宋体" w:cs="Times New Roman" w:hint="eastAsia"/>
          <w:sz w:val="24"/>
          <w:szCs w:val="24"/>
        </w:rPr>
        <w:t>行为</w:t>
      </w:r>
      <w:r w:rsidR="00887594" w:rsidRPr="00887594">
        <w:rPr>
          <w:rFonts w:ascii="宋体" w:eastAsia="宋体" w:hAnsi="宋体" w:cs="Times New Roman" w:hint="eastAsia"/>
          <w:sz w:val="24"/>
          <w:szCs w:val="24"/>
        </w:rPr>
        <w:t>有明确的量化要求。</w:t>
      </w:r>
    </w:p>
    <w:p w14:paraId="0BEE8BD2" w14:textId="324DEC11" w:rsidR="004239C2" w:rsidRPr="004239C2" w:rsidRDefault="004239C2" w:rsidP="004239C2">
      <w:pPr>
        <w:spacing w:line="480" w:lineRule="auto"/>
        <w:ind w:firstLineChars="200" w:firstLine="482"/>
        <w:rPr>
          <w:rFonts w:ascii="宋体" w:eastAsia="宋体" w:hAnsi="宋体" w:cs="Times New Roman"/>
          <w:sz w:val="24"/>
          <w:szCs w:val="24"/>
        </w:rPr>
      </w:pPr>
      <w:r>
        <w:rPr>
          <w:rFonts w:ascii="宋体" w:eastAsia="宋体" w:hAnsi="宋体" w:cs="Times New Roman"/>
          <w:b/>
          <w:bCs/>
          <w:sz w:val="24"/>
          <w:szCs w:val="24"/>
        </w:rPr>
        <w:t>e)</w:t>
      </w:r>
      <w:r w:rsidRPr="004239C2">
        <w:rPr>
          <w:rFonts w:ascii="宋体" w:eastAsia="宋体" w:hAnsi="宋体" w:cs="Times New Roman" w:hint="eastAsia"/>
          <w:b/>
          <w:bCs/>
          <w:sz w:val="24"/>
          <w:szCs w:val="24"/>
        </w:rPr>
        <w:t>可行性和可操作性原则</w:t>
      </w:r>
      <w:r>
        <w:rPr>
          <w:rFonts w:ascii="宋体" w:eastAsia="宋体" w:hAnsi="宋体" w:cs="Times New Roman" w:hint="eastAsia"/>
          <w:sz w:val="24"/>
          <w:szCs w:val="24"/>
        </w:rPr>
        <w:t>。本标准中的评价指标体系</w:t>
      </w:r>
      <w:r w:rsidR="00E67201">
        <w:rPr>
          <w:rFonts w:ascii="宋体" w:eastAsia="宋体" w:hAnsi="宋体" w:cs="Times New Roman" w:hint="eastAsia"/>
          <w:sz w:val="24"/>
          <w:szCs w:val="24"/>
        </w:rPr>
        <w:t>简易可行</w:t>
      </w:r>
      <w:r>
        <w:rPr>
          <w:rFonts w:ascii="宋体" w:eastAsia="宋体" w:hAnsi="宋体" w:cs="Times New Roman" w:hint="eastAsia"/>
          <w:sz w:val="24"/>
          <w:szCs w:val="24"/>
        </w:rPr>
        <w:t>，均已在</w:t>
      </w:r>
      <w:r w:rsidR="00E67201">
        <w:rPr>
          <w:rFonts w:ascii="宋体" w:eastAsia="宋体" w:hAnsi="宋体" w:cs="Times New Roman" w:hint="eastAsia"/>
          <w:sz w:val="24"/>
          <w:szCs w:val="24"/>
        </w:rPr>
        <w:t>各类型白酒产品</w:t>
      </w:r>
      <w:r w:rsidR="009164F6">
        <w:rPr>
          <w:rFonts w:ascii="宋体" w:eastAsia="宋体" w:hAnsi="宋体" w:cs="Times New Roman" w:hint="eastAsia"/>
          <w:sz w:val="24"/>
          <w:szCs w:val="24"/>
        </w:rPr>
        <w:t>品质评价</w:t>
      </w:r>
      <w:r>
        <w:rPr>
          <w:rFonts w:ascii="宋体" w:eastAsia="宋体" w:hAnsi="宋体" w:cs="Times New Roman" w:hint="eastAsia"/>
          <w:sz w:val="24"/>
          <w:szCs w:val="24"/>
        </w:rPr>
        <w:t>过程中</w:t>
      </w:r>
      <w:r w:rsidR="00E67201">
        <w:rPr>
          <w:rFonts w:ascii="宋体" w:eastAsia="宋体" w:hAnsi="宋体" w:cs="Times New Roman" w:hint="eastAsia"/>
          <w:sz w:val="24"/>
          <w:szCs w:val="24"/>
        </w:rPr>
        <w:t>得到</w:t>
      </w:r>
      <w:r>
        <w:rPr>
          <w:rFonts w:ascii="宋体" w:eastAsia="宋体" w:hAnsi="宋体" w:cs="Times New Roman" w:hint="eastAsia"/>
          <w:sz w:val="24"/>
          <w:szCs w:val="24"/>
        </w:rPr>
        <w:t>实施，</w:t>
      </w:r>
      <w:r w:rsidR="00E67201">
        <w:rPr>
          <w:rFonts w:ascii="宋体" w:eastAsia="宋体" w:hAnsi="宋体" w:cs="Times New Roman" w:hint="eastAsia"/>
          <w:sz w:val="24"/>
          <w:szCs w:val="24"/>
        </w:rPr>
        <w:t>对于白酒产品</w:t>
      </w:r>
      <w:r w:rsidR="009164F6">
        <w:rPr>
          <w:rFonts w:ascii="宋体" w:eastAsia="宋体" w:hAnsi="宋体" w:cs="Times New Roman" w:hint="eastAsia"/>
          <w:sz w:val="24"/>
          <w:szCs w:val="24"/>
        </w:rPr>
        <w:t>的</w:t>
      </w:r>
      <w:r w:rsidR="00625456">
        <w:rPr>
          <w:rFonts w:ascii="宋体" w:eastAsia="宋体" w:hAnsi="宋体" w:cs="Times New Roman" w:hint="eastAsia"/>
          <w:sz w:val="24"/>
          <w:szCs w:val="24"/>
        </w:rPr>
        <w:t>饮后行为</w:t>
      </w:r>
      <w:r w:rsidR="009164F6">
        <w:rPr>
          <w:rFonts w:ascii="宋体" w:eastAsia="宋体" w:hAnsi="宋体" w:cs="Times New Roman" w:hint="eastAsia"/>
          <w:sz w:val="24"/>
          <w:szCs w:val="24"/>
        </w:rPr>
        <w:t>评价</w:t>
      </w:r>
      <w:r>
        <w:rPr>
          <w:rFonts w:ascii="宋体" w:eastAsia="宋体" w:hAnsi="宋体" w:cs="Times New Roman" w:hint="eastAsia"/>
          <w:sz w:val="24"/>
          <w:szCs w:val="24"/>
        </w:rPr>
        <w:t>具有可行性和可操作性。</w:t>
      </w:r>
    </w:p>
    <w:p w14:paraId="4548C33A" w14:textId="50CA26A6" w:rsidR="00C95641" w:rsidRDefault="00915E16">
      <w:pPr>
        <w:spacing w:line="480" w:lineRule="auto"/>
        <w:rPr>
          <w:rFonts w:ascii="宋体" w:eastAsia="宋体" w:hAnsi="宋体" w:cs="Times New Roman"/>
          <w:b/>
          <w:bCs/>
          <w:sz w:val="24"/>
          <w:szCs w:val="24"/>
        </w:rPr>
      </w:pPr>
      <w:r>
        <w:rPr>
          <w:rFonts w:ascii="宋体" w:eastAsia="宋体" w:hAnsi="宋体" w:cs="Times New Roman"/>
          <w:b/>
          <w:bCs/>
          <w:sz w:val="24"/>
          <w:szCs w:val="24"/>
        </w:rPr>
        <w:t>2.标准主要内容的论据</w:t>
      </w:r>
      <w:r w:rsidR="0031605F">
        <w:rPr>
          <w:rFonts w:ascii="宋体" w:eastAsia="宋体" w:hAnsi="宋体" w:hint="eastAsia"/>
          <w:b/>
          <w:bCs/>
          <w:color w:val="FF0000"/>
          <w:sz w:val="24"/>
          <w:szCs w:val="24"/>
          <w:highlight w:val="yellow"/>
        </w:rPr>
        <w:t>（重点！需根据标准文本内容逐条逐项说明依据）</w:t>
      </w:r>
    </w:p>
    <w:p w14:paraId="137668BB" w14:textId="77777777" w:rsidR="00C95641" w:rsidRDefault="00915E16">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lastRenderedPageBreak/>
        <w:t>a</w:t>
      </w:r>
      <w:r>
        <w:rPr>
          <w:rFonts w:ascii="宋体" w:eastAsia="宋体" w:hAnsi="宋体" w:cs="Times New Roman"/>
          <w:b/>
          <w:bCs/>
          <w:sz w:val="24"/>
          <w:szCs w:val="24"/>
        </w:rPr>
        <w:t>)标准名称</w:t>
      </w:r>
    </w:p>
    <w:p w14:paraId="09FB6CC2" w14:textId="3EB1D17C" w:rsidR="00887594" w:rsidRDefault="008F6A76" w:rsidP="00887594">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在</w:t>
      </w:r>
      <w:r w:rsidRPr="008F6A76">
        <w:rPr>
          <w:rFonts w:ascii="Times New Roman" w:eastAsia="宋体" w:hAnsi="Times New Roman" w:cs="Times New Roman" w:hint="eastAsia"/>
          <w:sz w:val="24"/>
          <w:szCs w:val="24"/>
        </w:rPr>
        <w:t>机体摄入</w:t>
      </w:r>
      <w:r w:rsidR="007948BF">
        <w:rPr>
          <w:rFonts w:ascii="Times New Roman" w:eastAsia="宋体" w:hAnsi="Times New Roman" w:cs="Times New Roman" w:hint="eastAsia"/>
          <w:sz w:val="24"/>
          <w:szCs w:val="24"/>
        </w:rPr>
        <w:t>饮料酒</w:t>
      </w:r>
      <w:r>
        <w:rPr>
          <w:rFonts w:ascii="Times New Roman" w:eastAsia="宋体" w:hAnsi="Times New Roman" w:cs="Times New Roman" w:hint="eastAsia"/>
          <w:sz w:val="24"/>
          <w:szCs w:val="24"/>
        </w:rPr>
        <w:t>的过程中，大脑会受到酒精的刺激，</w:t>
      </w:r>
      <w:r w:rsidR="007948BF">
        <w:rPr>
          <w:rFonts w:ascii="Times New Roman" w:eastAsia="宋体" w:hAnsi="Times New Roman" w:cs="Times New Roman" w:hint="eastAsia"/>
          <w:sz w:val="24"/>
          <w:szCs w:val="24"/>
        </w:rPr>
        <w:t>并伴随饮料酒中的其它物质成分，导致大脑</w:t>
      </w:r>
      <w:r>
        <w:rPr>
          <w:rFonts w:ascii="Times New Roman" w:eastAsia="宋体" w:hAnsi="Times New Roman" w:cs="Times New Roman" w:hint="eastAsia"/>
          <w:sz w:val="24"/>
          <w:szCs w:val="24"/>
        </w:rPr>
        <w:t>从</w:t>
      </w:r>
      <w:proofErr w:type="gramStart"/>
      <w:r>
        <w:rPr>
          <w:rFonts w:ascii="Times New Roman" w:eastAsia="宋体" w:hAnsi="Times New Roman" w:cs="Times New Roman" w:hint="eastAsia"/>
          <w:sz w:val="24"/>
          <w:szCs w:val="24"/>
        </w:rPr>
        <w:t>镇静到</w:t>
      </w:r>
      <w:proofErr w:type="gramEnd"/>
      <w:r w:rsidRPr="008F6A76">
        <w:rPr>
          <w:rFonts w:ascii="Times New Roman" w:eastAsia="宋体" w:hAnsi="Times New Roman" w:cs="Times New Roman" w:hint="eastAsia"/>
          <w:sz w:val="24"/>
          <w:szCs w:val="24"/>
        </w:rPr>
        <w:t>活跃</w:t>
      </w:r>
      <w:r>
        <w:rPr>
          <w:rFonts w:ascii="Times New Roman" w:eastAsia="宋体" w:hAnsi="Times New Roman" w:cs="Times New Roman" w:hint="eastAsia"/>
          <w:sz w:val="24"/>
          <w:szCs w:val="24"/>
        </w:rPr>
        <w:t>，当过多摄入酒精时，</w:t>
      </w:r>
      <w:r w:rsidR="007948BF">
        <w:rPr>
          <w:rFonts w:ascii="Times New Roman" w:eastAsia="宋体" w:hAnsi="Times New Roman" w:cs="Times New Roman" w:hint="eastAsia"/>
          <w:sz w:val="24"/>
          <w:szCs w:val="24"/>
        </w:rPr>
        <w:t>超过大脑处理的能力，</w:t>
      </w:r>
      <w:r>
        <w:rPr>
          <w:rFonts w:ascii="Times New Roman" w:eastAsia="宋体" w:hAnsi="Times New Roman" w:cs="Times New Roman" w:hint="eastAsia"/>
          <w:sz w:val="24"/>
          <w:szCs w:val="24"/>
        </w:rPr>
        <w:t>机体</w:t>
      </w:r>
      <w:r w:rsidRPr="008F6A76">
        <w:rPr>
          <w:rFonts w:ascii="Times New Roman" w:eastAsia="宋体" w:hAnsi="Times New Roman" w:cs="Times New Roman" w:hint="eastAsia"/>
          <w:sz w:val="24"/>
          <w:szCs w:val="24"/>
        </w:rPr>
        <w:t>出现</w:t>
      </w:r>
      <w:r>
        <w:rPr>
          <w:rFonts w:ascii="Times New Roman" w:eastAsia="宋体" w:hAnsi="Times New Roman" w:cs="Times New Roman" w:hint="eastAsia"/>
          <w:sz w:val="24"/>
          <w:szCs w:val="24"/>
        </w:rPr>
        <w:t>明显</w:t>
      </w:r>
      <w:r w:rsidR="007948BF">
        <w:rPr>
          <w:rFonts w:ascii="Times New Roman" w:eastAsia="宋体" w:hAnsi="Times New Roman" w:cs="Times New Roman" w:hint="eastAsia"/>
          <w:sz w:val="24"/>
          <w:szCs w:val="24"/>
        </w:rPr>
        <w:t>的行为能力影响，甚至出现</w:t>
      </w:r>
      <w:r w:rsidRPr="008F6A76">
        <w:rPr>
          <w:rFonts w:ascii="Times New Roman" w:eastAsia="宋体" w:hAnsi="Times New Roman" w:cs="Times New Roman" w:hint="eastAsia"/>
          <w:sz w:val="24"/>
          <w:szCs w:val="24"/>
        </w:rPr>
        <w:t>呆滞情况。</w:t>
      </w:r>
      <w:r>
        <w:rPr>
          <w:rFonts w:ascii="Times New Roman" w:eastAsia="宋体" w:hAnsi="Times New Roman" w:cs="Times New Roman" w:hint="eastAsia"/>
          <w:sz w:val="24"/>
          <w:szCs w:val="24"/>
        </w:rPr>
        <w:t>目前对</w:t>
      </w:r>
      <w:r w:rsidR="007948BF">
        <w:rPr>
          <w:rFonts w:ascii="Times New Roman" w:eastAsia="宋体" w:hAnsi="Times New Roman" w:cs="Times New Roman" w:hint="eastAsia"/>
          <w:sz w:val="24"/>
          <w:szCs w:val="24"/>
        </w:rPr>
        <w:t>饮料酒</w:t>
      </w:r>
      <w:r>
        <w:rPr>
          <w:rFonts w:ascii="Times New Roman" w:eastAsia="宋体" w:hAnsi="Times New Roman" w:cs="Times New Roman" w:hint="eastAsia"/>
          <w:sz w:val="24"/>
          <w:szCs w:val="24"/>
        </w:rPr>
        <w:t>在机体行为方面的影响，尚未有统一的评价标准，</w:t>
      </w:r>
      <w:r w:rsidRPr="008F6A76">
        <w:rPr>
          <w:rFonts w:ascii="Times New Roman" w:eastAsia="宋体" w:hAnsi="Times New Roman" w:cs="Times New Roman" w:hint="eastAsia"/>
          <w:sz w:val="24"/>
          <w:szCs w:val="24"/>
        </w:rPr>
        <w:t>本团体标准以</w:t>
      </w:r>
      <w:r w:rsidR="001F605F">
        <w:rPr>
          <w:rFonts w:ascii="Times New Roman" w:eastAsia="宋体" w:hAnsi="Times New Roman" w:cs="Times New Roman" w:hint="eastAsia"/>
          <w:sz w:val="24"/>
          <w:szCs w:val="24"/>
        </w:rPr>
        <w:t>《一种关联性判定酒体中引起上头的主要高级醇类物质的方法</w:t>
      </w:r>
      <w:r w:rsidR="001F605F">
        <w:rPr>
          <w:rFonts w:ascii="Times New Roman" w:eastAsia="宋体" w:hAnsi="Times New Roman" w:cs="Times New Roman" w:hint="eastAsia"/>
          <w:sz w:val="24"/>
          <w:szCs w:val="24"/>
        </w:rPr>
        <w:t xml:space="preserve"> CN111830219B</w:t>
      </w:r>
      <w:r w:rsidR="001F605F">
        <w:rPr>
          <w:rFonts w:ascii="Times New Roman" w:eastAsia="宋体" w:hAnsi="Times New Roman" w:cs="Times New Roman" w:hint="eastAsia"/>
          <w:sz w:val="24"/>
          <w:szCs w:val="24"/>
        </w:rPr>
        <w:t>》</w:t>
      </w:r>
      <w:r w:rsidRPr="008F6A76">
        <w:rPr>
          <w:rFonts w:ascii="Times New Roman" w:eastAsia="宋体" w:hAnsi="Times New Roman" w:cs="Times New Roman" w:hint="eastAsia"/>
          <w:sz w:val="24"/>
          <w:szCs w:val="24"/>
        </w:rPr>
        <w:t>为基础，</w:t>
      </w:r>
      <w:r w:rsidR="001F605F">
        <w:rPr>
          <w:rFonts w:ascii="Times New Roman" w:eastAsia="宋体" w:hAnsi="Times New Roman" w:cs="Times New Roman" w:hint="eastAsia"/>
          <w:sz w:val="24"/>
          <w:szCs w:val="24"/>
        </w:rPr>
        <w:t>并结合已发表文章和鉴定成果，</w:t>
      </w:r>
      <w:r w:rsidR="00887594" w:rsidRPr="00887594">
        <w:rPr>
          <w:rFonts w:ascii="Times New Roman" w:eastAsia="宋体" w:hAnsi="Times New Roman" w:cs="Times New Roman" w:hint="eastAsia"/>
          <w:sz w:val="24"/>
          <w:szCs w:val="24"/>
        </w:rPr>
        <w:t>根据标准制定内容，名称确定为《</w:t>
      </w:r>
      <w:r w:rsidR="00625456" w:rsidRPr="00625456">
        <w:rPr>
          <w:rFonts w:ascii="Times New Roman" w:eastAsia="宋体" w:hAnsi="Times New Roman" w:cs="Times New Roman" w:hint="eastAsia"/>
          <w:sz w:val="24"/>
          <w:szCs w:val="24"/>
        </w:rPr>
        <w:t>饮料酒饮后行为学评价方法</w:t>
      </w:r>
      <w:r w:rsidR="00887594" w:rsidRPr="00887594">
        <w:rPr>
          <w:rFonts w:ascii="Times New Roman" w:eastAsia="宋体" w:hAnsi="Times New Roman" w:cs="Times New Roman" w:hint="eastAsia"/>
          <w:sz w:val="24"/>
          <w:szCs w:val="24"/>
        </w:rPr>
        <w:t>》。</w:t>
      </w:r>
    </w:p>
    <w:p w14:paraId="50EF15DD" w14:textId="115521B9" w:rsidR="00C95641" w:rsidRDefault="00915E16">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b)规范性引用文件</w:t>
      </w:r>
    </w:p>
    <w:p w14:paraId="4F44C86E" w14:textId="2F88792A" w:rsidR="00887594" w:rsidRDefault="00887594" w:rsidP="00887594">
      <w:pPr>
        <w:spacing w:line="480" w:lineRule="auto"/>
        <w:ind w:firstLineChars="200" w:firstLine="480"/>
        <w:rPr>
          <w:rFonts w:ascii="宋体" w:eastAsia="宋体" w:hAnsi="宋体" w:cs="Times New Roman"/>
          <w:sz w:val="24"/>
          <w:szCs w:val="24"/>
        </w:rPr>
      </w:pPr>
      <w:r w:rsidRPr="00887594">
        <w:rPr>
          <w:rFonts w:ascii="宋体" w:eastAsia="宋体" w:hAnsi="宋体" w:cs="Times New Roman" w:hint="eastAsia"/>
          <w:sz w:val="24"/>
          <w:szCs w:val="24"/>
        </w:rPr>
        <w:t>下列文件中的内容通过文中的规范性引用而构成本文件必不可少的条款。其中，注日期的引用文件，仅该日期对应的版本适用于文件；不注明日期的引用文件，其最新版本（包括所有的修改单）适用于本文件。</w:t>
      </w:r>
    </w:p>
    <w:p w14:paraId="16C676FE"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GB 2757 </w:t>
      </w:r>
      <w:r w:rsidRPr="002D77AD">
        <w:rPr>
          <w:rFonts w:ascii="Times New Roman" w:eastAsia="宋体" w:hAnsi="Times New Roman" w:cs="Times New Roman"/>
          <w:sz w:val="24"/>
          <w:szCs w:val="24"/>
        </w:rPr>
        <w:t>食品安全国家标准</w:t>
      </w:r>
      <w:r w:rsidRPr="002D77AD">
        <w:rPr>
          <w:rFonts w:ascii="Times New Roman" w:eastAsia="宋体" w:hAnsi="Times New Roman" w:cs="Times New Roman"/>
          <w:sz w:val="24"/>
          <w:szCs w:val="24"/>
        </w:rPr>
        <w:t>—</w:t>
      </w:r>
      <w:r w:rsidRPr="002D77AD">
        <w:rPr>
          <w:rFonts w:ascii="Times New Roman" w:eastAsia="宋体" w:hAnsi="Times New Roman" w:cs="Times New Roman"/>
          <w:sz w:val="24"/>
          <w:szCs w:val="24"/>
        </w:rPr>
        <w:t>蒸馏</w:t>
      </w:r>
      <w:proofErr w:type="gramStart"/>
      <w:r w:rsidRPr="002D77AD">
        <w:rPr>
          <w:rFonts w:ascii="Times New Roman" w:eastAsia="宋体" w:hAnsi="Times New Roman" w:cs="Times New Roman"/>
          <w:sz w:val="24"/>
          <w:szCs w:val="24"/>
        </w:rPr>
        <w:t>酒及其</w:t>
      </w:r>
      <w:proofErr w:type="gramEnd"/>
      <w:r w:rsidRPr="002D77AD">
        <w:rPr>
          <w:rFonts w:ascii="Times New Roman" w:eastAsia="宋体" w:hAnsi="Times New Roman" w:cs="Times New Roman"/>
          <w:sz w:val="24"/>
          <w:szCs w:val="24"/>
        </w:rPr>
        <w:t>配制酒</w:t>
      </w:r>
    </w:p>
    <w:p w14:paraId="5BCFD29A" w14:textId="79A2E0ED" w:rsidR="002377D1" w:rsidRDefault="002377D1"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GB 2758 </w:t>
      </w:r>
      <w:r w:rsidRPr="002D77AD">
        <w:rPr>
          <w:rFonts w:ascii="Times New Roman" w:eastAsia="宋体" w:hAnsi="Times New Roman" w:cs="Times New Roman"/>
          <w:sz w:val="24"/>
          <w:szCs w:val="24"/>
        </w:rPr>
        <w:t>食品安全国家标准</w:t>
      </w:r>
      <w:r w:rsidRPr="002D77AD">
        <w:rPr>
          <w:rFonts w:ascii="Times New Roman" w:eastAsia="宋体" w:hAnsi="Times New Roman" w:cs="Times New Roman"/>
          <w:sz w:val="24"/>
          <w:szCs w:val="24"/>
        </w:rPr>
        <w:t xml:space="preserve"> </w:t>
      </w:r>
      <w:r w:rsidRPr="002D77AD">
        <w:rPr>
          <w:rFonts w:ascii="Times New Roman" w:eastAsia="宋体" w:hAnsi="Times New Roman" w:cs="Times New Roman"/>
          <w:sz w:val="24"/>
          <w:szCs w:val="24"/>
        </w:rPr>
        <w:t>发酵</w:t>
      </w:r>
      <w:proofErr w:type="gramStart"/>
      <w:r w:rsidRPr="002D77AD">
        <w:rPr>
          <w:rFonts w:ascii="Times New Roman" w:eastAsia="宋体" w:hAnsi="Times New Roman" w:cs="Times New Roman"/>
          <w:sz w:val="24"/>
          <w:szCs w:val="24"/>
        </w:rPr>
        <w:t>酒及其</w:t>
      </w:r>
      <w:proofErr w:type="gramEnd"/>
      <w:r w:rsidRPr="002D77AD">
        <w:rPr>
          <w:rFonts w:ascii="Times New Roman" w:eastAsia="宋体" w:hAnsi="Times New Roman" w:cs="Times New Roman"/>
          <w:sz w:val="24"/>
          <w:szCs w:val="24"/>
        </w:rPr>
        <w:t>配制酒</w:t>
      </w:r>
    </w:p>
    <w:p w14:paraId="5AB3948C" w14:textId="77777777" w:rsidR="002C27A4" w:rsidRPr="002C27A4" w:rsidRDefault="002C27A4" w:rsidP="002C27A4">
      <w:pPr>
        <w:spacing w:line="480" w:lineRule="auto"/>
        <w:ind w:firstLineChars="200" w:firstLine="480"/>
        <w:rPr>
          <w:rFonts w:ascii="Times New Roman" w:eastAsia="宋体" w:hAnsi="Times New Roman" w:cs="Times New Roman"/>
          <w:sz w:val="24"/>
          <w:szCs w:val="24"/>
        </w:rPr>
      </w:pPr>
      <w:r w:rsidRPr="002C27A4">
        <w:rPr>
          <w:rFonts w:ascii="Times New Roman" w:eastAsia="宋体" w:hAnsi="Times New Roman" w:cs="Times New Roman" w:hint="eastAsia"/>
          <w:sz w:val="24"/>
          <w:szCs w:val="24"/>
        </w:rPr>
        <w:t xml:space="preserve">GB 5009.225 </w:t>
      </w:r>
      <w:r w:rsidRPr="002C27A4">
        <w:rPr>
          <w:rFonts w:ascii="Times New Roman" w:eastAsia="宋体" w:hAnsi="Times New Roman" w:cs="Times New Roman" w:hint="eastAsia"/>
          <w:sz w:val="24"/>
          <w:szCs w:val="24"/>
        </w:rPr>
        <w:t>食品安全国家标准</w:t>
      </w:r>
      <w:r w:rsidRPr="002C27A4">
        <w:rPr>
          <w:rFonts w:ascii="Times New Roman" w:eastAsia="宋体" w:hAnsi="Times New Roman" w:cs="Times New Roman" w:hint="eastAsia"/>
          <w:sz w:val="24"/>
          <w:szCs w:val="24"/>
        </w:rPr>
        <w:t xml:space="preserve"> </w:t>
      </w:r>
      <w:r w:rsidRPr="002C27A4">
        <w:rPr>
          <w:rFonts w:ascii="Times New Roman" w:eastAsia="宋体" w:hAnsi="Times New Roman" w:cs="Times New Roman" w:hint="eastAsia"/>
          <w:sz w:val="24"/>
          <w:szCs w:val="24"/>
        </w:rPr>
        <w:t>酒和食用酒精中乙醇浓度的测定</w:t>
      </w:r>
    </w:p>
    <w:p w14:paraId="10B7CFB4" w14:textId="3656A7AF" w:rsidR="002C27A4" w:rsidRPr="002C27A4" w:rsidRDefault="002C27A4" w:rsidP="002C27A4">
      <w:pPr>
        <w:spacing w:line="480" w:lineRule="auto"/>
        <w:ind w:firstLineChars="200" w:firstLine="480"/>
        <w:rPr>
          <w:rFonts w:ascii="Times New Roman" w:eastAsia="宋体" w:hAnsi="Times New Roman" w:cs="Times New Roman"/>
          <w:sz w:val="24"/>
          <w:szCs w:val="24"/>
        </w:rPr>
      </w:pPr>
      <w:r w:rsidRPr="002C27A4">
        <w:rPr>
          <w:rFonts w:ascii="Times New Roman" w:eastAsia="宋体" w:hAnsi="Times New Roman" w:cs="Times New Roman" w:hint="eastAsia"/>
          <w:sz w:val="24"/>
          <w:szCs w:val="24"/>
        </w:rPr>
        <w:t xml:space="preserve">GB 5749 </w:t>
      </w:r>
      <w:r w:rsidRPr="002C27A4">
        <w:rPr>
          <w:rFonts w:ascii="Times New Roman" w:eastAsia="宋体" w:hAnsi="Times New Roman" w:cs="Times New Roman" w:hint="eastAsia"/>
          <w:sz w:val="24"/>
          <w:szCs w:val="24"/>
        </w:rPr>
        <w:t>生活饮用水卫生标准</w:t>
      </w:r>
    </w:p>
    <w:p w14:paraId="56CFB4B4"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GB/T 6682 </w:t>
      </w:r>
      <w:r w:rsidRPr="002D77AD">
        <w:rPr>
          <w:rFonts w:ascii="Times New Roman" w:eastAsia="宋体" w:hAnsi="Times New Roman" w:cs="Times New Roman"/>
          <w:sz w:val="24"/>
          <w:szCs w:val="24"/>
        </w:rPr>
        <w:t>分析实验室用水规格和试验方法</w:t>
      </w:r>
    </w:p>
    <w:p w14:paraId="795453B3"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GB 14924.1 </w:t>
      </w:r>
      <w:r w:rsidRPr="002D77AD">
        <w:rPr>
          <w:rFonts w:ascii="Times New Roman" w:eastAsia="宋体" w:hAnsi="Times New Roman" w:cs="Times New Roman"/>
          <w:sz w:val="24"/>
          <w:szCs w:val="24"/>
        </w:rPr>
        <w:t>实验动物</w:t>
      </w:r>
      <w:r w:rsidRPr="002D77AD">
        <w:rPr>
          <w:rFonts w:ascii="Times New Roman" w:eastAsia="宋体" w:hAnsi="Times New Roman" w:cs="Times New Roman"/>
          <w:sz w:val="24"/>
          <w:szCs w:val="24"/>
        </w:rPr>
        <w:t xml:space="preserve"> </w:t>
      </w:r>
      <w:r w:rsidRPr="002D77AD">
        <w:rPr>
          <w:rFonts w:ascii="Times New Roman" w:eastAsia="宋体" w:hAnsi="Times New Roman" w:cs="Times New Roman"/>
          <w:sz w:val="24"/>
          <w:szCs w:val="24"/>
        </w:rPr>
        <w:t>配合饲料通用质量标准</w:t>
      </w:r>
    </w:p>
    <w:p w14:paraId="331BF2F6"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GB 14925 </w:t>
      </w:r>
      <w:r w:rsidRPr="002D77AD">
        <w:rPr>
          <w:rFonts w:ascii="Times New Roman" w:eastAsia="宋体" w:hAnsi="Times New Roman" w:cs="Times New Roman"/>
          <w:sz w:val="24"/>
          <w:szCs w:val="24"/>
        </w:rPr>
        <w:t>实验动物</w:t>
      </w:r>
      <w:r w:rsidRPr="002D77AD">
        <w:rPr>
          <w:rFonts w:ascii="Times New Roman" w:eastAsia="宋体" w:hAnsi="Times New Roman" w:cs="Times New Roman"/>
          <w:sz w:val="24"/>
          <w:szCs w:val="24"/>
        </w:rPr>
        <w:t xml:space="preserve"> </w:t>
      </w:r>
      <w:r w:rsidRPr="002D77AD">
        <w:rPr>
          <w:rFonts w:ascii="Times New Roman" w:eastAsia="宋体" w:hAnsi="Times New Roman" w:cs="Times New Roman"/>
          <w:sz w:val="24"/>
          <w:szCs w:val="24"/>
        </w:rPr>
        <w:t>环境及设施</w:t>
      </w:r>
    </w:p>
    <w:p w14:paraId="5244A7CD"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GB/T 17204 </w:t>
      </w:r>
      <w:r w:rsidRPr="002D77AD">
        <w:rPr>
          <w:rFonts w:ascii="Times New Roman" w:eastAsia="宋体" w:hAnsi="Times New Roman" w:cs="Times New Roman"/>
          <w:sz w:val="24"/>
          <w:szCs w:val="24"/>
        </w:rPr>
        <w:t>饮料酒术语和分类</w:t>
      </w:r>
    </w:p>
    <w:p w14:paraId="5A3411DC" w14:textId="77777777" w:rsidR="002D77AD" w:rsidRPr="002D77AD" w:rsidRDefault="002D77AD" w:rsidP="002D77AD">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JJF 1074 </w:t>
      </w:r>
      <w:r w:rsidRPr="002D77AD">
        <w:rPr>
          <w:rFonts w:ascii="Times New Roman" w:eastAsia="宋体" w:hAnsi="Times New Roman" w:cs="Times New Roman"/>
          <w:sz w:val="24"/>
          <w:szCs w:val="24"/>
        </w:rPr>
        <w:t>酒精密度</w:t>
      </w:r>
      <w:r w:rsidRPr="002D77AD">
        <w:rPr>
          <w:rFonts w:ascii="Times New Roman" w:eastAsia="宋体" w:hAnsi="Times New Roman" w:cs="Times New Roman"/>
          <w:sz w:val="24"/>
          <w:szCs w:val="24"/>
        </w:rPr>
        <w:t>-</w:t>
      </w:r>
      <w:r w:rsidRPr="002D77AD">
        <w:rPr>
          <w:rFonts w:ascii="Times New Roman" w:eastAsia="宋体" w:hAnsi="Times New Roman" w:cs="Times New Roman"/>
          <w:sz w:val="24"/>
          <w:szCs w:val="24"/>
        </w:rPr>
        <w:t>浓度测量用表</w:t>
      </w:r>
    </w:p>
    <w:p w14:paraId="0C605B7B"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RB/T010 </w:t>
      </w:r>
      <w:r w:rsidRPr="002D77AD">
        <w:rPr>
          <w:rFonts w:ascii="Times New Roman" w:eastAsia="宋体" w:hAnsi="Times New Roman" w:cs="Times New Roman"/>
          <w:sz w:val="24"/>
          <w:szCs w:val="24"/>
        </w:rPr>
        <w:t>实验动物屏障和隔离装置评价通用要求</w:t>
      </w:r>
    </w:p>
    <w:p w14:paraId="67A24670"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t xml:space="preserve">RB/T018 </w:t>
      </w:r>
      <w:r w:rsidRPr="002D77AD">
        <w:rPr>
          <w:rFonts w:ascii="Times New Roman" w:eastAsia="宋体" w:hAnsi="Times New Roman" w:cs="Times New Roman"/>
          <w:sz w:val="24"/>
          <w:szCs w:val="24"/>
        </w:rPr>
        <w:t>实验动物福利和人员职业健康安全检查指南</w:t>
      </w:r>
    </w:p>
    <w:p w14:paraId="57751ED6" w14:textId="77777777" w:rsidR="007948BF" w:rsidRPr="002D77AD" w:rsidRDefault="007948BF" w:rsidP="007948BF">
      <w:pPr>
        <w:spacing w:line="480" w:lineRule="auto"/>
        <w:ind w:firstLineChars="200" w:firstLine="480"/>
        <w:rPr>
          <w:rFonts w:ascii="Times New Roman" w:eastAsia="宋体" w:hAnsi="Times New Roman" w:cs="Times New Roman"/>
          <w:sz w:val="24"/>
          <w:szCs w:val="24"/>
        </w:rPr>
      </w:pPr>
      <w:r w:rsidRPr="002D77AD">
        <w:rPr>
          <w:rFonts w:ascii="Times New Roman" w:eastAsia="宋体" w:hAnsi="Times New Roman" w:cs="Times New Roman"/>
          <w:sz w:val="24"/>
          <w:szCs w:val="24"/>
        </w:rPr>
        <w:lastRenderedPageBreak/>
        <w:t xml:space="preserve">RB/T019 </w:t>
      </w:r>
      <w:r w:rsidRPr="002D77AD">
        <w:rPr>
          <w:rFonts w:ascii="Times New Roman" w:eastAsia="宋体" w:hAnsi="Times New Roman" w:cs="Times New Roman"/>
          <w:sz w:val="24"/>
          <w:szCs w:val="24"/>
        </w:rPr>
        <w:t>实验动物设施性能及环境参数验证程序指南</w:t>
      </w:r>
    </w:p>
    <w:p w14:paraId="2C3432FD" w14:textId="77777777" w:rsidR="007948BF" w:rsidRPr="008E7C6C" w:rsidRDefault="007948BF" w:rsidP="007948BF">
      <w:pPr>
        <w:spacing w:line="480" w:lineRule="auto"/>
        <w:ind w:firstLineChars="200" w:firstLine="480"/>
        <w:rPr>
          <w:rFonts w:ascii="宋体" w:eastAsia="宋体" w:hAnsi="宋体" w:cs="Times New Roman"/>
          <w:sz w:val="24"/>
          <w:szCs w:val="24"/>
        </w:rPr>
      </w:pPr>
      <w:r w:rsidRPr="002D77AD">
        <w:rPr>
          <w:rFonts w:ascii="Times New Roman" w:eastAsia="宋体" w:hAnsi="Times New Roman" w:cs="Times New Roman"/>
          <w:sz w:val="24"/>
          <w:szCs w:val="24"/>
        </w:rPr>
        <w:t xml:space="preserve">SN/T 3986 </w:t>
      </w:r>
      <w:r w:rsidRPr="008E7C6C">
        <w:rPr>
          <w:rFonts w:ascii="宋体" w:eastAsia="宋体" w:hAnsi="宋体" w:cs="Times New Roman" w:hint="eastAsia"/>
          <w:sz w:val="24"/>
          <w:szCs w:val="24"/>
        </w:rPr>
        <w:t>实验动物饲养、运输、使用过程中的动物福利规范</w:t>
      </w:r>
    </w:p>
    <w:p w14:paraId="39AFC3BE" w14:textId="77777777" w:rsidR="007948BF" w:rsidRPr="00BC6745" w:rsidRDefault="007948BF" w:rsidP="007948BF">
      <w:pPr>
        <w:spacing w:line="480" w:lineRule="auto"/>
        <w:rPr>
          <w:rFonts w:ascii="宋体" w:eastAsia="宋体" w:hAnsi="宋体" w:cs="Times New Roman"/>
          <w:b/>
          <w:bCs/>
          <w:sz w:val="24"/>
          <w:szCs w:val="24"/>
        </w:rPr>
      </w:pPr>
      <w:r w:rsidRPr="00BC6745">
        <w:rPr>
          <w:rFonts w:ascii="宋体" w:eastAsia="宋体" w:hAnsi="宋体" w:cs="Times New Roman" w:hint="eastAsia"/>
          <w:b/>
          <w:bCs/>
          <w:sz w:val="24"/>
          <w:szCs w:val="24"/>
        </w:rPr>
        <w:t>同时，以下标准也为参考：</w:t>
      </w:r>
    </w:p>
    <w:p w14:paraId="67B5F046" w14:textId="67F321D4" w:rsidR="00625456" w:rsidRDefault="00625456" w:rsidP="00625456">
      <w:pPr>
        <w:spacing w:line="480" w:lineRule="auto"/>
        <w:ind w:firstLineChars="200" w:firstLine="480"/>
        <w:rPr>
          <w:rFonts w:ascii="宋体" w:eastAsia="宋体" w:hAnsi="宋体" w:cs="Times New Roman"/>
          <w:sz w:val="24"/>
          <w:szCs w:val="24"/>
        </w:rPr>
      </w:pPr>
      <w:r w:rsidRPr="002D77AD">
        <w:rPr>
          <w:rFonts w:ascii="Times New Roman" w:eastAsia="宋体" w:hAnsi="Times New Roman" w:cs="Times New Roman"/>
          <w:sz w:val="24"/>
          <w:szCs w:val="24"/>
        </w:rPr>
        <w:t>T/CALAS 75-2019</w:t>
      </w:r>
      <w:r w:rsidR="002D77AD">
        <w:rPr>
          <w:rFonts w:ascii="Times New Roman" w:eastAsia="宋体" w:hAnsi="Times New Roman" w:cs="Times New Roman" w:hint="eastAsia"/>
          <w:sz w:val="24"/>
          <w:szCs w:val="24"/>
        </w:rPr>
        <w:t xml:space="preserve"> </w:t>
      </w:r>
      <w:r w:rsidRPr="002D77AD">
        <w:rPr>
          <w:rFonts w:ascii="Times New Roman" w:eastAsia="宋体" w:hAnsi="Times New Roman" w:cs="Times New Roman"/>
          <w:sz w:val="24"/>
          <w:szCs w:val="24"/>
        </w:rPr>
        <w:t>《</w:t>
      </w:r>
      <w:r w:rsidRPr="00625456">
        <w:rPr>
          <w:rFonts w:ascii="宋体" w:eastAsia="宋体" w:hAnsi="宋体" w:cs="Times New Roman"/>
          <w:sz w:val="24"/>
          <w:szCs w:val="24"/>
        </w:rPr>
        <w:t>实验动物 小鼠和大鼠情绪行为实验规范》</w:t>
      </w:r>
    </w:p>
    <w:p w14:paraId="0B671F9A" w14:textId="04DE858C" w:rsidR="00C95641" w:rsidRDefault="00915E16" w:rsidP="00625456">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c)术语定义及分类</w:t>
      </w:r>
    </w:p>
    <w:p w14:paraId="20A21FF5" w14:textId="6A13DA83" w:rsidR="00241F99" w:rsidRDefault="001F605F" w:rsidP="00625456">
      <w:pPr>
        <w:spacing w:line="480" w:lineRule="auto"/>
        <w:ind w:firstLineChars="200" w:firstLine="482"/>
        <w:rPr>
          <w:rFonts w:ascii="宋体" w:eastAsia="宋体" w:hAnsi="宋体" w:cs="Times New Roman"/>
          <w:sz w:val="24"/>
          <w:szCs w:val="24"/>
        </w:rPr>
      </w:pPr>
      <w:r w:rsidRPr="00B11A5B">
        <w:rPr>
          <w:rFonts w:ascii="宋体" w:eastAsia="宋体" w:hAnsi="宋体" w:cs="Times New Roman" w:hint="eastAsia"/>
          <w:b/>
          <w:bCs/>
          <w:sz w:val="24"/>
          <w:szCs w:val="24"/>
        </w:rPr>
        <w:t>饮</w:t>
      </w:r>
      <w:r w:rsidR="00241F99" w:rsidRPr="00241F99">
        <w:rPr>
          <w:rFonts w:ascii="宋体" w:eastAsia="宋体" w:hAnsi="宋体" w:cs="Times New Roman" w:hint="eastAsia"/>
          <w:b/>
          <w:bCs/>
          <w:sz w:val="24"/>
          <w:szCs w:val="24"/>
        </w:rPr>
        <w:t>料</w:t>
      </w:r>
      <w:r w:rsidRPr="00B11A5B">
        <w:rPr>
          <w:rFonts w:ascii="宋体" w:eastAsia="宋体" w:hAnsi="宋体" w:cs="Times New Roman" w:hint="eastAsia"/>
          <w:b/>
          <w:bCs/>
          <w:sz w:val="24"/>
          <w:szCs w:val="24"/>
        </w:rPr>
        <w:t>酒：</w:t>
      </w:r>
      <w:r w:rsidR="00241F99" w:rsidRPr="00241F99">
        <w:rPr>
          <w:rFonts w:ascii="宋体" w:eastAsia="宋体" w:hAnsi="宋体" w:cs="Times New Roman" w:hint="eastAsia"/>
          <w:sz w:val="24"/>
          <w:szCs w:val="24"/>
        </w:rPr>
        <w:t>酒精度在</w:t>
      </w:r>
      <w:r w:rsidR="00241F99" w:rsidRPr="002D77AD">
        <w:rPr>
          <w:rFonts w:ascii="Times New Roman" w:eastAsia="宋体" w:hAnsi="Times New Roman" w:cs="Times New Roman"/>
          <w:sz w:val="24"/>
          <w:szCs w:val="24"/>
        </w:rPr>
        <w:t>0.5%</w:t>
      </w:r>
      <w:r w:rsidR="00241F99" w:rsidRPr="002D77AD">
        <w:rPr>
          <w:rFonts w:ascii="Times New Roman" w:eastAsia="宋体" w:hAnsi="Times New Roman" w:cs="Times New Roman"/>
          <w:sz w:val="24"/>
          <w:szCs w:val="24"/>
        </w:rPr>
        <w:t>以上</w:t>
      </w:r>
      <w:r w:rsidR="00241F99" w:rsidRPr="00241F99">
        <w:rPr>
          <w:rFonts w:ascii="宋体" w:eastAsia="宋体" w:hAnsi="宋体" w:cs="Times New Roman"/>
          <w:sz w:val="24"/>
          <w:szCs w:val="24"/>
        </w:rPr>
        <w:t>的酒精性饮料。本标准做评价的饮料酒是GB/T 17204中规定的饮料酒</w:t>
      </w:r>
      <w:r w:rsidR="00DE73BB" w:rsidRPr="00DE73BB">
        <w:rPr>
          <w:rFonts w:ascii="宋体" w:eastAsia="宋体" w:hAnsi="宋体" w:cs="Times New Roman" w:hint="eastAsia"/>
          <w:sz w:val="24"/>
          <w:szCs w:val="24"/>
        </w:rPr>
        <w:t>，不包含食用酿造酒精</w:t>
      </w:r>
      <w:r w:rsidR="00241F99" w:rsidRPr="00241F99">
        <w:rPr>
          <w:rFonts w:ascii="宋体" w:eastAsia="宋体" w:hAnsi="宋体" w:cs="Times New Roman"/>
          <w:sz w:val="24"/>
          <w:szCs w:val="24"/>
        </w:rPr>
        <w:t>。</w:t>
      </w:r>
    </w:p>
    <w:p w14:paraId="5B3AD93B" w14:textId="788E70E0" w:rsidR="00241F99" w:rsidRPr="00241F99" w:rsidRDefault="00241F99" w:rsidP="00625456">
      <w:pPr>
        <w:spacing w:line="480" w:lineRule="auto"/>
        <w:ind w:firstLineChars="200" w:firstLine="482"/>
        <w:rPr>
          <w:rFonts w:ascii="宋体" w:eastAsia="宋体" w:hAnsi="宋体" w:cs="Times New Roman"/>
          <w:b/>
          <w:bCs/>
          <w:sz w:val="24"/>
          <w:szCs w:val="24"/>
        </w:rPr>
      </w:pPr>
      <w:r w:rsidRPr="00241F99">
        <w:rPr>
          <w:rFonts w:ascii="宋体" w:eastAsia="宋体" w:hAnsi="宋体" w:cs="Times New Roman" w:hint="eastAsia"/>
          <w:b/>
          <w:bCs/>
          <w:sz w:val="24"/>
          <w:szCs w:val="24"/>
        </w:rPr>
        <w:t>饮酒：</w:t>
      </w:r>
      <w:r w:rsidRPr="00241F99">
        <w:rPr>
          <w:rFonts w:ascii="宋体" w:eastAsia="宋体" w:hAnsi="宋体" w:cs="Times New Roman" w:hint="eastAsia"/>
          <w:sz w:val="24"/>
          <w:szCs w:val="24"/>
        </w:rPr>
        <w:t>机体单次摄入饮料酒</w:t>
      </w:r>
      <w:r w:rsidRPr="00241F99">
        <w:rPr>
          <w:rFonts w:ascii="宋体" w:eastAsia="宋体" w:hAnsi="宋体" w:cs="Times New Roman"/>
          <w:sz w:val="24"/>
          <w:szCs w:val="24"/>
        </w:rPr>
        <w:t>，从入口下喉开始。</w:t>
      </w:r>
    </w:p>
    <w:p w14:paraId="02319527" w14:textId="0577B8D8" w:rsidR="001F605F" w:rsidRPr="00F568A2" w:rsidRDefault="00F568A2" w:rsidP="00625456">
      <w:pPr>
        <w:spacing w:line="480" w:lineRule="auto"/>
        <w:ind w:firstLineChars="200" w:firstLine="482"/>
        <w:rPr>
          <w:rFonts w:ascii="宋体" w:eastAsia="宋体" w:hAnsi="宋体" w:cs="Times New Roman"/>
          <w:sz w:val="24"/>
          <w:szCs w:val="24"/>
        </w:rPr>
      </w:pPr>
      <w:r w:rsidRPr="00DC48E8">
        <w:rPr>
          <w:rFonts w:ascii="宋体" w:eastAsia="宋体" w:hAnsi="宋体" w:cs="Times New Roman" w:hint="eastAsia"/>
          <w:b/>
          <w:bCs/>
          <w:sz w:val="24"/>
          <w:szCs w:val="24"/>
        </w:rPr>
        <w:t>饮后行为能力</w:t>
      </w:r>
      <w:r>
        <w:rPr>
          <w:rFonts w:ascii="黑体" w:eastAsia="黑体" w:hAnsi="黑体" w:cs="黑体" w:hint="eastAsia"/>
          <w:bCs/>
          <w:szCs w:val="21"/>
        </w:rPr>
        <w:t>：</w:t>
      </w:r>
      <w:r w:rsidR="00241F99" w:rsidRPr="00241F99">
        <w:rPr>
          <w:rFonts w:ascii="宋体" w:eastAsia="宋体" w:hAnsi="宋体" w:cs="Times New Roman" w:hint="eastAsia"/>
          <w:sz w:val="24"/>
          <w:szCs w:val="24"/>
        </w:rPr>
        <w:t>机体在摄入酒精后，从入口开始，机体的行为表现，包括但不限于身体反应、行为改变、语言紊乱和呆滞等。在本文件中主要</w:t>
      </w:r>
      <w:proofErr w:type="gramStart"/>
      <w:r w:rsidR="00241F99" w:rsidRPr="00241F99">
        <w:rPr>
          <w:rFonts w:ascii="宋体" w:eastAsia="宋体" w:hAnsi="宋体" w:cs="Times New Roman" w:hint="eastAsia"/>
          <w:sz w:val="24"/>
          <w:szCs w:val="24"/>
        </w:rPr>
        <w:t>指行动</w:t>
      </w:r>
      <w:proofErr w:type="gramEnd"/>
      <w:r w:rsidR="00241F99" w:rsidRPr="00241F99">
        <w:rPr>
          <w:rFonts w:ascii="宋体" w:eastAsia="宋体" w:hAnsi="宋体" w:cs="Times New Roman" w:hint="eastAsia"/>
          <w:sz w:val="24"/>
          <w:szCs w:val="24"/>
        </w:rPr>
        <w:t>距离比值，移动时间比值。</w:t>
      </w:r>
      <w:r w:rsidR="00DC48E8" w:rsidRPr="00DC48E8">
        <w:rPr>
          <w:rFonts w:ascii="宋体" w:eastAsia="宋体" w:hAnsi="宋体" w:cs="Times New Roman" w:hint="eastAsia"/>
          <w:sz w:val="24"/>
          <w:szCs w:val="24"/>
        </w:rPr>
        <w:t>机体饮酒后常因酒精影响而降低行为能力，包括</w:t>
      </w:r>
      <w:r w:rsidR="00DC48E8">
        <w:rPr>
          <w:rFonts w:ascii="宋体" w:eastAsia="宋体" w:hAnsi="宋体" w:cs="Times New Roman" w:hint="eastAsia"/>
          <w:sz w:val="24"/>
          <w:szCs w:val="24"/>
        </w:rPr>
        <w:t>移动距离变短、动作缓慢、</w:t>
      </w:r>
      <w:r w:rsidR="00DC48E8" w:rsidRPr="00DC48E8">
        <w:rPr>
          <w:rFonts w:ascii="宋体" w:eastAsia="宋体" w:hAnsi="宋体" w:cs="Times New Roman" w:hint="eastAsia"/>
          <w:sz w:val="24"/>
          <w:szCs w:val="24"/>
        </w:rPr>
        <w:t>反应速度减慢、判断力下降、情绪控制困难</w:t>
      </w:r>
      <w:r w:rsidR="00DC48E8">
        <w:rPr>
          <w:rFonts w:ascii="宋体" w:eastAsia="宋体" w:hAnsi="宋体" w:cs="Times New Roman" w:hint="eastAsia"/>
          <w:sz w:val="24"/>
          <w:szCs w:val="24"/>
        </w:rPr>
        <w:t>、</w:t>
      </w:r>
      <w:r w:rsidR="00DC48E8" w:rsidRPr="00DC48E8">
        <w:rPr>
          <w:rFonts w:ascii="宋体" w:eastAsia="宋体" w:hAnsi="宋体" w:cs="Times New Roman" w:hint="eastAsia"/>
          <w:sz w:val="24"/>
          <w:szCs w:val="24"/>
        </w:rPr>
        <w:t>注意力</w:t>
      </w:r>
      <w:r w:rsidR="00DC48E8">
        <w:rPr>
          <w:rFonts w:ascii="宋体" w:eastAsia="宋体" w:hAnsi="宋体" w:cs="Times New Roman" w:hint="eastAsia"/>
          <w:sz w:val="24"/>
          <w:szCs w:val="24"/>
        </w:rPr>
        <w:t>下降</w:t>
      </w:r>
      <w:r w:rsidR="00DC48E8" w:rsidRPr="00DC48E8">
        <w:rPr>
          <w:rFonts w:ascii="宋体" w:eastAsia="宋体" w:hAnsi="宋体" w:cs="Times New Roman" w:hint="eastAsia"/>
          <w:sz w:val="24"/>
          <w:szCs w:val="24"/>
        </w:rPr>
        <w:t>和协调能力</w:t>
      </w:r>
      <w:r w:rsidR="00DC48E8">
        <w:rPr>
          <w:rFonts w:ascii="宋体" w:eastAsia="宋体" w:hAnsi="宋体" w:cs="Times New Roman" w:hint="eastAsia"/>
          <w:sz w:val="24"/>
          <w:szCs w:val="24"/>
        </w:rPr>
        <w:t>变差</w:t>
      </w:r>
      <w:r w:rsidR="00DC48E8" w:rsidRPr="00DC48E8">
        <w:rPr>
          <w:rFonts w:ascii="宋体" w:eastAsia="宋体" w:hAnsi="宋体" w:cs="Times New Roman" w:hint="eastAsia"/>
          <w:sz w:val="24"/>
          <w:szCs w:val="24"/>
        </w:rPr>
        <w:t>，并可能导致决策能力下降，</w:t>
      </w:r>
      <w:r w:rsidR="00DC48E8">
        <w:rPr>
          <w:rFonts w:ascii="宋体" w:eastAsia="宋体" w:hAnsi="宋体" w:cs="Times New Roman" w:hint="eastAsia"/>
          <w:sz w:val="24"/>
          <w:szCs w:val="24"/>
        </w:rPr>
        <w:t>甚至</w:t>
      </w:r>
      <w:r w:rsidR="00DC48E8" w:rsidRPr="00DC48E8">
        <w:rPr>
          <w:rFonts w:ascii="宋体" w:eastAsia="宋体" w:hAnsi="宋体" w:cs="Times New Roman" w:hint="eastAsia"/>
          <w:sz w:val="24"/>
          <w:szCs w:val="24"/>
        </w:rPr>
        <w:t>影响日常</w:t>
      </w:r>
      <w:r w:rsidR="00DC48E8">
        <w:rPr>
          <w:rFonts w:ascii="宋体" w:eastAsia="宋体" w:hAnsi="宋体" w:cs="Times New Roman" w:hint="eastAsia"/>
          <w:sz w:val="24"/>
          <w:szCs w:val="24"/>
        </w:rPr>
        <w:t>基础</w:t>
      </w:r>
      <w:r w:rsidR="00DC48E8" w:rsidRPr="00DC48E8">
        <w:rPr>
          <w:rFonts w:ascii="宋体" w:eastAsia="宋体" w:hAnsi="宋体" w:cs="Times New Roman" w:hint="eastAsia"/>
          <w:sz w:val="24"/>
          <w:szCs w:val="24"/>
        </w:rPr>
        <w:t>生活和</w:t>
      </w:r>
      <w:r w:rsidR="00DC48E8">
        <w:rPr>
          <w:rFonts w:ascii="宋体" w:eastAsia="宋体" w:hAnsi="宋体" w:cs="Times New Roman" w:hint="eastAsia"/>
          <w:sz w:val="24"/>
          <w:szCs w:val="24"/>
        </w:rPr>
        <w:t>相应</w:t>
      </w:r>
      <w:r w:rsidR="00DC48E8" w:rsidRPr="00DC48E8">
        <w:rPr>
          <w:rFonts w:ascii="宋体" w:eastAsia="宋体" w:hAnsi="宋体" w:cs="Times New Roman" w:hint="eastAsia"/>
          <w:sz w:val="24"/>
          <w:szCs w:val="24"/>
        </w:rPr>
        <w:t>社交行为。</w:t>
      </w:r>
    </w:p>
    <w:p w14:paraId="2C8C0D81" w14:textId="77777777" w:rsidR="006C21C6" w:rsidRDefault="006C21C6" w:rsidP="006C21C6">
      <w:pPr>
        <w:spacing w:line="480" w:lineRule="auto"/>
        <w:rPr>
          <w:rFonts w:ascii="宋体" w:eastAsia="宋体" w:hAnsi="宋体" w:cs="Times New Roman"/>
          <w:b/>
          <w:bCs/>
          <w:sz w:val="24"/>
          <w:szCs w:val="24"/>
        </w:rPr>
      </w:pPr>
      <w:r w:rsidRPr="002D3FA7">
        <w:rPr>
          <w:rFonts w:ascii="宋体" w:eastAsia="宋体" w:hAnsi="宋体" w:cs="Times New Roman"/>
          <w:b/>
          <w:bCs/>
          <w:sz w:val="24"/>
          <w:szCs w:val="24"/>
        </w:rPr>
        <w:t>d)</w:t>
      </w:r>
      <w:r>
        <w:rPr>
          <w:rFonts w:ascii="宋体" w:eastAsia="宋体" w:hAnsi="宋体" w:cs="Times New Roman" w:hint="eastAsia"/>
          <w:b/>
          <w:bCs/>
          <w:sz w:val="24"/>
          <w:szCs w:val="24"/>
        </w:rPr>
        <w:t>原理</w:t>
      </w:r>
    </w:p>
    <w:p w14:paraId="31AF3964" w14:textId="0F56DD80" w:rsidR="001F605F" w:rsidRDefault="006C21C6" w:rsidP="006C21C6">
      <w:pPr>
        <w:spacing w:line="480" w:lineRule="auto"/>
        <w:ind w:firstLineChars="200" w:firstLine="480"/>
        <w:rPr>
          <w:rFonts w:ascii="宋体" w:eastAsia="宋体" w:hAnsi="宋体" w:cs="Times New Roman"/>
          <w:sz w:val="24"/>
          <w:szCs w:val="24"/>
        </w:rPr>
      </w:pPr>
      <w:r w:rsidRPr="006C21C6">
        <w:rPr>
          <w:rFonts w:ascii="宋体" w:eastAsia="宋体" w:hAnsi="宋体" w:cs="Times New Roman" w:hint="eastAsia"/>
          <w:sz w:val="24"/>
          <w:szCs w:val="24"/>
        </w:rPr>
        <w:t>动物精细行为学是试验动物在精确控制前提下模型解析人在外界环境及刺激下的行为及产生原因的试验系统。能够模拟人情绪、运动、活动，且实验结果具有高重复性，是目前国际上通行的试验方法，在许多领域的研究结果被</w:t>
      </w:r>
      <w:r w:rsidRPr="002D77AD">
        <w:rPr>
          <w:rFonts w:ascii="Times New Roman" w:eastAsia="宋体" w:hAnsi="Times New Roman" w:cs="Times New Roman" w:hint="eastAsia"/>
          <w:sz w:val="24"/>
          <w:szCs w:val="24"/>
        </w:rPr>
        <w:t>《</w:t>
      </w:r>
      <w:r w:rsidRPr="002D77AD">
        <w:rPr>
          <w:rFonts w:ascii="Times New Roman" w:eastAsia="宋体" w:hAnsi="Times New Roman" w:cs="Times New Roman"/>
          <w:sz w:val="24"/>
          <w:szCs w:val="24"/>
        </w:rPr>
        <w:t>Science</w:t>
      </w:r>
      <w:r w:rsidRPr="002D77AD">
        <w:rPr>
          <w:rFonts w:ascii="Times New Roman" w:eastAsia="宋体" w:hAnsi="Times New Roman" w:cs="Times New Roman"/>
          <w:sz w:val="24"/>
          <w:szCs w:val="24"/>
        </w:rPr>
        <w:t>》和《</w:t>
      </w:r>
      <w:r w:rsidRPr="002D77AD">
        <w:rPr>
          <w:rFonts w:ascii="Times New Roman" w:eastAsia="宋体" w:hAnsi="Times New Roman" w:cs="Times New Roman"/>
          <w:sz w:val="24"/>
          <w:szCs w:val="24"/>
        </w:rPr>
        <w:t>Nature</w:t>
      </w:r>
      <w:r w:rsidRPr="002D77AD">
        <w:rPr>
          <w:rFonts w:ascii="Times New Roman" w:eastAsia="宋体" w:hAnsi="Times New Roman" w:cs="Times New Roman"/>
          <w:sz w:val="24"/>
          <w:szCs w:val="24"/>
        </w:rPr>
        <w:t>》等国际</w:t>
      </w:r>
      <w:r w:rsidRPr="006C21C6">
        <w:rPr>
          <w:rFonts w:ascii="宋体" w:eastAsia="宋体" w:hAnsi="宋体" w:cs="Times New Roman"/>
          <w:sz w:val="24"/>
          <w:szCs w:val="24"/>
        </w:rPr>
        <w:t>顶级期刊所认可。</w:t>
      </w:r>
    </w:p>
    <w:p w14:paraId="7AD50816" w14:textId="42E26AE3" w:rsidR="005B0C78" w:rsidRDefault="006C21C6" w:rsidP="00B75A32">
      <w:pPr>
        <w:spacing w:line="480" w:lineRule="auto"/>
        <w:ind w:firstLineChars="200" w:firstLine="480"/>
        <w:rPr>
          <w:rFonts w:ascii="宋体" w:eastAsia="宋体" w:hAnsi="宋体" w:cs="Times New Roman"/>
          <w:sz w:val="24"/>
          <w:szCs w:val="24"/>
        </w:rPr>
      </w:pPr>
      <w:r w:rsidRPr="006C21C6">
        <w:rPr>
          <w:rFonts w:ascii="宋体" w:eastAsia="宋体" w:hAnsi="宋体" w:cs="Times New Roman" w:hint="eastAsia"/>
          <w:sz w:val="24"/>
          <w:szCs w:val="24"/>
        </w:rPr>
        <w:t>饮酒后会影响行为能力主要是因为酒精对大脑和神经系统的影响</w:t>
      </w:r>
      <w:r w:rsidR="002A55A5">
        <w:rPr>
          <w:rFonts w:ascii="宋体" w:eastAsia="宋体" w:hAnsi="宋体" w:cs="Times New Roman" w:hint="eastAsia"/>
          <w:sz w:val="24"/>
          <w:szCs w:val="24"/>
        </w:rPr>
        <w:t>，</w:t>
      </w:r>
      <w:r w:rsidR="002A55A5" w:rsidRPr="002A55A5">
        <w:rPr>
          <w:rFonts w:ascii="宋体" w:eastAsia="宋体" w:hAnsi="宋体" w:cs="Times New Roman" w:hint="eastAsia"/>
          <w:sz w:val="24"/>
          <w:szCs w:val="24"/>
        </w:rPr>
        <w:t>能够抑制大脑中一些负责抑制行为的区域，</w:t>
      </w:r>
      <w:r w:rsidR="002A55A5">
        <w:rPr>
          <w:rFonts w:ascii="宋体" w:eastAsia="宋体" w:hAnsi="宋体" w:cs="Times New Roman" w:hint="eastAsia"/>
          <w:sz w:val="24"/>
          <w:szCs w:val="24"/>
        </w:rPr>
        <w:t>包括</w:t>
      </w:r>
      <w:r w:rsidR="002A55A5" w:rsidRPr="002A55A5">
        <w:rPr>
          <w:rFonts w:ascii="宋体" w:eastAsia="宋体" w:hAnsi="宋体" w:cs="Times New Roman" w:hint="eastAsia"/>
          <w:sz w:val="24"/>
          <w:szCs w:val="24"/>
        </w:rPr>
        <w:t>抑制控制和社会约束</w:t>
      </w:r>
      <w:r w:rsidR="002A55A5">
        <w:rPr>
          <w:rFonts w:ascii="宋体" w:eastAsia="宋体" w:hAnsi="宋体" w:cs="Times New Roman" w:hint="eastAsia"/>
          <w:sz w:val="24"/>
          <w:szCs w:val="24"/>
        </w:rPr>
        <w:t>，</w:t>
      </w:r>
      <w:r w:rsidR="002A55A5" w:rsidRPr="002A55A5">
        <w:rPr>
          <w:rFonts w:ascii="宋体" w:eastAsia="宋体" w:hAnsi="宋体" w:cs="Times New Roman" w:hint="eastAsia"/>
          <w:sz w:val="24"/>
          <w:szCs w:val="24"/>
        </w:rPr>
        <w:t>这种抑制的效果导致了人们感觉放松、自信和兴奋。适量的酒精可以增加多巴胺的释放，多巴胺是大脑中一个与奖赏和愉悦感有关的神经递质</w:t>
      </w:r>
      <w:r w:rsidR="002A55A5">
        <w:rPr>
          <w:rFonts w:ascii="宋体" w:eastAsia="宋体" w:hAnsi="宋体" w:cs="Times New Roman" w:hint="eastAsia"/>
          <w:sz w:val="24"/>
          <w:szCs w:val="24"/>
        </w:rPr>
        <w:t>，</w:t>
      </w:r>
      <w:r w:rsidR="002A55A5" w:rsidRPr="002A55A5">
        <w:rPr>
          <w:rFonts w:ascii="宋体" w:eastAsia="宋体" w:hAnsi="宋体" w:cs="Times New Roman" w:hint="eastAsia"/>
          <w:sz w:val="24"/>
          <w:szCs w:val="24"/>
        </w:rPr>
        <w:t>这会导致人们感到愉快和兴奋。另</w:t>
      </w:r>
      <w:r w:rsidR="002A55A5" w:rsidRPr="002A55A5">
        <w:rPr>
          <w:rFonts w:ascii="宋体" w:eastAsia="宋体" w:hAnsi="宋体" w:cs="Times New Roman" w:hint="eastAsia"/>
          <w:sz w:val="24"/>
          <w:szCs w:val="24"/>
        </w:rPr>
        <w:lastRenderedPageBreak/>
        <w:t>外，酒精还会抑制谷氨酸的释放，谷氨酸是一种兴奋性神经递质，因此在适量饮用时，这种抑制会使人感到放松和焦虑减轻，从而有兴奋的感觉。</w:t>
      </w:r>
      <w:r w:rsidR="005B0C78">
        <w:rPr>
          <w:rFonts w:ascii="宋体" w:eastAsia="宋体" w:hAnsi="宋体" w:cs="Times New Roman" w:hint="eastAsia"/>
          <w:sz w:val="24"/>
          <w:szCs w:val="24"/>
        </w:rPr>
        <w:t>但过量的</w:t>
      </w:r>
      <w:r w:rsidRPr="006C21C6">
        <w:rPr>
          <w:rFonts w:ascii="宋体" w:eastAsia="宋体" w:hAnsi="宋体" w:cs="Times New Roman" w:hint="eastAsia"/>
          <w:sz w:val="24"/>
          <w:szCs w:val="24"/>
        </w:rPr>
        <w:t>酒精进入体内后，会抑制</w:t>
      </w:r>
      <w:r w:rsidRPr="006C21C6">
        <w:rPr>
          <w:rFonts w:ascii="宋体" w:eastAsia="宋体" w:hAnsi="宋体" w:cs="Times New Roman"/>
          <w:sz w:val="24"/>
          <w:szCs w:val="24"/>
        </w:rPr>
        <w:t>神经传递物质</w:t>
      </w:r>
      <w:r w:rsidR="005B0C78">
        <w:rPr>
          <w:rFonts w:ascii="宋体" w:eastAsia="宋体" w:hAnsi="宋体" w:cs="Times New Roman" w:hint="eastAsia"/>
          <w:sz w:val="24"/>
          <w:szCs w:val="24"/>
        </w:rPr>
        <w:t>，</w:t>
      </w:r>
      <w:r w:rsidRPr="006C21C6">
        <w:rPr>
          <w:rFonts w:ascii="宋体" w:eastAsia="宋体" w:hAnsi="宋体" w:cs="Times New Roman"/>
          <w:sz w:val="24"/>
          <w:szCs w:val="24"/>
        </w:rPr>
        <w:t>如</w:t>
      </w:r>
      <w:r w:rsidRPr="002377D1">
        <w:rPr>
          <w:rFonts w:ascii="Times New Roman" w:eastAsia="宋体" w:hAnsi="Times New Roman" w:cs="Times New Roman"/>
          <w:sz w:val="24"/>
          <w:szCs w:val="24"/>
        </w:rPr>
        <w:t>GABA</w:t>
      </w:r>
      <w:r w:rsidRPr="002377D1">
        <w:rPr>
          <w:rFonts w:ascii="Times New Roman" w:eastAsia="宋体" w:hAnsi="Times New Roman" w:cs="Times New Roman"/>
          <w:sz w:val="24"/>
          <w:szCs w:val="24"/>
        </w:rPr>
        <w:t>（</w:t>
      </w:r>
      <w:r w:rsidRPr="002377D1">
        <w:rPr>
          <w:rFonts w:ascii="Times New Roman" w:eastAsia="宋体" w:hAnsi="Times New Roman" w:cs="Times New Roman"/>
          <w:sz w:val="24"/>
          <w:szCs w:val="24"/>
        </w:rPr>
        <w:t>γ-</w:t>
      </w:r>
      <w:r w:rsidRPr="002377D1">
        <w:rPr>
          <w:rFonts w:ascii="Times New Roman" w:eastAsia="宋体" w:hAnsi="Times New Roman" w:cs="Times New Roman"/>
          <w:sz w:val="24"/>
          <w:szCs w:val="24"/>
        </w:rPr>
        <w:t>氨基丁酸</w:t>
      </w:r>
      <w:r w:rsidRPr="006C21C6">
        <w:rPr>
          <w:rFonts w:ascii="宋体" w:eastAsia="宋体" w:hAnsi="宋体" w:cs="Times New Roman"/>
          <w:sz w:val="24"/>
          <w:szCs w:val="24"/>
        </w:rPr>
        <w:t>），从而抑制或激活神经元，导致大脑活动的改变</w:t>
      </w:r>
      <w:r w:rsidR="005B0C78">
        <w:rPr>
          <w:rFonts w:ascii="宋体" w:eastAsia="宋体" w:hAnsi="宋体" w:cs="Times New Roman" w:hint="eastAsia"/>
          <w:sz w:val="24"/>
          <w:szCs w:val="24"/>
        </w:rPr>
        <w:t>；</w:t>
      </w:r>
      <w:r w:rsidRPr="006C21C6">
        <w:rPr>
          <w:rFonts w:ascii="宋体" w:eastAsia="宋体" w:hAnsi="宋体" w:cs="Times New Roman"/>
          <w:sz w:val="24"/>
          <w:szCs w:val="24"/>
        </w:rPr>
        <w:t>酒精抑制大脑皮层功能，影响认知能力、判断力和决策能力，使得个体难以做出理性的行为选择</w:t>
      </w:r>
      <w:r w:rsidR="005B0C78">
        <w:rPr>
          <w:rFonts w:ascii="宋体" w:eastAsia="宋体" w:hAnsi="宋体" w:cs="Times New Roman" w:hint="eastAsia"/>
          <w:sz w:val="24"/>
          <w:szCs w:val="24"/>
        </w:rPr>
        <w:t>；</w:t>
      </w:r>
      <w:r w:rsidRPr="006C21C6">
        <w:rPr>
          <w:rFonts w:ascii="宋体" w:eastAsia="宋体" w:hAnsi="宋体" w:cs="Times New Roman"/>
          <w:sz w:val="24"/>
          <w:szCs w:val="24"/>
        </w:rPr>
        <w:t>干扰大脑对外界刺激的处理，导致注意力分散和反应速度变慢，影响行动的灵活性和迅捷性</w:t>
      </w:r>
      <w:r w:rsidR="005B0C78">
        <w:rPr>
          <w:rFonts w:ascii="宋体" w:eastAsia="宋体" w:hAnsi="宋体" w:cs="Times New Roman" w:hint="eastAsia"/>
          <w:sz w:val="24"/>
          <w:szCs w:val="24"/>
        </w:rPr>
        <w:t>；</w:t>
      </w:r>
      <w:r w:rsidRPr="006C21C6">
        <w:rPr>
          <w:rFonts w:ascii="宋体" w:eastAsia="宋体" w:hAnsi="宋体" w:cs="Times New Roman"/>
          <w:sz w:val="24"/>
          <w:szCs w:val="24"/>
        </w:rPr>
        <w:t>影响与情绪调节和行为控制相关的神经系统，可能导致情绪波动、冲动行为和情绪不稳定。</w:t>
      </w:r>
      <w:r w:rsidR="005B0C78">
        <w:rPr>
          <w:rFonts w:ascii="宋体" w:eastAsia="宋体" w:hAnsi="宋体" w:cs="Times New Roman" w:hint="eastAsia"/>
          <w:sz w:val="24"/>
          <w:szCs w:val="24"/>
        </w:rPr>
        <w:t>因此能够通过饮后行为判断舒适程度。</w:t>
      </w:r>
    </w:p>
    <w:p w14:paraId="25450AD0" w14:textId="62227FFE" w:rsidR="00890939" w:rsidRDefault="00890939" w:rsidP="00890939">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e</w:t>
      </w:r>
      <w:r w:rsidRPr="002D3FA7">
        <w:rPr>
          <w:rFonts w:ascii="宋体" w:eastAsia="宋体" w:hAnsi="宋体" w:cs="Times New Roman"/>
          <w:b/>
          <w:bCs/>
          <w:sz w:val="24"/>
          <w:szCs w:val="24"/>
        </w:rPr>
        <w:t>)</w:t>
      </w:r>
      <w:r>
        <w:rPr>
          <w:rFonts w:ascii="宋体" w:eastAsia="宋体" w:hAnsi="宋体" w:cs="Times New Roman" w:hint="eastAsia"/>
          <w:b/>
          <w:bCs/>
          <w:sz w:val="24"/>
          <w:szCs w:val="24"/>
        </w:rPr>
        <w:t>缩略语</w:t>
      </w:r>
    </w:p>
    <w:p w14:paraId="2B1B18E8" w14:textId="326F2264" w:rsidR="00890939" w:rsidRDefault="00890939" w:rsidP="00890939">
      <w:pPr>
        <w:spacing w:line="48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通过</w:t>
      </w:r>
      <w:r w:rsidR="007B6B0A">
        <w:rPr>
          <w:rFonts w:ascii="宋体" w:eastAsia="宋体" w:hAnsi="宋体" w:cs="Times New Roman" w:hint="eastAsia"/>
          <w:sz w:val="24"/>
          <w:szCs w:val="24"/>
        </w:rPr>
        <w:t>以</w:t>
      </w:r>
      <w:r w:rsidRPr="002377D1">
        <w:rPr>
          <w:rFonts w:ascii="Times New Roman" w:eastAsia="宋体" w:hAnsi="Times New Roman" w:cs="Times New Roman" w:hint="eastAsia"/>
          <w:sz w:val="24"/>
          <w:szCs w:val="24"/>
        </w:rPr>
        <w:t>《</w:t>
      </w:r>
      <w:r w:rsidRPr="00890939">
        <w:rPr>
          <w:rFonts w:ascii="宋体" w:eastAsia="宋体" w:hAnsi="宋体" w:cs="Times New Roman" w:hint="eastAsia"/>
          <w:sz w:val="24"/>
          <w:szCs w:val="24"/>
        </w:rPr>
        <w:t>一种关联性判定酒体中引起上头的主要高级醇类物质的方法</w:t>
      </w:r>
      <w:r w:rsidRPr="00890939">
        <w:rPr>
          <w:rFonts w:ascii="宋体" w:eastAsia="宋体" w:hAnsi="宋体" w:cs="Times New Roman"/>
          <w:sz w:val="24"/>
          <w:szCs w:val="24"/>
        </w:rPr>
        <w:t xml:space="preserve"> </w:t>
      </w:r>
      <w:r w:rsidRPr="002377D1">
        <w:rPr>
          <w:rFonts w:ascii="Times New Roman" w:eastAsia="宋体" w:hAnsi="Times New Roman" w:cs="Times New Roman"/>
          <w:sz w:val="24"/>
          <w:szCs w:val="24"/>
        </w:rPr>
        <w:t>CN111830219B</w:t>
      </w:r>
      <w:r w:rsidRPr="002377D1">
        <w:rPr>
          <w:rFonts w:ascii="Times New Roman" w:eastAsia="宋体" w:hAnsi="Times New Roman" w:cs="Times New Roman"/>
          <w:sz w:val="24"/>
          <w:szCs w:val="24"/>
        </w:rPr>
        <w:t>》</w:t>
      </w:r>
      <w:r w:rsidR="007B6B0A" w:rsidRPr="002377D1">
        <w:rPr>
          <w:rFonts w:ascii="Times New Roman" w:eastAsia="宋体" w:hAnsi="Times New Roman" w:cs="Times New Roman" w:hint="eastAsia"/>
          <w:sz w:val="24"/>
          <w:szCs w:val="24"/>
        </w:rPr>
        <w:t>为基础</w:t>
      </w:r>
      <w:r w:rsidR="007E071A" w:rsidRPr="002377D1">
        <w:rPr>
          <w:rFonts w:ascii="Times New Roman" w:eastAsia="宋体" w:hAnsi="Times New Roman" w:cs="Times New Roman" w:hint="eastAsia"/>
          <w:sz w:val="24"/>
          <w:szCs w:val="24"/>
        </w:rPr>
        <w:t>，对其中的活动总路程、平均速度、停滞时间、停滞次数</w:t>
      </w:r>
      <w:r w:rsidR="007E071A" w:rsidRPr="007E071A">
        <w:rPr>
          <w:rFonts w:ascii="宋体" w:eastAsia="宋体" w:hAnsi="宋体" w:cs="Times New Roman" w:hint="eastAsia"/>
          <w:sz w:val="24"/>
          <w:szCs w:val="24"/>
        </w:rPr>
        <w:t>进行统计学分析</w:t>
      </w:r>
      <w:r w:rsidR="007E071A">
        <w:rPr>
          <w:rFonts w:ascii="宋体" w:eastAsia="宋体" w:hAnsi="宋体" w:cs="Times New Roman" w:hint="eastAsia"/>
          <w:sz w:val="24"/>
          <w:szCs w:val="24"/>
        </w:rPr>
        <w:t>，为减少</w:t>
      </w:r>
      <w:r w:rsidR="007B6B0A">
        <w:rPr>
          <w:rFonts w:ascii="宋体" w:eastAsia="宋体" w:hAnsi="宋体" w:cs="Times New Roman" w:hint="eastAsia"/>
          <w:sz w:val="24"/>
          <w:szCs w:val="24"/>
        </w:rPr>
        <w:t>样本本身</w:t>
      </w:r>
      <w:r w:rsidR="007E071A">
        <w:rPr>
          <w:rFonts w:ascii="宋体" w:eastAsia="宋体" w:hAnsi="宋体" w:cs="Times New Roman" w:hint="eastAsia"/>
          <w:sz w:val="24"/>
          <w:szCs w:val="24"/>
        </w:rPr>
        <w:t>差异性，选择</w:t>
      </w:r>
      <w:r w:rsidR="007E071A" w:rsidRPr="007E071A">
        <w:rPr>
          <w:rFonts w:ascii="宋体" w:eastAsia="宋体" w:hAnsi="宋体" w:cs="Times New Roman" w:hint="eastAsia"/>
          <w:sz w:val="24"/>
          <w:szCs w:val="24"/>
        </w:rPr>
        <w:t>行动距离比值</w:t>
      </w:r>
      <w:r w:rsidR="007E071A">
        <w:rPr>
          <w:rFonts w:ascii="宋体" w:eastAsia="宋体" w:hAnsi="宋体" w:cs="Times New Roman" w:hint="eastAsia"/>
          <w:sz w:val="24"/>
          <w:szCs w:val="24"/>
        </w:rPr>
        <w:t>和</w:t>
      </w:r>
      <w:r w:rsidR="007E071A" w:rsidRPr="007E071A">
        <w:rPr>
          <w:rFonts w:ascii="宋体" w:eastAsia="宋体" w:hAnsi="宋体" w:cs="Times New Roman" w:hint="eastAsia"/>
          <w:sz w:val="24"/>
          <w:szCs w:val="24"/>
        </w:rPr>
        <w:t>移动时间比值</w:t>
      </w:r>
      <w:r w:rsidR="007E071A">
        <w:rPr>
          <w:rFonts w:ascii="宋体" w:eastAsia="宋体" w:hAnsi="宋体" w:cs="Times New Roman" w:hint="eastAsia"/>
          <w:sz w:val="24"/>
          <w:szCs w:val="24"/>
        </w:rPr>
        <w:t>。</w:t>
      </w:r>
    </w:p>
    <w:p w14:paraId="54D49F7E" w14:textId="3DCF065C" w:rsidR="005B0C78" w:rsidRDefault="00386B44" w:rsidP="005B0C78">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f</w:t>
      </w:r>
      <w:r w:rsidR="005B0C78" w:rsidRPr="002D3FA7">
        <w:rPr>
          <w:rFonts w:ascii="宋体" w:eastAsia="宋体" w:hAnsi="宋体" w:cs="Times New Roman"/>
          <w:b/>
          <w:bCs/>
          <w:sz w:val="24"/>
          <w:szCs w:val="24"/>
        </w:rPr>
        <w:t>)</w:t>
      </w:r>
      <w:r w:rsidR="00D87B0C">
        <w:rPr>
          <w:rFonts w:ascii="宋体" w:eastAsia="宋体" w:hAnsi="宋体" w:cs="Times New Roman" w:hint="eastAsia"/>
          <w:b/>
          <w:bCs/>
          <w:sz w:val="24"/>
          <w:szCs w:val="24"/>
        </w:rPr>
        <w:t>试剂和材料</w:t>
      </w:r>
    </w:p>
    <w:p w14:paraId="09905460" w14:textId="59AABF0B" w:rsidR="00D87B0C" w:rsidRPr="002377D1" w:rsidRDefault="00D87B0C" w:rsidP="00D87B0C">
      <w:pPr>
        <w:spacing w:line="480" w:lineRule="auto"/>
        <w:ind w:firstLineChars="200" w:firstLine="482"/>
        <w:rPr>
          <w:rFonts w:ascii="Times New Roman" w:eastAsia="宋体" w:hAnsi="Times New Roman" w:cs="Times New Roman"/>
          <w:sz w:val="24"/>
          <w:szCs w:val="24"/>
        </w:rPr>
      </w:pPr>
      <w:r w:rsidRPr="00B11A5B">
        <w:rPr>
          <w:rFonts w:ascii="宋体" w:eastAsia="宋体" w:hAnsi="宋体" w:cs="Times New Roman"/>
          <w:b/>
          <w:bCs/>
          <w:sz w:val="24"/>
          <w:szCs w:val="24"/>
        </w:rPr>
        <w:t>动物</w:t>
      </w:r>
      <w:r>
        <w:rPr>
          <w:rFonts w:ascii="宋体" w:eastAsia="宋体" w:hAnsi="宋体" w:cs="Times New Roman" w:hint="eastAsia"/>
          <w:b/>
          <w:bCs/>
          <w:sz w:val="24"/>
          <w:szCs w:val="24"/>
        </w:rPr>
        <w:t>品系和数量</w:t>
      </w:r>
      <w:r w:rsidRPr="00B11A5B">
        <w:rPr>
          <w:rFonts w:ascii="宋体" w:eastAsia="宋体" w:hAnsi="宋体" w:cs="Times New Roman" w:hint="eastAsia"/>
          <w:b/>
          <w:bCs/>
          <w:sz w:val="24"/>
          <w:szCs w:val="24"/>
        </w:rPr>
        <w:t>：</w:t>
      </w:r>
      <w:r>
        <w:rPr>
          <w:rFonts w:ascii="宋体" w:eastAsia="宋体" w:hAnsi="宋体" w:cs="Times New Roman" w:hint="eastAsia"/>
          <w:sz w:val="24"/>
          <w:szCs w:val="24"/>
        </w:rPr>
        <w:t>需提供</w:t>
      </w:r>
      <w:r w:rsidRPr="006B29C9">
        <w:rPr>
          <w:rFonts w:ascii="宋体" w:eastAsia="宋体" w:hAnsi="宋体" w:cs="Times New Roman" w:hint="eastAsia"/>
          <w:sz w:val="24"/>
          <w:szCs w:val="24"/>
        </w:rPr>
        <w:t>《实验动物生产许可证》</w:t>
      </w:r>
      <w:r>
        <w:rPr>
          <w:rFonts w:ascii="宋体" w:eastAsia="宋体" w:hAnsi="宋体" w:cs="Times New Roman" w:hint="eastAsia"/>
          <w:sz w:val="24"/>
          <w:szCs w:val="24"/>
        </w:rPr>
        <w:t>、</w:t>
      </w:r>
      <w:r w:rsidRPr="006B29C9">
        <w:rPr>
          <w:rFonts w:ascii="宋体" w:eastAsia="宋体" w:hAnsi="宋体" w:cs="Times New Roman" w:hint="eastAsia"/>
          <w:sz w:val="24"/>
          <w:szCs w:val="24"/>
        </w:rPr>
        <w:t>《实验动物质量合格证》《实验动物质量合格证》</w:t>
      </w:r>
      <w:r>
        <w:rPr>
          <w:rFonts w:ascii="宋体" w:eastAsia="宋体" w:hAnsi="宋体" w:cs="Times New Roman" w:hint="eastAsia"/>
          <w:sz w:val="24"/>
          <w:szCs w:val="24"/>
        </w:rPr>
        <w:t>。</w:t>
      </w:r>
      <w:r w:rsidR="00831601" w:rsidRPr="00831601">
        <w:rPr>
          <w:rFonts w:ascii="宋体" w:eastAsia="宋体" w:hAnsi="宋体" w:cs="Times New Roman" w:hint="eastAsia"/>
          <w:sz w:val="24"/>
          <w:szCs w:val="24"/>
        </w:rPr>
        <w:t>其中大鼠品系</w:t>
      </w:r>
      <w:r w:rsidR="00831601" w:rsidRPr="002377D1">
        <w:rPr>
          <w:rFonts w:ascii="Times New Roman" w:eastAsia="宋体" w:hAnsi="Times New Roman" w:cs="Times New Roman" w:hint="eastAsia"/>
          <w:sz w:val="24"/>
          <w:szCs w:val="24"/>
        </w:rPr>
        <w:t>为</w:t>
      </w:r>
      <w:r w:rsidR="00831601" w:rsidRPr="002377D1">
        <w:rPr>
          <w:rFonts w:ascii="Times New Roman" w:eastAsia="宋体" w:hAnsi="Times New Roman" w:cs="Times New Roman" w:hint="eastAsia"/>
          <w:sz w:val="24"/>
          <w:szCs w:val="24"/>
        </w:rPr>
        <w:t>SD</w:t>
      </w:r>
      <w:r w:rsidR="00831601" w:rsidRPr="002377D1">
        <w:rPr>
          <w:rFonts w:ascii="Times New Roman" w:eastAsia="宋体" w:hAnsi="Times New Roman" w:cs="Times New Roman" w:hint="eastAsia"/>
          <w:sz w:val="24"/>
          <w:szCs w:val="24"/>
        </w:rPr>
        <w:t>大鼠，若体重在</w:t>
      </w:r>
      <w:r w:rsidR="00831601" w:rsidRPr="002377D1">
        <w:rPr>
          <w:rFonts w:ascii="Times New Roman" w:eastAsia="宋体" w:hAnsi="Times New Roman" w:cs="Times New Roman" w:hint="eastAsia"/>
          <w:sz w:val="24"/>
          <w:szCs w:val="24"/>
        </w:rPr>
        <w:t>200</w:t>
      </w:r>
      <w:r w:rsidR="002377D1">
        <w:rPr>
          <w:rFonts w:ascii="Times New Roman" w:eastAsia="宋体" w:hAnsi="Times New Roman" w:cs="Times New Roman" w:hint="eastAsia"/>
          <w:sz w:val="24"/>
          <w:szCs w:val="24"/>
        </w:rPr>
        <w:t xml:space="preserve"> </w:t>
      </w:r>
      <w:r w:rsidR="00831601" w:rsidRPr="002377D1">
        <w:rPr>
          <w:rFonts w:ascii="Times New Roman" w:eastAsia="宋体" w:hAnsi="Times New Roman" w:cs="Times New Roman" w:hint="eastAsia"/>
          <w:sz w:val="24"/>
          <w:szCs w:val="24"/>
        </w:rPr>
        <w:t>g</w:t>
      </w:r>
      <w:r w:rsidR="00831601" w:rsidRPr="002377D1">
        <w:rPr>
          <w:rFonts w:ascii="Times New Roman" w:eastAsia="宋体" w:hAnsi="Times New Roman" w:cs="Times New Roman" w:hint="eastAsia"/>
          <w:sz w:val="24"/>
          <w:szCs w:val="24"/>
        </w:rPr>
        <w:t>上下浮动，其实际饮酒剂量按照</w:t>
      </w:r>
      <w:r w:rsidR="00831601" w:rsidRPr="002377D1">
        <w:rPr>
          <w:rFonts w:ascii="Times New Roman" w:eastAsia="宋体" w:hAnsi="Times New Roman" w:cs="Times New Roman" w:hint="eastAsia"/>
          <w:sz w:val="24"/>
          <w:szCs w:val="24"/>
        </w:rPr>
        <w:t>m=</w:t>
      </w:r>
      <w:r w:rsidR="00831601" w:rsidRPr="002377D1">
        <w:rPr>
          <w:rFonts w:ascii="Times New Roman" w:eastAsia="宋体" w:hAnsi="Times New Roman" w:cs="Times New Roman" w:hint="eastAsia"/>
          <w:sz w:val="24"/>
          <w:szCs w:val="24"/>
        </w:rPr>
        <w:t>大</w:t>
      </w:r>
      <w:proofErr w:type="gramStart"/>
      <w:r w:rsidR="00831601" w:rsidRPr="002377D1">
        <w:rPr>
          <w:rFonts w:ascii="Times New Roman" w:eastAsia="宋体" w:hAnsi="Times New Roman" w:cs="Times New Roman" w:hint="eastAsia"/>
          <w:sz w:val="24"/>
          <w:szCs w:val="24"/>
        </w:rPr>
        <w:t>鼠实际</w:t>
      </w:r>
      <w:proofErr w:type="gramEnd"/>
      <w:r w:rsidR="00831601" w:rsidRPr="002377D1">
        <w:rPr>
          <w:rFonts w:ascii="Times New Roman" w:eastAsia="宋体" w:hAnsi="Times New Roman" w:cs="Times New Roman" w:hint="eastAsia"/>
          <w:sz w:val="24"/>
          <w:szCs w:val="24"/>
        </w:rPr>
        <w:t>体重</w:t>
      </w:r>
      <w:r w:rsidR="00831601" w:rsidRPr="002377D1">
        <w:rPr>
          <w:rFonts w:ascii="Times New Roman" w:eastAsia="宋体" w:hAnsi="Times New Roman" w:cs="Times New Roman" w:hint="eastAsia"/>
          <w:sz w:val="24"/>
          <w:szCs w:val="24"/>
        </w:rPr>
        <w:t>/200</w:t>
      </w:r>
      <w:r w:rsidR="002377D1">
        <w:rPr>
          <w:rFonts w:ascii="Times New Roman" w:eastAsia="宋体" w:hAnsi="Times New Roman" w:cs="Times New Roman" w:hint="eastAsia"/>
          <w:sz w:val="24"/>
          <w:szCs w:val="24"/>
        </w:rPr>
        <w:t xml:space="preserve"> </w:t>
      </w:r>
      <w:r w:rsidR="00831601" w:rsidRPr="002377D1">
        <w:rPr>
          <w:rFonts w:ascii="Times New Roman" w:eastAsia="宋体" w:hAnsi="Times New Roman" w:cs="Times New Roman" w:hint="eastAsia"/>
          <w:sz w:val="24"/>
          <w:szCs w:val="24"/>
        </w:rPr>
        <w:t>g</w:t>
      </w:r>
      <w:r w:rsidR="00831601" w:rsidRPr="002377D1">
        <w:rPr>
          <w:rFonts w:ascii="Times New Roman" w:eastAsia="宋体" w:hAnsi="Times New Roman" w:cs="Times New Roman" w:hint="eastAsia"/>
          <w:sz w:val="24"/>
          <w:szCs w:val="24"/>
        </w:rPr>
        <w:t>（大</w:t>
      </w:r>
      <w:proofErr w:type="gramStart"/>
      <w:r w:rsidR="00831601" w:rsidRPr="002377D1">
        <w:rPr>
          <w:rFonts w:ascii="Times New Roman" w:eastAsia="宋体" w:hAnsi="Times New Roman" w:cs="Times New Roman" w:hint="eastAsia"/>
          <w:sz w:val="24"/>
          <w:szCs w:val="24"/>
        </w:rPr>
        <w:t>鼠平均</w:t>
      </w:r>
      <w:proofErr w:type="gramEnd"/>
      <w:r w:rsidR="00831601" w:rsidRPr="002377D1">
        <w:rPr>
          <w:rFonts w:ascii="Times New Roman" w:eastAsia="宋体" w:hAnsi="Times New Roman" w:cs="Times New Roman" w:hint="eastAsia"/>
          <w:sz w:val="24"/>
          <w:szCs w:val="24"/>
        </w:rPr>
        <w:t>体重）进行执行；同时小鼠若体重在</w:t>
      </w:r>
      <w:r w:rsidR="00831601" w:rsidRPr="002377D1">
        <w:rPr>
          <w:rFonts w:ascii="Times New Roman" w:eastAsia="宋体" w:hAnsi="Times New Roman" w:cs="Times New Roman" w:hint="eastAsia"/>
          <w:sz w:val="24"/>
          <w:szCs w:val="24"/>
        </w:rPr>
        <w:t>20</w:t>
      </w:r>
      <w:r w:rsidR="002377D1">
        <w:rPr>
          <w:rFonts w:ascii="Times New Roman" w:eastAsia="宋体" w:hAnsi="Times New Roman" w:cs="Times New Roman" w:hint="eastAsia"/>
          <w:sz w:val="24"/>
          <w:szCs w:val="24"/>
        </w:rPr>
        <w:t xml:space="preserve"> </w:t>
      </w:r>
      <w:r w:rsidR="00831601" w:rsidRPr="002377D1">
        <w:rPr>
          <w:rFonts w:ascii="Times New Roman" w:eastAsia="宋体" w:hAnsi="Times New Roman" w:cs="Times New Roman" w:hint="eastAsia"/>
          <w:sz w:val="24"/>
          <w:szCs w:val="24"/>
        </w:rPr>
        <w:t>g</w:t>
      </w:r>
      <w:r w:rsidR="00831601" w:rsidRPr="002377D1">
        <w:rPr>
          <w:rFonts w:ascii="Times New Roman" w:eastAsia="宋体" w:hAnsi="Times New Roman" w:cs="Times New Roman" w:hint="eastAsia"/>
          <w:sz w:val="24"/>
          <w:szCs w:val="24"/>
        </w:rPr>
        <w:t>上下浮动，其实际饮酒剂量按照</w:t>
      </w:r>
      <w:r w:rsidR="00831601" w:rsidRPr="002377D1">
        <w:rPr>
          <w:rFonts w:ascii="Times New Roman" w:eastAsia="宋体" w:hAnsi="Times New Roman" w:cs="Times New Roman" w:hint="eastAsia"/>
          <w:sz w:val="24"/>
          <w:szCs w:val="24"/>
        </w:rPr>
        <w:t>m=</w:t>
      </w:r>
      <w:r w:rsidR="00831601" w:rsidRPr="002377D1">
        <w:rPr>
          <w:rFonts w:ascii="Times New Roman" w:eastAsia="宋体" w:hAnsi="Times New Roman" w:cs="Times New Roman" w:hint="eastAsia"/>
          <w:sz w:val="24"/>
          <w:szCs w:val="24"/>
        </w:rPr>
        <w:t>小鼠实际体重</w:t>
      </w:r>
      <w:r w:rsidR="00831601" w:rsidRPr="002377D1">
        <w:rPr>
          <w:rFonts w:ascii="Times New Roman" w:eastAsia="宋体" w:hAnsi="Times New Roman" w:cs="Times New Roman" w:hint="eastAsia"/>
          <w:sz w:val="24"/>
          <w:szCs w:val="24"/>
        </w:rPr>
        <w:t>/20</w:t>
      </w:r>
      <w:r w:rsidR="002377D1">
        <w:rPr>
          <w:rFonts w:ascii="Times New Roman" w:eastAsia="宋体" w:hAnsi="Times New Roman" w:cs="Times New Roman" w:hint="eastAsia"/>
          <w:sz w:val="24"/>
          <w:szCs w:val="24"/>
        </w:rPr>
        <w:t xml:space="preserve"> </w:t>
      </w:r>
      <w:r w:rsidR="00831601" w:rsidRPr="002377D1">
        <w:rPr>
          <w:rFonts w:ascii="Times New Roman" w:eastAsia="宋体" w:hAnsi="Times New Roman" w:cs="Times New Roman" w:hint="eastAsia"/>
          <w:sz w:val="24"/>
          <w:szCs w:val="24"/>
        </w:rPr>
        <w:t>g</w:t>
      </w:r>
      <w:r w:rsidR="00831601" w:rsidRPr="002377D1">
        <w:rPr>
          <w:rFonts w:ascii="Times New Roman" w:eastAsia="宋体" w:hAnsi="Times New Roman" w:cs="Times New Roman" w:hint="eastAsia"/>
          <w:sz w:val="24"/>
          <w:szCs w:val="24"/>
        </w:rPr>
        <w:t>（小鼠平均体重）进行执行。</w:t>
      </w:r>
    </w:p>
    <w:p w14:paraId="0101964F" w14:textId="53CA4646" w:rsidR="00D87B0C" w:rsidRDefault="00D87B0C" w:rsidP="00D87B0C">
      <w:pPr>
        <w:spacing w:line="480" w:lineRule="auto"/>
        <w:ind w:firstLineChars="200" w:firstLine="482"/>
        <w:rPr>
          <w:rFonts w:ascii="宋体" w:eastAsia="宋体" w:hAnsi="宋体" w:cs="Times New Roman"/>
          <w:sz w:val="24"/>
          <w:szCs w:val="24"/>
        </w:rPr>
      </w:pPr>
      <w:r w:rsidRPr="00B11A5B">
        <w:rPr>
          <w:rFonts w:ascii="宋体" w:eastAsia="宋体" w:hAnsi="宋体" w:cs="Times New Roman" w:hint="eastAsia"/>
          <w:b/>
          <w:bCs/>
          <w:sz w:val="24"/>
          <w:szCs w:val="24"/>
        </w:rPr>
        <w:t>饲养</w:t>
      </w:r>
      <w:r>
        <w:rPr>
          <w:rFonts w:ascii="宋体" w:eastAsia="宋体" w:hAnsi="宋体" w:cs="Times New Roman" w:hint="eastAsia"/>
          <w:b/>
          <w:bCs/>
          <w:sz w:val="24"/>
          <w:szCs w:val="24"/>
        </w:rPr>
        <w:t>条件</w:t>
      </w:r>
      <w:r w:rsidRPr="00B11A5B">
        <w:rPr>
          <w:rFonts w:ascii="宋体" w:eastAsia="宋体" w:hAnsi="宋体" w:cs="Times New Roman" w:hint="eastAsia"/>
          <w:b/>
          <w:bCs/>
          <w:sz w:val="24"/>
          <w:szCs w:val="24"/>
        </w:rPr>
        <w:t>：</w:t>
      </w:r>
      <w:r>
        <w:rPr>
          <w:rFonts w:ascii="宋体" w:eastAsia="宋体" w:hAnsi="宋体" w:cs="Times New Roman" w:hint="eastAsia"/>
          <w:sz w:val="24"/>
          <w:szCs w:val="24"/>
        </w:rPr>
        <w:t>动物饲养环境需遵守国标规定，同时操作技术人员需持有</w:t>
      </w:r>
      <w:r w:rsidRPr="0082174D">
        <w:rPr>
          <w:rFonts w:ascii="宋体" w:eastAsia="宋体" w:hAnsi="宋体" w:cs="Times New Roman" w:hint="eastAsia"/>
          <w:sz w:val="24"/>
          <w:szCs w:val="24"/>
        </w:rPr>
        <w:t>动物实验技术人员资格认可证</w:t>
      </w:r>
      <w:r>
        <w:rPr>
          <w:rFonts w:ascii="宋体" w:eastAsia="宋体" w:hAnsi="宋体" w:cs="Times New Roman" w:hint="eastAsia"/>
          <w:sz w:val="24"/>
          <w:szCs w:val="24"/>
        </w:rPr>
        <w:t>。</w:t>
      </w:r>
    </w:p>
    <w:p w14:paraId="34F0075A" w14:textId="521EA995" w:rsidR="00D87B0C" w:rsidRDefault="00D87B0C" w:rsidP="00D87B0C">
      <w:pPr>
        <w:spacing w:line="480" w:lineRule="auto"/>
        <w:ind w:firstLineChars="200" w:firstLine="482"/>
        <w:rPr>
          <w:rFonts w:ascii="宋体" w:eastAsia="宋体" w:hAnsi="宋体" w:cs="Times New Roman"/>
          <w:sz w:val="24"/>
          <w:szCs w:val="24"/>
        </w:rPr>
      </w:pPr>
      <w:r>
        <w:rPr>
          <w:rFonts w:ascii="宋体" w:eastAsia="宋体" w:hAnsi="宋体" w:cs="Times New Roman" w:hint="eastAsia"/>
          <w:b/>
          <w:bCs/>
          <w:sz w:val="24"/>
          <w:szCs w:val="24"/>
        </w:rPr>
        <w:t>饮料</w:t>
      </w:r>
      <w:proofErr w:type="gramStart"/>
      <w:r>
        <w:rPr>
          <w:rFonts w:ascii="宋体" w:eastAsia="宋体" w:hAnsi="宋体" w:cs="Times New Roman" w:hint="eastAsia"/>
          <w:b/>
          <w:bCs/>
          <w:sz w:val="24"/>
          <w:szCs w:val="24"/>
        </w:rPr>
        <w:t>酒</w:t>
      </w:r>
      <w:r w:rsidRPr="00B11A5B">
        <w:rPr>
          <w:rFonts w:ascii="宋体" w:eastAsia="宋体" w:hAnsi="宋体" w:cs="Times New Roman" w:hint="eastAsia"/>
          <w:b/>
          <w:bCs/>
          <w:sz w:val="24"/>
          <w:szCs w:val="24"/>
        </w:rPr>
        <w:t>选择</w:t>
      </w:r>
      <w:proofErr w:type="gramEnd"/>
      <w:r w:rsidRPr="00B11A5B">
        <w:rPr>
          <w:rFonts w:ascii="宋体" w:eastAsia="宋体" w:hAnsi="宋体" w:cs="Times New Roman" w:hint="eastAsia"/>
          <w:b/>
          <w:bCs/>
          <w:sz w:val="24"/>
          <w:szCs w:val="24"/>
        </w:rPr>
        <w:t>要求：</w:t>
      </w:r>
      <w:r>
        <w:rPr>
          <w:rFonts w:ascii="宋体" w:eastAsia="宋体" w:hAnsi="宋体" w:cs="Times New Roman" w:hint="eastAsia"/>
          <w:sz w:val="24"/>
          <w:szCs w:val="24"/>
        </w:rPr>
        <w:t>饮料酒需符合各项国标、</w:t>
      </w:r>
      <w:proofErr w:type="gramStart"/>
      <w:r>
        <w:rPr>
          <w:rFonts w:ascii="宋体" w:eastAsia="宋体" w:hAnsi="宋体" w:cs="Times New Roman" w:hint="eastAsia"/>
          <w:sz w:val="24"/>
          <w:szCs w:val="24"/>
        </w:rPr>
        <w:t>行标要求</w:t>
      </w:r>
      <w:proofErr w:type="gramEnd"/>
      <w:r>
        <w:rPr>
          <w:rFonts w:ascii="宋体" w:eastAsia="宋体" w:hAnsi="宋体" w:cs="Times New Roman" w:hint="eastAsia"/>
          <w:sz w:val="24"/>
          <w:szCs w:val="24"/>
        </w:rPr>
        <w:t>。</w:t>
      </w:r>
    </w:p>
    <w:p w14:paraId="4FDA9EEE" w14:textId="54A8932E" w:rsidR="005966FF" w:rsidRDefault="00D87B0C" w:rsidP="005966FF">
      <w:pPr>
        <w:spacing w:line="480" w:lineRule="auto"/>
        <w:ind w:firstLineChars="200" w:firstLine="480"/>
        <w:rPr>
          <w:rFonts w:ascii="宋体" w:eastAsia="宋体" w:hAnsi="宋体" w:cs="Times New Roman"/>
          <w:sz w:val="24"/>
          <w:szCs w:val="24"/>
        </w:rPr>
      </w:pPr>
      <w:r w:rsidRPr="00D87B0C">
        <w:rPr>
          <w:rFonts w:ascii="宋体" w:eastAsia="宋体" w:hAnsi="宋体" w:cs="Times New Roman" w:hint="eastAsia"/>
          <w:sz w:val="24"/>
          <w:szCs w:val="24"/>
        </w:rPr>
        <w:t>动物实验设备要求见附录</w:t>
      </w:r>
      <w:r w:rsidR="00F811AB">
        <w:rPr>
          <w:rFonts w:ascii="宋体" w:eastAsia="宋体" w:hAnsi="宋体" w:cs="Times New Roman" w:hint="eastAsia"/>
          <w:sz w:val="24"/>
          <w:szCs w:val="24"/>
        </w:rPr>
        <w:t>A</w:t>
      </w:r>
      <w:r w:rsidRPr="00D87B0C">
        <w:rPr>
          <w:rFonts w:ascii="宋体" w:eastAsia="宋体" w:hAnsi="宋体" w:cs="Times New Roman" w:hint="eastAsia"/>
          <w:sz w:val="24"/>
          <w:szCs w:val="24"/>
        </w:rPr>
        <w:t>，或功能相同者。</w:t>
      </w:r>
    </w:p>
    <w:p w14:paraId="6176368F" w14:textId="2D6211DE" w:rsidR="005B0C78" w:rsidRDefault="00386B44" w:rsidP="005B0C78">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lastRenderedPageBreak/>
        <w:t>g</w:t>
      </w:r>
      <w:r w:rsidR="005B0C78" w:rsidRPr="002D3FA7">
        <w:rPr>
          <w:rFonts w:ascii="宋体" w:eastAsia="宋体" w:hAnsi="宋体" w:cs="Times New Roman"/>
          <w:b/>
          <w:bCs/>
          <w:sz w:val="24"/>
          <w:szCs w:val="24"/>
        </w:rPr>
        <w:t>)</w:t>
      </w:r>
      <w:r w:rsidR="00D87B0C">
        <w:rPr>
          <w:rFonts w:ascii="宋体" w:eastAsia="宋体" w:hAnsi="宋体" w:cs="Times New Roman" w:hint="eastAsia"/>
          <w:b/>
          <w:bCs/>
          <w:sz w:val="24"/>
          <w:szCs w:val="24"/>
        </w:rPr>
        <w:t>实验步骤</w:t>
      </w:r>
    </w:p>
    <w:p w14:paraId="122B16AE" w14:textId="56F788D8" w:rsidR="005B0C78" w:rsidRPr="002377D1" w:rsidRDefault="005B0C78" w:rsidP="005B0C78">
      <w:pPr>
        <w:spacing w:line="480" w:lineRule="auto"/>
        <w:ind w:firstLineChars="200" w:firstLine="482"/>
        <w:rPr>
          <w:rFonts w:ascii="Times New Roman" w:eastAsia="宋体" w:hAnsi="Times New Roman" w:cs="Times New Roman"/>
          <w:sz w:val="24"/>
          <w:szCs w:val="24"/>
        </w:rPr>
      </w:pPr>
      <w:r w:rsidRPr="00B11A5B">
        <w:rPr>
          <w:rFonts w:ascii="宋体" w:eastAsia="宋体" w:hAnsi="宋体" w:cs="Times New Roman" w:hint="eastAsia"/>
          <w:b/>
          <w:bCs/>
          <w:sz w:val="24"/>
          <w:szCs w:val="24"/>
        </w:rPr>
        <w:t>剂量：</w:t>
      </w:r>
      <w:r w:rsidRPr="002640AB">
        <w:rPr>
          <w:rFonts w:ascii="宋体" w:eastAsia="宋体" w:hAnsi="宋体" w:cs="Times New Roman" w:hint="eastAsia"/>
          <w:sz w:val="24"/>
          <w:szCs w:val="24"/>
        </w:rPr>
        <w:t>国际理性饮酒</w:t>
      </w:r>
      <w:r w:rsidRPr="002377D1">
        <w:rPr>
          <w:rFonts w:ascii="Times New Roman" w:eastAsia="宋体" w:hAnsi="Times New Roman" w:cs="Times New Roman" w:hint="eastAsia"/>
          <w:sz w:val="24"/>
          <w:szCs w:val="24"/>
        </w:rPr>
        <w:t>联盟</w:t>
      </w:r>
      <w:r w:rsidRPr="002377D1">
        <w:rPr>
          <w:rFonts w:ascii="Times New Roman" w:eastAsia="宋体" w:hAnsi="Times New Roman" w:cs="Times New Roman"/>
          <w:sz w:val="24"/>
          <w:szCs w:val="24"/>
        </w:rPr>
        <w:t>IARD</w:t>
      </w:r>
      <w:r w:rsidRPr="002377D1">
        <w:rPr>
          <w:rFonts w:ascii="Times New Roman" w:eastAsia="宋体" w:hAnsi="Times New Roman" w:cs="Times New Roman"/>
          <w:sz w:val="24"/>
          <w:szCs w:val="24"/>
        </w:rPr>
        <w:t>推荐标准饮酒量规定：成年男性标准适量饮酒剂量为每天</w:t>
      </w:r>
      <w:r w:rsidRPr="002377D1">
        <w:rPr>
          <w:rFonts w:ascii="Times New Roman" w:eastAsia="宋体" w:hAnsi="Times New Roman" w:cs="Times New Roman"/>
          <w:sz w:val="24"/>
          <w:szCs w:val="24"/>
        </w:rPr>
        <w:t>20-30</w:t>
      </w:r>
      <w:r w:rsidR="002377D1">
        <w:rPr>
          <w:rFonts w:ascii="Times New Roman" w:eastAsia="宋体" w:hAnsi="Times New Roman" w:cs="Times New Roman" w:hint="eastAsia"/>
          <w:sz w:val="24"/>
          <w:szCs w:val="24"/>
        </w:rPr>
        <w:t xml:space="preserve"> </w:t>
      </w:r>
      <w:r w:rsidRPr="002377D1">
        <w:rPr>
          <w:rFonts w:ascii="Times New Roman" w:eastAsia="宋体" w:hAnsi="Times New Roman" w:cs="Times New Roman"/>
          <w:sz w:val="24"/>
          <w:szCs w:val="24"/>
        </w:rPr>
        <w:t>g</w:t>
      </w:r>
      <w:r w:rsidRPr="002377D1">
        <w:rPr>
          <w:rFonts w:ascii="Times New Roman" w:eastAsia="宋体" w:hAnsi="Times New Roman" w:cs="Times New Roman"/>
          <w:sz w:val="24"/>
          <w:szCs w:val="24"/>
        </w:rPr>
        <w:t>酒精，成年男性（体重</w:t>
      </w:r>
      <w:r w:rsidRPr="002377D1">
        <w:rPr>
          <w:rFonts w:ascii="Times New Roman" w:eastAsia="宋体" w:hAnsi="Times New Roman" w:cs="Times New Roman"/>
          <w:sz w:val="24"/>
          <w:szCs w:val="24"/>
        </w:rPr>
        <w:t>60-70</w:t>
      </w:r>
      <w:r w:rsidR="002377D1">
        <w:rPr>
          <w:rFonts w:ascii="Times New Roman" w:eastAsia="宋体" w:hAnsi="Times New Roman" w:cs="Times New Roman" w:hint="eastAsia"/>
          <w:sz w:val="24"/>
          <w:szCs w:val="24"/>
        </w:rPr>
        <w:t xml:space="preserve"> </w:t>
      </w:r>
      <w:r w:rsidRPr="002377D1">
        <w:rPr>
          <w:rFonts w:ascii="Times New Roman" w:eastAsia="宋体" w:hAnsi="Times New Roman" w:cs="Times New Roman"/>
          <w:sz w:val="24"/>
          <w:szCs w:val="24"/>
        </w:rPr>
        <w:t>kg</w:t>
      </w:r>
      <w:r w:rsidRPr="002377D1">
        <w:rPr>
          <w:rFonts w:ascii="Times New Roman" w:eastAsia="宋体" w:hAnsi="Times New Roman" w:cs="Times New Roman"/>
          <w:sz w:val="24"/>
          <w:szCs w:val="24"/>
        </w:rPr>
        <w:t>）过量饮酒剂量为每天</w:t>
      </w:r>
      <w:r w:rsidRPr="002377D1">
        <w:rPr>
          <w:rFonts w:ascii="Times New Roman" w:eastAsia="宋体" w:hAnsi="Times New Roman" w:cs="Times New Roman"/>
          <w:sz w:val="24"/>
          <w:szCs w:val="24"/>
        </w:rPr>
        <w:t>40-50</w:t>
      </w:r>
      <w:r w:rsidR="002377D1">
        <w:rPr>
          <w:rFonts w:ascii="Times New Roman" w:eastAsia="宋体" w:hAnsi="Times New Roman" w:cs="Times New Roman" w:hint="eastAsia"/>
          <w:sz w:val="24"/>
          <w:szCs w:val="24"/>
        </w:rPr>
        <w:t xml:space="preserve"> </w:t>
      </w:r>
      <w:r w:rsidRPr="002377D1">
        <w:rPr>
          <w:rFonts w:ascii="Times New Roman" w:eastAsia="宋体" w:hAnsi="Times New Roman" w:cs="Times New Roman"/>
          <w:sz w:val="24"/>
          <w:szCs w:val="24"/>
        </w:rPr>
        <w:t>g</w:t>
      </w:r>
      <w:r w:rsidRPr="002377D1">
        <w:rPr>
          <w:rFonts w:ascii="Times New Roman" w:eastAsia="宋体" w:hAnsi="Times New Roman" w:cs="Times New Roman"/>
          <w:sz w:val="24"/>
          <w:szCs w:val="24"/>
        </w:rPr>
        <w:t>酒精，最大摄入酒精剂量不超过</w:t>
      </w:r>
      <w:r w:rsidRPr="002377D1">
        <w:rPr>
          <w:rFonts w:ascii="Times New Roman" w:eastAsia="宋体" w:hAnsi="Times New Roman" w:cs="Times New Roman"/>
          <w:sz w:val="24"/>
          <w:szCs w:val="24"/>
        </w:rPr>
        <w:t>60</w:t>
      </w:r>
      <w:r w:rsidR="002377D1">
        <w:rPr>
          <w:rFonts w:ascii="Times New Roman" w:eastAsia="宋体" w:hAnsi="Times New Roman" w:cs="Times New Roman" w:hint="eastAsia"/>
          <w:sz w:val="24"/>
          <w:szCs w:val="24"/>
        </w:rPr>
        <w:t xml:space="preserve"> </w:t>
      </w:r>
      <w:r w:rsidRPr="002377D1">
        <w:rPr>
          <w:rFonts w:ascii="Times New Roman" w:eastAsia="宋体" w:hAnsi="Times New Roman" w:cs="Times New Roman"/>
          <w:sz w:val="24"/>
          <w:szCs w:val="24"/>
        </w:rPr>
        <w:t xml:space="preserve">g </w:t>
      </w:r>
      <w:r w:rsidRPr="002377D1">
        <w:rPr>
          <w:rFonts w:ascii="Times New Roman" w:eastAsia="宋体" w:hAnsi="Times New Roman" w:cs="Times New Roman"/>
          <w:sz w:val="24"/>
          <w:szCs w:val="24"/>
        </w:rPr>
        <w:t>酒精。《中国居民膳食指南》</w:t>
      </w:r>
      <w:r w:rsidRPr="002377D1">
        <w:rPr>
          <w:rFonts w:ascii="Times New Roman" w:eastAsia="宋体" w:hAnsi="Times New Roman" w:cs="Times New Roman"/>
          <w:sz w:val="24"/>
          <w:szCs w:val="24"/>
        </w:rPr>
        <w:t>2016</w:t>
      </w:r>
      <w:r w:rsidRPr="002377D1">
        <w:rPr>
          <w:rFonts w:ascii="Times New Roman" w:eastAsia="宋体" w:hAnsi="Times New Roman" w:cs="Times New Roman"/>
          <w:sz w:val="24"/>
          <w:szCs w:val="24"/>
        </w:rPr>
        <w:t>版规定，成年男性（体重</w:t>
      </w:r>
      <w:r w:rsidRPr="002377D1">
        <w:rPr>
          <w:rFonts w:ascii="Times New Roman" w:eastAsia="宋体" w:hAnsi="Times New Roman" w:cs="Times New Roman"/>
          <w:sz w:val="24"/>
          <w:szCs w:val="24"/>
        </w:rPr>
        <w:t>70</w:t>
      </w:r>
      <w:r w:rsidR="00B66C23">
        <w:rPr>
          <w:rFonts w:ascii="Times New Roman" w:eastAsia="宋体" w:hAnsi="Times New Roman" w:cs="Times New Roman" w:hint="eastAsia"/>
          <w:sz w:val="24"/>
          <w:szCs w:val="24"/>
        </w:rPr>
        <w:t xml:space="preserve"> </w:t>
      </w:r>
      <w:r w:rsidRPr="002377D1">
        <w:rPr>
          <w:rFonts w:ascii="Times New Roman" w:eastAsia="宋体" w:hAnsi="Times New Roman" w:cs="Times New Roman"/>
          <w:sz w:val="24"/>
          <w:szCs w:val="24"/>
        </w:rPr>
        <w:t>kg</w:t>
      </w:r>
      <w:r w:rsidRPr="002377D1">
        <w:rPr>
          <w:rFonts w:ascii="Times New Roman" w:eastAsia="宋体" w:hAnsi="Times New Roman" w:cs="Times New Roman"/>
          <w:sz w:val="24"/>
          <w:szCs w:val="24"/>
        </w:rPr>
        <w:t>）男性酒精摄入量不超过</w:t>
      </w:r>
      <w:r w:rsidRPr="002377D1">
        <w:rPr>
          <w:rFonts w:ascii="Times New Roman" w:eastAsia="宋体" w:hAnsi="Times New Roman" w:cs="Times New Roman"/>
          <w:sz w:val="24"/>
          <w:szCs w:val="24"/>
        </w:rPr>
        <w:t>25</w:t>
      </w:r>
      <w:r w:rsidR="00B66C23">
        <w:rPr>
          <w:rFonts w:ascii="Times New Roman" w:eastAsia="宋体" w:hAnsi="Times New Roman" w:cs="Times New Roman" w:hint="eastAsia"/>
          <w:sz w:val="24"/>
          <w:szCs w:val="24"/>
        </w:rPr>
        <w:t xml:space="preserve"> </w:t>
      </w:r>
      <w:r w:rsidRPr="002377D1">
        <w:rPr>
          <w:rFonts w:ascii="Times New Roman" w:eastAsia="宋体" w:hAnsi="Times New Roman" w:cs="Times New Roman"/>
          <w:sz w:val="24"/>
          <w:szCs w:val="24"/>
        </w:rPr>
        <w:t>g</w:t>
      </w:r>
      <w:r w:rsidRPr="002377D1">
        <w:rPr>
          <w:rFonts w:ascii="Times New Roman" w:eastAsia="宋体" w:hAnsi="Times New Roman" w:cs="Times New Roman"/>
          <w:sz w:val="24"/>
          <w:szCs w:val="24"/>
        </w:rPr>
        <w:t>。</w:t>
      </w:r>
    </w:p>
    <w:p w14:paraId="121810C4" w14:textId="023C0814" w:rsidR="00DA040B" w:rsidRPr="00B66C23" w:rsidRDefault="005B0C78" w:rsidP="00241F99">
      <w:pPr>
        <w:spacing w:line="480" w:lineRule="auto"/>
        <w:ind w:firstLineChars="200" w:firstLine="480"/>
        <w:rPr>
          <w:rFonts w:ascii="Times New Roman" w:eastAsia="宋体" w:hAnsi="Times New Roman" w:cs="Times New Roman"/>
          <w:sz w:val="24"/>
          <w:szCs w:val="24"/>
        </w:rPr>
      </w:pPr>
      <w:r w:rsidRPr="002A61D3">
        <w:rPr>
          <w:rFonts w:ascii="宋体" w:eastAsia="宋体" w:hAnsi="宋体" w:cs="Times New Roman" w:hint="eastAsia"/>
          <w:sz w:val="24"/>
          <w:szCs w:val="24"/>
        </w:rPr>
        <w:t>由于各酒样酒精度略有差异，依据酒精密度与</w:t>
      </w:r>
      <w:r w:rsidRPr="00B66C23">
        <w:rPr>
          <w:rFonts w:ascii="Times New Roman" w:eastAsia="宋体" w:hAnsi="Times New Roman" w:cs="Times New Roman" w:hint="eastAsia"/>
          <w:sz w:val="24"/>
          <w:szCs w:val="24"/>
        </w:rPr>
        <w:t>百分含量对照表（</w:t>
      </w:r>
      <w:r w:rsidRPr="00B66C23">
        <w:rPr>
          <w:rFonts w:ascii="Times New Roman" w:eastAsia="宋体" w:hAnsi="Times New Roman" w:cs="Times New Roman"/>
          <w:sz w:val="24"/>
          <w:szCs w:val="24"/>
        </w:rPr>
        <w:t>20℃</w:t>
      </w:r>
      <w:r w:rsidRPr="00B66C23">
        <w:rPr>
          <w:rFonts w:ascii="Times New Roman" w:eastAsia="宋体" w:hAnsi="Times New Roman" w:cs="Times New Roman"/>
          <w:sz w:val="24"/>
          <w:szCs w:val="24"/>
        </w:rPr>
        <w:t>），以每个酒的酒精度进行密度折算，每只动物按照平均体重计（小鼠</w:t>
      </w:r>
      <w:r w:rsidRPr="00B66C23">
        <w:rPr>
          <w:rFonts w:ascii="Times New Roman" w:eastAsia="宋体" w:hAnsi="Times New Roman" w:cs="Times New Roman"/>
          <w:sz w:val="24"/>
          <w:szCs w:val="24"/>
        </w:rPr>
        <w:t>20</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sz w:val="24"/>
          <w:szCs w:val="24"/>
        </w:rPr>
        <w:t>g</w:t>
      </w:r>
      <w:r w:rsidRPr="00B66C23">
        <w:rPr>
          <w:rFonts w:ascii="Times New Roman" w:eastAsia="宋体" w:hAnsi="Times New Roman" w:cs="Times New Roman"/>
          <w:sz w:val="24"/>
          <w:szCs w:val="24"/>
        </w:rPr>
        <w:t>，大鼠</w:t>
      </w:r>
      <w:r w:rsidRPr="00B66C23">
        <w:rPr>
          <w:rFonts w:ascii="Times New Roman" w:eastAsia="宋体" w:hAnsi="Times New Roman" w:cs="Times New Roman"/>
          <w:sz w:val="24"/>
          <w:szCs w:val="24"/>
        </w:rPr>
        <w:t>200</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sz w:val="24"/>
          <w:szCs w:val="24"/>
        </w:rPr>
        <w:t>g</w:t>
      </w:r>
      <w:r w:rsidRPr="00B66C23">
        <w:rPr>
          <w:rFonts w:ascii="Times New Roman" w:eastAsia="宋体" w:hAnsi="Times New Roman" w:cs="Times New Roman"/>
          <w:sz w:val="24"/>
          <w:szCs w:val="24"/>
        </w:rPr>
        <w:t>），成年男性按照平均体重计（</w:t>
      </w:r>
      <w:r w:rsidRPr="00B66C23">
        <w:rPr>
          <w:rFonts w:ascii="Times New Roman" w:eastAsia="宋体" w:hAnsi="Times New Roman" w:cs="Times New Roman"/>
          <w:sz w:val="24"/>
          <w:szCs w:val="24"/>
        </w:rPr>
        <w:t>70</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sz w:val="24"/>
          <w:szCs w:val="24"/>
        </w:rPr>
        <w:t>kg</w:t>
      </w:r>
      <w:r w:rsidRPr="00B66C23">
        <w:rPr>
          <w:rFonts w:ascii="Times New Roman" w:eastAsia="宋体" w:hAnsi="Times New Roman" w:cs="Times New Roman"/>
          <w:sz w:val="24"/>
          <w:szCs w:val="24"/>
        </w:rPr>
        <w:t>）。依据《药理实验方法学》，按单位体重的剂量计算，不同酒度</w:t>
      </w:r>
      <w:r w:rsidR="007948BF" w:rsidRPr="00B66C23">
        <w:rPr>
          <w:rFonts w:ascii="Times New Roman" w:eastAsia="宋体" w:hAnsi="Times New Roman" w:cs="Times New Roman"/>
          <w:sz w:val="24"/>
          <w:szCs w:val="24"/>
        </w:rPr>
        <w:t>饮料酒</w:t>
      </w:r>
      <w:r w:rsidRPr="00B66C23">
        <w:rPr>
          <w:rFonts w:ascii="Times New Roman" w:eastAsia="宋体" w:hAnsi="Times New Roman" w:cs="Times New Roman"/>
          <w:sz w:val="24"/>
          <w:szCs w:val="24"/>
        </w:rPr>
        <w:t>的等效对应的人的</w:t>
      </w:r>
      <w:proofErr w:type="gramStart"/>
      <w:r w:rsidRPr="00B66C23">
        <w:rPr>
          <w:rFonts w:ascii="Times New Roman" w:eastAsia="宋体" w:hAnsi="Times New Roman" w:cs="Times New Roman"/>
          <w:sz w:val="24"/>
          <w:szCs w:val="24"/>
        </w:rPr>
        <w:t>饮酒量灌胃</w:t>
      </w:r>
      <w:proofErr w:type="gramEnd"/>
      <w:r w:rsidRPr="00B66C23">
        <w:rPr>
          <w:rFonts w:ascii="Times New Roman" w:eastAsia="宋体" w:hAnsi="Times New Roman" w:cs="Times New Roman"/>
          <w:sz w:val="24"/>
          <w:szCs w:val="24"/>
        </w:rPr>
        <w:t>剂量，依照每个酒的酒精度进行折算。分别按照人体与动物最大饮酒剂量对每款</w:t>
      </w:r>
      <w:proofErr w:type="gramStart"/>
      <w:r w:rsidRPr="00B66C23">
        <w:rPr>
          <w:rFonts w:ascii="Times New Roman" w:eastAsia="宋体" w:hAnsi="Times New Roman" w:cs="Times New Roman"/>
          <w:sz w:val="24"/>
          <w:szCs w:val="24"/>
        </w:rPr>
        <w:t>酒相对</w:t>
      </w:r>
      <w:proofErr w:type="gramEnd"/>
      <w:r w:rsidRPr="00B66C23">
        <w:rPr>
          <w:rFonts w:ascii="Times New Roman" w:eastAsia="宋体" w:hAnsi="Times New Roman" w:cs="Times New Roman"/>
          <w:sz w:val="24"/>
          <w:szCs w:val="24"/>
        </w:rPr>
        <w:t>于每只动物的实际体重进行灌胃。</w:t>
      </w:r>
    </w:p>
    <w:p w14:paraId="4AE2F828" w14:textId="149D6CEF" w:rsidR="00F068B2" w:rsidRPr="00B66C23" w:rsidRDefault="00F068B2" w:rsidP="00F068B2">
      <w:pPr>
        <w:spacing w:line="480" w:lineRule="auto"/>
        <w:ind w:firstLineChars="200" w:firstLine="480"/>
        <w:rPr>
          <w:rFonts w:ascii="Times New Roman" w:eastAsia="宋体" w:hAnsi="Times New Roman" w:cs="Times New Roman"/>
          <w:sz w:val="24"/>
          <w:szCs w:val="24"/>
        </w:rPr>
      </w:pPr>
      <w:r w:rsidRPr="00D4027D">
        <w:rPr>
          <w:rFonts w:ascii="宋体" w:eastAsia="宋体" w:hAnsi="宋体" w:cs="Times New Roman" w:hint="eastAsia"/>
          <w:sz w:val="24"/>
          <w:szCs w:val="24"/>
        </w:rPr>
        <w:t>在实际实验条件下，基于实际动物模型条件，不能支持不同酒种在同样酒精摄入量绝对值相同的条件下进行比较，</w:t>
      </w:r>
      <w:proofErr w:type="gramStart"/>
      <w:r w:rsidR="00634851">
        <w:rPr>
          <w:rFonts w:ascii="宋体" w:eastAsia="宋体" w:hAnsi="宋体" w:cs="Times New Roman" w:hint="eastAsia"/>
          <w:sz w:val="24"/>
          <w:szCs w:val="24"/>
        </w:rPr>
        <w:t>即</w:t>
      </w:r>
      <w:r w:rsidRPr="00D4027D">
        <w:rPr>
          <w:rFonts w:ascii="宋体" w:eastAsia="宋体" w:hAnsi="宋体" w:cs="Times New Roman" w:hint="eastAsia"/>
          <w:sz w:val="24"/>
          <w:szCs w:val="24"/>
        </w:rPr>
        <w:t>模式</w:t>
      </w:r>
      <w:proofErr w:type="gramEnd"/>
      <w:r w:rsidRPr="00D4027D">
        <w:rPr>
          <w:rFonts w:ascii="宋体" w:eastAsia="宋体" w:hAnsi="宋体" w:cs="Times New Roman" w:hint="eastAsia"/>
          <w:sz w:val="24"/>
          <w:szCs w:val="24"/>
        </w:rPr>
        <w:t>动物大、小鼠本身体积和质量有限，其摄入的液体体积有实际上限，若按照同样酒精摄入量绝对值相同的条件下进行饮料酒摄入，若按啤酒、葡萄酒等低度酒的酒精摄入量进行摄入，对于白酒、露酒等高酒精度酒没有明显区分；若按白酒、露酒等高酒精度酒的酒精摄入量进行摄入，对于啤</w:t>
      </w:r>
      <w:r w:rsidRPr="00B66C23">
        <w:rPr>
          <w:rFonts w:ascii="Times New Roman" w:eastAsia="宋体" w:hAnsi="Times New Roman" w:cs="Times New Roman"/>
          <w:sz w:val="24"/>
          <w:szCs w:val="24"/>
        </w:rPr>
        <w:t>酒、葡萄酒等低度酒摄入量体积会过大，造成模式动物死亡情况，</w:t>
      </w:r>
      <w:bookmarkStart w:id="3" w:name="_Hlk184045850"/>
      <w:r w:rsidRPr="007011B9">
        <w:rPr>
          <w:rFonts w:ascii="Times New Roman" w:eastAsia="宋体" w:hAnsi="Times New Roman" w:cs="Times New Roman"/>
          <w:b/>
          <w:bCs/>
          <w:sz w:val="24"/>
          <w:szCs w:val="24"/>
        </w:rPr>
        <w:t>因此本标准评价方法符合同一酒种</w:t>
      </w:r>
      <w:r w:rsidR="00634851" w:rsidRPr="007011B9">
        <w:rPr>
          <w:rFonts w:ascii="Times New Roman" w:eastAsia="宋体" w:hAnsi="Times New Roman" w:cs="Times New Roman" w:hint="eastAsia"/>
          <w:b/>
          <w:bCs/>
          <w:sz w:val="24"/>
          <w:szCs w:val="24"/>
        </w:rPr>
        <w:t>、同一酒精度（</w:t>
      </w:r>
      <w:r w:rsidR="007011B9" w:rsidRPr="007011B9">
        <w:rPr>
          <w:rFonts w:ascii="Times New Roman" w:eastAsia="宋体" w:hAnsi="Times New Roman" w:cs="Times New Roman" w:hint="eastAsia"/>
          <w:b/>
          <w:bCs/>
          <w:sz w:val="24"/>
          <w:szCs w:val="24"/>
        </w:rPr>
        <w:t>差值</w:t>
      </w:r>
      <w:r w:rsidR="00634851" w:rsidRPr="007011B9">
        <w:rPr>
          <w:rFonts w:ascii="Times New Roman" w:eastAsia="宋体" w:hAnsi="Times New Roman" w:cs="Times New Roman" w:hint="eastAsia"/>
          <w:b/>
          <w:bCs/>
          <w:sz w:val="24"/>
          <w:szCs w:val="24"/>
        </w:rPr>
        <w:t>1</w:t>
      </w:r>
      <w:r w:rsidR="00634851" w:rsidRPr="007011B9">
        <w:rPr>
          <w:rFonts w:ascii="Times New Roman" w:eastAsia="宋体" w:hAnsi="Times New Roman" w:cs="Times New Roman"/>
          <w:b/>
          <w:bCs/>
          <w:sz w:val="24"/>
          <w:szCs w:val="24"/>
        </w:rPr>
        <w:t>%</w:t>
      </w:r>
      <w:r w:rsidR="00634851" w:rsidRPr="007011B9">
        <w:rPr>
          <w:rFonts w:ascii="Times New Roman" w:eastAsia="宋体" w:hAnsi="Times New Roman" w:cs="Times New Roman" w:hint="eastAsia"/>
          <w:b/>
          <w:bCs/>
          <w:sz w:val="24"/>
          <w:szCs w:val="24"/>
        </w:rPr>
        <w:t>vol</w:t>
      </w:r>
      <w:r w:rsidR="007011B9" w:rsidRPr="007011B9">
        <w:rPr>
          <w:rFonts w:ascii="Times New Roman" w:eastAsia="宋体" w:hAnsi="Times New Roman" w:cs="Times New Roman" w:hint="eastAsia"/>
          <w:b/>
          <w:bCs/>
          <w:sz w:val="24"/>
          <w:szCs w:val="24"/>
        </w:rPr>
        <w:t>以内</w:t>
      </w:r>
      <w:r w:rsidR="00634851" w:rsidRPr="007011B9">
        <w:rPr>
          <w:rFonts w:ascii="Times New Roman" w:eastAsia="宋体" w:hAnsi="Times New Roman" w:cs="Times New Roman" w:hint="eastAsia"/>
          <w:b/>
          <w:bCs/>
          <w:sz w:val="24"/>
          <w:szCs w:val="24"/>
        </w:rPr>
        <w:t>）</w:t>
      </w:r>
      <w:r w:rsidRPr="007011B9">
        <w:rPr>
          <w:rFonts w:ascii="Times New Roman" w:eastAsia="宋体" w:hAnsi="Times New Roman" w:cs="Times New Roman"/>
          <w:b/>
          <w:bCs/>
          <w:sz w:val="24"/>
          <w:szCs w:val="24"/>
        </w:rPr>
        <w:t>进行比较</w:t>
      </w:r>
      <w:bookmarkEnd w:id="3"/>
      <w:r w:rsidRPr="007011B9">
        <w:rPr>
          <w:rFonts w:ascii="Times New Roman" w:eastAsia="宋体" w:hAnsi="Times New Roman" w:cs="Times New Roman"/>
          <w:b/>
          <w:bCs/>
          <w:sz w:val="24"/>
          <w:szCs w:val="24"/>
        </w:rPr>
        <w:t>，</w:t>
      </w:r>
      <w:r w:rsidRPr="00B66C23">
        <w:rPr>
          <w:rFonts w:ascii="Times New Roman" w:eastAsia="宋体" w:hAnsi="Times New Roman" w:cs="Times New Roman"/>
          <w:sz w:val="24"/>
          <w:szCs w:val="24"/>
        </w:rPr>
        <w:t>并选用</w:t>
      </w:r>
      <w:r w:rsidRPr="00B66C23">
        <w:rPr>
          <w:rFonts w:ascii="Times New Roman" w:eastAsia="宋体" w:hAnsi="Times New Roman" w:cs="Times New Roman"/>
          <w:sz w:val="24"/>
          <w:szCs w:val="24"/>
        </w:rPr>
        <w:t>SD</w:t>
      </w:r>
      <w:r w:rsidRPr="00B66C23">
        <w:rPr>
          <w:rFonts w:ascii="Times New Roman" w:eastAsia="宋体" w:hAnsi="Times New Roman" w:cs="Times New Roman"/>
          <w:sz w:val="24"/>
          <w:szCs w:val="24"/>
        </w:rPr>
        <w:t>大鼠摄入酒精度数较低的饮料酒，选用</w:t>
      </w:r>
      <w:r w:rsidRPr="00B66C23">
        <w:rPr>
          <w:rFonts w:ascii="Times New Roman" w:eastAsia="宋体" w:hAnsi="Times New Roman" w:cs="Times New Roman"/>
          <w:sz w:val="24"/>
          <w:szCs w:val="24"/>
        </w:rPr>
        <w:t>C57BL/6J</w:t>
      </w:r>
      <w:r w:rsidRPr="00B66C23">
        <w:rPr>
          <w:rFonts w:ascii="Times New Roman" w:eastAsia="宋体" w:hAnsi="Times New Roman" w:cs="Times New Roman"/>
          <w:sz w:val="24"/>
          <w:szCs w:val="24"/>
        </w:rPr>
        <w:t>小鼠摄入酒精度数较高的饮料酒。</w:t>
      </w:r>
    </w:p>
    <w:p w14:paraId="40047F7F" w14:textId="4B8D41F3" w:rsidR="00D4711A" w:rsidRPr="00B66C23" w:rsidRDefault="00D4711A" w:rsidP="00D4027D">
      <w:pPr>
        <w:numPr>
          <w:ilvl w:val="0"/>
          <w:numId w:val="1"/>
        </w:numPr>
        <w:spacing w:line="480" w:lineRule="auto"/>
        <w:ind w:firstLineChars="200" w:firstLine="480"/>
        <w:rPr>
          <w:rFonts w:ascii="Times New Roman" w:eastAsia="宋体" w:hAnsi="Times New Roman" w:cs="Times New Roman"/>
          <w:sz w:val="24"/>
          <w:szCs w:val="24"/>
        </w:rPr>
      </w:pPr>
      <w:r w:rsidRPr="00D4711A">
        <w:rPr>
          <w:rFonts w:ascii="宋体" w:eastAsia="宋体" w:hAnsi="宋体" w:cs="Times New Roman" w:hint="eastAsia"/>
          <w:sz w:val="24"/>
          <w:szCs w:val="24"/>
        </w:rPr>
        <w:t>本标准中规定的饮料</w:t>
      </w:r>
      <w:proofErr w:type="gramStart"/>
      <w:r w:rsidRPr="00D4711A">
        <w:rPr>
          <w:rFonts w:ascii="宋体" w:eastAsia="宋体" w:hAnsi="宋体" w:cs="Times New Roman" w:hint="eastAsia"/>
          <w:sz w:val="24"/>
          <w:szCs w:val="24"/>
        </w:rPr>
        <w:t>酒选择</w:t>
      </w:r>
      <w:proofErr w:type="gramEnd"/>
      <w:r w:rsidRPr="00B66C23">
        <w:rPr>
          <w:rFonts w:ascii="Times New Roman" w:eastAsia="宋体" w:hAnsi="Times New Roman" w:cs="Times New Roman" w:hint="eastAsia"/>
          <w:sz w:val="24"/>
          <w:szCs w:val="24"/>
        </w:rPr>
        <w:t>是</w:t>
      </w:r>
      <w:r w:rsidRPr="00B66C23">
        <w:rPr>
          <w:rFonts w:ascii="Times New Roman" w:eastAsia="宋体" w:hAnsi="Times New Roman" w:cs="Times New Roman" w:hint="eastAsia"/>
          <w:sz w:val="24"/>
          <w:szCs w:val="24"/>
        </w:rPr>
        <w:t>GB/T 17204</w:t>
      </w:r>
      <w:r w:rsidRPr="00B66C23">
        <w:rPr>
          <w:rFonts w:ascii="Times New Roman" w:eastAsia="宋体" w:hAnsi="Times New Roman" w:cs="Times New Roman" w:hint="eastAsia"/>
          <w:sz w:val="24"/>
          <w:szCs w:val="24"/>
        </w:rPr>
        <w:t>中规定的饮料酒。对其分类主要基于</w:t>
      </w:r>
      <w:r w:rsidRPr="00B66C23">
        <w:rPr>
          <w:rFonts w:ascii="Times New Roman" w:eastAsia="宋体" w:hAnsi="Times New Roman" w:cs="Times New Roman" w:hint="eastAsia"/>
          <w:sz w:val="24"/>
          <w:szCs w:val="24"/>
        </w:rPr>
        <w:t>GB/T</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10781.1</w:t>
      </w:r>
      <w:r w:rsidRPr="00B66C23">
        <w:rPr>
          <w:rFonts w:ascii="Times New Roman" w:eastAsia="宋体" w:hAnsi="Times New Roman" w:cs="Times New Roman" w:hint="eastAsia"/>
          <w:sz w:val="24"/>
          <w:szCs w:val="24"/>
        </w:rPr>
        <w:t>《酒质量要求</w:t>
      </w:r>
      <w:r w:rsidRP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第</w:t>
      </w:r>
      <w:r w:rsidRPr="00B66C23">
        <w:rPr>
          <w:rFonts w:ascii="Times New Roman" w:eastAsia="宋体" w:hAnsi="Times New Roman" w:cs="Times New Roman" w:hint="eastAsia"/>
          <w:sz w:val="24"/>
          <w:szCs w:val="24"/>
        </w:rPr>
        <w:t>1</w:t>
      </w:r>
      <w:r w:rsidRPr="00B66C23">
        <w:rPr>
          <w:rFonts w:ascii="Times New Roman" w:eastAsia="宋体" w:hAnsi="Times New Roman" w:cs="Times New Roman" w:hint="eastAsia"/>
          <w:sz w:val="24"/>
          <w:szCs w:val="24"/>
        </w:rPr>
        <w:t>部分：浓香型白酒》、</w:t>
      </w:r>
      <w:r w:rsidRPr="00B66C23">
        <w:rPr>
          <w:rFonts w:ascii="Times New Roman" w:eastAsia="宋体" w:hAnsi="Times New Roman" w:cs="Times New Roman" w:hint="eastAsia"/>
          <w:sz w:val="24"/>
          <w:szCs w:val="24"/>
        </w:rPr>
        <w:t>GB/T</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10781.2</w:t>
      </w:r>
      <w:r w:rsidRPr="00B66C23">
        <w:rPr>
          <w:rFonts w:ascii="Times New Roman" w:eastAsia="宋体" w:hAnsi="Times New Roman" w:cs="Times New Roman" w:hint="eastAsia"/>
          <w:sz w:val="24"/>
          <w:szCs w:val="24"/>
        </w:rPr>
        <w:t>《清香</w:t>
      </w:r>
      <w:r w:rsidRPr="00B66C23">
        <w:rPr>
          <w:rFonts w:ascii="Times New Roman" w:eastAsia="宋体" w:hAnsi="Times New Roman" w:cs="Times New Roman" w:hint="eastAsia"/>
          <w:sz w:val="24"/>
          <w:szCs w:val="24"/>
        </w:rPr>
        <w:lastRenderedPageBreak/>
        <w:t>型白酒》、</w:t>
      </w:r>
      <w:r w:rsidRPr="00B66C23">
        <w:rPr>
          <w:rFonts w:ascii="Times New Roman" w:eastAsia="宋体" w:hAnsi="Times New Roman" w:cs="Times New Roman" w:hint="eastAsia"/>
          <w:sz w:val="24"/>
          <w:szCs w:val="24"/>
        </w:rPr>
        <w:t>GB/T</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20822</w:t>
      </w:r>
      <w:r w:rsidRPr="00B66C23">
        <w:rPr>
          <w:rFonts w:ascii="Times New Roman" w:eastAsia="宋体" w:hAnsi="Times New Roman" w:cs="Times New Roman" w:hint="eastAsia"/>
          <w:sz w:val="24"/>
          <w:szCs w:val="24"/>
        </w:rPr>
        <w:t>《固液法白酒》、</w:t>
      </w:r>
      <w:r w:rsidRPr="00B66C23">
        <w:rPr>
          <w:rFonts w:ascii="Times New Roman" w:eastAsia="宋体" w:hAnsi="Times New Roman" w:cs="Times New Roman" w:hint="eastAsia"/>
          <w:sz w:val="24"/>
          <w:szCs w:val="24"/>
        </w:rPr>
        <w:t>NY/T</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432</w:t>
      </w:r>
      <w:r w:rsidRPr="00B66C23">
        <w:rPr>
          <w:rFonts w:ascii="Times New Roman" w:eastAsia="宋体" w:hAnsi="Times New Roman" w:cs="Times New Roman" w:hint="eastAsia"/>
          <w:sz w:val="24"/>
          <w:szCs w:val="24"/>
        </w:rPr>
        <w:t>《中国白酒》等对产品酒精度的分类。高度酒：</w:t>
      </w:r>
      <w:r w:rsidRPr="00B66C23">
        <w:rPr>
          <w:rFonts w:ascii="Times New Roman" w:eastAsia="宋体" w:hAnsi="Times New Roman" w:cs="Times New Roman" w:hint="eastAsia"/>
          <w:sz w:val="24"/>
          <w:szCs w:val="24"/>
        </w:rPr>
        <w:t>40%vol</w:t>
      </w:r>
      <w:r w:rsidRPr="00B66C23">
        <w:rPr>
          <w:rFonts w:ascii="Times New Roman" w:eastAsia="宋体" w:hAnsi="Times New Roman" w:cs="Times New Roman" w:hint="eastAsia"/>
          <w:sz w:val="24"/>
          <w:szCs w:val="24"/>
        </w:rPr>
        <w:t>＜酒精度≤</w:t>
      </w:r>
      <w:r w:rsidRPr="00B66C23">
        <w:rPr>
          <w:rFonts w:ascii="Times New Roman" w:eastAsia="宋体" w:hAnsi="Times New Roman" w:cs="Times New Roman" w:hint="eastAsia"/>
          <w:sz w:val="24"/>
          <w:szCs w:val="24"/>
        </w:rPr>
        <w:t>68%vol</w:t>
      </w:r>
      <w:r w:rsidRPr="00B66C23">
        <w:rPr>
          <w:rFonts w:ascii="Times New Roman" w:eastAsia="宋体" w:hAnsi="Times New Roman" w:cs="Times New Roman" w:hint="eastAsia"/>
          <w:sz w:val="24"/>
          <w:szCs w:val="24"/>
        </w:rPr>
        <w:t>；同时不同的饮料酒对饮后代</w:t>
      </w:r>
      <w:proofErr w:type="gramStart"/>
      <w:r w:rsidRPr="00B66C23">
        <w:rPr>
          <w:rFonts w:ascii="Times New Roman" w:eastAsia="宋体" w:hAnsi="Times New Roman" w:cs="Times New Roman" w:hint="eastAsia"/>
          <w:sz w:val="24"/>
          <w:szCs w:val="24"/>
        </w:rPr>
        <w:t>谢影响</w:t>
      </w:r>
      <w:proofErr w:type="gramEnd"/>
      <w:r w:rsidRPr="00B66C23">
        <w:rPr>
          <w:rFonts w:ascii="Times New Roman" w:eastAsia="宋体" w:hAnsi="Times New Roman" w:cs="Times New Roman" w:hint="eastAsia"/>
          <w:sz w:val="24"/>
          <w:szCs w:val="24"/>
        </w:rPr>
        <w:t>有明显差异，需要进一步对酒体进行细分，参考</w:t>
      </w:r>
      <w:r w:rsidRPr="00B66C23">
        <w:rPr>
          <w:rFonts w:ascii="Times New Roman" w:eastAsia="宋体" w:hAnsi="Times New Roman" w:cs="Times New Roman" w:hint="eastAsia"/>
          <w:sz w:val="24"/>
          <w:szCs w:val="24"/>
        </w:rPr>
        <w:t>GB/T 17204</w:t>
      </w:r>
      <w:r w:rsidRPr="00B66C23">
        <w:rPr>
          <w:rFonts w:ascii="Times New Roman" w:eastAsia="宋体" w:hAnsi="Times New Roman" w:cs="Times New Roman" w:hint="eastAsia"/>
          <w:sz w:val="24"/>
          <w:szCs w:val="24"/>
        </w:rPr>
        <w:t>中的分类，在本标准中将饮料</w:t>
      </w:r>
      <w:proofErr w:type="gramStart"/>
      <w:r w:rsidRPr="00B66C23">
        <w:rPr>
          <w:rFonts w:ascii="Times New Roman" w:eastAsia="宋体" w:hAnsi="Times New Roman" w:cs="Times New Roman" w:hint="eastAsia"/>
          <w:sz w:val="24"/>
          <w:szCs w:val="24"/>
        </w:rPr>
        <w:t>酒分为</w:t>
      </w:r>
      <w:proofErr w:type="gramEnd"/>
      <w:r w:rsidRPr="00B66C23">
        <w:rPr>
          <w:rFonts w:ascii="Times New Roman" w:eastAsia="宋体" w:hAnsi="Times New Roman" w:cs="Times New Roman" w:hint="eastAsia"/>
          <w:sz w:val="24"/>
          <w:szCs w:val="24"/>
        </w:rPr>
        <w:t>啤酒、葡萄酒、黄酒。并对白酒和露酒等按酒精度分为：</w:t>
      </w:r>
      <w:r w:rsidRPr="00B66C23">
        <w:rPr>
          <w:rFonts w:ascii="Times New Roman" w:eastAsia="宋体" w:hAnsi="Times New Roman" w:cs="Times New Roman" w:hint="eastAsia"/>
          <w:sz w:val="24"/>
          <w:szCs w:val="24"/>
        </w:rPr>
        <w:t>a)</w:t>
      </w:r>
      <w:bookmarkStart w:id="4" w:name="_Hlk181605553"/>
      <w:r w:rsidRPr="00B66C23">
        <w:rPr>
          <w:rFonts w:ascii="Times New Roman" w:eastAsia="宋体" w:hAnsi="Times New Roman" w:cs="Times New Roman" w:hint="eastAsia"/>
          <w:sz w:val="24"/>
          <w:szCs w:val="24"/>
        </w:rPr>
        <w:t>高度酒：</w:t>
      </w:r>
      <w:r w:rsidRPr="00B66C23">
        <w:rPr>
          <w:rFonts w:ascii="Times New Roman" w:eastAsia="宋体" w:hAnsi="Times New Roman" w:cs="Times New Roman" w:hint="eastAsia"/>
          <w:sz w:val="24"/>
          <w:szCs w:val="24"/>
        </w:rPr>
        <w:t>40%vol</w:t>
      </w:r>
      <w:r w:rsidRPr="00B66C23">
        <w:rPr>
          <w:rFonts w:ascii="Times New Roman" w:eastAsia="宋体" w:hAnsi="Times New Roman" w:cs="Times New Roman" w:hint="eastAsia"/>
          <w:sz w:val="24"/>
          <w:szCs w:val="24"/>
        </w:rPr>
        <w:t>＞酒精度；</w:t>
      </w:r>
      <w:r w:rsidRPr="00B66C23">
        <w:rPr>
          <w:rFonts w:ascii="Times New Roman" w:eastAsia="宋体" w:hAnsi="Times New Roman" w:cs="Times New Roman" w:hint="eastAsia"/>
          <w:sz w:val="24"/>
          <w:szCs w:val="24"/>
        </w:rPr>
        <w:t>b)</w:t>
      </w:r>
      <w:r w:rsidRPr="00B66C23">
        <w:rPr>
          <w:rFonts w:ascii="Times New Roman" w:eastAsia="宋体" w:hAnsi="Times New Roman" w:cs="Times New Roman" w:hint="eastAsia"/>
          <w:sz w:val="24"/>
          <w:szCs w:val="24"/>
        </w:rPr>
        <w:t>中度酒：</w:t>
      </w:r>
      <w:r w:rsidRPr="00B66C23">
        <w:rPr>
          <w:rFonts w:ascii="Times New Roman" w:eastAsia="宋体" w:hAnsi="Times New Roman" w:cs="Times New Roman" w:hint="eastAsia"/>
          <w:sz w:val="24"/>
          <w:szCs w:val="24"/>
        </w:rPr>
        <w:t>24%vol</w:t>
      </w:r>
      <w:r w:rsidRPr="00B66C23">
        <w:rPr>
          <w:rFonts w:ascii="Times New Roman" w:eastAsia="宋体" w:hAnsi="Times New Roman" w:cs="Times New Roman" w:hint="eastAsia"/>
          <w:sz w:val="24"/>
          <w:szCs w:val="24"/>
        </w:rPr>
        <w:t>＜酒精度≤</w:t>
      </w:r>
      <w:r w:rsidRPr="00B66C23">
        <w:rPr>
          <w:rFonts w:ascii="Times New Roman" w:eastAsia="宋体" w:hAnsi="Times New Roman" w:cs="Times New Roman" w:hint="eastAsia"/>
          <w:sz w:val="24"/>
          <w:szCs w:val="24"/>
        </w:rPr>
        <w:t>40%vol</w:t>
      </w:r>
      <w:r w:rsidRPr="00B66C23">
        <w:rPr>
          <w:rFonts w:ascii="Times New Roman" w:eastAsia="宋体" w:hAnsi="Times New Roman" w:cs="Times New Roman" w:hint="eastAsia"/>
          <w:sz w:val="24"/>
          <w:szCs w:val="24"/>
        </w:rPr>
        <w:t>；</w:t>
      </w:r>
      <w:r w:rsidRPr="00B66C23">
        <w:rPr>
          <w:rFonts w:ascii="Times New Roman" w:eastAsia="宋体" w:hAnsi="Times New Roman" w:cs="Times New Roman" w:hint="eastAsia"/>
          <w:sz w:val="24"/>
          <w:szCs w:val="24"/>
        </w:rPr>
        <w:t>c)</w:t>
      </w:r>
      <w:r w:rsidRPr="00B66C23">
        <w:rPr>
          <w:rFonts w:ascii="Times New Roman" w:eastAsia="宋体" w:hAnsi="Times New Roman" w:cs="Times New Roman" w:hint="eastAsia"/>
          <w:sz w:val="24"/>
          <w:szCs w:val="24"/>
        </w:rPr>
        <w:t>低度酒：酒精度≤</w:t>
      </w:r>
      <w:r w:rsidRPr="00B66C23">
        <w:rPr>
          <w:rFonts w:ascii="Times New Roman" w:eastAsia="宋体" w:hAnsi="Times New Roman" w:cs="Times New Roman" w:hint="eastAsia"/>
          <w:sz w:val="24"/>
          <w:szCs w:val="24"/>
        </w:rPr>
        <w:t>24%vol</w:t>
      </w:r>
      <w:bookmarkEnd w:id="4"/>
      <w:r w:rsidRPr="00B66C23">
        <w:rPr>
          <w:rFonts w:ascii="Times New Roman" w:eastAsia="宋体" w:hAnsi="Times New Roman" w:cs="Times New Roman" w:hint="eastAsia"/>
          <w:sz w:val="24"/>
          <w:szCs w:val="24"/>
        </w:rPr>
        <w:t>。其中酒精度</w:t>
      </w:r>
      <w:r w:rsidRPr="00B66C23">
        <w:rPr>
          <w:rFonts w:ascii="Times New Roman" w:eastAsia="宋体" w:hAnsi="Times New Roman" w:cs="Times New Roman" w:hint="eastAsia"/>
          <w:sz w:val="24"/>
          <w:szCs w:val="24"/>
        </w:rPr>
        <w:t>24%vol</w:t>
      </w:r>
      <w:r w:rsidRPr="00B66C23">
        <w:rPr>
          <w:rFonts w:ascii="Times New Roman" w:eastAsia="宋体" w:hAnsi="Times New Roman" w:cs="Times New Roman" w:hint="eastAsia"/>
          <w:sz w:val="24"/>
          <w:szCs w:val="24"/>
        </w:rPr>
        <w:t>参考露酒国标</w:t>
      </w:r>
      <w:r w:rsidRPr="00B66C23">
        <w:rPr>
          <w:rFonts w:ascii="Times New Roman" w:eastAsia="宋体" w:hAnsi="Times New Roman" w:cs="Times New Roman" w:hint="eastAsia"/>
          <w:sz w:val="24"/>
          <w:szCs w:val="24"/>
        </w:rPr>
        <w:t>27588</w:t>
      </w:r>
      <w:r w:rsidRPr="00B66C23">
        <w:rPr>
          <w:rFonts w:ascii="Times New Roman" w:eastAsia="宋体" w:hAnsi="Times New Roman" w:cs="Times New Roman" w:hint="eastAsia"/>
          <w:sz w:val="24"/>
          <w:szCs w:val="24"/>
        </w:rPr>
        <w:t>中</w:t>
      </w:r>
      <w:r w:rsidRPr="00B66C23">
        <w:rPr>
          <w:rFonts w:ascii="Times New Roman" w:eastAsia="宋体" w:hAnsi="Times New Roman" w:cs="Times New Roman" w:hint="eastAsia"/>
          <w:sz w:val="24"/>
          <w:szCs w:val="24"/>
        </w:rPr>
        <w:t>5.2.3</w:t>
      </w:r>
      <w:r w:rsidRPr="00B66C23">
        <w:rPr>
          <w:rFonts w:ascii="Times New Roman" w:eastAsia="宋体" w:hAnsi="Times New Roman" w:cs="Times New Roman" w:hint="eastAsia"/>
          <w:sz w:val="24"/>
          <w:szCs w:val="24"/>
        </w:rPr>
        <w:t>相关规定。</w:t>
      </w:r>
    </w:p>
    <w:p w14:paraId="5534F335" w14:textId="7033FA42" w:rsidR="00D4711A" w:rsidRPr="00B66C23" w:rsidRDefault="00D4711A" w:rsidP="00D4711A">
      <w:pPr>
        <w:numPr>
          <w:ilvl w:val="0"/>
          <w:numId w:val="1"/>
        </w:numPr>
        <w:spacing w:line="480" w:lineRule="auto"/>
        <w:rPr>
          <w:rFonts w:ascii="Times New Roman" w:eastAsia="宋体" w:hAnsi="Times New Roman" w:cs="Times New Roman"/>
          <w:sz w:val="24"/>
          <w:szCs w:val="24"/>
        </w:rPr>
      </w:pPr>
      <w:r>
        <w:rPr>
          <w:rFonts w:ascii="宋体" w:eastAsia="宋体" w:hAnsi="宋体" w:cs="Times New Roman" w:hint="eastAsia"/>
          <w:sz w:val="24"/>
          <w:szCs w:val="24"/>
        </w:rPr>
        <w:t xml:space="preserve">    </w:t>
      </w:r>
      <w:r w:rsidRPr="00D4711A">
        <w:rPr>
          <w:rFonts w:ascii="宋体" w:eastAsia="宋体" w:hAnsi="宋体" w:cs="Times New Roman" w:hint="eastAsia"/>
          <w:sz w:val="24"/>
          <w:szCs w:val="24"/>
        </w:rPr>
        <w:t>当试样类型为啤酒、葡萄酒、黄</w:t>
      </w:r>
      <w:r w:rsidRPr="00B66C23">
        <w:rPr>
          <w:rFonts w:ascii="Times New Roman" w:eastAsia="宋体" w:hAnsi="Times New Roman" w:cs="Times New Roman" w:hint="eastAsia"/>
          <w:sz w:val="24"/>
          <w:szCs w:val="24"/>
        </w:rPr>
        <w:t>酒、酒精度≤</w:t>
      </w:r>
      <w:r w:rsidRPr="00B66C23">
        <w:rPr>
          <w:rFonts w:ascii="Times New Roman" w:eastAsia="宋体" w:hAnsi="Times New Roman" w:cs="Times New Roman" w:hint="eastAsia"/>
          <w:sz w:val="24"/>
          <w:szCs w:val="24"/>
        </w:rPr>
        <w:t>24%vol</w:t>
      </w:r>
      <w:r w:rsidRPr="00B66C23">
        <w:rPr>
          <w:rFonts w:ascii="Times New Roman" w:eastAsia="宋体" w:hAnsi="Times New Roman" w:cs="Times New Roman" w:hint="eastAsia"/>
          <w:sz w:val="24"/>
          <w:szCs w:val="24"/>
        </w:rPr>
        <w:t>的白酒、露酒类型饮料酒时，乙醇摄入量选用《国际理性饮酒联盟</w:t>
      </w:r>
      <w:r w:rsidRPr="00B66C23">
        <w:rPr>
          <w:rFonts w:ascii="Times New Roman" w:eastAsia="宋体" w:hAnsi="Times New Roman" w:cs="Times New Roman" w:hint="eastAsia"/>
          <w:sz w:val="24"/>
          <w:szCs w:val="24"/>
        </w:rPr>
        <w:t>IARD</w:t>
      </w:r>
      <w:r w:rsidRPr="00B66C23">
        <w:rPr>
          <w:rFonts w:ascii="Times New Roman" w:eastAsia="宋体" w:hAnsi="Times New Roman" w:cs="Times New Roman" w:hint="eastAsia"/>
          <w:sz w:val="24"/>
          <w:szCs w:val="24"/>
        </w:rPr>
        <w:t>推荐标准饮酒量规定》推荐的成年男性标准适量饮酒剂量最低标准，每天</w:t>
      </w:r>
      <w:r w:rsidRPr="00B66C23">
        <w:rPr>
          <w:rFonts w:ascii="Times New Roman" w:eastAsia="宋体" w:hAnsi="Times New Roman" w:cs="Times New Roman" w:hint="eastAsia"/>
          <w:sz w:val="24"/>
          <w:szCs w:val="24"/>
        </w:rPr>
        <w:t>20.3</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g</w:t>
      </w:r>
      <w:r w:rsidRPr="00B66C23">
        <w:rPr>
          <w:rFonts w:ascii="Times New Roman" w:eastAsia="宋体" w:hAnsi="Times New Roman" w:cs="Times New Roman" w:hint="eastAsia"/>
          <w:sz w:val="24"/>
          <w:szCs w:val="24"/>
        </w:rPr>
        <w:t>酒精，折算为</w:t>
      </w:r>
      <w:r w:rsidRPr="00B66C23">
        <w:rPr>
          <w:rFonts w:ascii="Times New Roman" w:eastAsia="宋体" w:hAnsi="Times New Roman" w:cs="Times New Roman" w:hint="eastAsia"/>
          <w:sz w:val="24"/>
          <w:szCs w:val="24"/>
        </w:rPr>
        <w:t>SD</w:t>
      </w:r>
      <w:r w:rsidRPr="00B66C23">
        <w:rPr>
          <w:rFonts w:ascii="Times New Roman" w:eastAsia="宋体" w:hAnsi="Times New Roman" w:cs="Times New Roman" w:hint="eastAsia"/>
          <w:sz w:val="24"/>
          <w:szCs w:val="24"/>
        </w:rPr>
        <w:t>大鼠用量；</w:t>
      </w:r>
    </w:p>
    <w:p w14:paraId="6B63202D" w14:textId="565BB75B" w:rsidR="00D4711A" w:rsidRPr="00B66C23" w:rsidRDefault="00D4711A" w:rsidP="00D4711A">
      <w:pPr>
        <w:numPr>
          <w:ilvl w:val="0"/>
          <w:numId w:val="1"/>
        </w:numPr>
        <w:spacing w:line="480" w:lineRule="auto"/>
        <w:rPr>
          <w:rFonts w:ascii="Times New Roman" w:eastAsia="宋体" w:hAnsi="Times New Roman" w:cs="Times New Roman"/>
          <w:sz w:val="24"/>
          <w:szCs w:val="24"/>
        </w:rPr>
      </w:pPr>
      <w:r w:rsidRPr="00B66C23">
        <w:rPr>
          <w:rFonts w:ascii="Times New Roman" w:eastAsia="宋体" w:hAnsi="Times New Roman" w:cs="Times New Roman" w:hint="eastAsia"/>
          <w:sz w:val="24"/>
          <w:szCs w:val="24"/>
        </w:rPr>
        <w:t>当试验类型为白酒、露酒且酒精度</w:t>
      </w:r>
      <w:r w:rsidRPr="00B66C23">
        <w:rPr>
          <w:rFonts w:ascii="Times New Roman" w:eastAsia="宋体" w:hAnsi="Times New Roman" w:cs="Times New Roman" w:hint="eastAsia"/>
          <w:sz w:val="24"/>
          <w:szCs w:val="24"/>
        </w:rPr>
        <w:t>24%vol</w:t>
      </w:r>
      <w:r w:rsidRPr="00B66C23">
        <w:rPr>
          <w:rFonts w:ascii="Times New Roman" w:eastAsia="宋体" w:hAnsi="Times New Roman" w:cs="Times New Roman" w:hint="eastAsia"/>
          <w:sz w:val="24"/>
          <w:szCs w:val="24"/>
        </w:rPr>
        <w:t>＜酒精度≤</w:t>
      </w:r>
      <w:r w:rsidRPr="00B66C23">
        <w:rPr>
          <w:rFonts w:ascii="Times New Roman" w:eastAsia="宋体" w:hAnsi="Times New Roman" w:cs="Times New Roman" w:hint="eastAsia"/>
          <w:sz w:val="24"/>
          <w:szCs w:val="24"/>
        </w:rPr>
        <w:t>40%vol</w:t>
      </w:r>
      <w:r w:rsidRPr="00B66C23">
        <w:rPr>
          <w:rFonts w:ascii="Times New Roman" w:eastAsia="宋体" w:hAnsi="Times New Roman" w:cs="Times New Roman" w:hint="eastAsia"/>
          <w:sz w:val="24"/>
          <w:szCs w:val="24"/>
        </w:rPr>
        <w:t>时，乙醇摄入量选用《国际理性饮酒联盟</w:t>
      </w:r>
      <w:r w:rsidRPr="00B66C23">
        <w:rPr>
          <w:rFonts w:ascii="Times New Roman" w:eastAsia="宋体" w:hAnsi="Times New Roman" w:cs="Times New Roman" w:hint="eastAsia"/>
          <w:sz w:val="24"/>
          <w:szCs w:val="24"/>
        </w:rPr>
        <w:t>IARD</w:t>
      </w:r>
      <w:r w:rsidRPr="00B66C23">
        <w:rPr>
          <w:rFonts w:ascii="Times New Roman" w:eastAsia="宋体" w:hAnsi="Times New Roman" w:cs="Times New Roman" w:hint="eastAsia"/>
          <w:sz w:val="24"/>
          <w:szCs w:val="24"/>
        </w:rPr>
        <w:t>推荐标准饮酒量规定》推荐的成年男性标准适量饮酒剂量最大值，每天</w:t>
      </w:r>
      <w:r w:rsidRPr="00B66C23">
        <w:rPr>
          <w:rFonts w:ascii="Times New Roman" w:eastAsia="宋体" w:hAnsi="Times New Roman" w:cs="Times New Roman" w:hint="eastAsia"/>
          <w:sz w:val="24"/>
          <w:szCs w:val="24"/>
        </w:rPr>
        <w:t>30</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g</w:t>
      </w:r>
      <w:r w:rsidRPr="00B66C23">
        <w:rPr>
          <w:rFonts w:ascii="Times New Roman" w:eastAsia="宋体" w:hAnsi="Times New Roman" w:cs="Times New Roman" w:hint="eastAsia"/>
          <w:sz w:val="24"/>
          <w:szCs w:val="24"/>
        </w:rPr>
        <w:t>酒精，折算为</w:t>
      </w:r>
      <w:r w:rsidRPr="00B66C23">
        <w:rPr>
          <w:rFonts w:ascii="Times New Roman" w:eastAsia="宋体" w:hAnsi="Times New Roman" w:cs="Times New Roman" w:hint="eastAsia"/>
          <w:sz w:val="24"/>
          <w:szCs w:val="24"/>
        </w:rPr>
        <w:t>SD</w:t>
      </w:r>
      <w:r w:rsidRPr="00B66C23">
        <w:rPr>
          <w:rFonts w:ascii="Times New Roman" w:eastAsia="宋体" w:hAnsi="Times New Roman" w:cs="Times New Roman" w:hint="eastAsia"/>
          <w:sz w:val="24"/>
          <w:szCs w:val="24"/>
        </w:rPr>
        <w:t>大鼠用量。当试样类型为白酒、露酒且酒精度＞</w:t>
      </w:r>
      <w:r w:rsidRPr="00B66C23">
        <w:rPr>
          <w:rFonts w:ascii="Times New Roman" w:eastAsia="宋体" w:hAnsi="Times New Roman" w:cs="Times New Roman" w:hint="eastAsia"/>
          <w:sz w:val="24"/>
          <w:szCs w:val="24"/>
        </w:rPr>
        <w:t>40%vol</w:t>
      </w:r>
      <w:r w:rsidRPr="00B66C23">
        <w:rPr>
          <w:rFonts w:ascii="Times New Roman" w:eastAsia="宋体" w:hAnsi="Times New Roman" w:cs="Times New Roman" w:hint="eastAsia"/>
          <w:sz w:val="24"/>
          <w:szCs w:val="24"/>
        </w:rPr>
        <w:t>时，乙醇</w:t>
      </w:r>
      <w:proofErr w:type="gramStart"/>
      <w:r w:rsidRPr="00B66C23">
        <w:rPr>
          <w:rFonts w:ascii="Times New Roman" w:eastAsia="宋体" w:hAnsi="Times New Roman" w:cs="Times New Roman" w:hint="eastAsia"/>
          <w:sz w:val="24"/>
          <w:szCs w:val="24"/>
        </w:rPr>
        <w:t>摄入量选《国际理性饮酒联盟</w:t>
      </w:r>
      <w:r w:rsidRPr="00B66C23">
        <w:rPr>
          <w:rFonts w:ascii="Times New Roman" w:eastAsia="宋体" w:hAnsi="Times New Roman" w:cs="Times New Roman" w:hint="eastAsia"/>
          <w:sz w:val="24"/>
          <w:szCs w:val="24"/>
        </w:rPr>
        <w:t>IARD</w:t>
      </w:r>
      <w:r w:rsidRPr="00B66C23">
        <w:rPr>
          <w:rFonts w:ascii="Times New Roman" w:eastAsia="宋体" w:hAnsi="Times New Roman" w:cs="Times New Roman" w:hint="eastAsia"/>
          <w:sz w:val="24"/>
          <w:szCs w:val="24"/>
        </w:rPr>
        <w:t>推荐标准饮酒量规定》</w:t>
      </w:r>
      <w:proofErr w:type="gramEnd"/>
      <w:r w:rsidRPr="00B66C23">
        <w:rPr>
          <w:rFonts w:ascii="Times New Roman" w:eastAsia="宋体" w:hAnsi="Times New Roman" w:cs="Times New Roman" w:hint="eastAsia"/>
          <w:sz w:val="24"/>
          <w:szCs w:val="24"/>
        </w:rPr>
        <w:t>成年男性标准饮酒剂量最大值，每天</w:t>
      </w:r>
      <w:r w:rsidRPr="00B66C23">
        <w:rPr>
          <w:rFonts w:ascii="Times New Roman" w:eastAsia="宋体" w:hAnsi="Times New Roman" w:cs="Times New Roman" w:hint="eastAsia"/>
          <w:sz w:val="24"/>
          <w:szCs w:val="24"/>
        </w:rPr>
        <w:t>60</w:t>
      </w:r>
      <w:r w:rsidR="00B66C23">
        <w:rPr>
          <w:rFonts w:ascii="Times New Roman" w:eastAsia="宋体" w:hAnsi="Times New Roman" w:cs="Times New Roman" w:hint="eastAsia"/>
          <w:sz w:val="24"/>
          <w:szCs w:val="24"/>
        </w:rPr>
        <w:t xml:space="preserve"> </w:t>
      </w:r>
      <w:r w:rsidRPr="00B66C23">
        <w:rPr>
          <w:rFonts w:ascii="Times New Roman" w:eastAsia="宋体" w:hAnsi="Times New Roman" w:cs="Times New Roman" w:hint="eastAsia"/>
          <w:sz w:val="24"/>
          <w:szCs w:val="24"/>
        </w:rPr>
        <w:t>g</w:t>
      </w:r>
      <w:r w:rsidRPr="00B66C23">
        <w:rPr>
          <w:rFonts w:ascii="Times New Roman" w:eastAsia="宋体" w:hAnsi="Times New Roman" w:cs="Times New Roman" w:hint="eastAsia"/>
          <w:sz w:val="24"/>
          <w:szCs w:val="24"/>
        </w:rPr>
        <w:t>酒精，折算为</w:t>
      </w:r>
      <w:r w:rsidRPr="00B66C23">
        <w:rPr>
          <w:rFonts w:ascii="Times New Roman" w:eastAsia="宋体" w:hAnsi="Times New Roman" w:cs="Times New Roman" w:hint="eastAsia"/>
          <w:sz w:val="24"/>
          <w:szCs w:val="24"/>
        </w:rPr>
        <w:t>C57BL/6J</w:t>
      </w:r>
      <w:r w:rsidRPr="00B66C23">
        <w:rPr>
          <w:rFonts w:ascii="Times New Roman" w:eastAsia="宋体" w:hAnsi="Times New Roman" w:cs="Times New Roman" w:hint="eastAsia"/>
          <w:sz w:val="24"/>
          <w:szCs w:val="24"/>
        </w:rPr>
        <w:t>小鼠用量；</w:t>
      </w:r>
    </w:p>
    <w:p w14:paraId="37289D35" w14:textId="77777777" w:rsidR="00D4027D" w:rsidRPr="00B66C23" w:rsidRDefault="00D4027D" w:rsidP="00D4027D">
      <w:pPr>
        <w:numPr>
          <w:ilvl w:val="0"/>
          <w:numId w:val="1"/>
        </w:numPr>
        <w:spacing w:line="480" w:lineRule="auto"/>
        <w:ind w:firstLineChars="200" w:firstLine="480"/>
        <w:rPr>
          <w:rFonts w:ascii="Times New Roman" w:eastAsia="宋体" w:hAnsi="Times New Roman" w:cs="Times New Roman"/>
          <w:sz w:val="24"/>
          <w:szCs w:val="24"/>
        </w:rPr>
      </w:pPr>
      <w:r w:rsidRPr="00B66C23">
        <w:rPr>
          <w:rFonts w:ascii="Times New Roman" w:eastAsia="宋体" w:hAnsi="Times New Roman" w:cs="Times New Roman" w:hint="eastAsia"/>
          <w:sz w:val="24"/>
          <w:szCs w:val="24"/>
        </w:rPr>
        <w:t>不同类型饮料酒在相应酒精度下的饮用量按式（</w:t>
      </w:r>
      <w:r w:rsidRPr="00B66C23">
        <w:rPr>
          <w:rFonts w:ascii="Times New Roman" w:eastAsia="宋体" w:hAnsi="Times New Roman" w:cs="Times New Roman" w:hint="eastAsia"/>
          <w:sz w:val="24"/>
          <w:szCs w:val="24"/>
        </w:rPr>
        <w:t>1</w:t>
      </w:r>
      <w:r w:rsidRPr="00B66C23">
        <w:rPr>
          <w:rFonts w:ascii="Times New Roman" w:eastAsia="宋体" w:hAnsi="Times New Roman" w:cs="Times New Roman" w:hint="eastAsia"/>
          <w:sz w:val="24"/>
          <w:szCs w:val="24"/>
        </w:rPr>
        <w:t>）计算。</w:t>
      </w:r>
    </w:p>
    <w:p w14:paraId="2C23BCB8" w14:textId="2BC6C808" w:rsidR="00D4027D" w:rsidRPr="00D4027D" w:rsidRDefault="007D0B54" w:rsidP="00D4027D">
      <w:pPr>
        <w:numPr>
          <w:ilvl w:val="0"/>
          <w:numId w:val="1"/>
        </w:numPr>
        <w:spacing w:line="480" w:lineRule="auto"/>
        <w:ind w:firstLineChars="200" w:firstLine="480"/>
        <w:rPr>
          <w:rFonts w:ascii="宋体" w:eastAsia="宋体" w:hAnsi="宋体"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1</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hint="eastAsia"/>
                <w:sz w:val="24"/>
                <w:szCs w:val="24"/>
              </w:rPr>
              <m:t>m</m:t>
            </m:r>
          </m:num>
          <m:den>
            <m:r>
              <w:rPr>
                <w:rFonts w:ascii="Cambria Math" w:eastAsia="宋体" w:hAnsi="Cambria Math" w:cs="Times New Roman"/>
                <w:sz w:val="24"/>
                <w:szCs w:val="24"/>
              </w:rPr>
              <m:t>C</m:t>
            </m:r>
            <m:r>
              <w:rPr>
                <w:rFonts w:ascii="Cambria Math" w:eastAsia="宋体" w:hAnsi="Cambria Math" w:cs="Times New Roman"/>
                <w:sz w:val="24"/>
                <w:szCs w:val="24"/>
              </w:rPr>
              <m:t>×</m:t>
            </m:r>
            <m:r>
              <w:rPr>
                <w:rFonts w:ascii="Cambria Math" w:eastAsia="宋体" w:hAnsi="Cambria Math" w:cs="Times New Roman" w:hint="eastAsia"/>
                <w:sz w:val="24"/>
                <w:szCs w:val="24"/>
              </w:rPr>
              <m:t>ρ</m:t>
            </m:r>
            <m:r>
              <w:rPr>
                <w:rFonts w:ascii="Cambria Math" w:eastAsia="宋体" w:hAnsi="Cambria Math" w:cs="Times New Roman" w:hint="eastAsia"/>
                <w:sz w:val="24"/>
                <w:szCs w:val="24"/>
              </w:rPr>
              <m:t>乙醇密度</m:t>
            </m:r>
          </m:den>
        </m:f>
      </m:oMath>
      <w:r w:rsidR="00D4027D" w:rsidRPr="00D4027D">
        <w:rPr>
          <w:rFonts w:ascii="宋体" w:eastAsia="宋体" w:hAnsi="宋体" w:cs="Times New Roman" w:hint="eastAsia"/>
          <w:sz w:val="24"/>
          <w:szCs w:val="24"/>
        </w:rPr>
        <w:t>················（1）</w:t>
      </w:r>
    </w:p>
    <w:p w14:paraId="720B96BD" w14:textId="77777777" w:rsidR="00D4027D" w:rsidRPr="00D4027D" w:rsidRDefault="00D4027D" w:rsidP="00D4027D">
      <w:pPr>
        <w:numPr>
          <w:ilvl w:val="0"/>
          <w:numId w:val="1"/>
        </w:numPr>
        <w:spacing w:line="480" w:lineRule="auto"/>
        <w:ind w:firstLineChars="200" w:firstLine="480"/>
        <w:rPr>
          <w:rFonts w:ascii="宋体" w:eastAsia="宋体" w:hAnsi="宋体" w:cs="Times New Roman"/>
          <w:sz w:val="24"/>
          <w:szCs w:val="24"/>
        </w:rPr>
      </w:pPr>
      <w:r w:rsidRPr="00D4027D">
        <w:rPr>
          <w:rFonts w:ascii="宋体" w:eastAsia="宋体" w:hAnsi="宋体" w:cs="Times New Roman" w:hint="eastAsia"/>
          <w:sz w:val="24"/>
          <w:szCs w:val="24"/>
        </w:rPr>
        <w:t>式中：</w:t>
      </w:r>
    </w:p>
    <w:p w14:paraId="41A2BDD5" w14:textId="599B6EA9" w:rsidR="00D4027D" w:rsidRPr="008C4E69" w:rsidRDefault="00D4027D" w:rsidP="00D4027D">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sz w:val="24"/>
          <w:szCs w:val="24"/>
        </w:rPr>
        <w:t>V</w:t>
      </w:r>
      <w:r w:rsidRPr="008C4E69">
        <w:rPr>
          <w:rFonts w:ascii="Times New Roman" w:eastAsia="宋体" w:hAnsi="Times New Roman" w:cs="Times New Roman"/>
          <w:sz w:val="24"/>
          <w:szCs w:val="24"/>
          <w:vertAlign w:val="subscript"/>
        </w:rPr>
        <w:t>1</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摄入饮料酒量，单位为毫升（</w:t>
      </w:r>
      <w:r w:rsidR="008C4E69">
        <w:rPr>
          <w:rFonts w:ascii="Times New Roman" w:eastAsia="宋体" w:hAnsi="Times New Roman" w:cs="Times New Roman"/>
          <w:sz w:val="24"/>
          <w:szCs w:val="24"/>
        </w:rPr>
        <w:t>mL</w:t>
      </w:r>
      <w:r w:rsidRPr="008C4E69">
        <w:rPr>
          <w:rFonts w:ascii="Times New Roman" w:eastAsia="宋体" w:hAnsi="Times New Roman" w:cs="Times New Roman"/>
          <w:sz w:val="24"/>
          <w:szCs w:val="24"/>
        </w:rPr>
        <w:t>）；</w:t>
      </w:r>
    </w:p>
    <w:p w14:paraId="1B5960E2" w14:textId="06C0F75A" w:rsidR="00D4027D" w:rsidRPr="008C4E69" w:rsidRDefault="004F0934" w:rsidP="00D4027D">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sz w:val="24"/>
          <w:szCs w:val="24"/>
        </w:rPr>
        <w:t>m</w:t>
      </w:r>
      <w:r w:rsidR="00D4027D" w:rsidRPr="008C4E69">
        <w:rPr>
          <w:rFonts w:ascii="Times New Roman" w:eastAsia="宋体" w:hAnsi="Times New Roman" w:cs="Times New Roman"/>
          <w:sz w:val="24"/>
          <w:szCs w:val="24"/>
        </w:rPr>
        <w:t>——</w:t>
      </w:r>
      <w:r w:rsidR="00D4027D" w:rsidRPr="008C4E69">
        <w:rPr>
          <w:rFonts w:ascii="Times New Roman" w:eastAsia="宋体" w:hAnsi="Times New Roman" w:cs="Times New Roman"/>
          <w:sz w:val="24"/>
          <w:szCs w:val="24"/>
        </w:rPr>
        <w:t>乙醇摄入量，当试样类型为啤酒、葡萄酒、黄酒时，</w:t>
      </w:r>
      <w:r w:rsidRPr="008C4E69">
        <w:rPr>
          <w:rFonts w:ascii="Times New Roman" w:eastAsia="宋体" w:hAnsi="Times New Roman" w:cs="Times New Roman"/>
          <w:sz w:val="24"/>
          <w:szCs w:val="24"/>
        </w:rPr>
        <w:t>m</w:t>
      </w:r>
      <w:r w:rsidR="00D4027D" w:rsidRPr="008C4E69">
        <w:rPr>
          <w:rFonts w:ascii="Times New Roman" w:eastAsia="宋体" w:hAnsi="Times New Roman" w:cs="Times New Roman"/>
          <w:sz w:val="24"/>
          <w:szCs w:val="24"/>
        </w:rPr>
        <w:t>取</w:t>
      </w:r>
      <w:r w:rsidR="00D4027D" w:rsidRPr="008C4E69">
        <w:rPr>
          <w:rFonts w:ascii="Times New Roman" w:eastAsia="宋体" w:hAnsi="Times New Roman" w:cs="Times New Roman"/>
          <w:sz w:val="24"/>
          <w:szCs w:val="24"/>
        </w:rPr>
        <w:t>0.38g</w:t>
      </w:r>
      <w:r w:rsidR="00D4027D" w:rsidRPr="008C4E69">
        <w:rPr>
          <w:rFonts w:ascii="Times New Roman" w:eastAsia="宋体" w:hAnsi="Times New Roman" w:cs="Times New Roman"/>
          <w:sz w:val="24"/>
          <w:szCs w:val="24"/>
        </w:rPr>
        <w:t>；当试样类型为白酒、露酒且酒精度</w:t>
      </w:r>
      <w:r w:rsidR="00D4027D" w:rsidRPr="008C4E69">
        <w:rPr>
          <w:rFonts w:ascii="Times New Roman" w:eastAsia="宋体" w:hAnsi="Times New Roman" w:cs="Times New Roman"/>
          <w:sz w:val="24"/>
          <w:szCs w:val="24"/>
        </w:rPr>
        <w:t>≤40%vol</w:t>
      </w:r>
      <w:r w:rsidR="00D4027D" w:rsidRPr="008C4E69">
        <w:rPr>
          <w:rFonts w:ascii="Times New Roman" w:eastAsia="宋体" w:hAnsi="Times New Roman" w:cs="Times New Roman"/>
          <w:sz w:val="24"/>
          <w:szCs w:val="24"/>
        </w:rPr>
        <w:t>时，</w:t>
      </w:r>
      <w:r w:rsidRPr="008C4E69">
        <w:rPr>
          <w:rFonts w:ascii="Times New Roman" w:eastAsia="宋体" w:hAnsi="Times New Roman" w:cs="Times New Roman"/>
          <w:sz w:val="24"/>
          <w:szCs w:val="24"/>
        </w:rPr>
        <w:t>m</w:t>
      </w:r>
      <w:r w:rsidR="00D4027D" w:rsidRPr="008C4E69">
        <w:rPr>
          <w:rFonts w:ascii="Times New Roman" w:eastAsia="宋体" w:hAnsi="Times New Roman" w:cs="Times New Roman"/>
          <w:sz w:val="24"/>
          <w:szCs w:val="24"/>
        </w:rPr>
        <w:t>取</w:t>
      </w:r>
      <w:r w:rsidR="00D4027D" w:rsidRPr="008C4E69">
        <w:rPr>
          <w:rFonts w:ascii="Times New Roman" w:eastAsia="宋体" w:hAnsi="Times New Roman" w:cs="Times New Roman"/>
          <w:sz w:val="24"/>
          <w:szCs w:val="24"/>
        </w:rPr>
        <w:t>0.57g</w:t>
      </w:r>
      <w:r w:rsidR="00D4027D" w:rsidRPr="008C4E69">
        <w:rPr>
          <w:rFonts w:ascii="Times New Roman" w:eastAsia="宋体" w:hAnsi="Times New Roman" w:cs="Times New Roman"/>
          <w:sz w:val="24"/>
          <w:szCs w:val="24"/>
        </w:rPr>
        <w:t>；当试验类型为白酒、露酒且酒精度＞</w:t>
      </w:r>
      <w:r w:rsidR="00D4027D" w:rsidRPr="008C4E69">
        <w:rPr>
          <w:rFonts w:ascii="Times New Roman" w:eastAsia="宋体" w:hAnsi="Times New Roman" w:cs="Times New Roman"/>
          <w:sz w:val="24"/>
          <w:szCs w:val="24"/>
        </w:rPr>
        <w:t>40% vol</w:t>
      </w:r>
      <w:r w:rsidR="00D4027D" w:rsidRPr="008C4E69">
        <w:rPr>
          <w:rFonts w:ascii="Times New Roman" w:eastAsia="宋体" w:hAnsi="Times New Roman" w:cs="Times New Roman"/>
          <w:sz w:val="24"/>
          <w:szCs w:val="24"/>
        </w:rPr>
        <w:t>时，</w:t>
      </w:r>
      <w:r w:rsidRPr="008C4E69">
        <w:rPr>
          <w:rFonts w:ascii="Times New Roman" w:eastAsia="宋体" w:hAnsi="Times New Roman" w:cs="Times New Roman"/>
          <w:sz w:val="24"/>
          <w:szCs w:val="24"/>
        </w:rPr>
        <w:t>m</w:t>
      </w:r>
      <w:r w:rsidR="00D4027D" w:rsidRPr="008C4E69">
        <w:rPr>
          <w:rFonts w:ascii="Times New Roman" w:eastAsia="宋体" w:hAnsi="Times New Roman" w:cs="Times New Roman"/>
          <w:sz w:val="24"/>
          <w:szCs w:val="24"/>
        </w:rPr>
        <w:t>取</w:t>
      </w:r>
      <w:r w:rsidR="00D4027D" w:rsidRPr="008C4E69">
        <w:rPr>
          <w:rFonts w:ascii="Times New Roman" w:eastAsia="宋体" w:hAnsi="Times New Roman" w:cs="Times New Roman"/>
          <w:sz w:val="24"/>
          <w:szCs w:val="24"/>
        </w:rPr>
        <w:t>0.123g</w:t>
      </w:r>
      <w:r w:rsidR="00D4027D" w:rsidRPr="008C4E69">
        <w:rPr>
          <w:rFonts w:ascii="Times New Roman" w:eastAsia="宋体" w:hAnsi="Times New Roman" w:cs="Times New Roman"/>
          <w:sz w:val="24"/>
          <w:szCs w:val="24"/>
        </w:rPr>
        <w:t>。</w:t>
      </w:r>
    </w:p>
    <w:p w14:paraId="4EE68309" w14:textId="77777777" w:rsidR="00D4027D" w:rsidRPr="008C4E69" w:rsidRDefault="00D4027D" w:rsidP="00D4027D">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sz w:val="24"/>
          <w:szCs w:val="24"/>
        </w:rPr>
        <w:lastRenderedPageBreak/>
        <w:t>C——</w:t>
      </w:r>
      <w:r w:rsidRPr="008C4E69">
        <w:rPr>
          <w:rFonts w:ascii="Times New Roman" w:eastAsia="宋体" w:hAnsi="Times New Roman" w:cs="Times New Roman"/>
          <w:sz w:val="24"/>
          <w:szCs w:val="24"/>
        </w:rPr>
        <w:t>试样酒精度，单位为</w:t>
      </w:r>
      <w:r w:rsidRPr="008C4E69">
        <w:rPr>
          <w:rFonts w:ascii="Times New Roman" w:eastAsia="宋体" w:hAnsi="Times New Roman" w:cs="Times New Roman"/>
          <w:sz w:val="24"/>
          <w:szCs w:val="24"/>
        </w:rPr>
        <w:t>%vol</w:t>
      </w:r>
      <w:r w:rsidRPr="008C4E69">
        <w:rPr>
          <w:rFonts w:ascii="Times New Roman" w:eastAsia="宋体" w:hAnsi="Times New Roman" w:cs="Times New Roman"/>
          <w:sz w:val="24"/>
          <w:szCs w:val="24"/>
        </w:rPr>
        <w:t>；</w:t>
      </w:r>
    </w:p>
    <w:p w14:paraId="34F96A09" w14:textId="77777777" w:rsidR="004E166F" w:rsidRPr="009C446A" w:rsidRDefault="00D4027D" w:rsidP="004E166F">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sz w:val="24"/>
          <w:szCs w:val="24"/>
        </w:rPr>
        <w:t>ρ</w:t>
      </w:r>
      <w:r w:rsidRPr="008C4E69">
        <w:rPr>
          <w:rFonts w:ascii="Times New Roman" w:eastAsia="宋体" w:hAnsi="Times New Roman" w:cs="Times New Roman"/>
          <w:sz w:val="24"/>
          <w:szCs w:val="24"/>
          <w:vertAlign w:val="subscript"/>
        </w:rPr>
        <w:t>乙醇密度</w:t>
      </w:r>
      <w:r w:rsidRPr="008C4E69">
        <w:rPr>
          <w:rFonts w:ascii="Times New Roman" w:eastAsia="宋体" w:hAnsi="Times New Roman" w:cs="Times New Roman"/>
          <w:sz w:val="24"/>
          <w:szCs w:val="24"/>
        </w:rPr>
        <w:t>——</w:t>
      </w:r>
      <w:r w:rsidR="004E166F" w:rsidRPr="00A9459E">
        <w:rPr>
          <w:rFonts w:ascii="Times New Roman" w:eastAsia="宋体" w:hAnsi="Times New Roman" w:cs="Times New Roman" w:hint="eastAsia"/>
          <w:sz w:val="24"/>
          <w:szCs w:val="24"/>
        </w:rPr>
        <w:t>按照</w:t>
      </w:r>
      <w:r w:rsidR="004E166F" w:rsidRPr="00A9459E">
        <w:rPr>
          <w:rFonts w:ascii="Times New Roman" w:eastAsia="宋体" w:hAnsi="Times New Roman" w:cs="Times New Roman" w:hint="eastAsia"/>
          <w:sz w:val="24"/>
          <w:szCs w:val="24"/>
        </w:rPr>
        <w:t>JJF 1074</w:t>
      </w:r>
      <w:r w:rsidR="004E166F" w:rsidRPr="00A9459E">
        <w:rPr>
          <w:rFonts w:ascii="Times New Roman" w:eastAsia="宋体" w:hAnsi="Times New Roman" w:cs="Times New Roman" w:hint="eastAsia"/>
          <w:sz w:val="24"/>
          <w:szCs w:val="24"/>
        </w:rPr>
        <w:t>中附录</w:t>
      </w:r>
      <w:r w:rsidR="004E166F" w:rsidRPr="00A9459E">
        <w:rPr>
          <w:rFonts w:ascii="Times New Roman" w:eastAsia="宋体" w:hAnsi="Times New Roman" w:cs="Times New Roman" w:hint="eastAsia"/>
          <w:sz w:val="24"/>
          <w:szCs w:val="24"/>
        </w:rPr>
        <w:t>D</w:t>
      </w:r>
      <w:r w:rsidR="004E166F" w:rsidRPr="00A9459E">
        <w:rPr>
          <w:rFonts w:ascii="Times New Roman" w:eastAsia="宋体" w:hAnsi="Times New Roman" w:cs="Times New Roman" w:hint="eastAsia"/>
          <w:sz w:val="24"/>
          <w:szCs w:val="24"/>
        </w:rPr>
        <w:t>和</w:t>
      </w:r>
      <w:r w:rsidR="004E166F" w:rsidRPr="00A9459E">
        <w:rPr>
          <w:rFonts w:ascii="Times New Roman" w:eastAsia="宋体" w:hAnsi="Times New Roman" w:cs="Times New Roman" w:hint="eastAsia"/>
          <w:sz w:val="24"/>
          <w:szCs w:val="24"/>
        </w:rPr>
        <w:t>GB 5009.225</w:t>
      </w:r>
      <w:r w:rsidR="004E166F" w:rsidRPr="00A9459E">
        <w:rPr>
          <w:rFonts w:ascii="Times New Roman" w:eastAsia="宋体" w:hAnsi="Times New Roman" w:cs="Times New Roman" w:hint="eastAsia"/>
          <w:sz w:val="24"/>
          <w:szCs w:val="24"/>
        </w:rPr>
        <w:t>中表</w:t>
      </w:r>
      <w:r w:rsidR="004E166F" w:rsidRPr="00A9459E">
        <w:rPr>
          <w:rFonts w:ascii="Times New Roman" w:eastAsia="宋体" w:hAnsi="Times New Roman" w:cs="Times New Roman" w:hint="eastAsia"/>
          <w:sz w:val="24"/>
          <w:szCs w:val="24"/>
        </w:rPr>
        <w:t xml:space="preserve"> A.1</w:t>
      </w:r>
      <w:r w:rsidR="004E166F" w:rsidRPr="00A9459E">
        <w:rPr>
          <w:rFonts w:ascii="Times New Roman" w:eastAsia="宋体" w:hAnsi="Times New Roman" w:cs="Times New Roman" w:hint="eastAsia"/>
          <w:sz w:val="24"/>
          <w:szCs w:val="24"/>
        </w:rPr>
        <w:t>酒精水溶液密度与乙醇浓度</w:t>
      </w:r>
      <w:r w:rsidR="004E166F" w:rsidRPr="00A9459E">
        <w:rPr>
          <w:rFonts w:ascii="Times New Roman" w:eastAsia="宋体" w:hAnsi="Times New Roman" w:cs="Times New Roman" w:hint="eastAsia"/>
          <w:sz w:val="24"/>
          <w:szCs w:val="24"/>
        </w:rPr>
        <w:t>(</w:t>
      </w:r>
      <w:r w:rsidR="004E166F" w:rsidRPr="00A9459E">
        <w:rPr>
          <w:rFonts w:ascii="Times New Roman" w:eastAsia="宋体" w:hAnsi="Times New Roman" w:cs="Times New Roman" w:hint="eastAsia"/>
          <w:sz w:val="24"/>
          <w:szCs w:val="24"/>
        </w:rPr>
        <w:t>酒精度</w:t>
      </w:r>
      <w:r w:rsidR="004E166F" w:rsidRPr="00A9459E">
        <w:rPr>
          <w:rFonts w:ascii="Times New Roman" w:eastAsia="宋体" w:hAnsi="Times New Roman" w:cs="Times New Roman" w:hint="eastAsia"/>
          <w:sz w:val="24"/>
          <w:szCs w:val="24"/>
        </w:rPr>
        <w:t>)</w:t>
      </w:r>
      <w:r w:rsidR="004E166F" w:rsidRPr="00A9459E">
        <w:rPr>
          <w:rFonts w:ascii="Times New Roman" w:eastAsia="宋体" w:hAnsi="Times New Roman" w:cs="Times New Roman" w:hint="eastAsia"/>
          <w:sz w:val="24"/>
          <w:szCs w:val="24"/>
        </w:rPr>
        <w:t>对照表</w:t>
      </w:r>
      <w:r w:rsidR="004E166F" w:rsidRPr="00A9459E">
        <w:rPr>
          <w:rFonts w:ascii="Times New Roman" w:eastAsia="宋体" w:hAnsi="Times New Roman" w:cs="Times New Roman" w:hint="eastAsia"/>
          <w:sz w:val="24"/>
          <w:szCs w:val="24"/>
        </w:rPr>
        <w:t xml:space="preserve">(20 </w:t>
      </w:r>
      <w:r w:rsidR="004E166F" w:rsidRPr="00A9459E">
        <w:rPr>
          <w:rFonts w:ascii="Times New Roman" w:eastAsia="宋体" w:hAnsi="Times New Roman" w:cs="Times New Roman" w:hint="eastAsia"/>
          <w:sz w:val="24"/>
          <w:szCs w:val="24"/>
        </w:rPr>
        <w:t>℃</w:t>
      </w:r>
      <w:r w:rsidR="004E166F" w:rsidRPr="00A9459E">
        <w:rPr>
          <w:rFonts w:ascii="Times New Roman" w:eastAsia="宋体" w:hAnsi="Times New Roman" w:cs="Times New Roman" w:hint="eastAsia"/>
          <w:sz w:val="24"/>
          <w:szCs w:val="24"/>
        </w:rPr>
        <w:t>)</w:t>
      </w:r>
      <w:r w:rsidR="004E166F" w:rsidRPr="00A9459E">
        <w:rPr>
          <w:rFonts w:ascii="Times New Roman" w:eastAsia="宋体" w:hAnsi="Times New Roman" w:cs="Times New Roman" w:hint="eastAsia"/>
          <w:sz w:val="24"/>
          <w:szCs w:val="24"/>
        </w:rPr>
        <w:t>执行。</w:t>
      </w:r>
    </w:p>
    <w:p w14:paraId="6A205E99" w14:textId="77777777" w:rsidR="00D4027D" w:rsidRPr="008C4E69" w:rsidRDefault="00D4027D" w:rsidP="00D4027D">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sz w:val="24"/>
          <w:szCs w:val="24"/>
        </w:rPr>
        <w:t>计算结果保留三位有效数字。</w:t>
      </w:r>
    </w:p>
    <w:p w14:paraId="76DA12E2" w14:textId="09C502EC" w:rsidR="00D4027D" w:rsidRPr="008C4E69" w:rsidRDefault="00D4027D" w:rsidP="008C4E69">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hint="eastAsia"/>
          <w:sz w:val="24"/>
          <w:szCs w:val="24"/>
        </w:rPr>
        <w:t>因为饮料酒酒种间有较大差异，对于啤酒、葡萄酒、黄酒，将摄入酒精剂量</w:t>
      </w:r>
      <w:proofErr w:type="gramStart"/>
      <w:r w:rsidRPr="008C4E69">
        <w:rPr>
          <w:rFonts w:ascii="Times New Roman" w:eastAsia="宋体" w:hAnsi="Times New Roman" w:cs="Times New Roman" w:hint="eastAsia"/>
          <w:sz w:val="24"/>
          <w:szCs w:val="24"/>
        </w:rPr>
        <w:t>最</w:t>
      </w:r>
      <w:proofErr w:type="gramEnd"/>
      <w:r w:rsidRPr="008C4E69">
        <w:rPr>
          <w:rFonts w:ascii="Times New Roman" w:eastAsia="宋体" w:hAnsi="Times New Roman" w:cs="Times New Roman" w:hint="eastAsia"/>
          <w:sz w:val="24"/>
          <w:szCs w:val="24"/>
        </w:rPr>
        <w:t>适定为</w:t>
      </w:r>
      <w:r w:rsidRPr="008C4E69">
        <w:rPr>
          <w:rFonts w:ascii="Times New Roman" w:eastAsia="宋体" w:hAnsi="Times New Roman" w:cs="Times New Roman"/>
          <w:sz w:val="24"/>
          <w:szCs w:val="24"/>
        </w:rPr>
        <w:t>20</w:t>
      </w:r>
      <w:r w:rsidRPr="008C4E69">
        <w:rPr>
          <w:rFonts w:ascii="Times New Roman" w:eastAsia="宋体" w:hAnsi="Times New Roman" w:cs="Times New Roman" w:hint="eastAsia"/>
          <w:sz w:val="24"/>
          <w:szCs w:val="24"/>
        </w:rPr>
        <w:t>.3</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人</w:t>
      </w:r>
      <w:r w:rsidRPr="008C4E69">
        <w:rPr>
          <w:rFonts w:ascii="Times New Roman" w:eastAsia="宋体" w:hAnsi="Times New Roman" w:cs="Times New Roman"/>
          <w:sz w:val="24"/>
          <w:szCs w:val="24"/>
        </w:rPr>
        <w:t>/</w:t>
      </w:r>
      <w:r w:rsidR="008C4E69">
        <w:rPr>
          <w:rFonts w:ascii="Times New Roman" w:eastAsia="宋体" w:hAnsi="Times New Roman" w:cs="Times New Roman" w:hint="eastAsia"/>
          <w:sz w:val="24"/>
          <w:szCs w:val="24"/>
        </w:rPr>
        <w:t>天</w:t>
      </w:r>
      <w:r w:rsidRPr="008C4E69">
        <w:rPr>
          <w:rFonts w:ascii="Times New Roman" w:eastAsia="宋体" w:hAnsi="Times New Roman" w:cs="Times New Roman"/>
          <w:sz w:val="24"/>
          <w:szCs w:val="24"/>
        </w:rPr>
        <w:t>计算</w:t>
      </w:r>
      <w:r w:rsidRPr="008C4E69">
        <w:rPr>
          <w:rFonts w:ascii="Times New Roman" w:eastAsia="宋体" w:hAnsi="Times New Roman" w:cs="Times New Roman" w:hint="eastAsia"/>
          <w:sz w:val="24"/>
          <w:szCs w:val="24"/>
        </w:rPr>
        <w:t>。则每只大鼠摄入饮料酒酒精剂量为</w:t>
      </w:r>
      <w:r w:rsidRPr="008C4E69">
        <w:rPr>
          <w:rFonts w:ascii="Times New Roman" w:eastAsia="宋体" w:hAnsi="Times New Roman" w:cs="Times New Roman"/>
          <w:sz w:val="24"/>
          <w:szCs w:val="24"/>
        </w:rPr>
        <w:t>0.38</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hint="eastAsia"/>
          <w:sz w:val="24"/>
          <w:szCs w:val="24"/>
        </w:rPr>
        <w:t>只</w:t>
      </w:r>
      <w:r w:rsidRPr="008C4E69">
        <w:rPr>
          <w:rFonts w:ascii="Times New Roman" w:eastAsia="宋体" w:hAnsi="Times New Roman" w:cs="Times New Roman"/>
          <w:sz w:val="24"/>
          <w:szCs w:val="24"/>
        </w:rPr>
        <w:t>/</w:t>
      </w:r>
      <w:r w:rsidR="008C4E69">
        <w:rPr>
          <w:rFonts w:ascii="Times New Roman" w:eastAsia="宋体" w:hAnsi="Times New Roman" w:cs="Times New Roman" w:hint="eastAsia"/>
          <w:sz w:val="24"/>
          <w:szCs w:val="24"/>
        </w:rPr>
        <w:t>天</w:t>
      </w:r>
      <w:r w:rsidRPr="008C4E69">
        <w:rPr>
          <w:rFonts w:ascii="Times New Roman" w:eastAsia="宋体" w:hAnsi="Times New Roman" w:cs="Times New Roman" w:hint="eastAsia"/>
          <w:sz w:val="24"/>
          <w:szCs w:val="24"/>
        </w:rPr>
        <w:t>。啤酒、葡萄酒、黄酒等饮料酒，成人摄入酒精剂量</w:t>
      </w:r>
      <w:proofErr w:type="gramStart"/>
      <w:r w:rsidRPr="008C4E69">
        <w:rPr>
          <w:rFonts w:ascii="Times New Roman" w:eastAsia="宋体" w:hAnsi="Times New Roman" w:cs="Times New Roman" w:hint="eastAsia"/>
          <w:sz w:val="24"/>
          <w:szCs w:val="24"/>
        </w:rPr>
        <w:t>最</w:t>
      </w:r>
      <w:proofErr w:type="gramEnd"/>
      <w:r w:rsidRPr="008C4E69">
        <w:rPr>
          <w:rFonts w:ascii="Times New Roman" w:eastAsia="宋体" w:hAnsi="Times New Roman" w:cs="Times New Roman" w:hint="eastAsia"/>
          <w:sz w:val="24"/>
          <w:szCs w:val="24"/>
        </w:rPr>
        <w:t>适定为</w:t>
      </w:r>
      <w:r w:rsidRPr="008C4E69">
        <w:rPr>
          <w:rFonts w:ascii="Times New Roman" w:eastAsia="宋体" w:hAnsi="Times New Roman" w:cs="Times New Roman"/>
          <w:sz w:val="24"/>
          <w:szCs w:val="24"/>
        </w:rPr>
        <w:t>20.3</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人</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天、</w:t>
      </w:r>
      <w:r w:rsidRPr="008C4E69">
        <w:rPr>
          <w:rFonts w:ascii="Times New Roman" w:eastAsia="宋体" w:hAnsi="Times New Roman" w:cs="Times New Roman"/>
          <w:sz w:val="24"/>
          <w:szCs w:val="24"/>
        </w:rPr>
        <w:t>0.3</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008C4E69"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/kg</w:t>
      </w:r>
      <w:r w:rsidRPr="008C4E69">
        <w:rPr>
          <w:rFonts w:ascii="Times New Roman" w:eastAsia="宋体" w:hAnsi="Times New Roman" w:cs="Times New Roman"/>
          <w:sz w:val="24"/>
          <w:szCs w:val="24"/>
        </w:rPr>
        <w:t>，每只大鼠摄入饮料酒酒精剂量为人的</w:t>
      </w:r>
      <w:r w:rsidRPr="008C4E69">
        <w:rPr>
          <w:rFonts w:ascii="Times New Roman" w:eastAsia="宋体" w:hAnsi="Times New Roman" w:cs="Times New Roman"/>
          <w:sz w:val="24"/>
          <w:szCs w:val="24"/>
        </w:rPr>
        <w:t>6.3</w:t>
      </w:r>
      <w:r w:rsidRPr="008C4E69">
        <w:rPr>
          <w:rFonts w:ascii="Times New Roman" w:eastAsia="宋体" w:hAnsi="Times New Roman" w:cs="Times New Roman"/>
          <w:sz w:val="24"/>
          <w:szCs w:val="24"/>
        </w:rPr>
        <w:t>倍，则为</w:t>
      </w:r>
      <w:r w:rsidRPr="008C4E69">
        <w:rPr>
          <w:rFonts w:ascii="Times New Roman" w:eastAsia="宋体" w:hAnsi="Times New Roman" w:cs="Times New Roman"/>
          <w:sz w:val="24"/>
          <w:szCs w:val="24"/>
        </w:rPr>
        <w:t>1.89</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/kg</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0.38</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只</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天。</w:t>
      </w:r>
    </w:p>
    <w:p w14:paraId="2713593F" w14:textId="40923E26" w:rsidR="00D4027D" w:rsidRPr="008C4E69" w:rsidRDefault="00D4027D" w:rsidP="008C4E69">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hint="eastAsia"/>
          <w:sz w:val="24"/>
          <w:szCs w:val="24"/>
        </w:rPr>
        <w:t>白酒、露酒等饮料酒酒精度≤</w:t>
      </w:r>
      <w:r w:rsidRPr="008C4E69">
        <w:rPr>
          <w:rFonts w:ascii="Times New Roman" w:eastAsia="宋体" w:hAnsi="Times New Roman" w:cs="Times New Roman"/>
          <w:sz w:val="24"/>
          <w:szCs w:val="24"/>
        </w:rPr>
        <w:t>40%vol</w:t>
      </w:r>
      <w:r w:rsidRPr="008C4E69">
        <w:rPr>
          <w:rFonts w:ascii="Times New Roman" w:eastAsia="宋体" w:hAnsi="Times New Roman" w:cs="Times New Roman"/>
          <w:sz w:val="24"/>
          <w:szCs w:val="24"/>
        </w:rPr>
        <w:t>，按理性</w:t>
      </w:r>
      <w:r w:rsidRPr="008C4E69">
        <w:rPr>
          <w:rFonts w:ascii="Times New Roman" w:eastAsia="宋体" w:hAnsi="Times New Roman" w:cs="Times New Roman"/>
          <w:sz w:val="24"/>
          <w:szCs w:val="24"/>
        </w:rPr>
        <w:t>30</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人</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天、理性</w:t>
      </w:r>
      <w:r w:rsidRPr="008C4E69">
        <w:rPr>
          <w:rFonts w:ascii="Times New Roman" w:eastAsia="宋体" w:hAnsi="Times New Roman" w:cs="Times New Roman"/>
          <w:sz w:val="24"/>
          <w:szCs w:val="24"/>
        </w:rPr>
        <w:t>0.45 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/kg/</w:t>
      </w:r>
      <w:r w:rsidRPr="008C4E69">
        <w:rPr>
          <w:rFonts w:ascii="Times New Roman" w:eastAsia="宋体" w:hAnsi="Times New Roman" w:cs="Times New Roman"/>
          <w:sz w:val="24"/>
          <w:szCs w:val="24"/>
        </w:rPr>
        <w:t>天计算，每只大鼠摄入饮料酒酒精剂量为人的</w:t>
      </w:r>
      <w:r w:rsidRPr="008C4E69">
        <w:rPr>
          <w:rFonts w:ascii="Times New Roman" w:eastAsia="宋体" w:hAnsi="Times New Roman" w:cs="Times New Roman"/>
          <w:sz w:val="24"/>
          <w:szCs w:val="24"/>
        </w:rPr>
        <w:t>6.3</w:t>
      </w:r>
      <w:r w:rsidRPr="008C4E69">
        <w:rPr>
          <w:rFonts w:ascii="Times New Roman" w:eastAsia="宋体" w:hAnsi="Times New Roman" w:cs="Times New Roman"/>
          <w:sz w:val="24"/>
          <w:szCs w:val="24"/>
        </w:rPr>
        <w:t>倍，则为</w:t>
      </w:r>
      <w:r w:rsidRPr="008C4E69">
        <w:rPr>
          <w:rFonts w:ascii="Times New Roman" w:eastAsia="宋体" w:hAnsi="Times New Roman" w:cs="Times New Roman"/>
          <w:sz w:val="24"/>
          <w:szCs w:val="24"/>
        </w:rPr>
        <w:t>2.84</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/kg</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0.57</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只</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天。</w:t>
      </w:r>
    </w:p>
    <w:p w14:paraId="2289CE4B" w14:textId="206622D4" w:rsidR="004E0755" w:rsidRPr="001C6B41" w:rsidRDefault="001C6B41" w:rsidP="001C6B41">
      <w:pPr>
        <w:spacing w:line="480" w:lineRule="auto"/>
        <w:ind w:left="480"/>
        <w:rPr>
          <w:rFonts w:ascii="Times New Roman" w:eastAsia="宋体" w:hAnsi="Times New Roman" w:cs="Times New Roman"/>
          <w:szCs w:val="21"/>
        </w:rPr>
      </w:pPr>
      <w:r w:rsidRPr="001C6B41">
        <w:rPr>
          <w:rFonts w:ascii="Times New Roman" w:eastAsia="宋体" w:hAnsi="Times New Roman" w:cs="Times New Roman" w:hint="eastAsia"/>
          <w:b/>
          <w:bCs/>
          <w:szCs w:val="21"/>
        </w:rPr>
        <w:t>示例：</w:t>
      </w:r>
      <w:r w:rsidR="004E0755" w:rsidRPr="001C6B41">
        <w:rPr>
          <w:rFonts w:ascii="Times New Roman" w:eastAsia="宋体" w:hAnsi="Times New Roman" w:cs="Times New Roman" w:hint="eastAsia"/>
          <w:szCs w:val="21"/>
        </w:rPr>
        <w:t>以</w:t>
      </w:r>
      <w:r w:rsidR="004E0755" w:rsidRPr="001C6B41">
        <w:rPr>
          <w:rFonts w:ascii="Times New Roman" w:eastAsia="宋体" w:hAnsi="Times New Roman" w:cs="Times New Roman" w:hint="eastAsia"/>
          <w:szCs w:val="21"/>
        </w:rPr>
        <w:t>40%vol</w:t>
      </w:r>
      <w:r w:rsidR="004E0755" w:rsidRPr="001C6B41">
        <w:rPr>
          <w:rFonts w:ascii="Times New Roman" w:eastAsia="宋体" w:hAnsi="Times New Roman" w:cs="Times New Roman" w:hint="eastAsia"/>
          <w:szCs w:val="21"/>
        </w:rPr>
        <w:t>饮料酒为例，</w:t>
      </w:r>
      <w:r w:rsidR="004E0755" w:rsidRPr="001C6B41">
        <w:rPr>
          <w:rFonts w:ascii="Times New Roman" w:eastAsia="宋体" w:hAnsi="Times New Roman" w:cs="Times New Roman" w:hint="eastAsia"/>
          <w:szCs w:val="21"/>
        </w:rPr>
        <w:t>GB 5009.225</w:t>
      </w:r>
      <w:r w:rsidR="004E0755" w:rsidRPr="001C6B41">
        <w:rPr>
          <w:rFonts w:ascii="Times New Roman" w:eastAsia="宋体" w:hAnsi="Times New Roman" w:cs="Times New Roman" w:hint="eastAsia"/>
          <w:szCs w:val="21"/>
        </w:rPr>
        <w:t>中表</w:t>
      </w:r>
      <w:r w:rsidR="004E0755" w:rsidRPr="001C6B41">
        <w:rPr>
          <w:rFonts w:ascii="Times New Roman" w:eastAsia="宋体" w:hAnsi="Times New Roman" w:cs="Times New Roman" w:hint="eastAsia"/>
          <w:szCs w:val="21"/>
        </w:rPr>
        <w:t xml:space="preserve"> A.1</w:t>
      </w:r>
      <w:r w:rsidR="004E0755" w:rsidRPr="001C6B41">
        <w:rPr>
          <w:rFonts w:ascii="Times New Roman" w:eastAsia="宋体" w:hAnsi="Times New Roman" w:cs="Times New Roman" w:hint="eastAsia"/>
          <w:szCs w:val="21"/>
        </w:rPr>
        <w:t>酒精水溶液密度与乙醇浓度</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酒精度</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对照表</w:t>
      </w:r>
      <w:r w:rsidR="004E0755" w:rsidRPr="001C6B41">
        <w:rPr>
          <w:rFonts w:ascii="Times New Roman" w:eastAsia="宋体" w:hAnsi="Times New Roman" w:cs="Times New Roman" w:hint="eastAsia"/>
          <w:szCs w:val="21"/>
        </w:rPr>
        <w:t xml:space="preserve">(20 </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中</w:t>
      </w:r>
      <w:r w:rsidR="004E0755" w:rsidRPr="001C6B41">
        <w:rPr>
          <w:rFonts w:ascii="Times New Roman" w:eastAsia="宋体" w:hAnsi="Times New Roman" w:cs="Times New Roman" w:hint="eastAsia"/>
          <w:szCs w:val="21"/>
        </w:rPr>
        <w:t>40%vol</w:t>
      </w:r>
      <w:r w:rsidR="004E0755" w:rsidRPr="001C6B41">
        <w:rPr>
          <w:rFonts w:ascii="Times New Roman" w:eastAsia="宋体" w:hAnsi="Times New Roman" w:cs="Times New Roman" w:hint="eastAsia"/>
          <w:szCs w:val="21"/>
        </w:rPr>
        <w:t>酒精水溶液密度为</w:t>
      </w:r>
      <w:r w:rsidR="004E0755" w:rsidRPr="001C6B41">
        <w:rPr>
          <w:rFonts w:ascii="Times New Roman" w:eastAsia="宋体" w:hAnsi="Times New Roman" w:cs="Times New Roman" w:hint="eastAsia"/>
          <w:szCs w:val="21"/>
        </w:rPr>
        <w:t>948.05 g/L</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szCs w:val="21"/>
        </w:rPr>
        <w:t xml:space="preserve"> V</w:t>
      </w:r>
      <w:r w:rsidR="004E0755" w:rsidRPr="001C6B41">
        <w:rPr>
          <w:rFonts w:ascii="Times New Roman" w:eastAsia="宋体" w:hAnsi="Times New Roman" w:cs="Times New Roman"/>
          <w:szCs w:val="21"/>
          <w:vertAlign w:val="subscript"/>
        </w:rPr>
        <w:t>大鼠摄入饮料酒</w:t>
      </w:r>
      <w:r w:rsidR="004E0755" w:rsidRPr="001C6B41">
        <w:rPr>
          <w:rFonts w:ascii="Times New Roman" w:eastAsia="宋体" w:hAnsi="Times New Roman" w:cs="Times New Roman"/>
          <w:szCs w:val="21"/>
        </w:rPr>
        <w:t>=0.57</w:t>
      </w:r>
      <w:r w:rsidR="004E0755" w:rsidRPr="001C6B41">
        <w:rPr>
          <w:rFonts w:ascii="Times New Roman" w:eastAsia="宋体" w:hAnsi="Times New Roman" w:cs="Times New Roman" w:hint="eastAsia"/>
          <w:szCs w:val="21"/>
        </w:rPr>
        <w:t xml:space="preserve"> </w:t>
      </w:r>
      <w:r w:rsidR="004E0755" w:rsidRPr="001C6B41">
        <w:rPr>
          <w:rFonts w:ascii="Times New Roman" w:eastAsia="宋体" w:hAnsi="Times New Roman" w:cs="Times New Roman"/>
          <w:szCs w:val="21"/>
        </w:rPr>
        <w:t>g/40%/0.</w:t>
      </w:r>
      <w:r w:rsidR="004E0755" w:rsidRPr="001C6B41">
        <w:rPr>
          <w:rFonts w:ascii="Times New Roman" w:eastAsia="宋体" w:hAnsi="Times New Roman" w:cs="Times New Roman" w:hint="eastAsia"/>
          <w:szCs w:val="21"/>
        </w:rPr>
        <w:t>948</w:t>
      </w:r>
      <w:r w:rsidR="004E0755" w:rsidRPr="001C6B41">
        <w:rPr>
          <w:rFonts w:ascii="Times New Roman" w:eastAsia="宋体" w:hAnsi="Times New Roman" w:cs="Times New Roman"/>
          <w:szCs w:val="21"/>
        </w:rPr>
        <w:t>=1.</w:t>
      </w:r>
      <w:r w:rsidR="004E0755" w:rsidRPr="001C6B41">
        <w:rPr>
          <w:rFonts w:ascii="Times New Roman" w:eastAsia="宋体" w:hAnsi="Times New Roman" w:cs="Times New Roman" w:hint="eastAsia"/>
          <w:szCs w:val="21"/>
        </w:rPr>
        <w:t>5</w:t>
      </w:r>
      <w:r w:rsidR="004E0755" w:rsidRPr="001C6B41">
        <w:rPr>
          <w:rFonts w:ascii="Times New Roman" w:eastAsia="宋体" w:hAnsi="Times New Roman" w:cs="Times New Roman"/>
          <w:szCs w:val="21"/>
        </w:rPr>
        <w:t>0</w:t>
      </w:r>
      <w:r w:rsidR="004E0755" w:rsidRPr="001C6B41">
        <w:rPr>
          <w:rFonts w:ascii="Times New Roman" w:eastAsia="宋体" w:hAnsi="Times New Roman" w:cs="Times New Roman" w:hint="eastAsia"/>
          <w:szCs w:val="21"/>
        </w:rPr>
        <w:t xml:space="preserve">3 </w:t>
      </w:r>
      <w:r w:rsidR="004E0755" w:rsidRPr="001C6B41">
        <w:rPr>
          <w:rFonts w:ascii="Times New Roman" w:eastAsia="宋体" w:hAnsi="Times New Roman" w:cs="Times New Roman"/>
          <w:szCs w:val="21"/>
        </w:rPr>
        <w:t>mL</w:t>
      </w:r>
      <w:r w:rsidR="004E0755" w:rsidRPr="001C6B41">
        <w:rPr>
          <w:rFonts w:ascii="Times New Roman" w:eastAsia="宋体" w:hAnsi="Times New Roman" w:cs="Times New Roman"/>
          <w:szCs w:val="21"/>
        </w:rPr>
        <w:t>。</w:t>
      </w:r>
    </w:p>
    <w:p w14:paraId="1B01A3D6" w14:textId="51CAD213" w:rsidR="00D4027D" w:rsidRPr="008C4E69" w:rsidRDefault="00D4027D" w:rsidP="008C4E69">
      <w:pPr>
        <w:numPr>
          <w:ilvl w:val="0"/>
          <w:numId w:val="1"/>
        </w:num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hint="eastAsia"/>
          <w:sz w:val="24"/>
          <w:szCs w:val="24"/>
        </w:rPr>
        <w:t>白酒、露酒等饮料酒酒精度＞</w:t>
      </w:r>
      <w:r w:rsidRPr="008C4E69">
        <w:rPr>
          <w:rFonts w:ascii="Times New Roman" w:eastAsia="宋体" w:hAnsi="Times New Roman" w:cs="Times New Roman"/>
          <w:sz w:val="24"/>
          <w:szCs w:val="24"/>
        </w:rPr>
        <w:t>40%vol</w:t>
      </w:r>
      <w:r w:rsidRPr="008C4E69">
        <w:rPr>
          <w:rFonts w:ascii="Times New Roman" w:eastAsia="宋体" w:hAnsi="Times New Roman" w:cs="Times New Roman"/>
          <w:sz w:val="24"/>
          <w:szCs w:val="24"/>
        </w:rPr>
        <w:t>，按</w:t>
      </w:r>
      <w:r w:rsidRPr="008C4E69">
        <w:rPr>
          <w:rFonts w:ascii="Times New Roman" w:eastAsia="宋体" w:hAnsi="Times New Roman" w:cs="Times New Roman"/>
          <w:sz w:val="24"/>
          <w:szCs w:val="24"/>
        </w:rPr>
        <w:t>60</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人</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天、</w:t>
      </w:r>
      <w:r w:rsidRPr="008C4E69">
        <w:rPr>
          <w:rFonts w:ascii="Times New Roman" w:eastAsia="宋体" w:hAnsi="Times New Roman" w:cs="Times New Roman"/>
          <w:sz w:val="24"/>
          <w:szCs w:val="24"/>
        </w:rPr>
        <w:t>0.9 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/kg/</w:t>
      </w:r>
      <w:r w:rsidRPr="008C4E69">
        <w:rPr>
          <w:rFonts w:ascii="Times New Roman" w:eastAsia="宋体" w:hAnsi="Times New Roman" w:cs="Times New Roman"/>
          <w:sz w:val="24"/>
          <w:szCs w:val="24"/>
        </w:rPr>
        <w:t>天计算，每只小鼠摄入饮料酒酒精剂量为人的</w:t>
      </w:r>
      <w:r w:rsidRPr="008C4E69">
        <w:rPr>
          <w:rFonts w:ascii="Times New Roman" w:eastAsia="宋体" w:hAnsi="Times New Roman" w:cs="Times New Roman"/>
          <w:sz w:val="24"/>
          <w:szCs w:val="24"/>
        </w:rPr>
        <w:t>9.1</w:t>
      </w:r>
      <w:r w:rsidRPr="008C4E69">
        <w:rPr>
          <w:rFonts w:ascii="Times New Roman" w:eastAsia="宋体" w:hAnsi="Times New Roman" w:cs="Times New Roman"/>
          <w:sz w:val="24"/>
          <w:szCs w:val="24"/>
        </w:rPr>
        <w:t>倍，但考虑到小鼠饮用量有限，按照略高于大鼠</w:t>
      </w:r>
      <w:r w:rsidRPr="008C4E69">
        <w:rPr>
          <w:rFonts w:ascii="Times New Roman" w:eastAsia="宋体" w:hAnsi="Times New Roman" w:cs="Times New Roman"/>
          <w:sz w:val="24"/>
          <w:szCs w:val="24"/>
        </w:rPr>
        <w:t>6.83</w:t>
      </w:r>
      <w:r w:rsidRPr="008C4E69">
        <w:rPr>
          <w:rFonts w:ascii="Times New Roman" w:eastAsia="宋体" w:hAnsi="Times New Roman" w:cs="Times New Roman"/>
          <w:sz w:val="24"/>
          <w:szCs w:val="24"/>
        </w:rPr>
        <w:t>倍进行计算。则为</w:t>
      </w:r>
      <w:r w:rsidRPr="008C4E69">
        <w:rPr>
          <w:rFonts w:ascii="Times New Roman" w:eastAsia="宋体" w:hAnsi="Times New Roman" w:cs="Times New Roman"/>
          <w:sz w:val="24"/>
          <w:szCs w:val="24"/>
        </w:rPr>
        <w:t>6.15</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酒精</w:t>
      </w:r>
      <w:r w:rsidRPr="008C4E69">
        <w:rPr>
          <w:rFonts w:ascii="Times New Roman" w:eastAsia="宋体" w:hAnsi="Times New Roman" w:cs="Times New Roman"/>
          <w:sz w:val="24"/>
          <w:szCs w:val="24"/>
        </w:rPr>
        <w:t>/kg</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0.</w:t>
      </w:r>
      <w:r w:rsidRPr="008C4E69">
        <w:rPr>
          <w:rFonts w:ascii="Times New Roman" w:eastAsia="宋体" w:hAnsi="Times New Roman" w:cs="Times New Roman" w:hint="eastAsia"/>
          <w:sz w:val="24"/>
          <w:szCs w:val="24"/>
        </w:rPr>
        <w:t>123</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g/</w:t>
      </w:r>
      <w:r w:rsidRPr="008C4E69">
        <w:rPr>
          <w:rFonts w:ascii="Times New Roman" w:eastAsia="宋体" w:hAnsi="Times New Roman" w:cs="Times New Roman"/>
          <w:sz w:val="24"/>
          <w:szCs w:val="24"/>
        </w:rPr>
        <w:t>只</w:t>
      </w:r>
      <w:r w:rsidRPr="008C4E69">
        <w:rPr>
          <w:rFonts w:ascii="Times New Roman" w:eastAsia="宋体" w:hAnsi="Times New Roman" w:cs="Times New Roman"/>
          <w:sz w:val="24"/>
          <w:szCs w:val="24"/>
        </w:rPr>
        <w:t>/</w:t>
      </w:r>
      <w:r w:rsidR="008C4E69">
        <w:rPr>
          <w:rFonts w:ascii="Times New Roman" w:eastAsia="宋体" w:hAnsi="Times New Roman" w:cs="Times New Roman" w:hint="eastAsia"/>
          <w:sz w:val="24"/>
          <w:szCs w:val="24"/>
        </w:rPr>
        <w:t>天</w:t>
      </w:r>
      <w:r w:rsidRPr="008C4E69">
        <w:rPr>
          <w:rFonts w:ascii="Times New Roman" w:eastAsia="宋体" w:hAnsi="Times New Roman" w:cs="Times New Roman"/>
          <w:sz w:val="24"/>
          <w:szCs w:val="24"/>
        </w:rPr>
        <w:t>。</w:t>
      </w:r>
    </w:p>
    <w:p w14:paraId="0526C710" w14:textId="72D11016" w:rsidR="004E0755" w:rsidRPr="001C6B41" w:rsidRDefault="001C6B41" w:rsidP="001C6B41">
      <w:pPr>
        <w:spacing w:line="480" w:lineRule="auto"/>
        <w:ind w:left="480"/>
        <w:rPr>
          <w:sz w:val="18"/>
          <w:szCs w:val="20"/>
        </w:rPr>
      </w:pPr>
      <w:r w:rsidRPr="001C6B41">
        <w:rPr>
          <w:rFonts w:ascii="Times New Roman" w:eastAsia="宋体" w:hAnsi="Times New Roman" w:cs="Times New Roman" w:hint="eastAsia"/>
          <w:b/>
          <w:bCs/>
          <w:szCs w:val="21"/>
        </w:rPr>
        <w:t>示例：</w:t>
      </w:r>
      <w:r w:rsidR="00D4027D" w:rsidRPr="001C6B41">
        <w:rPr>
          <w:rFonts w:ascii="Times New Roman" w:eastAsia="宋体" w:hAnsi="Times New Roman" w:cs="Times New Roman" w:hint="eastAsia"/>
          <w:szCs w:val="21"/>
        </w:rPr>
        <w:t>以</w:t>
      </w:r>
      <w:r w:rsidR="00D4027D" w:rsidRPr="001C6B41">
        <w:rPr>
          <w:rFonts w:ascii="Times New Roman" w:eastAsia="宋体" w:hAnsi="Times New Roman" w:cs="Times New Roman"/>
          <w:szCs w:val="21"/>
        </w:rPr>
        <w:t>52%vol</w:t>
      </w:r>
      <w:r w:rsidR="00D4027D" w:rsidRPr="001C6B41">
        <w:rPr>
          <w:rFonts w:ascii="Times New Roman" w:eastAsia="宋体" w:hAnsi="Times New Roman" w:cs="Times New Roman"/>
          <w:szCs w:val="21"/>
        </w:rPr>
        <w:t>饮料酒为例，</w:t>
      </w:r>
      <w:r w:rsidR="004E0755" w:rsidRPr="001C6B41">
        <w:rPr>
          <w:rFonts w:ascii="Times New Roman" w:eastAsia="宋体" w:hAnsi="Times New Roman" w:cs="Times New Roman" w:hint="eastAsia"/>
          <w:szCs w:val="21"/>
        </w:rPr>
        <w:t>GB 5009.225</w:t>
      </w:r>
      <w:r w:rsidR="004E0755" w:rsidRPr="001C6B41">
        <w:rPr>
          <w:rFonts w:ascii="Times New Roman" w:eastAsia="宋体" w:hAnsi="Times New Roman" w:cs="Times New Roman" w:hint="eastAsia"/>
          <w:szCs w:val="21"/>
        </w:rPr>
        <w:t>中表</w:t>
      </w:r>
      <w:r w:rsidR="004E0755" w:rsidRPr="001C6B41">
        <w:rPr>
          <w:rFonts w:ascii="Times New Roman" w:eastAsia="宋体" w:hAnsi="Times New Roman" w:cs="Times New Roman" w:hint="eastAsia"/>
          <w:szCs w:val="21"/>
        </w:rPr>
        <w:t xml:space="preserve"> A.1</w:t>
      </w:r>
      <w:r w:rsidR="004E0755" w:rsidRPr="001C6B41">
        <w:rPr>
          <w:rFonts w:ascii="Times New Roman" w:eastAsia="宋体" w:hAnsi="Times New Roman" w:cs="Times New Roman" w:hint="eastAsia"/>
          <w:szCs w:val="21"/>
        </w:rPr>
        <w:t>酒精水溶液密度与乙醇浓度</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酒精度</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对照表</w:t>
      </w:r>
      <w:r w:rsidR="004E0755" w:rsidRPr="001C6B41">
        <w:rPr>
          <w:rFonts w:ascii="Times New Roman" w:eastAsia="宋体" w:hAnsi="Times New Roman" w:cs="Times New Roman" w:hint="eastAsia"/>
          <w:szCs w:val="21"/>
        </w:rPr>
        <w:t xml:space="preserve">(20 </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中</w:t>
      </w:r>
      <w:r w:rsidR="004E0755" w:rsidRPr="001C6B41">
        <w:rPr>
          <w:rFonts w:ascii="Times New Roman" w:eastAsia="宋体" w:hAnsi="Times New Roman" w:cs="Times New Roman" w:hint="eastAsia"/>
          <w:szCs w:val="21"/>
        </w:rPr>
        <w:t>52%vol</w:t>
      </w:r>
      <w:r w:rsidR="004E0755" w:rsidRPr="001C6B41">
        <w:rPr>
          <w:rFonts w:ascii="Times New Roman" w:eastAsia="宋体" w:hAnsi="Times New Roman" w:cs="Times New Roman" w:hint="eastAsia"/>
          <w:szCs w:val="21"/>
        </w:rPr>
        <w:t>酒精水溶液密度为</w:t>
      </w:r>
      <w:r w:rsidR="004E0755" w:rsidRPr="001C6B41">
        <w:rPr>
          <w:rFonts w:ascii="Times New Roman" w:eastAsia="宋体" w:hAnsi="Times New Roman" w:cs="Times New Roman" w:hint="eastAsia"/>
          <w:szCs w:val="21"/>
        </w:rPr>
        <w:t>926.16 g/L</w:t>
      </w:r>
      <w:r w:rsidR="004E0755" w:rsidRPr="001C6B41">
        <w:rPr>
          <w:rFonts w:ascii="Times New Roman" w:eastAsia="宋体" w:hAnsi="Times New Roman" w:cs="Times New Roman" w:hint="eastAsia"/>
          <w:szCs w:val="21"/>
        </w:rPr>
        <w:t>，</w:t>
      </w:r>
      <w:r w:rsidR="004E0755" w:rsidRPr="001C6B41">
        <w:rPr>
          <w:rFonts w:ascii="Times New Roman" w:eastAsia="宋体" w:hAnsi="Times New Roman" w:cs="Times New Roman" w:hint="eastAsia"/>
          <w:szCs w:val="21"/>
        </w:rPr>
        <w:t>V</w:t>
      </w:r>
      <w:r w:rsidR="004E0755" w:rsidRPr="001C6B41">
        <w:rPr>
          <w:rFonts w:ascii="Times New Roman" w:eastAsia="宋体" w:hAnsi="Times New Roman" w:cs="Times New Roman" w:hint="eastAsia"/>
          <w:szCs w:val="21"/>
        </w:rPr>
        <w:t>小鼠摄入饮料酒</w:t>
      </w:r>
      <w:r w:rsidR="004E0755" w:rsidRPr="001C6B41">
        <w:rPr>
          <w:rFonts w:ascii="Times New Roman" w:eastAsia="宋体" w:hAnsi="Times New Roman" w:cs="Times New Roman" w:hint="eastAsia"/>
          <w:szCs w:val="21"/>
        </w:rPr>
        <w:t>=0.123 g/52%/0.926=0.255 mL</w:t>
      </w:r>
      <w:r w:rsidR="004E0755" w:rsidRPr="001C6B41">
        <w:rPr>
          <w:rFonts w:ascii="Times New Roman" w:eastAsia="宋体" w:hAnsi="Times New Roman" w:cs="Times New Roman" w:hint="eastAsia"/>
          <w:szCs w:val="21"/>
        </w:rPr>
        <w:t>。小鼠饮用量为</w:t>
      </w:r>
      <w:r w:rsidR="004E0755" w:rsidRPr="001C6B41">
        <w:rPr>
          <w:rFonts w:ascii="Times New Roman" w:eastAsia="宋体" w:hAnsi="Times New Roman" w:cs="Times New Roman" w:hint="eastAsia"/>
          <w:szCs w:val="21"/>
        </w:rPr>
        <w:t>0.255 mL</w:t>
      </w:r>
      <w:r w:rsidR="004E0755" w:rsidRPr="001C6B41">
        <w:rPr>
          <w:rFonts w:ascii="Times New Roman" w:eastAsia="宋体" w:hAnsi="Times New Roman" w:cs="Times New Roman" w:hint="eastAsia"/>
          <w:szCs w:val="21"/>
        </w:rPr>
        <w:t>，以此类推。</w:t>
      </w:r>
    </w:p>
    <w:p w14:paraId="15E33FA8" w14:textId="7AF431C8" w:rsidR="001B30BC" w:rsidRDefault="00D87B0C" w:rsidP="00241F99">
      <w:pPr>
        <w:numPr>
          <w:ilvl w:val="0"/>
          <w:numId w:val="1"/>
        </w:numPr>
        <w:spacing w:line="480" w:lineRule="auto"/>
        <w:ind w:firstLineChars="200" w:firstLine="482"/>
      </w:pPr>
      <w:r w:rsidRPr="004E0755">
        <w:rPr>
          <w:rFonts w:ascii="宋体" w:eastAsia="宋体" w:hAnsi="宋体" w:cs="Times New Roman" w:hint="eastAsia"/>
          <w:b/>
          <w:bCs/>
          <w:sz w:val="24"/>
          <w:szCs w:val="24"/>
        </w:rPr>
        <w:t>指标</w:t>
      </w:r>
      <w:r w:rsidR="005966FF" w:rsidRPr="004E0755">
        <w:rPr>
          <w:rFonts w:ascii="宋体" w:eastAsia="宋体" w:hAnsi="宋体" w:cs="Times New Roman" w:hint="eastAsia"/>
          <w:b/>
          <w:bCs/>
          <w:sz w:val="24"/>
          <w:szCs w:val="24"/>
        </w:rPr>
        <w:t>检测:</w:t>
      </w:r>
      <w:r w:rsidR="005966FF" w:rsidRPr="005966FF">
        <w:rPr>
          <w:rFonts w:hint="eastAsia"/>
        </w:rPr>
        <w:t xml:space="preserve"> </w:t>
      </w:r>
    </w:p>
    <w:p w14:paraId="0EF50E2D" w14:textId="1E60840F" w:rsidR="001B30BC" w:rsidRDefault="001B30BC" w:rsidP="006C21C6">
      <w:pPr>
        <w:spacing w:line="480" w:lineRule="auto"/>
        <w:ind w:firstLineChars="200" w:firstLine="480"/>
        <w:rPr>
          <w:rFonts w:ascii="宋体" w:eastAsia="宋体" w:hAnsi="宋体" w:cs="Times New Roman"/>
          <w:sz w:val="24"/>
          <w:szCs w:val="24"/>
        </w:rPr>
      </w:pPr>
      <w:r w:rsidRPr="001B30BC">
        <w:rPr>
          <w:rFonts w:ascii="宋体" w:eastAsia="宋体" w:hAnsi="宋体" w:cs="Times New Roman" w:hint="eastAsia"/>
          <w:sz w:val="24"/>
          <w:szCs w:val="24"/>
        </w:rPr>
        <w:lastRenderedPageBreak/>
        <w:t>样品检测时间点为</w:t>
      </w:r>
      <w:r w:rsidRPr="008C4E69">
        <w:rPr>
          <w:rFonts w:ascii="Times New Roman" w:eastAsia="宋体" w:hAnsi="Times New Roman" w:cs="Times New Roman"/>
          <w:sz w:val="24"/>
          <w:szCs w:val="24"/>
        </w:rPr>
        <w:t>饮后</w:t>
      </w:r>
      <w:r w:rsidRPr="008C4E69">
        <w:rPr>
          <w:rFonts w:ascii="Times New Roman" w:eastAsia="宋体" w:hAnsi="Times New Roman" w:cs="Times New Roman"/>
          <w:sz w:val="24"/>
          <w:szCs w:val="24"/>
        </w:rPr>
        <w:t>1</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h</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2</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h</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5</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h</w:t>
      </w:r>
      <w:r w:rsidRPr="008C4E69">
        <w:rPr>
          <w:rFonts w:ascii="Times New Roman" w:eastAsia="宋体" w:hAnsi="Times New Roman" w:cs="Times New Roman"/>
          <w:sz w:val="24"/>
          <w:szCs w:val="24"/>
        </w:rPr>
        <w:t>且包含灌酒前</w:t>
      </w:r>
      <w:r w:rsidRPr="008C4E69">
        <w:rPr>
          <w:rFonts w:ascii="Times New Roman" w:eastAsia="宋体" w:hAnsi="Times New Roman" w:cs="Times New Roman"/>
          <w:sz w:val="24"/>
          <w:szCs w:val="24"/>
        </w:rPr>
        <w:t>0</w:t>
      </w:r>
      <w:r w:rsidR="008C4E69">
        <w:rPr>
          <w:rFonts w:ascii="Times New Roman" w:eastAsia="宋体" w:hAnsi="Times New Roman" w:cs="Times New Roman" w:hint="eastAsia"/>
          <w:sz w:val="24"/>
          <w:szCs w:val="24"/>
        </w:rPr>
        <w:t xml:space="preserve"> </w:t>
      </w:r>
      <w:r w:rsidRPr="008C4E69">
        <w:rPr>
          <w:rFonts w:ascii="Times New Roman" w:eastAsia="宋体" w:hAnsi="Times New Roman" w:cs="Times New Roman"/>
          <w:sz w:val="24"/>
          <w:szCs w:val="24"/>
        </w:rPr>
        <w:t>h</w:t>
      </w:r>
      <w:r w:rsidRPr="001B30BC">
        <w:rPr>
          <w:rFonts w:ascii="宋体" w:eastAsia="宋体" w:hAnsi="宋体" w:cs="Times New Roman"/>
          <w:sz w:val="24"/>
          <w:szCs w:val="24"/>
        </w:rPr>
        <w:t>。</w:t>
      </w:r>
    </w:p>
    <w:p w14:paraId="3245ECF7" w14:textId="10FBF062" w:rsidR="006E5DF3" w:rsidRPr="008C4E69" w:rsidRDefault="00890939" w:rsidP="007B6B0A">
      <w:p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hint="eastAsia"/>
          <w:sz w:val="24"/>
          <w:szCs w:val="24"/>
        </w:rPr>
        <w:t>通过已有专利《一种关联性判定酒体中引起上头的主要高级醇类物质的方法</w:t>
      </w:r>
      <w:r w:rsidRPr="008C4E69">
        <w:rPr>
          <w:rFonts w:ascii="Times New Roman" w:eastAsia="宋体" w:hAnsi="Times New Roman" w:cs="Times New Roman"/>
          <w:sz w:val="24"/>
          <w:szCs w:val="24"/>
        </w:rPr>
        <w:t>[P].</w:t>
      </w:r>
      <w:r w:rsidRPr="008C4E69">
        <w:rPr>
          <w:rFonts w:ascii="Times New Roman" w:eastAsia="宋体" w:hAnsi="Times New Roman" w:cs="Times New Roman"/>
          <w:sz w:val="24"/>
          <w:szCs w:val="24"/>
        </w:rPr>
        <w:t>北京市：</w:t>
      </w:r>
      <w:r w:rsidR="007B6B0A" w:rsidRPr="008C4E69">
        <w:rPr>
          <w:rFonts w:ascii="Times New Roman" w:eastAsia="宋体" w:hAnsi="Times New Roman" w:cs="Times New Roman"/>
          <w:sz w:val="24"/>
          <w:szCs w:val="24"/>
        </w:rPr>
        <w:t>CN111830219B</w:t>
      </w:r>
      <w:r w:rsidRPr="008C4E69">
        <w:rPr>
          <w:rFonts w:ascii="Times New Roman" w:eastAsia="宋体" w:hAnsi="Times New Roman" w:cs="Times New Roman" w:hint="eastAsia"/>
          <w:sz w:val="24"/>
          <w:szCs w:val="24"/>
        </w:rPr>
        <w:t>》</w:t>
      </w:r>
      <w:r w:rsidR="007B6B0A" w:rsidRPr="008C4E69">
        <w:rPr>
          <w:rFonts w:ascii="Times New Roman" w:eastAsia="宋体" w:hAnsi="Times New Roman" w:cs="Times New Roman" w:hint="eastAsia"/>
          <w:sz w:val="24"/>
          <w:szCs w:val="24"/>
        </w:rPr>
        <w:t>，</w:t>
      </w:r>
      <w:r w:rsidR="004C09D4" w:rsidRPr="008C4E69">
        <w:rPr>
          <w:rFonts w:ascii="Times New Roman" w:eastAsia="宋体" w:hAnsi="Times New Roman" w:cs="Times New Roman" w:hint="eastAsia"/>
          <w:sz w:val="24"/>
          <w:szCs w:val="24"/>
        </w:rPr>
        <w:t>在该专利中</w:t>
      </w:r>
      <w:r w:rsidR="007B6B0A" w:rsidRPr="008C4E69">
        <w:rPr>
          <w:rFonts w:ascii="Times New Roman" w:eastAsia="宋体" w:hAnsi="Times New Roman" w:cs="Times New Roman" w:hint="eastAsia"/>
          <w:sz w:val="24"/>
          <w:szCs w:val="24"/>
        </w:rPr>
        <w:t>主要考察灌胃后</w:t>
      </w:r>
      <w:r w:rsidR="007B6B0A" w:rsidRPr="008C4E69">
        <w:rPr>
          <w:rFonts w:ascii="Times New Roman" w:eastAsia="宋体" w:hAnsi="Times New Roman" w:cs="Times New Roman"/>
          <w:sz w:val="24"/>
          <w:szCs w:val="24"/>
        </w:rPr>
        <w:t>30 min-2</w:t>
      </w:r>
      <w:r w:rsidR="00161E0C">
        <w:rPr>
          <w:rFonts w:ascii="Times New Roman" w:eastAsia="宋体" w:hAnsi="Times New Roman" w:cs="Times New Roman" w:hint="eastAsia"/>
          <w:sz w:val="24"/>
          <w:szCs w:val="24"/>
        </w:rPr>
        <w:t xml:space="preserve"> </w:t>
      </w:r>
      <w:r w:rsidR="007B6B0A" w:rsidRPr="008C4E69">
        <w:rPr>
          <w:rFonts w:ascii="Times New Roman" w:eastAsia="宋体" w:hAnsi="Times New Roman" w:cs="Times New Roman"/>
          <w:sz w:val="24"/>
          <w:szCs w:val="24"/>
        </w:rPr>
        <w:t>h</w:t>
      </w:r>
      <w:r w:rsidR="007B6B0A" w:rsidRPr="008C4E69">
        <w:rPr>
          <w:rFonts w:ascii="Times New Roman" w:eastAsia="宋体" w:hAnsi="Times New Roman" w:cs="Times New Roman"/>
          <w:sz w:val="24"/>
          <w:szCs w:val="24"/>
        </w:rPr>
        <w:t>内某个任意相同时间点动物自由运动</w:t>
      </w:r>
      <w:r w:rsidR="007B6B0A" w:rsidRPr="008C4E69">
        <w:rPr>
          <w:rFonts w:ascii="Times New Roman" w:eastAsia="宋体" w:hAnsi="Times New Roman" w:cs="Times New Roman"/>
          <w:sz w:val="24"/>
          <w:szCs w:val="24"/>
        </w:rPr>
        <w:t>1-5 min</w:t>
      </w:r>
      <w:r w:rsidR="007B6B0A" w:rsidRPr="008C4E69">
        <w:rPr>
          <w:rFonts w:ascii="Times New Roman" w:eastAsia="宋体" w:hAnsi="Times New Roman" w:cs="Times New Roman"/>
          <w:sz w:val="24"/>
          <w:szCs w:val="24"/>
        </w:rPr>
        <w:t>的行为学参数</w:t>
      </w:r>
      <w:r w:rsidR="007B6B0A" w:rsidRPr="008C4E69">
        <w:rPr>
          <w:rFonts w:ascii="Times New Roman" w:eastAsia="宋体" w:hAnsi="Times New Roman" w:cs="Times New Roman"/>
          <w:sz w:val="24"/>
          <w:szCs w:val="24"/>
        </w:rPr>
        <w:t>,</w:t>
      </w:r>
      <w:r w:rsidR="007B6B0A" w:rsidRPr="008C4E69">
        <w:rPr>
          <w:rFonts w:ascii="Times New Roman" w:eastAsia="宋体" w:hAnsi="Times New Roman" w:cs="Times New Roman" w:hint="eastAsia"/>
          <w:sz w:val="24"/>
          <w:szCs w:val="24"/>
        </w:rPr>
        <w:t>因此选择比较</w:t>
      </w:r>
      <w:r w:rsidR="004C09D4" w:rsidRPr="008C4E69">
        <w:rPr>
          <w:rFonts w:ascii="Times New Roman" w:eastAsia="宋体" w:hAnsi="Times New Roman" w:cs="Times New Roman" w:hint="eastAsia"/>
          <w:sz w:val="24"/>
          <w:szCs w:val="24"/>
        </w:rPr>
        <w:t>明显的</w:t>
      </w:r>
      <w:r w:rsidR="007B6B0A" w:rsidRPr="008C4E69">
        <w:rPr>
          <w:rFonts w:ascii="Times New Roman" w:eastAsia="宋体" w:hAnsi="Times New Roman" w:cs="Times New Roman" w:hint="eastAsia"/>
          <w:sz w:val="24"/>
          <w:szCs w:val="24"/>
        </w:rPr>
        <w:t>特异性的时间点</w:t>
      </w:r>
      <w:r w:rsidR="007B6B0A" w:rsidRPr="008C4E69">
        <w:rPr>
          <w:rFonts w:ascii="Times New Roman" w:eastAsia="宋体" w:hAnsi="Times New Roman" w:cs="Times New Roman" w:hint="eastAsia"/>
          <w:sz w:val="24"/>
          <w:szCs w:val="24"/>
        </w:rPr>
        <w:t>1</w:t>
      </w:r>
      <w:r w:rsidR="00161E0C">
        <w:rPr>
          <w:rFonts w:ascii="Times New Roman" w:eastAsia="宋体" w:hAnsi="Times New Roman" w:cs="Times New Roman" w:hint="eastAsia"/>
          <w:sz w:val="24"/>
          <w:szCs w:val="24"/>
        </w:rPr>
        <w:t xml:space="preserve"> </w:t>
      </w:r>
      <w:r w:rsidR="007B6B0A" w:rsidRPr="008C4E69">
        <w:rPr>
          <w:rFonts w:ascii="Times New Roman" w:eastAsia="宋体" w:hAnsi="Times New Roman" w:cs="Times New Roman" w:hint="eastAsia"/>
          <w:sz w:val="24"/>
          <w:szCs w:val="24"/>
        </w:rPr>
        <w:t>h</w:t>
      </w:r>
      <w:r w:rsidR="007B6B0A" w:rsidRPr="008C4E69">
        <w:rPr>
          <w:rFonts w:ascii="Times New Roman" w:eastAsia="宋体" w:hAnsi="Times New Roman" w:cs="Times New Roman" w:hint="eastAsia"/>
          <w:sz w:val="24"/>
          <w:szCs w:val="24"/>
        </w:rPr>
        <w:t>和</w:t>
      </w:r>
      <w:r w:rsidR="007B6B0A" w:rsidRPr="008C4E69">
        <w:rPr>
          <w:rFonts w:ascii="Times New Roman" w:eastAsia="宋体" w:hAnsi="Times New Roman" w:cs="Times New Roman" w:hint="eastAsia"/>
          <w:sz w:val="24"/>
          <w:szCs w:val="24"/>
        </w:rPr>
        <w:t>2</w:t>
      </w:r>
      <w:r w:rsidR="00161E0C">
        <w:rPr>
          <w:rFonts w:ascii="Times New Roman" w:eastAsia="宋体" w:hAnsi="Times New Roman" w:cs="Times New Roman" w:hint="eastAsia"/>
          <w:sz w:val="24"/>
          <w:szCs w:val="24"/>
        </w:rPr>
        <w:t xml:space="preserve"> </w:t>
      </w:r>
      <w:r w:rsidR="007B6B0A" w:rsidRPr="008C4E69">
        <w:rPr>
          <w:rFonts w:ascii="Times New Roman" w:eastAsia="宋体" w:hAnsi="Times New Roman" w:cs="Times New Roman" w:hint="eastAsia"/>
          <w:sz w:val="24"/>
          <w:szCs w:val="24"/>
        </w:rPr>
        <w:t>h</w:t>
      </w:r>
      <w:r w:rsidR="007B6B0A" w:rsidRPr="008C4E69">
        <w:rPr>
          <w:rFonts w:ascii="Times New Roman" w:eastAsia="宋体" w:hAnsi="Times New Roman" w:cs="Times New Roman" w:hint="eastAsia"/>
          <w:sz w:val="24"/>
          <w:szCs w:val="24"/>
        </w:rPr>
        <w:t>，同时</w:t>
      </w:r>
      <w:r w:rsidR="00551AB3" w:rsidRPr="008C4E69">
        <w:rPr>
          <w:rFonts w:ascii="Times New Roman" w:eastAsia="宋体" w:hAnsi="Times New Roman" w:cs="Times New Roman" w:hint="eastAsia"/>
          <w:sz w:val="24"/>
          <w:szCs w:val="24"/>
        </w:rPr>
        <w:t>结合</w:t>
      </w:r>
      <w:r w:rsidR="004C09D4" w:rsidRPr="008C4E69">
        <w:rPr>
          <w:rFonts w:ascii="Times New Roman" w:eastAsia="宋体" w:hAnsi="Times New Roman" w:cs="Times New Roman" w:hint="eastAsia"/>
          <w:sz w:val="24"/>
          <w:szCs w:val="24"/>
        </w:rPr>
        <w:t>国内外</w:t>
      </w:r>
      <w:r w:rsidR="00551AB3" w:rsidRPr="008C4E69">
        <w:rPr>
          <w:rFonts w:ascii="Times New Roman" w:eastAsia="宋体" w:hAnsi="Times New Roman" w:cs="Times New Roman" w:hint="eastAsia"/>
          <w:sz w:val="24"/>
          <w:szCs w:val="24"/>
        </w:rPr>
        <w:t>已发表文献，如</w:t>
      </w:r>
      <w:r w:rsidR="006E5DF3" w:rsidRPr="008C4E69">
        <w:rPr>
          <w:rFonts w:ascii="Times New Roman" w:eastAsia="宋体" w:hAnsi="Times New Roman" w:cs="Times New Roman" w:hint="eastAsia"/>
          <w:sz w:val="24"/>
          <w:szCs w:val="24"/>
        </w:rPr>
        <w:t>石莹莹</w:t>
      </w:r>
      <w:r w:rsidR="006E5DF3" w:rsidRPr="008C4E69">
        <w:rPr>
          <w:rFonts w:ascii="Times New Roman" w:eastAsia="宋体" w:hAnsi="Times New Roman" w:cs="Times New Roman"/>
          <w:sz w:val="24"/>
          <w:szCs w:val="24"/>
        </w:rPr>
        <w:t>等考察</w:t>
      </w:r>
      <w:r w:rsidR="006E5DF3" w:rsidRPr="008C4E69">
        <w:rPr>
          <w:rFonts w:ascii="Times New Roman" w:eastAsia="宋体" w:hAnsi="Times New Roman" w:cs="Times New Roman" w:hint="eastAsia"/>
          <w:sz w:val="24"/>
          <w:szCs w:val="24"/>
        </w:rPr>
        <w:t>小鼠</w:t>
      </w:r>
      <w:r w:rsidR="006E5DF3" w:rsidRPr="008C4E69">
        <w:rPr>
          <w:rFonts w:ascii="Times New Roman" w:eastAsia="宋体" w:hAnsi="Times New Roman" w:cs="Times New Roman"/>
          <w:sz w:val="24"/>
          <w:szCs w:val="24"/>
        </w:rPr>
        <w:t>醉酒</w:t>
      </w:r>
      <w:proofErr w:type="gramStart"/>
      <w:r w:rsidR="006E5DF3" w:rsidRPr="008C4E69">
        <w:rPr>
          <w:rFonts w:ascii="Times New Roman" w:eastAsia="宋体" w:hAnsi="Times New Roman" w:cs="Times New Roman"/>
          <w:sz w:val="24"/>
          <w:szCs w:val="24"/>
        </w:rPr>
        <w:t>度时间</w:t>
      </w:r>
      <w:proofErr w:type="gramEnd"/>
      <w:r w:rsidR="006E5DF3" w:rsidRPr="008C4E69">
        <w:rPr>
          <w:rFonts w:ascii="Times New Roman" w:eastAsia="宋体" w:hAnsi="Times New Roman" w:cs="Times New Roman"/>
          <w:sz w:val="24"/>
          <w:szCs w:val="24"/>
        </w:rPr>
        <w:t>为</w:t>
      </w:r>
      <w:r w:rsidR="006E5DF3" w:rsidRPr="008C4E69">
        <w:rPr>
          <w:rFonts w:ascii="Times New Roman" w:eastAsia="宋体" w:hAnsi="Times New Roman" w:cs="Times New Roman"/>
          <w:sz w:val="24"/>
          <w:szCs w:val="24"/>
        </w:rPr>
        <w:t>5</w:t>
      </w:r>
      <w:r w:rsidR="00161E0C">
        <w:rPr>
          <w:rFonts w:ascii="Times New Roman" w:eastAsia="宋体" w:hAnsi="Times New Roman" w:cs="Times New Roman" w:hint="eastAsia"/>
          <w:sz w:val="24"/>
          <w:szCs w:val="24"/>
        </w:rPr>
        <w:t xml:space="preserve"> </w:t>
      </w:r>
      <w:r w:rsidR="006E5DF3" w:rsidRPr="008C4E69">
        <w:rPr>
          <w:rFonts w:ascii="Times New Roman" w:eastAsia="宋体" w:hAnsi="Times New Roman" w:cs="Times New Roman"/>
          <w:sz w:val="24"/>
          <w:szCs w:val="24"/>
        </w:rPr>
        <w:t>h</w:t>
      </w:r>
      <w:r w:rsidR="007B6B0A" w:rsidRPr="008C4E69">
        <w:rPr>
          <w:rFonts w:ascii="Times New Roman" w:eastAsia="宋体" w:hAnsi="Times New Roman" w:cs="Times New Roman" w:hint="eastAsia"/>
          <w:sz w:val="24"/>
          <w:szCs w:val="24"/>
        </w:rPr>
        <w:t>，</w:t>
      </w:r>
      <w:r w:rsidR="004C09D4" w:rsidRPr="008C4E69">
        <w:rPr>
          <w:rFonts w:ascii="Times New Roman" w:eastAsia="宋体" w:hAnsi="Times New Roman" w:cs="Times New Roman" w:hint="eastAsia"/>
          <w:sz w:val="24"/>
          <w:szCs w:val="24"/>
        </w:rPr>
        <w:t>表明该时间点在饮酒后舒适程度方面表现比较明显。</w:t>
      </w:r>
      <w:r w:rsidR="007B6B0A" w:rsidRPr="008C4E69">
        <w:rPr>
          <w:rFonts w:ascii="Times New Roman" w:eastAsia="宋体" w:hAnsi="Times New Roman" w:cs="Times New Roman" w:hint="eastAsia"/>
          <w:sz w:val="24"/>
          <w:szCs w:val="24"/>
        </w:rPr>
        <w:t>因此同时选择饮后</w:t>
      </w:r>
      <w:r w:rsidR="007B6B0A" w:rsidRPr="008C4E69">
        <w:rPr>
          <w:rFonts w:ascii="Times New Roman" w:eastAsia="宋体" w:hAnsi="Times New Roman" w:cs="Times New Roman" w:hint="eastAsia"/>
          <w:sz w:val="24"/>
          <w:szCs w:val="24"/>
        </w:rPr>
        <w:t>5</w:t>
      </w:r>
      <w:r w:rsidR="00161E0C">
        <w:rPr>
          <w:rFonts w:ascii="Times New Roman" w:eastAsia="宋体" w:hAnsi="Times New Roman" w:cs="Times New Roman" w:hint="eastAsia"/>
          <w:sz w:val="24"/>
          <w:szCs w:val="24"/>
        </w:rPr>
        <w:t xml:space="preserve"> </w:t>
      </w:r>
      <w:r w:rsidR="007B6B0A" w:rsidRPr="008C4E69">
        <w:rPr>
          <w:rFonts w:ascii="Times New Roman" w:eastAsia="宋体" w:hAnsi="Times New Roman" w:cs="Times New Roman" w:hint="eastAsia"/>
          <w:sz w:val="24"/>
          <w:szCs w:val="24"/>
        </w:rPr>
        <w:t>h</w:t>
      </w:r>
      <w:r w:rsidR="007B6B0A" w:rsidRPr="008C4E69">
        <w:rPr>
          <w:rFonts w:ascii="Times New Roman" w:eastAsia="宋体" w:hAnsi="Times New Roman" w:cs="Times New Roman" w:hint="eastAsia"/>
          <w:sz w:val="24"/>
          <w:szCs w:val="24"/>
        </w:rPr>
        <w:t>。</w:t>
      </w:r>
    </w:p>
    <w:p w14:paraId="43ACCEA1" w14:textId="2418026D" w:rsidR="005B0C78" w:rsidRPr="008C4E69" w:rsidRDefault="005966FF" w:rsidP="006C21C6">
      <w:pPr>
        <w:spacing w:line="480" w:lineRule="auto"/>
        <w:ind w:firstLineChars="200" w:firstLine="480"/>
        <w:rPr>
          <w:rFonts w:ascii="Times New Roman" w:eastAsia="宋体" w:hAnsi="Times New Roman" w:cs="Times New Roman"/>
          <w:sz w:val="24"/>
          <w:szCs w:val="24"/>
        </w:rPr>
      </w:pPr>
      <w:r w:rsidRPr="008C4E69">
        <w:rPr>
          <w:rFonts w:ascii="Times New Roman" w:eastAsia="宋体" w:hAnsi="Times New Roman" w:cs="Times New Roman" w:hint="eastAsia"/>
          <w:sz w:val="24"/>
          <w:szCs w:val="24"/>
        </w:rPr>
        <w:t>必须保证模式动物在灌酒前</w:t>
      </w:r>
      <w:r w:rsidRPr="008C4E69">
        <w:rPr>
          <w:rFonts w:ascii="Times New Roman" w:eastAsia="宋体" w:hAnsi="Times New Roman" w:cs="Times New Roman"/>
          <w:sz w:val="24"/>
          <w:szCs w:val="24"/>
        </w:rPr>
        <w:t>0 h</w:t>
      </w:r>
      <w:r w:rsidRPr="008C4E69">
        <w:rPr>
          <w:rFonts w:ascii="Times New Roman" w:eastAsia="宋体" w:hAnsi="Times New Roman" w:cs="Times New Roman"/>
          <w:sz w:val="24"/>
          <w:szCs w:val="24"/>
        </w:rPr>
        <w:t>、灌酒后</w:t>
      </w:r>
      <w:r w:rsidRPr="008C4E69">
        <w:rPr>
          <w:rFonts w:ascii="Times New Roman" w:eastAsia="宋体" w:hAnsi="Times New Roman" w:cs="Times New Roman"/>
          <w:sz w:val="24"/>
          <w:szCs w:val="24"/>
        </w:rPr>
        <w:t>1 h</w:t>
      </w:r>
      <w:r w:rsidRPr="008C4E69">
        <w:rPr>
          <w:rFonts w:ascii="Times New Roman" w:eastAsia="宋体" w:hAnsi="Times New Roman" w:cs="Times New Roman"/>
          <w:sz w:val="24"/>
          <w:szCs w:val="24"/>
        </w:rPr>
        <w:t>、</w:t>
      </w:r>
      <w:r w:rsidRPr="008C4E69">
        <w:rPr>
          <w:rFonts w:ascii="Times New Roman" w:eastAsia="宋体" w:hAnsi="Times New Roman" w:cs="Times New Roman"/>
          <w:sz w:val="24"/>
          <w:szCs w:val="24"/>
        </w:rPr>
        <w:t>2 h</w:t>
      </w:r>
      <w:r w:rsidRPr="008C4E69">
        <w:rPr>
          <w:rFonts w:ascii="Times New Roman" w:eastAsia="宋体" w:hAnsi="Times New Roman" w:cs="Times New Roman"/>
          <w:sz w:val="24"/>
          <w:szCs w:val="24"/>
        </w:rPr>
        <w:t>、和</w:t>
      </w:r>
      <w:r w:rsidRPr="008C4E69">
        <w:rPr>
          <w:rFonts w:ascii="Times New Roman" w:eastAsia="宋体" w:hAnsi="Times New Roman" w:cs="Times New Roman"/>
          <w:sz w:val="24"/>
          <w:szCs w:val="24"/>
        </w:rPr>
        <w:t>5 h</w:t>
      </w:r>
      <w:r w:rsidRPr="008C4E69">
        <w:rPr>
          <w:rFonts w:ascii="Times New Roman" w:eastAsia="宋体" w:hAnsi="Times New Roman" w:cs="Times New Roman"/>
          <w:sz w:val="24"/>
          <w:szCs w:val="24"/>
        </w:rPr>
        <w:t>置于附录</w:t>
      </w:r>
      <w:proofErr w:type="gramStart"/>
      <w:r w:rsidRPr="008C4E69">
        <w:rPr>
          <w:rFonts w:ascii="Times New Roman" w:eastAsia="宋体" w:hAnsi="Times New Roman" w:cs="Times New Roman"/>
          <w:sz w:val="24"/>
          <w:szCs w:val="24"/>
        </w:rPr>
        <w:t>一</w:t>
      </w:r>
      <w:proofErr w:type="gramEnd"/>
      <w:r w:rsidRPr="008C4E69">
        <w:rPr>
          <w:rFonts w:ascii="Times New Roman" w:eastAsia="宋体" w:hAnsi="Times New Roman" w:cs="Times New Roman"/>
          <w:sz w:val="24"/>
          <w:szCs w:val="24"/>
        </w:rPr>
        <w:t>动物精细行为学分析装置</w:t>
      </w:r>
      <w:proofErr w:type="gramStart"/>
      <w:r w:rsidRPr="008C4E69">
        <w:rPr>
          <w:rFonts w:ascii="Times New Roman" w:eastAsia="宋体" w:hAnsi="Times New Roman" w:cs="Times New Roman"/>
          <w:sz w:val="24"/>
          <w:szCs w:val="24"/>
        </w:rPr>
        <w:t>旷</w:t>
      </w:r>
      <w:proofErr w:type="gramEnd"/>
      <w:r w:rsidRPr="008C4E69">
        <w:rPr>
          <w:rFonts w:ascii="Times New Roman" w:eastAsia="宋体" w:hAnsi="Times New Roman" w:cs="Times New Roman"/>
          <w:sz w:val="24"/>
          <w:szCs w:val="24"/>
        </w:rPr>
        <w:t>场中，</w:t>
      </w:r>
      <w:r w:rsidR="00386B44" w:rsidRPr="008C4E69">
        <w:rPr>
          <w:rFonts w:ascii="Times New Roman" w:eastAsia="宋体" w:hAnsi="Times New Roman" w:cs="Times New Roman" w:hint="eastAsia"/>
          <w:sz w:val="24"/>
          <w:szCs w:val="24"/>
        </w:rPr>
        <w:t>动物自由运动</w:t>
      </w:r>
      <w:r w:rsidR="00214B38" w:rsidRPr="008C4E69">
        <w:rPr>
          <w:rFonts w:ascii="Times New Roman" w:eastAsia="宋体" w:hAnsi="Times New Roman" w:cs="Times New Roman" w:hint="eastAsia"/>
          <w:sz w:val="24"/>
          <w:szCs w:val="24"/>
        </w:rPr>
        <w:t>90 s</w:t>
      </w:r>
      <w:r w:rsidR="00386B44" w:rsidRPr="008C4E69">
        <w:rPr>
          <w:rFonts w:ascii="Times New Roman" w:eastAsia="宋体" w:hAnsi="Times New Roman" w:cs="Times New Roman"/>
          <w:sz w:val="24"/>
          <w:szCs w:val="24"/>
        </w:rPr>
        <w:t>的行为学参数</w:t>
      </w:r>
      <w:r w:rsidR="00386B44" w:rsidRPr="008C4E69">
        <w:rPr>
          <w:rFonts w:ascii="Times New Roman" w:eastAsia="宋体" w:hAnsi="Times New Roman" w:cs="Times New Roman" w:hint="eastAsia"/>
          <w:sz w:val="24"/>
          <w:szCs w:val="24"/>
        </w:rPr>
        <w:t>及行为表现</w:t>
      </w:r>
      <w:r w:rsidR="00386B44" w:rsidRPr="008C4E69">
        <w:rPr>
          <w:rFonts w:ascii="Times New Roman" w:eastAsia="宋体" w:hAnsi="Times New Roman" w:cs="Times New Roman"/>
          <w:sz w:val="24"/>
          <w:szCs w:val="24"/>
        </w:rPr>
        <w:t>,</w:t>
      </w:r>
      <w:r w:rsidRPr="008C4E69">
        <w:rPr>
          <w:rFonts w:ascii="Times New Roman" w:eastAsia="宋体" w:hAnsi="Times New Roman" w:cs="Times New Roman" w:hint="eastAsia"/>
          <w:sz w:val="24"/>
          <w:szCs w:val="24"/>
        </w:rPr>
        <w:t>且需要即时查看数据结果，</w:t>
      </w:r>
      <w:proofErr w:type="gramStart"/>
      <w:r w:rsidRPr="008C4E69">
        <w:rPr>
          <w:rFonts w:ascii="Times New Roman" w:eastAsia="宋体" w:hAnsi="Times New Roman" w:cs="Times New Roman" w:hint="eastAsia"/>
          <w:sz w:val="24"/>
          <w:szCs w:val="24"/>
        </w:rPr>
        <w:t>若模式</w:t>
      </w:r>
      <w:proofErr w:type="gramEnd"/>
      <w:r w:rsidRPr="008C4E69">
        <w:rPr>
          <w:rFonts w:ascii="Times New Roman" w:eastAsia="宋体" w:hAnsi="Times New Roman" w:cs="Times New Roman" w:hint="eastAsia"/>
          <w:sz w:val="24"/>
          <w:szCs w:val="24"/>
        </w:rPr>
        <w:t>动物出现停滞等情况，立马更换动物重新实验。</w:t>
      </w:r>
    </w:p>
    <w:p w14:paraId="1999871B" w14:textId="298DB961" w:rsidR="005966FF" w:rsidRDefault="00D87B0C" w:rsidP="005966FF">
      <w:pPr>
        <w:spacing w:line="480" w:lineRule="auto"/>
        <w:rPr>
          <w:rFonts w:ascii="宋体" w:eastAsia="宋体" w:hAnsi="宋体" w:cs="Times New Roman"/>
          <w:b/>
          <w:bCs/>
          <w:sz w:val="24"/>
          <w:szCs w:val="24"/>
        </w:rPr>
      </w:pPr>
      <w:r>
        <w:rPr>
          <w:rFonts w:ascii="宋体" w:eastAsia="宋体" w:hAnsi="宋体" w:cs="Times New Roman" w:hint="eastAsia"/>
          <w:b/>
          <w:bCs/>
          <w:sz w:val="24"/>
          <w:szCs w:val="24"/>
        </w:rPr>
        <w:t>h</w:t>
      </w:r>
      <w:r w:rsidR="005966FF">
        <w:rPr>
          <w:rFonts w:ascii="宋体" w:eastAsia="宋体" w:hAnsi="宋体" w:cs="Times New Roman" w:hint="eastAsia"/>
          <w:b/>
          <w:bCs/>
          <w:sz w:val="24"/>
          <w:szCs w:val="24"/>
        </w:rPr>
        <w:t>)结果判定</w:t>
      </w:r>
    </w:p>
    <w:p w14:paraId="26982291" w14:textId="6584C28A" w:rsidR="00386B44" w:rsidRPr="00161E0C" w:rsidRDefault="00386B44" w:rsidP="00856596">
      <w:pPr>
        <w:spacing w:line="480" w:lineRule="auto"/>
        <w:ind w:firstLineChars="200" w:firstLine="480"/>
        <w:rPr>
          <w:rFonts w:ascii="Times New Roman" w:eastAsia="宋体" w:hAnsi="Times New Roman" w:cs="Times New Roman"/>
          <w:sz w:val="24"/>
          <w:szCs w:val="24"/>
        </w:rPr>
      </w:pPr>
      <w:r w:rsidRPr="00161E0C">
        <w:rPr>
          <w:rFonts w:ascii="Times New Roman" w:eastAsia="宋体" w:hAnsi="Times New Roman" w:cs="Times New Roman"/>
          <w:sz w:val="24"/>
          <w:szCs w:val="24"/>
        </w:rPr>
        <w:t>构建行为参数比及行为兴奋指分析数、酒样的相对致兴奋程度指数方法构建白酒饮后舒适度模型，对</w:t>
      </w:r>
      <w:r w:rsidR="00221E9B">
        <w:rPr>
          <w:rFonts w:ascii="Times New Roman" w:eastAsia="宋体" w:hAnsi="Times New Roman" w:cs="Times New Roman" w:hint="eastAsia"/>
          <w:sz w:val="24"/>
          <w:szCs w:val="24"/>
        </w:rPr>
        <w:t>“</w:t>
      </w:r>
      <w:r w:rsidR="00221E9B" w:rsidRPr="00161E0C">
        <w:rPr>
          <w:rFonts w:ascii="Times New Roman" w:eastAsia="宋体" w:hAnsi="Times New Roman" w:cs="Times New Roman"/>
          <w:sz w:val="24"/>
          <w:szCs w:val="24"/>
        </w:rPr>
        <w:t>饮后行为正常</w:t>
      </w:r>
      <w:r w:rsidR="00221E9B">
        <w:rPr>
          <w:rFonts w:ascii="Times New Roman" w:eastAsia="宋体" w:hAnsi="Times New Roman" w:cs="Times New Roman" w:hint="eastAsia"/>
          <w:sz w:val="24"/>
          <w:szCs w:val="24"/>
        </w:rPr>
        <w:t>”</w:t>
      </w:r>
      <w:r w:rsidRPr="00161E0C">
        <w:rPr>
          <w:rFonts w:ascii="Times New Roman" w:eastAsia="宋体" w:hAnsi="Times New Roman" w:cs="Times New Roman"/>
          <w:sz w:val="24"/>
          <w:szCs w:val="24"/>
        </w:rPr>
        <w:t>和</w:t>
      </w:r>
      <w:r w:rsidR="00221E9B">
        <w:rPr>
          <w:rFonts w:ascii="Times New Roman" w:eastAsia="宋体" w:hAnsi="Times New Roman" w:cs="Times New Roman" w:hint="eastAsia"/>
          <w:sz w:val="24"/>
          <w:szCs w:val="24"/>
        </w:rPr>
        <w:t>“</w:t>
      </w:r>
      <w:r w:rsidR="00221E9B" w:rsidRPr="00161E0C">
        <w:rPr>
          <w:rFonts w:ascii="Times New Roman" w:eastAsia="宋体" w:hAnsi="Times New Roman" w:cs="Times New Roman"/>
          <w:sz w:val="24"/>
          <w:szCs w:val="24"/>
        </w:rPr>
        <w:t>饮后行为异常</w:t>
      </w:r>
      <w:r w:rsidR="00221E9B">
        <w:rPr>
          <w:rFonts w:ascii="Times New Roman" w:eastAsia="宋体" w:hAnsi="Times New Roman" w:cs="Times New Roman" w:hint="eastAsia"/>
          <w:sz w:val="24"/>
          <w:szCs w:val="24"/>
        </w:rPr>
        <w:t>”</w:t>
      </w:r>
      <w:r w:rsidRPr="00161E0C">
        <w:rPr>
          <w:rFonts w:ascii="Times New Roman" w:eastAsia="宋体" w:hAnsi="Times New Roman" w:cs="Times New Roman"/>
          <w:sz w:val="24"/>
          <w:szCs w:val="24"/>
        </w:rPr>
        <w:t>时刻的行为参数数据进行提取与回归分析。但本标准主要为</w:t>
      </w:r>
      <w:r w:rsidR="000A2B1E" w:rsidRPr="00161E0C">
        <w:rPr>
          <w:rFonts w:ascii="Times New Roman" w:eastAsia="宋体" w:hAnsi="Times New Roman" w:cs="Times New Roman"/>
          <w:sz w:val="24"/>
          <w:szCs w:val="24"/>
        </w:rPr>
        <w:t>了</w:t>
      </w:r>
      <w:r w:rsidRPr="00161E0C">
        <w:rPr>
          <w:rFonts w:ascii="Times New Roman" w:eastAsia="宋体" w:hAnsi="Times New Roman" w:cs="Times New Roman"/>
          <w:sz w:val="24"/>
          <w:szCs w:val="24"/>
        </w:rPr>
        <w:t>简化使用要求，对</w:t>
      </w:r>
      <w:r w:rsidR="005F0CE4" w:rsidRPr="00161E0C">
        <w:rPr>
          <w:rFonts w:ascii="Times New Roman" w:eastAsia="宋体" w:hAnsi="Times New Roman" w:cs="Times New Roman"/>
          <w:sz w:val="24"/>
          <w:szCs w:val="24"/>
        </w:rPr>
        <w:t>原有模型进行简化，主要以《一种关联性判定酒体中引起上头的主要高级醇类物质的方法</w:t>
      </w:r>
      <w:r w:rsidR="005F0CE4" w:rsidRPr="00161E0C">
        <w:rPr>
          <w:rFonts w:ascii="Times New Roman" w:eastAsia="宋体" w:hAnsi="Times New Roman" w:cs="Times New Roman"/>
          <w:sz w:val="24"/>
          <w:szCs w:val="24"/>
        </w:rPr>
        <w:t xml:space="preserve">[P]. </w:t>
      </w:r>
      <w:r w:rsidR="005F0CE4" w:rsidRPr="00161E0C">
        <w:rPr>
          <w:rFonts w:ascii="Times New Roman" w:eastAsia="宋体" w:hAnsi="Times New Roman" w:cs="Times New Roman"/>
          <w:sz w:val="24"/>
          <w:szCs w:val="24"/>
        </w:rPr>
        <w:t>北京市：</w:t>
      </w:r>
      <w:r w:rsidR="005F0CE4" w:rsidRPr="00161E0C">
        <w:rPr>
          <w:rFonts w:ascii="Times New Roman" w:eastAsia="宋体" w:hAnsi="Times New Roman" w:cs="Times New Roman"/>
          <w:sz w:val="24"/>
          <w:szCs w:val="24"/>
        </w:rPr>
        <w:t>CN111830219B</w:t>
      </w:r>
      <w:r w:rsidR="005F0CE4" w:rsidRPr="00161E0C">
        <w:rPr>
          <w:rFonts w:ascii="Times New Roman" w:eastAsia="宋体" w:hAnsi="Times New Roman" w:cs="Times New Roman"/>
          <w:sz w:val="24"/>
          <w:szCs w:val="24"/>
        </w:rPr>
        <w:t>》为主。原有模型为：</w:t>
      </w:r>
    </w:p>
    <w:p w14:paraId="3572CF0C" w14:textId="77777777" w:rsidR="00386B44" w:rsidRPr="00856596" w:rsidRDefault="00386B44" w:rsidP="00856596">
      <w:pPr>
        <w:spacing w:line="480" w:lineRule="auto"/>
        <w:ind w:firstLineChars="200" w:firstLine="480"/>
        <w:rPr>
          <w:rFonts w:ascii="宋体" w:eastAsia="宋体" w:hAnsi="宋体" w:cs="Times New Roman"/>
          <w:sz w:val="24"/>
          <w:szCs w:val="24"/>
        </w:rPr>
      </w:pPr>
      <w:r w:rsidRPr="00856596">
        <w:rPr>
          <w:rFonts w:ascii="宋体" w:eastAsia="宋体" w:hAnsi="宋体" w:cs="Times New Roman" w:hint="eastAsia"/>
          <w:sz w:val="24"/>
          <w:szCs w:val="24"/>
        </w:rPr>
        <w:t>（1）行为参数：</w:t>
      </w:r>
    </w:p>
    <w:p w14:paraId="107DC5F2"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Any-maze</w:t>
      </w:r>
      <w:r w:rsidRPr="00E20E74">
        <w:rPr>
          <w:rFonts w:ascii="Times New Roman" w:eastAsia="宋体" w:hAnsi="Times New Roman" w:cs="Times New Roman"/>
          <w:sz w:val="24"/>
          <w:szCs w:val="24"/>
        </w:rPr>
        <w:t>软件在完成每只动物的所有时刻的行为学轨迹录制后，同步自动分析获得以下行为参数：</w:t>
      </w:r>
    </w:p>
    <w:p w14:paraId="441F8C70"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hint="eastAsia"/>
          <w:sz w:val="24"/>
          <w:szCs w:val="24"/>
        </w:rPr>
        <w:t>①</w:t>
      </w:r>
      <w:r w:rsidRPr="00E20E74">
        <w:rPr>
          <w:rFonts w:ascii="Times New Roman" w:eastAsia="宋体" w:hAnsi="Times New Roman" w:cs="Times New Roman"/>
          <w:sz w:val="24"/>
          <w:szCs w:val="24"/>
        </w:rPr>
        <w:tab/>
      </w:r>
      <w:r w:rsidRPr="00E20E74">
        <w:rPr>
          <w:rFonts w:ascii="Times New Roman" w:eastAsia="宋体" w:hAnsi="Times New Roman" w:cs="Times New Roman"/>
          <w:sz w:val="24"/>
          <w:szCs w:val="24"/>
        </w:rPr>
        <w:t>行动距离</w:t>
      </w:r>
      <w:r w:rsidRPr="00E20E74">
        <w:rPr>
          <w:rFonts w:ascii="Times New Roman" w:eastAsia="宋体" w:hAnsi="Times New Roman" w:cs="Times New Roman"/>
          <w:sz w:val="24"/>
          <w:szCs w:val="24"/>
        </w:rPr>
        <w:t>At</w:t>
      </w:r>
      <w:r w:rsidRPr="00E20E74">
        <w:rPr>
          <w:rFonts w:ascii="Times New Roman" w:eastAsia="宋体" w:hAnsi="Times New Roman" w:cs="Times New Roman"/>
          <w:sz w:val="24"/>
          <w:szCs w:val="24"/>
        </w:rPr>
        <w:t>，在特定单位时间内从记录起点到终点的运动路程，</w:t>
      </w:r>
      <w:r w:rsidRPr="00E20E74">
        <w:rPr>
          <w:rFonts w:ascii="Times New Roman" w:eastAsia="宋体" w:hAnsi="Times New Roman" w:cs="Times New Roman"/>
          <w:sz w:val="24"/>
          <w:szCs w:val="24"/>
        </w:rPr>
        <w:t>m</w:t>
      </w:r>
      <w:r w:rsidRPr="00E20E74">
        <w:rPr>
          <w:rFonts w:ascii="Times New Roman" w:eastAsia="宋体" w:hAnsi="Times New Roman" w:cs="Times New Roman"/>
          <w:sz w:val="24"/>
          <w:szCs w:val="24"/>
        </w:rPr>
        <w:t>；</w:t>
      </w:r>
    </w:p>
    <w:p w14:paraId="095B6F05"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hint="eastAsia"/>
          <w:sz w:val="24"/>
          <w:szCs w:val="24"/>
        </w:rPr>
        <w:t>②</w:t>
      </w:r>
      <w:r w:rsidRPr="00E20E74">
        <w:rPr>
          <w:rFonts w:ascii="Times New Roman" w:eastAsia="宋体" w:hAnsi="Times New Roman" w:cs="Times New Roman"/>
          <w:sz w:val="24"/>
          <w:szCs w:val="24"/>
        </w:rPr>
        <w:tab/>
      </w:r>
      <w:r w:rsidRPr="00E20E74">
        <w:rPr>
          <w:rFonts w:ascii="Times New Roman" w:eastAsia="宋体" w:hAnsi="Times New Roman" w:cs="Times New Roman"/>
          <w:sz w:val="24"/>
          <w:szCs w:val="24"/>
        </w:rPr>
        <w:t>平均速度</w:t>
      </w:r>
      <w:proofErr w:type="spellStart"/>
      <w:r w:rsidRPr="00E20E74">
        <w:rPr>
          <w:rFonts w:ascii="Times New Roman" w:eastAsia="宋体" w:hAnsi="Times New Roman" w:cs="Times New Roman"/>
          <w:sz w:val="24"/>
          <w:szCs w:val="24"/>
        </w:rPr>
        <w:t>Bt</w:t>
      </w:r>
      <w:proofErr w:type="spellEnd"/>
      <w:r w:rsidRPr="00E20E74">
        <w:rPr>
          <w:rFonts w:ascii="Times New Roman" w:eastAsia="宋体" w:hAnsi="Times New Roman" w:cs="Times New Roman"/>
          <w:sz w:val="24"/>
          <w:szCs w:val="24"/>
        </w:rPr>
        <w:t>，在特定单位时间内完成行动距离</w:t>
      </w:r>
      <w:r w:rsidRPr="00E20E74">
        <w:rPr>
          <w:rFonts w:ascii="Times New Roman" w:eastAsia="宋体" w:hAnsi="Times New Roman" w:cs="Times New Roman"/>
          <w:sz w:val="24"/>
          <w:szCs w:val="24"/>
        </w:rPr>
        <w:t>At</w:t>
      </w:r>
      <w:r w:rsidRPr="00E20E74">
        <w:rPr>
          <w:rFonts w:ascii="Times New Roman" w:eastAsia="宋体" w:hAnsi="Times New Roman" w:cs="Times New Roman"/>
          <w:sz w:val="24"/>
          <w:szCs w:val="24"/>
        </w:rPr>
        <w:t>过程中，单位时刻内通过的路程，</w:t>
      </w:r>
      <w:r w:rsidRPr="00E20E74">
        <w:rPr>
          <w:rFonts w:ascii="Times New Roman" w:eastAsia="宋体" w:hAnsi="Times New Roman" w:cs="Times New Roman"/>
          <w:sz w:val="24"/>
          <w:szCs w:val="24"/>
        </w:rPr>
        <w:t>m/s</w:t>
      </w:r>
      <w:r w:rsidRPr="00E20E74">
        <w:rPr>
          <w:rFonts w:ascii="Times New Roman" w:eastAsia="宋体" w:hAnsi="Times New Roman" w:cs="Times New Roman"/>
          <w:sz w:val="24"/>
          <w:szCs w:val="24"/>
        </w:rPr>
        <w:t>；</w:t>
      </w:r>
    </w:p>
    <w:p w14:paraId="13BECD7D"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hint="eastAsia"/>
          <w:sz w:val="24"/>
          <w:szCs w:val="24"/>
        </w:rPr>
        <w:lastRenderedPageBreak/>
        <w:t>③</w:t>
      </w:r>
      <w:r w:rsidRPr="00E20E74">
        <w:rPr>
          <w:rFonts w:ascii="Times New Roman" w:eastAsia="宋体" w:hAnsi="Times New Roman" w:cs="Times New Roman"/>
          <w:sz w:val="24"/>
          <w:szCs w:val="24"/>
        </w:rPr>
        <w:tab/>
      </w:r>
      <w:r w:rsidRPr="00E20E74">
        <w:rPr>
          <w:rFonts w:ascii="Times New Roman" w:eastAsia="宋体" w:hAnsi="Times New Roman" w:cs="Times New Roman"/>
          <w:sz w:val="24"/>
          <w:szCs w:val="24"/>
        </w:rPr>
        <w:t>移动时刻</w:t>
      </w:r>
      <w:r w:rsidRPr="00E20E74">
        <w:rPr>
          <w:rFonts w:ascii="Times New Roman" w:eastAsia="宋体" w:hAnsi="Times New Roman" w:cs="Times New Roman"/>
          <w:sz w:val="24"/>
          <w:szCs w:val="24"/>
        </w:rPr>
        <w:t>Ct</w:t>
      </w:r>
      <w:r w:rsidRPr="00E20E74">
        <w:rPr>
          <w:rFonts w:ascii="Times New Roman" w:eastAsia="宋体" w:hAnsi="Times New Roman" w:cs="Times New Roman"/>
          <w:sz w:val="24"/>
          <w:szCs w:val="24"/>
        </w:rPr>
        <w:t>，在特定单位时间内完成行动距离</w:t>
      </w:r>
      <w:r w:rsidRPr="00E20E74">
        <w:rPr>
          <w:rFonts w:ascii="Times New Roman" w:eastAsia="宋体" w:hAnsi="Times New Roman" w:cs="Times New Roman"/>
          <w:sz w:val="24"/>
          <w:szCs w:val="24"/>
        </w:rPr>
        <w:t>At</w:t>
      </w:r>
      <w:r w:rsidRPr="00E20E74">
        <w:rPr>
          <w:rFonts w:ascii="Times New Roman" w:eastAsia="宋体" w:hAnsi="Times New Roman" w:cs="Times New Roman"/>
          <w:sz w:val="24"/>
          <w:szCs w:val="24"/>
        </w:rPr>
        <w:t>过程中，持续累加的移动时刻，</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w:t>
      </w:r>
    </w:p>
    <w:p w14:paraId="19DDF081"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hint="eastAsia"/>
          <w:sz w:val="24"/>
          <w:szCs w:val="24"/>
        </w:rPr>
        <w:t>④</w:t>
      </w:r>
      <w:r w:rsidRPr="00E20E74">
        <w:rPr>
          <w:rFonts w:ascii="Times New Roman" w:eastAsia="宋体" w:hAnsi="Times New Roman" w:cs="Times New Roman"/>
          <w:sz w:val="24"/>
          <w:szCs w:val="24"/>
        </w:rPr>
        <w:tab/>
      </w:r>
      <w:r w:rsidRPr="00E20E74">
        <w:rPr>
          <w:rFonts w:ascii="Times New Roman" w:eastAsia="宋体" w:hAnsi="Times New Roman" w:cs="Times New Roman"/>
          <w:sz w:val="24"/>
          <w:szCs w:val="24"/>
        </w:rPr>
        <w:t>停滞时刻</w:t>
      </w:r>
      <w:r w:rsidRPr="00E20E74">
        <w:rPr>
          <w:rFonts w:ascii="Times New Roman" w:eastAsia="宋体" w:hAnsi="Times New Roman" w:cs="Times New Roman"/>
          <w:sz w:val="24"/>
          <w:szCs w:val="24"/>
        </w:rPr>
        <w:t>Dt</w:t>
      </w:r>
      <w:r w:rsidRPr="00E20E74">
        <w:rPr>
          <w:rFonts w:ascii="Times New Roman" w:eastAsia="宋体" w:hAnsi="Times New Roman" w:cs="Times New Roman"/>
          <w:sz w:val="24"/>
          <w:szCs w:val="24"/>
        </w:rPr>
        <w:t>，在特定单位时间内完成行动距离</w:t>
      </w:r>
      <w:r w:rsidRPr="00E20E74">
        <w:rPr>
          <w:rFonts w:ascii="Times New Roman" w:eastAsia="宋体" w:hAnsi="Times New Roman" w:cs="Times New Roman"/>
          <w:sz w:val="24"/>
          <w:szCs w:val="24"/>
        </w:rPr>
        <w:t>At</w:t>
      </w:r>
      <w:r w:rsidRPr="00E20E74">
        <w:rPr>
          <w:rFonts w:ascii="Times New Roman" w:eastAsia="宋体" w:hAnsi="Times New Roman" w:cs="Times New Roman"/>
          <w:sz w:val="24"/>
          <w:szCs w:val="24"/>
        </w:rPr>
        <w:t>过程中，持续累加的停滞时刻，</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w:t>
      </w:r>
    </w:p>
    <w:p w14:paraId="72605243"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hint="eastAsia"/>
          <w:sz w:val="24"/>
          <w:szCs w:val="24"/>
        </w:rPr>
        <w:t>⑤</w:t>
      </w:r>
      <w:r w:rsidRPr="00E20E74">
        <w:rPr>
          <w:rFonts w:ascii="Times New Roman" w:eastAsia="宋体" w:hAnsi="Times New Roman" w:cs="Times New Roman"/>
          <w:sz w:val="24"/>
          <w:szCs w:val="24"/>
        </w:rPr>
        <w:tab/>
      </w:r>
      <w:r w:rsidRPr="00E20E74">
        <w:rPr>
          <w:rFonts w:ascii="Times New Roman" w:eastAsia="宋体" w:hAnsi="Times New Roman" w:cs="Times New Roman"/>
          <w:sz w:val="24"/>
          <w:szCs w:val="24"/>
        </w:rPr>
        <w:t>移动频度</w:t>
      </w:r>
      <w:r w:rsidRPr="00E20E74">
        <w:rPr>
          <w:rFonts w:ascii="Times New Roman" w:eastAsia="宋体" w:hAnsi="Times New Roman" w:cs="Times New Roman"/>
          <w:sz w:val="24"/>
          <w:szCs w:val="24"/>
        </w:rPr>
        <w:t>Et</w:t>
      </w:r>
      <w:r w:rsidRPr="00E20E74">
        <w:rPr>
          <w:rFonts w:ascii="Times New Roman" w:eastAsia="宋体" w:hAnsi="Times New Roman" w:cs="Times New Roman"/>
          <w:sz w:val="24"/>
          <w:szCs w:val="24"/>
        </w:rPr>
        <w:t>，在特定单位时间内完成行动距离</w:t>
      </w:r>
      <w:r w:rsidRPr="00E20E74">
        <w:rPr>
          <w:rFonts w:ascii="Times New Roman" w:eastAsia="宋体" w:hAnsi="Times New Roman" w:cs="Times New Roman"/>
          <w:sz w:val="24"/>
          <w:szCs w:val="24"/>
        </w:rPr>
        <w:t>At</w:t>
      </w:r>
      <w:r w:rsidRPr="00E20E74">
        <w:rPr>
          <w:rFonts w:ascii="Times New Roman" w:eastAsia="宋体" w:hAnsi="Times New Roman" w:cs="Times New Roman"/>
          <w:sz w:val="24"/>
          <w:szCs w:val="24"/>
        </w:rPr>
        <w:t>过程中，持续累加的移动次数，</w:t>
      </w:r>
      <w:r w:rsidRPr="00E20E74">
        <w:rPr>
          <w:rFonts w:ascii="Times New Roman" w:eastAsia="宋体" w:hAnsi="Times New Roman" w:cs="Times New Roman"/>
          <w:sz w:val="24"/>
          <w:szCs w:val="24"/>
        </w:rPr>
        <w:t>n/min</w:t>
      </w:r>
      <w:r w:rsidRPr="00E20E74">
        <w:rPr>
          <w:rFonts w:ascii="Times New Roman" w:eastAsia="宋体" w:hAnsi="Times New Roman" w:cs="Times New Roman"/>
          <w:sz w:val="24"/>
          <w:szCs w:val="24"/>
        </w:rPr>
        <w:t>；</w:t>
      </w:r>
    </w:p>
    <w:p w14:paraId="7440C687"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hint="eastAsia"/>
          <w:sz w:val="24"/>
          <w:szCs w:val="24"/>
        </w:rPr>
        <w:t>⑥</w:t>
      </w:r>
      <w:r w:rsidRPr="00E20E74">
        <w:rPr>
          <w:rFonts w:ascii="Times New Roman" w:eastAsia="宋体" w:hAnsi="Times New Roman" w:cs="Times New Roman"/>
          <w:sz w:val="24"/>
          <w:szCs w:val="24"/>
        </w:rPr>
        <w:tab/>
      </w:r>
      <w:r w:rsidRPr="00E20E74">
        <w:rPr>
          <w:rFonts w:ascii="Times New Roman" w:eastAsia="宋体" w:hAnsi="Times New Roman" w:cs="Times New Roman"/>
          <w:sz w:val="24"/>
          <w:szCs w:val="24"/>
        </w:rPr>
        <w:t>停滞频度</w:t>
      </w:r>
      <w:r w:rsidRPr="00E20E74">
        <w:rPr>
          <w:rFonts w:ascii="Times New Roman" w:eastAsia="宋体" w:hAnsi="Times New Roman" w:cs="Times New Roman"/>
          <w:sz w:val="24"/>
          <w:szCs w:val="24"/>
        </w:rPr>
        <w:t>Ft</w:t>
      </w:r>
      <w:r w:rsidRPr="00E20E74">
        <w:rPr>
          <w:rFonts w:ascii="Times New Roman" w:eastAsia="宋体" w:hAnsi="Times New Roman" w:cs="Times New Roman"/>
          <w:sz w:val="24"/>
          <w:szCs w:val="24"/>
        </w:rPr>
        <w:t>，在特定单位时间内完成行动距离</w:t>
      </w:r>
      <w:r w:rsidRPr="00E20E74">
        <w:rPr>
          <w:rFonts w:ascii="Times New Roman" w:eastAsia="宋体" w:hAnsi="Times New Roman" w:cs="Times New Roman"/>
          <w:sz w:val="24"/>
          <w:szCs w:val="24"/>
        </w:rPr>
        <w:t>At</w:t>
      </w:r>
      <w:r w:rsidRPr="00E20E74">
        <w:rPr>
          <w:rFonts w:ascii="Times New Roman" w:eastAsia="宋体" w:hAnsi="Times New Roman" w:cs="Times New Roman"/>
          <w:sz w:val="24"/>
          <w:szCs w:val="24"/>
        </w:rPr>
        <w:t>过程中，持续累加的停滞次数，</w:t>
      </w:r>
      <w:r w:rsidRPr="00E20E74">
        <w:rPr>
          <w:rFonts w:ascii="Times New Roman" w:eastAsia="宋体" w:hAnsi="Times New Roman" w:cs="Times New Roman"/>
          <w:sz w:val="24"/>
          <w:szCs w:val="24"/>
        </w:rPr>
        <w:t>n/min</w:t>
      </w:r>
      <w:r w:rsidRPr="00E20E74">
        <w:rPr>
          <w:rFonts w:ascii="Times New Roman" w:eastAsia="宋体" w:hAnsi="Times New Roman" w:cs="Times New Roman"/>
          <w:sz w:val="24"/>
          <w:szCs w:val="24"/>
        </w:rPr>
        <w:t>；</w:t>
      </w:r>
    </w:p>
    <w:p w14:paraId="740D2259"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hint="eastAsia"/>
          <w:sz w:val="24"/>
          <w:szCs w:val="24"/>
        </w:rPr>
        <w:t>⑦</w:t>
      </w:r>
      <w:r w:rsidRPr="00E20E74">
        <w:rPr>
          <w:rFonts w:ascii="Times New Roman" w:eastAsia="宋体" w:hAnsi="Times New Roman" w:cs="Times New Roman"/>
          <w:sz w:val="24"/>
          <w:szCs w:val="24"/>
        </w:rPr>
        <w:tab/>
      </w:r>
      <w:r w:rsidRPr="00E20E74">
        <w:rPr>
          <w:rFonts w:ascii="Times New Roman" w:eastAsia="宋体" w:hAnsi="Times New Roman" w:cs="Times New Roman"/>
          <w:sz w:val="24"/>
          <w:szCs w:val="24"/>
        </w:rPr>
        <w:t>其他参数</w:t>
      </w:r>
      <w:r w:rsidRPr="00E20E74">
        <w:rPr>
          <w:rFonts w:ascii="Times New Roman" w:eastAsia="宋体" w:hAnsi="Times New Roman" w:cs="Times New Roman"/>
          <w:sz w:val="24"/>
          <w:szCs w:val="24"/>
        </w:rPr>
        <w:t>..…</w:t>
      </w:r>
    </w:p>
    <w:p w14:paraId="36EBB388"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w:t>
      </w:r>
      <w:r w:rsidRPr="00E20E74">
        <w:rPr>
          <w:rFonts w:ascii="Times New Roman" w:eastAsia="宋体" w:hAnsi="Times New Roman" w:cs="Times New Roman" w:hint="eastAsia"/>
          <w:sz w:val="24"/>
          <w:szCs w:val="24"/>
        </w:rPr>
        <w:t>2</w:t>
      </w:r>
      <w:r w:rsidRPr="00E20E74">
        <w:rPr>
          <w:rFonts w:ascii="Times New Roman" w:eastAsia="宋体" w:hAnsi="Times New Roman" w:cs="Times New Roman"/>
          <w:sz w:val="24"/>
          <w:szCs w:val="24"/>
        </w:rPr>
        <w:t>）行为参数比：</w:t>
      </w:r>
    </w:p>
    <w:p w14:paraId="0B534459"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行为参数</w:t>
      </w:r>
      <w:proofErr w:type="gramStart"/>
      <w:r w:rsidRPr="00E20E74">
        <w:rPr>
          <w:rFonts w:ascii="Times New Roman" w:eastAsia="宋体" w:hAnsi="Times New Roman" w:cs="Times New Roman"/>
          <w:sz w:val="24"/>
          <w:szCs w:val="24"/>
        </w:rPr>
        <w:t>比用于</w:t>
      </w:r>
      <w:proofErr w:type="gramEnd"/>
      <w:r w:rsidRPr="00E20E74">
        <w:rPr>
          <w:rFonts w:ascii="Times New Roman" w:eastAsia="宋体" w:hAnsi="Times New Roman" w:cs="Times New Roman"/>
          <w:sz w:val="24"/>
          <w:szCs w:val="24"/>
        </w:rPr>
        <w:t>评价和判定</w:t>
      </w:r>
      <w:r w:rsidRPr="00E20E74">
        <w:rPr>
          <w:rFonts w:ascii="Times New Roman" w:eastAsia="宋体" w:hAnsi="Times New Roman" w:cs="Times New Roman" w:hint="eastAsia"/>
          <w:sz w:val="24"/>
          <w:szCs w:val="24"/>
        </w:rPr>
        <w:t>大</w:t>
      </w:r>
      <w:proofErr w:type="gramStart"/>
      <w:r w:rsidRPr="00E20E74">
        <w:rPr>
          <w:rFonts w:ascii="Times New Roman" w:eastAsia="宋体" w:hAnsi="Times New Roman" w:cs="Times New Roman"/>
          <w:sz w:val="24"/>
          <w:szCs w:val="24"/>
        </w:rPr>
        <w:t>鼠行为</w:t>
      </w:r>
      <w:proofErr w:type="gramEnd"/>
      <w:r w:rsidRPr="00E20E74">
        <w:rPr>
          <w:rFonts w:ascii="Times New Roman" w:eastAsia="宋体" w:hAnsi="Times New Roman" w:cs="Times New Roman"/>
          <w:sz w:val="24"/>
          <w:szCs w:val="24"/>
        </w:rPr>
        <w:t>受到酒样代谢影响后表现为兴奋，指标分别为：</w:t>
      </w:r>
    </w:p>
    <w:p w14:paraId="1471B8F1" w14:textId="217E415B"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移动距离比</w:t>
      </w:r>
      <w:r w:rsidRPr="00E20E74">
        <w:rPr>
          <w:rFonts w:ascii="Times New Roman" w:eastAsia="宋体" w:hAnsi="Times New Roman" w:cs="Times New Roman"/>
          <w:sz w:val="24"/>
          <w:szCs w:val="24"/>
        </w:rPr>
        <w:t>X1t</w:t>
      </w:r>
      <w:r w:rsidRPr="00E20E74">
        <w:rPr>
          <w:rFonts w:ascii="Times New Roman" w:eastAsia="宋体" w:hAnsi="Times New Roman" w:cs="Times New Roman"/>
          <w:sz w:val="24"/>
          <w:szCs w:val="24"/>
        </w:rPr>
        <w:t>，灌酒后</w:t>
      </w:r>
      <w:r w:rsidRPr="00E20E74">
        <w:rPr>
          <w:rFonts w:ascii="Times New Roman" w:eastAsia="宋体" w:hAnsi="Times New Roman" w:cs="Times New Roman"/>
          <w:sz w:val="24"/>
          <w:szCs w:val="24"/>
        </w:rPr>
        <w:t>t</w:t>
      </w:r>
      <w:r w:rsidRPr="00E20E74">
        <w:rPr>
          <w:rFonts w:ascii="Times New Roman" w:eastAsia="宋体" w:hAnsi="Times New Roman" w:cs="Times New Roman"/>
          <w:sz w:val="24"/>
          <w:szCs w:val="24"/>
        </w:rPr>
        <w:t>时刻时</w:t>
      </w:r>
      <w:bookmarkStart w:id="5" w:name="_Hlk19818341"/>
      <w:r w:rsidRPr="00E20E74">
        <w:rPr>
          <w:rFonts w:ascii="Times New Roman" w:eastAsia="宋体" w:hAnsi="Times New Roman" w:cs="Times New Roman" w:hint="eastAsia"/>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hint="eastAsia"/>
          <w:sz w:val="24"/>
          <w:szCs w:val="24"/>
        </w:rPr>
        <w:t>s</w:t>
      </w:r>
      <w:bookmarkEnd w:id="5"/>
      <w:r w:rsidRPr="00E20E74">
        <w:rPr>
          <w:rFonts w:ascii="Times New Roman" w:eastAsia="宋体" w:hAnsi="Times New Roman" w:cs="Times New Roman"/>
          <w:sz w:val="24"/>
          <w:szCs w:val="24"/>
        </w:rPr>
        <w:t>内移动距离</w:t>
      </w:r>
      <w:r w:rsidRPr="00E20E74">
        <w:rPr>
          <w:rFonts w:ascii="Times New Roman" w:eastAsia="宋体" w:hAnsi="Times New Roman" w:cs="Times New Roman"/>
          <w:sz w:val="24"/>
          <w:szCs w:val="24"/>
        </w:rPr>
        <w:t>At/</w:t>
      </w:r>
      <w:r w:rsidRPr="00E20E74">
        <w:rPr>
          <w:rFonts w:ascii="Times New Roman" w:eastAsia="宋体" w:hAnsi="Times New Roman" w:cs="Times New Roman"/>
          <w:sz w:val="24"/>
          <w:szCs w:val="24"/>
        </w:rPr>
        <w:t>灌酒前</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移动距离</w:t>
      </w:r>
      <w:r w:rsidRPr="00E20E74">
        <w:rPr>
          <w:rFonts w:ascii="Times New Roman" w:eastAsia="宋体" w:hAnsi="Times New Roman" w:cs="Times New Roman"/>
          <w:sz w:val="24"/>
          <w:szCs w:val="24"/>
        </w:rPr>
        <w:t>A0</w:t>
      </w:r>
    </w:p>
    <w:p w14:paraId="69D0A846" w14:textId="039E024D"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平均速度比</w:t>
      </w:r>
      <w:r w:rsidRPr="00E20E74">
        <w:rPr>
          <w:rFonts w:ascii="Times New Roman" w:eastAsia="宋体" w:hAnsi="Times New Roman" w:cs="Times New Roman"/>
          <w:sz w:val="24"/>
          <w:szCs w:val="24"/>
        </w:rPr>
        <w:t>X2t</w:t>
      </w:r>
      <w:r w:rsidRPr="00E20E74">
        <w:rPr>
          <w:rFonts w:ascii="Times New Roman" w:eastAsia="宋体" w:hAnsi="Times New Roman" w:cs="Times New Roman"/>
          <w:sz w:val="24"/>
          <w:szCs w:val="24"/>
        </w:rPr>
        <w:t>，灌酒后</w:t>
      </w:r>
      <w:r w:rsidRPr="00E20E74">
        <w:rPr>
          <w:rFonts w:ascii="Times New Roman" w:eastAsia="宋体" w:hAnsi="Times New Roman" w:cs="Times New Roman"/>
          <w:sz w:val="24"/>
          <w:szCs w:val="24"/>
        </w:rPr>
        <w:t>t</w:t>
      </w:r>
      <w:r w:rsidRPr="00E20E74">
        <w:rPr>
          <w:rFonts w:ascii="Times New Roman" w:eastAsia="宋体" w:hAnsi="Times New Roman" w:cs="Times New Roman"/>
          <w:sz w:val="24"/>
          <w:szCs w:val="24"/>
        </w:rPr>
        <w:t>时刻</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内平均速度</w:t>
      </w:r>
      <w:proofErr w:type="spellStart"/>
      <w:r w:rsidRPr="00E20E74">
        <w:rPr>
          <w:rFonts w:ascii="Times New Roman" w:eastAsia="宋体" w:hAnsi="Times New Roman" w:cs="Times New Roman"/>
          <w:sz w:val="24"/>
          <w:szCs w:val="24"/>
        </w:rPr>
        <w:t>Bt</w:t>
      </w:r>
      <w:proofErr w:type="spellEnd"/>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灌酒前</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内平均速度</w:t>
      </w:r>
      <w:r w:rsidRPr="00E20E74">
        <w:rPr>
          <w:rFonts w:ascii="Times New Roman" w:eastAsia="宋体" w:hAnsi="Times New Roman" w:cs="Times New Roman"/>
          <w:sz w:val="24"/>
          <w:szCs w:val="24"/>
        </w:rPr>
        <w:t>B0</w:t>
      </w:r>
      <w:r w:rsidRPr="00E20E74">
        <w:rPr>
          <w:rFonts w:ascii="Times New Roman" w:eastAsia="宋体" w:hAnsi="Times New Roman" w:cs="Times New Roman"/>
          <w:sz w:val="24"/>
          <w:szCs w:val="24"/>
        </w:rPr>
        <w:t>；</w:t>
      </w:r>
    </w:p>
    <w:p w14:paraId="04D48483" w14:textId="5FCAE6F6"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移动时刻比</w:t>
      </w:r>
      <w:r w:rsidRPr="00E20E74">
        <w:rPr>
          <w:rFonts w:ascii="Times New Roman" w:eastAsia="宋体" w:hAnsi="Times New Roman" w:cs="Times New Roman"/>
          <w:sz w:val="24"/>
          <w:szCs w:val="24"/>
        </w:rPr>
        <w:t>X3t</w:t>
      </w:r>
      <w:r w:rsidRPr="00E20E74">
        <w:rPr>
          <w:rFonts w:ascii="Times New Roman" w:eastAsia="宋体" w:hAnsi="Times New Roman" w:cs="Times New Roman"/>
          <w:sz w:val="24"/>
          <w:szCs w:val="24"/>
        </w:rPr>
        <w:t>，灌酒后</w:t>
      </w:r>
      <w:r w:rsidRPr="00E20E74">
        <w:rPr>
          <w:rFonts w:ascii="Times New Roman" w:eastAsia="宋体" w:hAnsi="Times New Roman" w:cs="Times New Roman"/>
          <w:sz w:val="24"/>
          <w:szCs w:val="24"/>
        </w:rPr>
        <w:t>t</w:t>
      </w:r>
      <w:r w:rsidRPr="00E20E74">
        <w:rPr>
          <w:rFonts w:ascii="Times New Roman" w:eastAsia="宋体" w:hAnsi="Times New Roman" w:cs="Times New Roman"/>
          <w:sz w:val="24"/>
          <w:szCs w:val="24"/>
        </w:rPr>
        <w:t>时刻</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内移动时刻</w:t>
      </w:r>
      <w:r w:rsidRPr="00E20E74">
        <w:rPr>
          <w:rFonts w:ascii="Times New Roman" w:eastAsia="宋体" w:hAnsi="Times New Roman" w:cs="Times New Roman"/>
          <w:sz w:val="24"/>
          <w:szCs w:val="24"/>
        </w:rPr>
        <w:t>Ct/</w:t>
      </w:r>
      <w:r w:rsidRPr="00E20E74">
        <w:rPr>
          <w:rFonts w:ascii="Times New Roman" w:eastAsia="宋体" w:hAnsi="Times New Roman" w:cs="Times New Roman"/>
          <w:sz w:val="24"/>
          <w:szCs w:val="24"/>
        </w:rPr>
        <w:t>灌酒前</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内移动时刻</w:t>
      </w:r>
      <w:r w:rsidRPr="00E20E74">
        <w:rPr>
          <w:rFonts w:ascii="Times New Roman" w:eastAsia="宋体" w:hAnsi="Times New Roman" w:cs="Times New Roman"/>
          <w:sz w:val="24"/>
          <w:szCs w:val="24"/>
        </w:rPr>
        <w:t>C0</w:t>
      </w:r>
      <w:r w:rsidRPr="00E20E74">
        <w:rPr>
          <w:rFonts w:ascii="Times New Roman" w:eastAsia="宋体" w:hAnsi="Times New Roman" w:cs="Times New Roman"/>
          <w:sz w:val="24"/>
          <w:szCs w:val="24"/>
        </w:rPr>
        <w:t>；</w:t>
      </w:r>
    </w:p>
    <w:p w14:paraId="67EC4B76" w14:textId="7E2ABD38"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停滞时刻比</w:t>
      </w:r>
      <w:r w:rsidRPr="00E20E74">
        <w:rPr>
          <w:rFonts w:ascii="Times New Roman" w:eastAsia="宋体" w:hAnsi="Times New Roman" w:cs="Times New Roman"/>
          <w:sz w:val="24"/>
          <w:szCs w:val="24"/>
        </w:rPr>
        <w:t>X4t</w:t>
      </w:r>
      <w:r w:rsidRPr="00E20E74">
        <w:rPr>
          <w:rFonts w:ascii="Times New Roman" w:eastAsia="宋体" w:hAnsi="Times New Roman" w:cs="Times New Roman"/>
          <w:sz w:val="24"/>
          <w:szCs w:val="24"/>
        </w:rPr>
        <w:t>，灌酒后</w:t>
      </w:r>
      <w:r w:rsidRPr="00E20E74">
        <w:rPr>
          <w:rFonts w:ascii="Times New Roman" w:eastAsia="宋体" w:hAnsi="Times New Roman" w:cs="Times New Roman"/>
          <w:sz w:val="24"/>
          <w:szCs w:val="24"/>
        </w:rPr>
        <w:t>t</w:t>
      </w:r>
      <w:r w:rsidRPr="00E20E74">
        <w:rPr>
          <w:rFonts w:ascii="Times New Roman" w:eastAsia="宋体" w:hAnsi="Times New Roman" w:cs="Times New Roman"/>
          <w:sz w:val="24"/>
          <w:szCs w:val="24"/>
        </w:rPr>
        <w:t>时刻</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内停滞时刻</w:t>
      </w:r>
      <w:r w:rsidRPr="00E20E74">
        <w:rPr>
          <w:rFonts w:ascii="Times New Roman" w:eastAsia="宋体" w:hAnsi="Times New Roman" w:cs="Times New Roman"/>
          <w:sz w:val="24"/>
          <w:szCs w:val="24"/>
        </w:rPr>
        <w:t>Dt/</w:t>
      </w:r>
      <w:r w:rsidRPr="00E20E74">
        <w:rPr>
          <w:rFonts w:ascii="Times New Roman" w:eastAsia="宋体" w:hAnsi="Times New Roman" w:cs="Times New Roman"/>
          <w:sz w:val="24"/>
          <w:szCs w:val="24"/>
        </w:rPr>
        <w:t>灌酒前</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内停滞时刻</w:t>
      </w:r>
      <w:r w:rsidRPr="00E20E74">
        <w:rPr>
          <w:rFonts w:ascii="Times New Roman" w:eastAsia="宋体" w:hAnsi="Times New Roman" w:cs="Times New Roman"/>
          <w:sz w:val="24"/>
          <w:szCs w:val="24"/>
        </w:rPr>
        <w:t>D0</w:t>
      </w:r>
      <w:r w:rsidRPr="00E20E74">
        <w:rPr>
          <w:rFonts w:ascii="Times New Roman" w:eastAsia="宋体" w:hAnsi="Times New Roman" w:cs="Times New Roman"/>
          <w:sz w:val="24"/>
          <w:szCs w:val="24"/>
        </w:rPr>
        <w:t>；</w:t>
      </w:r>
    </w:p>
    <w:p w14:paraId="6F17DEB5" w14:textId="3C3E8368"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移动频度比</w:t>
      </w:r>
      <w:r w:rsidRPr="00E20E74">
        <w:rPr>
          <w:rFonts w:ascii="Times New Roman" w:eastAsia="宋体" w:hAnsi="Times New Roman" w:cs="Times New Roman"/>
          <w:sz w:val="24"/>
          <w:szCs w:val="24"/>
        </w:rPr>
        <w:t>X5t</w:t>
      </w:r>
      <w:r w:rsidRPr="00E20E74">
        <w:rPr>
          <w:rFonts w:ascii="Times New Roman" w:eastAsia="宋体" w:hAnsi="Times New Roman" w:cs="Times New Roman"/>
          <w:sz w:val="24"/>
          <w:szCs w:val="24"/>
        </w:rPr>
        <w:t>，灌酒后</w:t>
      </w:r>
      <w:r w:rsidRPr="00E20E74">
        <w:rPr>
          <w:rFonts w:ascii="Times New Roman" w:eastAsia="宋体" w:hAnsi="Times New Roman" w:cs="Times New Roman"/>
          <w:sz w:val="24"/>
          <w:szCs w:val="24"/>
        </w:rPr>
        <w:t>t</w:t>
      </w:r>
      <w:r w:rsidRPr="00E20E74">
        <w:rPr>
          <w:rFonts w:ascii="Times New Roman" w:eastAsia="宋体" w:hAnsi="Times New Roman" w:cs="Times New Roman"/>
          <w:sz w:val="24"/>
          <w:szCs w:val="24"/>
        </w:rPr>
        <w:t>时刻</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内移动频度</w:t>
      </w:r>
      <w:r w:rsidRPr="00E20E74">
        <w:rPr>
          <w:rFonts w:ascii="Times New Roman" w:eastAsia="宋体" w:hAnsi="Times New Roman" w:cs="Times New Roman"/>
          <w:sz w:val="24"/>
          <w:szCs w:val="24"/>
        </w:rPr>
        <w:t>Et/</w:t>
      </w:r>
      <w:r w:rsidRPr="00E20E74">
        <w:rPr>
          <w:rFonts w:ascii="Times New Roman" w:eastAsia="宋体" w:hAnsi="Times New Roman" w:cs="Times New Roman"/>
          <w:sz w:val="24"/>
          <w:szCs w:val="24"/>
        </w:rPr>
        <w:t>灌酒前</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内移动频度</w:t>
      </w:r>
      <w:r w:rsidRPr="00E20E74">
        <w:rPr>
          <w:rFonts w:ascii="Times New Roman" w:eastAsia="宋体" w:hAnsi="Times New Roman" w:cs="Times New Roman"/>
          <w:sz w:val="24"/>
          <w:szCs w:val="24"/>
        </w:rPr>
        <w:t>E0</w:t>
      </w:r>
      <w:r w:rsidRPr="00E20E74">
        <w:rPr>
          <w:rFonts w:ascii="Times New Roman" w:eastAsia="宋体" w:hAnsi="Times New Roman" w:cs="Times New Roman"/>
          <w:sz w:val="24"/>
          <w:szCs w:val="24"/>
        </w:rPr>
        <w:t>；</w:t>
      </w:r>
    </w:p>
    <w:p w14:paraId="01C7B4BA" w14:textId="5C9C807E"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lastRenderedPageBreak/>
        <w:t>停滞频度比</w:t>
      </w:r>
      <w:r w:rsidRPr="00E20E74">
        <w:rPr>
          <w:rFonts w:ascii="Times New Roman" w:eastAsia="宋体" w:hAnsi="Times New Roman" w:cs="Times New Roman"/>
          <w:sz w:val="24"/>
          <w:szCs w:val="24"/>
        </w:rPr>
        <w:t>X6t</w:t>
      </w:r>
      <w:r w:rsidRPr="00E20E74">
        <w:rPr>
          <w:rFonts w:ascii="Times New Roman" w:eastAsia="宋体" w:hAnsi="Times New Roman" w:cs="Times New Roman"/>
          <w:sz w:val="24"/>
          <w:szCs w:val="24"/>
        </w:rPr>
        <w:t>，灌酒后</w:t>
      </w:r>
      <w:r w:rsidRPr="00E20E74">
        <w:rPr>
          <w:rFonts w:ascii="Times New Roman" w:eastAsia="宋体" w:hAnsi="Times New Roman" w:cs="Times New Roman"/>
          <w:sz w:val="24"/>
          <w:szCs w:val="24"/>
        </w:rPr>
        <w:t>t</w:t>
      </w:r>
      <w:r w:rsidRPr="00E20E74">
        <w:rPr>
          <w:rFonts w:ascii="Times New Roman" w:eastAsia="宋体" w:hAnsi="Times New Roman" w:cs="Times New Roman"/>
          <w:sz w:val="24"/>
          <w:szCs w:val="24"/>
        </w:rPr>
        <w:t>时刻</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内停滞频度</w:t>
      </w:r>
      <w:r w:rsidRPr="00E20E74">
        <w:rPr>
          <w:rFonts w:ascii="Times New Roman" w:eastAsia="宋体" w:hAnsi="Times New Roman" w:cs="Times New Roman"/>
          <w:sz w:val="24"/>
          <w:szCs w:val="24"/>
        </w:rPr>
        <w:t>Ft/</w:t>
      </w:r>
      <w:r w:rsidRPr="00E20E74">
        <w:rPr>
          <w:rFonts w:ascii="Times New Roman" w:eastAsia="宋体" w:hAnsi="Times New Roman" w:cs="Times New Roman"/>
          <w:sz w:val="24"/>
          <w:szCs w:val="24"/>
        </w:rPr>
        <w:t>灌酒前</w:t>
      </w:r>
      <w:r w:rsidRPr="00E20E74">
        <w:rPr>
          <w:rFonts w:ascii="Times New Roman" w:eastAsia="宋体" w:hAnsi="Times New Roman" w:cs="Times New Roman"/>
          <w:sz w:val="24"/>
          <w:szCs w:val="24"/>
        </w:rPr>
        <w:t>90</w:t>
      </w:r>
      <w:r w:rsidR="00221E9B">
        <w:rPr>
          <w:rFonts w:ascii="Times New Roman" w:eastAsia="宋体" w:hAnsi="Times New Roman" w:cs="Times New Roman" w:hint="eastAsia"/>
          <w:sz w:val="24"/>
          <w:szCs w:val="24"/>
        </w:rPr>
        <w:t xml:space="preserve"> </w:t>
      </w:r>
      <w:r w:rsidRPr="00E20E74">
        <w:rPr>
          <w:rFonts w:ascii="Times New Roman" w:eastAsia="宋体" w:hAnsi="Times New Roman" w:cs="Times New Roman"/>
          <w:sz w:val="24"/>
          <w:szCs w:val="24"/>
        </w:rPr>
        <w:t>s</w:t>
      </w:r>
      <w:r w:rsidRPr="00E20E74">
        <w:rPr>
          <w:rFonts w:ascii="Times New Roman" w:eastAsia="宋体" w:hAnsi="Times New Roman" w:cs="Times New Roman"/>
          <w:sz w:val="24"/>
          <w:szCs w:val="24"/>
        </w:rPr>
        <w:t>内停滞频度</w:t>
      </w:r>
      <w:r w:rsidRPr="00E20E74">
        <w:rPr>
          <w:rFonts w:ascii="Times New Roman" w:eastAsia="宋体" w:hAnsi="Times New Roman" w:cs="Times New Roman"/>
          <w:sz w:val="24"/>
          <w:szCs w:val="24"/>
        </w:rPr>
        <w:t>F0</w:t>
      </w:r>
      <w:r w:rsidRPr="00E20E74">
        <w:rPr>
          <w:rFonts w:ascii="Times New Roman" w:eastAsia="宋体" w:hAnsi="Times New Roman" w:cs="Times New Roman"/>
          <w:sz w:val="24"/>
          <w:szCs w:val="24"/>
        </w:rPr>
        <w:t>；</w:t>
      </w:r>
    </w:p>
    <w:p w14:paraId="656CF77E"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其中，若当所述行为参数比</w:t>
      </w:r>
      <w:r w:rsidRPr="00E20E74">
        <w:rPr>
          <w:rFonts w:ascii="Times New Roman" w:eastAsia="宋体" w:hAnsi="Times New Roman" w:cs="Times New Roman"/>
          <w:sz w:val="24"/>
          <w:szCs w:val="24"/>
        </w:rPr>
        <w:t>X1t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X2t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X3t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X4t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X5t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X6t</w:t>
      </w:r>
      <w:r w:rsidRPr="00E20E74">
        <w:rPr>
          <w:rFonts w:ascii="Times New Roman" w:eastAsia="宋体" w:hAnsi="Times New Roman" w:cs="Times New Roman"/>
          <w:sz w:val="24"/>
          <w:szCs w:val="24"/>
        </w:rPr>
        <w:t>同时满足以下条件时：</w:t>
      </w:r>
      <w:r w:rsidRPr="00E20E74">
        <w:rPr>
          <w:rFonts w:ascii="Times New Roman" w:eastAsia="宋体" w:hAnsi="Times New Roman" w:cs="Times New Roman"/>
          <w:sz w:val="24"/>
          <w:szCs w:val="24"/>
        </w:rPr>
        <w:t>X1t≥1</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X2t≥1</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X3t≥1</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X4t≤1</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X5t≤1</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X6t≤1</w:t>
      </w:r>
      <w:r w:rsidRPr="00E20E74">
        <w:rPr>
          <w:rFonts w:ascii="Times New Roman" w:eastAsia="宋体" w:hAnsi="Times New Roman" w:cs="Times New Roman"/>
          <w:sz w:val="24"/>
          <w:szCs w:val="24"/>
        </w:rPr>
        <w:t>，判定酒样对</w:t>
      </w:r>
      <w:r w:rsidRPr="00E20E74">
        <w:rPr>
          <w:rFonts w:ascii="Times New Roman" w:eastAsia="宋体" w:hAnsi="Times New Roman" w:cs="Times New Roman" w:hint="eastAsia"/>
          <w:sz w:val="24"/>
          <w:szCs w:val="24"/>
        </w:rPr>
        <w:t>大</w:t>
      </w:r>
      <w:proofErr w:type="gramStart"/>
      <w:r w:rsidRPr="00E20E74">
        <w:rPr>
          <w:rFonts w:ascii="Times New Roman" w:eastAsia="宋体" w:hAnsi="Times New Roman" w:cs="Times New Roman"/>
          <w:sz w:val="24"/>
          <w:szCs w:val="24"/>
        </w:rPr>
        <w:t>鼠行为</w:t>
      </w:r>
      <w:proofErr w:type="gramEnd"/>
      <w:r w:rsidRPr="00E20E74">
        <w:rPr>
          <w:rFonts w:ascii="Times New Roman" w:eastAsia="宋体" w:hAnsi="Times New Roman" w:cs="Times New Roman"/>
          <w:sz w:val="24"/>
          <w:szCs w:val="24"/>
        </w:rPr>
        <w:t>的影响表现为使其兴奋显著；若当所述行为参数比</w:t>
      </w:r>
      <w:r w:rsidRPr="00E20E74">
        <w:rPr>
          <w:rFonts w:ascii="Times New Roman" w:eastAsia="宋体" w:hAnsi="Times New Roman" w:cs="Times New Roman"/>
          <w:sz w:val="24"/>
          <w:szCs w:val="24"/>
        </w:rPr>
        <w:t>X1t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X2t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X3t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X4t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X5t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X6t</w:t>
      </w:r>
      <w:r w:rsidRPr="00E20E74">
        <w:rPr>
          <w:rFonts w:ascii="Times New Roman" w:eastAsia="宋体" w:hAnsi="Times New Roman" w:cs="Times New Roman"/>
          <w:sz w:val="24"/>
          <w:szCs w:val="24"/>
        </w:rPr>
        <w:t>不同时满足以上条件</w:t>
      </w:r>
      <w:proofErr w:type="gramStart"/>
      <w:r w:rsidRPr="00E20E74">
        <w:rPr>
          <w:rFonts w:ascii="Times New Roman" w:eastAsia="宋体" w:hAnsi="Times New Roman" w:cs="Times New Roman"/>
          <w:sz w:val="24"/>
          <w:szCs w:val="24"/>
        </w:rPr>
        <w:t>时或仅</w:t>
      </w:r>
      <w:proofErr w:type="gramEnd"/>
      <w:r w:rsidRPr="00E20E74">
        <w:rPr>
          <w:rFonts w:ascii="Times New Roman" w:eastAsia="宋体" w:hAnsi="Times New Roman" w:cs="Times New Roman"/>
          <w:sz w:val="24"/>
          <w:szCs w:val="24"/>
        </w:rPr>
        <w:t>满足上述一项条件时，判定酒样对</w:t>
      </w:r>
      <w:r w:rsidRPr="00E20E74">
        <w:rPr>
          <w:rFonts w:ascii="Times New Roman" w:eastAsia="宋体" w:hAnsi="Times New Roman" w:cs="Times New Roman" w:hint="eastAsia"/>
          <w:sz w:val="24"/>
          <w:szCs w:val="24"/>
        </w:rPr>
        <w:t>大</w:t>
      </w:r>
      <w:proofErr w:type="gramStart"/>
      <w:r w:rsidRPr="00E20E74">
        <w:rPr>
          <w:rFonts w:ascii="Times New Roman" w:eastAsia="宋体" w:hAnsi="Times New Roman" w:cs="Times New Roman"/>
          <w:sz w:val="24"/>
          <w:szCs w:val="24"/>
        </w:rPr>
        <w:t>鼠行为</w:t>
      </w:r>
      <w:proofErr w:type="gramEnd"/>
      <w:r w:rsidRPr="00E20E74">
        <w:rPr>
          <w:rFonts w:ascii="Times New Roman" w:eastAsia="宋体" w:hAnsi="Times New Roman" w:cs="Times New Roman"/>
          <w:sz w:val="24"/>
          <w:szCs w:val="24"/>
        </w:rPr>
        <w:t>的影响表现为兴奋不显著；</w:t>
      </w:r>
    </w:p>
    <w:p w14:paraId="205F9843"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w:t>
      </w:r>
      <w:r w:rsidRPr="00E20E74">
        <w:rPr>
          <w:rFonts w:ascii="Times New Roman" w:eastAsia="宋体" w:hAnsi="Times New Roman" w:cs="Times New Roman" w:hint="eastAsia"/>
          <w:sz w:val="24"/>
          <w:szCs w:val="24"/>
        </w:rPr>
        <w:t>3</w:t>
      </w:r>
      <w:r w:rsidRPr="00E20E74">
        <w:rPr>
          <w:rFonts w:ascii="Times New Roman" w:eastAsia="宋体" w:hAnsi="Times New Roman" w:cs="Times New Roman"/>
          <w:sz w:val="24"/>
          <w:szCs w:val="24"/>
        </w:rPr>
        <w:t>）行为兴奋指数</w:t>
      </w:r>
      <w:r w:rsidRPr="00E20E74">
        <w:rPr>
          <w:rFonts w:ascii="Times New Roman" w:eastAsia="宋体" w:hAnsi="Times New Roman" w:cs="Times New Roman"/>
          <w:sz w:val="24"/>
          <w:szCs w:val="24"/>
        </w:rPr>
        <w:t>St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 xml:space="preserve"> </w:t>
      </w:r>
    </w:p>
    <w:p w14:paraId="0E60F3A5"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用于评价</w:t>
      </w:r>
      <w:r w:rsidRPr="00E20E74">
        <w:rPr>
          <w:rFonts w:ascii="Times New Roman" w:eastAsia="宋体" w:hAnsi="Times New Roman" w:cs="Times New Roman" w:hint="eastAsia"/>
          <w:sz w:val="24"/>
          <w:szCs w:val="24"/>
        </w:rPr>
        <w:t>大</w:t>
      </w:r>
      <w:r w:rsidRPr="00E20E74">
        <w:rPr>
          <w:rFonts w:ascii="Times New Roman" w:eastAsia="宋体" w:hAnsi="Times New Roman" w:cs="Times New Roman"/>
          <w:sz w:val="24"/>
          <w:szCs w:val="24"/>
        </w:rPr>
        <w:t>鼠的兴奋行为的程度，</w:t>
      </w:r>
      <w:r w:rsidRPr="00E20E74">
        <w:rPr>
          <w:rFonts w:ascii="Times New Roman" w:eastAsia="宋体" w:hAnsi="Times New Roman" w:cs="Times New Roman" w:hint="eastAsia"/>
          <w:sz w:val="24"/>
          <w:szCs w:val="24"/>
        </w:rPr>
        <w:t>大</w:t>
      </w:r>
      <w:proofErr w:type="gramStart"/>
      <w:r w:rsidRPr="00E20E74">
        <w:rPr>
          <w:rFonts w:ascii="Times New Roman" w:eastAsia="宋体" w:hAnsi="Times New Roman" w:cs="Times New Roman"/>
          <w:sz w:val="24"/>
          <w:szCs w:val="24"/>
        </w:rPr>
        <w:t>鼠行为</w:t>
      </w:r>
      <w:proofErr w:type="gramEnd"/>
      <w:r w:rsidRPr="00E20E74">
        <w:rPr>
          <w:rFonts w:ascii="Times New Roman" w:eastAsia="宋体" w:hAnsi="Times New Roman" w:cs="Times New Roman"/>
          <w:sz w:val="24"/>
          <w:szCs w:val="24"/>
        </w:rPr>
        <w:t>兴奋指数：</w:t>
      </w:r>
    </w:p>
    <w:p w14:paraId="386FC859" w14:textId="4BB42708"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St=1-(a</w:t>
      </w:r>
      <w:r w:rsidR="00221E9B"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X1t +b</w:t>
      </w:r>
      <w:r w:rsidR="00221E9B"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X2t+c*X3t+d*X4t+e*X5t+f*X6t)</w:t>
      </w:r>
      <w:r w:rsidRPr="00E20E74">
        <w:rPr>
          <w:rFonts w:ascii="Times New Roman" w:eastAsia="宋体" w:hAnsi="Times New Roman" w:cs="Times New Roman"/>
          <w:sz w:val="24"/>
          <w:szCs w:val="24"/>
        </w:rPr>
        <w:t>；</w:t>
      </w:r>
    </w:p>
    <w:p w14:paraId="3365DC25"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其中，</w:t>
      </w:r>
      <w:r w:rsidRPr="00E20E74">
        <w:rPr>
          <w:rFonts w:ascii="Times New Roman" w:eastAsia="宋体" w:hAnsi="Times New Roman" w:cs="Times New Roman"/>
          <w:sz w:val="24"/>
          <w:szCs w:val="24"/>
        </w:rPr>
        <w:t>a=</w:t>
      </w:r>
      <w:r w:rsidRPr="00E20E74">
        <w:rPr>
          <w:rFonts w:ascii="Times New Roman" w:eastAsia="宋体" w:hAnsi="Times New Roman" w:cs="Times New Roman"/>
          <w:sz w:val="24"/>
          <w:szCs w:val="24"/>
        </w:rPr>
        <w:t>移动距离权重，</w:t>
      </w:r>
      <w:r w:rsidRPr="00E20E74">
        <w:rPr>
          <w:rFonts w:ascii="Times New Roman" w:eastAsia="宋体" w:hAnsi="Times New Roman" w:cs="Times New Roman"/>
          <w:sz w:val="24"/>
          <w:szCs w:val="24"/>
        </w:rPr>
        <w:t>b=</w:t>
      </w:r>
      <w:r w:rsidRPr="00E20E74">
        <w:rPr>
          <w:rFonts w:ascii="Times New Roman" w:eastAsia="宋体" w:hAnsi="Times New Roman" w:cs="Times New Roman"/>
          <w:sz w:val="24"/>
          <w:szCs w:val="24"/>
        </w:rPr>
        <w:t>平均速度权重，</w:t>
      </w:r>
      <w:r w:rsidRPr="00E20E74">
        <w:rPr>
          <w:rFonts w:ascii="Times New Roman" w:eastAsia="宋体" w:hAnsi="Times New Roman" w:cs="Times New Roman"/>
          <w:sz w:val="24"/>
          <w:szCs w:val="24"/>
        </w:rPr>
        <w:t>c=</w:t>
      </w:r>
      <w:r w:rsidRPr="00E20E74">
        <w:rPr>
          <w:rFonts w:ascii="Times New Roman" w:eastAsia="宋体" w:hAnsi="Times New Roman" w:cs="Times New Roman"/>
          <w:sz w:val="24"/>
          <w:szCs w:val="24"/>
        </w:rPr>
        <w:t>移动时刻权重，</w:t>
      </w:r>
      <w:r w:rsidRPr="00E20E74">
        <w:rPr>
          <w:rFonts w:ascii="Times New Roman" w:eastAsia="宋体" w:hAnsi="Times New Roman" w:cs="Times New Roman"/>
          <w:sz w:val="24"/>
          <w:szCs w:val="24"/>
        </w:rPr>
        <w:t>d=</w:t>
      </w:r>
      <w:r w:rsidRPr="00E20E74">
        <w:rPr>
          <w:rFonts w:ascii="Times New Roman" w:eastAsia="宋体" w:hAnsi="Times New Roman" w:cs="Times New Roman"/>
          <w:sz w:val="24"/>
          <w:szCs w:val="24"/>
        </w:rPr>
        <w:t>移动频度权重，</w:t>
      </w:r>
      <w:r w:rsidRPr="00E20E74">
        <w:rPr>
          <w:rFonts w:ascii="Times New Roman" w:eastAsia="宋体" w:hAnsi="Times New Roman" w:cs="Times New Roman"/>
          <w:sz w:val="24"/>
          <w:szCs w:val="24"/>
        </w:rPr>
        <w:t>e=</w:t>
      </w:r>
      <w:r w:rsidRPr="00E20E74">
        <w:rPr>
          <w:rFonts w:ascii="Times New Roman" w:eastAsia="宋体" w:hAnsi="Times New Roman" w:cs="Times New Roman"/>
          <w:sz w:val="24"/>
          <w:szCs w:val="24"/>
        </w:rPr>
        <w:t>停滞时刻权重，</w:t>
      </w:r>
      <w:r w:rsidRPr="00E20E74">
        <w:rPr>
          <w:rFonts w:ascii="Times New Roman" w:eastAsia="宋体" w:hAnsi="Times New Roman" w:cs="Times New Roman"/>
          <w:sz w:val="24"/>
          <w:szCs w:val="24"/>
        </w:rPr>
        <w:t>f=</w:t>
      </w:r>
      <w:r w:rsidRPr="00E20E74">
        <w:rPr>
          <w:rFonts w:ascii="Times New Roman" w:eastAsia="宋体" w:hAnsi="Times New Roman" w:cs="Times New Roman"/>
          <w:sz w:val="24"/>
          <w:szCs w:val="24"/>
        </w:rPr>
        <w:t>停滞频度权重；</w:t>
      </w:r>
      <w:proofErr w:type="spellStart"/>
      <w:r w:rsidRPr="00E20E74">
        <w:rPr>
          <w:rFonts w:ascii="Times New Roman" w:eastAsia="宋体" w:hAnsi="Times New Roman" w:cs="Times New Roman"/>
          <w:sz w:val="24"/>
          <w:szCs w:val="24"/>
        </w:rPr>
        <w:t>a+b+c+d+e+f</w:t>
      </w:r>
      <w:proofErr w:type="spellEnd"/>
      <w:r w:rsidRPr="00E20E74">
        <w:rPr>
          <w:rFonts w:ascii="Times New Roman" w:eastAsia="宋体" w:hAnsi="Times New Roman" w:cs="Times New Roman"/>
          <w:sz w:val="24"/>
          <w:szCs w:val="24"/>
        </w:rPr>
        <w:t>=1</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0≤St≤1</w:t>
      </w:r>
      <w:r w:rsidRPr="00E20E74">
        <w:rPr>
          <w:rFonts w:ascii="Times New Roman" w:eastAsia="宋体" w:hAnsi="Times New Roman" w:cs="Times New Roman"/>
          <w:sz w:val="24"/>
          <w:szCs w:val="24"/>
        </w:rPr>
        <w:t>；</w:t>
      </w:r>
    </w:p>
    <w:p w14:paraId="65BB3ACD"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St=0</w:t>
      </w:r>
      <w:r w:rsidRPr="00E20E74">
        <w:rPr>
          <w:rFonts w:ascii="Times New Roman" w:eastAsia="宋体" w:hAnsi="Times New Roman" w:cs="Times New Roman"/>
          <w:sz w:val="24"/>
          <w:szCs w:val="24"/>
        </w:rPr>
        <w:t>时，为灌酒酒样前，</w:t>
      </w:r>
      <w:r w:rsidRPr="00E20E74">
        <w:rPr>
          <w:rFonts w:ascii="Times New Roman" w:eastAsia="宋体" w:hAnsi="Times New Roman" w:cs="Times New Roman" w:hint="eastAsia"/>
          <w:sz w:val="24"/>
          <w:szCs w:val="24"/>
        </w:rPr>
        <w:t>大</w:t>
      </w:r>
      <w:r w:rsidRPr="00E20E74">
        <w:rPr>
          <w:rFonts w:ascii="Times New Roman" w:eastAsia="宋体" w:hAnsi="Times New Roman" w:cs="Times New Roman"/>
          <w:sz w:val="24"/>
          <w:szCs w:val="24"/>
        </w:rPr>
        <w:t>鼠的行为兴奋程度正常，即</w:t>
      </w:r>
      <w:r w:rsidRPr="00E20E74">
        <w:rPr>
          <w:rFonts w:ascii="Times New Roman" w:eastAsia="宋体" w:hAnsi="Times New Roman" w:cs="Times New Roman"/>
          <w:sz w:val="24"/>
          <w:szCs w:val="24"/>
        </w:rPr>
        <w:t>X1t =X2t=X3t=X4t=X5t=X6t=1</w:t>
      </w:r>
      <w:r w:rsidRPr="00E20E74">
        <w:rPr>
          <w:rFonts w:ascii="Times New Roman" w:eastAsia="宋体" w:hAnsi="Times New Roman" w:cs="Times New Roman"/>
          <w:sz w:val="24"/>
          <w:szCs w:val="24"/>
        </w:rPr>
        <w:t>；</w:t>
      </w:r>
    </w:p>
    <w:p w14:paraId="5ACBAFA0"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St=1</w:t>
      </w:r>
      <w:r w:rsidRPr="00E20E74">
        <w:rPr>
          <w:rFonts w:ascii="Times New Roman" w:eastAsia="宋体" w:hAnsi="Times New Roman" w:cs="Times New Roman"/>
          <w:sz w:val="24"/>
          <w:szCs w:val="24"/>
        </w:rPr>
        <w:t>时，为灌酒酒样后，</w:t>
      </w:r>
      <w:r w:rsidRPr="00E20E74">
        <w:rPr>
          <w:rFonts w:ascii="Times New Roman" w:eastAsia="宋体" w:hAnsi="Times New Roman" w:cs="Times New Roman" w:hint="eastAsia"/>
          <w:sz w:val="24"/>
          <w:szCs w:val="24"/>
        </w:rPr>
        <w:t>大</w:t>
      </w:r>
      <w:r w:rsidRPr="00E20E74">
        <w:rPr>
          <w:rFonts w:ascii="Times New Roman" w:eastAsia="宋体" w:hAnsi="Times New Roman" w:cs="Times New Roman"/>
          <w:sz w:val="24"/>
          <w:szCs w:val="24"/>
        </w:rPr>
        <w:t>鼠的行为兴奋程度异常，表现为完全醉，行为停滞不动，即</w:t>
      </w:r>
      <w:r w:rsidRPr="00E20E74">
        <w:rPr>
          <w:rFonts w:ascii="Times New Roman" w:eastAsia="宋体" w:hAnsi="Times New Roman" w:cs="Times New Roman"/>
          <w:sz w:val="24"/>
          <w:szCs w:val="24"/>
        </w:rPr>
        <w:t>X1t =X2t=X3t=X4t=X5t=X6t=0</w:t>
      </w:r>
      <w:r w:rsidRPr="00E20E74">
        <w:rPr>
          <w:rFonts w:ascii="Times New Roman" w:eastAsia="宋体" w:hAnsi="Times New Roman" w:cs="Times New Roman"/>
          <w:sz w:val="24"/>
          <w:szCs w:val="24"/>
        </w:rPr>
        <w:t>；</w:t>
      </w:r>
    </w:p>
    <w:p w14:paraId="531D6F35" w14:textId="77777777" w:rsidR="00386B44" w:rsidRPr="00E20E74" w:rsidRDefault="00386B44" w:rsidP="00856596">
      <w:pPr>
        <w:spacing w:line="480" w:lineRule="auto"/>
        <w:ind w:firstLineChars="200" w:firstLine="480"/>
        <w:rPr>
          <w:rFonts w:ascii="Times New Roman" w:eastAsia="宋体" w:hAnsi="Times New Roman" w:cs="Times New Roman"/>
          <w:sz w:val="24"/>
          <w:szCs w:val="24"/>
        </w:rPr>
      </w:pPr>
      <w:r w:rsidRPr="00E20E74">
        <w:rPr>
          <w:rFonts w:ascii="Times New Roman" w:eastAsia="宋体" w:hAnsi="Times New Roman" w:cs="Times New Roman"/>
          <w:sz w:val="24"/>
          <w:szCs w:val="24"/>
        </w:rPr>
        <w:t>以</w:t>
      </w:r>
      <w:r w:rsidRPr="00E20E74">
        <w:rPr>
          <w:rFonts w:ascii="Times New Roman" w:eastAsia="宋体" w:hAnsi="Times New Roman" w:cs="Times New Roman" w:hint="eastAsia"/>
          <w:sz w:val="24"/>
          <w:szCs w:val="24"/>
        </w:rPr>
        <w:t>大</w:t>
      </w:r>
      <w:r w:rsidRPr="00E20E74">
        <w:rPr>
          <w:rFonts w:ascii="Times New Roman" w:eastAsia="宋体" w:hAnsi="Times New Roman" w:cs="Times New Roman"/>
          <w:sz w:val="24"/>
          <w:szCs w:val="24"/>
        </w:rPr>
        <w:t>鼠血液</w:t>
      </w:r>
      <w:r w:rsidRPr="00E20E74">
        <w:rPr>
          <w:rFonts w:ascii="Times New Roman" w:eastAsia="宋体" w:hAnsi="Times New Roman" w:cs="Times New Roman" w:hint="eastAsia"/>
          <w:sz w:val="24"/>
          <w:szCs w:val="24"/>
        </w:rPr>
        <w:t>酒精</w:t>
      </w:r>
      <w:r w:rsidRPr="00E20E74">
        <w:rPr>
          <w:rFonts w:ascii="Times New Roman" w:eastAsia="宋体" w:hAnsi="Times New Roman" w:cs="Times New Roman"/>
          <w:sz w:val="24"/>
          <w:szCs w:val="24"/>
        </w:rPr>
        <w:t>浓度</w:t>
      </w:r>
      <w:proofErr w:type="spellStart"/>
      <w:r w:rsidRPr="00E20E74">
        <w:rPr>
          <w:rFonts w:ascii="Times New Roman" w:eastAsia="宋体" w:hAnsi="Times New Roman" w:cs="Times New Roman"/>
          <w:sz w:val="24"/>
          <w:szCs w:val="24"/>
        </w:rPr>
        <w:t>Yt</w:t>
      </w:r>
      <w:proofErr w:type="spellEnd"/>
      <w:r w:rsidRPr="00E20E74">
        <w:rPr>
          <w:rFonts w:ascii="Times New Roman" w:eastAsia="宋体" w:hAnsi="Times New Roman" w:cs="Times New Roman"/>
          <w:sz w:val="24"/>
          <w:szCs w:val="24"/>
        </w:rPr>
        <w:t>为横坐标，分别以行为参数比</w:t>
      </w:r>
      <w:r w:rsidRPr="00E20E74">
        <w:rPr>
          <w:rFonts w:ascii="Times New Roman" w:eastAsia="宋体" w:hAnsi="Times New Roman" w:cs="Times New Roman"/>
          <w:sz w:val="24"/>
          <w:szCs w:val="24"/>
        </w:rPr>
        <w:t>X1t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X2t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X3t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X4t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X5t</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X6t</w:t>
      </w:r>
      <w:r w:rsidRPr="00E20E74">
        <w:rPr>
          <w:rFonts w:ascii="Times New Roman" w:eastAsia="宋体" w:hAnsi="Times New Roman" w:cs="Times New Roman"/>
          <w:sz w:val="24"/>
          <w:szCs w:val="24"/>
        </w:rPr>
        <w:t>为纵坐标，做图，进行线性回归分析</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得到回归直线方程，得到</w:t>
      </w:r>
      <w:r w:rsidRPr="00E20E74">
        <w:rPr>
          <w:rFonts w:ascii="Times New Roman" w:eastAsia="宋体" w:hAnsi="Times New Roman" w:cs="Times New Roman"/>
          <w:sz w:val="24"/>
          <w:szCs w:val="24"/>
        </w:rPr>
        <w:t>a</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b</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c</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d</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e</w:t>
      </w:r>
      <w:r w:rsidRPr="00E20E74">
        <w:rPr>
          <w:rFonts w:ascii="Times New Roman" w:eastAsia="宋体" w:hAnsi="Times New Roman" w:cs="Times New Roman"/>
          <w:sz w:val="24"/>
          <w:szCs w:val="24"/>
        </w:rPr>
        <w:t>、</w:t>
      </w:r>
      <w:r w:rsidRPr="00E20E74">
        <w:rPr>
          <w:rFonts w:ascii="Times New Roman" w:eastAsia="宋体" w:hAnsi="Times New Roman" w:cs="Times New Roman"/>
          <w:sz w:val="24"/>
          <w:szCs w:val="24"/>
        </w:rPr>
        <w:t>f</w:t>
      </w:r>
      <w:r w:rsidRPr="00E20E74">
        <w:rPr>
          <w:rFonts w:ascii="Times New Roman" w:eastAsia="宋体" w:hAnsi="Times New Roman" w:cs="Times New Roman"/>
          <w:sz w:val="24"/>
          <w:szCs w:val="24"/>
        </w:rPr>
        <w:t>的值，进而计算出</w:t>
      </w:r>
      <w:r w:rsidRPr="00E20E74">
        <w:rPr>
          <w:rFonts w:ascii="Times New Roman" w:eastAsia="宋体" w:hAnsi="Times New Roman" w:cs="Times New Roman"/>
          <w:sz w:val="24"/>
          <w:szCs w:val="24"/>
        </w:rPr>
        <w:t>St</w:t>
      </w:r>
      <w:r w:rsidRPr="00E20E74">
        <w:rPr>
          <w:rFonts w:ascii="Times New Roman" w:eastAsia="宋体" w:hAnsi="Times New Roman" w:cs="Times New Roman"/>
          <w:sz w:val="24"/>
          <w:szCs w:val="24"/>
        </w:rPr>
        <w:t>的值；</w:t>
      </w:r>
    </w:p>
    <w:p w14:paraId="2B40152E" w14:textId="77777777" w:rsidR="00386B44" w:rsidRPr="00E5124D" w:rsidRDefault="00386B44" w:rsidP="00856596">
      <w:pPr>
        <w:spacing w:line="480" w:lineRule="auto"/>
        <w:ind w:firstLineChars="200" w:firstLine="480"/>
        <w:rPr>
          <w:rFonts w:ascii="Times New Roman" w:eastAsia="宋体" w:hAnsi="Times New Roman" w:cs="Times New Roman"/>
          <w:sz w:val="24"/>
          <w:szCs w:val="24"/>
        </w:rPr>
      </w:pPr>
      <w:r w:rsidRPr="00856596">
        <w:rPr>
          <w:rFonts w:ascii="宋体" w:eastAsia="宋体" w:hAnsi="宋体" w:cs="Times New Roman"/>
          <w:sz w:val="24"/>
          <w:szCs w:val="24"/>
        </w:rPr>
        <w:t>（</w:t>
      </w:r>
      <w:r w:rsidRPr="00856596">
        <w:rPr>
          <w:rFonts w:ascii="宋体" w:eastAsia="宋体" w:hAnsi="宋体" w:cs="Times New Roman" w:hint="eastAsia"/>
          <w:sz w:val="24"/>
          <w:szCs w:val="24"/>
        </w:rPr>
        <w:t>4</w:t>
      </w:r>
      <w:r w:rsidRPr="00856596">
        <w:rPr>
          <w:rFonts w:ascii="宋体" w:eastAsia="宋体" w:hAnsi="宋体" w:cs="Times New Roman"/>
          <w:sz w:val="24"/>
          <w:szCs w:val="24"/>
        </w:rPr>
        <w:t>）酒样</w:t>
      </w:r>
      <w:r w:rsidRPr="00E5124D">
        <w:rPr>
          <w:rFonts w:ascii="Times New Roman" w:eastAsia="宋体" w:hAnsi="Times New Roman" w:cs="Times New Roman"/>
          <w:sz w:val="24"/>
          <w:szCs w:val="24"/>
        </w:rPr>
        <w:t>的相对致兴奋程度指数</w:t>
      </w:r>
      <w:r w:rsidRPr="00E5124D">
        <w:rPr>
          <w:rFonts w:ascii="Times New Roman" w:eastAsia="宋体" w:hAnsi="Times New Roman" w:cs="Times New Roman"/>
          <w:sz w:val="24"/>
          <w:szCs w:val="24"/>
        </w:rPr>
        <w:t>Mt</w:t>
      </w:r>
      <w:r w:rsidRPr="00E5124D">
        <w:rPr>
          <w:rFonts w:ascii="Times New Roman" w:eastAsia="宋体" w:hAnsi="Times New Roman" w:cs="Times New Roman"/>
          <w:sz w:val="24"/>
          <w:szCs w:val="24"/>
        </w:rPr>
        <w:t>：</w:t>
      </w:r>
    </w:p>
    <w:p w14:paraId="54793FC8" w14:textId="1FD44633" w:rsidR="00386B44" w:rsidRPr="00E5124D" w:rsidRDefault="00386B44" w:rsidP="00856596">
      <w:pPr>
        <w:spacing w:line="480" w:lineRule="auto"/>
        <w:ind w:firstLineChars="200" w:firstLine="480"/>
        <w:rPr>
          <w:rFonts w:ascii="Times New Roman" w:eastAsia="宋体" w:hAnsi="Times New Roman" w:cs="Times New Roman"/>
          <w:sz w:val="24"/>
          <w:szCs w:val="24"/>
        </w:rPr>
      </w:pPr>
      <w:r w:rsidRPr="00E5124D">
        <w:rPr>
          <w:rFonts w:ascii="Times New Roman" w:eastAsia="宋体" w:hAnsi="Times New Roman" w:cs="Times New Roman"/>
          <w:sz w:val="24"/>
          <w:szCs w:val="24"/>
        </w:rPr>
        <w:t>用来评价某个特定酒精度的酒</w:t>
      </w:r>
      <w:r w:rsidRPr="00E5124D">
        <w:rPr>
          <w:rFonts w:ascii="Times New Roman" w:eastAsia="宋体" w:hAnsi="Times New Roman" w:cs="Times New Roman" w:hint="eastAsia"/>
          <w:sz w:val="24"/>
          <w:szCs w:val="24"/>
        </w:rPr>
        <w:t>样</w:t>
      </w:r>
      <w:r w:rsidRPr="00E5124D">
        <w:rPr>
          <w:rFonts w:ascii="Times New Roman" w:eastAsia="宋体" w:hAnsi="Times New Roman" w:cs="Times New Roman"/>
          <w:sz w:val="24"/>
          <w:szCs w:val="24"/>
        </w:rPr>
        <w:t>时，在饮后</w:t>
      </w:r>
      <w:r w:rsidR="005F0CE4" w:rsidRPr="00E5124D">
        <w:rPr>
          <w:rFonts w:ascii="Times New Roman" w:eastAsia="宋体" w:hAnsi="Times New Roman" w:cs="Times New Roman" w:hint="eastAsia"/>
          <w:sz w:val="24"/>
          <w:szCs w:val="24"/>
        </w:rPr>
        <w:t>时间点</w:t>
      </w:r>
      <w:r w:rsidR="005F0CE4" w:rsidRPr="00E5124D">
        <w:rPr>
          <w:rFonts w:ascii="Times New Roman" w:eastAsia="宋体" w:hAnsi="Times New Roman" w:cs="Times New Roman" w:hint="eastAsia"/>
          <w:sz w:val="24"/>
          <w:szCs w:val="24"/>
        </w:rPr>
        <w:t>1</w:t>
      </w:r>
      <w:r w:rsidRPr="00E5124D">
        <w:rPr>
          <w:rFonts w:ascii="Times New Roman" w:eastAsia="宋体" w:hAnsi="Times New Roman" w:cs="Times New Roman"/>
          <w:sz w:val="24"/>
          <w:szCs w:val="24"/>
        </w:rPr>
        <w:t>(t1)</w:t>
      </w:r>
      <w:r w:rsidRPr="00E5124D">
        <w:rPr>
          <w:rFonts w:ascii="Times New Roman" w:eastAsia="宋体" w:hAnsi="Times New Roman" w:cs="Times New Roman"/>
          <w:sz w:val="24"/>
          <w:szCs w:val="24"/>
        </w:rPr>
        <w:t>和饮后</w:t>
      </w:r>
      <w:r w:rsidR="005F0CE4" w:rsidRPr="00E5124D">
        <w:rPr>
          <w:rFonts w:ascii="Times New Roman" w:eastAsia="宋体" w:hAnsi="Times New Roman" w:cs="Times New Roman" w:hint="eastAsia"/>
          <w:sz w:val="24"/>
          <w:szCs w:val="24"/>
        </w:rPr>
        <w:t>时间点</w:t>
      </w:r>
      <w:r w:rsidR="005F0CE4" w:rsidRPr="00E5124D">
        <w:rPr>
          <w:rFonts w:ascii="Times New Roman" w:eastAsia="宋体" w:hAnsi="Times New Roman" w:cs="Times New Roman" w:hint="eastAsia"/>
          <w:sz w:val="24"/>
          <w:szCs w:val="24"/>
        </w:rPr>
        <w:t>2</w:t>
      </w:r>
      <w:r w:rsidRPr="00E5124D">
        <w:rPr>
          <w:rFonts w:ascii="Times New Roman" w:eastAsia="宋体" w:hAnsi="Times New Roman" w:cs="Times New Roman"/>
          <w:sz w:val="24"/>
          <w:szCs w:val="24"/>
        </w:rPr>
        <w:t>(t2)</w:t>
      </w:r>
      <w:r w:rsidRPr="00E5124D">
        <w:rPr>
          <w:rFonts w:ascii="Times New Roman" w:eastAsia="宋体" w:hAnsi="Times New Roman" w:cs="Times New Roman"/>
          <w:sz w:val="24"/>
          <w:szCs w:val="24"/>
        </w:rPr>
        <w:t>，酒样对兴奋行为的影响程度；</w:t>
      </w:r>
      <w:r w:rsidRPr="00E5124D">
        <w:rPr>
          <w:rFonts w:ascii="Times New Roman" w:eastAsia="宋体" w:hAnsi="Times New Roman" w:cs="Times New Roman"/>
          <w:sz w:val="24"/>
          <w:szCs w:val="24"/>
        </w:rPr>
        <w:t>Mt=</w:t>
      </w:r>
      <w:r w:rsidRPr="00E5124D">
        <w:rPr>
          <w:rFonts w:ascii="Times New Roman" w:eastAsia="宋体" w:hAnsi="Times New Roman" w:cs="Times New Roman"/>
          <w:sz w:val="24"/>
          <w:szCs w:val="24"/>
        </w:rPr>
        <w:t>灌酒酒样后</w:t>
      </w:r>
      <w:r w:rsidRPr="00E5124D">
        <w:rPr>
          <w:rFonts w:ascii="Times New Roman" w:eastAsia="宋体" w:hAnsi="Times New Roman" w:cs="Times New Roman" w:hint="eastAsia"/>
          <w:sz w:val="24"/>
          <w:szCs w:val="24"/>
        </w:rPr>
        <w:t>大</w:t>
      </w:r>
      <w:proofErr w:type="gramStart"/>
      <w:r w:rsidRPr="00E5124D">
        <w:rPr>
          <w:rFonts w:ascii="Times New Roman" w:eastAsia="宋体" w:hAnsi="Times New Roman" w:cs="Times New Roman"/>
          <w:sz w:val="24"/>
          <w:szCs w:val="24"/>
        </w:rPr>
        <w:t>鼠行为</w:t>
      </w:r>
      <w:proofErr w:type="gramEnd"/>
      <w:r w:rsidRPr="00E5124D">
        <w:rPr>
          <w:rFonts w:ascii="Times New Roman" w:eastAsia="宋体" w:hAnsi="Times New Roman" w:cs="Times New Roman"/>
          <w:sz w:val="24"/>
          <w:szCs w:val="24"/>
        </w:rPr>
        <w:t>兴奋指数</w:t>
      </w:r>
      <w:proofErr w:type="spellStart"/>
      <w:r w:rsidRPr="00E5124D">
        <w:rPr>
          <w:rFonts w:ascii="Times New Roman" w:eastAsia="宋体" w:hAnsi="Times New Roman" w:cs="Times New Roman"/>
          <w:sz w:val="24"/>
          <w:szCs w:val="24"/>
        </w:rPr>
        <w:t>Stw</w:t>
      </w:r>
      <w:proofErr w:type="spellEnd"/>
      <w:r w:rsidRPr="00E5124D">
        <w:rPr>
          <w:rFonts w:ascii="Times New Roman" w:eastAsia="宋体" w:hAnsi="Times New Roman" w:cs="Times New Roman"/>
          <w:sz w:val="24"/>
          <w:szCs w:val="24"/>
        </w:rPr>
        <w:t>/</w:t>
      </w:r>
      <w:r w:rsidRPr="00E5124D">
        <w:rPr>
          <w:rFonts w:ascii="Times New Roman" w:eastAsia="宋体" w:hAnsi="Times New Roman" w:cs="Times New Roman"/>
          <w:sz w:val="24"/>
          <w:szCs w:val="24"/>
        </w:rPr>
        <w:t>灌酒食用酒</w:t>
      </w:r>
      <w:r w:rsidRPr="00E5124D">
        <w:rPr>
          <w:rFonts w:ascii="Times New Roman" w:eastAsia="宋体" w:hAnsi="Times New Roman" w:cs="Times New Roman"/>
          <w:sz w:val="24"/>
          <w:szCs w:val="24"/>
        </w:rPr>
        <w:lastRenderedPageBreak/>
        <w:t>精标准溶液后</w:t>
      </w:r>
      <w:r w:rsidRPr="00E5124D">
        <w:rPr>
          <w:rFonts w:ascii="Times New Roman" w:eastAsia="宋体" w:hAnsi="Times New Roman" w:cs="Times New Roman" w:hint="eastAsia"/>
          <w:sz w:val="24"/>
          <w:szCs w:val="24"/>
        </w:rPr>
        <w:t>大</w:t>
      </w:r>
      <w:proofErr w:type="gramStart"/>
      <w:r w:rsidRPr="00E5124D">
        <w:rPr>
          <w:rFonts w:ascii="Times New Roman" w:eastAsia="宋体" w:hAnsi="Times New Roman" w:cs="Times New Roman"/>
          <w:sz w:val="24"/>
          <w:szCs w:val="24"/>
        </w:rPr>
        <w:t>鼠行为</w:t>
      </w:r>
      <w:proofErr w:type="gramEnd"/>
      <w:r w:rsidRPr="00E5124D">
        <w:rPr>
          <w:rFonts w:ascii="Times New Roman" w:eastAsia="宋体" w:hAnsi="Times New Roman" w:cs="Times New Roman"/>
          <w:sz w:val="24"/>
          <w:szCs w:val="24"/>
        </w:rPr>
        <w:t>兴奋指数</w:t>
      </w:r>
      <w:proofErr w:type="spellStart"/>
      <w:r w:rsidRPr="00E5124D">
        <w:rPr>
          <w:rFonts w:ascii="Times New Roman" w:eastAsia="宋体" w:hAnsi="Times New Roman" w:cs="Times New Roman"/>
          <w:sz w:val="24"/>
          <w:szCs w:val="24"/>
        </w:rPr>
        <w:t>Sts</w:t>
      </w:r>
      <w:proofErr w:type="spellEnd"/>
      <w:r w:rsidRPr="00E5124D">
        <w:rPr>
          <w:rFonts w:ascii="Times New Roman" w:eastAsia="宋体" w:hAnsi="Times New Roman" w:cs="Times New Roman"/>
          <w:sz w:val="24"/>
          <w:szCs w:val="24"/>
        </w:rPr>
        <w:t>；</w:t>
      </w:r>
    </w:p>
    <w:p w14:paraId="4A90ACBA" w14:textId="77777777" w:rsidR="00386B44" w:rsidRPr="00856596" w:rsidRDefault="00386B44" w:rsidP="00856596">
      <w:pPr>
        <w:spacing w:line="480" w:lineRule="auto"/>
        <w:ind w:firstLineChars="200" w:firstLine="480"/>
        <w:rPr>
          <w:rFonts w:ascii="宋体" w:eastAsia="宋体" w:hAnsi="宋体" w:cs="Times New Roman"/>
          <w:sz w:val="24"/>
          <w:szCs w:val="24"/>
        </w:rPr>
      </w:pPr>
      <w:r w:rsidRPr="00856596">
        <w:rPr>
          <w:rFonts w:ascii="宋体" w:eastAsia="宋体" w:hAnsi="宋体" w:cs="Times New Roman"/>
          <w:sz w:val="24"/>
          <w:szCs w:val="24"/>
        </w:rPr>
        <w:t xml:space="preserve">其中，灌酒酒样和灌酒食用酒精标准溶液的所用剂量是选定的一个灌酒酒量，食用酒精标准溶液是所述的俄罗斯伏特加为食用酒精标准配制的某个特定酒精度的标准溶液； </w:t>
      </w:r>
    </w:p>
    <w:p w14:paraId="2B3F49F1" w14:textId="77777777" w:rsidR="00386B44" w:rsidRPr="00E5124D" w:rsidRDefault="00386B44" w:rsidP="00856596">
      <w:pPr>
        <w:spacing w:line="480" w:lineRule="auto"/>
        <w:ind w:firstLineChars="200" w:firstLine="480"/>
        <w:rPr>
          <w:rFonts w:ascii="Times New Roman" w:eastAsia="宋体" w:hAnsi="Times New Roman" w:cs="Times New Roman"/>
          <w:sz w:val="24"/>
          <w:szCs w:val="24"/>
        </w:rPr>
      </w:pPr>
      <w:r w:rsidRPr="00856596">
        <w:rPr>
          <w:rFonts w:ascii="宋体" w:eastAsia="宋体" w:hAnsi="宋体" w:cs="Times New Roman"/>
          <w:sz w:val="24"/>
          <w:szCs w:val="24"/>
        </w:rPr>
        <w:t>酒样的相对</w:t>
      </w:r>
      <w:r w:rsidRPr="00E5124D">
        <w:rPr>
          <w:rFonts w:ascii="Times New Roman" w:eastAsia="宋体" w:hAnsi="Times New Roman" w:cs="Times New Roman"/>
          <w:sz w:val="24"/>
          <w:szCs w:val="24"/>
        </w:rPr>
        <w:t>致兴奋程度指数</w:t>
      </w:r>
      <w:r w:rsidRPr="00E5124D">
        <w:rPr>
          <w:rFonts w:ascii="Times New Roman" w:eastAsia="宋体" w:hAnsi="Times New Roman" w:cs="Times New Roman"/>
          <w:sz w:val="24"/>
          <w:szCs w:val="24"/>
        </w:rPr>
        <w:t>Mt</w:t>
      </w:r>
      <w:r w:rsidRPr="00E5124D">
        <w:rPr>
          <w:rFonts w:ascii="Times New Roman" w:eastAsia="宋体" w:hAnsi="Times New Roman" w:cs="Times New Roman"/>
          <w:sz w:val="24"/>
          <w:szCs w:val="24"/>
        </w:rPr>
        <w:t>是相对某个特定酒精度、且在饮后的特定时刻而言的，不同酒精度食用酒样的相对致兴奋程度指数</w:t>
      </w:r>
      <w:r w:rsidRPr="00E5124D">
        <w:rPr>
          <w:rFonts w:ascii="Times New Roman" w:eastAsia="宋体" w:hAnsi="Times New Roman" w:cs="Times New Roman"/>
          <w:sz w:val="24"/>
          <w:szCs w:val="24"/>
        </w:rPr>
        <w:t>Mt</w:t>
      </w:r>
      <w:r w:rsidRPr="00E5124D">
        <w:rPr>
          <w:rFonts w:ascii="Times New Roman" w:eastAsia="宋体" w:hAnsi="Times New Roman" w:cs="Times New Roman"/>
          <w:sz w:val="24"/>
          <w:szCs w:val="24"/>
        </w:rPr>
        <w:t>不同：</w:t>
      </w:r>
    </w:p>
    <w:p w14:paraId="5D5998D5" w14:textId="054EC600" w:rsidR="005B0C78" w:rsidRPr="00E5124D" w:rsidRDefault="00386B44" w:rsidP="00856596">
      <w:pPr>
        <w:spacing w:line="480" w:lineRule="auto"/>
        <w:ind w:firstLineChars="200" w:firstLine="480"/>
        <w:rPr>
          <w:rFonts w:ascii="Times New Roman" w:eastAsia="宋体" w:hAnsi="Times New Roman" w:cs="Times New Roman"/>
          <w:sz w:val="24"/>
          <w:szCs w:val="24"/>
        </w:rPr>
      </w:pPr>
      <w:r w:rsidRPr="00E5124D">
        <w:rPr>
          <w:rFonts w:ascii="Times New Roman" w:eastAsia="宋体" w:hAnsi="Times New Roman" w:cs="Times New Roman"/>
          <w:sz w:val="24"/>
          <w:szCs w:val="24"/>
        </w:rPr>
        <w:t>其中，若酒样</w:t>
      </w:r>
      <w:r w:rsidRPr="00E5124D">
        <w:rPr>
          <w:rFonts w:ascii="Times New Roman" w:eastAsia="宋体" w:hAnsi="Times New Roman" w:cs="Times New Roman"/>
          <w:sz w:val="24"/>
          <w:szCs w:val="24"/>
        </w:rPr>
        <w:t>K1</w:t>
      </w:r>
      <w:r w:rsidRPr="00E5124D">
        <w:rPr>
          <w:rFonts w:ascii="Times New Roman" w:eastAsia="宋体" w:hAnsi="Times New Roman" w:cs="Times New Roman"/>
          <w:sz w:val="24"/>
          <w:szCs w:val="24"/>
        </w:rPr>
        <w:t>的饮后</w:t>
      </w:r>
      <w:r w:rsidR="005F0CE4" w:rsidRPr="00E5124D">
        <w:rPr>
          <w:rFonts w:ascii="Times New Roman" w:eastAsia="宋体" w:hAnsi="Times New Roman" w:cs="Times New Roman" w:hint="eastAsia"/>
          <w:sz w:val="24"/>
          <w:szCs w:val="24"/>
        </w:rPr>
        <w:t>时间点</w:t>
      </w:r>
      <w:r w:rsidR="005F0CE4" w:rsidRPr="00E5124D">
        <w:rPr>
          <w:rFonts w:ascii="Times New Roman" w:eastAsia="宋体" w:hAnsi="Times New Roman" w:cs="Times New Roman" w:hint="eastAsia"/>
          <w:sz w:val="24"/>
          <w:szCs w:val="24"/>
        </w:rPr>
        <w:t>1</w:t>
      </w:r>
      <w:r w:rsidRPr="00E5124D">
        <w:rPr>
          <w:rFonts w:ascii="Times New Roman" w:eastAsia="宋体" w:hAnsi="Times New Roman" w:cs="Times New Roman"/>
          <w:sz w:val="24"/>
          <w:szCs w:val="24"/>
        </w:rPr>
        <w:t xml:space="preserve">(t1) </w:t>
      </w:r>
      <w:r w:rsidRPr="00E5124D">
        <w:rPr>
          <w:rFonts w:ascii="Times New Roman" w:eastAsia="宋体" w:hAnsi="Times New Roman" w:cs="Times New Roman"/>
          <w:sz w:val="24"/>
          <w:szCs w:val="24"/>
        </w:rPr>
        <w:t>相对致兴奋程度指数</w:t>
      </w:r>
      <w:r w:rsidRPr="00E5124D">
        <w:rPr>
          <w:rFonts w:ascii="Times New Roman" w:eastAsia="宋体" w:hAnsi="Times New Roman" w:cs="Times New Roman"/>
          <w:sz w:val="24"/>
          <w:szCs w:val="24"/>
        </w:rPr>
        <w:t>M1t1</w:t>
      </w:r>
      <w:r w:rsidRPr="00E5124D">
        <w:rPr>
          <w:rFonts w:ascii="Times New Roman" w:eastAsia="宋体" w:hAnsi="Times New Roman" w:cs="Times New Roman"/>
          <w:sz w:val="24"/>
          <w:szCs w:val="24"/>
        </w:rPr>
        <w:t>、酒样</w:t>
      </w:r>
      <w:r w:rsidRPr="00E5124D">
        <w:rPr>
          <w:rFonts w:ascii="Times New Roman" w:eastAsia="宋体" w:hAnsi="Times New Roman" w:cs="Times New Roman"/>
          <w:sz w:val="24"/>
          <w:szCs w:val="24"/>
        </w:rPr>
        <w:t>K2</w:t>
      </w:r>
      <w:r w:rsidRPr="00E5124D">
        <w:rPr>
          <w:rFonts w:ascii="Times New Roman" w:eastAsia="宋体" w:hAnsi="Times New Roman" w:cs="Times New Roman"/>
          <w:sz w:val="24"/>
          <w:szCs w:val="24"/>
        </w:rPr>
        <w:t>的饮后</w:t>
      </w:r>
      <w:r w:rsidR="005F0CE4" w:rsidRPr="00E5124D">
        <w:rPr>
          <w:rFonts w:ascii="Times New Roman" w:eastAsia="宋体" w:hAnsi="Times New Roman" w:cs="Times New Roman" w:hint="eastAsia"/>
          <w:sz w:val="24"/>
          <w:szCs w:val="24"/>
        </w:rPr>
        <w:t>时间点</w:t>
      </w:r>
      <w:r w:rsidR="005F0CE4" w:rsidRPr="00E5124D">
        <w:rPr>
          <w:rFonts w:ascii="Times New Roman" w:eastAsia="宋体" w:hAnsi="Times New Roman" w:cs="Times New Roman" w:hint="eastAsia"/>
          <w:sz w:val="24"/>
          <w:szCs w:val="24"/>
        </w:rPr>
        <w:t>1</w:t>
      </w:r>
      <w:r w:rsidRPr="00E5124D">
        <w:rPr>
          <w:rFonts w:ascii="Times New Roman" w:eastAsia="宋体" w:hAnsi="Times New Roman" w:cs="Times New Roman"/>
          <w:sz w:val="24"/>
          <w:szCs w:val="24"/>
        </w:rPr>
        <w:t xml:space="preserve">(t1) </w:t>
      </w:r>
      <w:r w:rsidRPr="00E5124D">
        <w:rPr>
          <w:rFonts w:ascii="Times New Roman" w:eastAsia="宋体" w:hAnsi="Times New Roman" w:cs="Times New Roman"/>
          <w:sz w:val="24"/>
          <w:szCs w:val="24"/>
        </w:rPr>
        <w:t>相对致兴奋程度指数</w:t>
      </w:r>
      <w:r w:rsidRPr="00E5124D">
        <w:rPr>
          <w:rFonts w:ascii="Times New Roman" w:eastAsia="宋体" w:hAnsi="Times New Roman" w:cs="Times New Roman"/>
          <w:sz w:val="24"/>
          <w:szCs w:val="24"/>
        </w:rPr>
        <w:t>M2t1</w:t>
      </w:r>
      <w:r w:rsidRPr="00E5124D">
        <w:rPr>
          <w:rFonts w:ascii="Times New Roman" w:eastAsia="宋体" w:hAnsi="Times New Roman" w:cs="Times New Roman"/>
          <w:sz w:val="24"/>
          <w:szCs w:val="24"/>
        </w:rPr>
        <w:t>、酒样</w:t>
      </w:r>
      <w:r w:rsidRPr="00E5124D">
        <w:rPr>
          <w:rFonts w:ascii="Times New Roman" w:eastAsia="宋体" w:hAnsi="Times New Roman" w:cs="Times New Roman"/>
          <w:sz w:val="24"/>
          <w:szCs w:val="24"/>
        </w:rPr>
        <w:t>K1</w:t>
      </w:r>
      <w:r w:rsidRPr="00E5124D">
        <w:rPr>
          <w:rFonts w:ascii="Times New Roman" w:eastAsia="宋体" w:hAnsi="Times New Roman" w:cs="Times New Roman"/>
          <w:sz w:val="24"/>
          <w:szCs w:val="24"/>
        </w:rPr>
        <w:t>的饮后</w:t>
      </w:r>
      <w:r w:rsidR="005F0CE4" w:rsidRPr="00E5124D">
        <w:rPr>
          <w:rFonts w:ascii="Times New Roman" w:eastAsia="宋体" w:hAnsi="Times New Roman" w:cs="Times New Roman" w:hint="eastAsia"/>
          <w:sz w:val="24"/>
          <w:szCs w:val="24"/>
        </w:rPr>
        <w:t>时间点</w:t>
      </w:r>
      <w:r w:rsidR="005F0CE4" w:rsidRPr="00E5124D">
        <w:rPr>
          <w:rFonts w:ascii="Times New Roman" w:eastAsia="宋体" w:hAnsi="Times New Roman" w:cs="Times New Roman" w:hint="eastAsia"/>
          <w:sz w:val="24"/>
          <w:szCs w:val="24"/>
        </w:rPr>
        <w:t>2</w:t>
      </w:r>
      <w:r w:rsidRPr="00E5124D">
        <w:rPr>
          <w:rFonts w:ascii="Times New Roman" w:eastAsia="宋体" w:hAnsi="Times New Roman" w:cs="Times New Roman"/>
          <w:sz w:val="24"/>
          <w:szCs w:val="24"/>
        </w:rPr>
        <w:t xml:space="preserve">(t2) </w:t>
      </w:r>
      <w:r w:rsidRPr="00E5124D">
        <w:rPr>
          <w:rFonts w:ascii="Times New Roman" w:eastAsia="宋体" w:hAnsi="Times New Roman" w:cs="Times New Roman"/>
          <w:sz w:val="24"/>
          <w:szCs w:val="24"/>
        </w:rPr>
        <w:t>相对致兴奋程度指数</w:t>
      </w:r>
      <w:r w:rsidRPr="00E5124D">
        <w:rPr>
          <w:rFonts w:ascii="Times New Roman" w:eastAsia="宋体" w:hAnsi="Times New Roman" w:cs="Times New Roman"/>
          <w:sz w:val="24"/>
          <w:szCs w:val="24"/>
        </w:rPr>
        <w:t>M1t2</w:t>
      </w:r>
      <w:r w:rsidRPr="00E5124D">
        <w:rPr>
          <w:rFonts w:ascii="Times New Roman" w:eastAsia="宋体" w:hAnsi="Times New Roman" w:cs="Times New Roman"/>
          <w:sz w:val="24"/>
          <w:szCs w:val="24"/>
        </w:rPr>
        <w:t>、酒样</w:t>
      </w:r>
      <w:r w:rsidRPr="00E5124D">
        <w:rPr>
          <w:rFonts w:ascii="Times New Roman" w:eastAsia="宋体" w:hAnsi="Times New Roman" w:cs="Times New Roman"/>
          <w:sz w:val="24"/>
          <w:szCs w:val="24"/>
        </w:rPr>
        <w:t>K2</w:t>
      </w:r>
      <w:r w:rsidRPr="00E5124D">
        <w:rPr>
          <w:rFonts w:ascii="Times New Roman" w:eastAsia="宋体" w:hAnsi="Times New Roman" w:cs="Times New Roman"/>
          <w:sz w:val="24"/>
          <w:szCs w:val="24"/>
        </w:rPr>
        <w:t>的饮后</w:t>
      </w:r>
      <w:r w:rsidR="005F0CE4" w:rsidRPr="00E5124D">
        <w:rPr>
          <w:rFonts w:ascii="Times New Roman" w:eastAsia="宋体" w:hAnsi="Times New Roman" w:cs="Times New Roman" w:hint="eastAsia"/>
          <w:sz w:val="24"/>
          <w:szCs w:val="24"/>
        </w:rPr>
        <w:t>时间点</w:t>
      </w:r>
      <w:r w:rsidR="005F0CE4" w:rsidRPr="00E5124D">
        <w:rPr>
          <w:rFonts w:ascii="Times New Roman" w:eastAsia="宋体" w:hAnsi="Times New Roman" w:cs="Times New Roman" w:hint="eastAsia"/>
          <w:sz w:val="24"/>
          <w:szCs w:val="24"/>
        </w:rPr>
        <w:t>2</w:t>
      </w:r>
      <w:r w:rsidRPr="00E5124D">
        <w:rPr>
          <w:rFonts w:ascii="Times New Roman" w:eastAsia="宋体" w:hAnsi="Times New Roman" w:cs="Times New Roman"/>
          <w:sz w:val="24"/>
          <w:szCs w:val="24"/>
        </w:rPr>
        <w:t>(t2)</w:t>
      </w:r>
      <w:r w:rsidRPr="00E5124D">
        <w:rPr>
          <w:rFonts w:ascii="Times New Roman" w:eastAsia="宋体" w:hAnsi="Times New Roman" w:cs="Times New Roman"/>
          <w:sz w:val="24"/>
          <w:szCs w:val="24"/>
        </w:rPr>
        <w:t>相对致兴奋程度指数</w:t>
      </w:r>
      <w:r w:rsidRPr="00E5124D">
        <w:rPr>
          <w:rFonts w:ascii="Times New Roman" w:eastAsia="宋体" w:hAnsi="Times New Roman" w:cs="Times New Roman"/>
          <w:sz w:val="24"/>
          <w:szCs w:val="24"/>
        </w:rPr>
        <w:t>M2t2</w:t>
      </w:r>
      <w:r w:rsidRPr="00E5124D">
        <w:rPr>
          <w:rFonts w:ascii="Times New Roman" w:eastAsia="宋体" w:hAnsi="Times New Roman" w:cs="Times New Roman"/>
          <w:sz w:val="24"/>
          <w:szCs w:val="24"/>
        </w:rPr>
        <w:t>同时满足：</w:t>
      </w:r>
      <w:r w:rsidRPr="00E5124D">
        <w:rPr>
          <w:rFonts w:ascii="Times New Roman" w:eastAsia="宋体" w:hAnsi="Times New Roman" w:cs="Times New Roman" w:hint="eastAsia"/>
          <w:sz w:val="24"/>
          <w:szCs w:val="24"/>
        </w:rPr>
        <w:t>①</w:t>
      </w:r>
      <w:r w:rsidRPr="00E5124D">
        <w:rPr>
          <w:rFonts w:ascii="Times New Roman" w:eastAsia="宋体" w:hAnsi="Times New Roman" w:cs="Times New Roman"/>
          <w:sz w:val="24"/>
          <w:szCs w:val="24"/>
        </w:rPr>
        <w:t>M1t1</w:t>
      </w:r>
      <w:r w:rsidRPr="00E5124D">
        <w:rPr>
          <w:rFonts w:ascii="Times New Roman" w:eastAsia="宋体" w:hAnsi="Times New Roman" w:cs="Times New Roman"/>
          <w:sz w:val="24"/>
          <w:szCs w:val="24"/>
        </w:rPr>
        <w:t>＞</w:t>
      </w:r>
      <w:r w:rsidRPr="00E5124D">
        <w:rPr>
          <w:rFonts w:ascii="Times New Roman" w:eastAsia="宋体" w:hAnsi="Times New Roman" w:cs="Times New Roman"/>
          <w:sz w:val="24"/>
          <w:szCs w:val="24"/>
        </w:rPr>
        <w:t>M2t1</w:t>
      </w:r>
      <w:r w:rsidRPr="00E5124D">
        <w:rPr>
          <w:rFonts w:ascii="Times New Roman" w:eastAsia="宋体" w:hAnsi="Times New Roman" w:cs="Times New Roman"/>
          <w:sz w:val="24"/>
          <w:szCs w:val="24"/>
        </w:rPr>
        <w:t>、</w:t>
      </w:r>
      <w:r w:rsidRPr="00E5124D">
        <w:rPr>
          <w:rFonts w:ascii="Times New Roman" w:eastAsia="宋体" w:hAnsi="Times New Roman" w:cs="Times New Roman" w:hint="eastAsia"/>
          <w:sz w:val="24"/>
          <w:szCs w:val="24"/>
        </w:rPr>
        <w:t>②</w:t>
      </w:r>
      <w:r w:rsidRPr="00E5124D">
        <w:rPr>
          <w:rFonts w:ascii="Times New Roman" w:eastAsia="宋体" w:hAnsi="Times New Roman" w:cs="Times New Roman"/>
          <w:sz w:val="24"/>
          <w:szCs w:val="24"/>
        </w:rPr>
        <w:t>M1t1</w:t>
      </w:r>
      <w:r w:rsidRPr="00E5124D">
        <w:rPr>
          <w:rFonts w:ascii="Times New Roman" w:eastAsia="宋体" w:hAnsi="Times New Roman" w:cs="Times New Roman"/>
          <w:sz w:val="24"/>
          <w:szCs w:val="24"/>
        </w:rPr>
        <w:t>＜</w:t>
      </w:r>
      <w:r w:rsidRPr="00E5124D">
        <w:rPr>
          <w:rFonts w:ascii="Times New Roman" w:eastAsia="宋体" w:hAnsi="Times New Roman" w:cs="Times New Roman"/>
          <w:sz w:val="24"/>
          <w:szCs w:val="24"/>
        </w:rPr>
        <w:t>M2t1≤1</w:t>
      </w:r>
      <w:r w:rsidRPr="00E5124D">
        <w:rPr>
          <w:rFonts w:ascii="Times New Roman" w:eastAsia="宋体" w:hAnsi="Times New Roman" w:cs="Times New Roman"/>
          <w:sz w:val="24"/>
          <w:szCs w:val="24"/>
        </w:rPr>
        <w:t>、</w:t>
      </w:r>
      <w:r w:rsidRPr="00E5124D">
        <w:rPr>
          <w:rFonts w:ascii="Times New Roman" w:eastAsia="宋体" w:hAnsi="Times New Roman" w:cs="Times New Roman" w:hint="eastAsia"/>
          <w:sz w:val="24"/>
          <w:szCs w:val="24"/>
        </w:rPr>
        <w:t>③</w:t>
      </w:r>
      <w:r w:rsidRPr="00E5124D">
        <w:rPr>
          <w:rFonts w:ascii="Times New Roman" w:eastAsia="宋体" w:hAnsi="Times New Roman" w:cs="Times New Roman"/>
          <w:sz w:val="24"/>
          <w:szCs w:val="24"/>
        </w:rPr>
        <w:t>M1t1</w:t>
      </w:r>
      <w:r w:rsidRPr="00E5124D">
        <w:rPr>
          <w:rFonts w:ascii="Times New Roman" w:eastAsia="宋体" w:hAnsi="Times New Roman" w:cs="Times New Roman"/>
          <w:sz w:val="24"/>
          <w:szCs w:val="24"/>
        </w:rPr>
        <w:t>接近于零时，则认为酒样</w:t>
      </w:r>
      <w:r w:rsidRPr="00E5124D">
        <w:rPr>
          <w:rFonts w:ascii="Times New Roman" w:eastAsia="宋体" w:hAnsi="Times New Roman" w:cs="Times New Roman"/>
          <w:sz w:val="24"/>
          <w:szCs w:val="24"/>
        </w:rPr>
        <w:t>K1</w:t>
      </w:r>
      <w:r w:rsidRPr="00E5124D">
        <w:rPr>
          <w:rFonts w:ascii="Times New Roman" w:eastAsia="宋体" w:hAnsi="Times New Roman" w:cs="Times New Roman"/>
          <w:sz w:val="24"/>
          <w:szCs w:val="24"/>
        </w:rPr>
        <w:t>比酒样</w:t>
      </w:r>
      <w:r w:rsidRPr="00E5124D">
        <w:rPr>
          <w:rFonts w:ascii="Times New Roman" w:eastAsia="宋体" w:hAnsi="Times New Roman" w:cs="Times New Roman"/>
          <w:sz w:val="24"/>
          <w:szCs w:val="24"/>
        </w:rPr>
        <w:t>K2</w:t>
      </w:r>
      <w:r w:rsidRPr="00E5124D">
        <w:rPr>
          <w:rFonts w:ascii="Times New Roman" w:eastAsia="宋体" w:hAnsi="Times New Roman" w:cs="Times New Roman"/>
          <w:sz w:val="24"/>
          <w:szCs w:val="24"/>
        </w:rPr>
        <w:t>较易引起相对兴奋，具有适度饮用、适度兴奋、低停滞度和代谢转化快的特点</w:t>
      </w:r>
      <w:r w:rsidRPr="00E5124D">
        <w:rPr>
          <w:rFonts w:ascii="Times New Roman" w:eastAsia="宋体" w:hAnsi="Times New Roman" w:cs="Times New Roman" w:hint="eastAsia"/>
          <w:sz w:val="24"/>
          <w:szCs w:val="24"/>
        </w:rPr>
        <w:t>。</w:t>
      </w:r>
    </w:p>
    <w:p w14:paraId="04DB317D" w14:textId="481E23B1" w:rsidR="00DF21CD" w:rsidRPr="00856596" w:rsidRDefault="00DF21CD" w:rsidP="00856596">
      <w:pPr>
        <w:spacing w:line="480" w:lineRule="auto"/>
        <w:ind w:firstLineChars="200" w:firstLine="480"/>
        <w:rPr>
          <w:rFonts w:ascii="宋体" w:eastAsia="宋体" w:hAnsi="宋体" w:cs="Times New Roman"/>
          <w:sz w:val="24"/>
          <w:szCs w:val="24"/>
        </w:rPr>
      </w:pPr>
      <w:r w:rsidRPr="00856596">
        <w:rPr>
          <w:rFonts w:ascii="宋体" w:eastAsia="宋体" w:hAnsi="宋体" w:cs="Times New Roman" w:hint="eastAsia"/>
          <w:sz w:val="24"/>
          <w:szCs w:val="24"/>
        </w:rPr>
        <w:t>基于《远航九江白酒产品饮用舒适度评价技术研究开发》、《汾酒竹叶青酒饮用舒适度品质特征剖析及消费者端品质科学表达关键技术研究及应用》等多项研究成果，均已完成鉴定并获得国际领先水平。</w:t>
      </w:r>
      <w:r w:rsidRPr="00856596">
        <w:rPr>
          <w:rFonts w:ascii="宋体" w:eastAsia="宋体" w:hAnsi="宋体" w:cs="Times New Roman"/>
          <w:sz w:val="24"/>
          <w:szCs w:val="24"/>
        </w:rPr>
        <w:t>初步把行为参数比为0.5设为一个区间，定义为</w:t>
      </w:r>
      <w:r w:rsidRPr="00856596">
        <w:rPr>
          <w:rFonts w:ascii="宋体" w:eastAsia="宋体" w:hAnsi="宋体" w:cs="Times New Roman" w:hint="eastAsia"/>
          <w:sz w:val="24"/>
          <w:szCs w:val="24"/>
        </w:rPr>
        <w:t>“</w:t>
      </w:r>
      <w:r w:rsidRPr="00856596">
        <w:rPr>
          <w:rFonts w:ascii="宋体" w:eastAsia="宋体" w:hAnsi="宋体" w:cs="Times New Roman"/>
          <w:sz w:val="24"/>
          <w:szCs w:val="24"/>
        </w:rPr>
        <w:t>偏离度区间</w:t>
      </w:r>
      <w:r w:rsidRPr="00856596">
        <w:rPr>
          <w:rFonts w:ascii="宋体" w:eastAsia="宋体" w:hAnsi="宋体" w:cs="Times New Roman" w:hint="eastAsia"/>
          <w:sz w:val="24"/>
          <w:szCs w:val="24"/>
        </w:rPr>
        <w:t>”</w:t>
      </w:r>
      <w:r w:rsidRPr="00856596">
        <w:rPr>
          <w:rFonts w:ascii="宋体" w:eastAsia="宋体" w:hAnsi="宋体" w:cs="Times New Roman"/>
          <w:sz w:val="24"/>
          <w:szCs w:val="24"/>
        </w:rPr>
        <w:t>。</w:t>
      </w:r>
      <w:proofErr w:type="gramStart"/>
      <w:r w:rsidRPr="00856596">
        <w:rPr>
          <w:rFonts w:ascii="宋体" w:eastAsia="宋体" w:hAnsi="宋体" w:cs="Times New Roman"/>
          <w:sz w:val="24"/>
          <w:szCs w:val="24"/>
        </w:rPr>
        <w:t>当</w:t>
      </w:r>
      <w:r w:rsidR="0026537A" w:rsidRPr="00856596">
        <w:rPr>
          <w:rFonts w:ascii="宋体" w:eastAsia="宋体" w:hAnsi="宋体" w:cs="Times New Roman" w:hint="eastAsia"/>
          <w:sz w:val="24"/>
          <w:szCs w:val="24"/>
        </w:rPr>
        <w:t>模式</w:t>
      </w:r>
      <w:proofErr w:type="gramEnd"/>
      <w:r w:rsidR="0026537A" w:rsidRPr="00856596">
        <w:rPr>
          <w:rFonts w:ascii="宋体" w:eastAsia="宋体" w:hAnsi="宋体" w:cs="Times New Roman" w:hint="eastAsia"/>
          <w:sz w:val="24"/>
          <w:szCs w:val="24"/>
        </w:rPr>
        <w:t>动物</w:t>
      </w:r>
      <w:r w:rsidRPr="00856596">
        <w:rPr>
          <w:rFonts w:ascii="宋体" w:eastAsia="宋体" w:hAnsi="宋体" w:cs="Times New Roman"/>
          <w:sz w:val="24"/>
          <w:szCs w:val="24"/>
        </w:rPr>
        <w:t>饮酒后与饮酒前的比值</w:t>
      </w:r>
      <w:proofErr w:type="gramStart"/>
      <w:r w:rsidRPr="00856596">
        <w:rPr>
          <w:rFonts w:ascii="宋体" w:eastAsia="宋体" w:hAnsi="宋体" w:cs="Times New Roman"/>
          <w:sz w:val="24"/>
          <w:szCs w:val="24"/>
        </w:rPr>
        <w:t>暨行为</w:t>
      </w:r>
      <w:proofErr w:type="gramEnd"/>
      <w:r w:rsidRPr="00856596">
        <w:rPr>
          <w:rFonts w:ascii="宋体" w:eastAsia="宋体" w:hAnsi="宋体" w:cs="Times New Roman"/>
          <w:sz w:val="24"/>
          <w:szCs w:val="24"/>
        </w:rPr>
        <w:t>参数比值为</w:t>
      </w:r>
      <w:r w:rsidRPr="00E5124D">
        <w:rPr>
          <w:rFonts w:ascii="Times New Roman" w:eastAsia="宋体" w:hAnsi="Times New Roman" w:cs="Times New Roman"/>
          <w:sz w:val="24"/>
          <w:szCs w:val="24"/>
        </w:rPr>
        <w:t>1</w:t>
      </w:r>
      <w:r w:rsidRPr="00E5124D">
        <w:rPr>
          <w:rFonts w:ascii="Times New Roman" w:eastAsia="宋体" w:hAnsi="Times New Roman" w:cs="Times New Roman"/>
          <w:sz w:val="24"/>
          <w:szCs w:val="24"/>
        </w:rPr>
        <w:t>，</w:t>
      </w:r>
      <w:r w:rsidR="0026537A" w:rsidRPr="00856596">
        <w:rPr>
          <w:rFonts w:ascii="宋体" w:eastAsia="宋体" w:hAnsi="宋体" w:cs="Times New Roman" w:hint="eastAsia"/>
          <w:sz w:val="24"/>
          <w:szCs w:val="24"/>
        </w:rPr>
        <w:t>模式动物</w:t>
      </w:r>
      <w:r w:rsidRPr="00856596">
        <w:rPr>
          <w:rFonts w:ascii="宋体" w:eastAsia="宋体" w:hAnsi="宋体" w:cs="Times New Roman"/>
          <w:sz w:val="24"/>
          <w:szCs w:val="24"/>
        </w:rPr>
        <w:t>饮酒后行为恢复正常，对应人饮酒表现为与饮酒前感受相同。</w:t>
      </w:r>
      <w:proofErr w:type="gramStart"/>
      <w:r w:rsidRPr="00856596">
        <w:rPr>
          <w:rFonts w:ascii="宋体" w:eastAsia="宋体" w:hAnsi="宋体" w:cs="Times New Roman"/>
          <w:sz w:val="24"/>
          <w:szCs w:val="24"/>
        </w:rPr>
        <w:t>当行为</w:t>
      </w:r>
      <w:proofErr w:type="gramEnd"/>
      <w:r w:rsidRPr="00856596">
        <w:rPr>
          <w:rFonts w:ascii="宋体" w:eastAsia="宋体" w:hAnsi="宋体" w:cs="Times New Roman"/>
          <w:sz w:val="24"/>
          <w:szCs w:val="24"/>
        </w:rPr>
        <w:t>参数</w:t>
      </w:r>
      <w:r w:rsidRPr="00E5124D">
        <w:rPr>
          <w:rFonts w:ascii="Times New Roman" w:eastAsia="宋体" w:hAnsi="Times New Roman" w:cs="Times New Roman"/>
          <w:sz w:val="24"/>
          <w:szCs w:val="24"/>
        </w:rPr>
        <w:t>比值范围区间为</w:t>
      </w:r>
      <w:r w:rsidRPr="00E5124D">
        <w:rPr>
          <w:rFonts w:ascii="Times New Roman" w:eastAsia="宋体" w:hAnsi="Times New Roman" w:cs="Times New Roman"/>
          <w:sz w:val="24"/>
          <w:szCs w:val="24"/>
        </w:rPr>
        <w:t>1-1.5</w:t>
      </w:r>
      <w:r w:rsidRPr="00E5124D">
        <w:rPr>
          <w:rFonts w:ascii="Times New Roman" w:eastAsia="宋体" w:hAnsi="Times New Roman" w:cs="Times New Roman"/>
          <w:sz w:val="24"/>
          <w:szCs w:val="24"/>
        </w:rPr>
        <w:t>时，</w:t>
      </w:r>
      <w:r w:rsidR="0026537A" w:rsidRPr="00E5124D">
        <w:rPr>
          <w:rFonts w:ascii="Times New Roman" w:eastAsia="宋体" w:hAnsi="Times New Roman" w:cs="Times New Roman" w:hint="eastAsia"/>
          <w:sz w:val="24"/>
          <w:szCs w:val="24"/>
        </w:rPr>
        <w:t>模式动物</w:t>
      </w:r>
      <w:r w:rsidRPr="00E5124D">
        <w:rPr>
          <w:rFonts w:ascii="Times New Roman" w:eastAsia="宋体" w:hAnsi="Times New Roman" w:cs="Times New Roman"/>
          <w:sz w:val="24"/>
          <w:szCs w:val="24"/>
        </w:rPr>
        <w:t>表现适量兴奋，对应人饮酒表现为精神振奋、愉悦高兴、有活力壮胆；</w:t>
      </w:r>
      <w:proofErr w:type="gramStart"/>
      <w:r w:rsidRPr="00E5124D">
        <w:rPr>
          <w:rFonts w:ascii="Times New Roman" w:eastAsia="宋体" w:hAnsi="Times New Roman" w:cs="Times New Roman"/>
          <w:sz w:val="24"/>
          <w:szCs w:val="24"/>
        </w:rPr>
        <w:t>当行为</w:t>
      </w:r>
      <w:proofErr w:type="gramEnd"/>
      <w:r w:rsidRPr="00E5124D">
        <w:rPr>
          <w:rFonts w:ascii="Times New Roman" w:eastAsia="宋体" w:hAnsi="Times New Roman" w:cs="Times New Roman"/>
          <w:sz w:val="24"/>
          <w:szCs w:val="24"/>
        </w:rPr>
        <w:t>参数比值范围区间为</w:t>
      </w:r>
      <w:r w:rsidRPr="00E5124D">
        <w:rPr>
          <w:rFonts w:ascii="Times New Roman" w:eastAsia="宋体" w:hAnsi="Times New Roman" w:cs="Times New Roman"/>
          <w:sz w:val="24"/>
          <w:szCs w:val="24"/>
        </w:rPr>
        <w:t>0.5-1</w:t>
      </w:r>
      <w:r w:rsidRPr="00E5124D">
        <w:rPr>
          <w:rFonts w:ascii="Times New Roman" w:eastAsia="宋体" w:hAnsi="Times New Roman" w:cs="Times New Roman"/>
          <w:sz w:val="24"/>
          <w:szCs w:val="24"/>
        </w:rPr>
        <w:t>时，</w:t>
      </w:r>
      <w:r w:rsidR="0026537A" w:rsidRPr="00E5124D">
        <w:rPr>
          <w:rFonts w:ascii="Times New Roman" w:eastAsia="宋体" w:hAnsi="Times New Roman" w:cs="Times New Roman" w:hint="eastAsia"/>
          <w:sz w:val="24"/>
          <w:szCs w:val="24"/>
        </w:rPr>
        <w:t>模式动物</w:t>
      </w:r>
      <w:r w:rsidRPr="00E5124D">
        <w:rPr>
          <w:rFonts w:ascii="Times New Roman" w:eastAsia="宋体" w:hAnsi="Times New Roman" w:cs="Times New Roman"/>
          <w:sz w:val="24"/>
          <w:szCs w:val="24"/>
        </w:rPr>
        <w:t>表现为适量抑制，对应人饮酒表现为放松舒缓；</w:t>
      </w:r>
      <w:proofErr w:type="gramStart"/>
      <w:r w:rsidRPr="00E5124D">
        <w:rPr>
          <w:rFonts w:ascii="Times New Roman" w:eastAsia="宋体" w:hAnsi="Times New Roman" w:cs="Times New Roman"/>
          <w:sz w:val="24"/>
          <w:szCs w:val="24"/>
        </w:rPr>
        <w:t>当行为</w:t>
      </w:r>
      <w:proofErr w:type="gramEnd"/>
      <w:r w:rsidRPr="00E5124D">
        <w:rPr>
          <w:rFonts w:ascii="Times New Roman" w:eastAsia="宋体" w:hAnsi="Times New Roman" w:cs="Times New Roman"/>
          <w:sz w:val="24"/>
          <w:szCs w:val="24"/>
        </w:rPr>
        <w:t>参数比值范围区间为</w:t>
      </w:r>
      <w:r w:rsidRPr="00E5124D">
        <w:rPr>
          <w:rFonts w:ascii="Times New Roman" w:eastAsia="宋体" w:hAnsi="Times New Roman" w:cs="Times New Roman"/>
          <w:sz w:val="24"/>
          <w:szCs w:val="24"/>
        </w:rPr>
        <w:t>1.6-2</w:t>
      </w:r>
      <w:r w:rsidRPr="00E5124D">
        <w:rPr>
          <w:rFonts w:ascii="Times New Roman" w:eastAsia="宋体" w:hAnsi="Times New Roman" w:cs="Times New Roman"/>
          <w:sz w:val="24"/>
          <w:szCs w:val="24"/>
        </w:rPr>
        <w:t>时，</w:t>
      </w:r>
      <w:r w:rsidR="0026537A" w:rsidRPr="00E5124D">
        <w:rPr>
          <w:rFonts w:ascii="Times New Roman" w:eastAsia="宋体" w:hAnsi="Times New Roman" w:cs="Times New Roman" w:hint="eastAsia"/>
          <w:sz w:val="24"/>
          <w:szCs w:val="24"/>
        </w:rPr>
        <w:t>模式动物</w:t>
      </w:r>
      <w:r w:rsidRPr="00E5124D">
        <w:rPr>
          <w:rFonts w:ascii="Times New Roman" w:eastAsia="宋体" w:hAnsi="Times New Roman" w:cs="Times New Roman"/>
          <w:sz w:val="24"/>
          <w:szCs w:val="24"/>
        </w:rPr>
        <w:t>行为表现为过度兴奋，对应人饮酒表现为亢奋、反应过度、行为不受控制；</w:t>
      </w:r>
      <w:proofErr w:type="gramStart"/>
      <w:r w:rsidRPr="00E5124D">
        <w:rPr>
          <w:rFonts w:ascii="Times New Roman" w:eastAsia="宋体" w:hAnsi="Times New Roman" w:cs="Times New Roman"/>
          <w:sz w:val="24"/>
          <w:szCs w:val="24"/>
        </w:rPr>
        <w:t>当行为</w:t>
      </w:r>
      <w:proofErr w:type="gramEnd"/>
      <w:r w:rsidRPr="00E5124D">
        <w:rPr>
          <w:rFonts w:ascii="Times New Roman" w:eastAsia="宋体" w:hAnsi="Times New Roman" w:cs="Times New Roman"/>
          <w:sz w:val="24"/>
          <w:szCs w:val="24"/>
        </w:rPr>
        <w:t>参数比值范围区间为</w:t>
      </w:r>
      <w:r w:rsidRPr="00E5124D">
        <w:rPr>
          <w:rFonts w:ascii="Times New Roman" w:eastAsia="宋体" w:hAnsi="Times New Roman" w:cs="Times New Roman"/>
          <w:sz w:val="24"/>
          <w:szCs w:val="24"/>
        </w:rPr>
        <w:t>0.2-0.5</w:t>
      </w:r>
      <w:r w:rsidRPr="00E5124D">
        <w:rPr>
          <w:rFonts w:ascii="Times New Roman" w:eastAsia="宋体" w:hAnsi="Times New Roman" w:cs="Times New Roman"/>
          <w:sz w:val="24"/>
          <w:szCs w:val="24"/>
        </w:rPr>
        <w:t>时，</w:t>
      </w:r>
      <w:r w:rsidR="0026537A" w:rsidRPr="00E5124D">
        <w:rPr>
          <w:rFonts w:ascii="Times New Roman" w:eastAsia="宋体" w:hAnsi="Times New Roman" w:cs="Times New Roman" w:hint="eastAsia"/>
          <w:sz w:val="24"/>
          <w:szCs w:val="24"/>
        </w:rPr>
        <w:t>模式动物</w:t>
      </w:r>
      <w:r w:rsidRPr="00E5124D">
        <w:rPr>
          <w:rFonts w:ascii="Times New Roman" w:eastAsia="宋体" w:hAnsi="Times New Roman" w:cs="Times New Roman"/>
          <w:sz w:val="24"/>
          <w:szCs w:val="24"/>
        </w:rPr>
        <w:t>行为表现为过</w:t>
      </w:r>
      <w:r w:rsidRPr="00E5124D">
        <w:rPr>
          <w:rFonts w:ascii="Times New Roman" w:eastAsia="宋体" w:hAnsi="Times New Roman" w:cs="Times New Roman"/>
          <w:sz w:val="24"/>
          <w:szCs w:val="24"/>
        </w:rPr>
        <w:lastRenderedPageBreak/>
        <w:t>度抑制，对应人饮酒表现为麻痹，几乎没有反应，行为不控制</w:t>
      </w:r>
      <w:r w:rsidRPr="00856596">
        <w:rPr>
          <w:rFonts w:ascii="宋体" w:eastAsia="宋体" w:hAnsi="宋体" w:cs="Times New Roman"/>
          <w:sz w:val="24"/>
          <w:szCs w:val="24"/>
        </w:rPr>
        <w:t>；</w:t>
      </w:r>
      <w:proofErr w:type="gramStart"/>
      <w:r w:rsidRPr="00856596">
        <w:rPr>
          <w:rFonts w:ascii="宋体" w:eastAsia="宋体" w:hAnsi="宋体" w:cs="Times New Roman"/>
          <w:sz w:val="24"/>
          <w:szCs w:val="24"/>
        </w:rPr>
        <w:t>当行为</w:t>
      </w:r>
      <w:proofErr w:type="gramEnd"/>
      <w:r w:rsidRPr="00856596">
        <w:rPr>
          <w:rFonts w:ascii="宋体" w:eastAsia="宋体" w:hAnsi="宋体" w:cs="Times New Roman"/>
          <w:sz w:val="24"/>
          <w:szCs w:val="24"/>
        </w:rPr>
        <w:t>参数比值范围区</w:t>
      </w:r>
      <w:r w:rsidRPr="00E5124D">
        <w:rPr>
          <w:rFonts w:ascii="Times New Roman" w:eastAsia="宋体" w:hAnsi="Times New Roman" w:cs="Times New Roman"/>
          <w:sz w:val="24"/>
          <w:szCs w:val="24"/>
        </w:rPr>
        <w:t>间为＞</w:t>
      </w:r>
      <w:r w:rsidRPr="00E5124D">
        <w:rPr>
          <w:rFonts w:ascii="Times New Roman" w:eastAsia="宋体" w:hAnsi="Times New Roman" w:cs="Times New Roman"/>
          <w:sz w:val="24"/>
          <w:szCs w:val="24"/>
        </w:rPr>
        <w:t>2</w:t>
      </w:r>
      <w:r w:rsidRPr="00E5124D">
        <w:rPr>
          <w:rFonts w:ascii="Times New Roman" w:eastAsia="宋体" w:hAnsi="Times New Roman" w:cs="Times New Roman"/>
          <w:sz w:val="24"/>
          <w:szCs w:val="24"/>
        </w:rPr>
        <w:t>或＜</w:t>
      </w:r>
      <w:r w:rsidRPr="00E5124D">
        <w:rPr>
          <w:rFonts w:ascii="Times New Roman" w:eastAsia="宋体" w:hAnsi="Times New Roman" w:cs="Times New Roman"/>
          <w:sz w:val="24"/>
          <w:szCs w:val="24"/>
        </w:rPr>
        <w:t>0.2</w:t>
      </w:r>
      <w:r w:rsidRPr="00E5124D">
        <w:rPr>
          <w:rFonts w:ascii="Times New Roman" w:eastAsia="宋体" w:hAnsi="Times New Roman" w:cs="Times New Roman"/>
          <w:sz w:val="24"/>
          <w:szCs w:val="24"/>
        </w:rPr>
        <w:t>时，</w:t>
      </w:r>
      <w:r w:rsidR="0026537A" w:rsidRPr="00E5124D">
        <w:rPr>
          <w:rFonts w:ascii="Times New Roman" w:eastAsia="宋体" w:hAnsi="Times New Roman" w:cs="Times New Roman" w:hint="eastAsia"/>
          <w:sz w:val="24"/>
          <w:szCs w:val="24"/>
        </w:rPr>
        <w:t>模式动物</w:t>
      </w:r>
      <w:r w:rsidRPr="00E5124D">
        <w:rPr>
          <w:rFonts w:ascii="Times New Roman" w:eastAsia="宋体" w:hAnsi="Times New Roman" w:cs="Times New Roman"/>
          <w:sz w:val="24"/>
          <w:szCs w:val="24"/>
        </w:rPr>
        <w:t>行为表现为失去意识，对应人饮酒表现为失去意识。此模型认为当饮酒后行为参数</w:t>
      </w:r>
      <w:r w:rsidRPr="00856596">
        <w:rPr>
          <w:rFonts w:ascii="宋体" w:eastAsia="宋体" w:hAnsi="宋体" w:cs="Times New Roman"/>
          <w:sz w:val="24"/>
          <w:szCs w:val="24"/>
        </w:rPr>
        <w:t>比（行动距离比、移动时间比）越接近于</w:t>
      </w:r>
      <w:r w:rsidRPr="00E5124D">
        <w:rPr>
          <w:rFonts w:ascii="Times New Roman" w:eastAsia="宋体" w:hAnsi="Times New Roman" w:cs="Times New Roman"/>
          <w:sz w:val="24"/>
          <w:szCs w:val="24"/>
        </w:rPr>
        <w:t>1</w:t>
      </w:r>
      <w:r w:rsidRPr="00E5124D">
        <w:rPr>
          <w:rFonts w:ascii="Times New Roman" w:eastAsia="宋体" w:hAnsi="Times New Roman" w:cs="Times New Roman"/>
          <w:sz w:val="24"/>
          <w:szCs w:val="24"/>
        </w:rPr>
        <w:t>时，</w:t>
      </w:r>
      <w:r w:rsidRPr="00856596">
        <w:rPr>
          <w:rFonts w:ascii="宋体" w:eastAsia="宋体" w:hAnsi="宋体" w:cs="Times New Roman"/>
          <w:sz w:val="24"/>
          <w:szCs w:val="24"/>
        </w:rPr>
        <w:t>认为饮后舒适度的偏离度越小。</w:t>
      </w:r>
    </w:p>
    <w:p w14:paraId="52E39D3F" w14:textId="2C2D2AFD" w:rsidR="00DF21CD" w:rsidRPr="005F6E74" w:rsidRDefault="00DF21CD" w:rsidP="00DF21CD">
      <w:pPr>
        <w:widowControl/>
        <w:spacing w:line="360" w:lineRule="auto"/>
        <w:jc w:val="center"/>
        <w:rPr>
          <w:rFonts w:ascii="Times New Roman" w:eastAsia="宋体" w:hAnsi="Times New Roman" w:cs="Times New Roman"/>
          <w:bCs/>
          <w:szCs w:val="21"/>
        </w:rPr>
      </w:pPr>
      <w:r w:rsidRPr="005F6E74">
        <w:rPr>
          <w:rFonts w:ascii="Times New Roman" w:eastAsia="宋体" w:hAnsi="Times New Roman" w:cs="Times New Roman"/>
          <w:bCs/>
          <w:szCs w:val="21"/>
        </w:rPr>
        <w:t>表</w:t>
      </w:r>
      <w:r>
        <w:rPr>
          <w:rFonts w:ascii="Times New Roman" w:eastAsia="宋体" w:hAnsi="Times New Roman" w:cs="Times New Roman" w:hint="eastAsia"/>
          <w:bCs/>
          <w:szCs w:val="21"/>
        </w:rPr>
        <w:t>1</w:t>
      </w:r>
      <w:r>
        <w:rPr>
          <w:rFonts w:ascii="Times New Roman" w:eastAsia="宋体" w:hAnsi="Times New Roman" w:cs="Times New Roman"/>
          <w:bCs/>
          <w:szCs w:val="21"/>
        </w:rPr>
        <w:t xml:space="preserve"> </w:t>
      </w:r>
      <w:r w:rsidRPr="005F6E74">
        <w:rPr>
          <w:rFonts w:ascii="Times New Roman" w:eastAsia="宋体" w:hAnsi="Times New Roman" w:cs="Times New Roman" w:hint="eastAsia"/>
          <w:bCs/>
          <w:szCs w:val="21"/>
        </w:rPr>
        <w:t>饮后舒适</w:t>
      </w:r>
      <w:proofErr w:type="gramStart"/>
      <w:r w:rsidRPr="005F6E74">
        <w:rPr>
          <w:rFonts w:ascii="Times New Roman" w:eastAsia="宋体" w:hAnsi="Times New Roman" w:cs="Times New Roman" w:hint="eastAsia"/>
          <w:bCs/>
          <w:szCs w:val="21"/>
        </w:rPr>
        <w:t>度理想</w:t>
      </w:r>
      <w:proofErr w:type="gramEnd"/>
      <w:r w:rsidRPr="005F6E74">
        <w:rPr>
          <w:rFonts w:ascii="Times New Roman" w:eastAsia="宋体" w:hAnsi="Times New Roman" w:cs="Times New Roman" w:hint="eastAsia"/>
          <w:bCs/>
          <w:szCs w:val="21"/>
        </w:rPr>
        <w:t>偏离度评价模型</w:t>
      </w:r>
    </w:p>
    <w:tbl>
      <w:tblPr>
        <w:tblW w:w="8282" w:type="dxa"/>
        <w:jc w:val="center"/>
        <w:tblBorders>
          <w:top w:val="single" w:sz="4" w:space="0" w:color="auto"/>
          <w:bottom w:val="single" w:sz="4" w:space="0" w:color="auto"/>
        </w:tblBorders>
        <w:tblLook w:val="0420" w:firstRow="1" w:lastRow="0" w:firstColumn="0" w:lastColumn="0" w:noHBand="0" w:noVBand="1"/>
      </w:tblPr>
      <w:tblGrid>
        <w:gridCol w:w="993"/>
        <w:gridCol w:w="1275"/>
        <w:gridCol w:w="2694"/>
        <w:gridCol w:w="1837"/>
        <w:gridCol w:w="1483"/>
      </w:tblGrid>
      <w:tr w:rsidR="00DF21CD" w:rsidRPr="0026537A" w14:paraId="1D96A51F" w14:textId="77777777" w:rsidTr="0026537A">
        <w:trPr>
          <w:trHeight w:val="409"/>
          <w:jc w:val="center"/>
        </w:trPr>
        <w:tc>
          <w:tcPr>
            <w:tcW w:w="993" w:type="dxa"/>
            <w:tcBorders>
              <w:top w:val="single" w:sz="4" w:space="0" w:color="auto"/>
              <w:bottom w:val="single" w:sz="4" w:space="0" w:color="auto"/>
            </w:tcBorders>
            <w:vAlign w:val="center"/>
            <w:hideMark/>
          </w:tcPr>
          <w:p w14:paraId="065DDB68" w14:textId="6A877637" w:rsidR="00DF21CD" w:rsidRPr="0026537A" w:rsidRDefault="00DF21CD" w:rsidP="005B1472">
            <w:pPr>
              <w:widowControl/>
              <w:adjustRightInd w:val="0"/>
              <w:snapToGrid w:val="0"/>
              <w:jc w:val="left"/>
              <w:rPr>
                <w:rFonts w:ascii="Times New Roman" w:eastAsia="宋体" w:hAnsi="Times New Roman" w:cs="Times New Roman"/>
                <w:bCs/>
                <w:iCs/>
                <w:kern w:val="24"/>
                <w:sz w:val="16"/>
                <w:szCs w:val="16"/>
              </w:rPr>
            </w:pPr>
            <w:r w:rsidRPr="0026537A">
              <w:rPr>
                <w:rFonts w:ascii="Times New Roman" w:eastAsia="宋体" w:hAnsi="Times New Roman" w:cs="Times New Roman"/>
                <w:bCs/>
                <w:iCs/>
                <w:kern w:val="24"/>
                <w:sz w:val="16"/>
                <w:szCs w:val="16"/>
              </w:rPr>
              <w:t>行为参数</w:t>
            </w:r>
            <w:proofErr w:type="gramStart"/>
            <w:r w:rsidRPr="0026537A">
              <w:rPr>
                <w:rFonts w:ascii="Times New Roman" w:eastAsia="宋体" w:hAnsi="Times New Roman" w:cs="Times New Roman"/>
                <w:bCs/>
                <w:iCs/>
                <w:kern w:val="24"/>
                <w:sz w:val="16"/>
                <w:szCs w:val="16"/>
              </w:rPr>
              <w:t>比范围</w:t>
            </w:r>
            <w:proofErr w:type="gramEnd"/>
          </w:p>
        </w:tc>
        <w:tc>
          <w:tcPr>
            <w:tcW w:w="1275" w:type="dxa"/>
            <w:tcBorders>
              <w:top w:val="single" w:sz="4" w:space="0" w:color="auto"/>
              <w:bottom w:val="single" w:sz="4" w:space="0" w:color="auto"/>
            </w:tcBorders>
            <w:vAlign w:val="center"/>
            <w:hideMark/>
          </w:tcPr>
          <w:p w14:paraId="59B6D988" w14:textId="58FC8502" w:rsidR="00DF21CD" w:rsidRPr="0026537A" w:rsidRDefault="00DF21CD" w:rsidP="005B1472">
            <w:pPr>
              <w:widowControl/>
              <w:adjustRightInd w:val="0"/>
              <w:snapToGrid w:val="0"/>
              <w:jc w:val="left"/>
              <w:rPr>
                <w:rFonts w:ascii="Times New Roman" w:eastAsia="宋体" w:hAnsi="Times New Roman" w:cs="Times New Roman"/>
                <w:bCs/>
                <w:iCs/>
                <w:sz w:val="16"/>
                <w:szCs w:val="16"/>
              </w:rPr>
            </w:pPr>
            <w:r w:rsidRPr="0026537A">
              <w:rPr>
                <w:rFonts w:ascii="Times New Roman" w:eastAsia="宋体" w:hAnsi="Times New Roman" w:cs="Times New Roman"/>
                <w:bCs/>
                <w:iCs/>
                <w:kern w:val="24"/>
                <w:sz w:val="16"/>
                <w:szCs w:val="16"/>
              </w:rPr>
              <w:t>行为表现</w:t>
            </w:r>
          </w:p>
        </w:tc>
        <w:tc>
          <w:tcPr>
            <w:tcW w:w="2694" w:type="dxa"/>
            <w:tcBorders>
              <w:top w:val="single" w:sz="4" w:space="0" w:color="auto"/>
              <w:bottom w:val="single" w:sz="4" w:space="0" w:color="auto"/>
            </w:tcBorders>
            <w:vAlign w:val="center"/>
            <w:hideMark/>
          </w:tcPr>
          <w:p w14:paraId="56C416F2" w14:textId="77777777" w:rsidR="00DF21CD" w:rsidRPr="0026537A" w:rsidRDefault="00DF21CD" w:rsidP="005B1472">
            <w:pPr>
              <w:widowControl/>
              <w:adjustRightInd w:val="0"/>
              <w:snapToGrid w:val="0"/>
              <w:jc w:val="left"/>
              <w:rPr>
                <w:rFonts w:ascii="Times New Roman" w:eastAsia="宋体" w:hAnsi="Times New Roman" w:cs="Times New Roman"/>
                <w:bCs/>
                <w:iCs/>
                <w:sz w:val="16"/>
                <w:szCs w:val="16"/>
              </w:rPr>
            </w:pPr>
            <w:r w:rsidRPr="0026537A">
              <w:rPr>
                <w:rFonts w:ascii="Times New Roman" w:eastAsia="宋体" w:hAnsi="Times New Roman" w:cs="Times New Roman"/>
                <w:bCs/>
                <w:iCs/>
                <w:kern w:val="24"/>
                <w:sz w:val="16"/>
                <w:szCs w:val="16"/>
              </w:rPr>
              <w:t>人对酒的感受</w:t>
            </w:r>
          </w:p>
        </w:tc>
        <w:tc>
          <w:tcPr>
            <w:tcW w:w="1837" w:type="dxa"/>
            <w:tcBorders>
              <w:top w:val="single" w:sz="4" w:space="0" w:color="auto"/>
              <w:bottom w:val="single" w:sz="4" w:space="0" w:color="auto"/>
            </w:tcBorders>
            <w:vAlign w:val="center"/>
            <w:hideMark/>
          </w:tcPr>
          <w:p w14:paraId="2E0F0B0F" w14:textId="147F6D89" w:rsidR="00DF21CD" w:rsidRPr="0026537A" w:rsidRDefault="00DF21CD" w:rsidP="0026537A">
            <w:pPr>
              <w:widowControl/>
              <w:adjustRightInd w:val="0"/>
              <w:snapToGrid w:val="0"/>
              <w:jc w:val="left"/>
              <w:rPr>
                <w:rFonts w:ascii="Times New Roman" w:eastAsia="宋体" w:hAnsi="Times New Roman" w:cs="Times New Roman"/>
                <w:bCs/>
                <w:iCs/>
                <w:sz w:val="16"/>
                <w:szCs w:val="16"/>
              </w:rPr>
            </w:pPr>
            <w:r w:rsidRPr="0026537A">
              <w:rPr>
                <w:rFonts w:ascii="Times New Roman" w:eastAsia="宋体" w:hAnsi="Times New Roman" w:cs="Times New Roman"/>
                <w:bCs/>
                <w:iCs/>
                <w:kern w:val="24"/>
                <w:sz w:val="16"/>
                <w:szCs w:val="16"/>
              </w:rPr>
              <w:t>饮后</w:t>
            </w:r>
            <w:r w:rsidRPr="0026537A">
              <w:rPr>
                <w:rFonts w:ascii="Times New Roman" w:eastAsia="宋体" w:hAnsi="Times New Roman" w:cs="Times New Roman"/>
                <w:bCs/>
                <w:iCs/>
                <w:kern w:val="24"/>
                <w:sz w:val="16"/>
                <w:szCs w:val="16"/>
              </w:rPr>
              <w:t>30min</w:t>
            </w:r>
            <w:r w:rsidRPr="0026537A">
              <w:rPr>
                <w:rFonts w:ascii="Times New Roman" w:eastAsia="宋体" w:hAnsi="Times New Roman" w:cs="Times New Roman"/>
                <w:bCs/>
                <w:iCs/>
                <w:kern w:val="24"/>
                <w:sz w:val="16"/>
                <w:szCs w:val="16"/>
              </w:rPr>
              <w:t>酒</w:t>
            </w:r>
            <w:proofErr w:type="gramStart"/>
            <w:r w:rsidRPr="0026537A">
              <w:rPr>
                <w:rFonts w:ascii="Times New Roman" w:eastAsia="宋体" w:hAnsi="Times New Roman" w:cs="Times New Roman"/>
                <w:bCs/>
                <w:iCs/>
                <w:kern w:val="24"/>
                <w:sz w:val="16"/>
                <w:szCs w:val="16"/>
              </w:rPr>
              <w:t>体感受</w:t>
            </w:r>
            <w:proofErr w:type="gramEnd"/>
            <w:r w:rsidRPr="0026537A">
              <w:rPr>
                <w:rFonts w:ascii="Times New Roman" w:eastAsia="宋体" w:hAnsi="Times New Roman" w:cs="Times New Roman"/>
                <w:bCs/>
                <w:iCs/>
                <w:kern w:val="24"/>
                <w:sz w:val="16"/>
                <w:szCs w:val="16"/>
              </w:rPr>
              <w:t>评分</w:t>
            </w:r>
          </w:p>
        </w:tc>
        <w:tc>
          <w:tcPr>
            <w:tcW w:w="1483" w:type="dxa"/>
            <w:tcBorders>
              <w:top w:val="single" w:sz="4" w:space="0" w:color="auto"/>
              <w:bottom w:val="single" w:sz="4" w:space="0" w:color="auto"/>
            </w:tcBorders>
            <w:vAlign w:val="center"/>
            <w:hideMark/>
          </w:tcPr>
          <w:p w14:paraId="23EB8694" w14:textId="7799E061" w:rsidR="00DF21CD" w:rsidRPr="0026537A" w:rsidRDefault="00DF21CD" w:rsidP="0026537A">
            <w:pPr>
              <w:widowControl/>
              <w:adjustRightInd w:val="0"/>
              <w:snapToGrid w:val="0"/>
              <w:jc w:val="left"/>
              <w:rPr>
                <w:rFonts w:ascii="Times New Roman" w:eastAsia="宋体" w:hAnsi="Times New Roman" w:cs="Times New Roman"/>
                <w:bCs/>
                <w:iCs/>
                <w:kern w:val="24"/>
                <w:sz w:val="16"/>
                <w:szCs w:val="16"/>
              </w:rPr>
            </w:pPr>
            <w:r w:rsidRPr="0026537A">
              <w:rPr>
                <w:rFonts w:ascii="Times New Roman" w:eastAsia="宋体" w:hAnsi="Times New Roman" w:cs="Times New Roman"/>
                <w:bCs/>
                <w:iCs/>
                <w:kern w:val="24"/>
                <w:sz w:val="16"/>
                <w:szCs w:val="16"/>
              </w:rPr>
              <w:t>饮后</w:t>
            </w:r>
            <w:r w:rsidRPr="0026537A">
              <w:rPr>
                <w:rFonts w:ascii="Times New Roman" w:eastAsia="宋体" w:hAnsi="Times New Roman" w:cs="Times New Roman"/>
                <w:bCs/>
                <w:iCs/>
                <w:kern w:val="24"/>
                <w:sz w:val="16"/>
                <w:szCs w:val="16"/>
              </w:rPr>
              <w:t>150min</w:t>
            </w:r>
            <w:r w:rsidRPr="0026537A">
              <w:rPr>
                <w:rFonts w:ascii="Times New Roman" w:eastAsia="宋体" w:hAnsi="Times New Roman" w:cs="Times New Roman"/>
                <w:bCs/>
                <w:iCs/>
                <w:kern w:val="24"/>
                <w:sz w:val="16"/>
                <w:szCs w:val="16"/>
              </w:rPr>
              <w:t>酒</w:t>
            </w:r>
            <w:proofErr w:type="gramStart"/>
            <w:r w:rsidRPr="0026537A">
              <w:rPr>
                <w:rFonts w:ascii="Times New Roman" w:eastAsia="宋体" w:hAnsi="Times New Roman" w:cs="Times New Roman"/>
                <w:bCs/>
                <w:iCs/>
                <w:kern w:val="24"/>
                <w:sz w:val="16"/>
                <w:szCs w:val="16"/>
              </w:rPr>
              <w:t>体感受</w:t>
            </w:r>
            <w:proofErr w:type="gramEnd"/>
            <w:r w:rsidRPr="0026537A">
              <w:rPr>
                <w:rFonts w:ascii="Times New Roman" w:eastAsia="宋体" w:hAnsi="Times New Roman" w:cs="Times New Roman"/>
                <w:bCs/>
                <w:iCs/>
                <w:kern w:val="24"/>
                <w:sz w:val="16"/>
                <w:szCs w:val="16"/>
              </w:rPr>
              <w:t>评分</w:t>
            </w:r>
          </w:p>
        </w:tc>
      </w:tr>
      <w:tr w:rsidR="00DF21CD" w:rsidRPr="0026537A" w14:paraId="1ACA9268" w14:textId="77777777" w:rsidTr="0026537A">
        <w:trPr>
          <w:trHeight w:val="205"/>
          <w:jc w:val="center"/>
        </w:trPr>
        <w:tc>
          <w:tcPr>
            <w:tcW w:w="993" w:type="dxa"/>
            <w:tcBorders>
              <w:top w:val="single" w:sz="4" w:space="0" w:color="auto"/>
            </w:tcBorders>
            <w:vAlign w:val="center"/>
            <w:hideMark/>
          </w:tcPr>
          <w:p w14:paraId="3749696F"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1</w:t>
            </w:r>
          </w:p>
        </w:tc>
        <w:tc>
          <w:tcPr>
            <w:tcW w:w="1275" w:type="dxa"/>
            <w:tcBorders>
              <w:top w:val="single" w:sz="4" w:space="0" w:color="auto"/>
            </w:tcBorders>
            <w:vAlign w:val="center"/>
            <w:hideMark/>
          </w:tcPr>
          <w:p w14:paraId="165E92A1"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恢复正常</w:t>
            </w:r>
          </w:p>
        </w:tc>
        <w:tc>
          <w:tcPr>
            <w:tcW w:w="2694" w:type="dxa"/>
            <w:tcBorders>
              <w:top w:val="single" w:sz="4" w:space="0" w:color="auto"/>
            </w:tcBorders>
            <w:vAlign w:val="center"/>
            <w:hideMark/>
          </w:tcPr>
          <w:p w14:paraId="452BF305"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与饮酒前感受相同</w:t>
            </w:r>
          </w:p>
        </w:tc>
        <w:tc>
          <w:tcPr>
            <w:tcW w:w="1837" w:type="dxa"/>
            <w:tcBorders>
              <w:top w:val="single" w:sz="4" w:space="0" w:color="auto"/>
            </w:tcBorders>
            <w:vAlign w:val="center"/>
            <w:hideMark/>
          </w:tcPr>
          <w:p w14:paraId="4216DA10"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5</w:t>
            </w:r>
            <w:r w:rsidRPr="0026537A">
              <w:rPr>
                <w:rFonts w:ascii="Times New Roman" w:eastAsia="宋体" w:hAnsi="Times New Roman" w:cs="Times New Roman"/>
                <w:bCs/>
                <w:kern w:val="24"/>
                <w:sz w:val="16"/>
                <w:szCs w:val="16"/>
              </w:rPr>
              <w:t>分</w:t>
            </w:r>
          </w:p>
        </w:tc>
        <w:tc>
          <w:tcPr>
            <w:tcW w:w="1483" w:type="dxa"/>
            <w:tcBorders>
              <w:top w:val="single" w:sz="4" w:space="0" w:color="auto"/>
            </w:tcBorders>
            <w:vAlign w:val="center"/>
            <w:hideMark/>
          </w:tcPr>
          <w:p w14:paraId="01B86A17"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5</w:t>
            </w:r>
            <w:r w:rsidRPr="0026537A">
              <w:rPr>
                <w:rFonts w:ascii="Times New Roman" w:eastAsia="宋体" w:hAnsi="Times New Roman" w:cs="Times New Roman"/>
                <w:bCs/>
                <w:kern w:val="24"/>
                <w:sz w:val="16"/>
                <w:szCs w:val="16"/>
              </w:rPr>
              <w:t>分</w:t>
            </w:r>
          </w:p>
        </w:tc>
      </w:tr>
      <w:tr w:rsidR="00DF21CD" w:rsidRPr="0026537A" w14:paraId="14F9B927" w14:textId="77777777" w:rsidTr="0026537A">
        <w:trPr>
          <w:trHeight w:val="564"/>
          <w:jc w:val="center"/>
        </w:trPr>
        <w:tc>
          <w:tcPr>
            <w:tcW w:w="993" w:type="dxa"/>
            <w:vAlign w:val="center"/>
            <w:hideMark/>
          </w:tcPr>
          <w:p w14:paraId="685F4D0A"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1-1.5</w:t>
            </w:r>
          </w:p>
        </w:tc>
        <w:tc>
          <w:tcPr>
            <w:tcW w:w="1275" w:type="dxa"/>
            <w:vAlign w:val="center"/>
            <w:hideMark/>
          </w:tcPr>
          <w:p w14:paraId="2B1B5E63"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适量兴奋</w:t>
            </w:r>
          </w:p>
        </w:tc>
        <w:tc>
          <w:tcPr>
            <w:tcW w:w="2694" w:type="dxa"/>
            <w:vAlign w:val="center"/>
            <w:hideMark/>
          </w:tcPr>
          <w:p w14:paraId="5400C911" w14:textId="77777777" w:rsidR="00DF21CD" w:rsidRPr="0026537A" w:rsidRDefault="00DF21CD" w:rsidP="005B1472">
            <w:pPr>
              <w:widowControl/>
              <w:adjustRightInd w:val="0"/>
              <w:snapToGrid w:val="0"/>
              <w:jc w:val="left"/>
              <w:rPr>
                <w:rFonts w:ascii="Times New Roman" w:eastAsia="宋体" w:hAnsi="Times New Roman" w:cs="Times New Roman"/>
                <w:bCs/>
                <w:kern w:val="24"/>
                <w:sz w:val="16"/>
                <w:szCs w:val="16"/>
              </w:rPr>
            </w:pPr>
            <w:r w:rsidRPr="0026537A">
              <w:rPr>
                <w:rFonts w:ascii="Times New Roman" w:eastAsia="宋体" w:hAnsi="Times New Roman" w:cs="Times New Roman"/>
                <w:bCs/>
                <w:kern w:val="24"/>
                <w:sz w:val="16"/>
                <w:szCs w:val="16"/>
              </w:rPr>
              <w:t>精神振奋，愉悦高兴，</w:t>
            </w:r>
          </w:p>
          <w:p w14:paraId="3D2E677E"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有活力壮胆</w:t>
            </w:r>
          </w:p>
        </w:tc>
        <w:tc>
          <w:tcPr>
            <w:tcW w:w="1837" w:type="dxa"/>
            <w:vAlign w:val="center"/>
            <w:hideMark/>
          </w:tcPr>
          <w:p w14:paraId="38453034"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4.5-5</w:t>
            </w:r>
            <w:r w:rsidRPr="0026537A">
              <w:rPr>
                <w:rFonts w:ascii="Times New Roman" w:eastAsia="宋体" w:hAnsi="Times New Roman" w:cs="Times New Roman"/>
                <w:bCs/>
                <w:kern w:val="24"/>
                <w:sz w:val="16"/>
                <w:szCs w:val="16"/>
              </w:rPr>
              <w:t>分</w:t>
            </w:r>
          </w:p>
        </w:tc>
        <w:tc>
          <w:tcPr>
            <w:tcW w:w="1483" w:type="dxa"/>
            <w:vAlign w:val="center"/>
            <w:hideMark/>
          </w:tcPr>
          <w:p w14:paraId="51571627"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3.5-5</w:t>
            </w:r>
            <w:r w:rsidRPr="0026537A">
              <w:rPr>
                <w:rFonts w:ascii="Times New Roman" w:eastAsia="宋体" w:hAnsi="Times New Roman" w:cs="Times New Roman"/>
                <w:bCs/>
                <w:kern w:val="24"/>
                <w:sz w:val="16"/>
                <w:szCs w:val="16"/>
              </w:rPr>
              <w:t>分</w:t>
            </w:r>
          </w:p>
        </w:tc>
      </w:tr>
      <w:tr w:rsidR="00DF21CD" w:rsidRPr="0026537A" w14:paraId="48246B49" w14:textId="77777777" w:rsidTr="0026537A">
        <w:trPr>
          <w:trHeight w:val="141"/>
          <w:jc w:val="center"/>
        </w:trPr>
        <w:tc>
          <w:tcPr>
            <w:tcW w:w="993" w:type="dxa"/>
            <w:vAlign w:val="center"/>
            <w:hideMark/>
          </w:tcPr>
          <w:p w14:paraId="4B40BE9F"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0.5-1</w:t>
            </w:r>
          </w:p>
        </w:tc>
        <w:tc>
          <w:tcPr>
            <w:tcW w:w="1275" w:type="dxa"/>
            <w:vAlign w:val="center"/>
            <w:hideMark/>
          </w:tcPr>
          <w:p w14:paraId="0DDDAF1C"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适量抑制</w:t>
            </w:r>
          </w:p>
        </w:tc>
        <w:tc>
          <w:tcPr>
            <w:tcW w:w="2694" w:type="dxa"/>
            <w:vAlign w:val="center"/>
            <w:hideMark/>
          </w:tcPr>
          <w:p w14:paraId="0C937461"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放松，舒缓</w:t>
            </w:r>
          </w:p>
        </w:tc>
        <w:tc>
          <w:tcPr>
            <w:tcW w:w="1837" w:type="dxa"/>
            <w:vAlign w:val="center"/>
            <w:hideMark/>
          </w:tcPr>
          <w:p w14:paraId="0FE4715A"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4.5-5</w:t>
            </w:r>
            <w:r w:rsidRPr="0026537A">
              <w:rPr>
                <w:rFonts w:ascii="Times New Roman" w:eastAsia="宋体" w:hAnsi="Times New Roman" w:cs="Times New Roman"/>
                <w:bCs/>
                <w:kern w:val="24"/>
                <w:sz w:val="16"/>
                <w:szCs w:val="16"/>
              </w:rPr>
              <w:t>分</w:t>
            </w:r>
          </w:p>
        </w:tc>
        <w:tc>
          <w:tcPr>
            <w:tcW w:w="1483" w:type="dxa"/>
            <w:vAlign w:val="center"/>
            <w:hideMark/>
          </w:tcPr>
          <w:p w14:paraId="49DD4171"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3.5-5</w:t>
            </w:r>
            <w:r w:rsidRPr="0026537A">
              <w:rPr>
                <w:rFonts w:ascii="Times New Roman" w:eastAsia="宋体" w:hAnsi="Times New Roman" w:cs="Times New Roman"/>
                <w:bCs/>
                <w:kern w:val="24"/>
                <w:sz w:val="16"/>
                <w:szCs w:val="16"/>
              </w:rPr>
              <w:t>分</w:t>
            </w:r>
          </w:p>
        </w:tc>
      </w:tr>
      <w:tr w:rsidR="00DF21CD" w:rsidRPr="0026537A" w14:paraId="12C68793" w14:textId="77777777" w:rsidTr="0026537A">
        <w:trPr>
          <w:trHeight w:val="357"/>
          <w:jc w:val="center"/>
        </w:trPr>
        <w:tc>
          <w:tcPr>
            <w:tcW w:w="993" w:type="dxa"/>
            <w:vAlign w:val="center"/>
            <w:hideMark/>
          </w:tcPr>
          <w:p w14:paraId="3834A430"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1.6-2</w:t>
            </w:r>
          </w:p>
        </w:tc>
        <w:tc>
          <w:tcPr>
            <w:tcW w:w="1275" w:type="dxa"/>
            <w:vAlign w:val="center"/>
            <w:hideMark/>
          </w:tcPr>
          <w:p w14:paraId="568BA904"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过度兴奋</w:t>
            </w:r>
          </w:p>
        </w:tc>
        <w:tc>
          <w:tcPr>
            <w:tcW w:w="2694" w:type="dxa"/>
            <w:vAlign w:val="center"/>
            <w:hideMark/>
          </w:tcPr>
          <w:p w14:paraId="46DFE7A7" w14:textId="77777777" w:rsidR="00DF21CD" w:rsidRPr="0026537A" w:rsidRDefault="00DF21CD" w:rsidP="005B1472">
            <w:pPr>
              <w:widowControl/>
              <w:adjustRightInd w:val="0"/>
              <w:snapToGrid w:val="0"/>
              <w:jc w:val="left"/>
              <w:rPr>
                <w:rFonts w:ascii="Times New Roman" w:eastAsia="宋体" w:hAnsi="Times New Roman" w:cs="Times New Roman"/>
                <w:bCs/>
                <w:kern w:val="24"/>
                <w:sz w:val="16"/>
                <w:szCs w:val="16"/>
              </w:rPr>
            </w:pPr>
            <w:r w:rsidRPr="0026537A">
              <w:rPr>
                <w:rFonts w:ascii="Times New Roman" w:eastAsia="宋体" w:hAnsi="Times New Roman" w:cs="Times New Roman"/>
                <w:bCs/>
                <w:kern w:val="24"/>
                <w:sz w:val="16"/>
                <w:szCs w:val="16"/>
              </w:rPr>
              <w:t>亢奋，反应过度，</w:t>
            </w:r>
          </w:p>
          <w:p w14:paraId="16C6CC69"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行为不受控制</w:t>
            </w:r>
          </w:p>
        </w:tc>
        <w:tc>
          <w:tcPr>
            <w:tcW w:w="1837" w:type="dxa"/>
            <w:vAlign w:val="center"/>
            <w:hideMark/>
          </w:tcPr>
          <w:p w14:paraId="639C8A58"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2-4</w:t>
            </w:r>
            <w:r w:rsidRPr="0026537A">
              <w:rPr>
                <w:rFonts w:ascii="Times New Roman" w:eastAsia="宋体" w:hAnsi="Times New Roman" w:cs="Times New Roman"/>
                <w:bCs/>
                <w:kern w:val="24"/>
                <w:sz w:val="16"/>
                <w:szCs w:val="16"/>
              </w:rPr>
              <w:t>分</w:t>
            </w:r>
          </w:p>
        </w:tc>
        <w:tc>
          <w:tcPr>
            <w:tcW w:w="1483" w:type="dxa"/>
            <w:vAlign w:val="center"/>
            <w:hideMark/>
          </w:tcPr>
          <w:p w14:paraId="077446A3"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2-3</w:t>
            </w:r>
            <w:r w:rsidRPr="0026537A">
              <w:rPr>
                <w:rFonts w:ascii="Times New Roman" w:eastAsia="宋体" w:hAnsi="Times New Roman" w:cs="Times New Roman"/>
                <w:bCs/>
                <w:kern w:val="24"/>
                <w:sz w:val="16"/>
                <w:szCs w:val="16"/>
              </w:rPr>
              <w:t>分</w:t>
            </w:r>
          </w:p>
        </w:tc>
      </w:tr>
      <w:tr w:rsidR="00DF21CD" w:rsidRPr="0026537A" w14:paraId="56688FDC" w14:textId="77777777" w:rsidTr="0026537A">
        <w:trPr>
          <w:trHeight w:val="235"/>
          <w:jc w:val="center"/>
        </w:trPr>
        <w:tc>
          <w:tcPr>
            <w:tcW w:w="993" w:type="dxa"/>
            <w:vAlign w:val="center"/>
            <w:hideMark/>
          </w:tcPr>
          <w:p w14:paraId="654BDA42"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0.2-0.5</w:t>
            </w:r>
          </w:p>
        </w:tc>
        <w:tc>
          <w:tcPr>
            <w:tcW w:w="1275" w:type="dxa"/>
            <w:vAlign w:val="center"/>
            <w:hideMark/>
          </w:tcPr>
          <w:p w14:paraId="2A00F73C"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过度抑制</w:t>
            </w:r>
          </w:p>
        </w:tc>
        <w:tc>
          <w:tcPr>
            <w:tcW w:w="2694" w:type="dxa"/>
            <w:vAlign w:val="center"/>
            <w:hideMark/>
          </w:tcPr>
          <w:p w14:paraId="021989CC" w14:textId="77777777" w:rsidR="00DF21CD" w:rsidRPr="0026537A" w:rsidRDefault="00DF21CD" w:rsidP="005B1472">
            <w:pPr>
              <w:widowControl/>
              <w:adjustRightInd w:val="0"/>
              <w:snapToGrid w:val="0"/>
              <w:jc w:val="left"/>
              <w:rPr>
                <w:rFonts w:ascii="Times New Roman" w:eastAsia="宋体" w:hAnsi="Times New Roman" w:cs="Times New Roman"/>
                <w:bCs/>
                <w:kern w:val="24"/>
                <w:sz w:val="16"/>
                <w:szCs w:val="16"/>
              </w:rPr>
            </w:pPr>
            <w:r w:rsidRPr="0026537A">
              <w:rPr>
                <w:rFonts w:ascii="Times New Roman" w:eastAsia="宋体" w:hAnsi="Times New Roman" w:cs="Times New Roman"/>
                <w:bCs/>
                <w:kern w:val="24"/>
                <w:sz w:val="16"/>
                <w:szCs w:val="16"/>
              </w:rPr>
              <w:t>麻痹，几乎没有反应，行为不控制</w:t>
            </w:r>
          </w:p>
        </w:tc>
        <w:tc>
          <w:tcPr>
            <w:tcW w:w="1837" w:type="dxa"/>
            <w:vAlign w:val="center"/>
            <w:hideMark/>
          </w:tcPr>
          <w:p w14:paraId="28C81826"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2-4</w:t>
            </w:r>
            <w:r w:rsidRPr="0026537A">
              <w:rPr>
                <w:rFonts w:ascii="Times New Roman" w:eastAsia="宋体" w:hAnsi="Times New Roman" w:cs="Times New Roman"/>
                <w:bCs/>
                <w:kern w:val="24"/>
                <w:sz w:val="16"/>
                <w:szCs w:val="16"/>
              </w:rPr>
              <w:t>分</w:t>
            </w:r>
          </w:p>
        </w:tc>
        <w:tc>
          <w:tcPr>
            <w:tcW w:w="1483" w:type="dxa"/>
            <w:vAlign w:val="center"/>
            <w:hideMark/>
          </w:tcPr>
          <w:p w14:paraId="1F5336C3"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2-3</w:t>
            </w:r>
            <w:r w:rsidRPr="0026537A">
              <w:rPr>
                <w:rFonts w:ascii="Times New Roman" w:eastAsia="宋体" w:hAnsi="Times New Roman" w:cs="Times New Roman"/>
                <w:bCs/>
                <w:kern w:val="24"/>
                <w:sz w:val="16"/>
                <w:szCs w:val="16"/>
              </w:rPr>
              <w:t>分</w:t>
            </w:r>
          </w:p>
        </w:tc>
      </w:tr>
      <w:tr w:rsidR="00DF21CD" w:rsidRPr="0026537A" w14:paraId="0881C576" w14:textId="77777777" w:rsidTr="0026537A">
        <w:trPr>
          <w:trHeight w:val="466"/>
          <w:jc w:val="center"/>
        </w:trPr>
        <w:tc>
          <w:tcPr>
            <w:tcW w:w="993" w:type="dxa"/>
            <w:tcBorders>
              <w:bottom w:val="single" w:sz="4" w:space="0" w:color="auto"/>
            </w:tcBorders>
            <w:vAlign w:val="center"/>
            <w:hideMark/>
          </w:tcPr>
          <w:p w14:paraId="0463CD88" w14:textId="77777777" w:rsidR="00DF21CD" w:rsidRPr="0026537A" w:rsidRDefault="00DF21CD" w:rsidP="005B1472">
            <w:pPr>
              <w:widowControl/>
              <w:adjustRightInd w:val="0"/>
              <w:snapToGrid w:val="0"/>
              <w:jc w:val="left"/>
              <w:rPr>
                <w:rFonts w:ascii="Times New Roman" w:eastAsia="宋体" w:hAnsi="Times New Roman" w:cs="Times New Roman"/>
                <w:bCs/>
                <w:kern w:val="24"/>
                <w:sz w:val="16"/>
                <w:szCs w:val="16"/>
              </w:rPr>
            </w:pPr>
            <w:r w:rsidRPr="0026537A">
              <w:rPr>
                <w:rFonts w:ascii="Times New Roman" w:eastAsia="宋体" w:hAnsi="Times New Roman" w:cs="Times New Roman"/>
                <w:bCs/>
                <w:kern w:val="24"/>
                <w:sz w:val="16"/>
                <w:szCs w:val="16"/>
              </w:rPr>
              <w:t>＞</w:t>
            </w:r>
            <w:r w:rsidRPr="0026537A">
              <w:rPr>
                <w:rFonts w:ascii="Times New Roman" w:eastAsia="宋体" w:hAnsi="Times New Roman" w:cs="Times New Roman"/>
                <w:bCs/>
                <w:kern w:val="24"/>
                <w:sz w:val="16"/>
                <w:szCs w:val="16"/>
              </w:rPr>
              <w:t>2</w:t>
            </w:r>
            <w:r w:rsidRPr="0026537A">
              <w:rPr>
                <w:rFonts w:ascii="Times New Roman" w:eastAsia="宋体" w:hAnsi="Times New Roman" w:cs="Times New Roman"/>
                <w:bCs/>
                <w:kern w:val="24"/>
                <w:sz w:val="16"/>
                <w:szCs w:val="16"/>
              </w:rPr>
              <w:t>或＜</w:t>
            </w:r>
            <w:r w:rsidRPr="0026537A">
              <w:rPr>
                <w:rFonts w:ascii="Times New Roman" w:eastAsia="宋体" w:hAnsi="Times New Roman" w:cs="Times New Roman"/>
                <w:bCs/>
                <w:kern w:val="24"/>
                <w:sz w:val="16"/>
                <w:szCs w:val="16"/>
              </w:rPr>
              <w:t>0.2</w:t>
            </w:r>
          </w:p>
        </w:tc>
        <w:tc>
          <w:tcPr>
            <w:tcW w:w="1275" w:type="dxa"/>
            <w:tcBorders>
              <w:bottom w:val="single" w:sz="4" w:space="0" w:color="auto"/>
            </w:tcBorders>
            <w:vAlign w:val="center"/>
            <w:hideMark/>
          </w:tcPr>
          <w:p w14:paraId="03D08F62"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失去意识</w:t>
            </w:r>
          </w:p>
        </w:tc>
        <w:tc>
          <w:tcPr>
            <w:tcW w:w="2694" w:type="dxa"/>
            <w:tcBorders>
              <w:bottom w:val="single" w:sz="4" w:space="0" w:color="auto"/>
            </w:tcBorders>
            <w:vAlign w:val="center"/>
            <w:hideMark/>
          </w:tcPr>
          <w:p w14:paraId="7319662F"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失去意识</w:t>
            </w:r>
          </w:p>
        </w:tc>
        <w:tc>
          <w:tcPr>
            <w:tcW w:w="1837" w:type="dxa"/>
            <w:tcBorders>
              <w:bottom w:val="single" w:sz="4" w:space="0" w:color="auto"/>
            </w:tcBorders>
            <w:vAlign w:val="center"/>
            <w:hideMark/>
          </w:tcPr>
          <w:p w14:paraId="30721322"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1</w:t>
            </w:r>
            <w:r w:rsidRPr="0026537A">
              <w:rPr>
                <w:rFonts w:ascii="Times New Roman" w:eastAsia="宋体" w:hAnsi="Times New Roman" w:cs="Times New Roman"/>
                <w:bCs/>
                <w:kern w:val="24"/>
                <w:sz w:val="16"/>
                <w:szCs w:val="16"/>
              </w:rPr>
              <w:t>分</w:t>
            </w:r>
          </w:p>
        </w:tc>
        <w:tc>
          <w:tcPr>
            <w:tcW w:w="1483" w:type="dxa"/>
            <w:tcBorders>
              <w:bottom w:val="single" w:sz="4" w:space="0" w:color="auto"/>
            </w:tcBorders>
            <w:vAlign w:val="center"/>
            <w:hideMark/>
          </w:tcPr>
          <w:p w14:paraId="2354D526" w14:textId="77777777" w:rsidR="00DF21CD" w:rsidRPr="0026537A" w:rsidRDefault="00DF21CD" w:rsidP="005B1472">
            <w:pPr>
              <w:widowControl/>
              <w:adjustRightInd w:val="0"/>
              <w:snapToGrid w:val="0"/>
              <w:jc w:val="left"/>
              <w:rPr>
                <w:rFonts w:ascii="Times New Roman" w:eastAsia="宋体" w:hAnsi="Times New Roman" w:cs="Times New Roman"/>
                <w:sz w:val="16"/>
                <w:szCs w:val="16"/>
              </w:rPr>
            </w:pPr>
            <w:r w:rsidRPr="0026537A">
              <w:rPr>
                <w:rFonts w:ascii="Times New Roman" w:eastAsia="宋体" w:hAnsi="Times New Roman" w:cs="Times New Roman"/>
                <w:bCs/>
                <w:kern w:val="24"/>
                <w:sz w:val="16"/>
                <w:szCs w:val="16"/>
              </w:rPr>
              <w:t>1</w:t>
            </w:r>
            <w:r w:rsidRPr="0026537A">
              <w:rPr>
                <w:rFonts w:ascii="Times New Roman" w:eastAsia="宋体" w:hAnsi="Times New Roman" w:cs="Times New Roman"/>
                <w:bCs/>
                <w:kern w:val="24"/>
                <w:sz w:val="16"/>
                <w:szCs w:val="16"/>
              </w:rPr>
              <w:t>分</w:t>
            </w:r>
          </w:p>
        </w:tc>
      </w:tr>
    </w:tbl>
    <w:p w14:paraId="7580EB3F" w14:textId="77777777" w:rsidR="00DF21CD" w:rsidRDefault="00DF21CD" w:rsidP="00DF21CD">
      <w:pPr>
        <w:spacing w:line="276" w:lineRule="auto"/>
        <w:rPr>
          <w:rFonts w:ascii="Times New Roman" w:eastAsia="宋体" w:hAnsi="Times New Roman" w:cs="Times New Roman"/>
          <w:b/>
          <w:bCs/>
        </w:rPr>
      </w:pPr>
    </w:p>
    <w:p w14:paraId="5ED30BEE" w14:textId="77777777" w:rsidR="0007550D" w:rsidRDefault="00856596" w:rsidP="00FE3465">
      <w:pPr>
        <w:spacing w:line="480" w:lineRule="auto"/>
        <w:ind w:firstLineChars="200" w:firstLine="480"/>
        <w:rPr>
          <w:rFonts w:ascii="宋体" w:eastAsia="宋体" w:hAnsi="宋体" w:cs="Times New Roman"/>
          <w:sz w:val="24"/>
          <w:szCs w:val="24"/>
        </w:rPr>
      </w:pPr>
      <w:r w:rsidRPr="00856596">
        <w:rPr>
          <w:rFonts w:ascii="宋体" w:eastAsia="宋体" w:hAnsi="宋体" w:cs="Times New Roman" w:hint="eastAsia"/>
          <w:sz w:val="24"/>
          <w:szCs w:val="24"/>
        </w:rPr>
        <w:t>本标准为</w:t>
      </w:r>
      <w:r w:rsidRPr="00E5124D">
        <w:rPr>
          <w:rFonts w:ascii="Times New Roman" w:eastAsia="宋体" w:hAnsi="Times New Roman" w:cs="Times New Roman" w:hint="eastAsia"/>
          <w:sz w:val="24"/>
          <w:szCs w:val="24"/>
        </w:rPr>
        <w:t>了简化使用要求，对</w:t>
      </w:r>
      <w:r w:rsidR="004C09D4" w:rsidRPr="00E5124D">
        <w:rPr>
          <w:rFonts w:ascii="Times New Roman" w:eastAsia="宋体" w:hAnsi="Times New Roman" w:cs="Times New Roman" w:hint="eastAsia"/>
          <w:sz w:val="24"/>
          <w:szCs w:val="24"/>
        </w:rPr>
        <w:t>已发表专利</w:t>
      </w:r>
      <w:r w:rsidRPr="00E5124D">
        <w:rPr>
          <w:rFonts w:ascii="Times New Roman" w:eastAsia="宋体" w:hAnsi="Times New Roman" w:cs="Times New Roman" w:hint="eastAsia"/>
          <w:sz w:val="24"/>
          <w:szCs w:val="24"/>
        </w:rPr>
        <w:t>原有模型进行简化和细分，</w:t>
      </w:r>
      <w:r w:rsidR="00213230" w:rsidRPr="00E5124D">
        <w:rPr>
          <w:rFonts w:ascii="Times New Roman" w:eastAsia="宋体" w:hAnsi="Times New Roman" w:cs="Times New Roman" w:hint="eastAsia"/>
          <w:sz w:val="24"/>
          <w:szCs w:val="24"/>
        </w:rPr>
        <w:t>以行为参数</w:t>
      </w:r>
      <w:proofErr w:type="gramStart"/>
      <w:r w:rsidR="00213230" w:rsidRPr="00E5124D">
        <w:rPr>
          <w:rFonts w:ascii="Times New Roman" w:eastAsia="宋体" w:hAnsi="Times New Roman" w:cs="Times New Roman" w:hint="eastAsia"/>
          <w:sz w:val="24"/>
          <w:szCs w:val="24"/>
        </w:rPr>
        <w:t>比范围</w:t>
      </w:r>
      <w:proofErr w:type="gramEnd"/>
      <w:r w:rsidR="00213230" w:rsidRPr="00E5124D">
        <w:rPr>
          <w:rFonts w:ascii="Times New Roman" w:eastAsia="宋体" w:hAnsi="Times New Roman" w:cs="Times New Roman" w:hint="eastAsia"/>
          <w:sz w:val="24"/>
          <w:szCs w:val="24"/>
        </w:rPr>
        <w:t>0.5</w:t>
      </w:r>
      <w:r w:rsidR="00120B4E" w:rsidRPr="00E5124D">
        <w:rPr>
          <w:rFonts w:ascii="Times New Roman" w:eastAsia="宋体" w:hAnsi="Times New Roman" w:cs="Times New Roman" w:hint="eastAsia"/>
          <w:sz w:val="24"/>
          <w:szCs w:val="24"/>
        </w:rPr>
        <w:t>和</w:t>
      </w:r>
      <w:r w:rsidR="00120B4E" w:rsidRPr="00E5124D">
        <w:rPr>
          <w:rFonts w:ascii="Times New Roman" w:eastAsia="宋体" w:hAnsi="Times New Roman" w:cs="Times New Roman"/>
          <w:sz w:val="24"/>
          <w:szCs w:val="24"/>
        </w:rPr>
        <w:t>1.5</w:t>
      </w:r>
      <w:r w:rsidR="00213230" w:rsidRPr="00E5124D">
        <w:rPr>
          <w:rFonts w:ascii="Times New Roman" w:eastAsia="宋体" w:hAnsi="Times New Roman" w:cs="Times New Roman" w:hint="eastAsia"/>
          <w:sz w:val="24"/>
          <w:szCs w:val="24"/>
        </w:rPr>
        <w:t>为明显</w:t>
      </w:r>
      <w:r w:rsidR="00213230">
        <w:rPr>
          <w:rFonts w:ascii="宋体" w:eastAsia="宋体" w:hAnsi="宋体" w:cs="Times New Roman" w:hint="eastAsia"/>
          <w:sz w:val="24"/>
          <w:szCs w:val="24"/>
        </w:rPr>
        <w:t>分界点，再进行细致划分。</w:t>
      </w:r>
    </w:p>
    <w:p w14:paraId="09188422" w14:textId="51617198" w:rsidR="00856596" w:rsidRDefault="00856596" w:rsidP="00856596">
      <w:pPr>
        <w:pStyle w:val="a0"/>
        <w:numPr>
          <w:ilvl w:val="0"/>
          <w:numId w:val="0"/>
        </w:numPr>
        <w:spacing w:beforeLines="50" w:before="156" w:afterLines="50" w:after="156" w:line="300" w:lineRule="auto"/>
        <w:jc w:val="center"/>
        <w:rPr>
          <w:rFonts w:ascii="黑体" w:hAnsi="黑体"/>
          <w:bCs/>
          <w:szCs w:val="21"/>
        </w:rPr>
      </w:pPr>
      <w:bookmarkStart w:id="6" w:name="_Toc164670579"/>
      <w:bookmarkStart w:id="7" w:name="_Toc164670734"/>
      <w:r>
        <w:rPr>
          <w:rFonts w:ascii="黑体" w:hAnsi="黑体" w:hint="eastAsia"/>
          <w:bCs/>
          <w:szCs w:val="21"/>
        </w:rPr>
        <w:t>表</w:t>
      </w:r>
      <w:r w:rsidR="00550ED1">
        <w:rPr>
          <w:rFonts w:ascii="黑体" w:hAnsi="黑体" w:hint="eastAsia"/>
          <w:bCs/>
          <w:szCs w:val="21"/>
        </w:rPr>
        <w:t>2</w:t>
      </w:r>
      <w:bookmarkStart w:id="8" w:name="_Hlk171324060"/>
      <w:r w:rsidR="0034367A">
        <w:rPr>
          <w:rFonts w:ascii="黑体" w:hAnsi="黑体" w:hint="eastAsia"/>
          <w:bCs/>
          <w:szCs w:val="21"/>
        </w:rPr>
        <w:t>结果</w:t>
      </w:r>
      <w:r w:rsidR="00550ED1">
        <w:rPr>
          <w:rFonts w:ascii="黑体" w:hAnsi="黑体" w:hint="eastAsia"/>
          <w:bCs/>
          <w:szCs w:val="21"/>
        </w:rPr>
        <w:t>评判</w:t>
      </w:r>
      <w:bookmarkEnd w:id="6"/>
      <w:bookmarkEnd w:id="7"/>
      <w:r w:rsidR="0034367A">
        <w:rPr>
          <w:rFonts w:ascii="黑体" w:hAnsi="黑体" w:hint="eastAsia"/>
          <w:bCs/>
          <w:szCs w:val="21"/>
        </w:rPr>
        <w:t>指标</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128"/>
        <w:gridCol w:w="1270"/>
        <w:gridCol w:w="1553"/>
        <w:gridCol w:w="1637"/>
        <w:gridCol w:w="1637"/>
      </w:tblGrid>
      <w:tr w:rsidR="00A13080" w:rsidRPr="00807AE8" w14:paraId="10E0D3A4" w14:textId="77777777" w:rsidTr="00550ED1">
        <w:trPr>
          <w:jc w:val="center"/>
        </w:trPr>
        <w:tc>
          <w:tcPr>
            <w:tcW w:w="1216" w:type="dxa"/>
          </w:tcPr>
          <w:p w14:paraId="0C91BD22" w14:textId="77777777" w:rsidR="00A13080" w:rsidRPr="00807AE8" w:rsidRDefault="00A13080" w:rsidP="005B1472">
            <w:pPr>
              <w:pStyle w:val="af2"/>
              <w:widowControl w:val="0"/>
              <w:ind w:firstLineChars="0" w:firstLine="0"/>
              <w:jc w:val="center"/>
              <w:rPr>
                <w:rFonts w:ascii="Times New Roman"/>
              </w:rPr>
            </w:pPr>
            <w:bookmarkStart w:id="9" w:name="_Hlk171324076"/>
            <w:r w:rsidRPr="00807AE8">
              <w:rPr>
                <w:rFonts w:ascii="Times New Roman"/>
                <w:b/>
                <w:sz w:val="20"/>
              </w:rPr>
              <w:t>项</w:t>
            </w:r>
            <w:r w:rsidRPr="00807AE8">
              <w:rPr>
                <w:rFonts w:ascii="Times New Roman"/>
                <w:b/>
                <w:sz w:val="20"/>
              </w:rPr>
              <w:t xml:space="preserve">  </w:t>
            </w:r>
            <w:r w:rsidRPr="00807AE8">
              <w:rPr>
                <w:rFonts w:ascii="Times New Roman"/>
                <w:b/>
                <w:sz w:val="20"/>
              </w:rPr>
              <w:t>目</w:t>
            </w:r>
          </w:p>
        </w:tc>
        <w:tc>
          <w:tcPr>
            <w:tcW w:w="1274" w:type="dxa"/>
          </w:tcPr>
          <w:p w14:paraId="4E117E58" w14:textId="77777777" w:rsidR="00A13080" w:rsidRPr="00807AE8" w:rsidRDefault="00A13080" w:rsidP="005B1472">
            <w:pPr>
              <w:pStyle w:val="af2"/>
              <w:widowControl w:val="0"/>
              <w:ind w:firstLineChars="0" w:firstLine="0"/>
              <w:jc w:val="center"/>
              <w:rPr>
                <w:rFonts w:ascii="Times New Roman"/>
                <w:b/>
                <w:sz w:val="20"/>
              </w:rPr>
            </w:pPr>
            <w:r w:rsidRPr="00807AE8">
              <w:rPr>
                <w:rFonts w:ascii="Times New Roman"/>
                <w:b/>
                <w:sz w:val="20"/>
              </w:rPr>
              <w:t>时间点（</w:t>
            </w:r>
            <w:r w:rsidRPr="00807AE8">
              <w:rPr>
                <w:rFonts w:ascii="Times New Roman"/>
                <w:b/>
                <w:sz w:val="20"/>
              </w:rPr>
              <w:t>h</w:t>
            </w:r>
            <w:r w:rsidRPr="00807AE8">
              <w:rPr>
                <w:rFonts w:ascii="Times New Roman"/>
                <w:b/>
                <w:sz w:val="20"/>
              </w:rPr>
              <w:t>）</w:t>
            </w:r>
          </w:p>
        </w:tc>
        <w:tc>
          <w:tcPr>
            <w:tcW w:w="1216" w:type="dxa"/>
          </w:tcPr>
          <w:p w14:paraId="498F9EED" w14:textId="7FA209F3" w:rsidR="00A13080" w:rsidRPr="00807AE8" w:rsidRDefault="00A13080" w:rsidP="005B1472">
            <w:pPr>
              <w:pStyle w:val="af2"/>
              <w:widowControl w:val="0"/>
              <w:ind w:firstLineChars="0" w:firstLine="0"/>
              <w:jc w:val="center"/>
              <w:rPr>
                <w:rFonts w:ascii="Times New Roman"/>
                <w:b/>
                <w:sz w:val="20"/>
              </w:rPr>
            </w:pPr>
            <w:r w:rsidRPr="00807AE8">
              <w:rPr>
                <w:rFonts w:ascii="Times New Roman"/>
                <w:b/>
                <w:sz w:val="20"/>
              </w:rPr>
              <w:t>三级</w:t>
            </w:r>
          </w:p>
        </w:tc>
        <w:tc>
          <w:tcPr>
            <w:tcW w:w="1599" w:type="dxa"/>
          </w:tcPr>
          <w:p w14:paraId="1028CA44" w14:textId="25264E1E" w:rsidR="00A13080" w:rsidRPr="00807AE8" w:rsidRDefault="00A13080" w:rsidP="005B1472">
            <w:pPr>
              <w:pStyle w:val="af2"/>
              <w:widowControl w:val="0"/>
              <w:ind w:firstLineChars="0" w:firstLine="0"/>
              <w:jc w:val="center"/>
              <w:rPr>
                <w:rFonts w:ascii="Times New Roman"/>
                <w:b/>
                <w:sz w:val="20"/>
              </w:rPr>
            </w:pPr>
            <w:r w:rsidRPr="00807AE8">
              <w:rPr>
                <w:rFonts w:ascii="Times New Roman"/>
                <w:b/>
                <w:sz w:val="20"/>
              </w:rPr>
              <w:t>二级</w:t>
            </w:r>
          </w:p>
        </w:tc>
        <w:tc>
          <w:tcPr>
            <w:tcW w:w="1599" w:type="dxa"/>
          </w:tcPr>
          <w:p w14:paraId="07E45372" w14:textId="74D8F5DD" w:rsidR="00A13080" w:rsidRPr="00807AE8" w:rsidRDefault="00A13080" w:rsidP="005B1472">
            <w:pPr>
              <w:pStyle w:val="af2"/>
              <w:widowControl w:val="0"/>
              <w:ind w:firstLineChars="0" w:firstLine="0"/>
              <w:jc w:val="center"/>
              <w:rPr>
                <w:rFonts w:ascii="Times New Roman"/>
                <w:b/>
                <w:sz w:val="20"/>
              </w:rPr>
            </w:pPr>
            <w:r w:rsidRPr="00807AE8">
              <w:rPr>
                <w:rFonts w:ascii="Times New Roman"/>
                <w:b/>
                <w:sz w:val="20"/>
              </w:rPr>
              <w:t>一级</w:t>
            </w:r>
          </w:p>
        </w:tc>
        <w:tc>
          <w:tcPr>
            <w:tcW w:w="1392" w:type="dxa"/>
          </w:tcPr>
          <w:p w14:paraId="5D61ED7E" w14:textId="5BD4C58E" w:rsidR="00A13080" w:rsidRPr="00807AE8" w:rsidRDefault="00A13080" w:rsidP="005B1472">
            <w:pPr>
              <w:pStyle w:val="af2"/>
              <w:widowControl w:val="0"/>
              <w:ind w:firstLineChars="0" w:firstLine="0"/>
              <w:jc w:val="center"/>
              <w:rPr>
                <w:rFonts w:ascii="Times New Roman"/>
                <w:b/>
                <w:sz w:val="20"/>
              </w:rPr>
            </w:pPr>
            <w:r w:rsidRPr="00807AE8">
              <w:rPr>
                <w:rFonts w:ascii="Times New Roman"/>
                <w:b/>
                <w:sz w:val="20"/>
              </w:rPr>
              <w:t>优级</w:t>
            </w:r>
          </w:p>
        </w:tc>
      </w:tr>
      <w:tr w:rsidR="00A13080" w:rsidRPr="00807AE8" w14:paraId="500A9992" w14:textId="77777777" w:rsidTr="00550ED1">
        <w:trPr>
          <w:jc w:val="center"/>
        </w:trPr>
        <w:tc>
          <w:tcPr>
            <w:tcW w:w="1216" w:type="dxa"/>
            <w:vMerge w:val="restart"/>
          </w:tcPr>
          <w:p w14:paraId="1C23FE64" w14:textId="33DDDD03" w:rsidR="00A13080" w:rsidRPr="00807AE8" w:rsidRDefault="00A13080" w:rsidP="00856596">
            <w:pPr>
              <w:pStyle w:val="af2"/>
              <w:widowControl w:val="0"/>
              <w:ind w:firstLineChars="0" w:firstLine="0"/>
              <w:jc w:val="left"/>
              <w:rPr>
                <w:rFonts w:ascii="Times New Roman"/>
              </w:rPr>
            </w:pPr>
            <w:bookmarkStart w:id="10" w:name="_Hlk160200900"/>
            <w:r w:rsidRPr="00807AE8">
              <w:rPr>
                <w:rFonts w:ascii="Times New Roman"/>
              </w:rPr>
              <w:t>行动距离比值</w:t>
            </w:r>
            <w:r w:rsidR="004F0934" w:rsidRPr="00807AE8">
              <w:rPr>
                <w:rFonts w:ascii="Times New Roman"/>
              </w:rPr>
              <w:t>DR</w:t>
            </w:r>
          </w:p>
        </w:tc>
        <w:tc>
          <w:tcPr>
            <w:tcW w:w="1274" w:type="dxa"/>
          </w:tcPr>
          <w:p w14:paraId="2BE30491" w14:textId="77777777" w:rsidR="00A13080" w:rsidRPr="00807AE8" w:rsidRDefault="00A13080" w:rsidP="005B1472">
            <w:pPr>
              <w:pStyle w:val="af2"/>
              <w:widowControl w:val="0"/>
              <w:ind w:firstLineChars="0" w:firstLine="0"/>
              <w:jc w:val="center"/>
              <w:rPr>
                <w:rFonts w:ascii="Times New Roman"/>
              </w:rPr>
            </w:pPr>
            <w:r w:rsidRPr="00807AE8">
              <w:rPr>
                <w:rFonts w:ascii="Times New Roman"/>
              </w:rPr>
              <w:t>1</w:t>
            </w:r>
          </w:p>
        </w:tc>
        <w:tc>
          <w:tcPr>
            <w:tcW w:w="1216" w:type="dxa"/>
          </w:tcPr>
          <w:p w14:paraId="57A00156" w14:textId="2EE52391" w:rsidR="00A13080" w:rsidRPr="00807AE8" w:rsidRDefault="00A13080" w:rsidP="005B1472">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DR</w:t>
            </w:r>
            <w:r w:rsidRPr="00807AE8">
              <w:rPr>
                <w:rFonts w:ascii="Times New Roman"/>
              </w:rPr>
              <w:t>≥0.2</w:t>
            </w:r>
          </w:p>
        </w:tc>
        <w:tc>
          <w:tcPr>
            <w:tcW w:w="1599" w:type="dxa"/>
          </w:tcPr>
          <w:p w14:paraId="3F32F808" w14:textId="79D96F16" w:rsidR="00A13080" w:rsidRPr="00807AE8" w:rsidRDefault="00A13080" w:rsidP="005B1472">
            <w:pPr>
              <w:pStyle w:val="af2"/>
              <w:widowControl w:val="0"/>
              <w:ind w:firstLineChars="0" w:firstLine="0"/>
              <w:jc w:val="center"/>
              <w:rPr>
                <w:rFonts w:ascii="Times New Roman"/>
              </w:rPr>
            </w:pPr>
            <w:r w:rsidRPr="00807AE8">
              <w:rPr>
                <w:rFonts w:ascii="Times New Roman"/>
              </w:rPr>
              <w:t>1.5≥</w:t>
            </w:r>
            <w:r w:rsidR="00D575C3" w:rsidRPr="00807AE8">
              <w:rPr>
                <w:rFonts w:ascii="Times New Roman"/>
              </w:rPr>
              <w:t>DR</w:t>
            </w:r>
            <w:r w:rsidRPr="00807AE8">
              <w:rPr>
                <w:rFonts w:ascii="Times New Roman"/>
              </w:rPr>
              <w:t>≥0.5</w:t>
            </w:r>
          </w:p>
        </w:tc>
        <w:tc>
          <w:tcPr>
            <w:tcW w:w="1599" w:type="dxa"/>
          </w:tcPr>
          <w:p w14:paraId="21621E14" w14:textId="086EBCC7" w:rsidR="00A13080" w:rsidRPr="00807AE8" w:rsidRDefault="00A13080" w:rsidP="005B1472">
            <w:pPr>
              <w:pStyle w:val="af2"/>
              <w:widowControl w:val="0"/>
              <w:ind w:firstLineChars="0" w:firstLine="0"/>
              <w:jc w:val="center"/>
              <w:rPr>
                <w:rFonts w:ascii="Times New Roman"/>
              </w:rPr>
            </w:pPr>
            <w:r w:rsidRPr="00807AE8">
              <w:rPr>
                <w:rFonts w:ascii="Times New Roman"/>
              </w:rPr>
              <w:t>1.2</w:t>
            </w:r>
            <w:r w:rsidR="0023760B" w:rsidRPr="00807AE8">
              <w:rPr>
                <w:rFonts w:ascii="Times New Roman"/>
              </w:rPr>
              <w:t>5</w:t>
            </w:r>
            <w:r w:rsidRPr="00807AE8">
              <w:rPr>
                <w:rFonts w:ascii="Times New Roman"/>
              </w:rPr>
              <w:t>≥</w:t>
            </w:r>
            <w:r w:rsidR="00D575C3" w:rsidRPr="00807AE8">
              <w:rPr>
                <w:rFonts w:ascii="Times New Roman"/>
              </w:rPr>
              <w:t>DR</w:t>
            </w:r>
            <w:r w:rsidRPr="00807AE8">
              <w:rPr>
                <w:rFonts w:ascii="Times New Roman"/>
              </w:rPr>
              <w:t>≥0.</w:t>
            </w:r>
            <w:r w:rsidR="0023760B" w:rsidRPr="00807AE8">
              <w:rPr>
                <w:rFonts w:ascii="Times New Roman"/>
              </w:rPr>
              <w:t>75</w:t>
            </w:r>
          </w:p>
        </w:tc>
        <w:tc>
          <w:tcPr>
            <w:tcW w:w="1392" w:type="dxa"/>
          </w:tcPr>
          <w:p w14:paraId="4C28B091" w14:textId="431B3FA0" w:rsidR="00A13080" w:rsidRPr="00807AE8" w:rsidRDefault="00A13080" w:rsidP="005B1472">
            <w:pPr>
              <w:pStyle w:val="af2"/>
              <w:widowControl w:val="0"/>
              <w:ind w:firstLineChars="0" w:firstLine="0"/>
              <w:jc w:val="center"/>
              <w:rPr>
                <w:rFonts w:ascii="Times New Roman"/>
              </w:rPr>
            </w:pPr>
            <w:r w:rsidRPr="00807AE8">
              <w:rPr>
                <w:rFonts w:ascii="Times New Roman"/>
              </w:rPr>
              <w:t>1.</w:t>
            </w:r>
            <w:r w:rsidR="0023760B" w:rsidRPr="00807AE8">
              <w:rPr>
                <w:rFonts w:ascii="Times New Roman"/>
              </w:rPr>
              <w:t>2</w:t>
            </w:r>
            <w:r w:rsidRPr="00807AE8">
              <w:rPr>
                <w:rFonts w:ascii="Times New Roman"/>
              </w:rPr>
              <w:t>≥</w:t>
            </w:r>
            <w:r w:rsidR="00D575C3" w:rsidRPr="00807AE8">
              <w:rPr>
                <w:rFonts w:ascii="Times New Roman"/>
              </w:rPr>
              <w:t>DR</w:t>
            </w:r>
            <w:r w:rsidRPr="00807AE8">
              <w:rPr>
                <w:rFonts w:ascii="Times New Roman"/>
              </w:rPr>
              <w:t>≥0.</w:t>
            </w:r>
            <w:r w:rsidR="0023760B" w:rsidRPr="00807AE8">
              <w:rPr>
                <w:rFonts w:ascii="Times New Roman"/>
              </w:rPr>
              <w:t>8</w:t>
            </w:r>
          </w:p>
        </w:tc>
      </w:tr>
      <w:tr w:rsidR="00A13080" w:rsidRPr="00807AE8" w14:paraId="19268E6F" w14:textId="77777777" w:rsidTr="00550ED1">
        <w:trPr>
          <w:jc w:val="center"/>
        </w:trPr>
        <w:tc>
          <w:tcPr>
            <w:tcW w:w="1216" w:type="dxa"/>
            <w:vMerge/>
          </w:tcPr>
          <w:p w14:paraId="41B24949" w14:textId="77777777" w:rsidR="00A13080" w:rsidRPr="00807AE8" w:rsidRDefault="00A13080" w:rsidP="005B1472">
            <w:pPr>
              <w:pStyle w:val="af2"/>
              <w:widowControl w:val="0"/>
              <w:ind w:firstLineChars="0" w:firstLine="0"/>
              <w:jc w:val="center"/>
              <w:rPr>
                <w:rFonts w:ascii="Times New Roman"/>
              </w:rPr>
            </w:pPr>
          </w:p>
        </w:tc>
        <w:tc>
          <w:tcPr>
            <w:tcW w:w="1274" w:type="dxa"/>
          </w:tcPr>
          <w:p w14:paraId="6FB247CA" w14:textId="77777777" w:rsidR="00A13080" w:rsidRPr="00807AE8" w:rsidRDefault="00A13080" w:rsidP="005B1472">
            <w:pPr>
              <w:pStyle w:val="af2"/>
              <w:widowControl w:val="0"/>
              <w:ind w:firstLineChars="0" w:firstLine="0"/>
              <w:jc w:val="center"/>
              <w:rPr>
                <w:rFonts w:ascii="Times New Roman"/>
              </w:rPr>
            </w:pPr>
            <w:r w:rsidRPr="00807AE8">
              <w:rPr>
                <w:rFonts w:ascii="Times New Roman"/>
              </w:rPr>
              <w:t>2</w:t>
            </w:r>
          </w:p>
        </w:tc>
        <w:tc>
          <w:tcPr>
            <w:tcW w:w="1216" w:type="dxa"/>
          </w:tcPr>
          <w:p w14:paraId="757E7F23" w14:textId="264236B8" w:rsidR="00A13080" w:rsidRPr="00807AE8" w:rsidRDefault="001E491F" w:rsidP="005B1472">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DR</w:t>
            </w:r>
            <w:r w:rsidRPr="00807AE8">
              <w:rPr>
                <w:rFonts w:ascii="Times New Roman"/>
              </w:rPr>
              <w:t>≥0.2</w:t>
            </w:r>
          </w:p>
        </w:tc>
        <w:tc>
          <w:tcPr>
            <w:tcW w:w="1599" w:type="dxa"/>
          </w:tcPr>
          <w:p w14:paraId="2578FB28" w14:textId="3595EE19" w:rsidR="00A13080" w:rsidRPr="00807AE8" w:rsidRDefault="00550ED1" w:rsidP="005B1472">
            <w:pPr>
              <w:pStyle w:val="af2"/>
              <w:widowControl w:val="0"/>
              <w:ind w:firstLineChars="0" w:firstLine="0"/>
              <w:jc w:val="center"/>
              <w:rPr>
                <w:rFonts w:ascii="Times New Roman"/>
              </w:rPr>
            </w:pPr>
            <w:r w:rsidRPr="00807AE8">
              <w:rPr>
                <w:rFonts w:ascii="Times New Roman"/>
              </w:rPr>
              <w:t>1.6</w:t>
            </w:r>
            <w:r w:rsidR="001E491F" w:rsidRPr="00807AE8">
              <w:rPr>
                <w:rFonts w:ascii="Times New Roman"/>
              </w:rPr>
              <w:t>≥</w:t>
            </w:r>
            <w:r w:rsidR="00D575C3" w:rsidRPr="00807AE8">
              <w:rPr>
                <w:rFonts w:ascii="Times New Roman"/>
              </w:rPr>
              <w:t>DR</w:t>
            </w:r>
            <w:r w:rsidR="001E491F" w:rsidRPr="00807AE8">
              <w:rPr>
                <w:rFonts w:ascii="Times New Roman"/>
              </w:rPr>
              <w:t>≥0.</w:t>
            </w:r>
            <w:r w:rsidR="0034367A" w:rsidRPr="00807AE8">
              <w:rPr>
                <w:rFonts w:ascii="Times New Roman"/>
              </w:rPr>
              <w:t>4</w:t>
            </w:r>
          </w:p>
        </w:tc>
        <w:tc>
          <w:tcPr>
            <w:tcW w:w="1599" w:type="dxa"/>
          </w:tcPr>
          <w:p w14:paraId="2D48013A" w14:textId="7865CAE2" w:rsidR="00A13080" w:rsidRPr="00807AE8" w:rsidRDefault="001E491F" w:rsidP="005B1472">
            <w:pPr>
              <w:pStyle w:val="af2"/>
              <w:widowControl w:val="0"/>
              <w:ind w:firstLineChars="0" w:firstLine="0"/>
              <w:jc w:val="center"/>
              <w:rPr>
                <w:rFonts w:ascii="Times New Roman"/>
              </w:rPr>
            </w:pPr>
            <w:r w:rsidRPr="00807AE8">
              <w:rPr>
                <w:rFonts w:ascii="Times New Roman"/>
              </w:rPr>
              <w:t>1.5≥</w:t>
            </w:r>
            <w:r w:rsidR="00D575C3" w:rsidRPr="00807AE8">
              <w:rPr>
                <w:rFonts w:ascii="Times New Roman"/>
              </w:rPr>
              <w:t>DR</w:t>
            </w:r>
            <w:r w:rsidRPr="00807AE8">
              <w:rPr>
                <w:rFonts w:ascii="Times New Roman"/>
              </w:rPr>
              <w:t>≥0.5</w:t>
            </w:r>
          </w:p>
        </w:tc>
        <w:tc>
          <w:tcPr>
            <w:tcW w:w="1392" w:type="dxa"/>
          </w:tcPr>
          <w:p w14:paraId="3E63E3CA" w14:textId="45C1DB7A" w:rsidR="00A13080" w:rsidRPr="00807AE8" w:rsidRDefault="001E491F" w:rsidP="005B1472">
            <w:pPr>
              <w:pStyle w:val="af2"/>
              <w:widowControl w:val="0"/>
              <w:ind w:firstLineChars="0" w:firstLine="0"/>
              <w:jc w:val="center"/>
              <w:rPr>
                <w:rFonts w:ascii="Times New Roman"/>
              </w:rPr>
            </w:pPr>
            <w:r w:rsidRPr="00807AE8">
              <w:rPr>
                <w:rFonts w:ascii="Times New Roman"/>
              </w:rPr>
              <w:t>1.2</w:t>
            </w:r>
            <w:r w:rsidR="0023760B" w:rsidRPr="00807AE8">
              <w:rPr>
                <w:rFonts w:ascii="Times New Roman"/>
              </w:rPr>
              <w:t>5</w:t>
            </w:r>
            <w:r w:rsidRPr="00807AE8">
              <w:rPr>
                <w:rFonts w:ascii="Times New Roman"/>
              </w:rPr>
              <w:t>≥</w:t>
            </w:r>
            <w:r w:rsidR="00D575C3" w:rsidRPr="00807AE8">
              <w:rPr>
                <w:rFonts w:ascii="Times New Roman"/>
              </w:rPr>
              <w:t>DR</w:t>
            </w:r>
            <w:r w:rsidRPr="00807AE8">
              <w:rPr>
                <w:rFonts w:ascii="Times New Roman"/>
              </w:rPr>
              <w:t>≥0.</w:t>
            </w:r>
            <w:r w:rsidR="0023760B" w:rsidRPr="00807AE8">
              <w:rPr>
                <w:rFonts w:ascii="Times New Roman"/>
              </w:rPr>
              <w:t>75</w:t>
            </w:r>
          </w:p>
        </w:tc>
      </w:tr>
      <w:tr w:rsidR="00A13080" w:rsidRPr="00807AE8" w14:paraId="6367ADD7" w14:textId="77777777" w:rsidTr="00550ED1">
        <w:trPr>
          <w:jc w:val="center"/>
        </w:trPr>
        <w:tc>
          <w:tcPr>
            <w:tcW w:w="1216" w:type="dxa"/>
            <w:vMerge/>
          </w:tcPr>
          <w:p w14:paraId="7732E7D3" w14:textId="77777777" w:rsidR="00A13080" w:rsidRPr="00807AE8" w:rsidRDefault="00A13080" w:rsidP="005B1472">
            <w:pPr>
              <w:pStyle w:val="af2"/>
              <w:widowControl w:val="0"/>
              <w:ind w:firstLineChars="0" w:firstLine="0"/>
              <w:jc w:val="center"/>
              <w:rPr>
                <w:rFonts w:ascii="Times New Roman"/>
              </w:rPr>
            </w:pPr>
          </w:p>
        </w:tc>
        <w:tc>
          <w:tcPr>
            <w:tcW w:w="1274" w:type="dxa"/>
          </w:tcPr>
          <w:p w14:paraId="76F48FFF" w14:textId="77777777" w:rsidR="00A13080" w:rsidRPr="00807AE8" w:rsidRDefault="00A13080" w:rsidP="005B1472">
            <w:pPr>
              <w:pStyle w:val="af2"/>
              <w:widowControl w:val="0"/>
              <w:ind w:firstLineChars="0" w:firstLine="0"/>
              <w:jc w:val="center"/>
              <w:rPr>
                <w:rFonts w:ascii="Times New Roman"/>
              </w:rPr>
            </w:pPr>
            <w:r w:rsidRPr="00807AE8">
              <w:rPr>
                <w:rFonts w:ascii="Times New Roman"/>
              </w:rPr>
              <w:t>5</w:t>
            </w:r>
          </w:p>
        </w:tc>
        <w:tc>
          <w:tcPr>
            <w:tcW w:w="1216" w:type="dxa"/>
          </w:tcPr>
          <w:p w14:paraId="0AEB4831" w14:textId="5E4E0E21" w:rsidR="00A13080" w:rsidRPr="00807AE8" w:rsidRDefault="001E491F" w:rsidP="005B1472">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DR</w:t>
            </w:r>
            <w:r w:rsidRPr="00807AE8">
              <w:rPr>
                <w:rFonts w:ascii="Times New Roman"/>
              </w:rPr>
              <w:t>≥0.2</w:t>
            </w:r>
          </w:p>
        </w:tc>
        <w:tc>
          <w:tcPr>
            <w:tcW w:w="1599" w:type="dxa"/>
          </w:tcPr>
          <w:p w14:paraId="1F451DB4" w14:textId="1FAC5C5C" w:rsidR="00A13080" w:rsidRPr="00807AE8" w:rsidRDefault="001E491F" w:rsidP="005B1472">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DR</w:t>
            </w:r>
            <w:r w:rsidRPr="00807AE8">
              <w:rPr>
                <w:rFonts w:ascii="Times New Roman"/>
              </w:rPr>
              <w:t>≥0.2</w:t>
            </w:r>
          </w:p>
        </w:tc>
        <w:tc>
          <w:tcPr>
            <w:tcW w:w="1599" w:type="dxa"/>
          </w:tcPr>
          <w:p w14:paraId="399143CE" w14:textId="47BADAAF" w:rsidR="00A13080" w:rsidRPr="00807AE8" w:rsidRDefault="001E491F" w:rsidP="005B1472">
            <w:pPr>
              <w:pStyle w:val="af2"/>
              <w:widowControl w:val="0"/>
              <w:ind w:firstLineChars="0" w:firstLine="0"/>
              <w:jc w:val="center"/>
              <w:rPr>
                <w:rFonts w:ascii="Times New Roman"/>
              </w:rPr>
            </w:pPr>
            <w:r w:rsidRPr="00807AE8">
              <w:rPr>
                <w:rFonts w:ascii="Times New Roman"/>
              </w:rPr>
              <w:t>1.6≥</w:t>
            </w:r>
            <w:r w:rsidR="00D575C3" w:rsidRPr="00807AE8">
              <w:rPr>
                <w:rFonts w:ascii="Times New Roman"/>
              </w:rPr>
              <w:t>DR</w:t>
            </w:r>
            <w:r w:rsidRPr="00807AE8">
              <w:rPr>
                <w:rFonts w:ascii="Times New Roman"/>
              </w:rPr>
              <w:t>≥0.4</w:t>
            </w:r>
          </w:p>
        </w:tc>
        <w:tc>
          <w:tcPr>
            <w:tcW w:w="1392" w:type="dxa"/>
          </w:tcPr>
          <w:p w14:paraId="14E2FF45" w14:textId="793FC2F7" w:rsidR="00A13080" w:rsidRPr="00807AE8" w:rsidRDefault="001E491F" w:rsidP="005B1472">
            <w:pPr>
              <w:pStyle w:val="af2"/>
              <w:widowControl w:val="0"/>
              <w:ind w:firstLineChars="0" w:firstLine="0"/>
              <w:jc w:val="center"/>
              <w:rPr>
                <w:rFonts w:ascii="Times New Roman"/>
              </w:rPr>
            </w:pPr>
            <w:r w:rsidRPr="00807AE8">
              <w:rPr>
                <w:rFonts w:ascii="Times New Roman"/>
              </w:rPr>
              <w:t>1.5≥</w:t>
            </w:r>
            <w:r w:rsidR="00D575C3" w:rsidRPr="00807AE8">
              <w:rPr>
                <w:rFonts w:ascii="Times New Roman"/>
              </w:rPr>
              <w:t>DR</w:t>
            </w:r>
            <w:r w:rsidRPr="00807AE8">
              <w:rPr>
                <w:rFonts w:ascii="Times New Roman"/>
              </w:rPr>
              <w:t>≥0.5</w:t>
            </w:r>
          </w:p>
        </w:tc>
      </w:tr>
      <w:bookmarkEnd w:id="10"/>
      <w:tr w:rsidR="00550ED1" w:rsidRPr="00807AE8" w14:paraId="777DEB6F" w14:textId="77777777" w:rsidTr="00550ED1">
        <w:trPr>
          <w:jc w:val="center"/>
        </w:trPr>
        <w:tc>
          <w:tcPr>
            <w:tcW w:w="1216" w:type="dxa"/>
            <w:vMerge w:val="restart"/>
          </w:tcPr>
          <w:p w14:paraId="1B84FEA7" w14:textId="61748119" w:rsidR="00550ED1" w:rsidRPr="00807AE8" w:rsidRDefault="00550ED1" w:rsidP="00550ED1">
            <w:pPr>
              <w:pStyle w:val="af2"/>
              <w:widowControl w:val="0"/>
              <w:ind w:firstLineChars="0" w:firstLine="0"/>
              <w:jc w:val="left"/>
              <w:rPr>
                <w:rFonts w:ascii="Times New Roman"/>
              </w:rPr>
            </w:pPr>
            <w:r w:rsidRPr="00807AE8">
              <w:rPr>
                <w:rFonts w:ascii="Times New Roman"/>
              </w:rPr>
              <w:t>移动时间比值</w:t>
            </w:r>
            <w:r w:rsidR="004F0934" w:rsidRPr="00807AE8">
              <w:rPr>
                <w:rFonts w:ascii="Times New Roman"/>
              </w:rPr>
              <w:t>MTR</w:t>
            </w:r>
          </w:p>
        </w:tc>
        <w:tc>
          <w:tcPr>
            <w:tcW w:w="1274" w:type="dxa"/>
          </w:tcPr>
          <w:p w14:paraId="582A1592" w14:textId="77777777" w:rsidR="00550ED1" w:rsidRPr="00807AE8" w:rsidRDefault="00550ED1" w:rsidP="00550ED1">
            <w:pPr>
              <w:pStyle w:val="af2"/>
              <w:widowControl w:val="0"/>
              <w:ind w:firstLineChars="0" w:firstLine="0"/>
              <w:jc w:val="center"/>
              <w:rPr>
                <w:rFonts w:ascii="Times New Roman"/>
              </w:rPr>
            </w:pPr>
            <w:r w:rsidRPr="00807AE8">
              <w:rPr>
                <w:rFonts w:ascii="Times New Roman"/>
              </w:rPr>
              <w:t>1</w:t>
            </w:r>
          </w:p>
        </w:tc>
        <w:tc>
          <w:tcPr>
            <w:tcW w:w="1216" w:type="dxa"/>
          </w:tcPr>
          <w:p w14:paraId="694123D6" w14:textId="2ECDFDC7" w:rsidR="00550ED1" w:rsidRPr="00807AE8" w:rsidRDefault="00550ED1" w:rsidP="00550ED1">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MTR</w:t>
            </w:r>
            <w:r w:rsidRPr="00807AE8">
              <w:rPr>
                <w:rFonts w:ascii="Times New Roman"/>
              </w:rPr>
              <w:t>≥0.2</w:t>
            </w:r>
          </w:p>
        </w:tc>
        <w:tc>
          <w:tcPr>
            <w:tcW w:w="1599" w:type="dxa"/>
          </w:tcPr>
          <w:p w14:paraId="618A7820" w14:textId="41EFCBF9" w:rsidR="00550ED1" w:rsidRPr="00807AE8" w:rsidRDefault="00550ED1" w:rsidP="00550ED1">
            <w:pPr>
              <w:pStyle w:val="af2"/>
              <w:widowControl w:val="0"/>
              <w:ind w:firstLineChars="0" w:firstLine="0"/>
              <w:jc w:val="center"/>
              <w:rPr>
                <w:rFonts w:ascii="Times New Roman"/>
              </w:rPr>
            </w:pPr>
            <w:r w:rsidRPr="00807AE8">
              <w:rPr>
                <w:rFonts w:ascii="Times New Roman"/>
              </w:rPr>
              <w:t>1.5≥</w:t>
            </w:r>
            <w:r w:rsidR="00D575C3" w:rsidRPr="00807AE8">
              <w:rPr>
                <w:rFonts w:ascii="Times New Roman"/>
              </w:rPr>
              <w:t>MTR</w:t>
            </w:r>
            <w:r w:rsidRPr="00807AE8">
              <w:rPr>
                <w:rFonts w:ascii="Times New Roman"/>
              </w:rPr>
              <w:t>≥0.5</w:t>
            </w:r>
          </w:p>
        </w:tc>
        <w:tc>
          <w:tcPr>
            <w:tcW w:w="1599" w:type="dxa"/>
          </w:tcPr>
          <w:p w14:paraId="182F47A8" w14:textId="267752A8" w:rsidR="00550ED1" w:rsidRPr="00807AE8" w:rsidRDefault="00550ED1" w:rsidP="00550ED1">
            <w:pPr>
              <w:pStyle w:val="af2"/>
              <w:widowControl w:val="0"/>
              <w:ind w:firstLineChars="0" w:firstLine="0"/>
              <w:jc w:val="center"/>
              <w:rPr>
                <w:rFonts w:ascii="Times New Roman"/>
              </w:rPr>
            </w:pPr>
            <w:r w:rsidRPr="00807AE8">
              <w:rPr>
                <w:rFonts w:ascii="Times New Roman"/>
              </w:rPr>
              <w:t>1.2</w:t>
            </w:r>
            <w:r w:rsidR="0023760B" w:rsidRPr="00807AE8">
              <w:rPr>
                <w:rFonts w:ascii="Times New Roman"/>
              </w:rPr>
              <w:t>5</w:t>
            </w:r>
            <w:r w:rsidRPr="00807AE8">
              <w:rPr>
                <w:rFonts w:ascii="Times New Roman"/>
              </w:rPr>
              <w:t>≥</w:t>
            </w:r>
            <w:r w:rsidR="00D575C3" w:rsidRPr="00807AE8">
              <w:rPr>
                <w:rFonts w:ascii="Times New Roman"/>
              </w:rPr>
              <w:t>MTR</w:t>
            </w:r>
            <w:r w:rsidRPr="00807AE8">
              <w:rPr>
                <w:rFonts w:ascii="Times New Roman"/>
              </w:rPr>
              <w:t>≥0.</w:t>
            </w:r>
            <w:r w:rsidR="0023760B" w:rsidRPr="00807AE8">
              <w:rPr>
                <w:rFonts w:ascii="Times New Roman"/>
              </w:rPr>
              <w:t>75</w:t>
            </w:r>
          </w:p>
        </w:tc>
        <w:tc>
          <w:tcPr>
            <w:tcW w:w="1392" w:type="dxa"/>
          </w:tcPr>
          <w:p w14:paraId="68DCBE50" w14:textId="7954AFAE" w:rsidR="00550ED1" w:rsidRPr="00807AE8" w:rsidRDefault="00550ED1" w:rsidP="00550ED1">
            <w:pPr>
              <w:pStyle w:val="af2"/>
              <w:widowControl w:val="0"/>
              <w:ind w:firstLineChars="0" w:firstLine="0"/>
              <w:jc w:val="center"/>
              <w:rPr>
                <w:rFonts w:ascii="Times New Roman"/>
              </w:rPr>
            </w:pPr>
            <w:r w:rsidRPr="00807AE8">
              <w:rPr>
                <w:rFonts w:ascii="Times New Roman"/>
              </w:rPr>
              <w:t>1.</w:t>
            </w:r>
            <w:r w:rsidR="0023760B" w:rsidRPr="00807AE8">
              <w:rPr>
                <w:rFonts w:ascii="Times New Roman"/>
              </w:rPr>
              <w:t>2</w:t>
            </w:r>
            <w:r w:rsidRPr="00807AE8">
              <w:rPr>
                <w:rFonts w:ascii="Times New Roman"/>
              </w:rPr>
              <w:t>≥</w:t>
            </w:r>
            <w:r w:rsidR="00D575C3" w:rsidRPr="00807AE8">
              <w:rPr>
                <w:rFonts w:ascii="Times New Roman"/>
              </w:rPr>
              <w:t>MTR</w:t>
            </w:r>
            <w:r w:rsidRPr="00807AE8">
              <w:rPr>
                <w:rFonts w:ascii="Times New Roman"/>
              </w:rPr>
              <w:t>≥0.</w:t>
            </w:r>
            <w:r w:rsidR="0023760B" w:rsidRPr="00807AE8">
              <w:rPr>
                <w:rFonts w:ascii="Times New Roman"/>
              </w:rPr>
              <w:t>8</w:t>
            </w:r>
          </w:p>
        </w:tc>
      </w:tr>
      <w:tr w:rsidR="00550ED1" w:rsidRPr="00807AE8" w14:paraId="14E2BC8E" w14:textId="77777777" w:rsidTr="00550ED1">
        <w:trPr>
          <w:jc w:val="center"/>
        </w:trPr>
        <w:tc>
          <w:tcPr>
            <w:tcW w:w="1216" w:type="dxa"/>
            <w:vMerge/>
          </w:tcPr>
          <w:p w14:paraId="34BE0280" w14:textId="77777777" w:rsidR="00550ED1" w:rsidRPr="00807AE8" w:rsidRDefault="00550ED1" w:rsidP="00550ED1">
            <w:pPr>
              <w:pStyle w:val="af2"/>
              <w:widowControl w:val="0"/>
              <w:ind w:firstLineChars="0" w:firstLine="0"/>
              <w:jc w:val="center"/>
              <w:rPr>
                <w:rFonts w:ascii="Times New Roman"/>
              </w:rPr>
            </w:pPr>
          </w:p>
        </w:tc>
        <w:tc>
          <w:tcPr>
            <w:tcW w:w="1274" w:type="dxa"/>
          </w:tcPr>
          <w:p w14:paraId="7872C808" w14:textId="77777777" w:rsidR="00550ED1" w:rsidRPr="00807AE8" w:rsidRDefault="00550ED1" w:rsidP="00550ED1">
            <w:pPr>
              <w:pStyle w:val="af2"/>
              <w:widowControl w:val="0"/>
              <w:ind w:firstLineChars="0" w:firstLine="0"/>
              <w:jc w:val="center"/>
              <w:rPr>
                <w:rFonts w:ascii="Times New Roman"/>
              </w:rPr>
            </w:pPr>
            <w:r w:rsidRPr="00807AE8">
              <w:rPr>
                <w:rFonts w:ascii="Times New Roman"/>
              </w:rPr>
              <w:t>2</w:t>
            </w:r>
          </w:p>
        </w:tc>
        <w:tc>
          <w:tcPr>
            <w:tcW w:w="1216" w:type="dxa"/>
          </w:tcPr>
          <w:p w14:paraId="7DF8B84C" w14:textId="17BA80E8" w:rsidR="00550ED1" w:rsidRPr="00807AE8" w:rsidRDefault="00550ED1" w:rsidP="00550ED1">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MTR</w:t>
            </w:r>
            <w:r w:rsidRPr="00807AE8">
              <w:rPr>
                <w:rFonts w:ascii="Times New Roman"/>
              </w:rPr>
              <w:t>≥0.2</w:t>
            </w:r>
          </w:p>
        </w:tc>
        <w:tc>
          <w:tcPr>
            <w:tcW w:w="1599" w:type="dxa"/>
          </w:tcPr>
          <w:p w14:paraId="6670CB72" w14:textId="20CF3B90" w:rsidR="00550ED1" w:rsidRPr="00807AE8" w:rsidRDefault="0034367A" w:rsidP="00550ED1">
            <w:pPr>
              <w:pStyle w:val="af2"/>
              <w:widowControl w:val="0"/>
              <w:ind w:firstLineChars="0" w:firstLine="0"/>
              <w:jc w:val="center"/>
              <w:rPr>
                <w:rFonts w:ascii="Times New Roman"/>
              </w:rPr>
            </w:pPr>
            <w:r w:rsidRPr="00807AE8">
              <w:rPr>
                <w:rFonts w:ascii="Times New Roman"/>
              </w:rPr>
              <w:t>1.6</w:t>
            </w:r>
            <w:r w:rsidR="00550ED1" w:rsidRPr="00807AE8">
              <w:rPr>
                <w:rFonts w:ascii="Times New Roman"/>
              </w:rPr>
              <w:t>≥</w:t>
            </w:r>
            <w:r w:rsidR="00D575C3" w:rsidRPr="00807AE8">
              <w:rPr>
                <w:rFonts w:ascii="Times New Roman"/>
              </w:rPr>
              <w:t>MTR</w:t>
            </w:r>
            <w:r w:rsidR="00550ED1" w:rsidRPr="00807AE8">
              <w:rPr>
                <w:rFonts w:ascii="Times New Roman"/>
              </w:rPr>
              <w:t>≥0.</w:t>
            </w:r>
            <w:r w:rsidRPr="00807AE8">
              <w:rPr>
                <w:rFonts w:ascii="Times New Roman"/>
              </w:rPr>
              <w:t>4</w:t>
            </w:r>
          </w:p>
        </w:tc>
        <w:tc>
          <w:tcPr>
            <w:tcW w:w="1599" w:type="dxa"/>
          </w:tcPr>
          <w:p w14:paraId="1039CE07" w14:textId="50EC4664" w:rsidR="00550ED1" w:rsidRPr="00807AE8" w:rsidRDefault="00550ED1" w:rsidP="00550ED1">
            <w:pPr>
              <w:pStyle w:val="af2"/>
              <w:widowControl w:val="0"/>
              <w:ind w:firstLineChars="0" w:firstLine="0"/>
              <w:jc w:val="center"/>
              <w:rPr>
                <w:rFonts w:ascii="Times New Roman"/>
              </w:rPr>
            </w:pPr>
            <w:r w:rsidRPr="00807AE8">
              <w:rPr>
                <w:rFonts w:ascii="Times New Roman"/>
              </w:rPr>
              <w:t>1.5≥</w:t>
            </w:r>
            <w:r w:rsidR="00D575C3" w:rsidRPr="00807AE8">
              <w:rPr>
                <w:rFonts w:ascii="Times New Roman"/>
              </w:rPr>
              <w:t>MTR</w:t>
            </w:r>
            <w:r w:rsidRPr="00807AE8">
              <w:rPr>
                <w:rFonts w:ascii="Times New Roman"/>
              </w:rPr>
              <w:t>≥0.5</w:t>
            </w:r>
          </w:p>
        </w:tc>
        <w:tc>
          <w:tcPr>
            <w:tcW w:w="1392" w:type="dxa"/>
          </w:tcPr>
          <w:p w14:paraId="14A18E74" w14:textId="2B14366A" w:rsidR="00550ED1" w:rsidRPr="00807AE8" w:rsidRDefault="00550ED1" w:rsidP="00550ED1">
            <w:pPr>
              <w:pStyle w:val="af2"/>
              <w:widowControl w:val="0"/>
              <w:ind w:firstLineChars="0" w:firstLine="0"/>
              <w:jc w:val="center"/>
              <w:rPr>
                <w:rFonts w:ascii="Times New Roman"/>
              </w:rPr>
            </w:pPr>
            <w:r w:rsidRPr="00807AE8">
              <w:rPr>
                <w:rFonts w:ascii="Times New Roman"/>
              </w:rPr>
              <w:t>1.2</w:t>
            </w:r>
            <w:r w:rsidR="0023760B" w:rsidRPr="00807AE8">
              <w:rPr>
                <w:rFonts w:ascii="Times New Roman"/>
              </w:rPr>
              <w:t>5</w:t>
            </w:r>
            <w:r w:rsidRPr="00807AE8">
              <w:rPr>
                <w:rFonts w:ascii="Times New Roman"/>
              </w:rPr>
              <w:t>≥</w:t>
            </w:r>
            <w:r w:rsidR="00D575C3" w:rsidRPr="00807AE8">
              <w:rPr>
                <w:rFonts w:ascii="Times New Roman"/>
              </w:rPr>
              <w:t>MTR</w:t>
            </w:r>
            <w:r w:rsidRPr="00807AE8">
              <w:rPr>
                <w:rFonts w:ascii="Times New Roman"/>
              </w:rPr>
              <w:t>≥0.</w:t>
            </w:r>
            <w:r w:rsidR="0023760B" w:rsidRPr="00807AE8">
              <w:rPr>
                <w:rFonts w:ascii="Times New Roman"/>
              </w:rPr>
              <w:t>75</w:t>
            </w:r>
          </w:p>
        </w:tc>
      </w:tr>
      <w:tr w:rsidR="00550ED1" w:rsidRPr="00807AE8" w14:paraId="1ACDCD96" w14:textId="77777777" w:rsidTr="00550ED1">
        <w:trPr>
          <w:jc w:val="center"/>
        </w:trPr>
        <w:tc>
          <w:tcPr>
            <w:tcW w:w="1216" w:type="dxa"/>
            <w:vMerge/>
          </w:tcPr>
          <w:p w14:paraId="596840D7" w14:textId="77777777" w:rsidR="00550ED1" w:rsidRPr="00807AE8" w:rsidRDefault="00550ED1" w:rsidP="00550ED1">
            <w:pPr>
              <w:pStyle w:val="af2"/>
              <w:widowControl w:val="0"/>
              <w:ind w:firstLineChars="0" w:firstLine="0"/>
              <w:jc w:val="center"/>
              <w:rPr>
                <w:rFonts w:ascii="Times New Roman"/>
              </w:rPr>
            </w:pPr>
          </w:p>
        </w:tc>
        <w:tc>
          <w:tcPr>
            <w:tcW w:w="1274" w:type="dxa"/>
          </w:tcPr>
          <w:p w14:paraId="0F8C6D39" w14:textId="77777777" w:rsidR="00550ED1" w:rsidRPr="00807AE8" w:rsidRDefault="00550ED1" w:rsidP="00550ED1">
            <w:pPr>
              <w:pStyle w:val="af2"/>
              <w:widowControl w:val="0"/>
              <w:ind w:firstLineChars="0" w:firstLine="0"/>
              <w:jc w:val="center"/>
              <w:rPr>
                <w:rFonts w:ascii="Times New Roman"/>
              </w:rPr>
            </w:pPr>
            <w:r w:rsidRPr="00807AE8">
              <w:rPr>
                <w:rFonts w:ascii="Times New Roman"/>
              </w:rPr>
              <w:t>5</w:t>
            </w:r>
          </w:p>
        </w:tc>
        <w:tc>
          <w:tcPr>
            <w:tcW w:w="1216" w:type="dxa"/>
          </w:tcPr>
          <w:p w14:paraId="60761346" w14:textId="337BA00F" w:rsidR="00550ED1" w:rsidRPr="00807AE8" w:rsidRDefault="00550ED1" w:rsidP="00550ED1">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MTR</w:t>
            </w:r>
            <w:r w:rsidRPr="00807AE8">
              <w:rPr>
                <w:rFonts w:ascii="Times New Roman"/>
              </w:rPr>
              <w:t>≥0.2</w:t>
            </w:r>
          </w:p>
        </w:tc>
        <w:tc>
          <w:tcPr>
            <w:tcW w:w="1599" w:type="dxa"/>
          </w:tcPr>
          <w:p w14:paraId="1946D384" w14:textId="22942F23" w:rsidR="00550ED1" w:rsidRPr="00807AE8" w:rsidRDefault="00550ED1" w:rsidP="00550ED1">
            <w:pPr>
              <w:pStyle w:val="af2"/>
              <w:widowControl w:val="0"/>
              <w:ind w:firstLineChars="0" w:firstLine="0"/>
              <w:jc w:val="center"/>
              <w:rPr>
                <w:rFonts w:ascii="Times New Roman"/>
              </w:rPr>
            </w:pPr>
            <w:r w:rsidRPr="00807AE8">
              <w:rPr>
                <w:rFonts w:ascii="Times New Roman"/>
              </w:rPr>
              <w:t>2≥</w:t>
            </w:r>
            <w:r w:rsidR="00D575C3" w:rsidRPr="00807AE8">
              <w:rPr>
                <w:rFonts w:ascii="Times New Roman"/>
              </w:rPr>
              <w:t>MTR</w:t>
            </w:r>
            <w:r w:rsidRPr="00807AE8">
              <w:rPr>
                <w:rFonts w:ascii="Times New Roman"/>
              </w:rPr>
              <w:t>≥0.2</w:t>
            </w:r>
          </w:p>
        </w:tc>
        <w:tc>
          <w:tcPr>
            <w:tcW w:w="1599" w:type="dxa"/>
          </w:tcPr>
          <w:p w14:paraId="4D2D1E15" w14:textId="16AC2B49" w:rsidR="00550ED1" w:rsidRPr="00807AE8" w:rsidRDefault="00550ED1" w:rsidP="00550ED1">
            <w:pPr>
              <w:pStyle w:val="af2"/>
              <w:widowControl w:val="0"/>
              <w:ind w:firstLineChars="0" w:firstLine="0"/>
              <w:jc w:val="center"/>
              <w:rPr>
                <w:rFonts w:ascii="Times New Roman"/>
              </w:rPr>
            </w:pPr>
            <w:r w:rsidRPr="00807AE8">
              <w:rPr>
                <w:rFonts w:ascii="Times New Roman"/>
              </w:rPr>
              <w:t>1.6≥</w:t>
            </w:r>
            <w:r w:rsidR="00D575C3" w:rsidRPr="00807AE8">
              <w:rPr>
                <w:rFonts w:ascii="Times New Roman"/>
              </w:rPr>
              <w:t>MTR</w:t>
            </w:r>
            <w:r w:rsidRPr="00807AE8">
              <w:rPr>
                <w:rFonts w:ascii="Times New Roman"/>
              </w:rPr>
              <w:t>≥0.4</w:t>
            </w:r>
          </w:p>
        </w:tc>
        <w:tc>
          <w:tcPr>
            <w:tcW w:w="1392" w:type="dxa"/>
          </w:tcPr>
          <w:p w14:paraId="56E7EF22" w14:textId="4E0C52D8" w:rsidR="00550ED1" w:rsidRPr="00807AE8" w:rsidRDefault="00550ED1" w:rsidP="00550ED1">
            <w:pPr>
              <w:pStyle w:val="af2"/>
              <w:widowControl w:val="0"/>
              <w:ind w:firstLineChars="0" w:firstLine="0"/>
              <w:jc w:val="center"/>
              <w:rPr>
                <w:rFonts w:ascii="Times New Roman"/>
              </w:rPr>
            </w:pPr>
            <w:r w:rsidRPr="00807AE8">
              <w:rPr>
                <w:rFonts w:ascii="Times New Roman"/>
              </w:rPr>
              <w:t>1.5≥</w:t>
            </w:r>
            <w:r w:rsidR="00D575C3" w:rsidRPr="00807AE8">
              <w:rPr>
                <w:rFonts w:ascii="Times New Roman"/>
              </w:rPr>
              <w:t>MTR</w:t>
            </w:r>
            <w:r w:rsidRPr="00807AE8">
              <w:rPr>
                <w:rFonts w:ascii="Times New Roman"/>
              </w:rPr>
              <w:t>≥0.5</w:t>
            </w:r>
          </w:p>
        </w:tc>
      </w:tr>
    </w:tbl>
    <w:bookmarkEnd w:id="9"/>
    <w:p w14:paraId="70328B0F" w14:textId="77777777" w:rsidR="00120B4E" w:rsidRDefault="00120B4E" w:rsidP="00120B4E">
      <w:pPr>
        <w:spacing w:line="480" w:lineRule="auto"/>
        <w:ind w:firstLineChars="200" w:firstLine="480"/>
        <w:rPr>
          <w:rFonts w:ascii="宋体" w:eastAsia="宋体" w:hAnsi="宋体" w:cs="Times New Roman"/>
          <w:sz w:val="24"/>
          <w:szCs w:val="24"/>
        </w:rPr>
      </w:pPr>
      <w:r w:rsidRPr="00621339">
        <w:rPr>
          <w:rFonts w:ascii="宋体" w:eastAsia="宋体" w:hAnsi="宋体" w:cs="Times New Roman" w:hint="eastAsia"/>
          <w:sz w:val="24"/>
          <w:szCs w:val="24"/>
        </w:rPr>
        <w:t>前期工作基础：</w:t>
      </w:r>
    </w:p>
    <w:p w14:paraId="5E0DC445" w14:textId="1135A09C" w:rsidR="00120B4E" w:rsidRPr="00807AE8" w:rsidRDefault="00807AE8" w:rsidP="00120B4E">
      <w:pPr>
        <w:spacing w:line="480" w:lineRule="auto"/>
        <w:ind w:firstLineChars="200" w:firstLine="480"/>
        <w:rPr>
          <w:rFonts w:ascii="Times New Roman" w:eastAsia="宋体" w:hAnsi="Times New Roman" w:cs="Times New Roman"/>
          <w:sz w:val="24"/>
          <w:szCs w:val="24"/>
        </w:rPr>
      </w:pPr>
      <w:r w:rsidRPr="00807AE8">
        <w:rPr>
          <w:rFonts w:ascii="Times New Roman" w:eastAsia="宋体" w:hAnsi="Times New Roman" w:cs="Times New Roman"/>
          <w:sz w:val="24"/>
          <w:szCs w:val="24"/>
        </w:rPr>
        <w:t>高度酒组（酒精度数＞</w:t>
      </w:r>
      <w:r w:rsidRPr="00807AE8">
        <w:rPr>
          <w:rFonts w:ascii="Times New Roman" w:eastAsia="宋体" w:hAnsi="Times New Roman" w:cs="Times New Roman"/>
          <w:sz w:val="24"/>
          <w:szCs w:val="24"/>
        </w:rPr>
        <w:t>40%vol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A2</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A3</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A4</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A5</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A6</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A7</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40.6%vol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A8</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41%vol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A9</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53%vol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A10</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53%vol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A11</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53%vol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A12</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53%vol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A13</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53%vol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A14</w:t>
      </w:r>
      <w:r w:rsidRPr="00807AE8">
        <w:rPr>
          <w:rFonts w:ascii="Times New Roman" w:eastAsia="宋体" w:hAnsi="Times New Roman" w:cs="Times New Roman"/>
          <w:sz w:val="24"/>
          <w:szCs w:val="24"/>
        </w:rPr>
        <w:lastRenderedPageBreak/>
        <w:t>（</w:t>
      </w:r>
      <w:r w:rsidRPr="00807AE8">
        <w:rPr>
          <w:rFonts w:ascii="Times New Roman" w:eastAsia="宋体" w:hAnsi="Times New Roman" w:cs="Times New Roman"/>
          <w:sz w:val="24"/>
          <w:szCs w:val="24"/>
        </w:rPr>
        <w:t>53%vol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A15</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A16</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A17</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A18</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A19</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42%vol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A20</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A21</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A22</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A23</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）、酒样</w:t>
      </w:r>
      <w:r w:rsidRPr="00807AE8">
        <w:rPr>
          <w:rFonts w:ascii="Times New Roman" w:eastAsia="宋体" w:hAnsi="Times New Roman" w:cs="Times New Roman"/>
          <w:sz w:val="24"/>
          <w:szCs w:val="24"/>
        </w:rPr>
        <w:t>A24</w:t>
      </w:r>
      <w:r w:rsidRPr="00807AE8">
        <w:rPr>
          <w:rFonts w:ascii="Times New Roman" w:eastAsia="宋体" w:hAnsi="Times New Roman" w:cs="Times New Roman"/>
          <w:sz w:val="24"/>
          <w:szCs w:val="24"/>
        </w:rPr>
        <w:t>（</w:t>
      </w:r>
      <w:r w:rsidRPr="00807AE8">
        <w:rPr>
          <w:rFonts w:ascii="Times New Roman" w:eastAsia="宋体" w:hAnsi="Times New Roman" w:cs="Times New Roman"/>
          <w:sz w:val="24"/>
          <w:szCs w:val="24"/>
        </w:rPr>
        <w:t>52%vol</w:t>
      </w:r>
      <w:r w:rsidRPr="00807AE8">
        <w:rPr>
          <w:rFonts w:ascii="Times New Roman" w:eastAsia="宋体" w:hAnsi="Times New Roman" w:cs="Times New Roman"/>
          <w:sz w:val="24"/>
          <w:szCs w:val="24"/>
        </w:rPr>
        <w:t>）。</w:t>
      </w:r>
    </w:p>
    <w:tbl>
      <w:tblPr>
        <w:tblW w:w="9758" w:type="dxa"/>
        <w:jc w:val="center"/>
        <w:tblLayout w:type="fixed"/>
        <w:tblLook w:val="04A0" w:firstRow="1" w:lastRow="0" w:firstColumn="1" w:lastColumn="0" w:noHBand="0" w:noVBand="1"/>
      </w:tblPr>
      <w:tblGrid>
        <w:gridCol w:w="567"/>
        <w:gridCol w:w="284"/>
        <w:gridCol w:w="1701"/>
        <w:gridCol w:w="1417"/>
        <w:gridCol w:w="1134"/>
        <w:gridCol w:w="283"/>
        <w:gridCol w:w="1135"/>
        <w:gridCol w:w="1134"/>
        <w:gridCol w:w="989"/>
        <w:gridCol w:w="1114"/>
      </w:tblGrid>
      <w:tr w:rsidR="0034367A" w:rsidRPr="00D67D7D" w14:paraId="3DDEF8EA" w14:textId="77777777" w:rsidTr="005B1472">
        <w:trPr>
          <w:trHeight w:val="340"/>
          <w:jc w:val="center"/>
        </w:trPr>
        <w:tc>
          <w:tcPr>
            <w:tcW w:w="567" w:type="dxa"/>
            <w:vMerge w:val="restart"/>
            <w:tcBorders>
              <w:top w:val="single" w:sz="12" w:space="0" w:color="auto"/>
              <w:left w:val="nil"/>
              <w:bottom w:val="nil"/>
              <w:right w:val="nil"/>
            </w:tcBorders>
            <w:shd w:val="clear" w:color="auto" w:fill="auto"/>
            <w:noWrap/>
            <w:vAlign w:val="center"/>
          </w:tcPr>
          <w:p w14:paraId="4CE7AB0C" w14:textId="77777777" w:rsidR="0034367A" w:rsidRPr="00D67D7D" w:rsidRDefault="0034367A" w:rsidP="005B1472">
            <w:pPr>
              <w:widowControl/>
              <w:spacing w:line="276" w:lineRule="auto"/>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组别</w:t>
            </w:r>
          </w:p>
        </w:tc>
        <w:tc>
          <w:tcPr>
            <w:tcW w:w="4536" w:type="dxa"/>
            <w:gridSpan w:val="4"/>
            <w:tcBorders>
              <w:top w:val="single" w:sz="12" w:space="0" w:color="auto"/>
              <w:left w:val="nil"/>
              <w:bottom w:val="single" w:sz="6" w:space="0" w:color="auto"/>
              <w:right w:val="nil"/>
            </w:tcBorders>
            <w:shd w:val="clear" w:color="auto" w:fill="auto"/>
            <w:noWrap/>
            <w:vAlign w:val="center"/>
          </w:tcPr>
          <w:p w14:paraId="6E99BD8E" w14:textId="5008578E"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移动距离比</w:t>
            </w:r>
          </w:p>
        </w:tc>
        <w:tc>
          <w:tcPr>
            <w:tcW w:w="3541" w:type="dxa"/>
            <w:gridSpan w:val="4"/>
            <w:tcBorders>
              <w:top w:val="single" w:sz="12" w:space="0" w:color="auto"/>
              <w:left w:val="nil"/>
              <w:bottom w:val="single" w:sz="6" w:space="0" w:color="auto"/>
            </w:tcBorders>
            <w:shd w:val="clear" w:color="auto" w:fill="auto"/>
            <w:noWrap/>
            <w:vAlign w:val="center"/>
          </w:tcPr>
          <w:p w14:paraId="1B09D465" w14:textId="388EC867"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移动时间比</w:t>
            </w:r>
          </w:p>
        </w:tc>
        <w:tc>
          <w:tcPr>
            <w:tcW w:w="1114" w:type="dxa"/>
            <w:tcBorders>
              <w:top w:val="single" w:sz="12" w:space="0" w:color="auto"/>
              <w:left w:val="nil"/>
              <w:bottom w:val="single" w:sz="6" w:space="0" w:color="auto"/>
            </w:tcBorders>
          </w:tcPr>
          <w:p w14:paraId="6325D811" w14:textId="77777777" w:rsidR="0034367A" w:rsidRPr="00D67D7D" w:rsidRDefault="0034367A" w:rsidP="005B1472">
            <w:pPr>
              <w:widowControl/>
              <w:spacing w:line="276" w:lineRule="auto"/>
              <w:jc w:val="center"/>
              <w:rPr>
                <w:rFonts w:ascii="Times New Roman" w:eastAsia="宋体" w:hAnsi="Times New Roman"/>
                <w:color w:val="000000"/>
                <w:kern w:val="0"/>
                <w:sz w:val="18"/>
                <w:szCs w:val="18"/>
              </w:rPr>
            </w:pPr>
          </w:p>
        </w:tc>
      </w:tr>
      <w:tr w:rsidR="0034367A" w:rsidRPr="00D67D7D" w14:paraId="2685F93B" w14:textId="77777777" w:rsidTr="005B1472">
        <w:trPr>
          <w:trHeight w:val="340"/>
          <w:jc w:val="center"/>
        </w:trPr>
        <w:tc>
          <w:tcPr>
            <w:tcW w:w="567" w:type="dxa"/>
            <w:vMerge/>
            <w:tcBorders>
              <w:top w:val="single" w:sz="6" w:space="0" w:color="auto"/>
              <w:left w:val="nil"/>
              <w:bottom w:val="single" w:sz="6" w:space="0" w:color="auto"/>
              <w:right w:val="nil"/>
            </w:tcBorders>
            <w:vAlign w:val="center"/>
          </w:tcPr>
          <w:p w14:paraId="2E0002B3" w14:textId="77777777" w:rsidR="0034367A" w:rsidRPr="00D67D7D" w:rsidRDefault="0034367A" w:rsidP="005B1472">
            <w:pPr>
              <w:widowControl/>
              <w:spacing w:line="276" w:lineRule="auto"/>
              <w:jc w:val="center"/>
              <w:rPr>
                <w:rFonts w:ascii="Times New Roman" w:eastAsia="宋体" w:hAnsi="Times New Roman"/>
                <w:color w:val="000000"/>
                <w:kern w:val="0"/>
                <w:sz w:val="18"/>
                <w:szCs w:val="18"/>
              </w:rPr>
            </w:pPr>
          </w:p>
        </w:tc>
        <w:tc>
          <w:tcPr>
            <w:tcW w:w="284" w:type="dxa"/>
            <w:tcBorders>
              <w:top w:val="single" w:sz="6" w:space="0" w:color="auto"/>
              <w:left w:val="nil"/>
              <w:bottom w:val="single" w:sz="6" w:space="0" w:color="auto"/>
              <w:right w:val="nil"/>
            </w:tcBorders>
            <w:shd w:val="clear" w:color="auto" w:fill="auto"/>
            <w:noWrap/>
            <w:vAlign w:val="center"/>
          </w:tcPr>
          <w:p w14:paraId="517450C3" w14:textId="77777777" w:rsidR="0034367A" w:rsidRPr="00D67D7D" w:rsidRDefault="0034367A" w:rsidP="005B1472">
            <w:pPr>
              <w:widowControl/>
              <w:spacing w:line="276" w:lineRule="auto"/>
              <w:jc w:val="center"/>
              <w:rPr>
                <w:rFonts w:ascii="Times New Roman" w:eastAsia="宋体" w:hAnsi="Times New Roman"/>
                <w:color w:val="000000"/>
                <w:kern w:val="0"/>
                <w:sz w:val="18"/>
                <w:szCs w:val="18"/>
              </w:rPr>
            </w:pPr>
          </w:p>
        </w:tc>
        <w:tc>
          <w:tcPr>
            <w:tcW w:w="1701" w:type="dxa"/>
            <w:tcBorders>
              <w:top w:val="single" w:sz="6" w:space="0" w:color="auto"/>
              <w:left w:val="nil"/>
              <w:bottom w:val="single" w:sz="6" w:space="0" w:color="auto"/>
              <w:right w:val="nil"/>
            </w:tcBorders>
            <w:shd w:val="clear" w:color="auto" w:fill="auto"/>
            <w:noWrap/>
            <w:vAlign w:val="center"/>
          </w:tcPr>
          <w:p w14:paraId="764B2A78" w14:textId="237E83D6"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0034367A" w:rsidRPr="00D67D7D">
              <w:rPr>
                <w:rFonts w:ascii="Times New Roman" w:eastAsia="宋体" w:hAnsi="Times New Roman"/>
                <w:color w:val="000000"/>
                <w:kern w:val="0"/>
                <w:sz w:val="18"/>
                <w:szCs w:val="18"/>
              </w:rPr>
              <w:t xml:space="preserve"> h</w:t>
            </w:r>
          </w:p>
        </w:tc>
        <w:tc>
          <w:tcPr>
            <w:tcW w:w="1417" w:type="dxa"/>
            <w:tcBorders>
              <w:top w:val="single" w:sz="6" w:space="0" w:color="auto"/>
              <w:left w:val="nil"/>
              <w:bottom w:val="single" w:sz="6" w:space="0" w:color="auto"/>
              <w:right w:val="nil"/>
            </w:tcBorders>
            <w:shd w:val="clear" w:color="auto" w:fill="auto"/>
            <w:noWrap/>
            <w:vAlign w:val="center"/>
          </w:tcPr>
          <w:p w14:paraId="3CA9316F" w14:textId="242964EB"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0034367A" w:rsidRPr="00D67D7D">
              <w:rPr>
                <w:rFonts w:ascii="Times New Roman" w:eastAsia="宋体" w:hAnsi="Times New Roman"/>
                <w:color w:val="000000"/>
                <w:kern w:val="0"/>
                <w:sz w:val="18"/>
                <w:szCs w:val="18"/>
              </w:rPr>
              <w:t xml:space="preserve"> h</w:t>
            </w:r>
          </w:p>
        </w:tc>
        <w:tc>
          <w:tcPr>
            <w:tcW w:w="1134" w:type="dxa"/>
            <w:tcBorders>
              <w:top w:val="single" w:sz="6" w:space="0" w:color="auto"/>
              <w:left w:val="nil"/>
              <w:bottom w:val="single" w:sz="6" w:space="0" w:color="auto"/>
              <w:right w:val="nil"/>
            </w:tcBorders>
            <w:shd w:val="clear" w:color="auto" w:fill="auto"/>
            <w:noWrap/>
            <w:vAlign w:val="center"/>
          </w:tcPr>
          <w:p w14:paraId="41DA4245" w14:textId="2C594651"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w:t>
            </w:r>
            <w:r w:rsidR="0034367A" w:rsidRPr="00D67D7D">
              <w:rPr>
                <w:rFonts w:ascii="Times New Roman" w:eastAsia="宋体" w:hAnsi="Times New Roman"/>
                <w:color w:val="000000"/>
                <w:kern w:val="0"/>
                <w:sz w:val="18"/>
                <w:szCs w:val="18"/>
              </w:rPr>
              <w:t xml:space="preserve"> h</w:t>
            </w:r>
          </w:p>
        </w:tc>
        <w:tc>
          <w:tcPr>
            <w:tcW w:w="283" w:type="dxa"/>
            <w:tcBorders>
              <w:top w:val="single" w:sz="6" w:space="0" w:color="auto"/>
              <w:left w:val="nil"/>
              <w:bottom w:val="single" w:sz="6" w:space="0" w:color="auto"/>
              <w:right w:val="nil"/>
            </w:tcBorders>
            <w:shd w:val="clear" w:color="auto" w:fill="auto"/>
            <w:noWrap/>
            <w:vAlign w:val="center"/>
          </w:tcPr>
          <w:p w14:paraId="6D2D2DD3" w14:textId="77777777" w:rsidR="0034367A" w:rsidRPr="00D67D7D" w:rsidRDefault="0034367A" w:rsidP="005B1472">
            <w:pPr>
              <w:widowControl/>
              <w:spacing w:line="276" w:lineRule="auto"/>
              <w:jc w:val="center"/>
              <w:rPr>
                <w:rFonts w:ascii="Times New Roman" w:eastAsia="宋体" w:hAnsi="Times New Roman"/>
                <w:color w:val="000000"/>
                <w:kern w:val="0"/>
                <w:sz w:val="18"/>
                <w:szCs w:val="18"/>
              </w:rPr>
            </w:pPr>
          </w:p>
        </w:tc>
        <w:tc>
          <w:tcPr>
            <w:tcW w:w="1135" w:type="dxa"/>
            <w:tcBorders>
              <w:top w:val="single" w:sz="6" w:space="0" w:color="auto"/>
              <w:left w:val="nil"/>
              <w:bottom w:val="single" w:sz="6" w:space="0" w:color="auto"/>
              <w:right w:val="nil"/>
            </w:tcBorders>
            <w:shd w:val="clear" w:color="auto" w:fill="auto"/>
            <w:noWrap/>
            <w:vAlign w:val="center"/>
          </w:tcPr>
          <w:p w14:paraId="7943F2E8" w14:textId="31F8F703"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0034367A" w:rsidRPr="00D67D7D">
              <w:rPr>
                <w:rFonts w:ascii="Times New Roman" w:eastAsia="宋体" w:hAnsi="Times New Roman"/>
                <w:color w:val="000000"/>
                <w:kern w:val="0"/>
                <w:sz w:val="18"/>
                <w:szCs w:val="18"/>
              </w:rPr>
              <w:t xml:space="preserve"> h</w:t>
            </w:r>
          </w:p>
        </w:tc>
        <w:tc>
          <w:tcPr>
            <w:tcW w:w="1134" w:type="dxa"/>
            <w:tcBorders>
              <w:top w:val="single" w:sz="6" w:space="0" w:color="auto"/>
              <w:left w:val="nil"/>
              <w:bottom w:val="single" w:sz="6" w:space="0" w:color="auto"/>
              <w:right w:val="nil"/>
            </w:tcBorders>
            <w:shd w:val="clear" w:color="auto" w:fill="auto"/>
            <w:noWrap/>
            <w:vAlign w:val="center"/>
          </w:tcPr>
          <w:p w14:paraId="3ECAA6D7" w14:textId="3839B424"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0034367A" w:rsidRPr="00D67D7D">
              <w:rPr>
                <w:rFonts w:ascii="Times New Roman" w:eastAsia="宋体" w:hAnsi="Times New Roman"/>
                <w:color w:val="000000"/>
                <w:kern w:val="0"/>
                <w:sz w:val="18"/>
                <w:szCs w:val="18"/>
              </w:rPr>
              <w:t xml:space="preserve"> h</w:t>
            </w:r>
          </w:p>
        </w:tc>
        <w:tc>
          <w:tcPr>
            <w:tcW w:w="989" w:type="dxa"/>
            <w:tcBorders>
              <w:top w:val="single" w:sz="6" w:space="0" w:color="auto"/>
              <w:left w:val="nil"/>
              <w:bottom w:val="single" w:sz="6" w:space="0" w:color="auto"/>
            </w:tcBorders>
            <w:shd w:val="clear" w:color="auto" w:fill="auto"/>
            <w:noWrap/>
            <w:vAlign w:val="center"/>
          </w:tcPr>
          <w:p w14:paraId="7F6F69FB" w14:textId="2D994CB0" w:rsidR="0034367A" w:rsidRPr="00D67D7D" w:rsidRDefault="008920A7"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w:t>
            </w:r>
            <w:r w:rsidR="0034367A" w:rsidRPr="00D67D7D">
              <w:rPr>
                <w:rFonts w:ascii="Times New Roman" w:eastAsia="宋体" w:hAnsi="Times New Roman"/>
                <w:color w:val="000000"/>
                <w:kern w:val="0"/>
                <w:sz w:val="18"/>
                <w:szCs w:val="18"/>
              </w:rPr>
              <w:t xml:space="preserve"> h</w:t>
            </w:r>
          </w:p>
        </w:tc>
        <w:tc>
          <w:tcPr>
            <w:tcW w:w="1114" w:type="dxa"/>
            <w:tcBorders>
              <w:top w:val="single" w:sz="6" w:space="0" w:color="auto"/>
              <w:left w:val="nil"/>
              <w:bottom w:val="single" w:sz="6" w:space="0" w:color="auto"/>
            </w:tcBorders>
          </w:tcPr>
          <w:p w14:paraId="7041C741" w14:textId="77777777" w:rsidR="0034367A" w:rsidRPr="00D67D7D" w:rsidRDefault="0034367A" w:rsidP="005B1472">
            <w:pPr>
              <w:widowControl/>
              <w:spacing w:line="276" w:lineRule="auto"/>
              <w:jc w:val="center"/>
              <w:rPr>
                <w:rFonts w:ascii="Times New Roman" w:eastAsia="宋体" w:hAnsi="Times New Roman"/>
                <w:color w:val="000000"/>
                <w:kern w:val="0"/>
                <w:sz w:val="18"/>
                <w:szCs w:val="18"/>
              </w:rPr>
            </w:pPr>
          </w:p>
        </w:tc>
      </w:tr>
      <w:tr w:rsidR="00807AE8" w:rsidRPr="00D67D7D" w14:paraId="6E2D9F2A" w14:textId="77777777" w:rsidTr="005B1472">
        <w:trPr>
          <w:trHeight w:val="340"/>
          <w:jc w:val="center"/>
        </w:trPr>
        <w:tc>
          <w:tcPr>
            <w:tcW w:w="567" w:type="dxa"/>
            <w:tcBorders>
              <w:top w:val="single" w:sz="6" w:space="0" w:color="auto"/>
              <w:left w:val="nil"/>
              <w:bottom w:val="nil"/>
              <w:right w:val="nil"/>
            </w:tcBorders>
            <w:shd w:val="clear" w:color="auto" w:fill="auto"/>
            <w:noWrap/>
            <w:vAlign w:val="center"/>
          </w:tcPr>
          <w:p w14:paraId="7CB72692" w14:textId="3E389972" w:rsidR="00807AE8" w:rsidRPr="00D67D7D" w:rsidRDefault="00807AE8" w:rsidP="00807AE8">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A</w:t>
            </w:r>
            <w:r>
              <w:rPr>
                <w:rFonts w:ascii="Times New Roman" w:eastAsia="宋体" w:hAnsi="Times New Roman" w:hint="eastAsia"/>
                <w:color w:val="000000"/>
                <w:kern w:val="0"/>
                <w:sz w:val="18"/>
                <w:szCs w:val="18"/>
              </w:rPr>
              <w:t>1</w:t>
            </w:r>
          </w:p>
        </w:tc>
        <w:tc>
          <w:tcPr>
            <w:tcW w:w="284" w:type="dxa"/>
            <w:tcBorders>
              <w:top w:val="single" w:sz="6" w:space="0" w:color="auto"/>
              <w:left w:val="nil"/>
              <w:bottom w:val="nil"/>
              <w:right w:val="nil"/>
            </w:tcBorders>
            <w:shd w:val="clear" w:color="auto" w:fill="auto"/>
            <w:noWrap/>
            <w:vAlign w:val="center"/>
          </w:tcPr>
          <w:p w14:paraId="194F9C96"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1E36EF8D" w14:textId="47B645D8"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1.38</w:t>
            </w:r>
          </w:p>
        </w:tc>
        <w:tc>
          <w:tcPr>
            <w:tcW w:w="1417" w:type="dxa"/>
            <w:tcBorders>
              <w:left w:val="nil"/>
              <w:bottom w:val="nil"/>
              <w:right w:val="nil"/>
            </w:tcBorders>
            <w:shd w:val="clear" w:color="auto" w:fill="auto"/>
            <w:noWrap/>
            <w:vAlign w:val="center"/>
          </w:tcPr>
          <w:p w14:paraId="3C90AB85" w14:textId="2A2F3280"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1.54</w:t>
            </w:r>
          </w:p>
        </w:tc>
        <w:tc>
          <w:tcPr>
            <w:tcW w:w="1134" w:type="dxa"/>
            <w:tcBorders>
              <w:left w:val="nil"/>
              <w:bottom w:val="nil"/>
              <w:right w:val="nil"/>
            </w:tcBorders>
            <w:shd w:val="clear" w:color="auto" w:fill="auto"/>
            <w:noWrap/>
            <w:vAlign w:val="center"/>
          </w:tcPr>
          <w:p w14:paraId="1510E91B" w14:textId="7445BFE5"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0.65</w:t>
            </w:r>
          </w:p>
        </w:tc>
        <w:tc>
          <w:tcPr>
            <w:tcW w:w="283" w:type="dxa"/>
            <w:tcBorders>
              <w:top w:val="single" w:sz="6" w:space="0" w:color="auto"/>
              <w:left w:val="nil"/>
              <w:bottom w:val="nil"/>
              <w:right w:val="nil"/>
            </w:tcBorders>
            <w:shd w:val="clear" w:color="auto" w:fill="auto"/>
            <w:noWrap/>
            <w:vAlign w:val="center"/>
          </w:tcPr>
          <w:p w14:paraId="44CB77D7"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top w:val="single" w:sz="6" w:space="0" w:color="auto"/>
              <w:left w:val="nil"/>
              <w:bottom w:val="nil"/>
              <w:right w:val="nil"/>
            </w:tcBorders>
            <w:shd w:val="clear" w:color="auto" w:fill="auto"/>
            <w:noWrap/>
            <w:vAlign w:val="center"/>
          </w:tcPr>
          <w:p w14:paraId="4CC15470" w14:textId="19C49278"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1.05</w:t>
            </w:r>
          </w:p>
        </w:tc>
        <w:tc>
          <w:tcPr>
            <w:tcW w:w="1134" w:type="dxa"/>
            <w:tcBorders>
              <w:top w:val="single" w:sz="6" w:space="0" w:color="auto"/>
              <w:left w:val="nil"/>
              <w:bottom w:val="nil"/>
              <w:right w:val="nil"/>
            </w:tcBorders>
            <w:shd w:val="clear" w:color="auto" w:fill="auto"/>
            <w:noWrap/>
            <w:vAlign w:val="center"/>
          </w:tcPr>
          <w:p w14:paraId="2FD124A8" w14:textId="7210284B" w:rsidR="00807AE8" w:rsidRPr="00D67D7D" w:rsidRDefault="00807AE8" w:rsidP="00807AE8">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12</w:t>
            </w:r>
          </w:p>
        </w:tc>
        <w:tc>
          <w:tcPr>
            <w:tcW w:w="989" w:type="dxa"/>
            <w:tcBorders>
              <w:top w:val="single" w:sz="6" w:space="0" w:color="auto"/>
              <w:left w:val="nil"/>
              <w:bottom w:val="nil"/>
            </w:tcBorders>
            <w:shd w:val="clear" w:color="auto" w:fill="auto"/>
            <w:noWrap/>
            <w:vAlign w:val="center"/>
          </w:tcPr>
          <w:p w14:paraId="0577FDF4" w14:textId="3D1561DF"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0.91</w:t>
            </w:r>
          </w:p>
        </w:tc>
        <w:tc>
          <w:tcPr>
            <w:tcW w:w="1114" w:type="dxa"/>
            <w:tcBorders>
              <w:top w:val="single" w:sz="6" w:space="0" w:color="auto"/>
              <w:left w:val="nil"/>
              <w:bottom w:val="nil"/>
            </w:tcBorders>
          </w:tcPr>
          <w:p w14:paraId="6756209A" w14:textId="7F833609"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807AE8" w:rsidRPr="00D67D7D" w14:paraId="10FEF6F6" w14:textId="77777777" w:rsidTr="005B1472">
        <w:trPr>
          <w:trHeight w:val="340"/>
          <w:jc w:val="center"/>
        </w:trPr>
        <w:tc>
          <w:tcPr>
            <w:tcW w:w="567" w:type="dxa"/>
            <w:tcBorders>
              <w:top w:val="nil"/>
              <w:left w:val="nil"/>
              <w:bottom w:val="nil"/>
              <w:right w:val="nil"/>
            </w:tcBorders>
            <w:shd w:val="clear" w:color="auto" w:fill="auto"/>
            <w:noWrap/>
            <w:vAlign w:val="center"/>
          </w:tcPr>
          <w:p w14:paraId="67400BB0" w14:textId="2E7F9E30" w:rsidR="00807AE8" w:rsidRPr="00D67D7D" w:rsidRDefault="00807AE8" w:rsidP="00807AE8">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A</w:t>
            </w:r>
            <w:r>
              <w:rPr>
                <w:rFonts w:ascii="Times New Roman" w:eastAsia="宋体" w:hAnsi="Times New Roman" w:hint="eastAsia"/>
                <w:color w:val="000000"/>
                <w:kern w:val="0"/>
                <w:sz w:val="18"/>
                <w:szCs w:val="18"/>
              </w:rPr>
              <w:t>2</w:t>
            </w:r>
          </w:p>
        </w:tc>
        <w:tc>
          <w:tcPr>
            <w:tcW w:w="284" w:type="dxa"/>
            <w:tcBorders>
              <w:top w:val="nil"/>
              <w:left w:val="nil"/>
              <w:bottom w:val="nil"/>
              <w:right w:val="nil"/>
            </w:tcBorders>
            <w:shd w:val="clear" w:color="auto" w:fill="auto"/>
            <w:noWrap/>
            <w:vAlign w:val="center"/>
          </w:tcPr>
          <w:p w14:paraId="1F0D3B7A"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59AF774F" w14:textId="0D69C0B6"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0.81</w:t>
            </w:r>
          </w:p>
        </w:tc>
        <w:tc>
          <w:tcPr>
            <w:tcW w:w="1417" w:type="dxa"/>
            <w:tcBorders>
              <w:top w:val="nil"/>
              <w:left w:val="nil"/>
              <w:bottom w:val="nil"/>
              <w:right w:val="nil"/>
            </w:tcBorders>
            <w:shd w:val="clear" w:color="auto" w:fill="auto"/>
            <w:noWrap/>
            <w:vAlign w:val="center"/>
          </w:tcPr>
          <w:p w14:paraId="3B80F02F" w14:textId="23C6556C"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0.89</w:t>
            </w:r>
          </w:p>
        </w:tc>
        <w:tc>
          <w:tcPr>
            <w:tcW w:w="1134" w:type="dxa"/>
            <w:tcBorders>
              <w:top w:val="nil"/>
              <w:left w:val="nil"/>
              <w:bottom w:val="nil"/>
              <w:right w:val="nil"/>
            </w:tcBorders>
            <w:shd w:val="clear" w:color="auto" w:fill="auto"/>
            <w:noWrap/>
            <w:vAlign w:val="center"/>
          </w:tcPr>
          <w:p w14:paraId="5C8B16C9" w14:textId="2C8C75EA"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0.64</w:t>
            </w:r>
          </w:p>
        </w:tc>
        <w:tc>
          <w:tcPr>
            <w:tcW w:w="283" w:type="dxa"/>
            <w:tcBorders>
              <w:top w:val="nil"/>
              <w:left w:val="nil"/>
              <w:bottom w:val="nil"/>
              <w:right w:val="nil"/>
            </w:tcBorders>
            <w:shd w:val="clear" w:color="auto" w:fill="auto"/>
            <w:noWrap/>
            <w:vAlign w:val="center"/>
          </w:tcPr>
          <w:p w14:paraId="5EF60372"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1EEF11DF" w14:textId="17072D4B"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0.81</w:t>
            </w:r>
          </w:p>
        </w:tc>
        <w:tc>
          <w:tcPr>
            <w:tcW w:w="1134" w:type="dxa"/>
            <w:tcBorders>
              <w:top w:val="nil"/>
              <w:left w:val="nil"/>
              <w:bottom w:val="nil"/>
              <w:right w:val="nil"/>
            </w:tcBorders>
            <w:shd w:val="clear" w:color="auto" w:fill="auto"/>
            <w:noWrap/>
            <w:vAlign w:val="center"/>
          </w:tcPr>
          <w:p w14:paraId="548D493D" w14:textId="2D703636"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0.91</w:t>
            </w:r>
          </w:p>
        </w:tc>
        <w:tc>
          <w:tcPr>
            <w:tcW w:w="989" w:type="dxa"/>
            <w:tcBorders>
              <w:top w:val="nil"/>
              <w:left w:val="nil"/>
              <w:bottom w:val="nil"/>
              <w:right w:val="nil"/>
            </w:tcBorders>
            <w:shd w:val="clear" w:color="auto" w:fill="auto"/>
            <w:noWrap/>
            <w:vAlign w:val="center"/>
          </w:tcPr>
          <w:p w14:paraId="4B3F8FF6" w14:textId="5FC02E37"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kern w:val="0"/>
                <w:sz w:val="18"/>
                <w:szCs w:val="18"/>
              </w:rPr>
              <w:t>0.65</w:t>
            </w:r>
          </w:p>
        </w:tc>
        <w:tc>
          <w:tcPr>
            <w:tcW w:w="1114" w:type="dxa"/>
            <w:tcBorders>
              <w:top w:val="nil"/>
              <w:left w:val="nil"/>
              <w:bottom w:val="nil"/>
              <w:right w:val="nil"/>
            </w:tcBorders>
          </w:tcPr>
          <w:p w14:paraId="6082B24C" w14:textId="7DDF9296"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807AE8" w:rsidRPr="00D67D7D" w14:paraId="1336CD93" w14:textId="77777777" w:rsidTr="003E43E7">
        <w:trPr>
          <w:trHeight w:val="340"/>
          <w:jc w:val="center"/>
        </w:trPr>
        <w:tc>
          <w:tcPr>
            <w:tcW w:w="567" w:type="dxa"/>
            <w:tcBorders>
              <w:top w:val="nil"/>
              <w:left w:val="nil"/>
              <w:right w:val="nil"/>
            </w:tcBorders>
            <w:shd w:val="clear" w:color="auto" w:fill="auto"/>
            <w:noWrap/>
            <w:vAlign w:val="center"/>
          </w:tcPr>
          <w:p w14:paraId="2054FDAE" w14:textId="03036EB3"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A3</w:t>
            </w:r>
          </w:p>
        </w:tc>
        <w:tc>
          <w:tcPr>
            <w:tcW w:w="284" w:type="dxa"/>
            <w:tcBorders>
              <w:top w:val="nil"/>
              <w:left w:val="nil"/>
              <w:right w:val="nil"/>
            </w:tcBorders>
            <w:shd w:val="clear" w:color="auto" w:fill="auto"/>
            <w:noWrap/>
            <w:vAlign w:val="center"/>
          </w:tcPr>
          <w:p w14:paraId="7794CC88"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227772D2" w14:textId="1DA1746D"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0.82</w:t>
            </w:r>
          </w:p>
        </w:tc>
        <w:tc>
          <w:tcPr>
            <w:tcW w:w="1417" w:type="dxa"/>
            <w:tcBorders>
              <w:top w:val="nil"/>
              <w:left w:val="nil"/>
              <w:right w:val="nil"/>
            </w:tcBorders>
            <w:shd w:val="clear" w:color="auto" w:fill="auto"/>
            <w:noWrap/>
            <w:vAlign w:val="center"/>
          </w:tcPr>
          <w:p w14:paraId="5B7CAE0A" w14:textId="67EE6737"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0.63</w:t>
            </w:r>
          </w:p>
        </w:tc>
        <w:tc>
          <w:tcPr>
            <w:tcW w:w="1134" w:type="dxa"/>
            <w:tcBorders>
              <w:top w:val="nil"/>
              <w:left w:val="nil"/>
              <w:right w:val="nil"/>
            </w:tcBorders>
            <w:shd w:val="clear" w:color="auto" w:fill="auto"/>
            <w:noWrap/>
            <w:vAlign w:val="center"/>
          </w:tcPr>
          <w:p w14:paraId="592DA7F9" w14:textId="4B83E3EC"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0.42</w:t>
            </w:r>
          </w:p>
        </w:tc>
        <w:tc>
          <w:tcPr>
            <w:tcW w:w="283" w:type="dxa"/>
            <w:tcBorders>
              <w:top w:val="nil"/>
              <w:left w:val="nil"/>
              <w:right w:val="nil"/>
            </w:tcBorders>
            <w:shd w:val="clear" w:color="auto" w:fill="auto"/>
            <w:noWrap/>
            <w:vAlign w:val="center"/>
          </w:tcPr>
          <w:p w14:paraId="4791DC57"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41BECA20" w14:textId="0D57C862"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134" w:type="dxa"/>
            <w:tcBorders>
              <w:top w:val="nil"/>
              <w:left w:val="nil"/>
              <w:right w:val="nil"/>
            </w:tcBorders>
            <w:shd w:val="clear" w:color="auto" w:fill="auto"/>
            <w:noWrap/>
            <w:vAlign w:val="center"/>
          </w:tcPr>
          <w:p w14:paraId="4F5D0344" w14:textId="13712C48"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0.52</w:t>
            </w:r>
          </w:p>
        </w:tc>
        <w:tc>
          <w:tcPr>
            <w:tcW w:w="989" w:type="dxa"/>
            <w:tcBorders>
              <w:top w:val="nil"/>
              <w:left w:val="nil"/>
              <w:right w:val="nil"/>
            </w:tcBorders>
            <w:shd w:val="clear" w:color="auto" w:fill="auto"/>
            <w:noWrap/>
            <w:vAlign w:val="center"/>
          </w:tcPr>
          <w:p w14:paraId="3E533925" w14:textId="2DBD2D91"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0.48</w:t>
            </w:r>
          </w:p>
        </w:tc>
        <w:tc>
          <w:tcPr>
            <w:tcW w:w="1114" w:type="dxa"/>
            <w:tcBorders>
              <w:top w:val="nil"/>
              <w:left w:val="nil"/>
              <w:right w:val="nil"/>
            </w:tcBorders>
          </w:tcPr>
          <w:p w14:paraId="19C41A6F"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807AE8" w:rsidRPr="00D67D7D" w14:paraId="30D641B7" w14:textId="77777777" w:rsidTr="003E43E7">
        <w:trPr>
          <w:trHeight w:val="340"/>
          <w:jc w:val="center"/>
        </w:trPr>
        <w:tc>
          <w:tcPr>
            <w:tcW w:w="567" w:type="dxa"/>
            <w:tcBorders>
              <w:top w:val="nil"/>
              <w:left w:val="nil"/>
              <w:bottom w:val="nil"/>
              <w:right w:val="nil"/>
            </w:tcBorders>
            <w:shd w:val="clear" w:color="auto" w:fill="auto"/>
            <w:noWrap/>
            <w:vAlign w:val="center"/>
          </w:tcPr>
          <w:p w14:paraId="38792B30" w14:textId="4CB4C4A5"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A4</w:t>
            </w:r>
          </w:p>
        </w:tc>
        <w:tc>
          <w:tcPr>
            <w:tcW w:w="284" w:type="dxa"/>
            <w:tcBorders>
              <w:top w:val="nil"/>
              <w:left w:val="nil"/>
              <w:bottom w:val="nil"/>
              <w:right w:val="nil"/>
            </w:tcBorders>
            <w:shd w:val="clear" w:color="auto" w:fill="auto"/>
            <w:noWrap/>
            <w:vAlign w:val="center"/>
          </w:tcPr>
          <w:p w14:paraId="1B7A9F6A"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4A426A37" w14:textId="10854546"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1.21</w:t>
            </w:r>
          </w:p>
        </w:tc>
        <w:tc>
          <w:tcPr>
            <w:tcW w:w="1417" w:type="dxa"/>
            <w:tcBorders>
              <w:top w:val="nil"/>
              <w:left w:val="nil"/>
              <w:bottom w:val="nil"/>
              <w:right w:val="nil"/>
            </w:tcBorders>
            <w:shd w:val="clear" w:color="auto" w:fill="auto"/>
            <w:noWrap/>
            <w:vAlign w:val="center"/>
          </w:tcPr>
          <w:p w14:paraId="70F1AF79" w14:textId="671F7034" w:rsidR="00807AE8" w:rsidRPr="00D67D7D" w:rsidRDefault="00807AE8" w:rsidP="00807AE8">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1</w:t>
            </w:r>
            <w:r>
              <w:rPr>
                <w:rFonts w:ascii="Times New Roman" w:eastAsia="宋体" w:hAnsi="Times New Roman" w:hint="eastAsia"/>
                <w:color w:val="000000"/>
                <w:kern w:val="0"/>
                <w:sz w:val="18"/>
                <w:szCs w:val="18"/>
              </w:rPr>
              <w:t>.18</w:t>
            </w:r>
          </w:p>
        </w:tc>
        <w:tc>
          <w:tcPr>
            <w:tcW w:w="1134" w:type="dxa"/>
            <w:tcBorders>
              <w:top w:val="nil"/>
              <w:left w:val="nil"/>
              <w:bottom w:val="nil"/>
              <w:right w:val="nil"/>
            </w:tcBorders>
            <w:shd w:val="clear" w:color="auto" w:fill="auto"/>
            <w:noWrap/>
            <w:vAlign w:val="center"/>
          </w:tcPr>
          <w:p w14:paraId="02E59997" w14:textId="6B4C33BD"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0.65</w:t>
            </w:r>
          </w:p>
        </w:tc>
        <w:tc>
          <w:tcPr>
            <w:tcW w:w="283" w:type="dxa"/>
            <w:tcBorders>
              <w:top w:val="nil"/>
              <w:left w:val="nil"/>
              <w:bottom w:val="nil"/>
              <w:right w:val="nil"/>
            </w:tcBorders>
            <w:shd w:val="clear" w:color="auto" w:fill="auto"/>
            <w:noWrap/>
            <w:vAlign w:val="center"/>
          </w:tcPr>
          <w:p w14:paraId="3D41E73C"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2450B72D" w14:textId="21D73194"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0.79</w:t>
            </w:r>
          </w:p>
        </w:tc>
        <w:tc>
          <w:tcPr>
            <w:tcW w:w="1134" w:type="dxa"/>
            <w:tcBorders>
              <w:top w:val="nil"/>
              <w:left w:val="nil"/>
              <w:bottom w:val="nil"/>
              <w:right w:val="nil"/>
            </w:tcBorders>
            <w:shd w:val="clear" w:color="auto" w:fill="auto"/>
            <w:noWrap/>
            <w:vAlign w:val="center"/>
          </w:tcPr>
          <w:p w14:paraId="479003AD" w14:textId="5CF086DC"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0.86</w:t>
            </w:r>
          </w:p>
        </w:tc>
        <w:tc>
          <w:tcPr>
            <w:tcW w:w="989" w:type="dxa"/>
            <w:tcBorders>
              <w:top w:val="nil"/>
              <w:left w:val="nil"/>
              <w:bottom w:val="nil"/>
              <w:right w:val="nil"/>
            </w:tcBorders>
            <w:shd w:val="clear" w:color="auto" w:fill="auto"/>
            <w:noWrap/>
            <w:vAlign w:val="center"/>
          </w:tcPr>
          <w:p w14:paraId="7AE9E4E0" w14:textId="10530762"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0.76</w:t>
            </w:r>
          </w:p>
        </w:tc>
        <w:tc>
          <w:tcPr>
            <w:tcW w:w="1114" w:type="dxa"/>
            <w:tcBorders>
              <w:top w:val="nil"/>
              <w:left w:val="nil"/>
              <w:bottom w:val="nil"/>
              <w:right w:val="nil"/>
            </w:tcBorders>
          </w:tcPr>
          <w:p w14:paraId="79FE6E31" w14:textId="03A802B2"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807AE8" w:rsidRPr="00D67D7D" w14:paraId="1CBDCD5B" w14:textId="77777777" w:rsidTr="00304B17">
        <w:trPr>
          <w:trHeight w:val="340"/>
          <w:jc w:val="center"/>
        </w:trPr>
        <w:tc>
          <w:tcPr>
            <w:tcW w:w="567" w:type="dxa"/>
            <w:tcBorders>
              <w:top w:val="nil"/>
              <w:left w:val="nil"/>
              <w:bottom w:val="nil"/>
              <w:right w:val="nil"/>
            </w:tcBorders>
            <w:shd w:val="clear" w:color="auto" w:fill="auto"/>
            <w:noWrap/>
            <w:vAlign w:val="center"/>
          </w:tcPr>
          <w:p w14:paraId="627AAB05" w14:textId="74200E07"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A5</w:t>
            </w:r>
          </w:p>
        </w:tc>
        <w:tc>
          <w:tcPr>
            <w:tcW w:w="284" w:type="dxa"/>
            <w:tcBorders>
              <w:left w:val="nil"/>
              <w:bottom w:val="nil"/>
              <w:right w:val="nil"/>
            </w:tcBorders>
            <w:shd w:val="clear" w:color="auto" w:fill="auto"/>
            <w:noWrap/>
            <w:vAlign w:val="center"/>
          </w:tcPr>
          <w:p w14:paraId="16FFDBBA"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709D1A2D" w14:textId="572BFB67"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1.07</w:t>
            </w:r>
          </w:p>
        </w:tc>
        <w:tc>
          <w:tcPr>
            <w:tcW w:w="1417" w:type="dxa"/>
            <w:tcBorders>
              <w:left w:val="nil"/>
              <w:bottom w:val="nil"/>
              <w:right w:val="nil"/>
            </w:tcBorders>
            <w:shd w:val="clear" w:color="auto" w:fill="auto"/>
            <w:noWrap/>
            <w:vAlign w:val="center"/>
          </w:tcPr>
          <w:p w14:paraId="5602259C" w14:textId="4D58872B"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134" w:type="dxa"/>
            <w:tcBorders>
              <w:left w:val="nil"/>
              <w:bottom w:val="nil"/>
              <w:right w:val="nil"/>
            </w:tcBorders>
            <w:shd w:val="clear" w:color="auto" w:fill="auto"/>
            <w:noWrap/>
            <w:vAlign w:val="center"/>
          </w:tcPr>
          <w:p w14:paraId="2B69B5DA" w14:textId="584653E9"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0.82</w:t>
            </w:r>
          </w:p>
        </w:tc>
        <w:tc>
          <w:tcPr>
            <w:tcW w:w="283" w:type="dxa"/>
            <w:tcBorders>
              <w:left w:val="nil"/>
              <w:bottom w:val="nil"/>
              <w:right w:val="nil"/>
            </w:tcBorders>
            <w:shd w:val="clear" w:color="auto" w:fill="auto"/>
            <w:noWrap/>
            <w:vAlign w:val="center"/>
          </w:tcPr>
          <w:p w14:paraId="1172406B"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left w:val="nil"/>
              <w:bottom w:val="nil"/>
              <w:right w:val="nil"/>
            </w:tcBorders>
            <w:shd w:val="clear" w:color="auto" w:fill="auto"/>
            <w:noWrap/>
            <w:vAlign w:val="center"/>
          </w:tcPr>
          <w:p w14:paraId="671E02A4" w14:textId="1D0E02F0"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0.95</w:t>
            </w:r>
          </w:p>
        </w:tc>
        <w:tc>
          <w:tcPr>
            <w:tcW w:w="1134" w:type="dxa"/>
            <w:tcBorders>
              <w:left w:val="nil"/>
              <w:bottom w:val="nil"/>
              <w:right w:val="nil"/>
            </w:tcBorders>
            <w:shd w:val="clear" w:color="auto" w:fill="auto"/>
            <w:noWrap/>
            <w:vAlign w:val="center"/>
          </w:tcPr>
          <w:p w14:paraId="05582925" w14:textId="3D937D3D"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989" w:type="dxa"/>
            <w:tcBorders>
              <w:left w:val="nil"/>
              <w:bottom w:val="nil"/>
            </w:tcBorders>
            <w:shd w:val="clear" w:color="auto" w:fill="auto"/>
            <w:noWrap/>
            <w:vAlign w:val="center"/>
          </w:tcPr>
          <w:p w14:paraId="222F2292" w14:textId="5E387502"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0.93</w:t>
            </w:r>
          </w:p>
        </w:tc>
        <w:tc>
          <w:tcPr>
            <w:tcW w:w="1114" w:type="dxa"/>
            <w:tcBorders>
              <w:left w:val="nil"/>
              <w:bottom w:val="nil"/>
            </w:tcBorders>
          </w:tcPr>
          <w:p w14:paraId="054E0260" w14:textId="36EDC47D"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807AE8" w:rsidRPr="00D67D7D" w14:paraId="185049AC" w14:textId="77777777" w:rsidTr="003E43E7">
        <w:trPr>
          <w:trHeight w:val="340"/>
          <w:jc w:val="center"/>
        </w:trPr>
        <w:tc>
          <w:tcPr>
            <w:tcW w:w="567" w:type="dxa"/>
            <w:tcBorders>
              <w:top w:val="nil"/>
              <w:left w:val="nil"/>
              <w:bottom w:val="nil"/>
              <w:right w:val="nil"/>
            </w:tcBorders>
            <w:shd w:val="clear" w:color="auto" w:fill="auto"/>
            <w:noWrap/>
            <w:vAlign w:val="center"/>
          </w:tcPr>
          <w:p w14:paraId="387BE38A" w14:textId="4BB58BED"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A6</w:t>
            </w:r>
          </w:p>
        </w:tc>
        <w:tc>
          <w:tcPr>
            <w:tcW w:w="284" w:type="dxa"/>
            <w:tcBorders>
              <w:top w:val="nil"/>
              <w:left w:val="nil"/>
              <w:bottom w:val="nil"/>
              <w:right w:val="nil"/>
            </w:tcBorders>
            <w:shd w:val="clear" w:color="auto" w:fill="auto"/>
            <w:noWrap/>
            <w:vAlign w:val="center"/>
          </w:tcPr>
          <w:p w14:paraId="03D509EA"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1EEA1540" w14:textId="0B7DD485"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0.58</w:t>
            </w:r>
          </w:p>
        </w:tc>
        <w:tc>
          <w:tcPr>
            <w:tcW w:w="1417" w:type="dxa"/>
            <w:tcBorders>
              <w:top w:val="nil"/>
              <w:left w:val="nil"/>
              <w:bottom w:val="nil"/>
              <w:right w:val="nil"/>
            </w:tcBorders>
            <w:shd w:val="clear" w:color="auto" w:fill="auto"/>
            <w:noWrap/>
            <w:vAlign w:val="center"/>
          </w:tcPr>
          <w:p w14:paraId="153DF76B" w14:textId="754EB7B2"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0.39</w:t>
            </w:r>
          </w:p>
        </w:tc>
        <w:tc>
          <w:tcPr>
            <w:tcW w:w="1134" w:type="dxa"/>
            <w:tcBorders>
              <w:top w:val="nil"/>
              <w:left w:val="nil"/>
              <w:bottom w:val="nil"/>
              <w:right w:val="nil"/>
            </w:tcBorders>
            <w:shd w:val="clear" w:color="auto" w:fill="auto"/>
            <w:noWrap/>
            <w:vAlign w:val="center"/>
          </w:tcPr>
          <w:p w14:paraId="05497C12" w14:textId="67EA2F82"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0.42</w:t>
            </w:r>
          </w:p>
        </w:tc>
        <w:tc>
          <w:tcPr>
            <w:tcW w:w="283" w:type="dxa"/>
            <w:tcBorders>
              <w:top w:val="nil"/>
              <w:left w:val="nil"/>
              <w:bottom w:val="nil"/>
              <w:right w:val="nil"/>
            </w:tcBorders>
            <w:shd w:val="clear" w:color="auto" w:fill="auto"/>
            <w:noWrap/>
            <w:vAlign w:val="center"/>
          </w:tcPr>
          <w:p w14:paraId="6F297ADB"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255B05DE" w14:textId="1E2D7435"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0.72</w:t>
            </w:r>
          </w:p>
        </w:tc>
        <w:tc>
          <w:tcPr>
            <w:tcW w:w="1134" w:type="dxa"/>
            <w:tcBorders>
              <w:top w:val="nil"/>
              <w:left w:val="nil"/>
              <w:bottom w:val="nil"/>
              <w:right w:val="nil"/>
            </w:tcBorders>
            <w:shd w:val="clear" w:color="auto" w:fill="auto"/>
            <w:noWrap/>
            <w:vAlign w:val="center"/>
          </w:tcPr>
          <w:p w14:paraId="2FFCD51D" w14:textId="50CFD0E5"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0.61</w:t>
            </w:r>
          </w:p>
        </w:tc>
        <w:tc>
          <w:tcPr>
            <w:tcW w:w="989" w:type="dxa"/>
            <w:tcBorders>
              <w:top w:val="nil"/>
              <w:left w:val="nil"/>
              <w:bottom w:val="nil"/>
              <w:right w:val="nil"/>
            </w:tcBorders>
            <w:shd w:val="clear" w:color="auto" w:fill="auto"/>
            <w:noWrap/>
            <w:vAlign w:val="center"/>
          </w:tcPr>
          <w:p w14:paraId="11888D9C" w14:textId="4F8DD182"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kern w:val="0"/>
                <w:sz w:val="18"/>
                <w:szCs w:val="18"/>
              </w:rPr>
              <w:t>0.75</w:t>
            </w:r>
          </w:p>
        </w:tc>
        <w:tc>
          <w:tcPr>
            <w:tcW w:w="1114" w:type="dxa"/>
            <w:tcBorders>
              <w:top w:val="nil"/>
              <w:left w:val="nil"/>
              <w:bottom w:val="nil"/>
              <w:right w:val="nil"/>
            </w:tcBorders>
          </w:tcPr>
          <w:p w14:paraId="3EAD4581" w14:textId="0EAB4CC9"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807AE8" w:rsidRPr="00D67D7D" w14:paraId="569DCA38" w14:textId="77777777" w:rsidTr="00E12097">
        <w:trPr>
          <w:trHeight w:val="340"/>
          <w:jc w:val="center"/>
        </w:trPr>
        <w:tc>
          <w:tcPr>
            <w:tcW w:w="567" w:type="dxa"/>
            <w:tcBorders>
              <w:top w:val="nil"/>
              <w:left w:val="nil"/>
              <w:right w:val="nil"/>
            </w:tcBorders>
            <w:shd w:val="clear" w:color="auto" w:fill="auto"/>
            <w:noWrap/>
            <w:vAlign w:val="center"/>
          </w:tcPr>
          <w:p w14:paraId="5B26FCDC" w14:textId="5AC4B1D0"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A7</w:t>
            </w:r>
          </w:p>
        </w:tc>
        <w:tc>
          <w:tcPr>
            <w:tcW w:w="284" w:type="dxa"/>
            <w:tcBorders>
              <w:top w:val="nil"/>
              <w:left w:val="nil"/>
              <w:right w:val="nil"/>
            </w:tcBorders>
            <w:shd w:val="clear" w:color="auto" w:fill="auto"/>
            <w:noWrap/>
            <w:vAlign w:val="center"/>
          </w:tcPr>
          <w:p w14:paraId="01BF78AA"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2984C516" w14:textId="03161F97"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0.57</w:t>
            </w:r>
          </w:p>
        </w:tc>
        <w:tc>
          <w:tcPr>
            <w:tcW w:w="1417" w:type="dxa"/>
            <w:tcBorders>
              <w:top w:val="nil"/>
              <w:left w:val="nil"/>
              <w:right w:val="nil"/>
            </w:tcBorders>
            <w:shd w:val="clear" w:color="auto" w:fill="auto"/>
            <w:noWrap/>
            <w:vAlign w:val="center"/>
          </w:tcPr>
          <w:p w14:paraId="6589A0BA" w14:textId="02C69AEF"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0.56</w:t>
            </w:r>
          </w:p>
        </w:tc>
        <w:tc>
          <w:tcPr>
            <w:tcW w:w="1134" w:type="dxa"/>
            <w:tcBorders>
              <w:top w:val="nil"/>
              <w:left w:val="nil"/>
              <w:right w:val="nil"/>
            </w:tcBorders>
            <w:shd w:val="clear" w:color="auto" w:fill="auto"/>
            <w:noWrap/>
            <w:vAlign w:val="center"/>
          </w:tcPr>
          <w:p w14:paraId="6BE7F834" w14:textId="18326359"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0.42</w:t>
            </w:r>
          </w:p>
        </w:tc>
        <w:tc>
          <w:tcPr>
            <w:tcW w:w="283" w:type="dxa"/>
            <w:tcBorders>
              <w:top w:val="nil"/>
              <w:left w:val="nil"/>
              <w:right w:val="nil"/>
            </w:tcBorders>
            <w:shd w:val="clear" w:color="auto" w:fill="auto"/>
            <w:noWrap/>
            <w:vAlign w:val="center"/>
          </w:tcPr>
          <w:p w14:paraId="3D29CDAA"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07C3C675" w14:textId="601A115C"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0.76</w:t>
            </w:r>
          </w:p>
        </w:tc>
        <w:tc>
          <w:tcPr>
            <w:tcW w:w="1134" w:type="dxa"/>
            <w:tcBorders>
              <w:top w:val="nil"/>
              <w:left w:val="nil"/>
              <w:right w:val="nil"/>
            </w:tcBorders>
            <w:shd w:val="clear" w:color="auto" w:fill="auto"/>
            <w:noWrap/>
            <w:vAlign w:val="center"/>
          </w:tcPr>
          <w:p w14:paraId="7CA125DB" w14:textId="6318EC4D"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0.62</w:t>
            </w:r>
          </w:p>
        </w:tc>
        <w:tc>
          <w:tcPr>
            <w:tcW w:w="989" w:type="dxa"/>
            <w:tcBorders>
              <w:top w:val="nil"/>
              <w:left w:val="nil"/>
              <w:right w:val="nil"/>
            </w:tcBorders>
            <w:shd w:val="clear" w:color="auto" w:fill="auto"/>
            <w:noWrap/>
            <w:vAlign w:val="center"/>
          </w:tcPr>
          <w:p w14:paraId="4D363AF8" w14:textId="4E2E3398"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0.61</w:t>
            </w:r>
          </w:p>
        </w:tc>
        <w:tc>
          <w:tcPr>
            <w:tcW w:w="1114" w:type="dxa"/>
            <w:tcBorders>
              <w:top w:val="nil"/>
              <w:left w:val="nil"/>
              <w:right w:val="nil"/>
            </w:tcBorders>
          </w:tcPr>
          <w:p w14:paraId="3481120A" w14:textId="5D7E1E17"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807AE8" w:rsidRPr="00D67D7D" w14:paraId="2EA3F1A9" w14:textId="77777777" w:rsidTr="00304B17">
        <w:trPr>
          <w:trHeight w:val="340"/>
          <w:jc w:val="center"/>
        </w:trPr>
        <w:tc>
          <w:tcPr>
            <w:tcW w:w="567" w:type="dxa"/>
            <w:tcBorders>
              <w:top w:val="nil"/>
              <w:left w:val="nil"/>
              <w:right w:val="nil"/>
            </w:tcBorders>
            <w:shd w:val="clear" w:color="auto" w:fill="auto"/>
            <w:noWrap/>
            <w:vAlign w:val="center"/>
          </w:tcPr>
          <w:p w14:paraId="30A98B98" w14:textId="0C3EF33E"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A8</w:t>
            </w:r>
          </w:p>
        </w:tc>
        <w:tc>
          <w:tcPr>
            <w:tcW w:w="284" w:type="dxa"/>
            <w:tcBorders>
              <w:top w:val="nil"/>
              <w:left w:val="nil"/>
              <w:bottom w:val="nil"/>
              <w:right w:val="nil"/>
            </w:tcBorders>
            <w:shd w:val="clear" w:color="auto" w:fill="auto"/>
            <w:noWrap/>
            <w:vAlign w:val="center"/>
          </w:tcPr>
          <w:p w14:paraId="735D0262"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52316455" w14:textId="45111031"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0.71</w:t>
            </w:r>
          </w:p>
        </w:tc>
        <w:tc>
          <w:tcPr>
            <w:tcW w:w="1417" w:type="dxa"/>
            <w:tcBorders>
              <w:top w:val="nil"/>
              <w:left w:val="nil"/>
              <w:bottom w:val="nil"/>
              <w:right w:val="nil"/>
            </w:tcBorders>
            <w:shd w:val="clear" w:color="auto" w:fill="auto"/>
            <w:noWrap/>
            <w:vAlign w:val="center"/>
          </w:tcPr>
          <w:p w14:paraId="4BE2FF19" w14:textId="3AA710ED" w:rsidR="00807AE8" w:rsidRPr="00D67D7D"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0.38</w:t>
            </w:r>
          </w:p>
        </w:tc>
        <w:tc>
          <w:tcPr>
            <w:tcW w:w="1134" w:type="dxa"/>
            <w:tcBorders>
              <w:top w:val="nil"/>
              <w:left w:val="nil"/>
              <w:bottom w:val="nil"/>
              <w:right w:val="nil"/>
            </w:tcBorders>
            <w:shd w:val="clear" w:color="auto" w:fill="auto"/>
            <w:noWrap/>
            <w:vAlign w:val="center"/>
          </w:tcPr>
          <w:p w14:paraId="5E614356" w14:textId="364127DE"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0.58</w:t>
            </w:r>
          </w:p>
        </w:tc>
        <w:tc>
          <w:tcPr>
            <w:tcW w:w="283" w:type="dxa"/>
            <w:tcBorders>
              <w:top w:val="nil"/>
              <w:left w:val="nil"/>
              <w:bottom w:val="nil"/>
              <w:right w:val="nil"/>
            </w:tcBorders>
            <w:shd w:val="clear" w:color="auto" w:fill="auto"/>
            <w:noWrap/>
            <w:vAlign w:val="center"/>
          </w:tcPr>
          <w:p w14:paraId="5461319A" w14:textId="77777777" w:rsidR="00807AE8" w:rsidRPr="00D67D7D" w:rsidRDefault="00807AE8" w:rsidP="00807AE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2FB8C859" w14:textId="7CA34C55"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0.68</w:t>
            </w:r>
          </w:p>
        </w:tc>
        <w:tc>
          <w:tcPr>
            <w:tcW w:w="1134" w:type="dxa"/>
            <w:tcBorders>
              <w:top w:val="nil"/>
              <w:left w:val="nil"/>
              <w:bottom w:val="nil"/>
              <w:right w:val="nil"/>
            </w:tcBorders>
            <w:shd w:val="clear" w:color="auto" w:fill="auto"/>
            <w:noWrap/>
            <w:vAlign w:val="center"/>
          </w:tcPr>
          <w:p w14:paraId="5EEACB48" w14:textId="1FB44D2B"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0.61</w:t>
            </w:r>
          </w:p>
        </w:tc>
        <w:tc>
          <w:tcPr>
            <w:tcW w:w="989" w:type="dxa"/>
            <w:tcBorders>
              <w:top w:val="nil"/>
              <w:left w:val="nil"/>
              <w:bottom w:val="nil"/>
              <w:right w:val="nil"/>
            </w:tcBorders>
            <w:shd w:val="clear" w:color="auto" w:fill="auto"/>
            <w:noWrap/>
            <w:vAlign w:val="center"/>
          </w:tcPr>
          <w:p w14:paraId="708577E6" w14:textId="630140DD"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0.74</w:t>
            </w:r>
          </w:p>
        </w:tc>
        <w:tc>
          <w:tcPr>
            <w:tcW w:w="1114" w:type="dxa"/>
            <w:tcBorders>
              <w:top w:val="nil"/>
              <w:left w:val="nil"/>
              <w:bottom w:val="nil"/>
              <w:right w:val="nil"/>
            </w:tcBorders>
          </w:tcPr>
          <w:p w14:paraId="4B559E3A" w14:textId="42223ABF" w:rsidR="00807AE8" w:rsidRDefault="00807AE8" w:rsidP="00807AE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962DC4" w:rsidRPr="00D67D7D" w14:paraId="4CAC62ED" w14:textId="77777777" w:rsidTr="00FF4D3D">
        <w:trPr>
          <w:trHeight w:val="340"/>
          <w:jc w:val="center"/>
        </w:trPr>
        <w:tc>
          <w:tcPr>
            <w:tcW w:w="567" w:type="dxa"/>
            <w:tcBorders>
              <w:left w:val="nil"/>
              <w:bottom w:val="nil"/>
              <w:right w:val="nil"/>
            </w:tcBorders>
            <w:shd w:val="clear" w:color="auto" w:fill="auto"/>
            <w:noWrap/>
            <w:vAlign w:val="center"/>
          </w:tcPr>
          <w:p w14:paraId="2C54D47F" w14:textId="66063BA2" w:rsidR="00962DC4" w:rsidRDefault="00962DC4" w:rsidP="00962DC4">
            <w:pPr>
              <w:widowControl/>
              <w:spacing w:line="276" w:lineRule="auto"/>
              <w:jc w:val="center"/>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A</w:t>
            </w:r>
            <w:r>
              <w:rPr>
                <w:rFonts w:ascii="Times New Roman" w:eastAsia="宋体" w:hAnsi="Times New Roman" w:hint="eastAsia"/>
                <w:color w:val="000000"/>
                <w:kern w:val="0"/>
                <w:sz w:val="18"/>
                <w:szCs w:val="18"/>
              </w:rPr>
              <w:t>9</w:t>
            </w:r>
          </w:p>
        </w:tc>
        <w:tc>
          <w:tcPr>
            <w:tcW w:w="284" w:type="dxa"/>
            <w:tcBorders>
              <w:top w:val="nil"/>
              <w:left w:val="nil"/>
              <w:bottom w:val="nil"/>
              <w:right w:val="nil"/>
            </w:tcBorders>
            <w:shd w:val="clear" w:color="auto" w:fill="auto"/>
            <w:noWrap/>
            <w:vAlign w:val="center"/>
          </w:tcPr>
          <w:p w14:paraId="4D68C6F4"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47A56F08" w14:textId="399E1C86"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0.58</w:t>
            </w:r>
          </w:p>
        </w:tc>
        <w:tc>
          <w:tcPr>
            <w:tcW w:w="1417" w:type="dxa"/>
            <w:tcBorders>
              <w:top w:val="nil"/>
              <w:left w:val="nil"/>
              <w:bottom w:val="nil"/>
              <w:right w:val="nil"/>
            </w:tcBorders>
            <w:shd w:val="clear" w:color="auto" w:fill="auto"/>
            <w:noWrap/>
          </w:tcPr>
          <w:p w14:paraId="30A1716E" w14:textId="75AD820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0.45</w:t>
            </w:r>
          </w:p>
        </w:tc>
        <w:tc>
          <w:tcPr>
            <w:tcW w:w="1134" w:type="dxa"/>
            <w:tcBorders>
              <w:top w:val="nil"/>
              <w:left w:val="nil"/>
              <w:bottom w:val="nil"/>
              <w:right w:val="nil"/>
            </w:tcBorders>
            <w:shd w:val="clear" w:color="auto" w:fill="auto"/>
            <w:noWrap/>
          </w:tcPr>
          <w:p w14:paraId="3C89558A" w14:textId="33F6997B"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0.72</w:t>
            </w:r>
          </w:p>
        </w:tc>
        <w:tc>
          <w:tcPr>
            <w:tcW w:w="283" w:type="dxa"/>
            <w:tcBorders>
              <w:top w:val="nil"/>
              <w:left w:val="nil"/>
              <w:bottom w:val="nil"/>
              <w:right w:val="nil"/>
            </w:tcBorders>
            <w:shd w:val="clear" w:color="auto" w:fill="auto"/>
            <w:noWrap/>
            <w:vAlign w:val="center"/>
          </w:tcPr>
          <w:p w14:paraId="7BA35B08"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44E8422F" w14:textId="157D2989"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0.92</w:t>
            </w:r>
          </w:p>
        </w:tc>
        <w:tc>
          <w:tcPr>
            <w:tcW w:w="1134" w:type="dxa"/>
            <w:tcBorders>
              <w:top w:val="nil"/>
              <w:left w:val="nil"/>
              <w:bottom w:val="nil"/>
              <w:right w:val="nil"/>
            </w:tcBorders>
            <w:shd w:val="clear" w:color="auto" w:fill="auto"/>
            <w:noWrap/>
          </w:tcPr>
          <w:p w14:paraId="1D3FDDB8" w14:textId="5E3A7F30"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0.72</w:t>
            </w:r>
          </w:p>
        </w:tc>
        <w:tc>
          <w:tcPr>
            <w:tcW w:w="989" w:type="dxa"/>
            <w:tcBorders>
              <w:top w:val="nil"/>
              <w:left w:val="nil"/>
              <w:bottom w:val="nil"/>
              <w:right w:val="nil"/>
            </w:tcBorders>
            <w:shd w:val="clear" w:color="auto" w:fill="auto"/>
            <w:noWrap/>
          </w:tcPr>
          <w:p w14:paraId="36298AC0" w14:textId="6E0CE84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0.76</w:t>
            </w:r>
          </w:p>
        </w:tc>
        <w:tc>
          <w:tcPr>
            <w:tcW w:w="1114" w:type="dxa"/>
            <w:tcBorders>
              <w:top w:val="nil"/>
              <w:left w:val="nil"/>
              <w:bottom w:val="nil"/>
              <w:right w:val="nil"/>
            </w:tcBorders>
          </w:tcPr>
          <w:p w14:paraId="72BCB659" w14:textId="12ED96E2" w:rsidR="00962DC4" w:rsidRDefault="00336EBB"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962DC4" w:rsidRPr="00D67D7D" w14:paraId="08B6194F" w14:textId="77777777" w:rsidTr="00FF4D3D">
        <w:trPr>
          <w:trHeight w:val="340"/>
          <w:jc w:val="center"/>
        </w:trPr>
        <w:tc>
          <w:tcPr>
            <w:tcW w:w="567" w:type="dxa"/>
            <w:tcBorders>
              <w:top w:val="nil"/>
              <w:left w:val="nil"/>
              <w:bottom w:val="nil"/>
              <w:right w:val="nil"/>
            </w:tcBorders>
            <w:shd w:val="clear" w:color="auto" w:fill="auto"/>
            <w:noWrap/>
            <w:vAlign w:val="center"/>
          </w:tcPr>
          <w:p w14:paraId="0C5BFBD6" w14:textId="182A92D7"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A10</w:t>
            </w:r>
          </w:p>
        </w:tc>
        <w:tc>
          <w:tcPr>
            <w:tcW w:w="284" w:type="dxa"/>
            <w:tcBorders>
              <w:top w:val="nil"/>
              <w:left w:val="nil"/>
              <w:bottom w:val="nil"/>
              <w:right w:val="nil"/>
            </w:tcBorders>
            <w:shd w:val="clear" w:color="auto" w:fill="auto"/>
            <w:noWrap/>
            <w:vAlign w:val="center"/>
          </w:tcPr>
          <w:p w14:paraId="3FD8FD22"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0273EAA1" w14:textId="01B9203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1.19</w:t>
            </w:r>
          </w:p>
        </w:tc>
        <w:tc>
          <w:tcPr>
            <w:tcW w:w="1417" w:type="dxa"/>
            <w:tcBorders>
              <w:top w:val="nil"/>
              <w:left w:val="nil"/>
              <w:bottom w:val="nil"/>
              <w:right w:val="nil"/>
            </w:tcBorders>
            <w:shd w:val="clear" w:color="auto" w:fill="auto"/>
            <w:noWrap/>
          </w:tcPr>
          <w:p w14:paraId="33FCDDD5" w14:textId="122D1A5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w:t>
            </w:r>
            <w:r w:rsidR="00336EBB">
              <w:rPr>
                <w:rFonts w:ascii="Times New Roman" w:eastAsia="宋体" w:hAnsi="Times New Roman" w:hint="eastAsia"/>
                <w:color w:val="000000"/>
                <w:kern w:val="0"/>
                <w:sz w:val="18"/>
                <w:szCs w:val="18"/>
              </w:rPr>
              <w:t>4</w:t>
            </w:r>
            <w:r w:rsidRPr="00962DC4">
              <w:rPr>
                <w:rFonts w:ascii="Times New Roman" w:eastAsia="宋体" w:hAnsi="Times New Roman" w:hint="eastAsia"/>
                <w:color w:val="000000"/>
                <w:kern w:val="0"/>
                <w:sz w:val="18"/>
                <w:szCs w:val="18"/>
              </w:rPr>
              <w:t>8</w:t>
            </w:r>
          </w:p>
        </w:tc>
        <w:tc>
          <w:tcPr>
            <w:tcW w:w="1134" w:type="dxa"/>
            <w:tcBorders>
              <w:top w:val="nil"/>
              <w:left w:val="nil"/>
              <w:bottom w:val="nil"/>
              <w:right w:val="nil"/>
            </w:tcBorders>
            <w:shd w:val="clear" w:color="auto" w:fill="auto"/>
            <w:noWrap/>
          </w:tcPr>
          <w:p w14:paraId="06D708D4" w14:textId="585523B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1.03</w:t>
            </w:r>
          </w:p>
        </w:tc>
        <w:tc>
          <w:tcPr>
            <w:tcW w:w="283" w:type="dxa"/>
            <w:tcBorders>
              <w:top w:val="nil"/>
              <w:left w:val="nil"/>
              <w:bottom w:val="nil"/>
              <w:right w:val="nil"/>
            </w:tcBorders>
            <w:shd w:val="clear" w:color="auto" w:fill="auto"/>
            <w:noWrap/>
            <w:vAlign w:val="center"/>
          </w:tcPr>
          <w:p w14:paraId="027A6C56"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2D9ABF03" w14:textId="2EF00D20"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w:t>
            </w:r>
            <w:r w:rsidR="00336EBB">
              <w:rPr>
                <w:rFonts w:ascii="Times New Roman" w:eastAsia="宋体" w:hAnsi="Times New Roman" w:hint="eastAsia"/>
                <w:color w:val="000000"/>
                <w:kern w:val="0"/>
                <w:sz w:val="18"/>
                <w:szCs w:val="18"/>
              </w:rPr>
              <w:t>8</w:t>
            </w:r>
            <w:r w:rsidRPr="00962DC4">
              <w:rPr>
                <w:rFonts w:ascii="Times New Roman" w:eastAsia="宋体" w:hAnsi="Times New Roman" w:hint="eastAsia"/>
                <w:color w:val="000000"/>
                <w:kern w:val="0"/>
                <w:sz w:val="18"/>
                <w:szCs w:val="18"/>
              </w:rPr>
              <w:t>1</w:t>
            </w:r>
          </w:p>
        </w:tc>
        <w:tc>
          <w:tcPr>
            <w:tcW w:w="1134" w:type="dxa"/>
            <w:tcBorders>
              <w:top w:val="nil"/>
              <w:left w:val="nil"/>
              <w:bottom w:val="nil"/>
              <w:right w:val="nil"/>
            </w:tcBorders>
            <w:shd w:val="clear" w:color="auto" w:fill="auto"/>
            <w:noWrap/>
          </w:tcPr>
          <w:p w14:paraId="249EB088" w14:textId="51BBEA7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0.94</w:t>
            </w:r>
          </w:p>
        </w:tc>
        <w:tc>
          <w:tcPr>
            <w:tcW w:w="989" w:type="dxa"/>
            <w:tcBorders>
              <w:top w:val="nil"/>
              <w:left w:val="nil"/>
              <w:bottom w:val="nil"/>
              <w:right w:val="nil"/>
            </w:tcBorders>
            <w:shd w:val="clear" w:color="auto" w:fill="auto"/>
            <w:noWrap/>
          </w:tcPr>
          <w:p w14:paraId="76E72519" w14:textId="0037012D"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0.62</w:t>
            </w:r>
          </w:p>
        </w:tc>
        <w:tc>
          <w:tcPr>
            <w:tcW w:w="1114" w:type="dxa"/>
            <w:tcBorders>
              <w:top w:val="nil"/>
              <w:left w:val="nil"/>
              <w:bottom w:val="nil"/>
              <w:right w:val="nil"/>
            </w:tcBorders>
          </w:tcPr>
          <w:p w14:paraId="1C872C2A" w14:textId="4A344104" w:rsidR="00962DC4" w:rsidRDefault="00336EBB"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962DC4" w:rsidRPr="00D67D7D" w14:paraId="238FDDF8" w14:textId="77777777" w:rsidTr="00FF4D3D">
        <w:trPr>
          <w:trHeight w:val="340"/>
          <w:jc w:val="center"/>
        </w:trPr>
        <w:tc>
          <w:tcPr>
            <w:tcW w:w="567" w:type="dxa"/>
            <w:tcBorders>
              <w:top w:val="nil"/>
              <w:left w:val="nil"/>
              <w:right w:val="nil"/>
            </w:tcBorders>
            <w:shd w:val="clear" w:color="auto" w:fill="auto"/>
            <w:noWrap/>
            <w:vAlign w:val="center"/>
          </w:tcPr>
          <w:p w14:paraId="4CF59B34" w14:textId="3450058B"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A11</w:t>
            </w:r>
          </w:p>
        </w:tc>
        <w:tc>
          <w:tcPr>
            <w:tcW w:w="284" w:type="dxa"/>
            <w:tcBorders>
              <w:top w:val="nil"/>
              <w:left w:val="nil"/>
              <w:bottom w:val="nil"/>
              <w:right w:val="nil"/>
            </w:tcBorders>
            <w:shd w:val="clear" w:color="auto" w:fill="auto"/>
            <w:noWrap/>
            <w:vAlign w:val="center"/>
          </w:tcPr>
          <w:p w14:paraId="054FF9E1"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6831D400" w14:textId="3615A829"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0.92</w:t>
            </w:r>
          </w:p>
        </w:tc>
        <w:tc>
          <w:tcPr>
            <w:tcW w:w="1417" w:type="dxa"/>
            <w:tcBorders>
              <w:top w:val="nil"/>
              <w:left w:val="nil"/>
              <w:bottom w:val="nil"/>
              <w:right w:val="nil"/>
            </w:tcBorders>
            <w:shd w:val="clear" w:color="auto" w:fill="auto"/>
            <w:noWrap/>
          </w:tcPr>
          <w:p w14:paraId="5A9EE4BB" w14:textId="76A323CF"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1.49</w:t>
            </w:r>
          </w:p>
        </w:tc>
        <w:tc>
          <w:tcPr>
            <w:tcW w:w="1134" w:type="dxa"/>
            <w:tcBorders>
              <w:top w:val="nil"/>
              <w:left w:val="nil"/>
              <w:bottom w:val="nil"/>
              <w:right w:val="nil"/>
            </w:tcBorders>
            <w:shd w:val="clear" w:color="auto" w:fill="auto"/>
            <w:noWrap/>
          </w:tcPr>
          <w:p w14:paraId="1CB9C6E2" w14:textId="383F0BF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0.93</w:t>
            </w:r>
          </w:p>
        </w:tc>
        <w:tc>
          <w:tcPr>
            <w:tcW w:w="283" w:type="dxa"/>
            <w:tcBorders>
              <w:top w:val="nil"/>
              <w:left w:val="nil"/>
              <w:bottom w:val="nil"/>
              <w:right w:val="nil"/>
            </w:tcBorders>
            <w:shd w:val="clear" w:color="auto" w:fill="auto"/>
            <w:noWrap/>
            <w:vAlign w:val="center"/>
          </w:tcPr>
          <w:p w14:paraId="1E0F83A0"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4395B74" w14:textId="4661044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w:t>
            </w:r>
            <w:r w:rsidR="00336EBB">
              <w:rPr>
                <w:rFonts w:ascii="Times New Roman" w:eastAsia="宋体" w:hAnsi="Times New Roman" w:hint="eastAsia"/>
                <w:color w:val="000000"/>
                <w:kern w:val="0"/>
                <w:sz w:val="18"/>
                <w:szCs w:val="18"/>
              </w:rPr>
              <w:t>6</w:t>
            </w:r>
          </w:p>
        </w:tc>
        <w:tc>
          <w:tcPr>
            <w:tcW w:w="1134" w:type="dxa"/>
            <w:tcBorders>
              <w:top w:val="nil"/>
              <w:left w:val="nil"/>
              <w:bottom w:val="nil"/>
              <w:right w:val="nil"/>
            </w:tcBorders>
            <w:shd w:val="clear" w:color="auto" w:fill="auto"/>
            <w:noWrap/>
          </w:tcPr>
          <w:p w14:paraId="3776522C" w14:textId="3DD37D5D"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1.12</w:t>
            </w:r>
          </w:p>
        </w:tc>
        <w:tc>
          <w:tcPr>
            <w:tcW w:w="989" w:type="dxa"/>
            <w:tcBorders>
              <w:top w:val="nil"/>
              <w:left w:val="nil"/>
              <w:bottom w:val="nil"/>
              <w:right w:val="nil"/>
            </w:tcBorders>
            <w:shd w:val="clear" w:color="auto" w:fill="auto"/>
            <w:noWrap/>
          </w:tcPr>
          <w:p w14:paraId="513B4470" w14:textId="5934BCB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1.02</w:t>
            </w:r>
          </w:p>
        </w:tc>
        <w:tc>
          <w:tcPr>
            <w:tcW w:w="1114" w:type="dxa"/>
            <w:tcBorders>
              <w:top w:val="nil"/>
              <w:left w:val="nil"/>
              <w:bottom w:val="nil"/>
              <w:right w:val="nil"/>
            </w:tcBorders>
          </w:tcPr>
          <w:p w14:paraId="69BD7073" w14:textId="12EDEC3D" w:rsidR="00962DC4" w:rsidRDefault="00336EBB"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962DC4" w:rsidRPr="00D67D7D" w14:paraId="5EC86638" w14:textId="77777777" w:rsidTr="00FF4D3D">
        <w:trPr>
          <w:trHeight w:val="340"/>
          <w:jc w:val="center"/>
        </w:trPr>
        <w:tc>
          <w:tcPr>
            <w:tcW w:w="567" w:type="dxa"/>
            <w:tcBorders>
              <w:top w:val="nil"/>
              <w:left w:val="nil"/>
              <w:bottom w:val="nil"/>
              <w:right w:val="nil"/>
            </w:tcBorders>
            <w:shd w:val="clear" w:color="auto" w:fill="auto"/>
            <w:noWrap/>
            <w:vAlign w:val="center"/>
          </w:tcPr>
          <w:p w14:paraId="6143460A" w14:textId="7CF16B40"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A12</w:t>
            </w:r>
          </w:p>
        </w:tc>
        <w:tc>
          <w:tcPr>
            <w:tcW w:w="284" w:type="dxa"/>
            <w:tcBorders>
              <w:top w:val="nil"/>
              <w:left w:val="nil"/>
              <w:bottom w:val="nil"/>
              <w:right w:val="nil"/>
            </w:tcBorders>
            <w:shd w:val="clear" w:color="auto" w:fill="auto"/>
            <w:noWrap/>
            <w:vAlign w:val="center"/>
          </w:tcPr>
          <w:p w14:paraId="6CE2CA64"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537B5996" w14:textId="77E0FFFD"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1.45</w:t>
            </w:r>
          </w:p>
        </w:tc>
        <w:tc>
          <w:tcPr>
            <w:tcW w:w="1417" w:type="dxa"/>
            <w:tcBorders>
              <w:top w:val="nil"/>
              <w:left w:val="nil"/>
              <w:bottom w:val="nil"/>
              <w:right w:val="nil"/>
            </w:tcBorders>
            <w:shd w:val="clear" w:color="auto" w:fill="auto"/>
            <w:noWrap/>
          </w:tcPr>
          <w:p w14:paraId="3E28A1B0" w14:textId="6BA1BC2D"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1.18</w:t>
            </w:r>
          </w:p>
        </w:tc>
        <w:tc>
          <w:tcPr>
            <w:tcW w:w="1134" w:type="dxa"/>
            <w:tcBorders>
              <w:top w:val="nil"/>
              <w:left w:val="nil"/>
              <w:bottom w:val="nil"/>
              <w:right w:val="nil"/>
            </w:tcBorders>
            <w:shd w:val="clear" w:color="auto" w:fill="auto"/>
            <w:noWrap/>
          </w:tcPr>
          <w:p w14:paraId="37CFC0BE" w14:textId="484D542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0.82</w:t>
            </w:r>
          </w:p>
        </w:tc>
        <w:tc>
          <w:tcPr>
            <w:tcW w:w="283" w:type="dxa"/>
            <w:tcBorders>
              <w:top w:val="nil"/>
              <w:left w:val="nil"/>
              <w:bottom w:val="nil"/>
              <w:right w:val="nil"/>
            </w:tcBorders>
            <w:shd w:val="clear" w:color="auto" w:fill="auto"/>
            <w:noWrap/>
            <w:vAlign w:val="center"/>
          </w:tcPr>
          <w:p w14:paraId="382210C4"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0DE9FD95" w14:textId="2C67843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1.01</w:t>
            </w:r>
          </w:p>
        </w:tc>
        <w:tc>
          <w:tcPr>
            <w:tcW w:w="1134" w:type="dxa"/>
            <w:tcBorders>
              <w:top w:val="nil"/>
              <w:left w:val="nil"/>
              <w:bottom w:val="nil"/>
              <w:right w:val="nil"/>
            </w:tcBorders>
            <w:shd w:val="clear" w:color="auto" w:fill="auto"/>
            <w:noWrap/>
          </w:tcPr>
          <w:p w14:paraId="64B1F074" w14:textId="1925F20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1.02</w:t>
            </w:r>
          </w:p>
        </w:tc>
        <w:tc>
          <w:tcPr>
            <w:tcW w:w="989" w:type="dxa"/>
            <w:tcBorders>
              <w:top w:val="nil"/>
              <w:left w:val="nil"/>
              <w:bottom w:val="nil"/>
              <w:right w:val="nil"/>
            </w:tcBorders>
            <w:shd w:val="clear" w:color="auto" w:fill="auto"/>
            <w:noWrap/>
          </w:tcPr>
          <w:p w14:paraId="19627C3E" w14:textId="5737A59F"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0.84</w:t>
            </w:r>
          </w:p>
        </w:tc>
        <w:tc>
          <w:tcPr>
            <w:tcW w:w="1114" w:type="dxa"/>
            <w:tcBorders>
              <w:top w:val="nil"/>
              <w:left w:val="nil"/>
              <w:bottom w:val="nil"/>
              <w:right w:val="nil"/>
            </w:tcBorders>
          </w:tcPr>
          <w:p w14:paraId="724511CA" w14:textId="4C1C16F1" w:rsidR="00962DC4" w:rsidRDefault="00336EBB"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962DC4" w:rsidRPr="00D67D7D" w14:paraId="6FAF2DB1" w14:textId="77777777" w:rsidTr="00FF4D3D">
        <w:trPr>
          <w:trHeight w:val="340"/>
          <w:jc w:val="center"/>
        </w:trPr>
        <w:tc>
          <w:tcPr>
            <w:tcW w:w="567" w:type="dxa"/>
            <w:tcBorders>
              <w:top w:val="nil"/>
              <w:left w:val="nil"/>
              <w:bottom w:val="nil"/>
              <w:right w:val="nil"/>
            </w:tcBorders>
            <w:shd w:val="clear" w:color="auto" w:fill="auto"/>
            <w:noWrap/>
            <w:vAlign w:val="center"/>
          </w:tcPr>
          <w:p w14:paraId="49066BA7" w14:textId="54AC7A93"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A13</w:t>
            </w:r>
          </w:p>
        </w:tc>
        <w:tc>
          <w:tcPr>
            <w:tcW w:w="284" w:type="dxa"/>
            <w:tcBorders>
              <w:top w:val="nil"/>
              <w:left w:val="nil"/>
              <w:bottom w:val="nil"/>
              <w:right w:val="nil"/>
            </w:tcBorders>
            <w:shd w:val="clear" w:color="auto" w:fill="auto"/>
            <w:noWrap/>
            <w:vAlign w:val="center"/>
          </w:tcPr>
          <w:p w14:paraId="165CC26F"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F9BCADA" w14:textId="0DC98E9D"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0.76</w:t>
            </w:r>
          </w:p>
        </w:tc>
        <w:tc>
          <w:tcPr>
            <w:tcW w:w="1417" w:type="dxa"/>
            <w:tcBorders>
              <w:top w:val="nil"/>
              <w:left w:val="nil"/>
              <w:bottom w:val="nil"/>
              <w:right w:val="nil"/>
            </w:tcBorders>
            <w:shd w:val="clear" w:color="auto" w:fill="auto"/>
            <w:noWrap/>
          </w:tcPr>
          <w:p w14:paraId="16C205AF" w14:textId="36BCED7B"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0.75</w:t>
            </w:r>
          </w:p>
        </w:tc>
        <w:tc>
          <w:tcPr>
            <w:tcW w:w="1134" w:type="dxa"/>
            <w:tcBorders>
              <w:top w:val="nil"/>
              <w:left w:val="nil"/>
              <w:bottom w:val="nil"/>
              <w:right w:val="nil"/>
            </w:tcBorders>
            <w:shd w:val="clear" w:color="auto" w:fill="auto"/>
            <w:noWrap/>
          </w:tcPr>
          <w:p w14:paraId="2C60C10C" w14:textId="3AD22C5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0.62</w:t>
            </w:r>
          </w:p>
        </w:tc>
        <w:tc>
          <w:tcPr>
            <w:tcW w:w="283" w:type="dxa"/>
            <w:tcBorders>
              <w:top w:val="nil"/>
              <w:left w:val="nil"/>
              <w:bottom w:val="nil"/>
              <w:right w:val="nil"/>
            </w:tcBorders>
            <w:shd w:val="clear" w:color="auto" w:fill="auto"/>
            <w:noWrap/>
            <w:vAlign w:val="center"/>
          </w:tcPr>
          <w:p w14:paraId="16DAC539"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61CCE9B5" w14:textId="1A47237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0.62</w:t>
            </w:r>
          </w:p>
        </w:tc>
        <w:tc>
          <w:tcPr>
            <w:tcW w:w="1134" w:type="dxa"/>
            <w:tcBorders>
              <w:top w:val="nil"/>
              <w:left w:val="nil"/>
              <w:bottom w:val="nil"/>
              <w:right w:val="nil"/>
            </w:tcBorders>
            <w:shd w:val="clear" w:color="auto" w:fill="auto"/>
            <w:noWrap/>
          </w:tcPr>
          <w:p w14:paraId="0D2EA1F8" w14:textId="5FC2D03B"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0.51</w:t>
            </w:r>
          </w:p>
        </w:tc>
        <w:tc>
          <w:tcPr>
            <w:tcW w:w="989" w:type="dxa"/>
            <w:tcBorders>
              <w:top w:val="nil"/>
              <w:left w:val="nil"/>
              <w:bottom w:val="nil"/>
              <w:right w:val="nil"/>
            </w:tcBorders>
            <w:shd w:val="clear" w:color="auto" w:fill="auto"/>
            <w:noWrap/>
          </w:tcPr>
          <w:p w14:paraId="51085912" w14:textId="0CD9AC6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0.72</w:t>
            </w:r>
          </w:p>
        </w:tc>
        <w:tc>
          <w:tcPr>
            <w:tcW w:w="1114" w:type="dxa"/>
            <w:tcBorders>
              <w:top w:val="nil"/>
              <w:left w:val="nil"/>
              <w:bottom w:val="nil"/>
              <w:right w:val="nil"/>
            </w:tcBorders>
          </w:tcPr>
          <w:p w14:paraId="484DE74C" w14:textId="6CA8F52A" w:rsidR="00962DC4" w:rsidRDefault="00336EBB"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962DC4" w:rsidRPr="00D67D7D" w14:paraId="1904DB2F" w14:textId="77777777" w:rsidTr="00FF4D3D">
        <w:trPr>
          <w:trHeight w:val="340"/>
          <w:jc w:val="center"/>
        </w:trPr>
        <w:tc>
          <w:tcPr>
            <w:tcW w:w="567" w:type="dxa"/>
            <w:tcBorders>
              <w:top w:val="nil"/>
              <w:left w:val="nil"/>
              <w:bottom w:val="nil"/>
              <w:right w:val="nil"/>
            </w:tcBorders>
            <w:shd w:val="clear" w:color="auto" w:fill="auto"/>
            <w:noWrap/>
            <w:vAlign w:val="center"/>
          </w:tcPr>
          <w:p w14:paraId="2E78CC66" w14:textId="77E72AD9"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A14</w:t>
            </w:r>
          </w:p>
        </w:tc>
        <w:tc>
          <w:tcPr>
            <w:tcW w:w="284" w:type="dxa"/>
            <w:tcBorders>
              <w:top w:val="nil"/>
              <w:left w:val="nil"/>
              <w:bottom w:val="nil"/>
              <w:right w:val="nil"/>
            </w:tcBorders>
            <w:shd w:val="clear" w:color="auto" w:fill="auto"/>
            <w:noWrap/>
            <w:vAlign w:val="center"/>
          </w:tcPr>
          <w:p w14:paraId="6B462A83"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DD9CC09" w14:textId="0870E0B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1.01</w:t>
            </w:r>
          </w:p>
        </w:tc>
        <w:tc>
          <w:tcPr>
            <w:tcW w:w="1417" w:type="dxa"/>
            <w:tcBorders>
              <w:top w:val="nil"/>
              <w:left w:val="nil"/>
              <w:bottom w:val="nil"/>
              <w:right w:val="nil"/>
            </w:tcBorders>
            <w:shd w:val="clear" w:color="auto" w:fill="auto"/>
            <w:noWrap/>
          </w:tcPr>
          <w:p w14:paraId="27757D91" w14:textId="08EF472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1.62</w:t>
            </w:r>
          </w:p>
        </w:tc>
        <w:tc>
          <w:tcPr>
            <w:tcW w:w="1134" w:type="dxa"/>
            <w:tcBorders>
              <w:top w:val="nil"/>
              <w:left w:val="nil"/>
              <w:bottom w:val="nil"/>
              <w:right w:val="nil"/>
            </w:tcBorders>
            <w:shd w:val="clear" w:color="auto" w:fill="auto"/>
            <w:noWrap/>
          </w:tcPr>
          <w:p w14:paraId="615EE6BC" w14:textId="5DBFFA2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0.74</w:t>
            </w:r>
          </w:p>
        </w:tc>
        <w:tc>
          <w:tcPr>
            <w:tcW w:w="283" w:type="dxa"/>
            <w:tcBorders>
              <w:top w:val="nil"/>
              <w:left w:val="nil"/>
              <w:bottom w:val="nil"/>
              <w:right w:val="nil"/>
            </w:tcBorders>
            <w:shd w:val="clear" w:color="auto" w:fill="auto"/>
            <w:noWrap/>
            <w:vAlign w:val="center"/>
          </w:tcPr>
          <w:p w14:paraId="10C6A9F1"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30724EC1" w14:textId="36287A00"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0.81</w:t>
            </w:r>
          </w:p>
        </w:tc>
        <w:tc>
          <w:tcPr>
            <w:tcW w:w="1134" w:type="dxa"/>
            <w:tcBorders>
              <w:top w:val="nil"/>
              <w:left w:val="nil"/>
              <w:bottom w:val="nil"/>
              <w:right w:val="nil"/>
            </w:tcBorders>
            <w:shd w:val="clear" w:color="auto" w:fill="auto"/>
            <w:noWrap/>
          </w:tcPr>
          <w:p w14:paraId="2C44118A" w14:textId="711C7FD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1.14</w:t>
            </w:r>
          </w:p>
        </w:tc>
        <w:tc>
          <w:tcPr>
            <w:tcW w:w="989" w:type="dxa"/>
            <w:tcBorders>
              <w:top w:val="nil"/>
              <w:left w:val="nil"/>
              <w:bottom w:val="nil"/>
              <w:right w:val="nil"/>
            </w:tcBorders>
            <w:shd w:val="clear" w:color="auto" w:fill="auto"/>
            <w:noWrap/>
          </w:tcPr>
          <w:p w14:paraId="4A61A34A" w14:textId="15B733D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0.91</w:t>
            </w:r>
          </w:p>
        </w:tc>
        <w:tc>
          <w:tcPr>
            <w:tcW w:w="1114" w:type="dxa"/>
            <w:tcBorders>
              <w:top w:val="nil"/>
              <w:left w:val="nil"/>
              <w:bottom w:val="nil"/>
              <w:right w:val="nil"/>
            </w:tcBorders>
          </w:tcPr>
          <w:p w14:paraId="1EC224A7" w14:textId="28D22F64" w:rsidR="00962DC4" w:rsidRDefault="00336EBB"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962DC4" w:rsidRPr="00D67D7D" w14:paraId="637D0AB6" w14:textId="77777777" w:rsidTr="00FF4D3D">
        <w:trPr>
          <w:trHeight w:val="340"/>
          <w:jc w:val="center"/>
        </w:trPr>
        <w:tc>
          <w:tcPr>
            <w:tcW w:w="567" w:type="dxa"/>
            <w:tcBorders>
              <w:top w:val="nil"/>
              <w:left w:val="nil"/>
              <w:right w:val="nil"/>
            </w:tcBorders>
            <w:shd w:val="clear" w:color="auto" w:fill="auto"/>
            <w:noWrap/>
            <w:vAlign w:val="center"/>
          </w:tcPr>
          <w:p w14:paraId="6A595C9C" w14:textId="7A63B1AD"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A15</w:t>
            </w:r>
          </w:p>
        </w:tc>
        <w:tc>
          <w:tcPr>
            <w:tcW w:w="284" w:type="dxa"/>
            <w:tcBorders>
              <w:top w:val="nil"/>
              <w:left w:val="nil"/>
              <w:bottom w:val="nil"/>
              <w:right w:val="nil"/>
            </w:tcBorders>
            <w:shd w:val="clear" w:color="auto" w:fill="auto"/>
            <w:noWrap/>
            <w:vAlign w:val="center"/>
          </w:tcPr>
          <w:p w14:paraId="0142B1E7"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6AFAD9A" w14:textId="6D68E75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0.63</w:t>
            </w:r>
          </w:p>
        </w:tc>
        <w:tc>
          <w:tcPr>
            <w:tcW w:w="1417" w:type="dxa"/>
            <w:tcBorders>
              <w:top w:val="nil"/>
              <w:left w:val="nil"/>
              <w:bottom w:val="nil"/>
              <w:right w:val="nil"/>
            </w:tcBorders>
            <w:shd w:val="clear" w:color="auto" w:fill="auto"/>
            <w:noWrap/>
          </w:tcPr>
          <w:p w14:paraId="4CA3E01C" w14:textId="5E8950DF"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0.51</w:t>
            </w:r>
          </w:p>
        </w:tc>
        <w:tc>
          <w:tcPr>
            <w:tcW w:w="1134" w:type="dxa"/>
            <w:tcBorders>
              <w:top w:val="nil"/>
              <w:left w:val="nil"/>
              <w:bottom w:val="nil"/>
              <w:right w:val="nil"/>
            </w:tcBorders>
            <w:shd w:val="clear" w:color="auto" w:fill="auto"/>
            <w:noWrap/>
          </w:tcPr>
          <w:p w14:paraId="45D97E98" w14:textId="28ED60F9"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0.61</w:t>
            </w:r>
          </w:p>
        </w:tc>
        <w:tc>
          <w:tcPr>
            <w:tcW w:w="283" w:type="dxa"/>
            <w:tcBorders>
              <w:top w:val="nil"/>
              <w:left w:val="nil"/>
              <w:bottom w:val="nil"/>
              <w:right w:val="nil"/>
            </w:tcBorders>
            <w:shd w:val="clear" w:color="auto" w:fill="auto"/>
            <w:noWrap/>
            <w:vAlign w:val="center"/>
          </w:tcPr>
          <w:p w14:paraId="43DA60B0"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2BBC271E" w14:textId="49DD2FCF"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0.73</w:t>
            </w:r>
          </w:p>
        </w:tc>
        <w:tc>
          <w:tcPr>
            <w:tcW w:w="1134" w:type="dxa"/>
            <w:tcBorders>
              <w:top w:val="nil"/>
              <w:left w:val="nil"/>
              <w:bottom w:val="nil"/>
              <w:right w:val="nil"/>
            </w:tcBorders>
            <w:shd w:val="clear" w:color="auto" w:fill="auto"/>
            <w:noWrap/>
          </w:tcPr>
          <w:p w14:paraId="6C3561F1" w14:textId="6033B009"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0.63</w:t>
            </w:r>
          </w:p>
        </w:tc>
        <w:tc>
          <w:tcPr>
            <w:tcW w:w="989" w:type="dxa"/>
            <w:tcBorders>
              <w:top w:val="nil"/>
              <w:left w:val="nil"/>
              <w:bottom w:val="nil"/>
              <w:right w:val="nil"/>
            </w:tcBorders>
            <w:shd w:val="clear" w:color="auto" w:fill="auto"/>
            <w:noWrap/>
          </w:tcPr>
          <w:p w14:paraId="56FB55A8" w14:textId="304BE1A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0.61</w:t>
            </w:r>
          </w:p>
        </w:tc>
        <w:tc>
          <w:tcPr>
            <w:tcW w:w="1114" w:type="dxa"/>
            <w:tcBorders>
              <w:top w:val="nil"/>
              <w:left w:val="nil"/>
              <w:bottom w:val="nil"/>
              <w:right w:val="nil"/>
            </w:tcBorders>
          </w:tcPr>
          <w:p w14:paraId="0311F8A9" w14:textId="4819CE00"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962DC4" w:rsidRPr="00D67D7D" w14:paraId="0FD42A58" w14:textId="77777777" w:rsidTr="00FF4D3D">
        <w:trPr>
          <w:trHeight w:val="340"/>
          <w:jc w:val="center"/>
        </w:trPr>
        <w:tc>
          <w:tcPr>
            <w:tcW w:w="567" w:type="dxa"/>
            <w:tcBorders>
              <w:top w:val="nil"/>
              <w:left w:val="nil"/>
              <w:bottom w:val="nil"/>
              <w:right w:val="nil"/>
            </w:tcBorders>
            <w:shd w:val="clear" w:color="auto" w:fill="auto"/>
            <w:noWrap/>
            <w:vAlign w:val="center"/>
          </w:tcPr>
          <w:p w14:paraId="4F10E579" w14:textId="5DA43AF3"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A16</w:t>
            </w:r>
          </w:p>
        </w:tc>
        <w:tc>
          <w:tcPr>
            <w:tcW w:w="284" w:type="dxa"/>
            <w:tcBorders>
              <w:top w:val="nil"/>
              <w:left w:val="nil"/>
              <w:bottom w:val="nil"/>
              <w:right w:val="nil"/>
            </w:tcBorders>
            <w:shd w:val="clear" w:color="auto" w:fill="auto"/>
            <w:noWrap/>
            <w:vAlign w:val="center"/>
          </w:tcPr>
          <w:p w14:paraId="56403F61"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9CC3FB5" w14:textId="6C7F531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1.31</w:t>
            </w:r>
          </w:p>
        </w:tc>
        <w:tc>
          <w:tcPr>
            <w:tcW w:w="1417" w:type="dxa"/>
            <w:tcBorders>
              <w:top w:val="nil"/>
              <w:left w:val="nil"/>
              <w:bottom w:val="nil"/>
              <w:right w:val="nil"/>
            </w:tcBorders>
            <w:shd w:val="clear" w:color="auto" w:fill="auto"/>
            <w:noWrap/>
          </w:tcPr>
          <w:p w14:paraId="2BB4E9EF" w14:textId="54F07392"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1.51</w:t>
            </w:r>
          </w:p>
        </w:tc>
        <w:tc>
          <w:tcPr>
            <w:tcW w:w="1134" w:type="dxa"/>
            <w:tcBorders>
              <w:top w:val="nil"/>
              <w:left w:val="nil"/>
              <w:bottom w:val="nil"/>
              <w:right w:val="nil"/>
            </w:tcBorders>
            <w:shd w:val="clear" w:color="auto" w:fill="auto"/>
            <w:noWrap/>
          </w:tcPr>
          <w:p w14:paraId="567F2DF2" w14:textId="176DD30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1.13</w:t>
            </w:r>
          </w:p>
        </w:tc>
        <w:tc>
          <w:tcPr>
            <w:tcW w:w="283" w:type="dxa"/>
            <w:tcBorders>
              <w:top w:val="nil"/>
              <w:left w:val="nil"/>
              <w:bottom w:val="nil"/>
              <w:right w:val="nil"/>
            </w:tcBorders>
            <w:shd w:val="clear" w:color="auto" w:fill="auto"/>
            <w:noWrap/>
            <w:vAlign w:val="center"/>
          </w:tcPr>
          <w:p w14:paraId="681278A0"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27AA788E" w14:textId="458001E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0.91</w:t>
            </w:r>
          </w:p>
        </w:tc>
        <w:tc>
          <w:tcPr>
            <w:tcW w:w="1134" w:type="dxa"/>
            <w:tcBorders>
              <w:top w:val="nil"/>
              <w:left w:val="nil"/>
              <w:bottom w:val="nil"/>
              <w:right w:val="nil"/>
            </w:tcBorders>
            <w:shd w:val="clear" w:color="auto" w:fill="auto"/>
            <w:noWrap/>
          </w:tcPr>
          <w:p w14:paraId="51DF9EAD" w14:textId="39F53D1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0.81</w:t>
            </w:r>
          </w:p>
        </w:tc>
        <w:tc>
          <w:tcPr>
            <w:tcW w:w="989" w:type="dxa"/>
            <w:tcBorders>
              <w:top w:val="nil"/>
              <w:left w:val="nil"/>
              <w:bottom w:val="nil"/>
              <w:right w:val="nil"/>
            </w:tcBorders>
            <w:shd w:val="clear" w:color="auto" w:fill="auto"/>
            <w:noWrap/>
          </w:tcPr>
          <w:p w14:paraId="0AD72A71" w14:textId="6A1D49EA"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1.01</w:t>
            </w:r>
          </w:p>
        </w:tc>
        <w:tc>
          <w:tcPr>
            <w:tcW w:w="1114" w:type="dxa"/>
            <w:tcBorders>
              <w:top w:val="nil"/>
              <w:left w:val="nil"/>
              <w:bottom w:val="nil"/>
              <w:right w:val="nil"/>
            </w:tcBorders>
          </w:tcPr>
          <w:p w14:paraId="7B83F17C" w14:textId="2100B7A2"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962DC4" w:rsidRPr="00D67D7D" w14:paraId="5FF5FDD4" w14:textId="77777777" w:rsidTr="00FF4D3D">
        <w:trPr>
          <w:trHeight w:val="340"/>
          <w:jc w:val="center"/>
        </w:trPr>
        <w:tc>
          <w:tcPr>
            <w:tcW w:w="567" w:type="dxa"/>
            <w:tcBorders>
              <w:top w:val="nil"/>
              <w:left w:val="nil"/>
              <w:bottom w:val="nil"/>
              <w:right w:val="nil"/>
            </w:tcBorders>
            <w:shd w:val="clear" w:color="auto" w:fill="auto"/>
            <w:noWrap/>
            <w:vAlign w:val="center"/>
          </w:tcPr>
          <w:p w14:paraId="54A1928B" w14:textId="007654EC"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A17</w:t>
            </w:r>
          </w:p>
        </w:tc>
        <w:tc>
          <w:tcPr>
            <w:tcW w:w="284" w:type="dxa"/>
            <w:tcBorders>
              <w:top w:val="nil"/>
              <w:left w:val="nil"/>
              <w:bottom w:val="nil"/>
              <w:right w:val="nil"/>
            </w:tcBorders>
            <w:shd w:val="clear" w:color="auto" w:fill="auto"/>
            <w:noWrap/>
            <w:vAlign w:val="center"/>
          </w:tcPr>
          <w:p w14:paraId="557FCAB1"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228FCD3B" w14:textId="6BA4520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0.85</w:t>
            </w:r>
          </w:p>
        </w:tc>
        <w:tc>
          <w:tcPr>
            <w:tcW w:w="1417" w:type="dxa"/>
            <w:tcBorders>
              <w:top w:val="nil"/>
              <w:left w:val="nil"/>
              <w:bottom w:val="nil"/>
              <w:right w:val="nil"/>
            </w:tcBorders>
            <w:shd w:val="clear" w:color="auto" w:fill="auto"/>
            <w:noWrap/>
          </w:tcPr>
          <w:p w14:paraId="01C11D9D" w14:textId="278E8BD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0.82</w:t>
            </w:r>
          </w:p>
        </w:tc>
        <w:tc>
          <w:tcPr>
            <w:tcW w:w="1134" w:type="dxa"/>
            <w:tcBorders>
              <w:top w:val="nil"/>
              <w:left w:val="nil"/>
              <w:bottom w:val="nil"/>
              <w:right w:val="nil"/>
            </w:tcBorders>
            <w:shd w:val="clear" w:color="auto" w:fill="auto"/>
            <w:noWrap/>
          </w:tcPr>
          <w:p w14:paraId="6899C6F5" w14:textId="423FB98A"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0.92</w:t>
            </w:r>
          </w:p>
        </w:tc>
        <w:tc>
          <w:tcPr>
            <w:tcW w:w="283" w:type="dxa"/>
            <w:tcBorders>
              <w:top w:val="nil"/>
              <w:left w:val="nil"/>
              <w:bottom w:val="nil"/>
              <w:right w:val="nil"/>
            </w:tcBorders>
            <w:shd w:val="clear" w:color="auto" w:fill="auto"/>
            <w:noWrap/>
            <w:vAlign w:val="center"/>
          </w:tcPr>
          <w:p w14:paraId="6E728450"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3A4AE3B4" w14:textId="5AD69FE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0.71</w:t>
            </w:r>
          </w:p>
        </w:tc>
        <w:tc>
          <w:tcPr>
            <w:tcW w:w="1134" w:type="dxa"/>
            <w:tcBorders>
              <w:top w:val="nil"/>
              <w:left w:val="nil"/>
              <w:bottom w:val="nil"/>
              <w:right w:val="nil"/>
            </w:tcBorders>
            <w:shd w:val="clear" w:color="auto" w:fill="auto"/>
            <w:noWrap/>
          </w:tcPr>
          <w:p w14:paraId="660E46EE" w14:textId="72345C4F"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w:t>
            </w:r>
            <w:r w:rsidR="00BD711A">
              <w:rPr>
                <w:rFonts w:ascii="Times New Roman" w:eastAsia="宋体" w:hAnsi="Times New Roman" w:hint="eastAsia"/>
                <w:color w:val="000000"/>
                <w:kern w:val="0"/>
                <w:sz w:val="18"/>
                <w:szCs w:val="18"/>
              </w:rPr>
              <w:t>8</w:t>
            </w:r>
            <w:r w:rsidRPr="00962DC4">
              <w:rPr>
                <w:rFonts w:ascii="Times New Roman" w:eastAsia="宋体" w:hAnsi="Times New Roman" w:hint="eastAsia"/>
                <w:color w:val="000000"/>
                <w:kern w:val="0"/>
                <w:sz w:val="18"/>
                <w:szCs w:val="18"/>
              </w:rPr>
              <w:t>2</w:t>
            </w:r>
          </w:p>
        </w:tc>
        <w:tc>
          <w:tcPr>
            <w:tcW w:w="989" w:type="dxa"/>
            <w:tcBorders>
              <w:top w:val="nil"/>
              <w:left w:val="nil"/>
              <w:bottom w:val="nil"/>
              <w:right w:val="nil"/>
            </w:tcBorders>
            <w:shd w:val="clear" w:color="auto" w:fill="auto"/>
            <w:noWrap/>
          </w:tcPr>
          <w:p w14:paraId="4CC410CC" w14:textId="00A98C5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0.83</w:t>
            </w:r>
          </w:p>
        </w:tc>
        <w:tc>
          <w:tcPr>
            <w:tcW w:w="1114" w:type="dxa"/>
            <w:tcBorders>
              <w:top w:val="nil"/>
              <w:left w:val="nil"/>
              <w:bottom w:val="nil"/>
              <w:right w:val="nil"/>
            </w:tcBorders>
          </w:tcPr>
          <w:p w14:paraId="18C53103" w14:textId="5DC637E3"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962DC4" w:rsidRPr="00D67D7D" w14:paraId="44004A5F" w14:textId="77777777" w:rsidTr="00FF4D3D">
        <w:trPr>
          <w:trHeight w:val="340"/>
          <w:jc w:val="center"/>
        </w:trPr>
        <w:tc>
          <w:tcPr>
            <w:tcW w:w="567" w:type="dxa"/>
            <w:tcBorders>
              <w:top w:val="nil"/>
              <w:left w:val="nil"/>
              <w:bottom w:val="nil"/>
              <w:right w:val="nil"/>
            </w:tcBorders>
            <w:shd w:val="clear" w:color="auto" w:fill="auto"/>
            <w:noWrap/>
            <w:vAlign w:val="center"/>
          </w:tcPr>
          <w:p w14:paraId="7B17A1A0" w14:textId="56A490A3"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A18</w:t>
            </w:r>
          </w:p>
        </w:tc>
        <w:tc>
          <w:tcPr>
            <w:tcW w:w="284" w:type="dxa"/>
            <w:tcBorders>
              <w:top w:val="nil"/>
              <w:left w:val="nil"/>
              <w:bottom w:val="nil"/>
              <w:right w:val="nil"/>
            </w:tcBorders>
            <w:shd w:val="clear" w:color="auto" w:fill="auto"/>
            <w:noWrap/>
            <w:vAlign w:val="center"/>
          </w:tcPr>
          <w:p w14:paraId="54A081BE"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2C9E315D" w14:textId="19EBD64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1.05</w:t>
            </w:r>
          </w:p>
        </w:tc>
        <w:tc>
          <w:tcPr>
            <w:tcW w:w="1417" w:type="dxa"/>
            <w:tcBorders>
              <w:top w:val="nil"/>
              <w:left w:val="nil"/>
              <w:bottom w:val="nil"/>
              <w:right w:val="nil"/>
            </w:tcBorders>
            <w:shd w:val="clear" w:color="auto" w:fill="auto"/>
            <w:noWrap/>
          </w:tcPr>
          <w:p w14:paraId="4BD8805F" w14:textId="2297B536"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1.24</w:t>
            </w:r>
          </w:p>
        </w:tc>
        <w:tc>
          <w:tcPr>
            <w:tcW w:w="1134" w:type="dxa"/>
            <w:tcBorders>
              <w:top w:val="nil"/>
              <w:left w:val="nil"/>
              <w:bottom w:val="nil"/>
              <w:right w:val="nil"/>
            </w:tcBorders>
            <w:shd w:val="clear" w:color="auto" w:fill="auto"/>
            <w:noWrap/>
          </w:tcPr>
          <w:p w14:paraId="4BC19035" w14:textId="23D2EC5B"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1.01</w:t>
            </w:r>
          </w:p>
        </w:tc>
        <w:tc>
          <w:tcPr>
            <w:tcW w:w="283" w:type="dxa"/>
            <w:tcBorders>
              <w:top w:val="nil"/>
              <w:left w:val="nil"/>
              <w:bottom w:val="nil"/>
              <w:right w:val="nil"/>
            </w:tcBorders>
            <w:shd w:val="clear" w:color="auto" w:fill="auto"/>
            <w:noWrap/>
            <w:vAlign w:val="center"/>
          </w:tcPr>
          <w:p w14:paraId="5BC616F8"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96C2081" w14:textId="70CDD15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w:t>
            </w:r>
            <w:r w:rsidR="00BD711A">
              <w:rPr>
                <w:rFonts w:ascii="Times New Roman" w:eastAsia="宋体" w:hAnsi="Times New Roman" w:hint="eastAsia"/>
                <w:color w:val="000000"/>
                <w:kern w:val="0"/>
                <w:sz w:val="18"/>
                <w:szCs w:val="18"/>
              </w:rPr>
              <w:t>8</w:t>
            </w:r>
            <w:r w:rsidRPr="00962DC4">
              <w:rPr>
                <w:rFonts w:ascii="Times New Roman" w:eastAsia="宋体" w:hAnsi="Times New Roman" w:hint="eastAsia"/>
                <w:color w:val="000000"/>
                <w:kern w:val="0"/>
                <w:sz w:val="18"/>
                <w:szCs w:val="18"/>
              </w:rPr>
              <w:t>3</w:t>
            </w:r>
          </w:p>
        </w:tc>
        <w:tc>
          <w:tcPr>
            <w:tcW w:w="1134" w:type="dxa"/>
            <w:tcBorders>
              <w:top w:val="nil"/>
              <w:left w:val="nil"/>
              <w:bottom w:val="nil"/>
              <w:right w:val="nil"/>
            </w:tcBorders>
            <w:shd w:val="clear" w:color="auto" w:fill="auto"/>
            <w:noWrap/>
          </w:tcPr>
          <w:p w14:paraId="2427CABC" w14:textId="50343B2E"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0.91</w:t>
            </w:r>
          </w:p>
        </w:tc>
        <w:tc>
          <w:tcPr>
            <w:tcW w:w="989" w:type="dxa"/>
            <w:tcBorders>
              <w:top w:val="nil"/>
              <w:left w:val="nil"/>
              <w:bottom w:val="nil"/>
              <w:right w:val="nil"/>
            </w:tcBorders>
            <w:shd w:val="clear" w:color="auto" w:fill="auto"/>
            <w:noWrap/>
          </w:tcPr>
          <w:p w14:paraId="259947EB" w14:textId="0378F85D"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0.74</w:t>
            </w:r>
          </w:p>
        </w:tc>
        <w:tc>
          <w:tcPr>
            <w:tcW w:w="1114" w:type="dxa"/>
            <w:tcBorders>
              <w:top w:val="nil"/>
              <w:left w:val="nil"/>
              <w:bottom w:val="nil"/>
              <w:right w:val="nil"/>
            </w:tcBorders>
          </w:tcPr>
          <w:p w14:paraId="0468D000" w14:textId="22E3F44F"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962DC4" w:rsidRPr="00D67D7D" w14:paraId="3AC33B2C" w14:textId="77777777" w:rsidTr="00FF4D3D">
        <w:trPr>
          <w:trHeight w:val="340"/>
          <w:jc w:val="center"/>
        </w:trPr>
        <w:tc>
          <w:tcPr>
            <w:tcW w:w="567" w:type="dxa"/>
            <w:tcBorders>
              <w:top w:val="nil"/>
              <w:left w:val="nil"/>
              <w:bottom w:val="nil"/>
              <w:right w:val="nil"/>
            </w:tcBorders>
            <w:shd w:val="clear" w:color="auto" w:fill="auto"/>
            <w:noWrap/>
            <w:vAlign w:val="center"/>
          </w:tcPr>
          <w:p w14:paraId="5A31E518" w14:textId="024DB22F"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A19</w:t>
            </w:r>
          </w:p>
        </w:tc>
        <w:tc>
          <w:tcPr>
            <w:tcW w:w="284" w:type="dxa"/>
            <w:tcBorders>
              <w:top w:val="nil"/>
              <w:left w:val="nil"/>
              <w:bottom w:val="nil"/>
              <w:right w:val="nil"/>
            </w:tcBorders>
            <w:shd w:val="clear" w:color="auto" w:fill="auto"/>
            <w:noWrap/>
            <w:vAlign w:val="center"/>
          </w:tcPr>
          <w:p w14:paraId="472EA79B"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63E0AFA3" w14:textId="0788EFEA"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1.37</w:t>
            </w:r>
          </w:p>
        </w:tc>
        <w:tc>
          <w:tcPr>
            <w:tcW w:w="1417" w:type="dxa"/>
            <w:tcBorders>
              <w:top w:val="nil"/>
              <w:left w:val="nil"/>
              <w:bottom w:val="nil"/>
              <w:right w:val="nil"/>
            </w:tcBorders>
            <w:shd w:val="clear" w:color="auto" w:fill="auto"/>
            <w:noWrap/>
          </w:tcPr>
          <w:p w14:paraId="3DBEE13F" w14:textId="4B0E4F4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0.91</w:t>
            </w:r>
          </w:p>
        </w:tc>
        <w:tc>
          <w:tcPr>
            <w:tcW w:w="1134" w:type="dxa"/>
            <w:tcBorders>
              <w:top w:val="nil"/>
              <w:left w:val="nil"/>
              <w:bottom w:val="nil"/>
              <w:right w:val="nil"/>
            </w:tcBorders>
            <w:shd w:val="clear" w:color="auto" w:fill="auto"/>
            <w:noWrap/>
          </w:tcPr>
          <w:p w14:paraId="5ED41057" w14:textId="3E99D59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0.71</w:t>
            </w:r>
          </w:p>
        </w:tc>
        <w:tc>
          <w:tcPr>
            <w:tcW w:w="283" w:type="dxa"/>
            <w:tcBorders>
              <w:top w:val="nil"/>
              <w:left w:val="nil"/>
              <w:bottom w:val="nil"/>
              <w:right w:val="nil"/>
            </w:tcBorders>
            <w:shd w:val="clear" w:color="auto" w:fill="auto"/>
            <w:noWrap/>
            <w:vAlign w:val="center"/>
          </w:tcPr>
          <w:p w14:paraId="0883CD60"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436A8157" w14:textId="583530C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0.93</w:t>
            </w:r>
          </w:p>
        </w:tc>
        <w:tc>
          <w:tcPr>
            <w:tcW w:w="1134" w:type="dxa"/>
            <w:tcBorders>
              <w:top w:val="nil"/>
              <w:left w:val="nil"/>
              <w:bottom w:val="nil"/>
              <w:right w:val="nil"/>
            </w:tcBorders>
            <w:shd w:val="clear" w:color="auto" w:fill="auto"/>
            <w:noWrap/>
          </w:tcPr>
          <w:p w14:paraId="67F0B98D" w14:textId="33E98182"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0.64</w:t>
            </w:r>
          </w:p>
        </w:tc>
        <w:tc>
          <w:tcPr>
            <w:tcW w:w="989" w:type="dxa"/>
            <w:tcBorders>
              <w:top w:val="nil"/>
              <w:left w:val="nil"/>
              <w:bottom w:val="nil"/>
              <w:right w:val="nil"/>
            </w:tcBorders>
            <w:shd w:val="clear" w:color="auto" w:fill="auto"/>
            <w:noWrap/>
          </w:tcPr>
          <w:p w14:paraId="190B32FD" w14:textId="52DCC1B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0.81</w:t>
            </w:r>
          </w:p>
        </w:tc>
        <w:tc>
          <w:tcPr>
            <w:tcW w:w="1114" w:type="dxa"/>
            <w:tcBorders>
              <w:top w:val="nil"/>
              <w:left w:val="nil"/>
              <w:bottom w:val="nil"/>
              <w:right w:val="nil"/>
            </w:tcBorders>
          </w:tcPr>
          <w:p w14:paraId="5DAFC270" w14:textId="1E20331F"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962DC4" w:rsidRPr="00D67D7D" w14:paraId="5DADC77E" w14:textId="77777777" w:rsidTr="00FF4D3D">
        <w:trPr>
          <w:trHeight w:val="340"/>
          <w:jc w:val="center"/>
        </w:trPr>
        <w:tc>
          <w:tcPr>
            <w:tcW w:w="567" w:type="dxa"/>
            <w:tcBorders>
              <w:top w:val="nil"/>
              <w:left w:val="nil"/>
              <w:right w:val="nil"/>
            </w:tcBorders>
            <w:shd w:val="clear" w:color="auto" w:fill="auto"/>
            <w:noWrap/>
            <w:vAlign w:val="center"/>
          </w:tcPr>
          <w:p w14:paraId="6EC1E3D1" w14:textId="79B96267"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A20</w:t>
            </w:r>
          </w:p>
        </w:tc>
        <w:tc>
          <w:tcPr>
            <w:tcW w:w="284" w:type="dxa"/>
            <w:tcBorders>
              <w:top w:val="nil"/>
              <w:left w:val="nil"/>
              <w:bottom w:val="nil"/>
              <w:right w:val="nil"/>
            </w:tcBorders>
            <w:shd w:val="clear" w:color="auto" w:fill="auto"/>
            <w:noWrap/>
            <w:vAlign w:val="center"/>
          </w:tcPr>
          <w:p w14:paraId="1F4DCB27"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06776552" w14:textId="2B68905E"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0.52</w:t>
            </w:r>
          </w:p>
        </w:tc>
        <w:tc>
          <w:tcPr>
            <w:tcW w:w="1417" w:type="dxa"/>
            <w:tcBorders>
              <w:top w:val="nil"/>
              <w:left w:val="nil"/>
              <w:bottom w:val="nil"/>
              <w:right w:val="nil"/>
            </w:tcBorders>
            <w:shd w:val="clear" w:color="auto" w:fill="auto"/>
            <w:noWrap/>
          </w:tcPr>
          <w:p w14:paraId="2D76BF93" w14:textId="408637F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1.55</w:t>
            </w:r>
          </w:p>
        </w:tc>
        <w:tc>
          <w:tcPr>
            <w:tcW w:w="1134" w:type="dxa"/>
            <w:tcBorders>
              <w:top w:val="nil"/>
              <w:left w:val="nil"/>
              <w:bottom w:val="nil"/>
              <w:right w:val="nil"/>
            </w:tcBorders>
            <w:shd w:val="clear" w:color="auto" w:fill="auto"/>
            <w:noWrap/>
          </w:tcPr>
          <w:p w14:paraId="3FA03A80" w14:textId="2EA33DD2"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0.64</w:t>
            </w:r>
          </w:p>
        </w:tc>
        <w:tc>
          <w:tcPr>
            <w:tcW w:w="283" w:type="dxa"/>
            <w:tcBorders>
              <w:top w:val="nil"/>
              <w:left w:val="nil"/>
              <w:bottom w:val="nil"/>
              <w:right w:val="nil"/>
            </w:tcBorders>
            <w:shd w:val="clear" w:color="auto" w:fill="auto"/>
            <w:noWrap/>
            <w:vAlign w:val="center"/>
          </w:tcPr>
          <w:p w14:paraId="00F12103"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3D8C21C5" w14:textId="0B9D491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0.72</w:t>
            </w:r>
          </w:p>
        </w:tc>
        <w:tc>
          <w:tcPr>
            <w:tcW w:w="1134" w:type="dxa"/>
            <w:tcBorders>
              <w:top w:val="nil"/>
              <w:left w:val="nil"/>
              <w:bottom w:val="nil"/>
              <w:right w:val="nil"/>
            </w:tcBorders>
            <w:shd w:val="clear" w:color="auto" w:fill="auto"/>
            <w:noWrap/>
          </w:tcPr>
          <w:p w14:paraId="43F84674" w14:textId="00E43F02"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1.03</w:t>
            </w:r>
          </w:p>
        </w:tc>
        <w:tc>
          <w:tcPr>
            <w:tcW w:w="989" w:type="dxa"/>
            <w:tcBorders>
              <w:top w:val="nil"/>
              <w:left w:val="nil"/>
              <w:bottom w:val="nil"/>
              <w:right w:val="nil"/>
            </w:tcBorders>
            <w:shd w:val="clear" w:color="auto" w:fill="auto"/>
            <w:noWrap/>
          </w:tcPr>
          <w:p w14:paraId="26B3A4D0" w14:textId="7A000B62"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0.82</w:t>
            </w:r>
          </w:p>
        </w:tc>
        <w:tc>
          <w:tcPr>
            <w:tcW w:w="1114" w:type="dxa"/>
            <w:tcBorders>
              <w:top w:val="nil"/>
              <w:left w:val="nil"/>
              <w:bottom w:val="nil"/>
              <w:right w:val="nil"/>
            </w:tcBorders>
          </w:tcPr>
          <w:p w14:paraId="54C67CC7" w14:textId="5455FD7C"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962DC4" w:rsidRPr="00D67D7D" w14:paraId="7F99ACD2" w14:textId="77777777" w:rsidTr="00FF4D3D">
        <w:trPr>
          <w:trHeight w:val="340"/>
          <w:jc w:val="center"/>
        </w:trPr>
        <w:tc>
          <w:tcPr>
            <w:tcW w:w="567" w:type="dxa"/>
            <w:tcBorders>
              <w:top w:val="nil"/>
              <w:left w:val="nil"/>
              <w:bottom w:val="nil"/>
              <w:right w:val="nil"/>
            </w:tcBorders>
            <w:shd w:val="clear" w:color="auto" w:fill="auto"/>
            <w:noWrap/>
            <w:vAlign w:val="center"/>
          </w:tcPr>
          <w:p w14:paraId="6ECB0782" w14:textId="58010580"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A21</w:t>
            </w:r>
          </w:p>
        </w:tc>
        <w:tc>
          <w:tcPr>
            <w:tcW w:w="284" w:type="dxa"/>
            <w:tcBorders>
              <w:top w:val="nil"/>
              <w:left w:val="nil"/>
              <w:bottom w:val="nil"/>
              <w:right w:val="nil"/>
            </w:tcBorders>
            <w:shd w:val="clear" w:color="auto" w:fill="auto"/>
            <w:noWrap/>
            <w:vAlign w:val="center"/>
          </w:tcPr>
          <w:p w14:paraId="7DEC0527"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628E9DFB" w14:textId="65772E0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1.23</w:t>
            </w:r>
          </w:p>
        </w:tc>
        <w:tc>
          <w:tcPr>
            <w:tcW w:w="1417" w:type="dxa"/>
            <w:tcBorders>
              <w:top w:val="nil"/>
              <w:left w:val="nil"/>
              <w:bottom w:val="nil"/>
              <w:right w:val="nil"/>
            </w:tcBorders>
            <w:shd w:val="clear" w:color="auto" w:fill="auto"/>
            <w:noWrap/>
          </w:tcPr>
          <w:p w14:paraId="144F86EB" w14:textId="781DC276"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0.58</w:t>
            </w:r>
          </w:p>
        </w:tc>
        <w:tc>
          <w:tcPr>
            <w:tcW w:w="1134" w:type="dxa"/>
            <w:tcBorders>
              <w:top w:val="nil"/>
              <w:left w:val="nil"/>
              <w:bottom w:val="nil"/>
              <w:right w:val="nil"/>
            </w:tcBorders>
            <w:shd w:val="clear" w:color="auto" w:fill="auto"/>
            <w:noWrap/>
          </w:tcPr>
          <w:p w14:paraId="49F7ABF4" w14:textId="47877DD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0.41</w:t>
            </w:r>
          </w:p>
        </w:tc>
        <w:tc>
          <w:tcPr>
            <w:tcW w:w="283" w:type="dxa"/>
            <w:tcBorders>
              <w:top w:val="nil"/>
              <w:left w:val="nil"/>
              <w:bottom w:val="nil"/>
              <w:right w:val="nil"/>
            </w:tcBorders>
            <w:shd w:val="clear" w:color="auto" w:fill="auto"/>
            <w:noWrap/>
            <w:vAlign w:val="center"/>
          </w:tcPr>
          <w:p w14:paraId="3D8C8D87"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41E3E5F" w14:textId="2C09C86E"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1.02</w:t>
            </w:r>
          </w:p>
        </w:tc>
        <w:tc>
          <w:tcPr>
            <w:tcW w:w="1134" w:type="dxa"/>
            <w:tcBorders>
              <w:top w:val="nil"/>
              <w:left w:val="nil"/>
              <w:bottom w:val="nil"/>
              <w:right w:val="nil"/>
            </w:tcBorders>
            <w:shd w:val="clear" w:color="auto" w:fill="auto"/>
            <w:noWrap/>
          </w:tcPr>
          <w:p w14:paraId="274BA38C" w14:textId="26BAB67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0.53</w:t>
            </w:r>
          </w:p>
        </w:tc>
        <w:tc>
          <w:tcPr>
            <w:tcW w:w="989" w:type="dxa"/>
            <w:tcBorders>
              <w:top w:val="nil"/>
              <w:left w:val="nil"/>
              <w:bottom w:val="nil"/>
              <w:right w:val="nil"/>
            </w:tcBorders>
            <w:shd w:val="clear" w:color="auto" w:fill="auto"/>
            <w:noWrap/>
          </w:tcPr>
          <w:p w14:paraId="1BCDEDF4" w14:textId="6EC1AC4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0.73</w:t>
            </w:r>
          </w:p>
        </w:tc>
        <w:tc>
          <w:tcPr>
            <w:tcW w:w="1114" w:type="dxa"/>
            <w:tcBorders>
              <w:top w:val="nil"/>
              <w:left w:val="nil"/>
              <w:bottom w:val="nil"/>
              <w:right w:val="nil"/>
            </w:tcBorders>
          </w:tcPr>
          <w:p w14:paraId="462E770B" w14:textId="01EA53FE"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962DC4" w:rsidRPr="00D67D7D" w14:paraId="38B1FC6D" w14:textId="77777777" w:rsidTr="00FF4D3D">
        <w:trPr>
          <w:trHeight w:val="340"/>
          <w:jc w:val="center"/>
        </w:trPr>
        <w:tc>
          <w:tcPr>
            <w:tcW w:w="567" w:type="dxa"/>
            <w:tcBorders>
              <w:top w:val="nil"/>
              <w:left w:val="nil"/>
              <w:bottom w:val="nil"/>
              <w:right w:val="nil"/>
            </w:tcBorders>
            <w:shd w:val="clear" w:color="auto" w:fill="auto"/>
            <w:noWrap/>
            <w:vAlign w:val="center"/>
          </w:tcPr>
          <w:p w14:paraId="4587ED99" w14:textId="3A3CE8A0"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A22</w:t>
            </w:r>
          </w:p>
        </w:tc>
        <w:tc>
          <w:tcPr>
            <w:tcW w:w="284" w:type="dxa"/>
            <w:tcBorders>
              <w:top w:val="nil"/>
              <w:left w:val="nil"/>
              <w:bottom w:val="nil"/>
              <w:right w:val="nil"/>
            </w:tcBorders>
            <w:shd w:val="clear" w:color="auto" w:fill="auto"/>
            <w:noWrap/>
            <w:vAlign w:val="center"/>
          </w:tcPr>
          <w:p w14:paraId="0AB2E36C"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0BCB5BBD" w14:textId="282CBD9F"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0.81</w:t>
            </w:r>
          </w:p>
        </w:tc>
        <w:tc>
          <w:tcPr>
            <w:tcW w:w="1417" w:type="dxa"/>
            <w:tcBorders>
              <w:top w:val="nil"/>
              <w:left w:val="nil"/>
              <w:bottom w:val="nil"/>
              <w:right w:val="nil"/>
            </w:tcBorders>
            <w:shd w:val="clear" w:color="auto" w:fill="auto"/>
            <w:noWrap/>
          </w:tcPr>
          <w:p w14:paraId="138B094D" w14:textId="74C5A2CA"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1.2</w:t>
            </w:r>
            <w:r w:rsidR="00BD711A">
              <w:rPr>
                <w:rFonts w:ascii="Times New Roman" w:eastAsia="宋体" w:hAnsi="Times New Roman" w:hint="eastAsia"/>
                <w:color w:val="000000"/>
                <w:kern w:val="0"/>
                <w:sz w:val="18"/>
                <w:szCs w:val="18"/>
              </w:rPr>
              <w:t>5</w:t>
            </w:r>
          </w:p>
        </w:tc>
        <w:tc>
          <w:tcPr>
            <w:tcW w:w="1134" w:type="dxa"/>
            <w:tcBorders>
              <w:top w:val="nil"/>
              <w:left w:val="nil"/>
              <w:bottom w:val="nil"/>
              <w:right w:val="nil"/>
            </w:tcBorders>
            <w:shd w:val="clear" w:color="auto" w:fill="auto"/>
            <w:noWrap/>
          </w:tcPr>
          <w:p w14:paraId="57F085D2" w14:textId="33F2EE01"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0.62</w:t>
            </w:r>
          </w:p>
        </w:tc>
        <w:tc>
          <w:tcPr>
            <w:tcW w:w="283" w:type="dxa"/>
            <w:tcBorders>
              <w:top w:val="nil"/>
              <w:left w:val="nil"/>
              <w:bottom w:val="nil"/>
              <w:right w:val="nil"/>
            </w:tcBorders>
            <w:shd w:val="clear" w:color="auto" w:fill="auto"/>
            <w:noWrap/>
            <w:vAlign w:val="center"/>
          </w:tcPr>
          <w:p w14:paraId="414AA1A1"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67277D3F" w14:textId="5AA91D3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w:t>
            </w:r>
            <w:r w:rsidR="00BD711A">
              <w:rPr>
                <w:rFonts w:ascii="Times New Roman" w:eastAsia="宋体" w:hAnsi="Times New Roman" w:hint="eastAsia"/>
                <w:color w:val="000000"/>
                <w:kern w:val="0"/>
                <w:sz w:val="18"/>
                <w:szCs w:val="18"/>
              </w:rPr>
              <w:t>8</w:t>
            </w:r>
            <w:r w:rsidRPr="00962DC4">
              <w:rPr>
                <w:rFonts w:ascii="Times New Roman" w:eastAsia="宋体" w:hAnsi="Times New Roman" w:hint="eastAsia"/>
                <w:color w:val="000000"/>
                <w:kern w:val="0"/>
                <w:sz w:val="18"/>
                <w:szCs w:val="18"/>
              </w:rPr>
              <w:t>4</w:t>
            </w:r>
          </w:p>
        </w:tc>
        <w:tc>
          <w:tcPr>
            <w:tcW w:w="1134" w:type="dxa"/>
            <w:tcBorders>
              <w:top w:val="nil"/>
              <w:left w:val="nil"/>
              <w:bottom w:val="nil"/>
              <w:right w:val="nil"/>
            </w:tcBorders>
            <w:shd w:val="clear" w:color="auto" w:fill="auto"/>
            <w:noWrap/>
          </w:tcPr>
          <w:p w14:paraId="70FCB8F8" w14:textId="63F6AB9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1.01</w:t>
            </w:r>
          </w:p>
        </w:tc>
        <w:tc>
          <w:tcPr>
            <w:tcW w:w="989" w:type="dxa"/>
            <w:tcBorders>
              <w:top w:val="nil"/>
              <w:left w:val="nil"/>
              <w:bottom w:val="nil"/>
              <w:right w:val="nil"/>
            </w:tcBorders>
            <w:shd w:val="clear" w:color="auto" w:fill="auto"/>
            <w:noWrap/>
          </w:tcPr>
          <w:p w14:paraId="2A50EF31" w14:textId="16FA2AF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0.92</w:t>
            </w:r>
          </w:p>
        </w:tc>
        <w:tc>
          <w:tcPr>
            <w:tcW w:w="1114" w:type="dxa"/>
            <w:tcBorders>
              <w:top w:val="nil"/>
              <w:left w:val="nil"/>
              <w:bottom w:val="nil"/>
              <w:right w:val="nil"/>
            </w:tcBorders>
          </w:tcPr>
          <w:p w14:paraId="7DF4F041" w14:textId="24D24B54" w:rsidR="00962DC4" w:rsidRDefault="00BD711A"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962DC4" w:rsidRPr="00D67D7D" w14:paraId="5D488B1B" w14:textId="77777777" w:rsidTr="00FF4D3D">
        <w:trPr>
          <w:trHeight w:val="340"/>
          <w:jc w:val="center"/>
        </w:trPr>
        <w:tc>
          <w:tcPr>
            <w:tcW w:w="567" w:type="dxa"/>
            <w:tcBorders>
              <w:top w:val="nil"/>
              <w:left w:val="nil"/>
              <w:right w:val="nil"/>
            </w:tcBorders>
            <w:shd w:val="clear" w:color="auto" w:fill="auto"/>
            <w:noWrap/>
            <w:vAlign w:val="center"/>
          </w:tcPr>
          <w:p w14:paraId="1F2DC388" w14:textId="4DB515E5"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A23</w:t>
            </w:r>
          </w:p>
        </w:tc>
        <w:tc>
          <w:tcPr>
            <w:tcW w:w="284" w:type="dxa"/>
            <w:tcBorders>
              <w:top w:val="nil"/>
              <w:left w:val="nil"/>
              <w:bottom w:val="nil"/>
              <w:right w:val="nil"/>
            </w:tcBorders>
            <w:shd w:val="clear" w:color="auto" w:fill="auto"/>
            <w:noWrap/>
            <w:vAlign w:val="center"/>
          </w:tcPr>
          <w:p w14:paraId="39B2FB65"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22631401" w14:textId="57734DC2"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0.78</w:t>
            </w:r>
          </w:p>
        </w:tc>
        <w:tc>
          <w:tcPr>
            <w:tcW w:w="1417" w:type="dxa"/>
            <w:tcBorders>
              <w:top w:val="nil"/>
              <w:left w:val="nil"/>
              <w:bottom w:val="nil"/>
              <w:right w:val="nil"/>
            </w:tcBorders>
            <w:shd w:val="clear" w:color="auto" w:fill="auto"/>
            <w:noWrap/>
          </w:tcPr>
          <w:p w14:paraId="4E033AB0" w14:textId="09F15BD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0.75</w:t>
            </w:r>
          </w:p>
        </w:tc>
        <w:tc>
          <w:tcPr>
            <w:tcW w:w="1134" w:type="dxa"/>
            <w:tcBorders>
              <w:top w:val="nil"/>
              <w:left w:val="nil"/>
              <w:bottom w:val="nil"/>
              <w:right w:val="nil"/>
            </w:tcBorders>
            <w:shd w:val="clear" w:color="auto" w:fill="auto"/>
            <w:noWrap/>
          </w:tcPr>
          <w:p w14:paraId="6CEF40FC" w14:textId="09A17ADA"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0.81</w:t>
            </w:r>
          </w:p>
        </w:tc>
        <w:tc>
          <w:tcPr>
            <w:tcW w:w="283" w:type="dxa"/>
            <w:tcBorders>
              <w:top w:val="nil"/>
              <w:left w:val="nil"/>
              <w:bottom w:val="nil"/>
              <w:right w:val="nil"/>
            </w:tcBorders>
            <w:shd w:val="clear" w:color="auto" w:fill="auto"/>
            <w:noWrap/>
            <w:vAlign w:val="center"/>
          </w:tcPr>
          <w:p w14:paraId="319CF597"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6D866703" w14:textId="511B51EC"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0.82</w:t>
            </w:r>
          </w:p>
        </w:tc>
        <w:tc>
          <w:tcPr>
            <w:tcW w:w="1134" w:type="dxa"/>
            <w:tcBorders>
              <w:top w:val="nil"/>
              <w:left w:val="nil"/>
              <w:bottom w:val="nil"/>
              <w:right w:val="nil"/>
            </w:tcBorders>
            <w:shd w:val="clear" w:color="auto" w:fill="auto"/>
            <w:noWrap/>
          </w:tcPr>
          <w:p w14:paraId="582AD107" w14:textId="09211706"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0.73</w:t>
            </w:r>
          </w:p>
        </w:tc>
        <w:tc>
          <w:tcPr>
            <w:tcW w:w="989" w:type="dxa"/>
            <w:tcBorders>
              <w:top w:val="nil"/>
              <w:left w:val="nil"/>
              <w:bottom w:val="nil"/>
              <w:right w:val="nil"/>
            </w:tcBorders>
            <w:shd w:val="clear" w:color="auto" w:fill="auto"/>
            <w:noWrap/>
          </w:tcPr>
          <w:p w14:paraId="7DA1EBF4" w14:textId="164FB248"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0.75</w:t>
            </w:r>
          </w:p>
        </w:tc>
        <w:tc>
          <w:tcPr>
            <w:tcW w:w="1114" w:type="dxa"/>
            <w:tcBorders>
              <w:top w:val="nil"/>
              <w:left w:val="nil"/>
              <w:bottom w:val="nil"/>
              <w:right w:val="nil"/>
            </w:tcBorders>
          </w:tcPr>
          <w:p w14:paraId="47E5FDDB" w14:textId="0F28E12D" w:rsidR="00962DC4" w:rsidRDefault="00AC5CF9"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962DC4" w:rsidRPr="00D67D7D" w14:paraId="50FB52BA" w14:textId="77777777" w:rsidTr="00FF4D3D">
        <w:trPr>
          <w:trHeight w:val="340"/>
          <w:jc w:val="center"/>
        </w:trPr>
        <w:tc>
          <w:tcPr>
            <w:tcW w:w="567" w:type="dxa"/>
            <w:tcBorders>
              <w:top w:val="nil"/>
              <w:left w:val="nil"/>
              <w:bottom w:val="single" w:sz="4" w:space="0" w:color="auto"/>
              <w:right w:val="nil"/>
            </w:tcBorders>
            <w:shd w:val="clear" w:color="auto" w:fill="auto"/>
            <w:noWrap/>
            <w:vAlign w:val="center"/>
          </w:tcPr>
          <w:p w14:paraId="161CD90A" w14:textId="3715CEE1" w:rsidR="00962DC4" w:rsidRDefault="00962DC4"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A24</w:t>
            </w:r>
          </w:p>
        </w:tc>
        <w:tc>
          <w:tcPr>
            <w:tcW w:w="284" w:type="dxa"/>
            <w:tcBorders>
              <w:top w:val="nil"/>
              <w:left w:val="nil"/>
              <w:bottom w:val="single" w:sz="4" w:space="0" w:color="auto"/>
              <w:right w:val="nil"/>
            </w:tcBorders>
            <w:shd w:val="clear" w:color="auto" w:fill="auto"/>
            <w:noWrap/>
            <w:vAlign w:val="center"/>
          </w:tcPr>
          <w:p w14:paraId="6BBF0C01"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single" w:sz="4" w:space="0" w:color="auto"/>
              <w:right w:val="nil"/>
            </w:tcBorders>
            <w:shd w:val="clear" w:color="auto" w:fill="auto"/>
            <w:noWrap/>
          </w:tcPr>
          <w:p w14:paraId="1B3C651F" w14:textId="7D7AF2E0"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1.15</w:t>
            </w:r>
          </w:p>
        </w:tc>
        <w:tc>
          <w:tcPr>
            <w:tcW w:w="1417" w:type="dxa"/>
            <w:tcBorders>
              <w:top w:val="nil"/>
              <w:left w:val="nil"/>
              <w:bottom w:val="single" w:sz="4" w:space="0" w:color="auto"/>
              <w:right w:val="nil"/>
            </w:tcBorders>
            <w:shd w:val="clear" w:color="auto" w:fill="auto"/>
            <w:noWrap/>
          </w:tcPr>
          <w:p w14:paraId="77001952" w14:textId="6049D8B3"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w:t>
            </w:r>
            <w:r w:rsidR="00AC5CF9">
              <w:rPr>
                <w:rFonts w:ascii="Times New Roman" w:eastAsia="宋体" w:hAnsi="Times New Roman" w:hint="eastAsia"/>
                <w:color w:val="000000"/>
                <w:kern w:val="0"/>
                <w:sz w:val="18"/>
                <w:szCs w:val="18"/>
              </w:rPr>
              <w:t>49</w:t>
            </w:r>
          </w:p>
        </w:tc>
        <w:tc>
          <w:tcPr>
            <w:tcW w:w="1134" w:type="dxa"/>
            <w:tcBorders>
              <w:top w:val="nil"/>
              <w:left w:val="nil"/>
              <w:bottom w:val="single" w:sz="4" w:space="0" w:color="auto"/>
              <w:right w:val="nil"/>
            </w:tcBorders>
            <w:shd w:val="clear" w:color="auto" w:fill="auto"/>
            <w:noWrap/>
          </w:tcPr>
          <w:p w14:paraId="59D84E6E" w14:textId="06B0DF64"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0.73</w:t>
            </w:r>
          </w:p>
        </w:tc>
        <w:tc>
          <w:tcPr>
            <w:tcW w:w="283" w:type="dxa"/>
            <w:tcBorders>
              <w:top w:val="nil"/>
              <w:left w:val="nil"/>
              <w:bottom w:val="single" w:sz="4" w:space="0" w:color="auto"/>
              <w:right w:val="nil"/>
            </w:tcBorders>
            <w:shd w:val="clear" w:color="auto" w:fill="auto"/>
            <w:noWrap/>
            <w:vAlign w:val="center"/>
          </w:tcPr>
          <w:p w14:paraId="5A45C4AD" w14:textId="77777777" w:rsidR="00962DC4" w:rsidRPr="00D67D7D" w:rsidRDefault="00962DC4" w:rsidP="00962DC4">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single" w:sz="4" w:space="0" w:color="auto"/>
              <w:right w:val="nil"/>
            </w:tcBorders>
            <w:shd w:val="clear" w:color="auto" w:fill="auto"/>
            <w:noWrap/>
          </w:tcPr>
          <w:p w14:paraId="4196FE35" w14:textId="2022B9DB"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0.94</w:t>
            </w:r>
          </w:p>
        </w:tc>
        <w:tc>
          <w:tcPr>
            <w:tcW w:w="1134" w:type="dxa"/>
            <w:tcBorders>
              <w:top w:val="nil"/>
              <w:left w:val="nil"/>
              <w:bottom w:val="single" w:sz="4" w:space="0" w:color="auto"/>
              <w:right w:val="nil"/>
            </w:tcBorders>
            <w:shd w:val="clear" w:color="auto" w:fill="auto"/>
            <w:noWrap/>
          </w:tcPr>
          <w:p w14:paraId="58A31D88" w14:textId="3CBB2A77"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1.11</w:t>
            </w:r>
          </w:p>
        </w:tc>
        <w:tc>
          <w:tcPr>
            <w:tcW w:w="989" w:type="dxa"/>
            <w:tcBorders>
              <w:top w:val="nil"/>
              <w:left w:val="nil"/>
              <w:bottom w:val="single" w:sz="4" w:space="0" w:color="auto"/>
              <w:right w:val="nil"/>
            </w:tcBorders>
            <w:shd w:val="clear" w:color="auto" w:fill="auto"/>
            <w:noWrap/>
          </w:tcPr>
          <w:p w14:paraId="04B0C1ED" w14:textId="0A77387F" w:rsidR="00962DC4" w:rsidRDefault="00962DC4" w:rsidP="00962DC4">
            <w:pPr>
              <w:widowControl/>
              <w:spacing w:line="276" w:lineRule="auto"/>
              <w:jc w:val="center"/>
              <w:rPr>
                <w:rFonts w:ascii="Times New Roman" w:eastAsia="宋体" w:hAnsi="Times New Roman"/>
                <w:color w:val="000000"/>
                <w:kern w:val="0"/>
                <w:sz w:val="18"/>
                <w:szCs w:val="18"/>
              </w:rPr>
            </w:pPr>
            <w:r w:rsidRPr="00962DC4">
              <w:rPr>
                <w:rFonts w:ascii="Times New Roman" w:eastAsia="宋体" w:hAnsi="Times New Roman" w:hint="eastAsia"/>
                <w:color w:val="000000"/>
                <w:kern w:val="0"/>
                <w:sz w:val="18"/>
                <w:szCs w:val="18"/>
              </w:rPr>
              <w:t>0.71</w:t>
            </w:r>
          </w:p>
        </w:tc>
        <w:tc>
          <w:tcPr>
            <w:tcW w:w="1114" w:type="dxa"/>
            <w:tcBorders>
              <w:top w:val="nil"/>
              <w:left w:val="nil"/>
              <w:bottom w:val="single" w:sz="4" w:space="0" w:color="auto"/>
              <w:right w:val="nil"/>
            </w:tcBorders>
          </w:tcPr>
          <w:p w14:paraId="0C0C5A92" w14:textId="0C0B22FF" w:rsidR="00962DC4" w:rsidRDefault="00AC5CF9" w:rsidP="00962DC4">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bl>
    <w:p w14:paraId="6DFF5EFF" w14:textId="77777777" w:rsidR="00807AE8" w:rsidRDefault="00807AE8" w:rsidP="00807AE8">
      <w:pPr>
        <w:snapToGrid w:val="0"/>
        <w:spacing w:line="360" w:lineRule="auto"/>
        <w:jc w:val="left"/>
        <w:rPr>
          <w:rFonts w:ascii="Times New Roman" w:eastAsia="宋体" w:hAnsi="Times New Roman" w:cs="Times New Roman"/>
          <w:sz w:val="24"/>
          <w:szCs w:val="24"/>
        </w:rPr>
      </w:pPr>
      <w:r>
        <w:rPr>
          <w:rFonts w:ascii="宋体" w:eastAsia="宋体" w:hAnsi="宋体" w:cs="Times New Roman" w:hint="eastAsia"/>
          <w:sz w:val="24"/>
          <w:szCs w:val="24"/>
        </w:rPr>
        <w:t>中</w:t>
      </w:r>
      <w:r w:rsidRPr="00771344">
        <w:rPr>
          <w:rFonts w:ascii="宋体" w:eastAsia="宋体" w:hAnsi="宋体" w:cs="Times New Roman" w:hint="eastAsia"/>
          <w:sz w:val="24"/>
          <w:szCs w:val="24"/>
        </w:rPr>
        <w:t>度</w:t>
      </w:r>
      <w:r>
        <w:rPr>
          <w:rFonts w:ascii="宋体" w:eastAsia="宋体" w:hAnsi="宋体" w:cs="Times New Roman" w:hint="eastAsia"/>
          <w:sz w:val="24"/>
          <w:szCs w:val="24"/>
        </w:rPr>
        <w:t>酒</w:t>
      </w:r>
      <w:r w:rsidRPr="00771344">
        <w:rPr>
          <w:rFonts w:ascii="宋体" w:eastAsia="宋体" w:hAnsi="宋体" w:cs="Times New Roman" w:hint="eastAsia"/>
          <w:sz w:val="24"/>
          <w:szCs w:val="24"/>
        </w:rPr>
        <w:t>组</w:t>
      </w:r>
      <w:r w:rsidRPr="006168D5">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24</w:t>
      </w:r>
      <w:r w:rsidRPr="006168D5">
        <w:rPr>
          <w:rFonts w:ascii="Times New Roman" w:eastAsia="宋体" w:hAnsi="Times New Roman" w:cs="Times New Roman"/>
          <w:sz w:val="24"/>
          <w:szCs w:val="24"/>
        </w:rPr>
        <w:t>%vol</w:t>
      </w:r>
      <w:r>
        <w:rPr>
          <w:rFonts w:ascii="Times New Roman" w:eastAsia="宋体" w:hAnsi="Times New Roman" w:cs="Times New Roman" w:hint="eastAsia"/>
          <w:sz w:val="24"/>
          <w:szCs w:val="24"/>
        </w:rPr>
        <w:t>＜</w:t>
      </w:r>
      <w:r w:rsidRPr="006168D5">
        <w:rPr>
          <w:rFonts w:ascii="Times New Roman" w:eastAsia="宋体" w:hAnsi="Times New Roman" w:cs="Times New Roman" w:hint="eastAsia"/>
          <w:sz w:val="24"/>
          <w:szCs w:val="24"/>
        </w:rPr>
        <w:t>酒精度数≤</w:t>
      </w:r>
      <w:r w:rsidRPr="006168D5">
        <w:rPr>
          <w:rFonts w:ascii="Times New Roman" w:eastAsia="宋体" w:hAnsi="Times New Roman" w:cs="Times New Roman" w:hint="eastAsia"/>
          <w:sz w:val="24"/>
          <w:szCs w:val="24"/>
        </w:rPr>
        <w:t>4</w:t>
      </w:r>
      <w:r w:rsidRPr="006168D5">
        <w:rPr>
          <w:rFonts w:ascii="Times New Roman" w:eastAsia="宋体" w:hAnsi="Times New Roman" w:cs="Times New Roman"/>
          <w:sz w:val="24"/>
          <w:szCs w:val="24"/>
        </w:rPr>
        <w:t>0%vol</w:t>
      </w:r>
      <w:r w:rsidRPr="006168D5">
        <w:rPr>
          <w:rFonts w:ascii="Times New Roman" w:eastAsia="宋体" w:hAnsi="Times New Roman" w:cs="Times New Roman"/>
          <w:sz w:val="24"/>
          <w:szCs w:val="24"/>
        </w:rPr>
        <w:t>）：酒样</w:t>
      </w:r>
      <w:r>
        <w:rPr>
          <w:rFonts w:ascii="Times New Roman" w:eastAsia="宋体" w:hAnsi="Times New Roman" w:cs="Times New Roman" w:hint="eastAsia"/>
          <w:sz w:val="24"/>
          <w:szCs w:val="24"/>
        </w:rPr>
        <w:t>B1</w:t>
      </w:r>
      <w:r w:rsidRPr="006168D5">
        <w:rPr>
          <w:rFonts w:ascii="Times New Roman" w:eastAsia="宋体" w:hAnsi="Times New Roman" w:cs="Times New Roman"/>
          <w:sz w:val="24"/>
          <w:szCs w:val="24"/>
        </w:rPr>
        <w:t>（</w:t>
      </w:r>
      <w:r w:rsidRPr="006168D5">
        <w:rPr>
          <w:rFonts w:ascii="Times New Roman" w:eastAsia="宋体" w:hAnsi="Times New Roman" w:cs="Times New Roman"/>
          <w:sz w:val="24"/>
          <w:szCs w:val="24"/>
        </w:rPr>
        <w:t>29.5%vol</w:t>
      </w:r>
      <w:r w:rsidRPr="006168D5">
        <w:rPr>
          <w:rFonts w:ascii="Times New Roman" w:eastAsia="宋体" w:hAnsi="Times New Roman" w:cs="Times New Roman"/>
          <w:sz w:val="24"/>
          <w:szCs w:val="24"/>
        </w:rPr>
        <w:t>）</w:t>
      </w:r>
      <w:r w:rsidRPr="006168D5">
        <w:rPr>
          <w:rFonts w:ascii="Times New Roman" w:eastAsia="宋体" w:hAnsi="Times New Roman" w:cs="Times New Roman" w:hint="eastAsia"/>
          <w:sz w:val="24"/>
          <w:szCs w:val="24"/>
        </w:rPr>
        <w:t>、</w:t>
      </w:r>
      <w:r w:rsidRPr="006168D5">
        <w:rPr>
          <w:rFonts w:ascii="Times New Roman" w:eastAsia="宋体" w:hAnsi="Times New Roman" w:cs="Times New Roman"/>
          <w:sz w:val="24"/>
          <w:szCs w:val="24"/>
        </w:rPr>
        <w:t>酒样</w:t>
      </w:r>
      <w:r>
        <w:rPr>
          <w:rFonts w:ascii="Times New Roman" w:eastAsia="宋体" w:hAnsi="Times New Roman" w:cs="Times New Roman" w:hint="eastAsia"/>
          <w:sz w:val="24"/>
          <w:szCs w:val="24"/>
        </w:rPr>
        <w:t>B2</w:t>
      </w:r>
      <w:r w:rsidRPr="006168D5">
        <w:rPr>
          <w:rFonts w:ascii="Times New Roman" w:eastAsia="宋体" w:hAnsi="Times New Roman" w:cs="Times New Roman"/>
          <w:sz w:val="24"/>
          <w:szCs w:val="24"/>
        </w:rPr>
        <w:t>（</w:t>
      </w:r>
      <w:r w:rsidRPr="006168D5">
        <w:rPr>
          <w:rFonts w:ascii="Times New Roman" w:eastAsia="宋体" w:hAnsi="Times New Roman" w:cs="Times New Roman"/>
          <w:sz w:val="24"/>
          <w:szCs w:val="24"/>
        </w:rPr>
        <w:t>37%vol</w:t>
      </w:r>
      <w:r w:rsidRPr="006168D5">
        <w:rPr>
          <w:rFonts w:ascii="Times New Roman" w:eastAsia="宋体" w:hAnsi="Times New Roman" w:cs="Times New Roman"/>
          <w:sz w:val="24"/>
          <w:szCs w:val="24"/>
        </w:rPr>
        <w:t>）</w:t>
      </w:r>
      <w:r w:rsidRPr="006168D5">
        <w:rPr>
          <w:rFonts w:ascii="Times New Roman" w:eastAsia="宋体" w:hAnsi="Times New Roman" w:cs="Times New Roman" w:hint="eastAsia"/>
          <w:sz w:val="24"/>
          <w:szCs w:val="24"/>
        </w:rPr>
        <w:t>、</w:t>
      </w:r>
      <w:r w:rsidRPr="006168D5">
        <w:rPr>
          <w:rFonts w:ascii="Times New Roman" w:eastAsia="宋体" w:hAnsi="Times New Roman" w:cs="Times New Roman"/>
          <w:sz w:val="24"/>
          <w:szCs w:val="24"/>
        </w:rPr>
        <w:t>酒样</w:t>
      </w:r>
      <w:r>
        <w:rPr>
          <w:rFonts w:ascii="Times New Roman" w:eastAsia="宋体" w:hAnsi="Times New Roman" w:cs="Times New Roman" w:hint="eastAsia"/>
          <w:sz w:val="24"/>
          <w:szCs w:val="24"/>
        </w:rPr>
        <w:t>B3</w:t>
      </w:r>
      <w:r w:rsidRPr="006168D5">
        <w:rPr>
          <w:rFonts w:ascii="Times New Roman" w:eastAsia="宋体" w:hAnsi="Times New Roman" w:cs="Times New Roman"/>
          <w:sz w:val="24"/>
          <w:szCs w:val="24"/>
        </w:rPr>
        <w:t>（</w:t>
      </w:r>
      <w:r w:rsidRPr="006168D5">
        <w:rPr>
          <w:rFonts w:ascii="Times New Roman" w:eastAsia="宋体" w:hAnsi="Times New Roman" w:cs="Times New Roman"/>
          <w:sz w:val="24"/>
          <w:szCs w:val="24"/>
        </w:rPr>
        <w:t>40%vol</w:t>
      </w:r>
      <w:r w:rsidRPr="006168D5">
        <w:rPr>
          <w:rFonts w:ascii="Times New Roman" w:eastAsia="宋体" w:hAnsi="Times New Roman" w:cs="Times New Roman"/>
          <w:sz w:val="24"/>
          <w:szCs w:val="24"/>
        </w:rPr>
        <w:t>）</w:t>
      </w:r>
      <w:r w:rsidRPr="006168D5">
        <w:rPr>
          <w:rFonts w:ascii="Times New Roman" w:eastAsia="宋体" w:hAnsi="Times New Roman" w:cs="Times New Roman" w:hint="eastAsia"/>
          <w:sz w:val="24"/>
          <w:szCs w:val="24"/>
        </w:rPr>
        <w:t>、</w:t>
      </w:r>
      <w:r w:rsidRPr="006168D5">
        <w:rPr>
          <w:rFonts w:ascii="Times New Roman" w:eastAsia="宋体" w:hAnsi="Times New Roman" w:cs="Times New Roman"/>
          <w:sz w:val="24"/>
          <w:szCs w:val="24"/>
        </w:rPr>
        <w:t>酒样</w:t>
      </w:r>
      <w:r>
        <w:rPr>
          <w:rFonts w:ascii="Times New Roman" w:eastAsia="宋体" w:hAnsi="Times New Roman" w:cs="Times New Roman" w:hint="eastAsia"/>
          <w:sz w:val="24"/>
          <w:szCs w:val="24"/>
        </w:rPr>
        <w:t>B4</w:t>
      </w:r>
      <w:r w:rsidRPr="006168D5">
        <w:rPr>
          <w:rFonts w:ascii="Times New Roman" w:eastAsia="宋体" w:hAnsi="Times New Roman" w:cs="Times New Roman"/>
          <w:sz w:val="24"/>
          <w:szCs w:val="24"/>
        </w:rPr>
        <w:t>（</w:t>
      </w:r>
      <w:r w:rsidRPr="006168D5">
        <w:rPr>
          <w:rFonts w:ascii="Times New Roman" w:eastAsia="宋体" w:hAnsi="Times New Roman" w:cs="Times New Roman"/>
          <w:sz w:val="24"/>
          <w:szCs w:val="24"/>
        </w:rPr>
        <w:t>36.1%vol</w:t>
      </w:r>
      <w:r w:rsidRPr="006168D5">
        <w:rPr>
          <w:rFonts w:ascii="Times New Roman" w:eastAsia="宋体" w:hAnsi="Times New Roman" w:cs="Times New Roman"/>
          <w:sz w:val="24"/>
          <w:szCs w:val="24"/>
        </w:rPr>
        <w:t>）</w:t>
      </w:r>
      <w:r w:rsidRPr="006168D5">
        <w:rPr>
          <w:rFonts w:ascii="Times New Roman" w:eastAsia="宋体" w:hAnsi="Times New Roman" w:cs="Times New Roman" w:hint="eastAsia"/>
          <w:sz w:val="24"/>
          <w:szCs w:val="24"/>
        </w:rPr>
        <w:t>、酒样</w:t>
      </w:r>
      <w:r>
        <w:rPr>
          <w:rFonts w:ascii="Times New Roman" w:eastAsia="宋体" w:hAnsi="Times New Roman" w:cs="Times New Roman" w:hint="eastAsia"/>
          <w:sz w:val="24"/>
          <w:szCs w:val="24"/>
        </w:rPr>
        <w:t>B5</w:t>
      </w:r>
      <w:r w:rsidRPr="006168D5">
        <w:rPr>
          <w:rFonts w:ascii="Times New Roman" w:eastAsia="宋体" w:hAnsi="Times New Roman" w:cs="Times New Roman" w:hint="eastAsia"/>
          <w:sz w:val="24"/>
          <w:szCs w:val="24"/>
        </w:rPr>
        <w:t>（</w:t>
      </w:r>
      <w:r w:rsidRPr="006168D5">
        <w:rPr>
          <w:rFonts w:ascii="Times New Roman" w:eastAsia="宋体" w:hAnsi="Times New Roman" w:cs="Times New Roman"/>
          <w:sz w:val="24"/>
          <w:szCs w:val="24"/>
        </w:rPr>
        <w:t>22.9</w:t>
      </w:r>
      <w:r>
        <w:rPr>
          <w:rFonts w:ascii="Times New Roman" w:eastAsia="宋体" w:hAnsi="Times New Roman" w:cs="Times New Roman" w:hint="eastAsia"/>
          <w:sz w:val="24"/>
          <w:szCs w:val="24"/>
        </w:rPr>
        <w:t>%</w:t>
      </w:r>
      <w:r w:rsidRPr="006168D5">
        <w:rPr>
          <w:rFonts w:ascii="Times New Roman" w:eastAsia="宋体" w:hAnsi="Times New Roman" w:cs="Times New Roman"/>
          <w:sz w:val="24"/>
          <w:szCs w:val="24"/>
        </w:rPr>
        <w:t>vol</w:t>
      </w:r>
      <w:r w:rsidRPr="006168D5">
        <w:rPr>
          <w:rFonts w:ascii="Times New Roman" w:eastAsia="宋体" w:hAnsi="Times New Roman" w:cs="Times New Roman"/>
          <w:sz w:val="24"/>
          <w:szCs w:val="24"/>
        </w:rPr>
        <w:t>）</w:t>
      </w:r>
      <w:r w:rsidRPr="006168D5">
        <w:rPr>
          <w:rFonts w:ascii="Times New Roman" w:eastAsia="宋体" w:hAnsi="Times New Roman" w:cs="Times New Roman" w:hint="eastAsia"/>
          <w:sz w:val="24"/>
          <w:szCs w:val="24"/>
        </w:rPr>
        <w:t>、</w:t>
      </w:r>
      <w:bookmarkStart w:id="11" w:name="_Hlk171950500"/>
      <w:r w:rsidRPr="006168D5">
        <w:rPr>
          <w:rFonts w:ascii="Times New Roman" w:eastAsia="宋体" w:hAnsi="Times New Roman" w:cs="Times New Roman" w:hint="eastAsia"/>
          <w:sz w:val="24"/>
          <w:szCs w:val="24"/>
        </w:rPr>
        <w:t>酒样</w:t>
      </w:r>
      <w:bookmarkEnd w:id="11"/>
      <w:r>
        <w:rPr>
          <w:rFonts w:ascii="Times New Roman" w:eastAsia="宋体" w:hAnsi="Times New Roman" w:cs="Times New Roman" w:hint="eastAsia"/>
          <w:sz w:val="24"/>
          <w:szCs w:val="24"/>
        </w:rPr>
        <w:t>B6</w:t>
      </w:r>
      <w:r w:rsidRPr="006168D5">
        <w:rPr>
          <w:rFonts w:ascii="Times New Roman" w:eastAsia="宋体" w:hAnsi="Times New Roman" w:cs="Times New Roman"/>
          <w:sz w:val="24"/>
          <w:szCs w:val="24"/>
        </w:rPr>
        <w:t>（</w:t>
      </w:r>
      <w:r w:rsidRPr="006168D5">
        <w:rPr>
          <w:rFonts w:ascii="Times New Roman" w:eastAsia="宋体" w:hAnsi="Times New Roman" w:cs="Times New Roman"/>
          <w:sz w:val="24"/>
          <w:szCs w:val="24"/>
        </w:rPr>
        <w:t>29.5%vol</w:t>
      </w:r>
      <w:r w:rsidRPr="006168D5">
        <w:rPr>
          <w:rFonts w:ascii="Times New Roman" w:eastAsia="宋体" w:hAnsi="Times New Roman" w:cs="Times New Roman"/>
          <w:sz w:val="24"/>
          <w:szCs w:val="24"/>
        </w:rPr>
        <w:t>）</w:t>
      </w:r>
      <w:r w:rsidRPr="006168D5">
        <w:rPr>
          <w:rFonts w:ascii="Times New Roman" w:eastAsia="宋体" w:hAnsi="Times New Roman" w:cs="Times New Roman" w:hint="eastAsia"/>
          <w:sz w:val="24"/>
          <w:szCs w:val="24"/>
        </w:rPr>
        <w:t>、酒样</w:t>
      </w:r>
      <w:r>
        <w:rPr>
          <w:rFonts w:ascii="Times New Roman" w:eastAsia="宋体" w:hAnsi="Times New Roman" w:cs="Times New Roman" w:hint="eastAsia"/>
          <w:sz w:val="24"/>
          <w:szCs w:val="24"/>
        </w:rPr>
        <w:t>B7</w:t>
      </w:r>
      <w:r w:rsidRPr="006168D5">
        <w:rPr>
          <w:rFonts w:ascii="Times New Roman" w:eastAsia="宋体" w:hAnsi="Times New Roman" w:cs="Times New Roman" w:hint="eastAsia"/>
          <w:sz w:val="24"/>
          <w:szCs w:val="24"/>
        </w:rPr>
        <w:t>（</w:t>
      </w:r>
      <w:r w:rsidRPr="006168D5">
        <w:rPr>
          <w:rFonts w:ascii="Times New Roman" w:eastAsia="宋体" w:hAnsi="Times New Roman" w:cs="Times New Roman"/>
          <w:sz w:val="24"/>
          <w:szCs w:val="24"/>
        </w:rPr>
        <w:t>3</w:t>
      </w:r>
      <w:r w:rsidRPr="006168D5">
        <w:rPr>
          <w:rFonts w:ascii="Times New Roman" w:eastAsia="宋体" w:hAnsi="Times New Roman" w:cs="Times New Roman" w:hint="eastAsia"/>
          <w:sz w:val="24"/>
          <w:szCs w:val="24"/>
        </w:rPr>
        <w:t>0</w:t>
      </w:r>
      <w:r w:rsidRPr="006168D5">
        <w:rPr>
          <w:rFonts w:ascii="Times New Roman" w:eastAsia="宋体" w:hAnsi="Times New Roman" w:cs="Times New Roman"/>
          <w:sz w:val="24"/>
          <w:szCs w:val="24"/>
        </w:rPr>
        <w:t>%vol</w:t>
      </w:r>
      <w:r w:rsidRPr="006168D5">
        <w:rPr>
          <w:rFonts w:ascii="Times New Roman" w:eastAsia="宋体" w:hAnsi="Times New Roman" w:cs="Times New Roman"/>
          <w:sz w:val="24"/>
          <w:szCs w:val="24"/>
        </w:rPr>
        <w:t>）、</w:t>
      </w:r>
      <w:r w:rsidRPr="006168D5">
        <w:rPr>
          <w:rFonts w:ascii="Times New Roman" w:eastAsia="宋体" w:hAnsi="Times New Roman" w:cs="Times New Roman" w:hint="eastAsia"/>
          <w:sz w:val="24"/>
          <w:szCs w:val="24"/>
        </w:rPr>
        <w:t>酒样</w:t>
      </w:r>
      <w:r>
        <w:rPr>
          <w:rFonts w:ascii="Times New Roman" w:eastAsia="宋体" w:hAnsi="Times New Roman" w:cs="Times New Roman" w:hint="eastAsia"/>
          <w:sz w:val="24"/>
          <w:szCs w:val="24"/>
        </w:rPr>
        <w:t>B8</w:t>
      </w:r>
      <w:r w:rsidRPr="006168D5">
        <w:rPr>
          <w:rFonts w:ascii="Times New Roman" w:eastAsia="宋体" w:hAnsi="Times New Roman" w:cs="Times New Roman" w:hint="eastAsia"/>
          <w:sz w:val="24"/>
          <w:szCs w:val="24"/>
        </w:rPr>
        <w:t>（</w:t>
      </w:r>
      <w:r w:rsidRPr="006168D5">
        <w:rPr>
          <w:rFonts w:ascii="Times New Roman" w:eastAsia="宋体" w:hAnsi="Times New Roman" w:cs="Times New Roman"/>
          <w:sz w:val="24"/>
          <w:szCs w:val="24"/>
        </w:rPr>
        <w:t>29.5%vol</w:t>
      </w:r>
      <w:r w:rsidRPr="006168D5">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9</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sidRPr="00EE6AE3">
        <w:rPr>
          <w:rFonts w:ascii="Times New Roman" w:eastAsia="宋体" w:hAnsi="Times New Roman" w:cs="Times New Roman" w:hint="eastAsia"/>
          <w:sz w:val="24"/>
          <w:szCs w:val="24"/>
        </w:rPr>
        <w:t>5%vol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10</w:t>
      </w:r>
      <w:r w:rsidRPr="00EE6AE3">
        <w:rPr>
          <w:rFonts w:ascii="Times New Roman" w:eastAsia="宋体" w:hAnsi="Times New Roman" w:cs="Times New Roman" w:hint="eastAsia"/>
          <w:sz w:val="24"/>
          <w:szCs w:val="24"/>
        </w:rPr>
        <w:t>（</w:t>
      </w:r>
      <w:r w:rsidRPr="00EE6AE3">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5</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11</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12</w:t>
      </w:r>
      <w:r w:rsidRPr="00EE6AE3">
        <w:rPr>
          <w:rFonts w:ascii="Times New Roman" w:eastAsia="宋体" w:hAnsi="Times New Roman" w:cs="Times New Roman" w:hint="eastAsia"/>
          <w:sz w:val="24"/>
          <w:szCs w:val="24"/>
        </w:rPr>
        <w:t>（</w:t>
      </w:r>
      <w:r w:rsidRPr="00EE6AE3">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13</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14</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15</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16</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17</w:t>
      </w:r>
      <w:r w:rsidRPr="00EE6AE3">
        <w:rPr>
          <w:rFonts w:ascii="Times New Roman" w:eastAsia="宋体" w:hAnsi="Times New Roman" w:cs="Times New Roman" w:hint="eastAsia"/>
          <w:sz w:val="24"/>
          <w:szCs w:val="24"/>
        </w:rPr>
        <w:lastRenderedPageBreak/>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18</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39</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19</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35</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20</w:t>
      </w:r>
      <w:r w:rsidRPr="00EE6AE3">
        <w:rPr>
          <w:rFonts w:ascii="Times New Roman" w:eastAsia="宋体" w:hAnsi="Times New Roman" w:cs="Times New Roman" w:hint="eastAsia"/>
          <w:sz w:val="24"/>
          <w:szCs w:val="24"/>
        </w:rPr>
        <w:t>（</w:t>
      </w:r>
      <w:r w:rsidRPr="00EE6AE3">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5</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21</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sidRPr="00EE6AE3">
        <w:rPr>
          <w:rFonts w:ascii="Times New Roman" w:eastAsia="宋体" w:hAnsi="Times New Roman" w:cs="Times New Roman" w:hint="eastAsia"/>
          <w:sz w:val="24"/>
          <w:szCs w:val="24"/>
        </w:rPr>
        <w:t>5%vol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22</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23</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24</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25</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26</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27</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28</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29</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）、酒样</w:t>
      </w:r>
      <w:r w:rsidRPr="00EE6AE3">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30</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38</w:t>
      </w:r>
      <w:r w:rsidRPr="00EE6AE3">
        <w:rPr>
          <w:rFonts w:ascii="Times New Roman" w:eastAsia="宋体" w:hAnsi="Times New Roman" w:cs="Times New Roman" w:hint="eastAsia"/>
          <w:sz w:val="24"/>
          <w:szCs w:val="24"/>
        </w:rPr>
        <w:t>%vol</w:t>
      </w:r>
      <w:r w:rsidRPr="00EE6AE3">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w:t>
      </w:r>
    </w:p>
    <w:tbl>
      <w:tblPr>
        <w:tblW w:w="9900" w:type="dxa"/>
        <w:jc w:val="center"/>
        <w:tblLayout w:type="fixed"/>
        <w:tblLook w:val="04A0" w:firstRow="1" w:lastRow="0" w:firstColumn="1" w:lastColumn="0" w:noHBand="0" w:noVBand="1"/>
      </w:tblPr>
      <w:tblGrid>
        <w:gridCol w:w="709"/>
        <w:gridCol w:w="284"/>
        <w:gridCol w:w="1701"/>
        <w:gridCol w:w="1417"/>
        <w:gridCol w:w="1134"/>
        <w:gridCol w:w="283"/>
        <w:gridCol w:w="1135"/>
        <w:gridCol w:w="1134"/>
        <w:gridCol w:w="989"/>
        <w:gridCol w:w="1114"/>
      </w:tblGrid>
      <w:tr w:rsidR="00F16390" w:rsidRPr="00D67D7D" w14:paraId="68496223" w14:textId="77777777" w:rsidTr="003E43E7">
        <w:trPr>
          <w:trHeight w:val="340"/>
          <w:jc w:val="center"/>
        </w:trPr>
        <w:tc>
          <w:tcPr>
            <w:tcW w:w="709" w:type="dxa"/>
            <w:vMerge w:val="restart"/>
            <w:tcBorders>
              <w:top w:val="single" w:sz="12" w:space="0" w:color="auto"/>
              <w:left w:val="nil"/>
              <w:bottom w:val="nil"/>
              <w:right w:val="nil"/>
            </w:tcBorders>
            <w:shd w:val="clear" w:color="auto" w:fill="auto"/>
            <w:noWrap/>
            <w:vAlign w:val="center"/>
          </w:tcPr>
          <w:p w14:paraId="5734E45B" w14:textId="77777777" w:rsidR="00F16390" w:rsidRPr="00D67D7D" w:rsidRDefault="00F16390" w:rsidP="005B1472">
            <w:pPr>
              <w:widowControl/>
              <w:spacing w:line="276" w:lineRule="auto"/>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组别</w:t>
            </w:r>
          </w:p>
        </w:tc>
        <w:tc>
          <w:tcPr>
            <w:tcW w:w="4536" w:type="dxa"/>
            <w:gridSpan w:val="4"/>
            <w:tcBorders>
              <w:top w:val="single" w:sz="12" w:space="0" w:color="auto"/>
              <w:left w:val="nil"/>
              <w:bottom w:val="single" w:sz="6" w:space="0" w:color="auto"/>
              <w:right w:val="nil"/>
            </w:tcBorders>
            <w:shd w:val="clear" w:color="auto" w:fill="auto"/>
            <w:noWrap/>
            <w:vAlign w:val="center"/>
          </w:tcPr>
          <w:p w14:paraId="23295791"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移动距离比</w:t>
            </w:r>
          </w:p>
        </w:tc>
        <w:tc>
          <w:tcPr>
            <w:tcW w:w="3541" w:type="dxa"/>
            <w:gridSpan w:val="4"/>
            <w:tcBorders>
              <w:top w:val="single" w:sz="12" w:space="0" w:color="auto"/>
              <w:left w:val="nil"/>
              <w:bottom w:val="single" w:sz="6" w:space="0" w:color="auto"/>
            </w:tcBorders>
            <w:shd w:val="clear" w:color="auto" w:fill="auto"/>
            <w:noWrap/>
            <w:vAlign w:val="center"/>
          </w:tcPr>
          <w:p w14:paraId="04112DB8"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移动时间比</w:t>
            </w:r>
          </w:p>
        </w:tc>
        <w:tc>
          <w:tcPr>
            <w:tcW w:w="1114" w:type="dxa"/>
            <w:tcBorders>
              <w:top w:val="single" w:sz="12" w:space="0" w:color="auto"/>
              <w:left w:val="nil"/>
              <w:bottom w:val="single" w:sz="6" w:space="0" w:color="auto"/>
            </w:tcBorders>
          </w:tcPr>
          <w:p w14:paraId="2213AFBB"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p>
        </w:tc>
      </w:tr>
      <w:tr w:rsidR="00F16390" w:rsidRPr="00D67D7D" w14:paraId="17F8B789" w14:textId="77777777" w:rsidTr="003E43E7">
        <w:trPr>
          <w:trHeight w:val="340"/>
          <w:jc w:val="center"/>
        </w:trPr>
        <w:tc>
          <w:tcPr>
            <w:tcW w:w="709" w:type="dxa"/>
            <w:vMerge/>
            <w:tcBorders>
              <w:top w:val="single" w:sz="6" w:space="0" w:color="auto"/>
              <w:left w:val="nil"/>
              <w:bottom w:val="single" w:sz="6" w:space="0" w:color="auto"/>
              <w:right w:val="nil"/>
            </w:tcBorders>
            <w:vAlign w:val="center"/>
          </w:tcPr>
          <w:p w14:paraId="6246C44F"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p>
        </w:tc>
        <w:tc>
          <w:tcPr>
            <w:tcW w:w="284" w:type="dxa"/>
            <w:tcBorders>
              <w:top w:val="single" w:sz="6" w:space="0" w:color="auto"/>
              <w:left w:val="nil"/>
              <w:bottom w:val="single" w:sz="6" w:space="0" w:color="auto"/>
              <w:right w:val="nil"/>
            </w:tcBorders>
            <w:shd w:val="clear" w:color="auto" w:fill="auto"/>
            <w:noWrap/>
            <w:vAlign w:val="center"/>
          </w:tcPr>
          <w:p w14:paraId="4FE6049B"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p>
        </w:tc>
        <w:tc>
          <w:tcPr>
            <w:tcW w:w="1701" w:type="dxa"/>
            <w:tcBorders>
              <w:top w:val="single" w:sz="6" w:space="0" w:color="auto"/>
              <w:left w:val="nil"/>
              <w:bottom w:val="single" w:sz="6" w:space="0" w:color="auto"/>
              <w:right w:val="nil"/>
            </w:tcBorders>
            <w:shd w:val="clear" w:color="auto" w:fill="auto"/>
            <w:noWrap/>
            <w:vAlign w:val="center"/>
          </w:tcPr>
          <w:p w14:paraId="464B9C74"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D67D7D">
              <w:rPr>
                <w:rFonts w:ascii="Times New Roman" w:eastAsia="宋体" w:hAnsi="Times New Roman"/>
                <w:color w:val="000000"/>
                <w:kern w:val="0"/>
                <w:sz w:val="18"/>
                <w:szCs w:val="18"/>
              </w:rPr>
              <w:t xml:space="preserve"> h</w:t>
            </w:r>
          </w:p>
        </w:tc>
        <w:tc>
          <w:tcPr>
            <w:tcW w:w="1417" w:type="dxa"/>
            <w:tcBorders>
              <w:top w:val="single" w:sz="6" w:space="0" w:color="auto"/>
              <w:left w:val="nil"/>
              <w:bottom w:val="single" w:sz="6" w:space="0" w:color="auto"/>
              <w:right w:val="nil"/>
            </w:tcBorders>
            <w:shd w:val="clear" w:color="auto" w:fill="auto"/>
            <w:noWrap/>
            <w:vAlign w:val="center"/>
          </w:tcPr>
          <w:p w14:paraId="5DBDE86D"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D67D7D">
              <w:rPr>
                <w:rFonts w:ascii="Times New Roman" w:eastAsia="宋体" w:hAnsi="Times New Roman"/>
                <w:color w:val="000000"/>
                <w:kern w:val="0"/>
                <w:sz w:val="18"/>
                <w:szCs w:val="18"/>
              </w:rPr>
              <w:t xml:space="preserve"> h</w:t>
            </w:r>
          </w:p>
        </w:tc>
        <w:tc>
          <w:tcPr>
            <w:tcW w:w="1134" w:type="dxa"/>
            <w:tcBorders>
              <w:top w:val="single" w:sz="6" w:space="0" w:color="auto"/>
              <w:left w:val="nil"/>
              <w:bottom w:val="single" w:sz="6" w:space="0" w:color="auto"/>
              <w:right w:val="nil"/>
            </w:tcBorders>
            <w:shd w:val="clear" w:color="auto" w:fill="auto"/>
            <w:noWrap/>
            <w:vAlign w:val="center"/>
          </w:tcPr>
          <w:p w14:paraId="598A9914"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w:t>
            </w:r>
            <w:r w:rsidRPr="00D67D7D">
              <w:rPr>
                <w:rFonts w:ascii="Times New Roman" w:eastAsia="宋体" w:hAnsi="Times New Roman"/>
                <w:color w:val="000000"/>
                <w:kern w:val="0"/>
                <w:sz w:val="18"/>
                <w:szCs w:val="18"/>
              </w:rPr>
              <w:t xml:space="preserve"> h</w:t>
            </w:r>
          </w:p>
        </w:tc>
        <w:tc>
          <w:tcPr>
            <w:tcW w:w="283" w:type="dxa"/>
            <w:tcBorders>
              <w:top w:val="single" w:sz="6" w:space="0" w:color="auto"/>
              <w:left w:val="nil"/>
              <w:bottom w:val="single" w:sz="6" w:space="0" w:color="auto"/>
              <w:right w:val="nil"/>
            </w:tcBorders>
            <w:shd w:val="clear" w:color="auto" w:fill="auto"/>
            <w:noWrap/>
            <w:vAlign w:val="center"/>
          </w:tcPr>
          <w:p w14:paraId="351F7B4B"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p>
        </w:tc>
        <w:tc>
          <w:tcPr>
            <w:tcW w:w="1135" w:type="dxa"/>
            <w:tcBorders>
              <w:top w:val="single" w:sz="6" w:space="0" w:color="auto"/>
              <w:left w:val="nil"/>
              <w:bottom w:val="single" w:sz="6" w:space="0" w:color="auto"/>
              <w:right w:val="nil"/>
            </w:tcBorders>
            <w:shd w:val="clear" w:color="auto" w:fill="auto"/>
            <w:noWrap/>
            <w:vAlign w:val="center"/>
          </w:tcPr>
          <w:p w14:paraId="13C9BCB9"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D67D7D">
              <w:rPr>
                <w:rFonts w:ascii="Times New Roman" w:eastAsia="宋体" w:hAnsi="Times New Roman"/>
                <w:color w:val="000000"/>
                <w:kern w:val="0"/>
                <w:sz w:val="18"/>
                <w:szCs w:val="18"/>
              </w:rPr>
              <w:t xml:space="preserve"> h</w:t>
            </w:r>
          </w:p>
        </w:tc>
        <w:tc>
          <w:tcPr>
            <w:tcW w:w="1134" w:type="dxa"/>
            <w:tcBorders>
              <w:top w:val="single" w:sz="6" w:space="0" w:color="auto"/>
              <w:left w:val="nil"/>
              <w:bottom w:val="single" w:sz="6" w:space="0" w:color="auto"/>
              <w:right w:val="nil"/>
            </w:tcBorders>
            <w:shd w:val="clear" w:color="auto" w:fill="auto"/>
            <w:noWrap/>
            <w:vAlign w:val="center"/>
          </w:tcPr>
          <w:p w14:paraId="3D59BBD5"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D67D7D">
              <w:rPr>
                <w:rFonts w:ascii="Times New Roman" w:eastAsia="宋体" w:hAnsi="Times New Roman"/>
                <w:color w:val="000000"/>
                <w:kern w:val="0"/>
                <w:sz w:val="18"/>
                <w:szCs w:val="18"/>
              </w:rPr>
              <w:t xml:space="preserve"> h</w:t>
            </w:r>
          </w:p>
        </w:tc>
        <w:tc>
          <w:tcPr>
            <w:tcW w:w="989" w:type="dxa"/>
            <w:tcBorders>
              <w:top w:val="single" w:sz="6" w:space="0" w:color="auto"/>
              <w:left w:val="nil"/>
              <w:bottom w:val="single" w:sz="6" w:space="0" w:color="auto"/>
            </w:tcBorders>
            <w:shd w:val="clear" w:color="auto" w:fill="auto"/>
            <w:noWrap/>
            <w:vAlign w:val="center"/>
          </w:tcPr>
          <w:p w14:paraId="36879DD1"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w:t>
            </w:r>
            <w:r w:rsidRPr="00D67D7D">
              <w:rPr>
                <w:rFonts w:ascii="Times New Roman" w:eastAsia="宋体" w:hAnsi="Times New Roman"/>
                <w:color w:val="000000"/>
                <w:kern w:val="0"/>
                <w:sz w:val="18"/>
                <w:szCs w:val="18"/>
              </w:rPr>
              <w:t xml:space="preserve"> h</w:t>
            </w:r>
          </w:p>
        </w:tc>
        <w:tc>
          <w:tcPr>
            <w:tcW w:w="1114" w:type="dxa"/>
            <w:tcBorders>
              <w:top w:val="single" w:sz="6" w:space="0" w:color="auto"/>
              <w:left w:val="nil"/>
              <w:bottom w:val="single" w:sz="6" w:space="0" w:color="auto"/>
            </w:tcBorders>
          </w:tcPr>
          <w:p w14:paraId="0BBE20B0" w14:textId="77777777" w:rsidR="00F16390" w:rsidRPr="00D67D7D" w:rsidRDefault="00F16390" w:rsidP="005B1472">
            <w:pPr>
              <w:widowControl/>
              <w:spacing w:line="276" w:lineRule="auto"/>
              <w:jc w:val="center"/>
              <w:rPr>
                <w:rFonts w:ascii="Times New Roman" w:eastAsia="宋体" w:hAnsi="Times New Roman"/>
                <w:color w:val="000000"/>
                <w:kern w:val="0"/>
                <w:sz w:val="18"/>
                <w:szCs w:val="18"/>
              </w:rPr>
            </w:pPr>
          </w:p>
        </w:tc>
      </w:tr>
      <w:tr w:rsidR="00741618" w:rsidRPr="00D67D7D" w14:paraId="4FD5381F" w14:textId="77777777" w:rsidTr="00C41AAC">
        <w:trPr>
          <w:trHeight w:val="340"/>
          <w:jc w:val="center"/>
        </w:trPr>
        <w:tc>
          <w:tcPr>
            <w:tcW w:w="709" w:type="dxa"/>
            <w:tcBorders>
              <w:top w:val="single" w:sz="6" w:space="0" w:color="auto"/>
              <w:left w:val="nil"/>
              <w:right w:val="nil"/>
            </w:tcBorders>
            <w:shd w:val="clear" w:color="auto" w:fill="auto"/>
            <w:noWrap/>
            <w:vAlign w:val="center"/>
          </w:tcPr>
          <w:p w14:paraId="3BA5D411" w14:textId="626048E2"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B1</w:t>
            </w:r>
          </w:p>
        </w:tc>
        <w:tc>
          <w:tcPr>
            <w:tcW w:w="284" w:type="dxa"/>
            <w:tcBorders>
              <w:top w:val="single" w:sz="6" w:space="0" w:color="auto"/>
              <w:left w:val="nil"/>
              <w:bottom w:val="nil"/>
              <w:right w:val="nil"/>
            </w:tcBorders>
            <w:shd w:val="clear" w:color="auto" w:fill="auto"/>
            <w:noWrap/>
            <w:vAlign w:val="center"/>
          </w:tcPr>
          <w:p w14:paraId="63C56D16"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27F6C7D3" w14:textId="5BCE871E"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0.46</w:t>
            </w:r>
          </w:p>
        </w:tc>
        <w:tc>
          <w:tcPr>
            <w:tcW w:w="1417" w:type="dxa"/>
            <w:tcBorders>
              <w:left w:val="nil"/>
              <w:bottom w:val="nil"/>
              <w:right w:val="nil"/>
            </w:tcBorders>
            <w:shd w:val="clear" w:color="auto" w:fill="auto"/>
            <w:noWrap/>
            <w:vAlign w:val="center"/>
          </w:tcPr>
          <w:p w14:paraId="415CB388" w14:textId="5085DF25"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0.71</w:t>
            </w:r>
          </w:p>
        </w:tc>
        <w:tc>
          <w:tcPr>
            <w:tcW w:w="1134" w:type="dxa"/>
            <w:tcBorders>
              <w:left w:val="nil"/>
              <w:bottom w:val="nil"/>
              <w:right w:val="nil"/>
            </w:tcBorders>
            <w:shd w:val="clear" w:color="auto" w:fill="auto"/>
            <w:noWrap/>
            <w:vAlign w:val="center"/>
          </w:tcPr>
          <w:p w14:paraId="1C6045FF" w14:textId="2DF14B23"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0.45</w:t>
            </w:r>
          </w:p>
        </w:tc>
        <w:tc>
          <w:tcPr>
            <w:tcW w:w="283" w:type="dxa"/>
            <w:tcBorders>
              <w:top w:val="single" w:sz="6" w:space="0" w:color="auto"/>
              <w:left w:val="nil"/>
              <w:bottom w:val="nil"/>
              <w:right w:val="nil"/>
            </w:tcBorders>
            <w:shd w:val="clear" w:color="auto" w:fill="auto"/>
            <w:noWrap/>
            <w:vAlign w:val="center"/>
          </w:tcPr>
          <w:p w14:paraId="3469F618"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single" w:sz="6" w:space="0" w:color="auto"/>
              <w:left w:val="nil"/>
              <w:bottom w:val="nil"/>
              <w:right w:val="nil"/>
            </w:tcBorders>
            <w:shd w:val="clear" w:color="auto" w:fill="auto"/>
            <w:noWrap/>
            <w:vAlign w:val="center"/>
          </w:tcPr>
          <w:p w14:paraId="6012C1DF" w14:textId="02B42618"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0.59</w:t>
            </w:r>
          </w:p>
        </w:tc>
        <w:tc>
          <w:tcPr>
            <w:tcW w:w="1134" w:type="dxa"/>
            <w:tcBorders>
              <w:top w:val="single" w:sz="6" w:space="0" w:color="auto"/>
              <w:left w:val="nil"/>
              <w:bottom w:val="nil"/>
              <w:right w:val="nil"/>
            </w:tcBorders>
            <w:shd w:val="clear" w:color="auto" w:fill="auto"/>
            <w:noWrap/>
            <w:vAlign w:val="center"/>
          </w:tcPr>
          <w:p w14:paraId="4AA468F8" w14:textId="65107645"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0.79</w:t>
            </w:r>
          </w:p>
        </w:tc>
        <w:tc>
          <w:tcPr>
            <w:tcW w:w="989" w:type="dxa"/>
            <w:tcBorders>
              <w:top w:val="single" w:sz="6" w:space="0" w:color="auto"/>
              <w:left w:val="nil"/>
              <w:bottom w:val="nil"/>
            </w:tcBorders>
            <w:shd w:val="clear" w:color="auto" w:fill="auto"/>
            <w:noWrap/>
            <w:vAlign w:val="center"/>
          </w:tcPr>
          <w:p w14:paraId="205BCD95" w14:textId="23E7B691"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0.70</w:t>
            </w:r>
          </w:p>
        </w:tc>
        <w:tc>
          <w:tcPr>
            <w:tcW w:w="1114" w:type="dxa"/>
            <w:tcBorders>
              <w:top w:val="single" w:sz="6" w:space="0" w:color="auto"/>
              <w:left w:val="nil"/>
              <w:bottom w:val="nil"/>
            </w:tcBorders>
          </w:tcPr>
          <w:p w14:paraId="7CEA9EA6" w14:textId="51FA724A"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741618" w:rsidRPr="00D67D7D" w14:paraId="27F2CC69" w14:textId="77777777" w:rsidTr="00C41AAC">
        <w:trPr>
          <w:trHeight w:val="340"/>
          <w:jc w:val="center"/>
        </w:trPr>
        <w:tc>
          <w:tcPr>
            <w:tcW w:w="709" w:type="dxa"/>
            <w:tcBorders>
              <w:top w:val="nil"/>
              <w:left w:val="nil"/>
              <w:bottom w:val="nil"/>
              <w:right w:val="nil"/>
            </w:tcBorders>
            <w:shd w:val="clear" w:color="auto" w:fill="auto"/>
            <w:noWrap/>
            <w:vAlign w:val="center"/>
          </w:tcPr>
          <w:p w14:paraId="07F965B9" w14:textId="797D9F65"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B2</w:t>
            </w:r>
          </w:p>
        </w:tc>
        <w:tc>
          <w:tcPr>
            <w:tcW w:w="284" w:type="dxa"/>
            <w:tcBorders>
              <w:top w:val="nil"/>
              <w:left w:val="nil"/>
              <w:right w:val="nil"/>
            </w:tcBorders>
            <w:shd w:val="clear" w:color="auto" w:fill="auto"/>
            <w:noWrap/>
            <w:vAlign w:val="center"/>
          </w:tcPr>
          <w:p w14:paraId="05C02E52"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38BDB789" w14:textId="2C626096"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0.41</w:t>
            </w:r>
          </w:p>
        </w:tc>
        <w:tc>
          <w:tcPr>
            <w:tcW w:w="1417" w:type="dxa"/>
            <w:tcBorders>
              <w:top w:val="nil"/>
              <w:left w:val="nil"/>
              <w:right w:val="nil"/>
            </w:tcBorders>
            <w:shd w:val="clear" w:color="auto" w:fill="auto"/>
            <w:noWrap/>
            <w:vAlign w:val="center"/>
          </w:tcPr>
          <w:p w14:paraId="6136E200" w14:textId="10F803FB"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0.44</w:t>
            </w:r>
          </w:p>
        </w:tc>
        <w:tc>
          <w:tcPr>
            <w:tcW w:w="1134" w:type="dxa"/>
            <w:tcBorders>
              <w:top w:val="nil"/>
              <w:left w:val="nil"/>
              <w:right w:val="nil"/>
            </w:tcBorders>
            <w:shd w:val="clear" w:color="auto" w:fill="auto"/>
            <w:noWrap/>
            <w:vAlign w:val="center"/>
          </w:tcPr>
          <w:p w14:paraId="11891509" w14:textId="6635A3BC"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0.32</w:t>
            </w:r>
          </w:p>
        </w:tc>
        <w:tc>
          <w:tcPr>
            <w:tcW w:w="283" w:type="dxa"/>
            <w:tcBorders>
              <w:top w:val="nil"/>
              <w:left w:val="nil"/>
              <w:right w:val="nil"/>
            </w:tcBorders>
            <w:shd w:val="clear" w:color="auto" w:fill="auto"/>
            <w:noWrap/>
            <w:vAlign w:val="center"/>
          </w:tcPr>
          <w:p w14:paraId="52F8B77C"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2AA3F93F" w14:textId="65AE07A2"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0.62</w:t>
            </w:r>
          </w:p>
        </w:tc>
        <w:tc>
          <w:tcPr>
            <w:tcW w:w="1134" w:type="dxa"/>
            <w:tcBorders>
              <w:top w:val="nil"/>
              <w:left w:val="nil"/>
              <w:right w:val="nil"/>
            </w:tcBorders>
            <w:shd w:val="clear" w:color="auto" w:fill="auto"/>
            <w:noWrap/>
            <w:vAlign w:val="center"/>
          </w:tcPr>
          <w:p w14:paraId="6F9DC09F" w14:textId="710871F5"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0.60</w:t>
            </w:r>
          </w:p>
        </w:tc>
        <w:tc>
          <w:tcPr>
            <w:tcW w:w="989" w:type="dxa"/>
            <w:tcBorders>
              <w:top w:val="nil"/>
              <w:left w:val="nil"/>
              <w:right w:val="nil"/>
            </w:tcBorders>
            <w:shd w:val="clear" w:color="auto" w:fill="auto"/>
            <w:noWrap/>
            <w:vAlign w:val="center"/>
          </w:tcPr>
          <w:p w14:paraId="11F392B2" w14:textId="4A4F9EF1"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0.55</w:t>
            </w:r>
          </w:p>
        </w:tc>
        <w:tc>
          <w:tcPr>
            <w:tcW w:w="1114" w:type="dxa"/>
            <w:tcBorders>
              <w:top w:val="nil"/>
              <w:left w:val="nil"/>
              <w:right w:val="nil"/>
            </w:tcBorders>
          </w:tcPr>
          <w:p w14:paraId="484F5EC0" w14:textId="55E8B31B"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741618" w:rsidRPr="00D67D7D" w14:paraId="425A5ABE" w14:textId="77777777" w:rsidTr="003E43E7">
        <w:trPr>
          <w:trHeight w:val="340"/>
          <w:jc w:val="center"/>
        </w:trPr>
        <w:tc>
          <w:tcPr>
            <w:tcW w:w="709" w:type="dxa"/>
            <w:tcBorders>
              <w:top w:val="nil"/>
              <w:left w:val="nil"/>
              <w:bottom w:val="nil"/>
              <w:right w:val="nil"/>
            </w:tcBorders>
            <w:shd w:val="clear" w:color="auto" w:fill="auto"/>
            <w:noWrap/>
            <w:vAlign w:val="center"/>
          </w:tcPr>
          <w:p w14:paraId="289897C3" w14:textId="63280324"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B3</w:t>
            </w:r>
          </w:p>
        </w:tc>
        <w:tc>
          <w:tcPr>
            <w:tcW w:w="284" w:type="dxa"/>
            <w:tcBorders>
              <w:top w:val="nil"/>
              <w:left w:val="nil"/>
              <w:bottom w:val="nil"/>
              <w:right w:val="nil"/>
            </w:tcBorders>
            <w:shd w:val="clear" w:color="auto" w:fill="auto"/>
            <w:noWrap/>
            <w:vAlign w:val="center"/>
          </w:tcPr>
          <w:p w14:paraId="0102CF7D"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63DE9200" w14:textId="7FFD5AFA"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0.87</w:t>
            </w:r>
          </w:p>
        </w:tc>
        <w:tc>
          <w:tcPr>
            <w:tcW w:w="1417" w:type="dxa"/>
            <w:tcBorders>
              <w:top w:val="nil"/>
              <w:left w:val="nil"/>
              <w:bottom w:val="nil"/>
              <w:right w:val="nil"/>
            </w:tcBorders>
            <w:shd w:val="clear" w:color="auto" w:fill="auto"/>
            <w:noWrap/>
            <w:vAlign w:val="center"/>
          </w:tcPr>
          <w:p w14:paraId="6C93EE8D" w14:textId="621E68B3"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134" w:type="dxa"/>
            <w:tcBorders>
              <w:top w:val="nil"/>
              <w:left w:val="nil"/>
              <w:bottom w:val="nil"/>
              <w:right w:val="nil"/>
            </w:tcBorders>
            <w:shd w:val="clear" w:color="auto" w:fill="auto"/>
            <w:noWrap/>
            <w:vAlign w:val="center"/>
          </w:tcPr>
          <w:p w14:paraId="023399C0" w14:textId="7324AB16"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0.60</w:t>
            </w:r>
          </w:p>
        </w:tc>
        <w:tc>
          <w:tcPr>
            <w:tcW w:w="283" w:type="dxa"/>
            <w:tcBorders>
              <w:top w:val="nil"/>
              <w:left w:val="nil"/>
              <w:bottom w:val="nil"/>
              <w:right w:val="nil"/>
            </w:tcBorders>
            <w:shd w:val="clear" w:color="auto" w:fill="auto"/>
            <w:noWrap/>
            <w:vAlign w:val="center"/>
          </w:tcPr>
          <w:p w14:paraId="109E1E6A"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1D017CD0" w14:textId="2D3D6820"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0.99</w:t>
            </w:r>
          </w:p>
        </w:tc>
        <w:tc>
          <w:tcPr>
            <w:tcW w:w="1134" w:type="dxa"/>
            <w:tcBorders>
              <w:top w:val="nil"/>
              <w:left w:val="nil"/>
              <w:bottom w:val="nil"/>
              <w:right w:val="nil"/>
            </w:tcBorders>
            <w:shd w:val="clear" w:color="auto" w:fill="auto"/>
            <w:noWrap/>
            <w:vAlign w:val="center"/>
          </w:tcPr>
          <w:p w14:paraId="5D1DF9CC" w14:textId="1923DEF5"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0.80</w:t>
            </w:r>
          </w:p>
        </w:tc>
        <w:tc>
          <w:tcPr>
            <w:tcW w:w="989" w:type="dxa"/>
            <w:tcBorders>
              <w:top w:val="nil"/>
              <w:left w:val="nil"/>
              <w:bottom w:val="nil"/>
              <w:right w:val="nil"/>
            </w:tcBorders>
            <w:shd w:val="clear" w:color="auto" w:fill="auto"/>
            <w:noWrap/>
            <w:vAlign w:val="center"/>
          </w:tcPr>
          <w:p w14:paraId="6204F6D3" w14:textId="730D632E"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0.89</w:t>
            </w:r>
          </w:p>
        </w:tc>
        <w:tc>
          <w:tcPr>
            <w:tcW w:w="1114" w:type="dxa"/>
            <w:tcBorders>
              <w:top w:val="nil"/>
              <w:left w:val="nil"/>
              <w:bottom w:val="nil"/>
              <w:right w:val="nil"/>
            </w:tcBorders>
          </w:tcPr>
          <w:p w14:paraId="737DF62F"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741618" w:rsidRPr="00D67D7D" w14:paraId="56F4597F" w14:textId="77777777" w:rsidTr="00C41AAC">
        <w:trPr>
          <w:trHeight w:val="340"/>
          <w:jc w:val="center"/>
        </w:trPr>
        <w:tc>
          <w:tcPr>
            <w:tcW w:w="709" w:type="dxa"/>
            <w:tcBorders>
              <w:top w:val="nil"/>
              <w:left w:val="nil"/>
              <w:bottom w:val="nil"/>
              <w:right w:val="nil"/>
            </w:tcBorders>
            <w:shd w:val="clear" w:color="auto" w:fill="auto"/>
            <w:noWrap/>
            <w:vAlign w:val="center"/>
          </w:tcPr>
          <w:p w14:paraId="28CC4CCB" w14:textId="4CEFCD21" w:rsidR="00741618" w:rsidRPr="00731834" w:rsidRDefault="00741618" w:rsidP="00741618">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B4</w:t>
            </w:r>
          </w:p>
        </w:tc>
        <w:tc>
          <w:tcPr>
            <w:tcW w:w="284" w:type="dxa"/>
            <w:tcBorders>
              <w:top w:val="nil"/>
              <w:left w:val="nil"/>
              <w:bottom w:val="nil"/>
              <w:right w:val="nil"/>
            </w:tcBorders>
            <w:shd w:val="clear" w:color="auto" w:fill="auto"/>
            <w:noWrap/>
            <w:vAlign w:val="center"/>
          </w:tcPr>
          <w:p w14:paraId="40AADEF7"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76386DB0" w14:textId="1028F92D"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0.52</w:t>
            </w:r>
          </w:p>
        </w:tc>
        <w:tc>
          <w:tcPr>
            <w:tcW w:w="1417" w:type="dxa"/>
            <w:tcBorders>
              <w:top w:val="nil"/>
              <w:left w:val="nil"/>
              <w:bottom w:val="nil"/>
              <w:right w:val="nil"/>
            </w:tcBorders>
            <w:shd w:val="clear" w:color="auto" w:fill="auto"/>
            <w:noWrap/>
            <w:vAlign w:val="center"/>
          </w:tcPr>
          <w:p w14:paraId="6DD4EF79" w14:textId="6F121AD1"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0.74</w:t>
            </w:r>
          </w:p>
        </w:tc>
        <w:tc>
          <w:tcPr>
            <w:tcW w:w="1134" w:type="dxa"/>
            <w:tcBorders>
              <w:top w:val="nil"/>
              <w:left w:val="nil"/>
              <w:bottom w:val="nil"/>
              <w:right w:val="nil"/>
            </w:tcBorders>
            <w:shd w:val="clear" w:color="auto" w:fill="auto"/>
            <w:noWrap/>
            <w:vAlign w:val="center"/>
          </w:tcPr>
          <w:p w14:paraId="1CF3DC96" w14:textId="165AAC2D"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0.55</w:t>
            </w:r>
          </w:p>
        </w:tc>
        <w:tc>
          <w:tcPr>
            <w:tcW w:w="283" w:type="dxa"/>
            <w:tcBorders>
              <w:top w:val="nil"/>
              <w:left w:val="nil"/>
              <w:bottom w:val="nil"/>
              <w:right w:val="nil"/>
            </w:tcBorders>
            <w:shd w:val="clear" w:color="auto" w:fill="auto"/>
            <w:noWrap/>
            <w:vAlign w:val="center"/>
          </w:tcPr>
          <w:p w14:paraId="5262220F"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19C182CD" w14:textId="31E99172"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0.78</w:t>
            </w:r>
          </w:p>
        </w:tc>
        <w:tc>
          <w:tcPr>
            <w:tcW w:w="1134" w:type="dxa"/>
            <w:tcBorders>
              <w:top w:val="nil"/>
              <w:left w:val="nil"/>
              <w:bottom w:val="nil"/>
              <w:right w:val="nil"/>
            </w:tcBorders>
            <w:shd w:val="clear" w:color="auto" w:fill="auto"/>
            <w:noWrap/>
            <w:vAlign w:val="center"/>
          </w:tcPr>
          <w:p w14:paraId="2FC3B4C9" w14:textId="7F8176F5"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0.83</w:t>
            </w:r>
          </w:p>
        </w:tc>
        <w:tc>
          <w:tcPr>
            <w:tcW w:w="989" w:type="dxa"/>
            <w:tcBorders>
              <w:top w:val="nil"/>
              <w:left w:val="nil"/>
              <w:bottom w:val="nil"/>
              <w:right w:val="nil"/>
            </w:tcBorders>
            <w:shd w:val="clear" w:color="auto" w:fill="auto"/>
            <w:noWrap/>
            <w:vAlign w:val="center"/>
          </w:tcPr>
          <w:p w14:paraId="01FB5359" w14:textId="539EF6F3"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0.74</w:t>
            </w:r>
          </w:p>
        </w:tc>
        <w:tc>
          <w:tcPr>
            <w:tcW w:w="1114" w:type="dxa"/>
            <w:tcBorders>
              <w:top w:val="nil"/>
              <w:left w:val="nil"/>
              <w:bottom w:val="nil"/>
              <w:right w:val="nil"/>
            </w:tcBorders>
          </w:tcPr>
          <w:p w14:paraId="21B92605" w14:textId="5D8B1686"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741618" w:rsidRPr="00D67D7D" w14:paraId="49A43696" w14:textId="77777777" w:rsidTr="00C41AAC">
        <w:trPr>
          <w:trHeight w:val="340"/>
          <w:jc w:val="center"/>
        </w:trPr>
        <w:tc>
          <w:tcPr>
            <w:tcW w:w="709" w:type="dxa"/>
            <w:tcBorders>
              <w:top w:val="nil"/>
              <w:left w:val="nil"/>
              <w:bottom w:val="nil"/>
              <w:right w:val="nil"/>
            </w:tcBorders>
            <w:shd w:val="clear" w:color="auto" w:fill="auto"/>
            <w:noWrap/>
            <w:vAlign w:val="center"/>
          </w:tcPr>
          <w:p w14:paraId="51C23A9C" w14:textId="7CA810B1" w:rsidR="00741618" w:rsidRPr="00731834" w:rsidRDefault="00741618" w:rsidP="00741618">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B5</w:t>
            </w:r>
          </w:p>
        </w:tc>
        <w:tc>
          <w:tcPr>
            <w:tcW w:w="284" w:type="dxa"/>
            <w:tcBorders>
              <w:top w:val="nil"/>
              <w:left w:val="nil"/>
              <w:bottom w:val="nil"/>
              <w:right w:val="nil"/>
            </w:tcBorders>
            <w:shd w:val="clear" w:color="auto" w:fill="auto"/>
            <w:noWrap/>
            <w:vAlign w:val="center"/>
          </w:tcPr>
          <w:p w14:paraId="234F4FF6"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34BB4950" w14:textId="28E3DA68"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0.61</w:t>
            </w:r>
          </w:p>
        </w:tc>
        <w:tc>
          <w:tcPr>
            <w:tcW w:w="1417" w:type="dxa"/>
            <w:tcBorders>
              <w:top w:val="nil"/>
              <w:left w:val="nil"/>
              <w:bottom w:val="nil"/>
              <w:right w:val="nil"/>
            </w:tcBorders>
            <w:shd w:val="clear" w:color="auto" w:fill="auto"/>
            <w:noWrap/>
            <w:vAlign w:val="center"/>
          </w:tcPr>
          <w:p w14:paraId="0FF85DB4" w14:textId="503921B1"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0.66</w:t>
            </w:r>
          </w:p>
        </w:tc>
        <w:tc>
          <w:tcPr>
            <w:tcW w:w="1134" w:type="dxa"/>
            <w:tcBorders>
              <w:top w:val="nil"/>
              <w:left w:val="nil"/>
              <w:bottom w:val="nil"/>
              <w:right w:val="nil"/>
            </w:tcBorders>
            <w:shd w:val="clear" w:color="auto" w:fill="auto"/>
            <w:noWrap/>
            <w:vAlign w:val="center"/>
          </w:tcPr>
          <w:p w14:paraId="462F7B7C" w14:textId="7FDF2889"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0.58</w:t>
            </w:r>
          </w:p>
        </w:tc>
        <w:tc>
          <w:tcPr>
            <w:tcW w:w="283" w:type="dxa"/>
            <w:tcBorders>
              <w:top w:val="nil"/>
              <w:left w:val="nil"/>
              <w:bottom w:val="nil"/>
              <w:right w:val="nil"/>
            </w:tcBorders>
            <w:shd w:val="clear" w:color="auto" w:fill="auto"/>
            <w:noWrap/>
            <w:vAlign w:val="center"/>
          </w:tcPr>
          <w:p w14:paraId="26A12D9F"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106003FB" w14:textId="691B1335"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0.61</w:t>
            </w:r>
          </w:p>
        </w:tc>
        <w:tc>
          <w:tcPr>
            <w:tcW w:w="1134" w:type="dxa"/>
            <w:tcBorders>
              <w:top w:val="nil"/>
              <w:left w:val="nil"/>
              <w:bottom w:val="nil"/>
              <w:right w:val="nil"/>
            </w:tcBorders>
            <w:shd w:val="clear" w:color="auto" w:fill="auto"/>
            <w:noWrap/>
            <w:vAlign w:val="center"/>
          </w:tcPr>
          <w:p w14:paraId="4E857825" w14:textId="0F6C6240"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0.67</w:t>
            </w:r>
          </w:p>
        </w:tc>
        <w:tc>
          <w:tcPr>
            <w:tcW w:w="989" w:type="dxa"/>
            <w:tcBorders>
              <w:top w:val="nil"/>
              <w:left w:val="nil"/>
              <w:bottom w:val="nil"/>
              <w:right w:val="nil"/>
            </w:tcBorders>
            <w:shd w:val="clear" w:color="auto" w:fill="auto"/>
            <w:noWrap/>
            <w:vAlign w:val="center"/>
          </w:tcPr>
          <w:p w14:paraId="715EF39D" w14:textId="66D79572"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0.71</w:t>
            </w:r>
          </w:p>
        </w:tc>
        <w:tc>
          <w:tcPr>
            <w:tcW w:w="1114" w:type="dxa"/>
            <w:tcBorders>
              <w:top w:val="nil"/>
              <w:left w:val="nil"/>
              <w:bottom w:val="nil"/>
              <w:right w:val="nil"/>
            </w:tcBorders>
          </w:tcPr>
          <w:p w14:paraId="62B4B582" w14:textId="3BEBFCA1"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741618" w:rsidRPr="00D67D7D" w14:paraId="1DE69281" w14:textId="77777777" w:rsidTr="00C41AAC">
        <w:trPr>
          <w:trHeight w:val="340"/>
          <w:jc w:val="center"/>
        </w:trPr>
        <w:tc>
          <w:tcPr>
            <w:tcW w:w="709" w:type="dxa"/>
            <w:tcBorders>
              <w:top w:val="nil"/>
              <w:left w:val="nil"/>
              <w:right w:val="nil"/>
            </w:tcBorders>
            <w:shd w:val="clear" w:color="auto" w:fill="auto"/>
            <w:noWrap/>
            <w:vAlign w:val="center"/>
          </w:tcPr>
          <w:p w14:paraId="3BCEE3B9" w14:textId="36AC2CA6" w:rsidR="00741618" w:rsidRPr="00731834" w:rsidRDefault="00741618" w:rsidP="00741618">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B6</w:t>
            </w:r>
          </w:p>
        </w:tc>
        <w:tc>
          <w:tcPr>
            <w:tcW w:w="284" w:type="dxa"/>
            <w:tcBorders>
              <w:top w:val="nil"/>
              <w:left w:val="nil"/>
              <w:bottom w:val="nil"/>
              <w:right w:val="nil"/>
            </w:tcBorders>
            <w:shd w:val="clear" w:color="auto" w:fill="auto"/>
            <w:noWrap/>
            <w:vAlign w:val="center"/>
          </w:tcPr>
          <w:p w14:paraId="0B02F1C6"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0B01E9F0" w14:textId="77C8BF3E"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0.54</w:t>
            </w:r>
          </w:p>
        </w:tc>
        <w:tc>
          <w:tcPr>
            <w:tcW w:w="1417" w:type="dxa"/>
            <w:tcBorders>
              <w:top w:val="nil"/>
              <w:left w:val="nil"/>
              <w:bottom w:val="nil"/>
              <w:right w:val="nil"/>
            </w:tcBorders>
            <w:shd w:val="clear" w:color="auto" w:fill="auto"/>
            <w:noWrap/>
            <w:vAlign w:val="center"/>
          </w:tcPr>
          <w:p w14:paraId="637847B8" w14:textId="57061F92"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0.36</w:t>
            </w:r>
          </w:p>
        </w:tc>
        <w:tc>
          <w:tcPr>
            <w:tcW w:w="1134" w:type="dxa"/>
            <w:tcBorders>
              <w:top w:val="nil"/>
              <w:left w:val="nil"/>
              <w:bottom w:val="nil"/>
              <w:right w:val="nil"/>
            </w:tcBorders>
            <w:shd w:val="clear" w:color="auto" w:fill="auto"/>
            <w:noWrap/>
            <w:vAlign w:val="center"/>
          </w:tcPr>
          <w:p w14:paraId="18644C24" w14:textId="705BE69B"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0.52</w:t>
            </w:r>
          </w:p>
        </w:tc>
        <w:tc>
          <w:tcPr>
            <w:tcW w:w="283" w:type="dxa"/>
            <w:tcBorders>
              <w:top w:val="nil"/>
              <w:left w:val="nil"/>
              <w:bottom w:val="nil"/>
              <w:right w:val="nil"/>
            </w:tcBorders>
            <w:shd w:val="clear" w:color="auto" w:fill="auto"/>
            <w:noWrap/>
            <w:vAlign w:val="center"/>
          </w:tcPr>
          <w:p w14:paraId="5AC9C2F0"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0948646E" w14:textId="6FCEA864"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0.74</w:t>
            </w:r>
          </w:p>
        </w:tc>
        <w:tc>
          <w:tcPr>
            <w:tcW w:w="1134" w:type="dxa"/>
            <w:tcBorders>
              <w:top w:val="nil"/>
              <w:left w:val="nil"/>
              <w:bottom w:val="nil"/>
              <w:right w:val="nil"/>
            </w:tcBorders>
            <w:shd w:val="clear" w:color="auto" w:fill="auto"/>
            <w:noWrap/>
            <w:vAlign w:val="center"/>
          </w:tcPr>
          <w:p w14:paraId="39419160" w14:textId="424756D4"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0.50</w:t>
            </w:r>
          </w:p>
        </w:tc>
        <w:tc>
          <w:tcPr>
            <w:tcW w:w="989" w:type="dxa"/>
            <w:tcBorders>
              <w:top w:val="nil"/>
              <w:left w:val="nil"/>
              <w:bottom w:val="nil"/>
              <w:right w:val="nil"/>
            </w:tcBorders>
            <w:shd w:val="clear" w:color="auto" w:fill="auto"/>
            <w:noWrap/>
            <w:vAlign w:val="center"/>
          </w:tcPr>
          <w:p w14:paraId="2372D94F" w14:textId="5DA93BB1"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0.74</w:t>
            </w:r>
          </w:p>
        </w:tc>
        <w:tc>
          <w:tcPr>
            <w:tcW w:w="1114" w:type="dxa"/>
            <w:tcBorders>
              <w:top w:val="nil"/>
              <w:left w:val="nil"/>
              <w:bottom w:val="nil"/>
              <w:right w:val="nil"/>
            </w:tcBorders>
          </w:tcPr>
          <w:p w14:paraId="08075F7A" w14:textId="544ECA9D"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741618" w:rsidRPr="00D67D7D" w14:paraId="7F7D708D" w14:textId="77777777" w:rsidTr="00C41AAC">
        <w:trPr>
          <w:trHeight w:val="340"/>
          <w:jc w:val="center"/>
        </w:trPr>
        <w:tc>
          <w:tcPr>
            <w:tcW w:w="709" w:type="dxa"/>
            <w:tcBorders>
              <w:top w:val="nil"/>
              <w:left w:val="nil"/>
              <w:bottom w:val="nil"/>
              <w:right w:val="nil"/>
            </w:tcBorders>
            <w:shd w:val="clear" w:color="auto" w:fill="auto"/>
            <w:noWrap/>
            <w:vAlign w:val="center"/>
          </w:tcPr>
          <w:p w14:paraId="771A3925" w14:textId="6C6FB93E" w:rsidR="00741618" w:rsidRPr="00731834" w:rsidRDefault="00741618" w:rsidP="00741618">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B7</w:t>
            </w:r>
          </w:p>
        </w:tc>
        <w:tc>
          <w:tcPr>
            <w:tcW w:w="284" w:type="dxa"/>
            <w:tcBorders>
              <w:top w:val="nil"/>
              <w:left w:val="nil"/>
              <w:bottom w:val="nil"/>
              <w:right w:val="nil"/>
            </w:tcBorders>
            <w:shd w:val="clear" w:color="auto" w:fill="auto"/>
            <w:noWrap/>
            <w:vAlign w:val="center"/>
          </w:tcPr>
          <w:p w14:paraId="440F42BE"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18804812" w14:textId="1BD0C547"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0.43</w:t>
            </w:r>
          </w:p>
        </w:tc>
        <w:tc>
          <w:tcPr>
            <w:tcW w:w="1417" w:type="dxa"/>
            <w:tcBorders>
              <w:top w:val="nil"/>
              <w:left w:val="nil"/>
              <w:bottom w:val="nil"/>
              <w:right w:val="nil"/>
            </w:tcBorders>
            <w:shd w:val="clear" w:color="auto" w:fill="auto"/>
            <w:noWrap/>
            <w:vAlign w:val="center"/>
          </w:tcPr>
          <w:p w14:paraId="0C59943D" w14:textId="3EF5155D"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0.54</w:t>
            </w:r>
          </w:p>
        </w:tc>
        <w:tc>
          <w:tcPr>
            <w:tcW w:w="1134" w:type="dxa"/>
            <w:tcBorders>
              <w:top w:val="nil"/>
              <w:left w:val="nil"/>
              <w:bottom w:val="nil"/>
              <w:right w:val="nil"/>
            </w:tcBorders>
            <w:shd w:val="clear" w:color="auto" w:fill="auto"/>
            <w:noWrap/>
            <w:vAlign w:val="center"/>
          </w:tcPr>
          <w:p w14:paraId="63989664" w14:textId="145786AF"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0.55</w:t>
            </w:r>
          </w:p>
        </w:tc>
        <w:tc>
          <w:tcPr>
            <w:tcW w:w="283" w:type="dxa"/>
            <w:tcBorders>
              <w:top w:val="nil"/>
              <w:left w:val="nil"/>
              <w:bottom w:val="nil"/>
              <w:right w:val="nil"/>
            </w:tcBorders>
            <w:shd w:val="clear" w:color="auto" w:fill="auto"/>
            <w:noWrap/>
            <w:vAlign w:val="center"/>
          </w:tcPr>
          <w:p w14:paraId="6FCE56F0"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59EA2282" w14:textId="6782DA0B"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0.79</w:t>
            </w:r>
          </w:p>
        </w:tc>
        <w:tc>
          <w:tcPr>
            <w:tcW w:w="1134" w:type="dxa"/>
            <w:tcBorders>
              <w:top w:val="nil"/>
              <w:left w:val="nil"/>
              <w:bottom w:val="nil"/>
              <w:right w:val="nil"/>
            </w:tcBorders>
            <w:shd w:val="clear" w:color="auto" w:fill="auto"/>
            <w:noWrap/>
            <w:vAlign w:val="center"/>
          </w:tcPr>
          <w:p w14:paraId="063AAFAB" w14:textId="5BF98118"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0.70</w:t>
            </w:r>
          </w:p>
        </w:tc>
        <w:tc>
          <w:tcPr>
            <w:tcW w:w="989" w:type="dxa"/>
            <w:tcBorders>
              <w:top w:val="nil"/>
              <w:left w:val="nil"/>
              <w:bottom w:val="nil"/>
              <w:right w:val="nil"/>
            </w:tcBorders>
            <w:shd w:val="clear" w:color="auto" w:fill="auto"/>
            <w:noWrap/>
            <w:vAlign w:val="center"/>
          </w:tcPr>
          <w:p w14:paraId="1471EFD1" w14:textId="448F13DB"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0.79</w:t>
            </w:r>
          </w:p>
        </w:tc>
        <w:tc>
          <w:tcPr>
            <w:tcW w:w="1114" w:type="dxa"/>
            <w:tcBorders>
              <w:top w:val="nil"/>
              <w:left w:val="nil"/>
              <w:bottom w:val="nil"/>
              <w:right w:val="nil"/>
            </w:tcBorders>
          </w:tcPr>
          <w:p w14:paraId="7209DD58" w14:textId="2BF1D9C9"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741618" w:rsidRPr="00D67D7D" w14:paraId="6A3906F1" w14:textId="77777777" w:rsidTr="00C41AAC">
        <w:trPr>
          <w:trHeight w:val="340"/>
          <w:jc w:val="center"/>
        </w:trPr>
        <w:tc>
          <w:tcPr>
            <w:tcW w:w="709" w:type="dxa"/>
            <w:tcBorders>
              <w:top w:val="nil"/>
              <w:left w:val="nil"/>
              <w:bottom w:val="nil"/>
              <w:right w:val="nil"/>
            </w:tcBorders>
            <w:shd w:val="clear" w:color="auto" w:fill="auto"/>
            <w:noWrap/>
            <w:vAlign w:val="center"/>
          </w:tcPr>
          <w:p w14:paraId="5F815BE3" w14:textId="67A4B313" w:rsidR="00741618" w:rsidRPr="00731834" w:rsidRDefault="00741618" w:rsidP="00741618">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B8</w:t>
            </w:r>
          </w:p>
        </w:tc>
        <w:tc>
          <w:tcPr>
            <w:tcW w:w="284" w:type="dxa"/>
            <w:tcBorders>
              <w:top w:val="nil"/>
              <w:left w:val="nil"/>
              <w:bottom w:val="nil"/>
              <w:right w:val="nil"/>
            </w:tcBorders>
            <w:shd w:val="clear" w:color="auto" w:fill="auto"/>
            <w:noWrap/>
            <w:vAlign w:val="center"/>
          </w:tcPr>
          <w:p w14:paraId="00AEF76C"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5356A98C" w14:textId="3D0D60CB"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417" w:type="dxa"/>
            <w:tcBorders>
              <w:top w:val="nil"/>
              <w:left w:val="nil"/>
              <w:bottom w:val="nil"/>
              <w:right w:val="nil"/>
            </w:tcBorders>
            <w:shd w:val="clear" w:color="auto" w:fill="auto"/>
            <w:noWrap/>
            <w:vAlign w:val="center"/>
          </w:tcPr>
          <w:p w14:paraId="3EB34C5B" w14:textId="53B2A452"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134" w:type="dxa"/>
            <w:tcBorders>
              <w:top w:val="nil"/>
              <w:left w:val="nil"/>
              <w:bottom w:val="nil"/>
              <w:right w:val="nil"/>
            </w:tcBorders>
            <w:shd w:val="clear" w:color="auto" w:fill="auto"/>
            <w:noWrap/>
            <w:vAlign w:val="center"/>
          </w:tcPr>
          <w:p w14:paraId="7F8524F5" w14:textId="4EC22C90"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0.50</w:t>
            </w:r>
          </w:p>
        </w:tc>
        <w:tc>
          <w:tcPr>
            <w:tcW w:w="283" w:type="dxa"/>
            <w:tcBorders>
              <w:top w:val="nil"/>
              <w:left w:val="nil"/>
              <w:bottom w:val="nil"/>
              <w:right w:val="nil"/>
            </w:tcBorders>
            <w:shd w:val="clear" w:color="auto" w:fill="auto"/>
            <w:noWrap/>
            <w:vAlign w:val="center"/>
          </w:tcPr>
          <w:p w14:paraId="31E7CC68" w14:textId="77777777" w:rsidR="00741618" w:rsidRPr="00D67D7D" w:rsidRDefault="00741618" w:rsidP="00741618">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24997FEF" w14:textId="3E000FC9"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0.79</w:t>
            </w:r>
          </w:p>
        </w:tc>
        <w:tc>
          <w:tcPr>
            <w:tcW w:w="1134" w:type="dxa"/>
            <w:tcBorders>
              <w:top w:val="nil"/>
              <w:left w:val="nil"/>
              <w:bottom w:val="nil"/>
              <w:right w:val="nil"/>
            </w:tcBorders>
            <w:shd w:val="clear" w:color="auto" w:fill="auto"/>
            <w:noWrap/>
            <w:vAlign w:val="center"/>
          </w:tcPr>
          <w:p w14:paraId="2FCDB89C" w14:textId="0233823A"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0.73</w:t>
            </w:r>
          </w:p>
        </w:tc>
        <w:tc>
          <w:tcPr>
            <w:tcW w:w="989" w:type="dxa"/>
            <w:tcBorders>
              <w:top w:val="nil"/>
              <w:left w:val="nil"/>
              <w:bottom w:val="nil"/>
              <w:right w:val="nil"/>
            </w:tcBorders>
            <w:shd w:val="clear" w:color="auto" w:fill="auto"/>
            <w:noWrap/>
            <w:vAlign w:val="center"/>
          </w:tcPr>
          <w:p w14:paraId="023008C6" w14:textId="311714F0"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0.66</w:t>
            </w:r>
          </w:p>
        </w:tc>
        <w:tc>
          <w:tcPr>
            <w:tcW w:w="1114" w:type="dxa"/>
            <w:tcBorders>
              <w:top w:val="nil"/>
              <w:left w:val="nil"/>
              <w:bottom w:val="nil"/>
              <w:right w:val="nil"/>
            </w:tcBorders>
          </w:tcPr>
          <w:p w14:paraId="07CD4E14" w14:textId="45471DCB" w:rsidR="00741618" w:rsidRDefault="00741618" w:rsidP="00741618">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D17FD7" w:rsidRPr="00D67D7D" w14:paraId="06A9321A" w14:textId="77777777" w:rsidTr="00F225E7">
        <w:trPr>
          <w:trHeight w:val="340"/>
          <w:jc w:val="center"/>
        </w:trPr>
        <w:tc>
          <w:tcPr>
            <w:tcW w:w="709" w:type="dxa"/>
            <w:tcBorders>
              <w:top w:val="nil"/>
              <w:left w:val="nil"/>
              <w:bottom w:val="nil"/>
              <w:right w:val="nil"/>
            </w:tcBorders>
            <w:shd w:val="clear" w:color="auto" w:fill="auto"/>
            <w:noWrap/>
            <w:vAlign w:val="center"/>
          </w:tcPr>
          <w:p w14:paraId="3B72BAE2" w14:textId="3476E0EE"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B9</w:t>
            </w:r>
          </w:p>
        </w:tc>
        <w:tc>
          <w:tcPr>
            <w:tcW w:w="284" w:type="dxa"/>
            <w:tcBorders>
              <w:top w:val="nil"/>
              <w:left w:val="nil"/>
              <w:bottom w:val="nil"/>
              <w:right w:val="nil"/>
            </w:tcBorders>
            <w:shd w:val="clear" w:color="auto" w:fill="auto"/>
            <w:noWrap/>
            <w:vAlign w:val="center"/>
          </w:tcPr>
          <w:p w14:paraId="3B783C9B"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0EB9CB3F" w14:textId="2A2BCA1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0.58</w:t>
            </w:r>
          </w:p>
        </w:tc>
        <w:tc>
          <w:tcPr>
            <w:tcW w:w="1417" w:type="dxa"/>
            <w:tcBorders>
              <w:top w:val="nil"/>
              <w:left w:val="nil"/>
              <w:bottom w:val="nil"/>
              <w:right w:val="nil"/>
            </w:tcBorders>
            <w:shd w:val="clear" w:color="auto" w:fill="auto"/>
            <w:noWrap/>
          </w:tcPr>
          <w:p w14:paraId="08B6E790" w14:textId="7FFE448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0.59</w:t>
            </w:r>
          </w:p>
        </w:tc>
        <w:tc>
          <w:tcPr>
            <w:tcW w:w="1134" w:type="dxa"/>
            <w:tcBorders>
              <w:top w:val="nil"/>
              <w:left w:val="nil"/>
              <w:bottom w:val="nil"/>
              <w:right w:val="nil"/>
            </w:tcBorders>
            <w:shd w:val="clear" w:color="auto" w:fill="auto"/>
            <w:noWrap/>
          </w:tcPr>
          <w:p w14:paraId="6BDE3136" w14:textId="69A7C75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0.71</w:t>
            </w:r>
          </w:p>
        </w:tc>
        <w:tc>
          <w:tcPr>
            <w:tcW w:w="283" w:type="dxa"/>
            <w:tcBorders>
              <w:top w:val="nil"/>
              <w:left w:val="nil"/>
              <w:bottom w:val="nil"/>
              <w:right w:val="nil"/>
            </w:tcBorders>
            <w:shd w:val="clear" w:color="auto" w:fill="auto"/>
            <w:noWrap/>
            <w:vAlign w:val="center"/>
          </w:tcPr>
          <w:p w14:paraId="4612E3C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DB8DFD8" w14:textId="4D99964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0.62</w:t>
            </w:r>
          </w:p>
        </w:tc>
        <w:tc>
          <w:tcPr>
            <w:tcW w:w="1134" w:type="dxa"/>
            <w:tcBorders>
              <w:top w:val="nil"/>
              <w:left w:val="nil"/>
              <w:bottom w:val="nil"/>
              <w:right w:val="nil"/>
            </w:tcBorders>
            <w:shd w:val="clear" w:color="auto" w:fill="auto"/>
            <w:noWrap/>
          </w:tcPr>
          <w:p w14:paraId="18705529" w14:textId="05FA88BD"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0.59</w:t>
            </w:r>
          </w:p>
        </w:tc>
        <w:tc>
          <w:tcPr>
            <w:tcW w:w="989" w:type="dxa"/>
            <w:tcBorders>
              <w:top w:val="nil"/>
              <w:left w:val="nil"/>
              <w:bottom w:val="nil"/>
              <w:right w:val="nil"/>
            </w:tcBorders>
            <w:shd w:val="clear" w:color="auto" w:fill="auto"/>
            <w:noWrap/>
          </w:tcPr>
          <w:p w14:paraId="287FCAC1" w14:textId="403C046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0.69</w:t>
            </w:r>
          </w:p>
        </w:tc>
        <w:tc>
          <w:tcPr>
            <w:tcW w:w="1114" w:type="dxa"/>
            <w:tcBorders>
              <w:top w:val="nil"/>
              <w:left w:val="nil"/>
              <w:bottom w:val="nil"/>
              <w:right w:val="nil"/>
            </w:tcBorders>
          </w:tcPr>
          <w:p w14:paraId="4992252E" w14:textId="224A4D8E"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7978D4C3" w14:textId="77777777" w:rsidTr="00F225E7">
        <w:trPr>
          <w:trHeight w:val="340"/>
          <w:jc w:val="center"/>
        </w:trPr>
        <w:tc>
          <w:tcPr>
            <w:tcW w:w="709" w:type="dxa"/>
            <w:tcBorders>
              <w:top w:val="nil"/>
              <w:left w:val="nil"/>
              <w:bottom w:val="nil"/>
              <w:right w:val="nil"/>
            </w:tcBorders>
            <w:shd w:val="clear" w:color="auto" w:fill="auto"/>
            <w:noWrap/>
            <w:vAlign w:val="center"/>
          </w:tcPr>
          <w:p w14:paraId="23F3C180" w14:textId="4F9FDC0F"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B10</w:t>
            </w:r>
          </w:p>
        </w:tc>
        <w:tc>
          <w:tcPr>
            <w:tcW w:w="284" w:type="dxa"/>
            <w:tcBorders>
              <w:top w:val="nil"/>
              <w:left w:val="nil"/>
              <w:bottom w:val="nil"/>
              <w:right w:val="nil"/>
            </w:tcBorders>
            <w:shd w:val="clear" w:color="auto" w:fill="auto"/>
            <w:noWrap/>
            <w:vAlign w:val="center"/>
          </w:tcPr>
          <w:p w14:paraId="59530BDD"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61FAF83F" w14:textId="6CF54AD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0.62</w:t>
            </w:r>
          </w:p>
        </w:tc>
        <w:tc>
          <w:tcPr>
            <w:tcW w:w="1417" w:type="dxa"/>
            <w:tcBorders>
              <w:top w:val="nil"/>
              <w:left w:val="nil"/>
              <w:bottom w:val="nil"/>
              <w:right w:val="nil"/>
            </w:tcBorders>
            <w:shd w:val="clear" w:color="auto" w:fill="auto"/>
            <w:noWrap/>
          </w:tcPr>
          <w:p w14:paraId="7412765B" w14:textId="4B2606C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0.69</w:t>
            </w:r>
          </w:p>
        </w:tc>
        <w:tc>
          <w:tcPr>
            <w:tcW w:w="1134" w:type="dxa"/>
            <w:tcBorders>
              <w:top w:val="nil"/>
              <w:left w:val="nil"/>
              <w:bottom w:val="nil"/>
              <w:right w:val="nil"/>
            </w:tcBorders>
            <w:shd w:val="clear" w:color="auto" w:fill="auto"/>
            <w:noWrap/>
          </w:tcPr>
          <w:p w14:paraId="0353695D" w14:textId="5B72695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0.61</w:t>
            </w:r>
          </w:p>
        </w:tc>
        <w:tc>
          <w:tcPr>
            <w:tcW w:w="283" w:type="dxa"/>
            <w:tcBorders>
              <w:top w:val="nil"/>
              <w:left w:val="nil"/>
              <w:bottom w:val="nil"/>
              <w:right w:val="nil"/>
            </w:tcBorders>
            <w:shd w:val="clear" w:color="auto" w:fill="auto"/>
            <w:noWrap/>
            <w:vAlign w:val="center"/>
          </w:tcPr>
          <w:p w14:paraId="31FDC24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6F128E5C" w14:textId="248B83A6"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0.79</w:t>
            </w:r>
          </w:p>
        </w:tc>
        <w:tc>
          <w:tcPr>
            <w:tcW w:w="1134" w:type="dxa"/>
            <w:tcBorders>
              <w:top w:val="nil"/>
              <w:left w:val="nil"/>
              <w:bottom w:val="nil"/>
              <w:right w:val="nil"/>
            </w:tcBorders>
            <w:shd w:val="clear" w:color="auto" w:fill="auto"/>
            <w:noWrap/>
          </w:tcPr>
          <w:p w14:paraId="35EC403B" w14:textId="2D70639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0.73</w:t>
            </w:r>
          </w:p>
        </w:tc>
        <w:tc>
          <w:tcPr>
            <w:tcW w:w="989" w:type="dxa"/>
            <w:tcBorders>
              <w:top w:val="nil"/>
              <w:left w:val="nil"/>
              <w:bottom w:val="nil"/>
              <w:right w:val="nil"/>
            </w:tcBorders>
            <w:shd w:val="clear" w:color="auto" w:fill="auto"/>
            <w:noWrap/>
          </w:tcPr>
          <w:p w14:paraId="4368E4FC" w14:textId="60496A0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0.72</w:t>
            </w:r>
          </w:p>
        </w:tc>
        <w:tc>
          <w:tcPr>
            <w:tcW w:w="1114" w:type="dxa"/>
            <w:tcBorders>
              <w:top w:val="nil"/>
              <w:left w:val="nil"/>
              <w:bottom w:val="nil"/>
              <w:right w:val="nil"/>
            </w:tcBorders>
          </w:tcPr>
          <w:p w14:paraId="2A257150" w14:textId="178E0DEA"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4888287F" w14:textId="77777777" w:rsidTr="00F225E7">
        <w:trPr>
          <w:trHeight w:val="340"/>
          <w:jc w:val="center"/>
        </w:trPr>
        <w:tc>
          <w:tcPr>
            <w:tcW w:w="709" w:type="dxa"/>
            <w:tcBorders>
              <w:top w:val="nil"/>
              <w:left w:val="nil"/>
              <w:bottom w:val="nil"/>
              <w:right w:val="nil"/>
            </w:tcBorders>
            <w:shd w:val="clear" w:color="auto" w:fill="auto"/>
            <w:noWrap/>
            <w:vAlign w:val="center"/>
          </w:tcPr>
          <w:p w14:paraId="2B8740B7" w14:textId="42C9FDDF"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B11</w:t>
            </w:r>
          </w:p>
        </w:tc>
        <w:tc>
          <w:tcPr>
            <w:tcW w:w="284" w:type="dxa"/>
            <w:tcBorders>
              <w:top w:val="nil"/>
              <w:left w:val="nil"/>
              <w:bottom w:val="nil"/>
              <w:right w:val="nil"/>
            </w:tcBorders>
            <w:shd w:val="clear" w:color="auto" w:fill="auto"/>
            <w:noWrap/>
            <w:vAlign w:val="center"/>
          </w:tcPr>
          <w:p w14:paraId="7ECA7A54"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38C3DE27" w14:textId="5DB53FC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0.81</w:t>
            </w:r>
          </w:p>
        </w:tc>
        <w:tc>
          <w:tcPr>
            <w:tcW w:w="1417" w:type="dxa"/>
            <w:tcBorders>
              <w:top w:val="nil"/>
              <w:left w:val="nil"/>
              <w:bottom w:val="nil"/>
              <w:right w:val="nil"/>
            </w:tcBorders>
            <w:shd w:val="clear" w:color="auto" w:fill="auto"/>
            <w:noWrap/>
          </w:tcPr>
          <w:p w14:paraId="4D2E5EE6" w14:textId="5B3C5DD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1.11</w:t>
            </w:r>
          </w:p>
        </w:tc>
        <w:tc>
          <w:tcPr>
            <w:tcW w:w="1134" w:type="dxa"/>
            <w:tcBorders>
              <w:top w:val="nil"/>
              <w:left w:val="nil"/>
              <w:bottom w:val="nil"/>
              <w:right w:val="nil"/>
            </w:tcBorders>
            <w:shd w:val="clear" w:color="auto" w:fill="auto"/>
            <w:noWrap/>
          </w:tcPr>
          <w:p w14:paraId="06FB8A81" w14:textId="71374C1F"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0.87</w:t>
            </w:r>
          </w:p>
        </w:tc>
        <w:tc>
          <w:tcPr>
            <w:tcW w:w="283" w:type="dxa"/>
            <w:tcBorders>
              <w:top w:val="nil"/>
              <w:left w:val="nil"/>
              <w:bottom w:val="nil"/>
              <w:right w:val="nil"/>
            </w:tcBorders>
            <w:shd w:val="clear" w:color="auto" w:fill="auto"/>
            <w:noWrap/>
            <w:vAlign w:val="center"/>
          </w:tcPr>
          <w:p w14:paraId="7AFD2E62"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DE9564B" w14:textId="264DB1B8"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w:t>
            </w:r>
            <w:r w:rsidR="00AC5CF9">
              <w:rPr>
                <w:rFonts w:ascii="Times New Roman" w:eastAsia="宋体" w:hAnsi="Times New Roman" w:hint="eastAsia"/>
                <w:color w:val="000000"/>
                <w:kern w:val="0"/>
                <w:sz w:val="18"/>
                <w:szCs w:val="18"/>
              </w:rPr>
              <w:t>8</w:t>
            </w:r>
            <w:r w:rsidRPr="00104CE8">
              <w:rPr>
                <w:rFonts w:ascii="Times New Roman" w:eastAsia="宋体" w:hAnsi="Times New Roman" w:hint="eastAsia"/>
                <w:color w:val="000000"/>
                <w:kern w:val="0"/>
                <w:sz w:val="18"/>
                <w:szCs w:val="18"/>
              </w:rPr>
              <w:t>7</w:t>
            </w:r>
          </w:p>
        </w:tc>
        <w:tc>
          <w:tcPr>
            <w:tcW w:w="1134" w:type="dxa"/>
            <w:tcBorders>
              <w:top w:val="nil"/>
              <w:left w:val="nil"/>
              <w:bottom w:val="nil"/>
              <w:right w:val="nil"/>
            </w:tcBorders>
            <w:shd w:val="clear" w:color="auto" w:fill="auto"/>
            <w:noWrap/>
          </w:tcPr>
          <w:p w14:paraId="5BA05C47" w14:textId="712D3E10"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w:t>
            </w:r>
            <w:r w:rsidR="00AC5CF9">
              <w:rPr>
                <w:rFonts w:ascii="Times New Roman" w:eastAsia="宋体" w:hAnsi="Times New Roman" w:hint="eastAsia"/>
                <w:color w:val="000000"/>
                <w:kern w:val="0"/>
                <w:sz w:val="18"/>
                <w:szCs w:val="18"/>
              </w:rPr>
              <w:t>8</w:t>
            </w:r>
            <w:r w:rsidRPr="00104CE8">
              <w:rPr>
                <w:rFonts w:ascii="Times New Roman" w:eastAsia="宋体" w:hAnsi="Times New Roman" w:hint="eastAsia"/>
                <w:color w:val="000000"/>
                <w:kern w:val="0"/>
                <w:sz w:val="18"/>
                <w:szCs w:val="18"/>
              </w:rPr>
              <w:t>2</w:t>
            </w:r>
          </w:p>
        </w:tc>
        <w:tc>
          <w:tcPr>
            <w:tcW w:w="989" w:type="dxa"/>
            <w:tcBorders>
              <w:top w:val="nil"/>
              <w:left w:val="nil"/>
              <w:bottom w:val="nil"/>
              <w:right w:val="nil"/>
            </w:tcBorders>
            <w:shd w:val="clear" w:color="auto" w:fill="auto"/>
            <w:noWrap/>
          </w:tcPr>
          <w:p w14:paraId="3200F240" w14:textId="64BBEC0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0.82</w:t>
            </w:r>
          </w:p>
        </w:tc>
        <w:tc>
          <w:tcPr>
            <w:tcW w:w="1114" w:type="dxa"/>
            <w:tcBorders>
              <w:top w:val="nil"/>
              <w:left w:val="nil"/>
              <w:bottom w:val="nil"/>
              <w:right w:val="nil"/>
            </w:tcBorders>
          </w:tcPr>
          <w:p w14:paraId="695A4EA6" w14:textId="6FB2D289"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D17FD7" w:rsidRPr="00D67D7D" w14:paraId="749EF5BC" w14:textId="77777777" w:rsidTr="00F225E7">
        <w:trPr>
          <w:trHeight w:val="340"/>
          <w:jc w:val="center"/>
        </w:trPr>
        <w:tc>
          <w:tcPr>
            <w:tcW w:w="709" w:type="dxa"/>
            <w:tcBorders>
              <w:top w:val="nil"/>
              <w:left w:val="nil"/>
              <w:bottom w:val="nil"/>
              <w:right w:val="nil"/>
            </w:tcBorders>
            <w:shd w:val="clear" w:color="auto" w:fill="auto"/>
            <w:noWrap/>
            <w:vAlign w:val="center"/>
          </w:tcPr>
          <w:p w14:paraId="2A866315" w14:textId="5A1D265B"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B12</w:t>
            </w:r>
          </w:p>
        </w:tc>
        <w:tc>
          <w:tcPr>
            <w:tcW w:w="284" w:type="dxa"/>
            <w:tcBorders>
              <w:top w:val="nil"/>
              <w:left w:val="nil"/>
              <w:bottom w:val="nil"/>
              <w:right w:val="nil"/>
            </w:tcBorders>
            <w:shd w:val="clear" w:color="auto" w:fill="auto"/>
            <w:noWrap/>
            <w:vAlign w:val="center"/>
          </w:tcPr>
          <w:p w14:paraId="0093F96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47D34639" w14:textId="57090D2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w:t>
            </w:r>
            <w:r w:rsidR="00AC5CF9">
              <w:rPr>
                <w:rFonts w:ascii="Times New Roman" w:eastAsia="宋体" w:hAnsi="Times New Roman" w:hint="eastAsia"/>
                <w:color w:val="000000"/>
                <w:kern w:val="0"/>
                <w:sz w:val="18"/>
                <w:szCs w:val="18"/>
              </w:rPr>
              <w:t>5</w:t>
            </w:r>
          </w:p>
        </w:tc>
        <w:tc>
          <w:tcPr>
            <w:tcW w:w="1417" w:type="dxa"/>
            <w:tcBorders>
              <w:top w:val="nil"/>
              <w:left w:val="nil"/>
              <w:bottom w:val="nil"/>
              <w:right w:val="nil"/>
            </w:tcBorders>
            <w:shd w:val="clear" w:color="auto" w:fill="auto"/>
            <w:noWrap/>
          </w:tcPr>
          <w:p w14:paraId="0F39CAD5" w14:textId="6013FC3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0.63</w:t>
            </w:r>
          </w:p>
        </w:tc>
        <w:tc>
          <w:tcPr>
            <w:tcW w:w="1134" w:type="dxa"/>
            <w:tcBorders>
              <w:top w:val="nil"/>
              <w:left w:val="nil"/>
              <w:bottom w:val="nil"/>
              <w:right w:val="nil"/>
            </w:tcBorders>
            <w:shd w:val="clear" w:color="auto" w:fill="auto"/>
            <w:noWrap/>
          </w:tcPr>
          <w:p w14:paraId="37270F51" w14:textId="11DCDC6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0.83</w:t>
            </w:r>
          </w:p>
        </w:tc>
        <w:tc>
          <w:tcPr>
            <w:tcW w:w="283" w:type="dxa"/>
            <w:tcBorders>
              <w:top w:val="nil"/>
              <w:left w:val="nil"/>
              <w:bottom w:val="nil"/>
              <w:right w:val="nil"/>
            </w:tcBorders>
            <w:shd w:val="clear" w:color="auto" w:fill="auto"/>
            <w:noWrap/>
            <w:vAlign w:val="center"/>
          </w:tcPr>
          <w:p w14:paraId="70836A4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7C90BCB8" w14:textId="59F23753"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1.14</w:t>
            </w:r>
          </w:p>
        </w:tc>
        <w:tc>
          <w:tcPr>
            <w:tcW w:w="1134" w:type="dxa"/>
            <w:tcBorders>
              <w:top w:val="nil"/>
              <w:left w:val="nil"/>
              <w:bottom w:val="nil"/>
              <w:right w:val="nil"/>
            </w:tcBorders>
            <w:shd w:val="clear" w:color="auto" w:fill="auto"/>
            <w:noWrap/>
          </w:tcPr>
          <w:p w14:paraId="57A4CF29" w14:textId="13528E8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1.13</w:t>
            </w:r>
          </w:p>
        </w:tc>
        <w:tc>
          <w:tcPr>
            <w:tcW w:w="989" w:type="dxa"/>
            <w:tcBorders>
              <w:top w:val="nil"/>
              <w:left w:val="nil"/>
              <w:bottom w:val="nil"/>
              <w:right w:val="nil"/>
            </w:tcBorders>
            <w:shd w:val="clear" w:color="auto" w:fill="auto"/>
            <w:noWrap/>
          </w:tcPr>
          <w:p w14:paraId="68AC3C85" w14:textId="2098A09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0.94</w:t>
            </w:r>
          </w:p>
        </w:tc>
        <w:tc>
          <w:tcPr>
            <w:tcW w:w="1114" w:type="dxa"/>
            <w:tcBorders>
              <w:top w:val="nil"/>
              <w:left w:val="nil"/>
              <w:bottom w:val="nil"/>
              <w:right w:val="nil"/>
            </w:tcBorders>
          </w:tcPr>
          <w:p w14:paraId="329AB859" w14:textId="1149BC81"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D17FD7" w:rsidRPr="00D67D7D" w14:paraId="08DF759A" w14:textId="77777777" w:rsidTr="00F225E7">
        <w:trPr>
          <w:trHeight w:val="340"/>
          <w:jc w:val="center"/>
        </w:trPr>
        <w:tc>
          <w:tcPr>
            <w:tcW w:w="709" w:type="dxa"/>
            <w:tcBorders>
              <w:top w:val="nil"/>
              <w:left w:val="nil"/>
              <w:bottom w:val="nil"/>
              <w:right w:val="nil"/>
            </w:tcBorders>
            <w:shd w:val="clear" w:color="auto" w:fill="auto"/>
            <w:noWrap/>
            <w:vAlign w:val="center"/>
          </w:tcPr>
          <w:p w14:paraId="11463179" w14:textId="2B5562CD"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B13</w:t>
            </w:r>
          </w:p>
        </w:tc>
        <w:tc>
          <w:tcPr>
            <w:tcW w:w="284" w:type="dxa"/>
            <w:tcBorders>
              <w:top w:val="nil"/>
              <w:left w:val="nil"/>
              <w:bottom w:val="nil"/>
              <w:right w:val="nil"/>
            </w:tcBorders>
            <w:shd w:val="clear" w:color="auto" w:fill="auto"/>
            <w:noWrap/>
            <w:vAlign w:val="center"/>
          </w:tcPr>
          <w:p w14:paraId="4CE4B251"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C99B293" w14:textId="7A97AA6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0.54</w:t>
            </w:r>
          </w:p>
        </w:tc>
        <w:tc>
          <w:tcPr>
            <w:tcW w:w="1417" w:type="dxa"/>
            <w:tcBorders>
              <w:top w:val="nil"/>
              <w:left w:val="nil"/>
              <w:bottom w:val="nil"/>
              <w:right w:val="nil"/>
            </w:tcBorders>
            <w:shd w:val="clear" w:color="auto" w:fill="auto"/>
            <w:noWrap/>
          </w:tcPr>
          <w:p w14:paraId="2F64B9D9" w14:textId="35516FC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0.54</w:t>
            </w:r>
          </w:p>
        </w:tc>
        <w:tc>
          <w:tcPr>
            <w:tcW w:w="1134" w:type="dxa"/>
            <w:tcBorders>
              <w:top w:val="nil"/>
              <w:left w:val="nil"/>
              <w:bottom w:val="nil"/>
              <w:right w:val="nil"/>
            </w:tcBorders>
            <w:shd w:val="clear" w:color="auto" w:fill="auto"/>
            <w:noWrap/>
          </w:tcPr>
          <w:p w14:paraId="463A8AD4" w14:textId="610052C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0.52</w:t>
            </w:r>
          </w:p>
        </w:tc>
        <w:tc>
          <w:tcPr>
            <w:tcW w:w="283" w:type="dxa"/>
            <w:tcBorders>
              <w:top w:val="nil"/>
              <w:left w:val="nil"/>
              <w:bottom w:val="nil"/>
              <w:right w:val="nil"/>
            </w:tcBorders>
            <w:shd w:val="clear" w:color="auto" w:fill="auto"/>
            <w:noWrap/>
            <w:vAlign w:val="center"/>
          </w:tcPr>
          <w:p w14:paraId="4EECCE6B"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6DB7ABD2" w14:textId="31EBF45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0.62</w:t>
            </w:r>
          </w:p>
        </w:tc>
        <w:tc>
          <w:tcPr>
            <w:tcW w:w="1134" w:type="dxa"/>
            <w:tcBorders>
              <w:top w:val="nil"/>
              <w:left w:val="nil"/>
              <w:bottom w:val="nil"/>
              <w:right w:val="nil"/>
            </w:tcBorders>
            <w:shd w:val="clear" w:color="auto" w:fill="auto"/>
            <w:noWrap/>
          </w:tcPr>
          <w:p w14:paraId="3A478609" w14:textId="132B5AA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0.73</w:t>
            </w:r>
          </w:p>
        </w:tc>
        <w:tc>
          <w:tcPr>
            <w:tcW w:w="989" w:type="dxa"/>
            <w:tcBorders>
              <w:top w:val="nil"/>
              <w:left w:val="nil"/>
              <w:bottom w:val="nil"/>
              <w:right w:val="nil"/>
            </w:tcBorders>
            <w:shd w:val="clear" w:color="auto" w:fill="auto"/>
            <w:noWrap/>
          </w:tcPr>
          <w:p w14:paraId="64EDCCBA" w14:textId="03B231D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0.63</w:t>
            </w:r>
          </w:p>
        </w:tc>
        <w:tc>
          <w:tcPr>
            <w:tcW w:w="1114" w:type="dxa"/>
            <w:tcBorders>
              <w:top w:val="nil"/>
              <w:left w:val="nil"/>
              <w:bottom w:val="nil"/>
              <w:right w:val="nil"/>
            </w:tcBorders>
          </w:tcPr>
          <w:p w14:paraId="11D3E406" w14:textId="54D14A99"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3ADC257B" w14:textId="77777777" w:rsidTr="00F225E7">
        <w:trPr>
          <w:trHeight w:val="340"/>
          <w:jc w:val="center"/>
        </w:trPr>
        <w:tc>
          <w:tcPr>
            <w:tcW w:w="709" w:type="dxa"/>
            <w:tcBorders>
              <w:top w:val="nil"/>
              <w:left w:val="nil"/>
              <w:bottom w:val="nil"/>
              <w:right w:val="nil"/>
            </w:tcBorders>
            <w:shd w:val="clear" w:color="auto" w:fill="auto"/>
            <w:noWrap/>
            <w:vAlign w:val="center"/>
          </w:tcPr>
          <w:p w14:paraId="7FAF49FE" w14:textId="05BC21FA"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B14</w:t>
            </w:r>
          </w:p>
        </w:tc>
        <w:tc>
          <w:tcPr>
            <w:tcW w:w="284" w:type="dxa"/>
            <w:tcBorders>
              <w:top w:val="nil"/>
              <w:left w:val="nil"/>
              <w:bottom w:val="nil"/>
              <w:right w:val="nil"/>
            </w:tcBorders>
            <w:shd w:val="clear" w:color="auto" w:fill="auto"/>
            <w:noWrap/>
            <w:vAlign w:val="center"/>
          </w:tcPr>
          <w:p w14:paraId="02B68632"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2F46D573" w14:textId="27722DF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0.82</w:t>
            </w:r>
          </w:p>
        </w:tc>
        <w:tc>
          <w:tcPr>
            <w:tcW w:w="1417" w:type="dxa"/>
            <w:tcBorders>
              <w:top w:val="nil"/>
              <w:left w:val="nil"/>
              <w:bottom w:val="nil"/>
              <w:right w:val="nil"/>
            </w:tcBorders>
            <w:shd w:val="clear" w:color="auto" w:fill="auto"/>
            <w:noWrap/>
          </w:tcPr>
          <w:p w14:paraId="4B7779D7" w14:textId="1039900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0.72</w:t>
            </w:r>
          </w:p>
        </w:tc>
        <w:tc>
          <w:tcPr>
            <w:tcW w:w="1134" w:type="dxa"/>
            <w:tcBorders>
              <w:top w:val="nil"/>
              <w:left w:val="nil"/>
              <w:bottom w:val="nil"/>
              <w:right w:val="nil"/>
            </w:tcBorders>
            <w:shd w:val="clear" w:color="auto" w:fill="auto"/>
            <w:noWrap/>
          </w:tcPr>
          <w:p w14:paraId="418A0E83" w14:textId="647483B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0.63</w:t>
            </w:r>
          </w:p>
        </w:tc>
        <w:tc>
          <w:tcPr>
            <w:tcW w:w="283" w:type="dxa"/>
            <w:tcBorders>
              <w:top w:val="nil"/>
              <w:left w:val="nil"/>
              <w:bottom w:val="nil"/>
              <w:right w:val="nil"/>
            </w:tcBorders>
            <w:shd w:val="clear" w:color="auto" w:fill="auto"/>
            <w:noWrap/>
            <w:vAlign w:val="center"/>
          </w:tcPr>
          <w:p w14:paraId="685B9686"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1CAA71D7" w14:textId="20357948"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0.67</w:t>
            </w:r>
          </w:p>
        </w:tc>
        <w:tc>
          <w:tcPr>
            <w:tcW w:w="1134" w:type="dxa"/>
            <w:tcBorders>
              <w:top w:val="nil"/>
              <w:left w:val="nil"/>
              <w:bottom w:val="nil"/>
              <w:right w:val="nil"/>
            </w:tcBorders>
            <w:shd w:val="clear" w:color="auto" w:fill="auto"/>
            <w:noWrap/>
          </w:tcPr>
          <w:p w14:paraId="51DE12CE" w14:textId="505B605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0.55</w:t>
            </w:r>
          </w:p>
        </w:tc>
        <w:tc>
          <w:tcPr>
            <w:tcW w:w="989" w:type="dxa"/>
            <w:tcBorders>
              <w:top w:val="nil"/>
              <w:left w:val="nil"/>
              <w:bottom w:val="nil"/>
              <w:right w:val="nil"/>
            </w:tcBorders>
            <w:shd w:val="clear" w:color="auto" w:fill="auto"/>
            <w:noWrap/>
          </w:tcPr>
          <w:p w14:paraId="4F845089" w14:textId="662DDB6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1.11</w:t>
            </w:r>
          </w:p>
        </w:tc>
        <w:tc>
          <w:tcPr>
            <w:tcW w:w="1114" w:type="dxa"/>
            <w:tcBorders>
              <w:top w:val="nil"/>
              <w:left w:val="nil"/>
              <w:bottom w:val="nil"/>
              <w:right w:val="nil"/>
            </w:tcBorders>
          </w:tcPr>
          <w:p w14:paraId="22128099" w14:textId="7C27B016"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D17FD7" w:rsidRPr="00D67D7D" w14:paraId="44DDC988" w14:textId="77777777" w:rsidTr="00F225E7">
        <w:trPr>
          <w:trHeight w:val="340"/>
          <w:jc w:val="center"/>
        </w:trPr>
        <w:tc>
          <w:tcPr>
            <w:tcW w:w="709" w:type="dxa"/>
            <w:tcBorders>
              <w:top w:val="nil"/>
              <w:left w:val="nil"/>
              <w:bottom w:val="nil"/>
              <w:right w:val="nil"/>
            </w:tcBorders>
            <w:shd w:val="clear" w:color="auto" w:fill="auto"/>
            <w:noWrap/>
            <w:vAlign w:val="center"/>
          </w:tcPr>
          <w:p w14:paraId="2A96A67E" w14:textId="1D701C95"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B15</w:t>
            </w:r>
          </w:p>
        </w:tc>
        <w:tc>
          <w:tcPr>
            <w:tcW w:w="284" w:type="dxa"/>
            <w:tcBorders>
              <w:top w:val="nil"/>
              <w:left w:val="nil"/>
              <w:bottom w:val="nil"/>
              <w:right w:val="nil"/>
            </w:tcBorders>
            <w:shd w:val="clear" w:color="auto" w:fill="auto"/>
            <w:noWrap/>
            <w:vAlign w:val="center"/>
          </w:tcPr>
          <w:p w14:paraId="707DFC33"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2C4114DC" w14:textId="625ABEF0"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0.43</w:t>
            </w:r>
          </w:p>
        </w:tc>
        <w:tc>
          <w:tcPr>
            <w:tcW w:w="1417" w:type="dxa"/>
            <w:tcBorders>
              <w:top w:val="nil"/>
              <w:left w:val="nil"/>
              <w:bottom w:val="nil"/>
              <w:right w:val="nil"/>
            </w:tcBorders>
            <w:shd w:val="clear" w:color="auto" w:fill="auto"/>
            <w:noWrap/>
          </w:tcPr>
          <w:p w14:paraId="57C9F7CA" w14:textId="0B56ACD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0.41</w:t>
            </w:r>
          </w:p>
        </w:tc>
        <w:tc>
          <w:tcPr>
            <w:tcW w:w="1134" w:type="dxa"/>
            <w:tcBorders>
              <w:top w:val="nil"/>
              <w:left w:val="nil"/>
              <w:bottom w:val="nil"/>
              <w:right w:val="nil"/>
            </w:tcBorders>
            <w:shd w:val="clear" w:color="auto" w:fill="auto"/>
            <w:noWrap/>
          </w:tcPr>
          <w:p w14:paraId="7A33DF3D" w14:textId="64ED109D"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0.39</w:t>
            </w:r>
          </w:p>
        </w:tc>
        <w:tc>
          <w:tcPr>
            <w:tcW w:w="283" w:type="dxa"/>
            <w:tcBorders>
              <w:top w:val="nil"/>
              <w:left w:val="nil"/>
              <w:bottom w:val="nil"/>
              <w:right w:val="nil"/>
            </w:tcBorders>
            <w:shd w:val="clear" w:color="auto" w:fill="auto"/>
            <w:noWrap/>
            <w:vAlign w:val="center"/>
          </w:tcPr>
          <w:p w14:paraId="330825B7"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A9BAF60" w14:textId="7EF34FD3"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0.49</w:t>
            </w:r>
          </w:p>
        </w:tc>
        <w:tc>
          <w:tcPr>
            <w:tcW w:w="1134" w:type="dxa"/>
            <w:tcBorders>
              <w:top w:val="nil"/>
              <w:left w:val="nil"/>
              <w:bottom w:val="nil"/>
              <w:right w:val="nil"/>
            </w:tcBorders>
            <w:shd w:val="clear" w:color="auto" w:fill="auto"/>
            <w:noWrap/>
          </w:tcPr>
          <w:p w14:paraId="21A3E42C" w14:textId="1759651D"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0.74</w:t>
            </w:r>
          </w:p>
        </w:tc>
        <w:tc>
          <w:tcPr>
            <w:tcW w:w="989" w:type="dxa"/>
            <w:tcBorders>
              <w:top w:val="nil"/>
              <w:left w:val="nil"/>
              <w:bottom w:val="nil"/>
              <w:right w:val="nil"/>
            </w:tcBorders>
            <w:shd w:val="clear" w:color="auto" w:fill="auto"/>
            <w:noWrap/>
          </w:tcPr>
          <w:p w14:paraId="27752DD9" w14:textId="08467B93"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1114" w:type="dxa"/>
            <w:tcBorders>
              <w:top w:val="nil"/>
              <w:left w:val="nil"/>
              <w:bottom w:val="nil"/>
              <w:right w:val="nil"/>
            </w:tcBorders>
          </w:tcPr>
          <w:p w14:paraId="556CAAB5" w14:textId="199B3A66"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D17FD7" w:rsidRPr="00D67D7D" w14:paraId="5623EE1D" w14:textId="77777777" w:rsidTr="00F225E7">
        <w:trPr>
          <w:trHeight w:val="340"/>
          <w:jc w:val="center"/>
        </w:trPr>
        <w:tc>
          <w:tcPr>
            <w:tcW w:w="709" w:type="dxa"/>
            <w:tcBorders>
              <w:top w:val="nil"/>
              <w:left w:val="nil"/>
              <w:bottom w:val="nil"/>
              <w:right w:val="nil"/>
            </w:tcBorders>
            <w:shd w:val="clear" w:color="auto" w:fill="auto"/>
            <w:noWrap/>
            <w:vAlign w:val="center"/>
          </w:tcPr>
          <w:p w14:paraId="0E0B3934" w14:textId="710552C6"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B16</w:t>
            </w:r>
          </w:p>
        </w:tc>
        <w:tc>
          <w:tcPr>
            <w:tcW w:w="284" w:type="dxa"/>
            <w:tcBorders>
              <w:top w:val="nil"/>
              <w:left w:val="nil"/>
              <w:bottom w:val="nil"/>
              <w:right w:val="nil"/>
            </w:tcBorders>
            <w:shd w:val="clear" w:color="auto" w:fill="auto"/>
            <w:noWrap/>
            <w:vAlign w:val="center"/>
          </w:tcPr>
          <w:p w14:paraId="5F9E2D2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5236D98E" w14:textId="18DEACA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w:t>
            </w:r>
            <w:r w:rsidR="00AC5CF9">
              <w:rPr>
                <w:rFonts w:ascii="Times New Roman" w:eastAsia="宋体" w:hAnsi="Times New Roman" w:hint="eastAsia"/>
                <w:color w:val="000000"/>
                <w:kern w:val="0"/>
                <w:sz w:val="18"/>
                <w:szCs w:val="18"/>
              </w:rPr>
              <w:t>8</w:t>
            </w:r>
            <w:r w:rsidRPr="00104CE8">
              <w:rPr>
                <w:rFonts w:ascii="Times New Roman" w:eastAsia="宋体" w:hAnsi="Times New Roman" w:hint="eastAsia"/>
                <w:color w:val="000000"/>
                <w:kern w:val="0"/>
                <w:sz w:val="18"/>
                <w:szCs w:val="18"/>
              </w:rPr>
              <w:t>1</w:t>
            </w:r>
          </w:p>
        </w:tc>
        <w:tc>
          <w:tcPr>
            <w:tcW w:w="1417" w:type="dxa"/>
            <w:tcBorders>
              <w:top w:val="nil"/>
              <w:left w:val="nil"/>
              <w:bottom w:val="nil"/>
              <w:right w:val="nil"/>
            </w:tcBorders>
            <w:shd w:val="clear" w:color="auto" w:fill="auto"/>
            <w:noWrap/>
          </w:tcPr>
          <w:p w14:paraId="1D44F2C2" w14:textId="7B3E3368"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0.87</w:t>
            </w:r>
          </w:p>
        </w:tc>
        <w:tc>
          <w:tcPr>
            <w:tcW w:w="1134" w:type="dxa"/>
            <w:tcBorders>
              <w:top w:val="nil"/>
              <w:left w:val="nil"/>
              <w:bottom w:val="nil"/>
              <w:right w:val="nil"/>
            </w:tcBorders>
            <w:shd w:val="clear" w:color="auto" w:fill="auto"/>
            <w:noWrap/>
          </w:tcPr>
          <w:p w14:paraId="7921AB9A" w14:textId="75A345C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0.91</w:t>
            </w:r>
          </w:p>
        </w:tc>
        <w:tc>
          <w:tcPr>
            <w:tcW w:w="283" w:type="dxa"/>
            <w:tcBorders>
              <w:top w:val="nil"/>
              <w:left w:val="nil"/>
              <w:bottom w:val="nil"/>
              <w:right w:val="nil"/>
            </w:tcBorders>
            <w:shd w:val="clear" w:color="auto" w:fill="auto"/>
            <w:noWrap/>
            <w:vAlign w:val="center"/>
          </w:tcPr>
          <w:p w14:paraId="1BC13CD1"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F46D9CB" w14:textId="136B3E2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0.83</w:t>
            </w:r>
          </w:p>
        </w:tc>
        <w:tc>
          <w:tcPr>
            <w:tcW w:w="1134" w:type="dxa"/>
            <w:tcBorders>
              <w:top w:val="nil"/>
              <w:left w:val="nil"/>
              <w:bottom w:val="nil"/>
              <w:right w:val="nil"/>
            </w:tcBorders>
            <w:shd w:val="clear" w:color="auto" w:fill="auto"/>
            <w:noWrap/>
          </w:tcPr>
          <w:p w14:paraId="3C1E1F9B" w14:textId="2FEB68B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w:t>
            </w:r>
            <w:r w:rsidR="00AC5CF9">
              <w:rPr>
                <w:rFonts w:ascii="Times New Roman" w:eastAsia="宋体" w:hAnsi="Times New Roman" w:hint="eastAsia"/>
                <w:color w:val="000000"/>
                <w:kern w:val="0"/>
                <w:sz w:val="18"/>
                <w:szCs w:val="18"/>
              </w:rPr>
              <w:t>76</w:t>
            </w:r>
          </w:p>
        </w:tc>
        <w:tc>
          <w:tcPr>
            <w:tcW w:w="989" w:type="dxa"/>
            <w:tcBorders>
              <w:top w:val="nil"/>
              <w:left w:val="nil"/>
              <w:bottom w:val="nil"/>
              <w:right w:val="nil"/>
            </w:tcBorders>
            <w:shd w:val="clear" w:color="auto" w:fill="auto"/>
            <w:noWrap/>
          </w:tcPr>
          <w:p w14:paraId="6AAF557F" w14:textId="12FF6DA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0.92</w:t>
            </w:r>
          </w:p>
        </w:tc>
        <w:tc>
          <w:tcPr>
            <w:tcW w:w="1114" w:type="dxa"/>
            <w:tcBorders>
              <w:top w:val="nil"/>
              <w:left w:val="nil"/>
              <w:bottom w:val="nil"/>
              <w:right w:val="nil"/>
            </w:tcBorders>
          </w:tcPr>
          <w:p w14:paraId="636FE152" w14:textId="751DC43E" w:rsidR="00D17FD7" w:rsidRDefault="00AC5CF9"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D17FD7" w:rsidRPr="00D67D7D" w14:paraId="68D64B22" w14:textId="77777777" w:rsidTr="00F225E7">
        <w:trPr>
          <w:trHeight w:val="340"/>
          <w:jc w:val="center"/>
        </w:trPr>
        <w:tc>
          <w:tcPr>
            <w:tcW w:w="709" w:type="dxa"/>
            <w:tcBorders>
              <w:top w:val="nil"/>
              <w:left w:val="nil"/>
              <w:bottom w:val="nil"/>
              <w:right w:val="nil"/>
            </w:tcBorders>
            <w:shd w:val="clear" w:color="auto" w:fill="auto"/>
            <w:noWrap/>
            <w:vAlign w:val="center"/>
          </w:tcPr>
          <w:p w14:paraId="791A1B0F" w14:textId="74455D2E"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B17</w:t>
            </w:r>
          </w:p>
        </w:tc>
        <w:tc>
          <w:tcPr>
            <w:tcW w:w="284" w:type="dxa"/>
            <w:tcBorders>
              <w:top w:val="nil"/>
              <w:left w:val="nil"/>
              <w:bottom w:val="nil"/>
              <w:right w:val="nil"/>
            </w:tcBorders>
            <w:shd w:val="clear" w:color="auto" w:fill="auto"/>
            <w:noWrap/>
            <w:vAlign w:val="center"/>
          </w:tcPr>
          <w:p w14:paraId="798D043C"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31E86051" w14:textId="65A6E016"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0.55</w:t>
            </w:r>
          </w:p>
        </w:tc>
        <w:tc>
          <w:tcPr>
            <w:tcW w:w="1417" w:type="dxa"/>
            <w:tcBorders>
              <w:top w:val="nil"/>
              <w:left w:val="nil"/>
              <w:bottom w:val="nil"/>
              <w:right w:val="nil"/>
            </w:tcBorders>
            <w:shd w:val="clear" w:color="auto" w:fill="auto"/>
            <w:noWrap/>
          </w:tcPr>
          <w:p w14:paraId="3AC3DA45" w14:textId="3C932A90"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1134" w:type="dxa"/>
            <w:tcBorders>
              <w:top w:val="nil"/>
              <w:left w:val="nil"/>
              <w:bottom w:val="nil"/>
              <w:right w:val="nil"/>
            </w:tcBorders>
            <w:shd w:val="clear" w:color="auto" w:fill="auto"/>
            <w:noWrap/>
          </w:tcPr>
          <w:p w14:paraId="0699508D" w14:textId="13B8CEF8"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0.54</w:t>
            </w:r>
          </w:p>
        </w:tc>
        <w:tc>
          <w:tcPr>
            <w:tcW w:w="283" w:type="dxa"/>
            <w:tcBorders>
              <w:top w:val="nil"/>
              <w:left w:val="nil"/>
              <w:bottom w:val="nil"/>
              <w:right w:val="nil"/>
            </w:tcBorders>
            <w:shd w:val="clear" w:color="auto" w:fill="auto"/>
            <w:noWrap/>
            <w:vAlign w:val="center"/>
          </w:tcPr>
          <w:p w14:paraId="42B3EFA3"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0BFD25D2" w14:textId="5880D853"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0.57</w:t>
            </w:r>
          </w:p>
        </w:tc>
        <w:tc>
          <w:tcPr>
            <w:tcW w:w="1134" w:type="dxa"/>
            <w:tcBorders>
              <w:top w:val="nil"/>
              <w:left w:val="nil"/>
              <w:bottom w:val="nil"/>
              <w:right w:val="nil"/>
            </w:tcBorders>
            <w:shd w:val="clear" w:color="auto" w:fill="auto"/>
            <w:noWrap/>
          </w:tcPr>
          <w:p w14:paraId="09A0A875" w14:textId="5FDCE92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0.63</w:t>
            </w:r>
          </w:p>
        </w:tc>
        <w:tc>
          <w:tcPr>
            <w:tcW w:w="989" w:type="dxa"/>
            <w:tcBorders>
              <w:top w:val="nil"/>
              <w:left w:val="nil"/>
              <w:bottom w:val="nil"/>
              <w:right w:val="nil"/>
            </w:tcBorders>
            <w:shd w:val="clear" w:color="auto" w:fill="auto"/>
            <w:noWrap/>
          </w:tcPr>
          <w:p w14:paraId="736B48B3" w14:textId="6C1D67F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0.71</w:t>
            </w:r>
          </w:p>
        </w:tc>
        <w:tc>
          <w:tcPr>
            <w:tcW w:w="1114" w:type="dxa"/>
            <w:tcBorders>
              <w:top w:val="nil"/>
              <w:left w:val="nil"/>
              <w:bottom w:val="nil"/>
              <w:right w:val="nil"/>
            </w:tcBorders>
          </w:tcPr>
          <w:p w14:paraId="75D0DDB4" w14:textId="0924F36F"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28325F95" w14:textId="77777777" w:rsidTr="00F225E7">
        <w:trPr>
          <w:trHeight w:val="340"/>
          <w:jc w:val="center"/>
        </w:trPr>
        <w:tc>
          <w:tcPr>
            <w:tcW w:w="709" w:type="dxa"/>
            <w:tcBorders>
              <w:top w:val="nil"/>
              <w:left w:val="nil"/>
              <w:bottom w:val="nil"/>
              <w:right w:val="nil"/>
            </w:tcBorders>
            <w:shd w:val="clear" w:color="auto" w:fill="auto"/>
            <w:noWrap/>
            <w:vAlign w:val="center"/>
          </w:tcPr>
          <w:p w14:paraId="000D443A" w14:textId="2414933E"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B18</w:t>
            </w:r>
          </w:p>
        </w:tc>
        <w:tc>
          <w:tcPr>
            <w:tcW w:w="284" w:type="dxa"/>
            <w:tcBorders>
              <w:top w:val="nil"/>
              <w:left w:val="nil"/>
              <w:bottom w:val="nil"/>
              <w:right w:val="nil"/>
            </w:tcBorders>
            <w:shd w:val="clear" w:color="auto" w:fill="auto"/>
            <w:noWrap/>
            <w:vAlign w:val="center"/>
          </w:tcPr>
          <w:p w14:paraId="17FF15A0"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2FED6994" w14:textId="01728D7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1.01</w:t>
            </w:r>
          </w:p>
        </w:tc>
        <w:tc>
          <w:tcPr>
            <w:tcW w:w="1417" w:type="dxa"/>
            <w:tcBorders>
              <w:top w:val="nil"/>
              <w:left w:val="nil"/>
              <w:bottom w:val="nil"/>
              <w:right w:val="nil"/>
            </w:tcBorders>
            <w:shd w:val="clear" w:color="auto" w:fill="auto"/>
            <w:noWrap/>
          </w:tcPr>
          <w:p w14:paraId="41F81AB7" w14:textId="74D4A73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0.61</w:t>
            </w:r>
          </w:p>
        </w:tc>
        <w:tc>
          <w:tcPr>
            <w:tcW w:w="1134" w:type="dxa"/>
            <w:tcBorders>
              <w:top w:val="nil"/>
              <w:left w:val="nil"/>
              <w:bottom w:val="nil"/>
              <w:right w:val="nil"/>
            </w:tcBorders>
            <w:shd w:val="clear" w:color="auto" w:fill="auto"/>
            <w:noWrap/>
          </w:tcPr>
          <w:p w14:paraId="6625BED6" w14:textId="33E8B45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0.62</w:t>
            </w:r>
          </w:p>
        </w:tc>
        <w:tc>
          <w:tcPr>
            <w:tcW w:w="283" w:type="dxa"/>
            <w:tcBorders>
              <w:top w:val="nil"/>
              <w:left w:val="nil"/>
              <w:bottom w:val="nil"/>
              <w:right w:val="nil"/>
            </w:tcBorders>
            <w:shd w:val="clear" w:color="auto" w:fill="auto"/>
            <w:noWrap/>
            <w:vAlign w:val="center"/>
          </w:tcPr>
          <w:p w14:paraId="5117083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7BA2CBBE" w14:textId="6D8F769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0.61</w:t>
            </w:r>
          </w:p>
        </w:tc>
        <w:tc>
          <w:tcPr>
            <w:tcW w:w="1134" w:type="dxa"/>
            <w:tcBorders>
              <w:top w:val="nil"/>
              <w:left w:val="nil"/>
              <w:bottom w:val="nil"/>
              <w:right w:val="nil"/>
            </w:tcBorders>
            <w:shd w:val="clear" w:color="auto" w:fill="auto"/>
            <w:noWrap/>
          </w:tcPr>
          <w:p w14:paraId="2F6F26D8" w14:textId="05ABA326"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0.83</w:t>
            </w:r>
          </w:p>
        </w:tc>
        <w:tc>
          <w:tcPr>
            <w:tcW w:w="989" w:type="dxa"/>
            <w:tcBorders>
              <w:top w:val="nil"/>
              <w:left w:val="nil"/>
              <w:bottom w:val="nil"/>
              <w:right w:val="nil"/>
            </w:tcBorders>
            <w:shd w:val="clear" w:color="auto" w:fill="auto"/>
            <w:noWrap/>
          </w:tcPr>
          <w:p w14:paraId="5631F8D2" w14:textId="3F297A1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0.51</w:t>
            </w:r>
          </w:p>
        </w:tc>
        <w:tc>
          <w:tcPr>
            <w:tcW w:w="1114" w:type="dxa"/>
            <w:tcBorders>
              <w:top w:val="nil"/>
              <w:left w:val="nil"/>
              <w:bottom w:val="nil"/>
              <w:right w:val="nil"/>
            </w:tcBorders>
          </w:tcPr>
          <w:p w14:paraId="56236DA6" w14:textId="699BAEDB"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31B921C6" w14:textId="77777777" w:rsidTr="00F225E7">
        <w:trPr>
          <w:trHeight w:val="340"/>
          <w:jc w:val="center"/>
        </w:trPr>
        <w:tc>
          <w:tcPr>
            <w:tcW w:w="709" w:type="dxa"/>
            <w:tcBorders>
              <w:top w:val="nil"/>
              <w:left w:val="nil"/>
              <w:bottom w:val="nil"/>
              <w:right w:val="nil"/>
            </w:tcBorders>
            <w:shd w:val="clear" w:color="auto" w:fill="auto"/>
            <w:noWrap/>
            <w:vAlign w:val="center"/>
          </w:tcPr>
          <w:p w14:paraId="2F89AEA5" w14:textId="446169CB"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B19</w:t>
            </w:r>
          </w:p>
        </w:tc>
        <w:tc>
          <w:tcPr>
            <w:tcW w:w="284" w:type="dxa"/>
            <w:tcBorders>
              <w:top w:val="nil"/>
              <w:left w:val="nil"/>
              <w:bottom w:val="nil"/>
              <w:right w:val="nil"/>
            </w:tcBorders>
            <w:shd w:val="clear" w:color="auto" w:fill="auto"/>
            <w:noWrap/>
            <w:vAlign w:val="center"/>
          </w:tcPr>
          <w:p w14:paraId="4FFDCFC6"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5718C4FB" w14:textId="22AABD78"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0.72</w:t>
            </w:r>
          </w:p>
        </w:tc>
        <w:tc>
          <w:tcPr>
            <w:tcW w:w="1417" w:type="dxa"/>
            <w:tcBorders>
              <w:top w:val="nil"/>
              <w:left w:val="nil"/>
              <w:bottom w:val="nil"/>
              <w:right w:val="nil"/>
            </w:tcBorders>
            <w:shd w:val="clear" w:color="auto" w:fill="auto"/>
            <w:noWrap/>
          </w:tcPr>
          <w:p w14:paraId="6C49BA28" w14:textId="1D20893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0.51</w:t>
            </w:r>
          </w:p>
        </w:tc>
        <w:tc>
          <w:tcPr>
            <w:tcW w:w="1134" w:type="dxa"/>
            <w:tcBorders>
              <w:top w:val="nil"/>
              <w:left w:val="nil"/>
              <w:bottom w:val="nil"/>
              <w:right w:val="nil"/>
            </w:tcBorders>
            <w:shd w:val="clear" w:color="auto" w:fill="auto"/>
            <w:noWrap/>
          </w:tcPr>
          <w:p w14:paraId="63777CBA" w14:textId="015A786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0.36</w:t>
            </w:r>
          </w:p>
        </w:tc>
        <w:tc>
          <w:tcPr>
            <w:tcW w:w="283" w:type="dxa"/>
            <w:tcBorders>
              <w:top w:val="nil"/>
              <w:left w:val="nil"/>
              <w:bottom w:val="nil"/>
              <w:right w:val="nil"/>
            </w:tcBorders>
            <w:shd w:val="clear" w:color="auto" w:fill="auto"/>
            <w:noWrap/>
            <w:vAlign w:val="center"/>
          </w:tcPr>
          <w:p w14:paraId="79F8D07F"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9638BAD" w14:textId="77DFEA3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0.46</w:t>
            </w:r>
          </w:p>
        </w:tc>
        <w:tc>
          <w:tcPr>
            <w:tcW w:w="1134" w:type="dxa"/>
            <w:tcBorders>
              <w:top w:val="nil"/>
              <w:left w:val="nil"/>
              <w:bottom w:val="nil"/>
              <w:right w:val="nil"/>
            </w:tcBorders>
            <w:shd w:val="clear" w:color="auto" w:fill="auto"/>
            <w:noWrap/>
          </w:tcPr>
          <w:p w14:paraId="5AF24948" w14:textId="753B251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0.57</w:t>
            </w:r>
          </w:p>
        </w:tc>
        <w:tc>
          <w:tcPr>
            <w:tcW w:w="989" w:type="dxa"/>
            <w:tcBorders>
              <w:top w:val="nil"/>
              <w:left w:val="nil"/>
              <w:bottom w:val="nil"/>
              <w:right w:val="nil"/>
            </w:tcBorders>
            <w:shd w:val="clear" w:color="auto" w:fill="auto"/>
            <w:noWrap/>
          </w:tcPr>
          <w:p w14:paraId="1BF23C67" w14:textId="353CBF3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0.61</w:t>
            </w:r>
          </w:p>
        </w:tc>
        <w:tc>
          <w:tcPr>
            <w:tcW w:w="1114" w:type="dxa"/>
            <w:tcBorders>
              <w:top w:val="nil"/>
              <w:left w:val="nil"/>
              <w:bottom w:val="nil"/>
              <w:right w:val="nil"/>
            </w:tcBorders>
          </w:tcPr>
          <w:p w14:paraId="37040ED0" w14:textId="148FF6FB"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47C01E27" w14:textId="77777777" w:rsidTr="00F225E7">
        <w:trPr>
          <w:trHeight w:val="340"/>
          <w:jc w:val="center"/>
        </w:trPr>
        <w:tc>
          <w:tcPr>
            <w:tcW w:w="709" w:type="dxa"/>
            <w:tcBorders>
              <w:top w:val="nil"/>
              <w:left w:val="nil"/>
              <w:bottom w:val="nil"/>
              <w:right w:val="nil"/>
            </w:tcBorders>
            <w:shd w:val="clear" w:color="auto" w:fill="auto"/>
            <w:noWrap/>
            <w:vAlign w:val="center"/>
          </w:tcPr>
          <w:p w14:paraId="26516519" w14:textId="68247A65"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B20</w:t>
            </w:r>
          </w:p>
        </w:tc>
        <w:tc>
          <w:tcPr>
            <w:tcW w:w="284" w:type="dxa"/>
            <w:tcBorders>
              <w:top w:val="nil"/>
              <w:left w:val="nil"/>
              <w:bottom w:val="nil"/>
              <w:right w:val="nil"/>
            </w:tcBorders>
            <w:shd w:val="clear" w:color="auto" w:fill="auto"/>
            <w:noWrap/>
            <w:vAlign w:val="center"/>
          </w:tcPr>
          <w:p w14:paraId="1BA04474"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6E6EDDD8" w14:textId="0B335BE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0.42</w:t>
            </w:r>
          </w:p>
        </w:tc>
        <w:tc>
          <w:tcPr>
            <w:tcW w:w="1417" w:type="dxa"/>
            <w:tcBorders>
              <w:top w:val="nil"/>
              <w:left w:val="nil"/>
              <w:bottom w:val="nil"/>
              <w:right w:val="nil"/>
            </w:tcBorders>
            <w:shd w:val="clear" w:color="auto" w:fill="auto"/>
            <w:noWrap/>
          </w:tcPr>
          <w:p w14:paraId="2E41A127" w14:textId="043D6D96"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0.64</w:t>
            </w:r>
          </w:p>
        </w:tc>
        <w:tc>
          <w:tcPr>
            <w:tcW w:w="1134" w:type="dxa"/>
            <w:tcBorders>
              <w:top w:val="nil"/>
              <w:left w:val="nil"/>
              <w:bottom w:val="nil"/>
              <w:right w:val="nil"/>
            </w:tcBorders>
            <w:shd w:val="clear" w:color="auto" w:fill="auto"/>
            <w:noWrap/>
          </w:tcPr>
          <w:p w14:paraId="26D02E69" w14:textId="06CA776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0.51</w:t>
            </w:r>
          </w:p>
        </w:tc>
        <w:tc>
          <w:tcPr>
            <w:tcW w:w="283" w:type="dxa"/>
            <w:tcBorders>
              <w:top w:val="nil"/>
              <w:left w:val="nil"/>
              <w:bottom w:val="nil"/>
              <w:right w:val="nil"/>
            </w:tcBorders>
            <w:shd w:val="clear" w:color="auto" w:fill="auto"/>
            <w:noWrap/>
            <w:vAlign w:val="center"/>
          </w:tcPr>
          <w:p w14:paraId="1B913270"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2C48A052" w14:textId="14A60A0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0.51</w:t>
            </w:r>
          </w:p>
        </w:tc>
        <w:tc>
          <w:tcPr>
            <w:tcW w:w="1134" w:type="dxa"/>
            <w:tcBorders>
              <w:top w:val="nil"/>
              <w:left w:val="nil"/>
              <w:bottom w:val="nil"/>
              <w:right w:val="nil"/>
            </w:tcBorders>
            <w:shd w:val="clear" w:color="auto" w:fill="auto"/>
            <w:noWrap/>
          </w:tcPr>
          <w:p w14:paraId="793B3504" w14:textId="790BE45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0.71</w:t>
            </w:r>
          </w:p>
        </w:tc>
        <w:tc>
          <w:tcPr>
            <w:tcW w:w="989" w:type="dxa"/>
            <w:tcBorders>
              <w:top w:val="nil"/>
              <w:left w:val="nil"/>
              <w:bottom w:val="nil"/>
              <w:right w:val="nil"/>
            </w:tcBorders>
            <w:shd w:val="clear" w:color="auto" w:fill="auto"/>
            <w:noWrap/>
          </w:tcPr>
          <w:p w14:paraId="6F6DC260" w14:textId="768036B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0.83</w:t>
            </w:r>
          </w:p>
        </w:tc>
        <w:tc>
          <w:tcPr>
            <w:tcW w:w="1114" w:type="dxa"/>
            <w:tcBorders>
              <w:top w:val="nil"/>
              <w:left w:val="nil"/>
              <w:bottom w:val="nil"/>
              <w:right w:val="nil"/>
            </w:tcBorders>
          </w:tcPr>
          <w:p w14:paraId="60C6DAAE" w14:textId="7202B27A"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D17FD7" w:rsidRPr="00D67D7D" w14:paraId="0943A76D" w14:textId="77777777" w:rsidTr="00F225E7">
        <w:trPr>
          <w:trHeight w:val="340"/>
          <w:jc w:val="center"/>
        </w:trPr>
        <w:tc>
          <w:tcPr>
            <w:tcW w:w="709" w:type="dxa"/>
            <w:tcBorders>
              <w:top w:val="nil"/>
              <w:left w:val="nil"/>
              <w:bottom w:val="nil"/>
              <w:right w:val="nil"/>
            </w:tcBorders>
            <w:shd w:val="clear" w:color="auto" w:fill="auto"/>
            <w:noWrap/>
            <w:vAlign w:val="center"/>
          </w:tcPr>
          <w:p w14:paraId="305188F3" w14:textId="5A7852E0"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B21</w:t>
            </w:r>
          </w:p>
        </w:tc>
        <w:tc>
          <w:tcPr>
            <w:tcW w:w="284" w:type="dxa"/>
            <w:tcBorders>
              <w:top w:val="nil"/>
              <w:left w:val="nil"/>
              <w:bottom w:val="nil"/>
              <w:right w:val="nil"/>
            </w:tcBorders>
            <w:shd w:val="clear" w:color="auto" w:fill="auto"/>
            <w:noWrap/>
            <w:vAlign w:val="center"/>
          </w:tcPr>
          <w:p w14:paraId="42FF906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61533C6B" w14:textId="4C59211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0.91</w:t>
            </w:r>
          </w:p>
        </w:tc>
        <w:tc>
          <w:tcPr>
            <w:tcW w:w="1417" w:type="dxa"/>
            <w:tcBorders>
              <w:top w:val="nil"/>
              <w:left w:val="nil"/>
              <w:bottom w:val="nil"/>
              <w:right w:val="nil"/>
            </w:tcBorders>
            <w:shd w:val="clear" w:color="auto" w:fill="auto"/>
            <w:noWrap/>
          </w:tcPr>
          <w:p w14:paraId="5141CAE2" w14:textId="43A1BC1A"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1.12</w:t>
            </w:r>
          </w:p>
        </w:tc>
        <w:tc>
          <w:tcPr>
            <w:tcW w:w="1134" w:type="dxa"/>
            <w:tcBorders>
              <w:top w:val="nil"/>
              <w:left w:val="nil"/>
              <w:bottom w:val="nil"/>
              <w:right w:val="nil"/>
            </w:tcBorders>
            <w:shd w:val="clear" w:color="auto" w:fill="auto"/>
            <w:noWrap/>
          </w:tcPr>
          <w:p w14:paraId="64111D29" w14:textId="2053EF7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0.81</w:t>
            </w:r>
          </w:p>
        </w:tc>
        <w:tc>
          <w:tcPr>
            <w:tcW w:w="283" w:type="dxa"/>
            <w:tcBorders>
              <w:top w:val="nil"/>
              <w:left w:val="nil"/>
              <w:bottom w:val="nil"/>
              <w:right w:val="nil"/>
            </w:tcBorders>
            <w:shd w:val="clear" w:color="auto" w:fill="auto"/>
            <w:noWrap/>
            <w:vAlign w:val="center"/>
          </w:tcPr>
          <w:p w14:paraId="7F989EA8"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1D0BA166" w14:textId="40DBFA7F"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0.81</w:t>
            </w:r>
          </w:p>
        </w:tc>
        <w:tc>
          <w:tcPr>
            <w:tcW w:w="1134" w:type="dxa"/>
            <w:tcBorders>
              <w:top w:val="nil"/>
              <w:left w:val="nil"/>
              <w:bottom w:val="nil"/>
              <w:right w:val="nil"/>
            </w:tcBorders>
            <w:shd w:val="clear" w:color="auto" w:fill="auto"/>
            <w:noWrap/>
          </w:tcPr>
          <w:p w14:paraId="623B7E06" w14:textId="757F1513"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0.93</w:t>
            </w:r>
          </w:p>
        </w:tc>
        <w:tc>
          <w:tcPr>
            <w:tcW w:w="989" w:type="dxa"/>
            <w:tcBorders>
              <w:top w:val="nil"/>
              <w:left w:val="nil"/>
              <w:bottom w:val="nil"/>
              <w:right w:val="nil"/>
            </w:tcBorders>
            <w:shd w:val="clear" w:color="auto" w:fill="auto"/>
            <w:noWrap/>
          </w:tcPr>
          <w:p w14:paraId="1F5EA052" w14:textId="2FBFB18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0.57</w:t>
            </w:r>
          </w:p>
        </w:tc>
        <w:tc>
          <w:tcPr>
            <w:tcW w:w="1114" w:type="dxa"/>
            <w:tcBorders>
              <w:top w:val="nil"/>
              <w:left w:val="nil"/>
              <w:bottom w:val="nil"/>
              <w:right w:val="nil"/>
            </w:tcBorders>
          </w:tcPr>
          <w:p w14:paraId="0C393219" w14:textId="6C85F478"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D17FD7" w:rsidRPr="00D67D7D" w14:paraId="10037007" w14:textId="77777777" w:rsidTr="00F225E7">
        <w:trPr>
          <w:trHeight w:val="340"/>
          <w:jc w:val="center"/>
        </w:trPr>
        <w:tc>
          <w:tcPr>
            <w:tcW w:w="709" w:type="dxa"/>
            <w:tcBorders>
              <w:top w:val="nil"/>
              <w:left w:val="nil"/>
              <w:bottom w:val="nil"/>
              <w:right w:val="nil"/>
            </w:tcBorders>
            <w:shd w:val="clear" w:color="auto" w:fill="auto"/>
            <w:noWrap/>
            <w:vAlign w:val="center"/>
          </w:tcPr>
          <w:p w14:paraId="037AB8DF" w14:textId="55104194"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B22</w:t>
            </w:r>
          </w:p>
        </w:tc>
        <w:tc>
          <w:tcPr>
            <w:tcW w:w="284" w:type="dxa"/>
            <w:tcBorders>
              <w:top w:val="nil"/>
              <w:left w:val="nil"/>
              <w:bottom w:val="nil"/>
              <w:right w:val="nil"/>
            </w:tcBorders>
            <w:shd w:val="clear" w:color="auto" w:fill="auto"/>
            <w:noWrap/>
            <w:vAlign w:val="center"/>
          </w:tcPr>
          <w:p w14:paraId="1613064D"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2E56FCB" w14:textId="30FD984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0.58</w:t>
            </w:r>
          </w:p>
        </w:tc>
        <w:tc>
          <w:tcPr>
            <w:tcW w:w="1417" w:type="dxa"/>
            <w:tcBorders>
              <w:top w:val="nil"/>
              <w:left w:val="nil"/>
              <w:bottom w:val="nil"/>
              <w:right w:val="nil"/>
            </w:tcBorders>
            <w:shd w:val="clear" w:color="auto" w:fill="auto"/>
            <w:noWrap/>
          </w:tcPr>
          <w:p w14:paraId="66FEA4F2" w14:textId="6E60CA9A"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0.51</w:t>
            </w:r>
          </w:p>
        </w:tc>
        <w:tc>
          <w:tcPr>
            <w:tcW w:w="1134" w:type="dxa"/>
            <w:tcBorders>
              <w:top w:val="nil"/>
              <w:left w:val="nil"/>
              <w:bottom w:val="nil"/>
              <w:right w:val="nil"/>
            </w:tcBorders>
            <w:shd w:val="clear" w:color="auto" w:fill="auto"/>
            <w:noWrap/>
          </w:tcPr>
          <w:p w14:paraId="520ACED3" w14:textId="4F171C1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0.64</w:t>
            </w:r>
          </w:p>
        </w:tc>
        <w:tc>
          <w:tcPr>
            <w:tcW w:w="283" w:type="dxa"/>
            <w:tcBorders>
              <w:top w:val="nil"/>
              <w:left w:val="nil"/>
              <w:bottom w:val="nil"/>
              <w:right w:val="nil"/>
            </w:tcBorders>
            <w:shd w:val="clear" w:color="auto" w:fill="auto"/>
            <w:noWrap/>
            <w:vAlign w:val="center"/>
          </w:tcPr>
          <w:p w14:paraId="03AD589C"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2C2D17FD" w14:textId="5225C44F"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0.64</w:t>
            </w:r>
          </w:p>
        </w:tc>
        <w:tc>
          <w:tcPr>
            <w:tcW w:w="1134" w:type="dxa"/>
            <w:tcBorders>
              <w:top w:val="nil"/>
              <w:left w:val="nil"/>
              <w:bottom w:val="nil"/>
              <w:right w:val="nil"/>
            </w:tcBorders>
            <w:shd w:val="clear" w:color="auto" w:fill="auto"/>
            <w:noWrap/>
          </w:tcPr>
          <w:p w14:paraId="58FE0B0B" w14:textId="34B4124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0.62</w:t>
            </w:r>
          </w:p>
        </w:tc>
        <w:tc>
          <w:tcPr>
            <w:tcW w:w="989" w:type="dxa"/>
            <w:tcBorders>
              <w:top w:val="nil"/>
              <w:left w:val="nil"/>
              <w:bottom w:val="nil"/>
              <w:right w:val="nil"/>
            </w:tcBorders>
            <w:shd w:val="clear" w:color="auto" w:fill="auto"/>
            <w:noWrap/>
          </w:tcPr>
          <w:p w14:paraId="24FA7F70" w14:textId="701F077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w:t>
            </w:r>
            <w:r w:rsidR="00104CE8" w:rsidRPr="00104CE8">
              <w:rPr>
                <w:rFonts w:ascii="Times New Roman" w:eastAsia="宋体" w:hAnsi="Times New Roman" w:hint="eastAsia"/>
                <w:color w:val="000000"/>
                <w:kern w:val="0"/>
                <w:sz w:val="18"/>
                <w:szCs w:val="18"/>
              </w:rPr>
              <w:t>7</w:t>
            </w:r>
          </w:p>
        </w:tc>
        <w:tc>
          <w:tcPr>
            <w:tcW w:w="1114" w:type="dxa"/>
            <w:tcBorders>
              <w:top w:val="nil"/>
              <w:left w:val="nil"/>
              <w:bottom w:val="nil"/>
              <w:right w:val="nil"/>
            </w:tcBorders>
          </w:tcPr>
          <w:p w14:paraId="38F7A861" w14:textId="6A008D10"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4F9EE5FA" w14:textId="77777777" w:rsidTr="00F225E7">
        <w:trPr>
          <w:trHeight w:val="340"/>
          <w:jc w:val="center"/>
        </w:trPr>
        <w:tc>
          <w:tcPr>
            <w:tcW w:w="709" w:type="dxa"/>
            <w:tcBorders>
              <w:top w:val="nil"/>
              <w:left w:val="nil"/>
              <w:bottom w:val="nil"/>
              <w:right w:val="nil"/>
            </w:tcBorders>
            <w:shd w:val="clear" w:color="auto" w:fill="auto"/>
            <w:noWrap/>
            <w:vAlign w:val="center"/>
          </w:tcPr>
          <w:p w14:paraId="6EED6766" w14:textId="6BB09B50"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B23</w:t>
            </w:r>
          </w:p>
        </w:tc>
        <w:tc>
          <w:tcPr>
            <w:tcW w:w="284" w:type="dxa"/>
            <w:tcBorders>
              <w:top w:val="nil"/>
              <w:left w:val="nil"/>
              <w:bottom w:val="nil"/>
              <w:right w:val="nil"/>
            </w:tcBorders>
            <w:shd w:val="clear" w:color="auto" w:fill="auto"/>
            <w:noWrap/>
            <w:vAlign w:val="center"/>
          </w:tcPr>
          <w:p w14:paraId="24A4B05D"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5D0EA072" w14:textId="343D2F7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0.64</w:t>
            </w:r>
          </w:p>
        </w:tc>
        <w:tc>
          <w:tcPr>
            <w:tcW w:w="1417" w:type="dxa"/>
            <w:tcBorders>
              <w:top w:val="nil"/>
              <w:left w:val="nil"/>
              <w:bottom w:val="nil"/>
              <w:right w:val="nil"/>
            </w:tcBorders>
            <w:shd w:val="clear" w:color="auto" w:fill="auto"/>
            <w:noWrap/>
          </w:tcPr>
          <w:p w14:paraId="152E2C41" w14:textId="34E4E373"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0.71</w:t>
            </w:r>
          </w:p>
        </w:tc>
        <w:tc>
          <w:tcPr>
            <w:tcW w:w="1134" w:type="dxa"/>
            <w:tcBorders>
              <w:top w:val="nil"/>
              <w:left w:val="nil"/>
              <w:bottom w:val="nil"/>
              <w:right w:val="nil"/>
            </w:tcBorders>
            <w:shd w:val="clear" w:color="auto" w:fill="auto"/>
            <w:noWrap/>
          </w:tcPr>
          <w:p w14:paraId="2764703D" w14:textId="449D446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0.53</w:t>
            </w:r>
          </w:p>
        </w:tc>
        <w:tc>
          <w:tcPr>
            <w:tcW w:w="283" w:type="dxa"/>
            <w:tcBorders>
              <w:top w:val="nil"/>
              <w:left w:val="nil"/>
              <w:bottom w:val="nil"/>
              <w:right w:val="nil"/>
            </w:tcBorders>
            <w:shd w:val="clear" w:color="auto" w:fill="auto"/>
            <w:noWrap/>
            <w:vAlign w:val="center"/>
          </w:tcPr>
          <w:p w14:paraId="53329798"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6EE8E57" w14:textId="0DE8F34D"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0.53</w:t>
            </w:r>
          </w:p>
        </w:tc>
        <w:tc>
          <w:tcPr>
            <w:tcW w:w="1134" w:type="dxa"/>
            <w:tcBorders>
              <w:top w:val="nil"/>
              <w:left w:val="nil"/>
              <w:bottom w:val="nil"/>
              <w:right w:val="nil"/>
            </w:tcBorders>
            <w:shd w:val="clear" w:color="auto" w:fill="auto"/>
            <w:noWrap/>
          </w:tcPr>
          <w:p w14:paraId="18D77D91" w14:textId="7B2DBFE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0.52</w:t>
            </w:r>
          </w:p>
        </w:tc>
        <w:tc>
          <w:tcPr>
            <w:tcW w:w="989" w:type="dxa"/>
            <w:tcBorders>
              <w:top w:val="nil"/>
              <w:left w:val="nil"/>
              <w:bottom w:val="nil"/>
              <w:right w:val="nil"/>
            </w:tcBorders>
            <w:shd w:val="clear" w:color="auto" w:fill="auto"/>
            <w:noWrap/>
          </w:tcPr>
          <w:p w14:paraId="1DF8F4FA" w14:textId="63C3C94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0.91</w:t>
            </w:r>
          </w:p>
        </w:tc>
        <w:tc>
          <w:tcPr>
            <w:tcW w:w="1114" w:type="dxa"/>
            <w:tcBorders>
              <w:top w:val="nil"/>
              <w:left w:val="nil"/>
              <w:bottom w:val="nil"/>
              <w:right w:val="nil"/>
            </w:tcBorders>
          </w:tcPr>
          <w:p w14:paraId="72DAD15E" w14:textId="32308730"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232C648C" w14:textId="77777777" w:rsidTr="00F225E7">
        <w:trPr>
          <w:trHeight w:val="340"/>
          <w:jc w:val="center"/>
        </w:trPr>
        <w:tc>
          <w:tcPr>
            <w:tcW w:w="709" w:type="dxa"/>
            <w:tcBorders>
              <w:top w:val="nil"/>
              <w:left w:val="nil"/>
              <w:bottom w:val="nil"/>
              <w:right w:val="nil"/>
            </w:tcBorders>
            <w:shd w:val="clear" w:color="auto" w:fill="auto"/>
            <w:noWrap/>
            <w:vAlign w:val="center"/>
          </w:tcPr>
          <w:p w14:paraId="05654D56" w14:textId="71433004"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B24</w:t>
            </w:r>
          </w:p>
        </w:tc>
        <w:tc>
          <w:tcPr>
            <w:tcW w:w="284" w:type="dxa"/>
            <w:tcBorders>
              <w:top w:val="nil"/>
              <w:left w:val="nil"/>
              <w:bottom w:val="nil"/>
              <w:right w:val="nil"/>
            </w:tcBorders>
            <w:shd w:val="clear" w:color="auto" w:fill="auto"/>
            <w:noWrap/>
            <w:vAlign w:val="center"/>
          </w:tcPr>
          <w:p w14:paraId="1A5488FA"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3817A328" w14:textId="353A026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0.64</w:t>
            </w:r>
          </w:p>
        </w:tc>
        <w:tc>
          <w:tcPr>
            <w:tcW w:w="1417" w:type="dxa"/>
            <w:tcBorders>
              <w:top w:val="nil"/>
              <w:left w:val="nil"/>
              <w:bottom w:val="nil"/>
              <w:right w:val="nil"/>
            </w:tcBorders>
            <w:shd w:val="clear" w:color="auto" w:fill="auto"/>
            <w:noWrap/>
          </w:tcPr>
          <w:p w14:paraId="7DDB022E" w14:textId="4BF6710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0.57</w:t>
            </w:r>
          </w:p>
        </w:tc>
        <w:tc>
          <w:tcPr>
            <w:tcW w:w="1134" w:type="dxa"/>
            <w:tcBorders>
              <w:top w:val="nil"/>
              <w:left w:val="nil"/>
              <w:bottom w:val="nil"/>
              <w:right w:val="nil"/>
            </w:tcBorders>
            <w:shd w:val="clear" w:color="auto" w:fill="auto"/>
            <w:noWrap/>
          </w:tcPr>
          <w:p w14:paraId="55EF97F2" w14:textId="6055313A"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1.01</w:t>
            </w:r>
          </w:p>
        </w:tc>
        <w:tc>
          <w:tcPr>
            <w:tcW w:w="283" w:type="dxa"/>
            <w:tcBorders>
              <w:top w:val="nil"/>
              <w:left w:val="nil"/>
              <w:bottom w:val="nil"/>
              <w:right w:val="nil"/>
            </w:tcBorders>
            <w:shd w:val="clear" w:color="auto" w:fill="auto"/>
            <w:noWrap/>
            <w:vAlign w:val="center"/>
          </w:tcPr>
          <w:p w14:paraId="63A4F4DB"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4A525C82" w14:textId="3CCA9A5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0.91</w:t>
            </w:r>
          </w:p>
        </w:tc>
        <w:tc>
          <w:tcPr>
            <w:tcW w:w="1134" w:type="dxa"/>
            <w:tcBorders>
              <w:top w:val="nil"/>
              <w:left w:val="nil"/>
              <w:bottom w:val="nil"/>
              <w:right w:val="nil"/>
            </w:tcBorders>
            <w:shd w:val="clear" w:color="auto" w:fill="auto"/>
            <w:noWrap/>
          </w:tcPr>
          <w:p w14:paraId="54B3D718" w14:textId="2528BF4A"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1.12</w:t>
            </w:r>
          </w:p>
        </w:tc>
        <w:tc>
          <w:tcPr>
            <w:tcW w:w="989" w:type="dxa"/>
            <w:tcBorders>
              <w:top w:val="nil"/>
              <w:left w:val="nil"/>
              <w:bottom w:val="nil"/>
              <w:right w:val="nil"/>
            </w:tcBorders>
            <w:shd w:val="clear" w:color="auto" w:fill="auto"/>
            <w:noWrap/>
          </w:tcPr>
          <w:p w14:paraId="124F94D4" w14:textId="690CC19D"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0.81</w:t>
            </w:r>
          </w:p>
        </w:tc>
        <w:tc>
          <w:tcPr>
            <w:tcW w:w="1114" w:type="dxa"/>
            <w:tcBorders>
              <w:top w:val="nil"/>
              <w:left w:val="nil"/>
              <w:bottom w:val="nil"/>
              <w:right w:val="nil"/>
            </w:tcBorders>
          </w:tcPr>
          <w:p w14:paraId="120D4C14" w14:textId="0ABF1741"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D17FD7" w:rsidRPr="00D67D7D" w14:paraId="5E86AD98" w14:textId="77777777" w:rsidTr="00F225E7">
        <w:trPr>
          <w:trHeight w:val="340"/>
          <w:jc w:val="center"/>
        </w:trPr>
        <w:tc>
          <w:tcPr>
            <w:tcW w:w="709" w:type="dxa"/>
            <w:tcBorders>
              <w:top w:val="nil"/>
              <w:left w:val="nil"/>
              <w:bottom w:val="nil"/>
              <w:right w:val="nil"/>
            </w:tcBorders>
            <w:shd w:val="clear" w:color="auto" w:fill="auto"/>
            <w:noWrap/>
            <w:vAlign w:val="center"/>
          </w:tcPr>
          <w:p w14:paraId="357EC7AB" w14:textId="3995EF48"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B25</w:t>
            </w:r>
          </w:p>
        </w:tc>
        <w:tc>
          <w:tcPr>
            <w:tcW w:w="284" w:type="dxa"/>
            <w:tcBorders>
              <w:top w:val="nil"/>
              <w:left w:val="nil"/>
              <w:bottom w:val="nil"/>
              <w:right w:val="nil"/>
            </w:tcBorders>
            <w:shd w:val="clear" w:color="auto" w:fill="auto"/>
            <w:noWrap/>
            <w:vAlign w:val="center"/>
          </w:tcPr>
          <w:p w14:paraId="5BBECA21"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415D3A1E" w14:textId="0D7AF81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0.52</w:t>
            </w:r>
          </w:p>
        </w:tc>
        <w:tc>
          <w:tcPr>
            <w:tcW w:w="1417" w:type="dxa"/>
            <w:tcBorders>
              <w:top w:val="nil"/>
              <w:left w:val="nil"/>
              <w:bottom w:val="nil"/>
              <w:right w:val="nil"/>
            </w:tcBorders>
            <w:shd w:val="clear" w:color="auto" w:fill="auto"/>
            <w:noWrap/>
          </w:tcPr>
          <w:p w14:paraId="308B5A7B" w14:textId="485B8AA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0.63</w:t>
            </w:r>
          </w:p>
        </w:tc>
        <w:tc>
          <w:tcPr>
            <w:tcW w:w="1134" w:type="dxa"/>
            <w:tcBorders>
              <w:top w:val="nil"/>
              <w:left w:val="nil"/>
              <w:bottom w:val="nil"/>
              <w:right w:val="nil"/>
            </w:tcBorders>
            <w:shd w:val="clear" w:color="auto" w:fill="auto"/>
            <w:noWrap/>
          </w:tcPr>
          <w:p w14:paraId="6D1AE265" w14:textId="3F4E5EC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0.55</w:t>
            </w:r>
          </w:p>
        </w:tc>
        <w:tc>
          <w:tcPr>
            <w:tcW w:w="283" w:type="dxa"/>
            <w:tcBorders>
              <w:top w:val="nil"/>
              <w:left w:val="nil"/>
              <w:bottom w:val="nil"/>
              <w:right w:val="nil"/>
            </w:tcBorders>
            <w:shd w:val="clear" w:color="auto" w:fill="auto"/>
            <w:noWrap/>
            <w:vAlign w:val="center"/>
          </w:tcPr>
          <w:p w14:paraId="3B6C21FF"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3E60FD4B" w14:textId="7CFD341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0.58</w:t>
            </w:r>
          </w:p>
        </w:tc>
        <w:tc>
          <w:tcPr>
            <w:tcW w:w="1134" w:type="dxa"/>
            <w:tcBorders>
              <w:top w:val="nil"/>
              <w:left w:val="nil"/>
              <w:bottom w:val="nil"/>
              <w:right w:val="nil"/>
            </w:tcBorders>
            <w:shd w:val="clear" w:color="auto" w:fill="auto"/>
            <w:noWrap/>
          </w:tcPr>
          <w:p w14:paraId="29E1EEEE" w14:textId="04EFF690"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0.67</w:t>
            </w:r>
          </w:p>
        </w:tc>
        <w:tc>
          <w:tcPr>
            <w:tcW w:w="989" w:type="dxa"/>
            <w:tcBorders>
              <w:top w:val="nil"/>
              <w:left w:val="nil"/>
              <w:bottom w:val="nil"/>
              <w:right w:val="nil"/>
            </w:tcBorders>
            <w:shd w:val="clear" w:color="auto" w:fill="auto"/>
            <w:noWrap/>
          </w:tcPr>
          <w:p w14:paraId="5B97DB47" w14:textId="296C9FA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0.64</w:t>
            </w:r>
          </w:p>
        </w:tc>
        <w:tc>
          <w:tcPr>
            <w:tcW w:w="1114" w:type="dxa"/>
            <w:tcBorders>
              <w:top w:val="nil"/>
              <w:left w:val="nil"/>
              <w:bottom w:val="nil"/>
              <w:right w:val="nil"/>
            </w:tcBorders>
          </w:tcPr>
          <w:p w14:paraId="6BC4232F" w14:textId="5FEBD1C8"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381B08DE" w14:textId="77777777" w:rsidTr="00F225E7">
        <w:trPr>
          <w:trHeight w:val="340"/>
          <w:jc w:val="center"/>
        </w:trPr>
        <w:tc>
          <w:tcPr>
            <w:tcW w:w="709" w:type="dxa"/>
            <w:tcBorders>
              <w:top w:val="nil"/>
              <w:left w:val="nil"/>
              <w:bottom w:val="nil"/>
              <w:right w:val="nil"/>
            </w:tcBorders>
            <w:shd w:val="clear" w:color="auto" w:fill="auto"/>
            <w:noWrap/>
            <w:vAlign w:val="center"/>
          </w:tcPr>
          <w:p w14:paraId="6FBE933B" w14:textId="4809714D"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B26</w:t>
            </w:r>
          </w:p>
        </w:tc>
        <w:tc>
          <w:tcPr>
            <w:tcW w:w="284" w:type="dxa"/>
            <w:tcBorders>
              <w:top w:val="nil"/>
              <w:left w:val="nil"/>
              <w:bottom w:val="nil"/>
              <w:right w:val="nil"/>
            </w:tcBorders>
            <w:shd w:val="clear" w:color="auto" w:fill="auto"/>
            <w:noWrap/>
            <w:vAlign w:val="center"/>
          </w:tcPr>
          <w:p w14:paraId="7D2337AA"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4B1B7110" w14:textId="418C7FE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1417" w:type="dxa"/>
            <w:tcBorders>
              <w:top w:val="nil"/>
              <w:left w:val="nil"/>
              <w:bottom w:val="nil"/>
              <w:right w:val="nil"/>
            </w:tcBorders>
            <w:shd w:val="clear" w:color="auto" w:fill="auto"/>
            <w:noWrap/>
          </w:tcPr>
          <w:p w14:paraId="76CD59D6" w14:textId="566E9EA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0.44</w:t>
            </w:r>
          </w:p>
        </w:tc>
        <w:tc>
          <w:tcPr>
            <w:tcW w:w="1134" w:type="dxa"/>
            <w:tcBorders>
              <w:top w:val="nil"/>
              <w:left w:val="nil"/>
              <w:bottom w:val="nil"/>
              <w:right w:val="nil"/>
            </w:tcBorders>
            <w:shd w:val="clear" w:color="auto" w:fill="auto"/>
            <w:noWrap/>
          </w:tcPr>
          <w:p w14:paraId="3EFC5D94" w14:textId="3C97CB6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0.38</w:t>
            </w:r>
          </w:p>
        </w:tc>
        <w:tc>
          <w:tcPr>
            <w:tcW w:w="283" w:type="dxa"/>
            <w:tcBorders>
              <w:top w:val="nil"/>
              <w:left w:val="nil"/>
              <w:bottom w:val="nil"/>
              <w:right w:val="nil"/>
            </w:tcBorders>
            <w:shd w:val="clear" w:color="auto" w:fill="auto"/>
            <w:noWrap/>
            <w:vAlign w:val="center"/>
          </w:tcPr>
          <w:p w14:paraId="729ED3E6"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234164A" w14:textId="1CA12C3A"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0.78</w:t>
            </w:r>
          </w:p>
        </w:tc>
        <w:tc>
          <w:tcPr>
            <w:tcW w:w="1134" w:type="dxa"/>
            <w:tcBorders>
              <w:top w:val="nil"/>
              <w:left w:val="nil"/>
              <w:bottom w:val="nil"/>
              <w:right w:val="nil"/>
            </w:tcBorders>
            <w:shd w:val="clear" w:color="auto" w:fill="auto"/>
            <w:noWrap/>
          </w:tcPr>
          <w:p w14:paraId="3347F8EA" w14:textId="424AFF96"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0.73</w:t>
            </w:r>
          </w:p>
        </w:tc>
        <w:tc>
          <w:tcPr>
            <w:tcW w:w="989" w:type="dxa"/>
            <w:tcBorders>
              <w:top w:val="nil"/>
              <w:left w:val="nil"/>
              <w:bottom w:val="nil"/>
              <w:right w:val="nil"/>
            </w:tcBorders>
            <w:shd w:val="clear" w:color="auto" w:fill="auto"/>
            <w:noWrap/>
          </w:tcPr>
          <w:p w14:paraId="6B24EF4A" w14:textId="4611324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w:t>
            </w:r>
            <w:r w:rsidR="00104CE8" w:rsidRPr="00104CE8">
              <w:rPr>
                <w:rFonts w:ascii="Times New Roman" w:eastAsia="宋体" w:hAnsi="Times New Roman" w:hint="eastAsia"/>
                <w:color w:val="000000"/>
                <w:kern w:val="0"/>
                <w:sz w:val="18"/>
                <w:szCs w:val="18"/>
              </w:rPr>
              <w:t>7</w:t>
            </w:r>
          </w:p>
        </w:tc>
        <w:tc>
          <w:tcPr>
            <w:tcW w:w="1114" w:type="dxa"/>
            <w:tcBorders>
              <w:top w:val="nil"/>
              <w:left w:val="nil"/>
              <w:bottom w:val="nil"/>
              <w:right w:val="nil"/>
            </w:tcBorders>
          </w:tcPr>
          <w:p w14:paraId="02FCD243" w14:textId="74DBD632"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D17FD7" w:rsidRPr="00D67D7D" w14:paraId="0F86CFE0" w14:textId="77777777" w:rsidTr="00F225E7">
        <w:trPr>
          <w:trHeight w:val="340"/>
          <w:jc w:val="center"/>
        </w:trPr>
        <w:tc>
          <w:tcPr>
            <w:tcW w:w="709" w:type="dxa"/>
            <w:tcBorders>
              <w:top w:val="nil"/>
              <w:left w:val="nil"/>
              <w:bottom w:val="nil"/>
              <w:right w:val="nil"/>
            </w:tcBorders>
            <w:shd w:val="clear" w:color="auto" w:fill="auto"/>
            <w:noWrap/>
            <w:vAlign w:val="center"/>
          </w:tcPr>
          <w:p w14:paraId="002FECCB" w14:textId="2D4C7024"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B27</w:t>
            </w:r>
          </w:p>
        </w:tc>
        <w:tc>
          <w:tcPr>
            <w:tcW w:w="284" w:type="dxa"/>
            <w:tcBorders>
              <w:top w:val="nil"/>
              <w:left w:val="nil"/>
              <w:bottom w:val="nil"/>
              <w:right w:val="nil"/>
            </w:tcBorders>
            <w:shd w:val="clear" w:color="auto" w:fill="auto"/>
            <w:noWrap/>
            <w:vAlign w:val="center"/>
          </w:tcPr>
          <w:p w14:paraId="499BDE72"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BB185D1" w14:textId="461433F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0.81</w:t>
            </w:r>
          </w:p>
        </w:tc>
        <w:tc>
          <w:tcPr>
            <w:tcW w:w="1417" w:type="dxa"/>
            <w:tcBorders>
              <w:top w:val="nil"/>
              <w:left w:val="nil"/>
              <w:bottom w:val="nil"/>
              <w:right w:val="nil"/>
            </w:tcBorders>
            <w:shd w:val="clear" w:color="auto" w:fill="auto"/>
            <w:noWrap/>
          </w:tcPr>
          <w:p w14:paraId="64679950" w14:textId="70047A4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1.15</w:t>
            </w:r>
          </w:p>
        </w:tc>
        <w:tc>
          <w:tcPr>
            <w:tcW w:w="1134" w:type="dxa"/>
            <w:tcBorders>
              <w:top w:val="nil"/>
              <w:left w:val="nil"/>
              <w:bottom w:val="nil"/>
              <w:right w:val="nil"/>
            </w:tcBorders>
            <w:shd w:val="clear" w:color="auto" w:fill="auto"/>
            <w:noWrap/>
          </w:tcPr>
          <w:p w14:paraId="75716B99" w14:textId="2663A5C2"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0.82</w:t>
            </w:r>
          </w:p>
        </w:tc>
        <w:tc>
          <w:tcPr>
            <w:tcW w:w="283" w:type="dxa"/>
            <w:tcBorders>
              <w:top w:val="nil"/>
              <w:left w:val="nil"/>
              <w:bottom w:val="nil"/>
              <w:right w:val="nil"/>
            </w:tcBorders>
            <w:shd w:val="clear" w:color="auto" w:fill="auto"/>
            <w:noWrap/>
            <w:vAlign w:val="center"/>
          </w:tcPr>
          <w:p w14:paraId="1B39CF1C"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13CB28D6" w14:textId="32D6FF8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w:t>
            </w:r>
            <w:r w:rsidR="00F53135">
              <w:rPr>
                <w:rFonts w:ascii="Times New Roman" w:eastAsia="宋体" w:hAnsi="Times New Roman" w:hint="eastAsia"/>
                <w:color w:val="000000"/>
                <w:kern w:val="0"/>
                <w:sz w:val="18"/>
                <w:szCs w:val="18"/>
              </w:rPr>
              <w:t>8</w:t>
            </w:r>
            <w:r w:rsidRPr="00104CE8">
              <w:rPr>
                <w:rFonts w:ascii="Times New Roman" w:eastAsia="宋体" w:hAnsi="Times New Roman" w:hint="eastAsia"/>
                <w:color w:val="000000"/>
                <w:kern w:val="0"/>
                <w:sz w:val="18"/>
                <w:szCs w:val="18"/>
              </w:rPr>
              <w:t>2</w:t>
            </w:r>
          </w:p>
        </w:tc>
        <w:tc>
          <w:tcPr>
            <w:tcW w:w="1134" w:type="dxa"/>
            <w:tcBorders>
              <w:top w:val="nil"/>
              <w:left w:val="nil"/>
              <w:bottom w:val="nil"/>
              <w:right w:val="nil"/>
            </w:tcBorders>
            <w:shd w:val="clear" w:color="auto" w:fill="auto"/>
            <w:noWrap/>
          </w:tcPr>
          <w:p w14:paraId="73EA4E0A" w14:textId="523C05B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0.81</w:t>
            </w:r>
          </w:p>
        </w:tc>
        <w:tc>
          <w:tcPr>
            <w:tcW w:w="989" w:type="dxa"/>
            <w:tcBorders>
              <w:top w:val="nil"/>
              <w:left w:val="nil"/>
              <w:bottom w:val="nil"/>
              <w:right w:val="nil"/>
            </w:tcBorders>
            <w:shd w:val="clear" w:color="auto" w:fill="auto"/>
            <w:noWrap/>
          </w:tcPr>
          <w:p w14:paraId="7EC0CD97" w14:textId="051E4E7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1.12</w:t>
            </w:r>
          </w:p>
        </w:tc>
        <w:tc>
          <w:tcPr>
            <w:tcW w:w="1114" w:type="dxa"/>
            <w:tcBorders>
              <w:top w:val="nil"/>
              <w:left w:val="nil"/>
              <w:bottom w:val="nil"/>
              <w:right w:val="nil"/>
            </w:tcBorders>
          </w:tcPr>
          <w:p w14:paraId="459C12B7" w14:textId="7D15FE63"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D17FD7" w:rsidRPr="00D67D7D" w14:paraId="0DCC13F8" w14:textId="77777777" w:rsidTr="00F225E7">
        <w:trPr>
          <w:trHeight w:val="340"/>
          <w:jc w:val="center"/>
        </w:trPr>
        <w:tc>
          <w:tcPr>
            <w:tcW w:w="709" w:type="dxa"/>
            <w:tcBorders>
              <w:top w:val="nil"/>
              <w:left w:val="nil"/>
              <w:bottom w:val="nil"/>
              <w:right w:val="nil"/>
            </w:tcBorders>
            <w:shd w:val="clear" w:color="auto" w:fill="auto"/>
            <w:noWrap/>
            <w:vAlign w:val="center"/>
          </w:tcPr>
          <w:p w14:paraId="41E16C3D" w14:textId="6876CE65"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B28</w:t>
            </w:r>
          </w:p>
        </w:tc>
        <w:tc>
          <w:tcPr>
            <w:tcW w:w="284" w:type="dxa"/>
            <w:tcBorders>
              <w:top w:val="nil"/>
              <w:left w:val="nil"/>
              <w:bottom w:val="nil"/>
              <w:right w:val="nil"/>
            </w:tcBorders>
            <w:shd w:val="clear" w:color="auto" w:fill="auto"/>
            <w:noWrap/>
            <w:vAlign w:val="center"/>
          </w:tcPr>
          <w:p w14:paraId="00022BEB"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6E5B7BFC" w14:textId="09150283"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w:t>
            </w:r>
            <w:r w:rsidR="00F53135">
              <w:rPr>
                <w:rFonts w:ascii="Times New Roman" w:eastAsia="宋体" w:hAnsi="Times New Roman" w:hint="eastAsia"/>
                <w:color w:val="000000"/>
                <w:kern w:val="0"/>
                <w:sz w:val="18"/>
                <w:szCs w:val="18"/>
              </w:rPr>
              <w:t>6</w:t>
            </w:r>
          </w:p>
        </w:tc>
        <w:tc>
          <w:tcPr>
            <w:tcW w:w="1417" w:type="dxa"/>
            <w:tcBorders>
              <w:top w:val="nil"/>
              <w:left w:val="nil"/>
              <w:bottom w:val="nil"/>
              <w:right w:val="nil"/>
            </w:tcBorders>
            <w:shd w:val="clear" w:color="auto" w:fill="auto"/>
            <w:noWrap/>
          </w:tcPr>
          <w:p w14:paraId="46B0536E" w14:textId="592D3FDC"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1134" w:type="dxa"/>
            <w:tcBorders>
              <w:top w:val="nil"/>
              <w:left w:val="nil"/>
              <w:bottom w:val="nil"/>
              <w:right w:val="nil"/>
            </w:tcBorders>
            <w:shd w:val="clear" w:color="auto" w:fill="auto"/>
            <w:noWrap/>
          </w:tcPr>
          <w:p w14:paraId="757D8557" w14:textId="57DACDC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0.65</w:t>
            </w:r>
          </w:p>
        </w:tc>
        <w:tc>
          <w:tcPr>
            <w:tcW w:w="283" w:type="dxa"/>
            <w:tcBorders>
              <w:top w:val="nil"/>
              <w:left w:val="nil"/>
              <w:bottom w:val="nil"/>
              <w:right w:val="nil"/>
            </w:tcBorders>
            <w:shd w:val="clear" w:color="auto" w:fill="auto"/>
            <w:noWrap/>
            <w:vAlign w:val="center"/>
          </w:tcPr>
          <w:p w14:paraId="6B714766"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73CD0A5D" w14:textId="556C6F5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0.75</w:t>
            </w:r>
          </w:p>
        </w:tc>
        <w:tc>
          <w:tcPr>
            <w:tcW w:w="1134" w:type="dxa"/>
            <w:tcBorders>
              <w:top w:val="nil"/>
              <w:left w:val="nil"/>
              <w:bottom w:val="nil"/>
              <w:right w:val="nil"/>
            </w:tcBorders>
            <w:shd w:val="clear" w:color="auto" w:fill="auto"/>
            <w:noWrap/>
          </w:tcPr>
          <w:p w14:paraId="1C138ACC" w14:textId="63B430B8"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989" w:type="dxa"/>
            <w:tcBorders>
              <w:top w:val="nil"/>
              <w:left w:val="nil"/>
              <w:bottom w:val="nil"/>
              <w:right w:val="nil"/>
            </w:tcBorders>
            <w:shd w:val="clear" w:color="auto" w:fill="auto"/>
            <w:noWrap/>
          </w:tcPr>
          <w:p w14:paraId="34C07513" w14:textId="76B3FC6B"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0.82</w:t>
            </w:r>
          </w:p>
        </w:tc>
        <w:tc>
          <w:tcPr>
            <w:tcW w:w="1114" w:type="dxa"/>
            <w:tcBorders>
              <w:top w:val="nil"/>
              <w:left w:val="nil"/>
              <w:bottom w:val="nil"/>
              <w:right w:val="nil"/>
            </w:tcBorders>
          </w:tcPr>
          <w:p w14:paraId="56581FE2" w14:textId="060E11B1"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D17FD7" w:rsidRPr="00D67D7D" w14:paraId="7AD5CCFC" w14:textId="77777777" w:rsidTr="00F225E7">
        <w:trPr>
          <w:trHeight w:val="340"/>
          <w:jc w:val="center"/>
        </w:trPr>
        <w:tc>
          <w:tcPr>
            <w:tcW w:w="709" w:type="dxa"/>
            <w:tcBorders>
              <w:top w:val="nil"/>
              <w:left w:val="nil"/>
              <w:right w:val="nil"/>
            </w:tcBorders>
            <w:shd w:val="clear" w:color="auto" w:fill="auto"/>
            <w:noWrap/>
            <w:vAlign w:val="center"/>
          </w:tcPr>
          <w:p w14:paraId="6926D607" w14:textId="30D8F72C"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B29</w:t>
            </w:r>
          </w:p>
        </w:tc>
        <w:tc>
          <w:tcPr>
            <w:tcW w:w="284" w:type="dxa"/>
            <w:tcBorders>
              <w:top w:val="nil"/>
              <w:left w:val="nil"/>
              <w:right w:val="nil"/>
            </w:tcBorders>
            <w:shd w:val="clear" w:color="auto" w:fill="auto"/>
            <w:noWrap/>
            <w:vAlign w:val="center"/>
          </w:tcPr>
          <w:p w14:paraId="11EDA895"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tcPr>
          <w:p w14:paraId="65690E07" w14:textId="7DB42B99"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0.42</w:t>
            </w:r>
          </w:p>
        </w:tc>
        <w:tc>
          <w:tcPr>
            <w:tcW w:w="1417" w:type="dxa"/>
            <w:tcBorders>
              <w:top w:val="nil"/>
              <w:left w:val="nil"/>
              <w:right w:val="nil"/>
            </w:tcBorders>
            <w:shd w:val="clear" w:color="auto" w:fill="auto"/>
            <w:noWrap/>
          </w:tcPr>
          <w:p w14:paraId="0A4C21B3" w14:textId="3784CFFE"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0.80</w:t>
            </w:r>
          </w:p>
        </w:tc>
        <w:tc>
          <w:tcPr>
            <w:tcW w:w="1134" w:type="dxa"/>
            <w:tcBorders>
              <w:top w:val="nil"/>
              <w:left w:val="nil"/>
              <w:right w:val="nil"/>
            </w:tcBorders>
            <w:shd w:val="clear" w:color="auto" w:fill="auto"/>
            <w:noWrap/>
          </w:tcPr>
          <w:p w14:paraId="25B58CDF" w14:textId="001638DF"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283" w:type="dxa"/>
            <w:tcBorders>
              <w:top w:val="nil"/>
              <w:left w:val="nil"/>
              <w:right w:val="nil"/>
            </w:tcBorders>
            <w:shd w:val="clear" w:color="auto" w:fill="auto"/>
            <w:noWrap/>
            <w:vAlign w:val="center"/>
          </w:tcPr>
          <w:p w14:paraId="40EA0D5F"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tcPr>
          <w:p w14:paraId="6E0FBE7D" w14:textId="2BEB5827"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1134" w:type="dxa"/>
            <w:tcBorders>
              <w:top w:val="nil"/>
              <w:left w:val="nil"/>
              <w:right w:val="nil"/>
            </w:tcBorders>
            <w:shd w:val="clear" w:color="auto" w:fill="auto"/>
            <w:noWrap/>
          </w:tcPr>
          <w:p w14:paraId="6D0BBE77" w14:textId="12BDEA9F"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0.65</w:t>
            </w:r>
          </w:p>
        </w:tc>
        <w:tc>
          <w:tcPr>
            <w:tcW w:w="989" w:type="dxa"/>
            <w:tcBorders>
              <w:top w:val="nil"/>
              <w:left w:val="nil"/>
              <w:right w:val="nil"/>
            </w:tcBorders>
            <w:shd w:val="clear" w:color="auto" w:fill="auto"/>
            <w:noWrap/>
          </w:tcPr>
          <w:p w14:paraId="7696BB36" w14:textId="71E79DFD"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0.65</w:t>
            </w:r>
          </w:p>
        </w:tc>
        <w:tc>
          <w:tcPr>
            <w:tcW w:w="1114" w:type="dxa"/>
            <w:tcBorders>
              <w:top w:val="nil"/>
              <w:left w:val="nil"/>
              <w:right w:val="nil"/>
            </w:tcBorders>
          </w:tcPr>
          <w:p w14:paraId="0F98FAAF" w14:textId="64C96C52"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D17FD7" w:rsidRPr="00D67D7D" w14:paraId="49264B12" w14:textId="77777777" w:rsidTr="00F225E7">
        <w:trPr>
          <w:trHeight w:val="340"/>
          <w:jc w:val="center"/>
        </w:trPr>
        <w:tc>
          <w:tcPr>
            <w:tcW w:w="709" w:type="dxa"/>
            <w:tcBorders>
              <w:top w:val="nil"/>
              <w:left w:val="nil"/>
              <w:bottom w:val="single" w:sz="12" w:space="0" w:color="auto"/>
              <w:right w:val="nil"/>
            </w:tcBorders>
            <w:shd w:val="clear" w:color="auto" w:fill="auto"/>
            <w:noWrap/>
            <w:vAlign w:val="center"/>
          </w:tcPr>
          <w:p w14:paraId="7725CF56" w14:textId="0E8F1DD7" w:rsidR="00D17FD7" w:rsidRPr="00946694" w:rsidRDefault="00D17FD7" w:rsidP="00D17FD7">
            <w:pPr>
              <w:widowControl/>
              <w:spacing w:line="276" w:lineRule="auto"/>
              <w:jc w:val="center"/>
              <w:rPr>
                <w:rFonts w:ascii="宋体" w:eastAsia="宋体" w:hAnsi="宋体" w:cs="Times New Roman"/>
              </w:rPr>
            </w:pPr>
            <w:r>
              <w:rPr>
                <w:rFonts w:ascii="Times New Roman" w:eastAsia="宋体" w:hAnsi="Times New Roman" w:hint="eastAsia"/>
                <w:color w:val="000000"/>
                <w:kern w:val="0"/>
                <w:sz w:val="18"/>
                <w:szCs w:val="18"/>
              </w:rPr>
              <w:t>B30</w:t>
            </w:r>
          </w:p>
        </w:tc>
        <w:tc>
          <w:tcPr>
            <w:tcW w:w="284" w:type="dxa"/>
            <w:tcBorders>
              <w:top w:val="nil"/>
              <w:left w:val="nil"/>
              <w:bottom w:val="single" w:sz="12" w:space="0" w:color="auto"/>
              <w:right w:val="nil"/>
            </w:tcBorders>
            <w:shd w:val="clear" w:color="auto" w:fill="auto"/>
            <w:noWrap/>
            <w:vAlign w:val="center"/>
          </w:tcPr>
          <w:p w14:paraId="009016C0"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single" w:sz="12" w:space="0" w:color="auto"/>
              <w:right w:val="nil"/>
            </w:tcBorders>
            <w:shd w:val="clear" w:color="auto" w:fill="auto"/>
            <w:noWrap/>
          </w:tcPr>
          <w:p w14:paraId="32C564A5" w14:textId="03F9800D"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1.01</w:t>
            </w:r>
          </w:p>
        </w:tc>
        <w:tc>
          <w:tcPr>
            <w:tcW w:w="1417" w:type="dxa"/>
            <w:tcBorders>
              <w:top w:val="nil"/>
              <w:left w:val="nil"/>
              <w:bottom w:val="single" w:sz="12" w:space="0" w:color="auto"/>
              <w:right w:val="nil"/>
            </w:tcBorders>
            <w:shd w:val="clear" w:color="auto" w:fill="auto"/>
            <w:noWrap/>
          </w:tcPr>
          <w:p w14:paraId="59B2DDD1" w14:textId="1E4F0B44"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0.56</w:t>
            </w:r>
          </w:p>
        </w:tc>
        <w:tc>
          <w:tcPr>
            <w:tcW w:w="1134" w:type="dxa"/>
            <w:tcBorders>
              <w:top w:val="nil"/>
              <w:left w:val="nil"/>
              <w:bottom w:val="single" w:sz="12" w:space="0" w:color="auto"/>
              <w:right w:val="nil"/>
            </w:tcBorders>
            <w:shd w:val="clear" w:color="auto" w:fill="auto"/>
            <w:noWrap/>
          </w:tcPr>
          <w:p w14:paraId="3DF47208" w14:textId="6F907F1A"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0.41</w:t>
            </w:r>
          </w:p>
        </w:tc>
        <w:tc>
          <w:tcPr>
            <w:tcW w:w="283" w:type="dxa"/>
            <w:tcBorders>
              <w:top w:val="nil"/>
              <w:left w:val="nil"/>
              <w:bottom w:val="single" w:sz="12" w:space="0" w:color="auto"/>
              <w:right w:val="nil"/>
            </w:tcBorders>
            <w:shd w:val="clear" w:color="auto" w:fill="auto"/>
            <w:noWrap/>
            <w:vAlign w:val="center"/>
          </w:tcPr>
          <w:p w14:paraId="65C769A1" w14:textId="77777777" w:rsidR="00D17FD7" w:rsidRPr="00D67D7D" w:rsidRDefault="00D17FD7" w:rsidP="00D17FD7">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single" w:sz="12" w:space="0" w:color="auto"/>
              <w:right w:val="nil"/>
            </w:tcBorders>
            <w:shd w:val="clear" w:color="auto" w:fill="auto"/>
            <w:noWrap/>
          </w:tcPr>
          <w:p w14:paraId="2E2C45B1" w14:textId="2F557A7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0.71</w:t>
            </w:r>
          </w:p>
        </w:tc>
        <w:tc>
          <w:tcPr>
            <w:tcW w:w="1134" w:type="dxa"/>
            <w:tcBorders>
              <w:top w:val="nil"/>
              <w:left w:val="nil"/>
              <w:bottom w:val="single" w:sz="12" w:space="0" w:color="auto"/>
              <w:right w:val="nil"/>
            </w:tcBorders>
            <w:shd w:val="clear" w:color="auto" w:fill="auto"/>
            <w:noWrap/>
          </w:tcPr>
          <w:p w14:paraId="737A68F8" w14:textId="1E603CE1"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0.57</w:t>
            </w:r>
          </w:p>
        </w:tc>
        <w:tc>
          <w:tcPr>
            <w:tcW w:w="989" w:type="dxa"/>
            <w:tcBorders>
              <w:top w:val="nil"/>
              <w:left w:val="nil"/>
              <w:bottom w:val="single" w:sz="12" w:space="0" w:color="auto"/>
              <w:right w:val="nil"/>
            </w:tcBorders>
            <w:shd w:val="clear" w:color="auto" w:fill="auto"/>
            <w:noWrap/>
          </w:tcPr>
          <w:p w14:paraId="3A19F1D9" w14:textId="5DA4DC55" w:rsidR="00D17FD7" w:rsidRDefault="00D17FD7" w:rsidP="00D17FD7">
            <w:pPr>
              <w:widowControl/>
              <w:spacing w:line="276" w:lineRule="auto"/>
              <w:jc w:val="center"/>
              <w:rPr>
                <w:rFonts w:ascii="Times New Roman" w:eastAsia="宋体" w:hAnsi="Times New Roman"/>
                <w:color w:val="000000"/>
                <w:kern w:val="0"/>
                <w:sz w:val="18"/>
                <w:szCs w:val="18"/>
              </w:rPr>
            </w:pPr>
            <w:r w:rsidRPr="00104CE8">
              <w:rPr>
                <w:rFonts w:ascii="Times New Roman" w:eastAsia="宋体" w:hAnsi="Times New Roman" w:hint="eastAsia"/>
                <w:color w:val="000000"/>
                <w:kern w:val="0"/>
                <w:sz w:val="18"/>
                <w:szCs w:val="18"/>
              </w:rPr>
              <w:t>0.71</w:t>
            </w:r>
          </w:p>
        </w:tc>
        <w:tc>
          <w:tcPr>
            <w:tcW w:w="1114" w:type="dxa"/>
            <w:tcBorders>
              <w:top w:val="nil"/>
              <w:left w:val="nil"/>
              <w:bottom w:val="single" w:sz="12" w:space="0" w:color="auto"/>
              <w:right w:val="nil"/>
            </w:tcBorders>
          </w:tcPr>
          <w:p w14:paraId="105FE023" w14:textId="1E4D6866" w:rsidR="00D17FD7" w:rsidRDefault="00F53135" w:rsidP="00D17FD7">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bl>
    <w:p w14:paraId="66129B6F" w14:textId="77777777" w:rsidR="003E43E7" w:rsidRDefault="003E43E7" w:rsidP="003E43E7">
      <w:pPr>
        <w:snapToGrid w:val="0"/>
        <w:spacing w:line="360" w:lineRule="auto"/>
        <w:jc w:val="left"/>
        <w:rPr>
          <w:rFonts w:ascii="宋体" w:eastAsia="宋体" w:hAnsi="宋体" w:cs="Times New Roman"/>
          <w:sz w:val="24"/>
          <w:szCs w:val="24"/>
        </w:rPr>
      </w:pPr>
    </w:p>
    <w:p w14:paraId="0F980D51" w14:textId="282BD408" w:rsidR="00625F24" w:rsidRDefault="00B13D83" w:rsidP="00E955A3">
      <w:pPr>
        <w:snapToGrid w:val="0"/>
        <w:spacing w:line="360" w:lineRule="auto"/>
        <w:jc w:val="left"/>
        <w:rPr>
          <w:rFonts w:ascii="Times New Roman" w:eastAsia="宋体" w:hAnsi="Times New Roman" w:cs="Times New Roman"/>
          <w:sz w:val="24"/>
          <w:szCs w:val="28"/>
        </w:rPr>
      </w:pPr>
      <w:r w:rsidRPr="00B13D83">
        <w:rPr>
          <w:rFonts w:ascii="Times New Roman" w:eastAsia="宋体" w:hAnsi="Times New Roman" w:cs="Times New Roman" w:hint="eastAsia"/>
          <w:sz w:val="24"/>
          <w:szCs w:val="24"/>
        </w:rPr>
        <w:t>低度酒组（酒精度≤</w:t>
      </w:r>
      <w:r w:rsidRPr="00B13D83">
        <w:rPr>
          <w:rFonts w:ascii="Times New Roman" w:eastAsia="宋体" w:hAnsi="Times New Roman" w:cs="Times New Roman" w:hint="eastAsia"/>
          <w:sz w:val="24"/>
          <w:szCs w:val="24"/>
        </w:rPr>
        <w:t>24%vol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13.5%vol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C3</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13.5%vol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C4</w:t>
      </w:r>
      <w:r w:rsidRPr="00B13D83">
        <w:rPr>
          <w:rFonts w:ascii="Times New Roman" w:eastAsia="宋体" w:hAnsi="Times New Roman" w:cs="Times New Roman" w:hint="eastAsia"/>
          <w:sz w:val="24"/>
          <w:szCs w:val="24"/>
        </w:rPr>
        <w:tab/>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13%vol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C5</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12%vol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C6</w:t>
      </w:r>
      <w:r w:rsidRPr="00B13D83">
        <w:rPr>
          <w:rFonts w:ascii="Times New Roman" w:eastAsia="宋体" w:hAnsi="Times New Roman" w:cs="Times New Roman" w:hint="eastAsia"/>
          <w:sz w:val="24"/>
          <w:szCs w:val="24"/>
        </w:rPr>
        <w:tab/>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13.5%vol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C7</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C8</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C9</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C10</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C11</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C12</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C13</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C14</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C15</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C16</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14%vol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C17</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2.5%vol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C18</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3.3%vol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C19</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4.6%vol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C20</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3.5%vol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C21</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4.3%vol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C22</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3.9%vol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C23</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3.5%vol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C24</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20%vol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C25</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18%vol</w:t>
      </w:r>
      <w:r w:rsidRPr="00B13D83">
        <w:rPr>
          <w:rFonts w:ascii="Times New Roman" w:eastAsia="宋体" w:hAnsi="Times New Roman" w:cs="Times New Roman" w:hint="eastAsia"/>
          <w:sz w:val="24"/>
          <w:szCs w:val="24"/>
        </w:rPr>
        <w:t>）、酒样</w:t>
      </w:r>
      <w:r w:rsidRPr="00B13D83">
        <w:rPr>
          <w:rFonts w:ascii="Times New Roman" w:eastAsia="宋体" w:hAnsi="Times New Roman" w:cs="Times New Roman" w:hint="eastAsia"/>
          <w:sz w:val="24"/>
          <w:szCs w:val="24"/>
        </w:rPr>
        <w:t>C26</w:t>
      </w:r>
      <w:r w:rsidRPr="00B13D83">
        <w:rPr>
          <w:rFonts w:ascii="Times New Roman" w:eastAsia="宋体" w:hAnsi="Times New Roman" w:cs="Times New Roman" w:hint="eastAsia"/>
          <w:sz w:val="24"/>
          <w:szCs w:val="24"/>
        </w:rPr>
        <w:t>（</w:t>
      </w:r>
      <w:r w:rsidRPr="00B13D83">
        <w:rPr>
          <w:rFonts w:ascii="Times New Roman" w:eastAsia="宋体" w:hAnsi="Times New Roman" w:cs="Times New Roman" w:hint="eastAsia"/>
          <w:sz w:val="24"/>
          <w:szCs w:val="24"/>
        </w:rPr>
        <w:t>20%vol</w:t>
      </w:r>
      <w:r w:rsidRPr="00B13D83">
        <w:rPr>
          <w:rFonts w:ascii="Times New Roman" w:eastAsia="宋体" w:hAnsi="Times New Roman" w:cs="Times New Roman" w:hint="eastAsia"/>
          <w:sz w:val="24"/>
          <w:szCs w:val="24"/>
        </w:rPr>
        <w:t>）。</w:t>
      </w:r>
    </w:p>
    <w:p w14:paraId="544535FD" w14:textId="77777777" w:rsidR="00625F24" w:rsidRPr="00625F24" w:rsidRDefault="00625F24" w:rsidP="00E955A3">
      <w:pPr>
        <w:snapToGrid w:val="0"/>
        <w:spacing w:line="360" w:lineRule="auto"/>
        <w:jc w:val="left"/>
        <w:rPr>
          <w:rFonts w:ascii="Times New Roman" w:eastAsia="宋体" w:hAnsi="Times New Roman" w:cs="Times New Roman"/>
          <w:sz w:val="32"/>
          <w:szCs w:val="32"/>
        </w:rPr>
      </w:pPr>
    </w:p>
    <w:tbl>
      <w:tblPr>
        <w:tblW w:w="9900" w:type="dxa"/>
        <w:jc w:val="center"/>
        <w:tblLayout w:type="fixed"/>
        <w:tblLook w:val="04A0" w:firstRow="1" w:lastRow="0" w:firstColumn="1" w:lastColumn="0" w:noHBand="0" w:noVBand="1"/>
      </w:tblPr>
      <w:tblGrid>
        <w:gridCol w:w="709"/>
        <w:gridCol w:w="284"/>
        <w:gridCol w:w="1701"/>
        <w:gridCol w:w="1417"/>
        <w:gridCol w:w="1134"/>
        <w:gridCol w:w="283"/>
        <w:gridCol w:w="1135"/>
        <w:gridCol w:w="1134"/>
        <w:gridCol w:w="989"/>
        <w:gridCol w:w="1114"/>
      </w:tblGrid>
      <w:tr w:rsidR="00C412D4" w:rsidRPr="00D67D7D" w14:paraId="6C35B884" w14:textId="77777777" w:rsidTr="00FA440D">
        <w:trPr>
          <w:trHeight w:val="340"/>
          <w:jc w:val="center"/>
        </w:trPr>
        <w:tc>
          <w:tcPr>
            <w:tcW w:w="709" w:type="dxa"/>
            <w:vMerge w:val="restart"/>
            <w:tcBorders>
              <w:top w:val="single" w:sz="12" w:space="0" w:color="auto"/>
              <w:left w:val="nil"/>
              <w:bottom w:val="nil"/>
              <w:right w:val="nil"/>
            </w:tcBorders>
            <w:shd w:val="clear" w:color="auto" w:fill="auto"/>
            <w:noWrap/>
            <w:vAlign w:val="center"/>
          </w:tcPr>
          <w:p w14:paraId="5B0110F1" w14:textId="77777777" w:rsidR="00C412D4" w:rsidRPr="00D67D7D" w:rsidRDefault="00C412D4" w:rsidP="00FA440D">
            <w:pPr>
              <w:widowControl/>
              <w:spacing w:line="276" w:lineRule="auto"/>
              <w:rPr>
                <w:rFonts w:ascii="Times New Roman" w:eastAsia="宋体" w:hAnsi="Times New Roman"/>
                <w:color w:val="000000"/>
                <w:kern w:val="0"/>
                <w:sz w:val="18"/>
                <w:szCs w:val="18"/>
              </w:rPr>
            </w:pPr>
            <w:r w:rsidRPr="00D67D7D">
              <w:rPr>
                <w:rFonts w:ascii="Times New Roman" w:eastAsia="宋体" w:hAnsi="Times New Roman"/>
                <w:color w:val="000000"/>
                <w:kern w:val="0"/>
                <w:sz w:val="18"/>
                <w:szCs w:val="18"/>
              </w:rPr>
              <w:t>组别</w:t>
            </w:r>
          </w:p>
        </w:tc>
        <w:tc>
          <w:tcPr>
            <w:tcW w:w="4536" w:type="dxa"/>
            <w:gridSpan w:val="4"/>
            <w:tcBorders>
              <w:top w:val="single" w:sz="12" w:space="0" w:color="auto"/>
              <w:left w:val="nil"/>
              <w:bottom w:val="single" w:sz="6" w:space="0" w:color="auto"/>
              <w:right w:val="nil"/>
            </w:tcBorders>
            <w:shd w:val="clear" w:color="auto" w:fill="auto"/>
            <w:noWrap/>
            <w:vAlign w:val="center"/>
          </w:tcPr>
          <w:p w14:paraId="52F3C464"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移动距离比</w:t>
            </w:r>
          </w:p>
        </w:tc>
        <w:tc>
          <w:tcPr>
            <w:tcW w:w="3541" w:type="dxa"/>
            <w:gridSpan w:val="4"/>
            <w:tcBorders>
              <w:top w:val="single" w:sz="12" w:space="0" w:color="auto"/>
              <w:left w:val="nil"/>
              <w:bottom w:val="single" w:sz="6" w:space="0" w:color="auto"/>
            </w:tcBorders>
            <w:shd w:val="clear" w:color="auto" w:fill="auto"/>
            <w:noWrap/>
            <w:vAlign w:val="center"/>
          </w:tcPr>
          <w:p w14:paraId="6CC21E2C"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移动时间比</w:t>
            </w:r>
          </w:p>
        </w:tc>
        <w:tc>
          <w:tcPr>
            <w:tcW w:w="1114" w:type="dxa"/>
            <w:tcBorders>
              <w:top w:val="single" w:sz="12" w:space="0" w:color="auto"/>
              <w:left w:val="nil"/>
              <w:bottom w:val="single" w:sz="6" w:space="0" w:color="auto"/>
            </w:tcBorders>
          </w:tcPr>
          <w:p w14:paraId="6E0C62C3"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p>
        </w:tc>
      </w:tr>
      <w:tr w:rsidR="00C412D4" w:rsidRPr="00D67D7D" w14:paraId="450DA81C" w14:textId="77777777" w:rsidTr="00FA440D">
        <w:trPr>
          <w:trHeight w:val="340"/>
          <w:jc w:val="center"/>
        </w:trPr>
        <w:tc>
          <w:tcPr>
            <w:tcW w:w="709" w:type="dxa"/>
            <w:vMerge/>
            <w:tcBorders>
              <w:top w:val="single" w:sz="6" w:space="0" w:color="auto"/>
              <w:left w:val="nil"/>
              <w:bottom w:val="single" w:sz="6" w:space="0" w:color="auto"/>
              <w:right w:val="nil"/>
            </w:tcBorders>
            <w:vAlign w:val="center"/>
          </w:tcPr>
          <w:p w14:paraId="63F48C86"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p>
        </w:tc>
        <w:tc>
          <w:tcPr>
            <w:tcW w:w="284" w:type="dxa"/>
            <w:tcBorders>
              <w:top w:val="single" w:sz="6" w:space="0" w:color="auto"/>
              <w:left w:val="nil"/>
              <w:bottom w:val="single" w:sz="6" w:space="0" w:color="auto"/>
              <w:right w:val="nil"/>
            </w:tcBorders>
            <w:shd w:val="clear" w:color="auto" w:fill="auto"/>
            <w:noWrap/>
            <w:vAlign w:val="center"/>
          </w:tcPr>
          <w:p w14:paraId="37BFD22A"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p>
        </w:tc>
        <w:tc>
          <w:tcPr>
            <w:tcW w:w="1701" w:type="dxa"/>
            <w:tcBorders>
              <w:top w:val="single" w:sz="6" w:space="0" w:color="auto"/>
              <w:left w:val="nil"/>
              <w:bottom w:val="single" w:sz="6" w:space="0" w:color="auto"/>
              <w:right w:val="nil"/>
            </w:tcBorders>
            <w:shd w:val="clear" w:color="auto" w:fill="auto"/>
            <w:noWrap/>
            <w:vAlign w:val="center"/>
          </w:tcPr>
          <w:p w14:paraId="54EE54CC"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D67D7D">
              <w:rPr>
                <w:rFonts w:ascii="Times New Roman" w:eastAsia="宋体" w:hAnsi="Times New Roman"/>
                <w:color w:val="000000"/>
                <w:kern w:val="0"/>
                <w:sz w:val="18"/>
                <w:szCs w:val="18"/>
              </w:rPr>
              <w:t xml:space="preserve"> h</w:t>
            </w:r>
          </w:p>
        </w:tc>
        <w:tc>
          <w:tcPr>
            <w:tcW w:w="1417" w:type="dxa"/>
            <w:tcBorders>
              <w:top w:val="single" w:sz="6" w:space="0" w:color="auto"/>
              <w:left w:val="nil"/>
              <w:bottom w:val="single" w:sz="6" w:space="0" w:color="auto"/>
              <w:right w:val="nil"/>
            </w:tcBorders>
            <w:shd w:val="clear" w:color="auto" w:fill="auto"/>
            <w:noWrap/>
            <w:vAlign w:val="center"/>
          </w:tcPr>
          <w:p w14:paraId="5637F125"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D67D7D">
              <w:rPr>
                <w:rFonts w:ascii="Times New Roman" w:eastAsia="宋体" w:hAnsi="Times New Roman"/>
                <w:color w:val="000000"/>
                <w:kern w:val="0"/>
                <w:sz w:val="18"/>
                <w:szCs w:val="18"/>
              </w:rPr>
              <w:t xml:space="preserve"> h</w:t>
            </w:r>
          </w:p>
        </w:tc>
        <w:tc>
          <w:tcPr>
            <w:tcW w:w="1134" w:type="dxa"/>
            <w:tcBorders>
              <w:top w:val="single" w:sz="6" w:space="0" w:color="auto"/>
              <w:left w:val="nil"/>
              <w:bottom w:val="single" w:sz="6" w:space="0" w:color="auto"/>
              <w:right w:val="nil"/>
            </w:tcBorders>
            <w:shd w:val="clear" w:color="auto" w:fill="auto"/>
            <w:noWrap/>
            <w:vAlign w:val="center"/>
          </w:tcPr>
          <w:p w14:paraId="3B2B0CE1"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w:t>
            </w:r>
            <w:r w:rsidRPr="00D67D7D">
              <w:rPr>
                <w:rFonts w:ascii="Times New Roman" w:eastAsia="宋体" w:hAnsi="Times New Roman"/>
                <w:color w:val="000000"/>
                <w:kern w:val="0"/>
                <w:sz w:val="18"/>
                <w:szCs w:val="18"/>
              </w:rPr>
              <w:t xml:space="preserve"> h</w:t>
            </w:r>
          </w:p>
        </w:tc>
        <w:tc>
          <w:tcPr>
            <w:tcW w:w="283" w:type="dxa"/>
            <w:tcBorders>
              <w:top w:val="single" w:sz="6" w:space="0" w:color="auto"/>
              <w:left w:val="nil"/>
              <w:bottom w:val="single" w:sz="6" w:space="0" w:color="auto"/>
              <w:right w:val="nil"/>
            </w:tcBorders>
            <w:shd w:val="clear" w:color="auto" w:fill="auto"/>
            <w:noWrap/>
            <w:vAlign w:val="center"/>
          </w:tcPr>
          <w:p w14:paraId="7D99F7EA"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p>
        </w:tc>
        <w:tc>
          <w:tcPr>
            <w:tcW w:w="1135" w:type="dxa"/>
            <w:tcBorders>
              <w:top w:val="single" w:sz="6" w:space="0" w:color="auto"/>
              <w:left w:val="nil"/>
              <w:bottom w:val="single" w:sz="6" w:space="0" w:color="auto"/>
              <w:right w:val="nil"/>
            </w:tcBorders>
            <w:shd w:val="clear" w:color="auto" w:fill="auto"/>
            <w:noWrap/>
            <w:vAlign w:val="center"/>
          </w:tcPr>
          <w:p w14:paraId="16C8C698"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w:t>
            </w:r>
            <w:r w:rsidRPr="00D67D7D">
              <w:rPr>
                <w:rFonts w:ascii="Times New Roman" w:eastAsia="宋体" w:hAnsi="Times New Roman"/>
                <w:color w:val="000000"/>
                <w:kern w:val="0"/>
                <w:sz w:val="18"/>
                <w:szCs w:val="18"/>
              </w:rPr>
              <w:t xml:space="preserve"> h</w:t>
            </w:r>
          </w:p>
        </w:tc>
        <w:tc>
          <w:tcPr>
            <w:tcW w:w="1134" w:type="dxa"/>
            <w:tcBorders>
              <w:top w:val="single" w:sz="6" w:space="0" w:color="auto"/>
              <w:left w:val="nil"/>
              <w:bottom w:val="single" w:sz="6" w:space="0" w:color="auto"/>
              <w:right w:val="nil"/>
            </w:tcBorders>
            <w:shd w:val="clear" w:color="auto" w:fill="auto"/>
            <w:noWrap/>
            <w:vAlign w:val="center"/>
          </w:tcPr>
          <w:p w14:paraId="2F776EFD"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2</w:t>
            </w:r>
            <w:r w:rsidRPr="00D67D7D">
              <w:rPr>
                <w:rFonts w:ascii="Times New Roman" w:eastAsia="宋体" w:hAnsi="Times New Roman"/>
                <w:color w:val="000000"/>
                <w:kern w:val="0"/>
                <w:sz w:val="18"/>
                <w:szCs w:val="18"/>
              </w:rPr>
              <w:t xml:space="preserve"> h</w:t>
            </w:r>
          </w:p>
        </w:tc>
        <w:tc>
          <w:tcPr>
            <w:tcW w:w="989" w:type="dxa"/>
            <w:tcBorders>
              <w:top w:val="single" w:sz="6" w:space="0" w:color="auto"/>
              <w:left w:val="nil"/>
              <w:bottom w:val="single" w:sz="6" w:space="0" w:color="auto"/>
            </w:tcBorders>
            <w:shd w:val="clear" w:color="auto" w:fill="auto"/>
            <w:noWrap/>
            <w:vAlign w:val="center"/>
          </w:tcPr>
          <w:p w14:paraId="13E9BB7A"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5</w:t>
            </w:r>
            <w:r w:rsidRPr="00D67D7D">
              <w:rPr>
                <w:rFonts w:ascii="Times New Roman" w:eastAsia="宋体" w:hAnsi="Times New Roman"/>
                <w:color w:val="000000"/>
                <w:kern w:val="0"/>
                <w:sz w:val="18"/>
                <w:szCs w:val="18"/>
              </w:rPr>
              <w:t xml:space="preserve"> h</w:t>
            </w:r>
          </w:p>
        </w:tc>
        <w:tc>
          <w:tcPr>
            <w:tcW w:w="1114" w:type="dxa"/>
            <w:tcBorders>
              <w:top w:val="single" w:sz="6" w:space="0" w:color="auto"/>
              <w:left w:val="nil"/>
              <w:bottom w:val="single" w:sz="6" w:space="0" w:color="auto"/>
            </w:tcBorders>
          </w:tcPr>
          <w:p w14:paraId="08C9E973" w14:textId="77777777" w:rsidR="00C412D4" w:rsidRPr="00D67D7D" w:rsidRDefault="00C412D4" w:rsidP="00FA440D">
            <w:pPr>
              <w:widowControl/>
              <w:spacing w:line="276" w:lineRule="auto"/>
              <w:jc w:val="center"/>
              <w:rPr>
                <w:rFonts w:ascii="Times New Roman" w:eastAsia="宋体" w:hAnsi="Times New Roman"/>
                <w:color w:val="000000"/>
                <w:kern w:val="0"/>
                <w:sz w:val="18"/>
                <w:szCs w:val="18"/>
              </w:rPr>
            </w:pPr>
          </w:p>
        </w:tc>
      </w:tr>
      <w:tr w:rsidR="00B13D83" w:rsidRPr="00D67D7D" w14:paraId="298CD34A" w14:textId="77777777" w:rsidTr="00CA6ECA">
        <w:trPr>
          <w:trHeight w:val="340"/>
          <w:jc w:val="center"/>
        </w:trPr>
        <w:tc>
          <w:tcPr>
            <w:tcW w:w="709" w:type="dxa"/>
            <w:tcBorders>
              <w:top w:val="single" w:sz="6" w:space="0" w:color="auto"/>
              <w:left w:val="nil"/>
              <w:right w:val="nil"/>
            </w:tcBorders>
            <w:shd w:val="clear" w:color="auto" w:fill="auto"/>
            <w:noWrap/>
            <w:vAlign w:val="center"/>
          </w:tcPr>
          <w:p w14:paraId="37F71104" w14:textId="2582BD39"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C1</w:t>
            </w:r>
          </w:p>
        </w:tc>
        <w:tc>
          <w:tcPr>
            <w:tcW w:w="284" w:type="dxa"/>
            <w:tcBorders>
              <w:top w:val="single" w:sz="6" w:space="0" w:color="auto"/>
              <w:left w:val="nil"/>
              <w:bottom w:val="nil"/>
              <w:right w:val="nil"/>
            </w:tcBorders>
            <w:shd w:val="clear" w:color="auto" w:fill="auto"/>
            <w:noWrap/>
            <w:vAlign w:val="center"/>
          </w:tcPr>
          <w:p w14:paraId="1C548DF0"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72D5EE9A" w14:textId="299A3039"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0.53</w:t>
            </w:r>
          </w:p>
        </w:tc>
        <w:tc>
          <w:tcPr>
            <w:tcW w:w="1417" w:type="dxa"/>
            <w:tcBorders>
              <w:left w:val="nil"/>
              <w:bottom w:val="nil"/>
              <w:right w:val="nil"/>
            </w:tcBorders>
            <w:shd w:val="clear" w:color="auto" w:fill="auto"/>
            <w:noWrap/>
            <w:vAlign w:val="center"/>
          </w:tcPr>
          <w:p w14:paraId="142F6F8D" w14:textId="453CBBCD"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0.46</w:t>
            </w:r>
          </w:p>
        </w:tc>
        <w:tc>
          <w:tcPr>
            <w:tcW w:w="1134" w:type="dxa"/>
            <w:tcBorders>
              <w:left w:val="nil"/>
              <w:bottom w:val="nil"/>
              <w:right w:val="nil"/>
            </w:tcBorders>
            <w:shd w:val="clear" w:color="auto" w:fill="auto"/>
            <w:noWrap/>
            <w:vAlign w:val="center"/>
          </w:tcPr>
          <w:p w14:paraId="7AD73362" w14:textId="6BA09D59"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0.85</w:t>
            </w:r>
          </w:p>
        </w:tc>
        <w:tc>
          <w:tcPr>
            <w:tcW w:w="283" w:type="dxa"/>
            <w:tcBorders>
              <w:top w:val="single" w:sz="6" w:space="0" w:color="auto"/>
              <w:left w:val="nil"/>
              <w:bottom w:val="nil"/>
              <w:right w:val="nil"/>
            </w:tcBorders>
            <w:shd w:val="clear" w:color="auto" w:fill="auto"/>
            <w:noWrap/>
            <w:vAlign w:val="center"/>
          </w:tcPr>
          <w:p w14:paraId="2CDB3B87"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left w:val="nil"/>
              <w:bottom w:val="nil"/>
              <w:right w:val="nil"/>
            </w:tcBorders>
            <w:shd w:val="clear" w:color="auto" w:fill="auto"/>
            <w:noWrap/>
            <w:vAlign w:val="center"/>
          </w:tcPr>
          <w:p w14:paraId="71876682" w14:textId="5F5B2922"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1.06</w:t>
            </w:r>
          </w:p>
        </w:tc>
        <w:tc>
          <w:tcPr>
            <w:tcW w:w="1134" w:type="dxa"/>
            <w:tcBorders>
              <w:left w:val="nil"/>
              <w:bottom w:val="nil"/>
              <w:right w:val="nil"/>
            </w:tcBorders>
            <w:shd w:val="clear" w:color="auto" w:fill="auto"/>
            <w:noWrap/>
            <w:vAlign w:val="center"/>
          </w:tcPr>
          <w:p w14:paraId="72747977" w14:textId="0DBB19F3"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1.34</w:t>
            </w:r>
          </w:p>
        </w:tc>
        <w:tc>
          <w:tcPr>
            <w:tcW w:w="989" w:type="dxa"/>
            <w:tcBorders>
              <w:left w:val="nil"/>
              <w:bottom w:val="nil"/>
              <w:right w:val="nil"/>
            </w:tcBorders>
            <w:shd w:val="clear" w:color="auto" w:fill="auto"/>
            <w:noWrap/>
            <w:vAlign w:val="center"/>
          </w:tcPr>
          <w:p w14:paraId="7964CE53" w14:textId="56DBC596"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1.15</w:t>
            </w:r>
          </w:p>
        </w:tc>
        <w:tc>
          <w:tcPr>
            <w:tcW w:w="1114" w:type="dxa"/>
            <w:tcBorders>
              <w:top w:val="single" w:sz="6" w:space="0" w:color="auto"/>
              <w:left w:val="nil"/>
              <w:bottom w:val="nil"/>
            </w:tcBorders>
          </w:tcPr>
          <w:p w14:paraId="2B4C4F59" w14:textId="27C9FD95"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13D83" w:rsidRPr="00D67D7D" w14:paraId="59455BD1" w14:textId="77777777" w:rsidTr="00575E1B">
        <w:trPr>
          <w:trHeight w:val="340"/>
          <w:jc w:val="center"/>
        </w:trPr>
        <w:tc>
          <w:tcPr>
            <w:tcW w:w="709" w:type="dxa"/>
            <w:tcBorders>
              <w:top w:val="nil"/>
              <w:left w:val="nil"/>
              <w:bottom w:val="nil"/>
              <w:right w:val="nil"/>
            </w:tcBorders>
            <w:shd w:val="clear" w:color="auto" w:fill="auto"/>
            <w:noWrap/>
            <w:vAlign w:val="center"/>
          </w:tcPr>
          <w:p w14:paraId="1A927C13" w14:textId="18B27F45"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C2</w:t>
            </w:r>
          </w:p>
        </w:tc>
        <w:tc>
          <w:tcPr>
            <w:tcW w:w="284" w:type="dxa"/>
            <w:tcBorders>
              <w:top w:val="nil"/>
              <w:left w:val="nil"/>
              <w:right w:val="nil"/>
            </w:tcBorders>
            <w:shd w:val="clear" w:color="auto" w:fill="auto"/>
            <w:noWrap/>
            <w:vAlign w:val="center"/>
          </w:tcPr>
          <w:p w14:paraId="00AEB59B"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4979A079" w14:textId="357E44E5"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0.45</w:t>
            </w:r>
          </w:p>
        </w:tc>
        <w:tc>
          <w:tcPr>
            <w:tcW w:w="1417" w:type="dxa"/>
            <w:tcBorders>
              <w:top w:val="nil"/>
              <w:left w:val="nil"/>
              <w:right w:val="nil"/>
            </w:tcBorders>
            <w:shd w:val="clear" w:color="auto" w:fill="auto"/>
            <w:noWrap/>
            <w:vAlign w:val="center"/>
          </w:tcPr>
          <w:p w14:paraId="5A0E1F64" w14:textId="1F074744"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0.31</w:t>
            </w:r>
          </w:p>
        </w:tc>
        <w:tc>
          <w:tcPr>
            <w:tcW w:w="1134" w:type="dxa"/>
            <w:tcBorders>
              <w:top w:val="nil"/>
              <w:left w:val="nil"/>
              <w:right w:val="nil"/>
            </w:tcBorders>
            <w:shd w:val="clear" w:color="auto" w:fill="auto"/>
            <w:noWrap/>
            <w:vAlign w:val="center"/>
          </w:tcPr>
          <w:p w14:paraId="6AD73809" w14:textId="43CCD40D"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0.86</w:t>
            </w:r>
          </w:p>
        </w:tc>
        <w:tc>
          <w:tcPr>
            <w:tcW w:w="283" w:type="dxa"/>
            <w:tcBorders>
              <w:top w:val="nil"/>
              <w:left w:val="nil"/>
              <w:right w:val="nil"/>
            </w:tcBorders>
            <w:shd w:val="clear" w:color="auto" w:fill="auto"/>
            <w:noWrap/>
            <w:vAlign w:val="center"/>
          </w:tcPr>
          <w:p w14:paraId="5D8DA302"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1DB379BE" w14:textId="6370043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1.25</w:t>
            </w:r>
          </w:p>
        </w:tc>
        <w:tc>
          <w:tcPr>
            <w:tcW w:w="1134" w:type="dxa"/>
            <w:tcBorders>
              <w:top w:val="nil"/>
              <w:left w:val="nil"/>
              <w:right w:val="nil"/>
            </w:tcBorders>
            <w:shd w:val="clear" w:color="auto" w:fill="auto"/>
            <w:noWrap/>
            <w:vAlign w:val="center"/>
          </w:tcPr>
          <w:p w14:paraId="095224BA" w14:textId="7D3C1F16"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1.31</w:t>
            </w:r>
          </w:p>
        </w:tc>
        <w:tc>
          <w:tcPr>
            <w:tcW w:w="989" w:type="dxa"/>
            <w:tcBorders>
              <w:top w:val="nil"/>
              <w:left w:val="nil"/>
              <w:right w:val="nil"/>
            </w:tcBorders>
            <w:shd w:val="clear" w:color="auto" w:fill="auto"/>
            <w:noWrap/>
            <w:vAlign w:val="center"/>
          </w:tcPr>
          <w:p w14:paraId="2F57979D" w14:textId="33736215"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1.16</w:t>
            </w:r>
          </w:p>
        </w:tc>
        <w:tc>
          <w:tcPr>
            <w:tcW w:w="1114" w:type="dxa"/>
            <w:tcBorders>
              <w:top w:val="nil"/>
              <w:left w:val="nil"/>
              <w:right w:val="nil"/>
            </w:tcBorders>
          </w:tcPr>
          <w:p w14:paraId="4E6023AC"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B13D83" w:rsidRPr="00D67D7D" w14:paraId="442A7A62" w14:textId="77777777" w:rsidTr="00D924D4">
        <w:trPr>
          <w:trHeight w:val="340"/>
          <w:jc w:val="center"/>
        </w:trPr>
        <w:tc>
          <w:tcPr>
            <w:tcW w:w="709" w:type="dxa"/>
            <w:tcBorders>
              <w:top w:val="nil"/>
              <w:left w:val="nil"/>
              <w:bottom w:val="nil"/>
              <w:right w:val="nil"/>
            </w:tcBorders>
            <w:shd w:val="clear" w:color="auto" w:fill="auto"/>
            <w:noWrap/>
            <w:vAlign w:val="center"/>
          </w:tcPr>
          <w:p w14:paraId="54E05510" w14:textId="4CFE86FC"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C3</w:t>
            </w:r>
          </w:p>
        </w:tc>
        <w:tc>
          <w:tcPr>
            <w:tcW w:w="284" w:type="dxa"/>
            <w:tcBorders>
              <w:top w:val="nil"/>
              <w:left w:val="nil"/>
              <w:right w:val="nil"/>
            </w:tcBorders>
            <w:shd w:val="clear" w:color="auto" w:fill="auto"/>
            <w:noWrap/>
            <w:vAlign w:val="center"/>
          </w:tcPr>
          <w:p w14:paraId="3D2C357B"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640C9463" w14:textId="4BF78AB4"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0.39</w:t>
            </w:r>
          </w:p>
        </w:tc>
        <w:tc>
          <w:tcPr>
            <w:tcW w:w="1417" w:type="dxa"/>
            <w:tcBorders>
              <w:top w:val="nil"/>
              <w:left w:val="nil"/>
              <w:right w:val="nil"/>
            </w:tcBorders>
            <w:shd w:val="clear" w:color="auto" w:fill="auto"/>
            <w:noWrap/>
            <w:vAlign w:val="center"/>
          </w:tcPr>
          <w:p w14:paraId="51A57899" w14:textId="1069465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0.38</w:t>
            </w:r>
          </w:p>
        </w:tc>
        <w:tc>
          <w:tcPr>
            <w:tcW w:w="1134" w:type="dxa"/>
            <w:tcBorders>
              <w:top w:val="nil"/>
              <w:left w:val="nil"/>
              <w:right w:val="nil"/>
            </w:tcBorders>
            <w:shd w:val="clear" w:color="auto" w:fill="auto"/>
            <w:noWrap/>
            <w:vAlign w:val="center"/>
          </w:tcPr>
          <w:p w14:paraId="54106F3B" w14:textId="36AA5DEC"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0.76</w:t>
            </w:r>
          </w:p>
        </w:tc>
        <w:tc>
          <w:tcPr>
            <w:tcW w:w="283" w:type="dxa"/>
            <w:tcBorders>
              <w:top w:val="nil"/>
              <w:left w:val="nil"/>
              <w:right w:val="nil"/>
            </w:tcBorders>
            <w:shd w:val="clear" w:color="auto" w:fill="auto"/>
            <w:noWrap/>
            <w:vAlign w:val="center"/>
          </w:tcPr>
          <w:p w14:paraId="1588089F"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1EBF7B9A" w14:textId="09209F21"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0.85</w:t>
            </w:r>
          </w:p>
        </w:tc>
        <w:tc>
          <w:tcPr>
            <w:tcW w:w="1134" w:type="dxa"/>
            <w:tcBorders>
              <w:top w:val="nil"/>
              <w:left w:val="nil"/>
              <w:right w:val="nil"/>
            </w:tcBorders>
            <w:shd w:val="clear" w:color="auto" w:fill="auto"/>
            <w:noWrap/>
            <w:vAlign w:val="center"/>
          </w:tcPr>
          <w:p w14:paraId="32F5937F" w14:textId="1682A140"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0.78</w:t>
            </w:r>
          </w:p>
        </w:tc>
        <w:tc>
          <w:tcPr>
            <w:tcW w:w="989" w:type="dxa"/>
            <w:tcBorders>
              <w:top w:val="nil"/>
              <w:left w:val="nil"/>
              <w:right w:val="nil"/>
            </w:tcBorders>
            <w:shd w:val="clear" w:color="auto" w:fill="auto"/>
            <w:noWrap/>
            <w:vAlign w:val="center"/>
          </w:tcPr>
          <w:p w14:paraId="12282CBB" w14:textId="015F9192"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0.60</w:t>
            </w:r>
          </w:p>
        </w:tc>
        <w:tc>
          <w:tcPr>
            <w:tcW w:w="1114" w:type="dxa"/>
            <w:tcBorders>
              <w:top w:val="nil"/>
              <w:left w:val="nil"/>
              <w:right w:val="nil"/>
            </w:tcBorders>
          </w:tcPr>
          <w:p w14:paraId="2A48C140" w14:textId="37C939A6"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B13D83" w:rsidRPr="00D67D7D" w14:paraId="32B9043C" w14:textId="77777777" w:rsidTr="00FA440D">
        <w:trPr>
          <w:trHeight w:val="340"/>
          <w:jc w:val="center"/>
        </w:trPr>
        <w:tc>
          <w:tcPr>
            <w:tcW w:w="709" w:type="dxa"/>
            <w:tcBorders>
              <w:top w:val="nil"/>
              <w:left w:val="nil"/>
              <w:bottom w:val="nil"/>
              <w:right w:val="nil"/>
            </w:tcBorders>
            <w:shd w:val="clear" w:color="auto" w:fill="auto"/>
            <w:noWrap/>
            <w:vAlign w:val="center"/>
          </w:tcPr>
          <w:p w14:paraId="2CA5DC0B" w14:textId="55FF4D3B" w:rsidR="00B13D83" w:rsidRPr="00731834" w:rsidRDefault="00B13D83" w:rsidP="00B13D83">
            <w:pPr>
              <w:widowControl/>
              <w:spacing w:line="276" w:lineRule="auto"/>
              <w:jc w:val="center"/>
              <w:rPr>
                <w:rFonts w:ascii="宋体" w:eastAsia="宋体" w:hAnsi="宋体" w:cs="Times New Roman"/>
              </w:rPr>
            </w:pPr>
            <w:r w:rsidRPr="00FC1F7B">
              <w:rPr>
                <w:rFonts w:ascii="Times New Roman" w:eastAsia="宋体" w:hAnsi="Times New Roman" w:cs="Times New Roman" w:hint="eastAsia"/>
                <w:sz w:val="18"/>
                <w:szCs w:val="18"/>
              </w:rPr>
              <w:t>C4</w:t>
            </w:r>
          </w:p>
        </w:tc>
        <w:tc>
          <w:tcPr>
            <w:tcW w:w="284" w:type="dxa"/>
            <w:tcBorders>
              <w:top w:val="nil"/>
              <w:left w:val="nil"/>
              <w:bottom w:val="nil"/>
              <w:right w:val="nil"/>
            </w:tcBorders>
            <w:shd w:val="clear" w:color="auto" w:fill="auto"/>
            <w:noWrap/>
            <w:vAlign w:val="center"/>
          </w:tcPr>
          <w:p w14:paraId="71F74EAF"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379294B9" w14:textId="01435AFC"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0.52</w:t>
            </w:r>
          </w:p>
        </w:tc>
        <w:tc>
          <w:tcPr>
            <w:tcW w:w="1417" w:type="dxa"/>
            <w:tcBorders>
              <w:top w:val="nil"/>
              <w:left w:val="nil"/>
              <w:bottom w:val="nil"/>
              <w:right w:val="nil"/>
            </w:tcBorders>
            <w:shd w:val="clear" w:color="auto" w:fill="auto"/>
            <w:noWrap/>
            <w:vAlign w:val="center"/>
          </w:tcPr>
          <w:p w14:paraId="0D604E82" w14:textId="26FE3C25"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0.93</w:t>
            </w:r>
          </w:p>
        </w:tc>
        <w:tc>
          <w:tcPr>
            <w:tcW w:w="1134" w:type="dxa"/>
            <w:tcBorders>
              <w:top w:val="nil"/>
              <w:left w:val="nil"/>
              <w:bottom w:val="nil"/>
              <w:right w:val="nil"/>
            </w:tcBorders>
            <w:shd w:val="clear" w:color="auto" w:fill="auto"/>
            <w:noWrap/>
            <w:vAlign w:val="center"/>
          </w:tcPr>
          <w:p w14:paraId="42B087C6" w14:textId="13F8AECE"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1.05</w:t>
            </w:r>
          </w:p>
        </w:tc>
        <w:tc>
          <w:tcPr>
            <w:tcW w:w="283" w:type="dxa"/>
            <w:tcBorders>
              <w:top w:val="nil"/>
              <w:left w:val="nil"/>
              <w:bottom w:val="nil"/>
              <w:right w:val="nil"/>
            </w:tcBorders>
            <w:shd w:val="clear" w:color="auto" w:fill="auto"/>
            <w:noWrap/>
            <w:vAlign w:val="center"/>
          </w:tcPr>
          <w:p w14:paraId="095599C4"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33F897B8" w14:textId="6E099405"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1.33</w:t>
            </w:r>
          </w:p>
        </w:tc>
        <w:tc>
          <w:tcPr>
            <w:tcW w:w="1134" w:type="dxa"/>
            <w:tcBorders>
              <w:top w:val="nil"/>
              <w:left w:val="nil"/>
              <w:bottom w:val="nil"/>
              <w:right w:val="nil"/>
            </w:tcBorders>
            <w:shd w:val="clear" w:color="auto" w:fill="auto"/>
            <w:noWrap/>
            <w:vAlign w:val="center"/>
          </w:tcPr>
          <w:p w14:paraId="62E14B6D" w14:textId="6717D525"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0.84</w:t>
            </w:r>
          </w:p>
        </w:tc>
        <w:tc>
          <w:tcPr>
            <w:tcW w:w="989" w:type="dxa"/>
            <w:tcBorders>
              <w:top w:val="nil"/>
              <w:left w:val="nil"/>
              <w:bottom w:val="nil"/>
              <w:right w:val="nil"/>
            </w:tcBorders>
            <w:shd w:val="clear" w:color="auto" w:fill="auto"/>
            <w:noWrap/>
            <w:vAlign w:val="center"/>
          </w:tcPr>
          <w:p w14:paraId="78178FC7" w14:textId="1858DEC9"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1.05</w:t>
            </w:r>
          </w:p>
        </w:tc>
        <w:tc>
          <w:tcPr>
            <w:tcW w:w="1114" w:type="dxa"/>
            <w:tcBorders>
              <w:top w:val="nil"/>
              <w:left w:val="nil"/>
              <w:bottom w:val="nil"/>
              <w:right w:val="nil"/>
            </w:tcBorders>
          </w:tcPr>
          <w:p w14:paraId="3AF3B6CF" w14:textId="54305894"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13D83" w:rsidRPr="00D67D7D" w14:paraId="5795E80D" w14:textId="77777777" w:rsidTr="00D924D4">
        <w:trPr>
          <w:trHeight w:val="340"/>
          <w:jc w:val="center"/>
        </w:trPr>
        <w:tc>
          <w:tcPr>
            <w:tcW w:w="709" w:type="dxa"/>
            <w:tcBorders>
              <w:top w:val="nil"/>
              <w:left w:val="nil"/>
              <w:bottom w:val="nil"/>
              <w:right w:val="nil"/>
            </w:tcBorders>
            <w:shd w:val="clear" w:color="auto" w:fill="auto"/>
            <w:noWrap/>
            <w:vAlign w:val="center"/>
          </w:tcPr>
          <w:p w14:paraId="7EE42DE3" w14:textId="213A1232" w:rsidR="00B13D83" w:rsidRPr="00731834" w:rsidRDefault="00B13D83" w:rsidP="00B13D83">
            <w:pPr>
              <w:widowControl/>
              <w:spacing w:line="276" w:lineRule="auto"/>
              <w:jc w:val="center"/>
              <w:rPr>
                <w:rFonts w:ascii="宋体" w:eastAsia="宋体" w:hAnsi="宋体" w:cs="Times New Roman"/>
              </w:rPr>
            </w:pPr>
            <w:r w:rsidRPr="00FC1F7B">
              <w:rPr>
                <w:rFonts w:ascii="Times New Roman" w:eastAsia="宋体" w:hAnsi="Times New Roman" w:cs="Times New Roman" w:hint="eastAsia"/>
                <w:sz w:val="18"/>
                <w:szCs w:val="18"/>
              </w:rPr>
              <w:t>C5</w:t>
            </w:r>
          </w:p>
        </w:tc>
        <w:tc>
          <w:tcPr>
            <w:tcW w:w="284" w:type="dxa"/>
            <w:tcBorders>
              <w:top w:val="nil"/>
              <w:left w:val="nil"/>
              <w:right w:val="nil"/>
            </w:tcBorders>
            <w:shd w:val="clear" w:color="auto" w:fill="auto"/>
            <w:noWrap/>
            <w:vAlign w:val="center"/>
          </w:tcPr>
          <w:p w14:paraId="12C1513B"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1D561057" w14:textId="0D807F33"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417" w:type="dxa"/>
            <w:tcBorders>
              <w:top w:val="nil"/>
              <w:left w:val="nil"/>
              <w:right w:val="nil"/>
            </w:tcBorders>
            <w:shd w:val="clear" w:color="auto" w:fill="auto"/>
            <w:noWrap/>
            <w:vAlign w:val="center"/>
          </w:tcPr>
          <w:p w14:paraId="09BD8D29" w14:textId="3916DAB9"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0.90</w:t>
            </w:r>
          </w:p>
        </w:tc>
        <w:tc>
          <w:tcPr>
            <w:tcW w:w="1134" w:type="dxa"/>
            <w:tcBorders>
              <w:top w:val="nil"/>
              <w:left w:val="nil"/>
              <w:right w:val="nil"/>
            </w:tcBorders>
            <w:shd w:val="clear" w:color="auto" w:fill="auto"/>
            <w:noWrap/>
            <w:vAlign w:val="center"/>
          </w:tcPr>
          <w:p w14:paraId="47DD102C" w14:textId="0DDBCDDF"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1.06</w:t>
            </w:r>
          </w:p>
        </w:tc>
        <w:tc>
          <w:tcPr>
            <w:tcW w:w="283" w:type="dxa"/>
            <w:tcBorders>
              <w:top w:val="nil"/>
              <w:left w:val="nil"/>
              <w:right w:val="nil"/>
            </w:tcBorders>
            <w:shd w:val="clear" w:color="auto" w:fill="auto"/>
            <w:noWrap/>
            <w:vAlign w:val="center"/>
          </w:tcPr>
          <w:p w14:paraId="06C23D42"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64B4B536" w14:textId="7BC9011A"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0.71</w:t>
            </w:r>
          </w:p>
        </w:tc>
        <w:tc>
          <w:tcPr>
            <w:tcW w:w="1134" w:type="dxa"/>
            <w:tcBorders>
              <w:top w:val="nil"/>
              <w:left w:val="nil"/>
              <w:right w:val="nil"/>
            </w:tcBorders>
            <w:shd w:val="clear" w:color="auto" w:fill="auto"/>
            <w:noWrap/>
            <w:vAlign w:val="center"/>
          </w:tcPr>
          <w:p w14:paraId="0398C737" w14:textId="3194A5A7"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1.20</w:t>
            </w:r>
          </w:p>
        </w:tc>
        <w:tc>
          <w:tcPr>
            <w:tcW w:w="989" w:type="dxa"/>
            <w:tcBorders>
              <w:top w:val="nil"/>
              <w:left w:val="nil"/>
              <w:right w:val="nil"/>
            </w:tcBorders>
            <w:shd w:val="clear" w:color="auto" w:fill="auto"/>
            <w:noWrap/>
            <w:vAlign w:val="center"/>
          </w:tcPr>
          <w:p w14:paraId="171F405B" w14:textId="2EA3CD50"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1.16</w:t>
            </w:r>
          </w:p>
        </w:tc>
        <w:tc>
          <w:tcPr>
            <w:tcW w:w="1114" w:type="dxa"/>
            <w:tcBorders>
              <w:top w:val="nil"/>
              <w:left w:val="nil"/>
              <w:right w:val="nil"/>
            </w:tcBorders>
          </w:tcPr>
          <w:p w14:paraId="24F49F74" w14:textId="4EF4062E"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B13D83" w:rsidRPr="00D67D7D" w14:paraId="7F3DE4CA" w14:textId="77777777" w:rsidTr="00D924D4">
        <w:trPr>
          <w:trHeight w:val="340"/>
          <w:jc w:val="center"/>
        </w:trPr>
        <w:tc>
          <w:tcPr>
            <w:tcW w:w="709" w:type="dxa"/>
            <w:tcBorders>
              <w:top w:val="nil"/>
              <w:left w:val="nil"/>
              <w:right w:val="nil"/>
            </w:tcBorders>
            <w:shd w:val="clear" w:color="auto" w:fill="auto"/>
            <w:noWrap/>
            <w:vAlign w:val="center"/>
          </w:tcPr>
          <w:p w14:paraId="29B73181" w14:textId="56721F6D"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C6</w:t>
            </w:r>
          </w:p>
        </w:tc>
        <w:tc>
          <w:tcPr>
            <w:tcW w:w="284" w:type="dxa"/>
            <w:tcBorders>
              <w:left w:val="nil"/>
              <w:bottom w:val="nil"/>
              <w:right w:val="nil"/>
            </w:tcBorders>
            <w:shd w:val="clear" w:color="auto" w:fill="auto"/>
            <w:noWrap/>
            <w:vAlign w:val="center"/>
          </w:tcPr>
          <w:p w14:paraId="73F2E61F"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48731F4F" w14:textId="42CA119B"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0.45</w:t>
            </w:r>
          </w:p>
        </w:tc>
        <w:tc>
          <w:tcPr>
            <w:tcW w:w="1417" w:type="dxa"/>
            <w:tcBorders>
              <w:left w:val="nil"/>
              <w:bottom w:val="nil"/>
              <w:right w:val="nil"/>
            </w:tcBorders>
            <w:shd w:val="clear" w:color="auto" w:fill="auto"/>
            <w:noWrap/>
            <w:vAlign w:val="center"/>
          </w:tcPr>
          <w:p w14:paraId="0384F0D8"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0.71</w:t>
            </w:r>
          </w:p>
        </w:tc>
        <w:tc>
          <w:tcPr>
            <w:tcW w:w="1134" w:type="dxa"/>
            <w:tcBorders>
              <w:left w:val="nil"/>
              <w:bottom w:val="nil"/>
              <w:right w:val="nil"/>
            </w:tcBorders>
            <w:shd w:val="clear" w:color="auto" w:fill="auto"/>
            <w:noWrap/>
            <w:vAlign w:val="center"/>
          </w:tcPr>
          <w:p w14:paraId="1E184B76" w14:textId="58104C32"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0.47</w:t>
            </w:r>
          </w:p>
        </w:tc>
        <w:tc>
          <w:tcPr>
            <w:tcW w:w="283" w:type="dxa"/>
            <w:tcBorders>
              <w:left w:val="nil"/>
              <w:bottom w:val="nil"/>
              <w:right w:val="nil"/>
            </w:tcBorders>
            <w:shd w:val="clear" w:color="auto" w:fill="auto"/>
            <w:noWrap/>
            <w:vAlign w:val="center"/>
          </w:tcPr>
          <w:p w14:paraId="2513C22A"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left w:val="nil"/>
              <w:bottom w:val="nil"/>
              <w:right w:val="nil"/>
            </w:tcBorders>
            <w:shd w:val="clear" w:color="auto" w:fill="auto"/>
            <w:noWrap/>
            <w:vAlign w:val="center"/>
          </w:tcPr>
          <w:p w14:paraId="020C8600" w14:textId="3B925FA1"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1.07</w:t>
            </w:r>
          </w:p>
        </w:tc>
        <w:tc>
          <w:tcPr>
            <w:tcW w:w="1134" w:type="dxa"/>
            <w:tcBorders>
              <w:left w:val="nil"/>
              <w:bottom w:val="nil"/>
              <w:right w:val="nil"/>
            </w:tcBorders>
            <w:shd w:val="clear" w:color="auto" w:fill="auto"/>
            <w:noWrap/>
            <w:vAlign w:val="center"/>
          </w:tcPr>
          <w:p w14:paraId="357D5F14" w14:textId="0CE916F9"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1.34</w:t>
            </w:r>
          </w:p>
        </w:tc>
        <w:tc>
          <w:tcPr>
            <w:tcW w:w="989" w:type="dxa"/>
            <w:tcBorders>
              <w:left w:val="nil"/>
              <w:bottom w:val="nil"/>
              <w:right w:val="nil"/>
            </w:tcBorders>
            <w:shd w:val="clear" w:color="auto" w:fill="auto"/>
            <w:noWrap/>
            <w:vAlign w:val="center"/>
          </w:tcPr>
          <w:p w14:paraId="25B55B23" w14:textId="0B671B7E"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1.15</w:t>
            </w:r>
          </w:p>
        </w:tc>
        <w:tc>
          <w:tcPr>
            <w:tcW w:w="1114" w:type="dxa"/>
            <w:tcBorders>
              <w:left w:val="nil"/>
              <w:bottom w:val="nil"/>
            </w:tcBorders>
          </w:tcPr>
          <w:p w14:paraId="3976022A"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B13D83" w:rsidRPr="00D67D7D" w14:paraId="7ECF4040" w14:textId="77777777" w:rsidTr="00D924D4">
        <w:trPr>
          <w:trHeight w:val="340"/>
          <w:jc w:val="center"/>
        </w:trPr>
        <w:tc>
          <w:tcPr>
            <w:tcW w:w="709" w:type="dxa"/>
            <w:tcBorders>
              <w:top w:val="nil"/>
              <w:left w:val="nil"/>
              <w:right w:val="nil"/>
            </w:tcBorders>
            <w:shd w:val="clear" w:color="auto" w:fill="auto"/>
            <w:noWrap/>
            <w:vAlign w:val="center"/>
          </w:tcPr>
          <w:p w14:paraId="047F09EE" w14:textId="0F2B7674"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C7</w:t>
            </w:r>
          </w:p>
        </w:tc>
        <w:tc>
          <w:tcPr>
            <w:tcW w:w="284" w:type="dxa"/>
            <w:tcBorders>
              <w:top w:val="nil"/>
              <w:left w:val="nil"/>
              <w:right w:val="nil"/>
            </w:tcBorders>
            <w:shd w:val="clear" w:color="auto" w:fill="auto"/>
            <w:noWrap/>
            <w:vAlign w:val="center"/>
          </w:tcPr>
          <w:p w14:paraId="18AC9C59"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30F6AE3E" w14:textId="20C75B90"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0.47</w:t>
            </w:r>
          </w:p>
        </w:tc>
        <w:tc>
          <w:tcPr>
            <w:tcW w:w="1417" w:type="dxa"/>
            <w:tcBorders>
              <w:top w:val="nil"/>
              <w:left w:val="nil"/>
              <w:right w:val="nil"/>
            </w:tcBorders>
            <w:shd w:val="clear" w:color="auto" w:fill="auto"/>
            <w:noWrap/>
            <w:vAlign w:val="center"/>
          </w:tcPr>
          <w:p w14:paraId="028744F0" w14:textId="6214190C"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0.46</w:t>
            </w:r>
          </w:p>
        </w:tc>
        <w:tc>
          <w:tcPr>
            <w:tcW w:w="1134" w:type="dxa"/>
            <w:tcBorders>
              <w:top w:val="nil"/>
              <w:left w:val="nil"/>
              <w:right w:val="nil"/>
            </w:tcBorders>
            <w:shd w:val="clear" w:color="auto" w:fill="auto"/>
            <w:noWrap/>
            <w:vAlign w:val="center"/>
          </w:tcPr>
          <w:p w14:paraId="1A6C5872" w14:textId="687ECE1C"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0.37</w:t>
            </w:r>
          </w:p>
        </w:tc>
        <w:tc>
          <w:tcPr>
            <w:tcW w:w="283" w:type="dxa"/>
            <w:tcBorders>
              <w:top w:val="nil"/>
              <w:left w:val="nil"/>
              <w:right w:val="nil"/>
            </w:tcBorders>
            <w:shd w:val="clear" w:color="auto" w:fill="auto"/>
            <w:noWrap/>
            <w:vAlign w:val="center"/>
          </w:tcPr>
          <w:p w14:paraId="4989DC2A"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48D0246E" w14:textId="28191AB4"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1.06</w:t>
            </w:r>
          </w:p>
        </w:tc>
        <w:tc>
          <w:tcPr>
            <w:tcW w:w="1134" w:type="dxa"/>
            <w:tcBorders>
              <w:top w:val="nil"/>
              <w:left w:val="nil"/>
              <w:right w:val="nil"/>
            </w:tcBorders>
            <w:shd w:val="clear" w:color="auto" w:fill="auto"/>
            <w:noWrap/>
            <w:vAlign w:val="center"/>
          </w:tcPr>
          <w:p w14:paraId="74125C63" w14:textId="78045D5D"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1.31</w:t>
            </w:r>
          </w:p>
        </w:tc>
        <w:tc>
          <w:tcPr>
            <w:tcW w:w="989" w:type="dxa"/>
            <w:tcBorders>
              <w:top w:val="nil"/>
              <w:left w:val="nil"/>
              <w:right w:val="nil"/>
            </w:tcBorders>
            <w:shd w:val="clear" w:color="auto" w:fill="auto"/>
            <w:noWrap/>
            <w:vAlign w:val="center"/>
          </w:tcPr>
          <w:p w14:paraId="7F6F264A" w14:textId="48CE07A1"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1.16</w:t>
            </w:r>
          </w:p>
        </w:tc>
        <w:tc>
          <w:tcPr>
            <w:tcW w:w="1114" w:type="dxa"/>
            <w:tcBorders>
              <w:top w:val="nil"/>
              <w:left w:val="nil"/>
              <w:right w:val="nil"/>
            </w:tcBorders>
          </w:tcPr>
          <w:p w14:paraId="661CED7A"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三级</w:t>
            </w:r>
          </w:p>
        </w:tc>
      </w:tr>
      <w:tr w:rsidR="00B13D83" w:rsidRPr="00D67D7D" w14:paraId="0CF73682" w14:textId="77777777" w:rsidTr="00D924D4">
        <w:trPr>
          <w:trHeight w:val="340"/>
          <w:jc w:val="center"/>
        </w:trPr>
        <w:tc>
          <w:tcPr>
            <w:tcW w:w="709" w:type="dxa"/>
            <w:tcBorders>
              <w:left w:val="nil"/>
              <w:right w:val="nil"/>
            </w:tcBorders>
            <w:shd w:val="clear" w:color="auto" w:fill="auto"/>
            <w:noWrap/>
            <w:vAlign w:val="center"/>
          </w:tcPr>
          <w:p w14:paraId="6FE0DCC5" w14:textId="74990FA3"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cs="Times New Roman" w:hint="eastAsia"/>
                <w:sz w:val="18"/>
                <w:szCs w:val="18"/>
              </w:rPr>
              <w:t>C8</w:t>
            </w:r>
          </w:p>
        </w:tc>
        <w:tc>
          <w:tcPr>
            <w:tcW w:w="284" w:type="dxa"/>
            <w:tcBorders>
              <w:top w:val="nil"/>
              <w:left w:val="nil"/>
              <w:bottom w:val="nil"/>
              <w:right w:val="nil"/>
            </w:tcBorders>
            <w:shd w:val="clear" w:color="auto" w:fill="auto"/>
            <w:noWrap/>
            <w:vAlign w:val="center"/>
          </w:tcPr>
          <w:p w14:paraId="208265C8"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45877901" w14:textId="1C1C1BA2"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0.83</w:t>
            </w:r>
          </w:p>
        </w:tc>
        <w:tc>
          <w:tcPr>
            <w:tcW w:w="1417" w:type="dxa"/>
            <w:tcBorders>
              <w:top w:val="nil"/>
              <w:left w:val="nil"/>
              <w:bottom w:val="nil"/>
              <w:right w:val="nil"/>
            </w:tcBorders>
            <w:shd w:val="clear" w:color="auto" w:fill="auto"/>
            <w:noWrap/>
            <w:vAlign w:val="center"/>
          </w:tcPr>
          <w:p w14:paraId="793A02E9" w14:textId="57AA025E"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134" w:type="dxa"/>
            <w:tcBorders>
              <w:top w:val="nil"/>
              <w:left w:val="nil"/>
              <w:bottom w:val="nil"/>
              <w:right w:val="nil"/>
            </w:tcBorders>
            <w:shd w:val="clear" w:color="auto" w:fill="auto"/>
            <w:noWrap/>
            <w:vAlign w:val="center"/>
          </w:tcPr>
          <w:p w14:paraId="418EA5E5"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0.60</w:t>
            </w:r>
          </w:p>
        </w:tc>
        <w:tc>
          <w:tcPr>
            <w:tcW w:w="283" w:type="dxa"/>
            <w:tcBorders>
              <w:top w:val="nil"/>
              <w:left w:val="nil"/>
              <w:bottom w:val="nil"/>
              <w:right w:val="nil"/>
            </w:tcBorders>
            <w:shd w:val="clear" w:color="auto" w:fill="auto"/>
            <w:noWrap/>
            <w:vAlign w:val="center"/>
          </w:tcPr>
          <w:p w14:paraId="187F28C5"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614BDA97" w14:textId="4D959C11"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1.13</w:t>
            </w:r>
          </w:p>
        </w:tc>
        <w:tc>
          <w:tcPr>
            <w:tcW w:w="1134" w:type="dxa"/>
            <w:tcBorders>
              <w:top w:val="nil"/>
              <w:left w:val="nil"/>
              <w:bottom w:val="nil"/>
              <w:right w:val="nil"/>
            </w:tcBorders>
            <w:shd w:val="clear" w:color="auto" w:fill="auto"/>
            <w:noWrap/>
            <w:vAlign w:val="center"/>
          </w:tcPr>
          <w:p w14:paraId="360DC892" w14:textId="579280BA"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0.78</w:t>
            </w:r>
          </w:p>
        </w:tc>
        <w:tc>
          <w:tcPr>
            <w:tcW w:w="989" w:type="dxa"/>
            <w:tcBorders>
              <w:top w:val="nil"/>
              <w:left w:val="nil"/>
              <w:bottom w:val="nil"/>
              <w:right w:val="nil"/>
            </w:tcBorders>
            <w:shd w:val="clear" w:color="auto" w:fill="auto"/>
            <w:noWrap/>
            <w:vAlign w:val="center"/>
          </w:tcPr>
          <w:p w14:paraId="49D44A3A" w14:textId="726DBA13"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0.60</w:t>
            </w:r>
          </w:p>
        </w:tc>
        <w:tc>
          <w:tcPr>
            <w:tcW w:w="1114" w:type="dxa"/>
            <w:tcBorders>
              <w:top w:val="nil"/>
              <w:left w:val="nil"/>
              <w:bottom w:val="nil"/>
              <w:right w:val="nil"/>
            </w:tcBorders>
          </w:tcPr>
          <w:p w14:paraId="70306DF5"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B13D83" w:rsidRPr="00D67D7D" w14:paraId="090E9004" w14:textId="77777777" w:rsidTr="00FA440D">
        <w:trPr>
          <w:trHeight w:val="340"/>
          <w:jc w:val="center"/>
        </w:trPr>
        <w:tc>
          <w:tcPr>
            <w:tcW w:w="709" w:type="dxa"/>
            <w:tcBorders>
              <w:top w:val="nil"/>
              <w:left w:val="nil"/>
              <w:bottom w:val="nil"/>
              <w:right w:val="nil"/>
            </w:tcBorders>
            <w:shd w:val="clear" w:color="auto" w:fill="auto"/>
            <w:noWrap/>
            <w:vAlign w:val="center"/>
          </w:tcPr>
          <w:p w14:paraId="02F2DF4A" w14:textId="42C73EC2" w:rsidR="00B13D83" w:rsidRPr="00731834" w:rsidRDefault="00B13D83" w:rsidP="00B13D83">
            <w:pPr>
              <w:widowControl/>
              <w:spacing w:line="276" w:lineRule="auto"/>
              <w:jc w:val="center"/>
              <w:rPr>
                <w:rFonts w:ascii="宋体" w:eastAsia="宋体" w:hAnsi="宋体" w:cs="Times New Roman"/>
              </w:rPr>
            </w:pPr>
            <w:r w:rsidRPr="00FC1F7B">
              <w:rPr>
                <w:rFonts w:ascii="Times New Roman" w:eastAsia="宋体" w:hAnsi="Times New Roman" w:hint="eastAsia"/>
                <w:color w:val="000000"/>
                <w:kern w:val="0"/>
                <w:sz w:val="18"/>
                <w:szCs w:val="18"/>
              </w:rPr>
              <w:t>C9</w:t>
            </w:r>
          </w:p>
        </w:tc>
        <w:tc>
          <w:tcPr>
            <w:tcW w:w="284" w:type="dxa"/>
            <w:tcBorders>
              <w:top w:val="nil"/>
              <w:left w:val="nil"/>
              <w:bottom w:val="nil"/>
              <w:right w:val="nil"/>
            </w:tcBorders>
            <w:shd w:val="clear" w:color="auto" w:fill="auto"/>
            <w:noWrap/>
            <w:vAlign w:val="center"/>
          </w:tcPr>
          <w:p w14:paraId="3A6CC6FE"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7A1ABF16" w14:textId="072F5691"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0.85</w:t>
            </w:r>
          </w:p>
        </w:tc>
        <w:tc>
          <w:tcPr>
            <w:tcW w:w="1417" w:type="dxa"/>
            <w:tcBorders>
              <w:top w:val="nil"/>
              <w:left w:val="nil"/>
              <w:bottom w:val="nil"/>
              <w:right w:val="nil"/>
            </w:tcBorders>
            <w:shd w:val="clear" w:color="auto" w:fill="auto"/>
            <w:noWrap/>
            <w:vAlign w:val="center"/>
          </w:tcPr>
          <w:p w14:paraId="6F21A467" w14:textId="29DACFA3"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0.91</w:t>
            </w:r>
          </w:p>
        </w:tc>
        <w:tc>
          <w:tcPr>
            <w:tcW w:w="1134" w:type="dxa"/>
            <w:tcBorders>
              <w:top w:val="nil"/>
              <w:left w:val="nil"/>
              <w:bottom w:val="nil"/>
              <w:right w:val="nil"/>
            </w:tcBorders>
            <w:shd w:val="clear" w:color="auto" w:fill="auto"/>
            <w:noWrap/>
            <w:vAlign w:val="center"/>
          </w:tcPr>
          <w:p w14:paraId="78ACF588" w14:textId="33F29634"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1.05</w:t>
            </w:r>
          </w:p>
        </w:tc>
        <w:tc>
          <w:tcPr>
            <w:tcW w:w="283" w:type="dxa"/>
            <w:tcBorders>
              <w:top w:val="nil"/>
              <w:left w:val="nil"/>
              <w:bottom w:val="nil"/>
              <w:right w:val="nil"/>
            </w:tcBorders>
            <w:shd w:val="clear" w:color="auto" w:fill="auto"/>
            <w:noWrap/>
            <w:vAlign w:val="center"/>
          </w:tcPr>
          <w:p w14:paraId="1E5454D3"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2446E437" w14:textId="539AC8B8"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1.13</w:t>
            </w:r>
          </w:p>
        </w:tc>
        <w:tc>
          <w:tcPr>
            <w:tcW w:w="1134" w:type="dxa"/>
            <w:tcBorders>
              <w:top w:val="nil"/>
              <w:left w:val="nil"/>
              <w:bottom w:val="nil"/>
              <w:right w:val="nil"/>
            </w:tcBorders>
            <w:shd w:val="clear" w:color="auto" w:fill="auto"/>
            <w:noWrap/>
            <w:vAlign w:val="center"/>
          </w:tcPr>
          <w:p w14:paraId="4EADE959" w14:textId="6B5F1285"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0.84</w:t>
            </w:r>
          </w:p>
        </w:tc>
        <w:tc>
          <w:tcPr>
            <w:tcW w:w="989" w:type="dxa"/>
            <w:tcBorders>
              <w:top w:val="nil"/>
              <w:left w:val="nil"/>
              <w:bottom w:val="nil"/>
              <w:right w:val="nil"/>
            </w:tcBorders>
            <w:shd w:val="clear" w:color="auto" w:fill="auto"/>
            <w:noWrap/>
            <w:vAlign w:val="center"/>
          </w:tcPr>
          <w:p w14:paraId="00DDCD3C" w14:textId="39566DBB"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1.05</w:t>
            </w:r>
          </w:p>
        </w:tc>
        <w:tc>
          <w:tcPr>
            <w:tcW w:w="1114" w:type="dxa"/>
            <w:tcBorders>
              <w:top w:val="nil"/>
              <w:left w:val="nil"/>
              <w:bottom w:val="nil"/>
              <w:right w:val="nil"/>
            </w:tcBorders>
          </w:tcPr>
          <w:p w14:paraId="5817185D" w14:textId="360DCE0D"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B13D83" w:rsidRPr="00D67D7D" w14:paraId="6F387E33" w14:textId="77777777" w:rsidTr="00FA440D">
        <w:trPr>
          <w:trHeight w:val="340"/>
          <w:jc w:val="center"/>
        </w:trPr>
        <w:tc>
          <w:tcPr>
            <w:tcW w:w="709" w:type="dxa"/>
            <w:tcBorders>
              <w:top w:val="nil"/>
              <w:left w:val="nil"/>
              <w:bottom w:val="nil"/>
              <w:right w:val="nil"/>
            </w:tcBorders>
            <w:shd w:val="clear" w:color="auto" w:fill="auto"/>
            <w:noWrap/>
            <w:vAlign w:val="center"/>
          </w:tcPr>
          <w:p w14:paraId="0EB79B6F" w14:textId="794F9917" w:rsidR="00B13D83" w:rsidRPr="00731834" w:rsidRDefault="00B13D83" w:rsidP="00B13D83">
            <w:pPr>
              <w:widowControl/>
              <w:spacing w:line="276" w:lineRule="auto"/>
              <w:jc w:val="center"/>
              <w:rPr>
                <w:rFonts w:ascii="宋体" w:eastAsia="宋体" w:hAnsi="宋体" w:cs="Times New Roman"/>
              </w:rPr>
            </w:pPr>
            <w:r w:rsidRPr="00FC1F7B">
              <w:rPr>
                <w:rFonts w:ascii="Times New Roman" w:eastAsia="宋体" w:hAnsi="Times New Roman" w:hint="eastAsia"/>
                <w:color w:val="000000"/>
                <w:kern w:val="0"/>
                <w:sz w:val="18"/>
                <w:szCs w:val="18"/>
              </w:rPr>
              <w:t>C10</w:t>
            </w:r>
          </w:p>
        </w:tc>
        <w:tc>
          <w:tcPr>
            <w:tcW w:w="284" w:type="dxa"/>
            <w:tcBorders>
              <w:top w:val="nil"/>
              <w:left w:val="nil"/>
              <w:bottom w:val="nil"/>
              <w:right w:val="nil"/>
            </w:tcBorders>
            <w:shd w:val="clear" w:color="auto" w:fill="auto"/>
            <w:noWrap/>
            <w:vAlign w:val="center"/>
          </w:tcPr>
          <w:p w14:paraId="34D2AAB8"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10EC33EE" w14:textId="2ADB89E9"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0.67</w:t>
            </w:r>
          </w:p>
        </w:tc>
        <w:tc>
          <w:tcPr>
            <w:tcW w:w="1417" w:type="dxa"/>
            <w:tcBorders>
              <w:top w:val="nil"/>
              <w:left w:val="nil"/>
              <w:bottom w:val="nil"/>
              <w:right w:val="nil"/>
            </w:tcBorders>
            <w:shd w:val="clear" w:color="auto" w:fill="auto"/>
            <w:noWrap/>
            <w:vAlign w:val="center"/>
          </w:tcPr>
          <w:p w14:paraId="5090F831" w14:textId="2CD04742"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0.85</w:t>
            </w:r>
          </w:p>
        </w:tc>
        <w:tc>
          <w:tcPr>
            <w:tcW w:w="1134" w:type="dxa"/>
            <w:tcBorders>
              <w:top w:val="nil"/>
              <w:left w:val="nil"/>
              <w:bottom w:val="nil"/>
              <w:right w:val="nil"/>
            </w:tcBorders>
            <w:shd w:val="clear" w:color="auto" w:fill="auto"/>
            <w:noWrap/>
            <w:vAlign w:val="center"/>
          </w:tcPr>
          <w:p w14:paraId="648E5B9F" w14:textId="0438A5E7"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0.94</w:t>
            </w:r>
          </w:p>
        </w:tc>
        <w:tc>
          <w:tcPr>
            <w:tcW w:w="283" w:type="dxa"/>
            <w:tcBorders>
              <w:top w:val="nil"/>
              <w:left w:val="nil"/>
              <w:bottom w:val="nil"/>
              <w:right w:val="nil"/>
            </w:tcBorders>
            <w:shd w:val="clear" w:color="auto" w:fill="auto"/>
            <w:noWrap/>
            <w:vAlign w:val="center"/>
          </w:tcPr>
          <w:p w14:paraId="445DCB36"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5D49B866" w14:textId="43BC6AB0"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1.12</w:t>
            </w:r>
          </w:p>
        </w:tc>
        <w:tc>
          <w:tcPr>
            <w:tcW w:w="1134" w:type="dxa"/>
            <w:tcBorders>
              <w:top w:val="nil"/>
              <w:left w:val="nil"/>
              <w:bottom w:val="nil"/>
              <w:right w:val="nil"/>
            </w:tcBorders>
            <w:shd w:val="clear" w:color="auto" w:fill="auto"/>
            <w:noWrap/>
            <w:vAlign w:val="center"/>
          </w:tcPr>
          <w:p w14:paraId="7033FC77" w14:textId="2E55ADEB"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1.20</w:t>
            </w:r>
          </w:p>
        </w:tc>
        <w:tc>
          <w:tcPr>
            <w:tcW w:w="989" w:type="dxa"/>
            <w:tcBorders>
              <w:top w:val="nil"/>
              <w:left w:val="nil"/>
              <w:bottom w:val="nil"/>
              <w:right w:val="nil"/>
            </w:tcBorders>
            <w:shd w:val="clear" w:color="auto" w:fill="auto"/>
            <w:noWrap/>
            <w:vAlign w:val="center"/>
          </w:tcPr>
          <w:p w14:paraId="15695226" w14:textId="2932F12D"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1.13</w:t>
            </w:r>
          </w:p>
        </w:tc>
        <w:tc>
          <w:tcPr>
            <w:tcW w:w="1114" w:type="dxa"/>
            <w:tcBorders>
              <w:top w:val="nil"/>
              <w:left w:val="nil"/>
              <w:bottom w:val="nil"/>
              <w:right w:val="nil"/>
            </w:tcBorders>
          </w:tcPr>
          <w:p w14:paraId="04814B75" w14:textId="30ED76FB"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13D83" w:rsidRPr="00D67D7D" w14:paraId="3C9E18F3" w14:textId="77777777" w:rsidTr="00D924D4">
        <w:trPr>
          <w:trHeight w:val="340"/>
          <w:jc w:val="center"/>
        </w:trPr>
        <w:tc>
          <w:tcPr>
            <w:tcW w:w="709" w:type="dxa"/>
            <w:tcBorders>
              <w:top w:val="nil"/>
              <w:left w:val="nil"/>
              <w:bottom w:val="nil"/>
              <w:right w:val="nil"/>
            </w:tcBorders>
            <w:shd w:val="clear" w:color="auto" w:fill="auto"/>
            <w:noWrap/>
            <w:vAlign w:val="center"/>
          </w:tcPr>
          <w:p w14:paraId="6064D382" w14:textId="0914A660" w:rsidR="00B13D83" w:rsidRPr="006C01D0" w:rsidRDefault="00B13D83" w:rsidP="00B13D83">
            <w:pPr>
              <w:widowControl/>
              <w:spacing w:line="276" w:lineRule="auto"/>
              <w:jc w:val="center"/>
              <w:rPr>
                <w:rFonts w:ascii="Times New Roman" w:eastAsia="宋体" w:hAnsi="Times New Roman" w:cs="Times New Roman"/>
              </w:rPr>
            </w:pPr>
            <w:r w:rsidRPr="00FC1F7B">
              <w:rPr>
                <w:rFonts w:ascii="Times New Roman" w:eastAsia="宋体" w:hAnsi="Times New Roman" w:hint="eastAsia"/>
                <w:color w:val="000000"/>
                <w:kern w:val="0"/>
                <w:sz w:val="18"/>
                <w:szCs w:val="18"/>
              </w:rPr>
              <w:t>C11</w:t>
            </w:r>
          </w:p>
        </w:tc>
        <w:tc>
          <w:tcPr>
            <w:tcW w:w="284" w:type="dxa"/>
            <w:tcBorders>
              <w:top w:val="nil"/>
              <w:left w:val="nil"/>
              <w:right w:val="nil"/>
            </w:tcBorders>
            <w:shd w:val="clear" w:color="auto" w:fill="auto"/>
            <w:noWrap/>
            <w:vAlign w:val="center"/>
          </w:tcPr>
          <w:p w14:paraId="17131CE3"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5347F134" w14:textId="534D71EA"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0.74</w:t>
            </w:r>
          </w:p>
        </w:tc>
        <w:tc>
          <w:tcPr>
            <w:tcW w:w="1417" w:type="dxa"/>
            <w:tcBorders>
              <w:top w:val="nil"/>
              <w:left w:val="nil"/>
              <w:right w:val="nil"/>
            </w:tcBorders>
            <w:shd w:val="clear" w:color="auto" w:fill="auto"/>
            <w:noWrap/>
            <w:vAlign w:val="center"/>
          </w:tcPr>
          <w:p w14:paraId="09FD2F56" w14:textId="1D21D086"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0.77</w:t>
            </w:r>
          </w:p>
        </w:tc>
        <w:tc>
          <w:tcPr>
            <w:tcW w:w="1134" w:type="dxa"/>
            <w:tcBorders>
              <w:top w:val="nil"/>
              <w:left w:val="nil"/>
              <w:right w:val="nil"/>
            </w:tcBorders>
            <w:shd w:val="clear" w:color="auto" w:fill="auto"/>
            <w:noWrap/>
            <w:vAlign w:val="center"/>
          </w:tcPr>
          <w:p w14:paraId="510DA8BE" w14:textId="42C6642E"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9.88</w:t>
            </w:r>
          </w:p>
        </w:tc>
        <w:tc>
          <w:tcPr>
            <w:tcW w:w="283" w:type="dxa"/>
            <w:tcBorders>
              <w:top w:val="nil"/>
              <w:left w:val="nil"/>
              <w:right w:val="nil"/>
            </w:tcBorders>
            <w:shd w:val="clear" w:color="auto" w:fill="auto"/>
            <w:noWrap/>
            <w:vAlign w:val="center"/>
          </w:tcPr>
          <w:p w14:paraId="140F6B33"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left w:val="nil"/>
              <w:right w:val="nil"/>
            </w:tcBorders>
            <w:shd w:val="clear" w:color="auto" w:fill="auto"/>
            <w:noWrap/>
            <w:vAlign w:val="center"/>
          </w:tcPr>
          <w:p w14:paraId="2E9045C4" w14:textId="4E5D6159"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1.67</w:t>
            </w:r>
          </w:p>
        </w:tc>
        <w:tc>
          <w:tcPr>
            <w:tcW w:w="1134" w:type="dxa"/>
            <w:tcBorders>
              <w:left w:val="nil"/>
              <w:right w:val="nil"/>
            </w:tcBorders>
            <w:shd w:val="clear" w:color="auto" w:fill="auto"/>
            <w:noWrap/>
            <w:vAlign w:val="center"/>
          </w:tcPr>
          <w:p w14:paraId="6FD1398E" w14:textId="6F6C68F9"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1.34</w:t>
            </w:r>
          </w:p>
        </w:tc>
        <w:tc>
          <w:tcPr>
            <w:tcW w:w="989" w:type="dxa"/>
            <w:tcBorders>
              <w:left w:val="nil"/>
              <w:right w:val="nil"/>
            </w:tcBorders>
            <w:shd w:val="clear" w:color="auto" w:fill="auto"/>
            <w:noWrap/>
            <w:vAlign w:val="center"/>
          </w:tcPr>
          <w:p w14:paraId="4899F61F" w14:textId="1B666B3D"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1.15</w:t>
            </w:r>
          </w:p>
        </w:tc>
        <w:tc>
          <w:tcPr>
            <w:tcW w:w="1114" w:type="dxa"/>
            <w:tcBorders>
              <w:top w:val="nil"/>
              <w:left w:val="nil"/>
              <w:right w:val="nil"/>
            </w:tcBorders>
          </w:tcPr>
          <w:p w14:paraId="5583CEB7" w14:textId="108EFAC5"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13D83" w:rsidRPr="00D67D7D" w14:paraId="38D156F5" w14:textId="77777777" w:rsidTr="00D924D4">
        <w:trPr>
          <w:trHeight w:val="340"/>
          <w:jc w:val="center"/>
        </w:trPr>
        <w:tc>
          <w:tcPr>
            <w:tcW w:w="709" w:type="dxa"/>
            <w:tcBorders>
              <w:top w:val="nil"/>
              <w:left w:val="nil"/>
              <w:bottom w:val="nil"/>
              <w:right w:val="nil"/>
            </w:tcBorders>
            <w:shd w:val="clear" w:color="auto" w:fill="auto"/>
            <w:noWrap/>
            <w:vAlign w:val="center"/>
          </w:tcPr>
          <w:p w14:paraId="182FED49" w14:textId="33E557C3" w:rsidR="00B13D83" w:rsidRPr="006C01D0" w:rsidRDefault="00B13D83" w:rsidP="00B13D83">
            <w:pPr>
              <w:widowControl/>
              <w:spacing w:line="276" w:lineRule="auto"/>
              <w:jc w:val="center"/>
              <w:rPr>
                <w:rFonts w:ascii="Times New Roman" w:eastAsia="宋体" w:hAnsi="Times New Roman" w:cs="Times New Roman"/>
              </w:rPr>
            </w:pPr>
            <w:r w:rsidRPr="00FC1F7B">
              <w:rPr>
                <w:rFonts w:ascii="Times New Roman" w:eastAsia="宋体" w:hAnsi="Times New Roman" w:hint="eastAsia"/>
                <w:color w:val="000000"/>
                <w:kern w:val="0"/>
                <w:sz w:val="18"/>
                <w:szCs w:val="18"/>
              </w:rPr>
              <w:t>C12</w:t>
            </w:r>
          </w:p>
        </w:tc>
        <w:tc>
          <w:tcPr>
            <w:tcW w:w="284" w:type="dxa"/>
            <w:tcBorders>
              <w:top w:val="nil"/>
              <w:left w:val="nil"/>
              <w:right w:val="nil"/>
            </w:tcBorders>
            <w:shd w:val="clear" w:color="auto" w:fill="auto"/>
            <w:noWrap/>
            <w:vAlign w:val="center"/>
          </w:tcPr>
          <w:p w14:paraId="01AEB62E"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268FC014" w14:textId="1EAD6671"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0.76</w:t>
            </w:r>
          </w:p>
        </w:tc>
        <w:tc>
          <w:tcPr>
            <w:tcW w:w="1417" w:type="dxa"/>
            <w:tcBorders>
              <w:top w:val="nil"/>
              <w:left w:val="nil"/>
              <w:right w:val="nil"/>
            </w:tcBorders>
            <w:shd w:val="clear" w:color="auto" w:fill="auto"/>
            <w:noWrap/>
            <w:vAlign w:val="center"/>
          </w:tcPr>
          <w:p w14:paraId="73C8900A" w14:textId="227E1A81"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0.90</w:t>
            </w:r>
          </w:p>
        </w:tc>
        <w:tc>
          <w:tcPr>
            <w:tcW w:w="1134" w:type="dxa"/>
            <w:tcBorders>
              <w:top w:val="nil"/>
              <w:left w:val="nil"/>
              <w:right w:val="nil"/>
            </w:tcBorders>
            <w:shd w:val="clear" w:color="auto" w:fill="auto"/>
            <w:noWrap/>
            <w:vAlign w:val="center"/>
          </w:tcPr>
          <w:p w14:paraId="704AB921" w14:textId="25C5DD8E"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0.92</w:t>
            </w:r>
          </w:p>
        </w:tc>
        <w:tc>
          <w:tcPr>
            <w:tcW w:w="283" w:type="dxa"/>
            <w:tcBorders>
              <w:top w:val="nil"/>
              <w:left w:val="nil"/>
              <w:right w:val="nil"/>
            </w:tcBorders>
            <w:shd w:val="clear" w:color="auto" w:fill="auto"/>
            <w:noWrap/>
            <w:vAlign w:val="center"/>
          </w:tcPr>
          <w:p w14:paraId="7DAD1D99"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75556519" w14:textId="238D597F"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1.45</w:t>
            </w:r>
          </w:p>
        </w:tc>
        <w:tc>
          <w:tcPr>
            <w:tcW w:w="1134" w:type="dxa"/>
            <w:tcBorders>
              <w:top w:val="nil"/>
              <w:left w:val="nil"/>
              <w:right w:val="nil"/>
            </w:tcBorders>
            <w:shd w:val="clear" w:color="auto" w:fill="auto"/>
            <w:noWrap/>
            <w:vAlign w:val="center"/>
          </w:tcPr>
          <w:p w14:paraId="68146D49" w14:textId="0B2DF1D9"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1.31</w:t>
            </w:r>
          </w:p>
        </w:tc>
        <w:tc>
          <w:tcPr>
            <w:tcW w:w="989" w:type="dxa"/>
            <w:tcBorders>
              <w:top w:val="nil"/>
              <w:left w:val="nil"/>
              <w:right w:val="nil"/>
            </w:tcBorders>
            <w:shd w:val="clear" w:color="auto" w:fill="auto"/>
            <w:noWrap/>
            <w:vAlign w:val="center"/>
          </w:tcPr>
          <w:p w14:paraId="72B17770" w14:textId="7CA3DABC"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1.16</w:t>
            </w:r>
          </w:p>
        </w:tc>
        <w:tc>
          <w:tcPr>
            <w:tcW w:w="1114" w:type="dxa"/>
            <w:tcBorders>
              <w:top w:val="nil"/>
              <w:left w:val="nil"/>
              <w:right w:val="nil"/>
            </w:tcBorders>
          </w:tcPr>
          <w:p w14:paraId="1D3FEF70" w14:textId="7D3FB851"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B13D83" w:rsidRPr="00D67D7D" w14:paraId="69C1EE01" w14:textId="77777777" w:rsidTr="00D924D4">
        <w:trPr>
          <w:trHeight w:val="340"/>
          <w:jc w:val="center"/>
        </w:trPr>
        <w:tc>
          <w:tcPr>
            <w:tcW w:w="709" w:type="dxa"/>
            <w:tcBorders>
              <w:top w:val="nil"/>
              <w:left w:val="nil"/>
              <w:bottom w:val="nil"/>
              <w:right w:val="nil"/>
            </w:tcBorders>
            <w:shd w:val="clear" w:color="auto" w:fill="auto"/>
            <w:noWrap/>
            <w:vAlign w:val="center"/>
          </w:tcPr>
          <w:p w14:paraId="68630091" w14:textId="327031FC"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C13</w:t>
            </w:r>
          </w:p>
        </w:tc>
        <w:tc>
          <w:tcPr>
            <w:tcW w:w="284" w:type="dxa"/>
            <w:tcBorders>
              <w:left w:val="nil"/>
              <w:bottom w:val="nil"/>
              <w:right w:val="nil"/>
            </w:tcBorders>
            <w:shd w:val="clear" w:color="auto" w:fill="auto"/>
            <w:noWrap/>
            <w:vAlign w:val="center"/>
          </w:tcPr>
          <w:p w14:paraId="3919A84C"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left w:val="nil"/>
              <w:bottom w:val="nil"/>
              <w:right w:val="nil"/>
            </w:tcBorders>
            <w:shd w:val="clear" w:color="auto" w:fill="auto"/>
            <w:noWrap/>
            <w:vAlign w:val="center"/>
          </w:tcPr>
          <w:p w14:paraId="285A3B7C" w14:textId="06727719"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0.76</w:t>
            </w:r>
          </w:p>
        </w:tc>
        <w:tc>
          <w:tcPr>
            <w:tcW w:w="1417" w:type="dxa"/>
            <w:tcBorders>
              <w:left w:val="nil"/>
              <w:bottom w:val="nil"/>
              <w:right w:val="nil"/>
            </w:tcBorders>
            <w:shd w:val="clear" w:color="auto" w:fill="auto"/>
            <w:noWrap/>
            <w:vAlign w:val="center"/>
          </w:tcPr>
          <w:p w14:paraId="28A8CFA7" w14:textId="5D5C05C5"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0.81</w:t>
            </w:r>
          </w:p>
        </w:tc>
        <w:tc>
          <w:tcPr>
            <w:tcW w:w="1134" w:type="dxa"/>
            <w:tcBorders>
              <w:left w:val="nil"/>
              <w:bottom w:val="nil"/>
              <w:right w:val="nil"/>
            </w:tcBorders>
            <w:shd w:val="clear" w:color="auto" w:fill="auto"/>
            <w:noWrap/>
            <w:vAlign w:val="center"/>
          </w:tcPr>
          <w:p w14:paraId="6F32F7B5" w14:textId="741FB956"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283" w:type="dxa"/>
            <w:tcBorders>
              <w:left w:val="nil"/>
              <w:bottom w:val="nil"/>
              <w:right w:val="nil"/>
            </w:tcBorders>
            <w:shd w:val="clear" w:color="auto" w:fill="auto"/>
            <w:noWrap/>
            <w:vAlign w:val="center"/>
          </w:tcPr>
          <w:p w14:paraId="1155C3E2"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left w:val="nil"/>
              <w:bottom w:val="nil"/>
              <w:right w:val="nil"/>
            </w:tcBorders>
            <w:shd w:val="clear" w:color="auto" w:fill="auto"/>
            <w:noWrap/>
            <w:vAlign w:val="center"/>
          </w:tcPr>
          <w:p w14:paraId="22486296" w14:textId="1AD3CDE9"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0.73</w:t>
            </w:r>
          </w:p>
        </w:tc>
        <w:tc>
          <w:tcPr>
            <w:tcW w:w="1134" w:type="dxa"/>
            <w:tcBorders>
              <w:left w:val="nil"/>
              <w:bottom w:val="nil"/>
              <w:right w:val="nil"/>
            </w:tcBorders>
            <w:shd w:val="clear" w:color="auto" w:fill="auto"/>
            <w:noWrap/>
            <w:vAlign w:val="center"/>
          </w:tcPr>
          <w:p w14:paraId="4DFAD1C8" w14:textId="398533B0"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0.84</w:t>
            </w:r>
          </w:p>
        </w:tc>
        <w:tc>
          <w:tcPr>
            <w:tcW w:w="989" w:type="dxa"/>
            <w:tcBorders>
              <w:left w:val="nil"/>
              <w:bottom w:val="nil"/>
            </w:tcBorders>
            <w:shd w:val="clear" w:color="auto" w:fill="auto"/>
            <w:noWrap/>
            <w:vAlign w:val="center"/>
          </w:tcPr>
          <w:p w14:paraId="2A4ED5D3" w14:textId="2BF1DF4C"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0.84</w:t>
            </w:r>
          </w:p>
        </w:tc>
        <w:tc>
          <w:tcPr>
            <w:tcW w:w="1114" w:type="dxa"/>
            <w:tcBorders>
              <w:left w:val="nil"/>
              <w:bottom w:val="nil"/>
            </w:tcBorders>
          </w:tcPr>
          <w:p w14:paraId="2D6DD645" w14:textId="55907B68"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B13D83" w:rsidRPr="00D67D7D" w14:paraId="2F82ACF7" w14:textId="77777777" w:rsidTr="00D924D4">
        <w:trPr>
          <w:trHeight w:val="340"/>
          <w:jc w:val="center"/>
        </w:trPr>
        <w:tc>
          <w:tcPr>
            <w:tcW w:w="709" w:type="dxa"/>
            <w:tcBorders>
              <w:top w:val="nil"/>
              <w:left w:val="nil"/>
              <w:bottom w:val="nil"/>
              <w:right w:val="nil"/>
            </w:tcBorders>
            <w:shd w:val="clear" w:color="auto" w:fill="auto"/>
            <w:noWrap/>
            <w:vAlign w:val="center"/>
          </w:tcPr>
          <w:p w14:paraId="4FD48D81" w14:textId="7DAB7109"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C14</w:t>
            </w:r>
          </w:p>
        </w:tc>
        <w:tc>
          <w:tcPr>
            <w:tcW w:w="284" w:type="dxa"/>
            <w:tcBorders>
              <w:top w:val="nil"/>
              <w:left w:val="nil"/>
              <w:right w:val="nil"/>
            </w:tcBorders>
            <w:shd w:val="clear" w:color="auto" w:fill="auto"/>
            <w:noWrap/>
            <w:vAlign w:val="center"/>
          </w:tcPr>
          <w:p w14:paraId="28457258"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vAlign w:val="center"/>
          </w:tcPr>
          <w:p w14:paraId="0B4063B4" w14:textId="399FF132"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0.61</w:t>
            </w:r>
          </w:p>
        </w:tc>
        <w:tc>
          <w:tcPr>
            <w:tcW w:w="1417" w:type="dxa"/>
            <w:tcBorders>
              <w:top w:val="nil"/>
              <w:left w:val="nil"/>
              <w:right w:val="nil"/>
            </w:tcBorders>
            <w:shd w:val="clear" w:color="auto" w:fill="auto"/>
            <w:noWrap/>
            <w:vAlign w:val="center"/>
          </w:tcPr>
          <w:p w14:paraId="403D99AD" w14:textId="3CDC2853"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0.85</w:t>
            </w:r>
          </w:p>
        </w:tc>
        <w:tc>
          <w:tcPr>
            <w:tcW w:w="1134" w:type="dxa"/>
            <w:tcBorders>
              <w:top w:val="nil"/>
              <w:left w:val="nil"/>
              <w:right w:val="nil"/>
            </w:tcBorders>
            <w:shd w:val="clear" w:color="auto" w:fill="auto"/>
            <w:noWrap/>
            <w:vAlign w:val="center"/>
          </w:tcPr>
          <w:p w14:paraId="163D5EE9" w14:textId="6A1C4616"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0.72</w:t>
            </w:r>
          </w:p>
        </w:tc>
        <w:tc>
          <w:tcPr>
            <w:tcW w:w="283" w:type="dxa"/>
            <w:tcBorders>
              <w:top w:val="nil"/>
              <w:left w:val="nil"/>
              <w:right w:val="nil"/>
            </w:tcBorders>
            <w:shd w:val="clear" w:color="auto" w:fill="auto"/>
            <w:noWrap/>
            <w:vAlign w:val="center"/>
          </w:tcPr>
          <w:p w14:paraId="4B6EDB0C"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vAlign w:val="center"/>
          </w:tcPr>
          <w:p w14:paraId="76D6435B" w14:textId="60CB06D9"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134" w:type="dxa"/>
            <w:tcBorders>
              <w:top w:val="nil"/>
              <w:left w:val="nil"/>
              <w:right w:val="nil"/>
            </w:tcBorders>
            <w:shd w:val="clear" w:color="auto" w:fill="auto"/>
            <w:noWrap/>
            <w:vAlign w:val="center"/>
          </w:tcPr>
          <w:p w14:paraId="14E2FEC2" w14:textId="09225C3D"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989" w:type="dxa"/>
            <w:tcBorders>
              <w:top w:val="nil"/>
              <w:left w:val="nil"/>
              <w:right w:val="nil"/>
            </w:tcBorders>
            <w:shd w:val="clear" w:color="auto" w:fill="auto"/>
            <w:noWrap/>
            <w:vAlign w:val="center"/>
          </w:tcPr>
          <w:p w14:paraId="63542653" w14:textId="7D0CE9E6"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0.60</w:t>
            </w:r>
          </w:p>
        </w:tc>
        <w:tc>
          <w:tcPr>
            <w:tcW w:w="1114" w:type="dxa"/>
            <w:tcBorders>
              <w:top w:val="nil"/>
              <w:left w:val="nil"/>
              <w:right w:val="nil"/>
            </w:tcBorders>
          </w:tcPr>
          <w:p w14:paraId="2E4F33CB" w14:textId="7901C785"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13D83" w:rsidRPr="00D67D7D" w14:paraId="6AF5F4FD" w14:textId="77777777" w:rsidTr="00D924D4">
        <w:trPr>
          <w:trHeight w:val="340"/>
          <w:jc w:val="center"/>
        </w:trPr>
        <w:tc>
          <w:tcPr>
            <w:tcW w:w="709" w:type="dxa"/>
            <w:tcBorders>
              <w:top w:val="nil"/>
              <w:left w:val="nil"/>
              <w:right w:val="nil"/>
            </w:tcBorders>
            <w:shd w:val="clear" w:color="auto" w:fill="auto"/>
            <w:noWrap/>
            <w:vAlign w:val="center"/>
          </w:tcPr>
          <w:p w14:paraId="43325EBD" w14:textId="1DEFFD91" w:rsidR="00B13D83" w:rsidRPr="00D67D7D" w:rsidRDefault="00B13D83" w:rsidP="00B13D83">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C15</w:t>
            </w:r>
          </w:p>
        </w:tc>
        <w:tc>
          <w:tcPr>
            <w:tcW w:w="284" w:type="dxa"/>
            <w:tcBorders>
              <w:top w:val="nil"/>
              <w:left w:val="nil"/>
              <w:bottom w:val="nil"/>
              <w:right w:val="nil"/>
            </w:tcBorders>
            <w:shd w:val="clear" w:color="auto" w:fill="auto"/>
            <w:noWrap/>
            <w:vAlign w:val="center"/>
          </w:tcPr>
          <w:p w14:paraId="7E695EC9"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2B6634F7" w14:textId="26838DDE"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0.84</w:t>
            </w:r>
          </w:p>
        </w:tc>
        <w:tc>
          <w:tcPr>
            <w:tcW w:w="1417" w:type="dxa"/>
            <w:tcBorders>
              <w:top w:val="nil"/>
              <w:left w:val="nil"/>
              <w:bottom w:val="nil"/>
              <w:right w:val="nil"/>
            </w:tcBorders>
            <w:shd w:val="clear" w:color="auto" w:fill="auto"/>
            <w:noWrap/>
            <w:vAlign w:val="center"/>
          </w:tcPr>
          <w:p w14:paraId="0B0AA999" w14:textId="5B46155B"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0.75</w:t>
            </w:r>
          </w:p>
        </w:tc>
        <w:tc>
          <w:tcPr>
            <w:tcW w:w="1134" w:type="dxa"/>
            <w:tcBorders>
              <w:top w:val="nil"/>
              <w:left w:val="nil"/>
              <w:bottom w:val="nil"/>
              <w:right w:val="nil"/>
            </w:tcBorders>
            <w:shd w:val="clear" w:color="auto" w:fill="auto"/>
            <w:noWrap/>
            <w:vAlign w:val="center"/>
          </w:tcPr>
          <w:p w14:paraId="3318F919" w14:textId="456B0C80"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0.80</w:t>
            </w:r>
          </w:p>
        </w:tc>
        <w:tc>
          <w:tcPr>
            <w:tcW w:w="283" w:type="dxa"/>
            <w:tcBorders>
              <w:top w:val="nil"/>
              <w:left w:val="nil"/>
              <w:bottom w:val="nil"/>
              <w:right w:val="nil"/>
            </w:tcBorders>
            <w:shd w:val="clear" w:color="auto" w:fill="auto"/>
            <w:noWrap/>
            <w:vAlign w:val="center"/>
          </w:tcPr>
          <w:p w14:paraId="6018F57E"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388ED291" w14:textId="3364E6E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0.88</w:t>
            </w:r>
          </w:p>
        </w:tc>
        <w:tc>
          <w:tcPr>
            <w:tcW w:w="1134" w:type="dxa"/>
            <w:tcBorders>
              <w:top w:val="nil"/>
              <w:left w:val="nil"/>
              <w:bottom w:val="nil"/>
              <w:right w:val="nil"/>
            </w:tcBorders>
            <w:shd w:val="clear" w:color="auto" w:fill="auto"/>
            <w:noWrap/>
            <w:vAlign w:val="center"/>
          </w:tcPr>
          <w:p w14:paraId="5A30DED0" w14:textId="5D889A06"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0.73</w:t>
            </w:r>
          </w:p>
        </w:tc>
        <w:tc>
          <w:tcPr>
            <w:tcW w:w="989" w:type="dxa"/>
            <w:tcBorders>
              <w:top w:val="nil"/>
              <w:left w:val="nil"/>
              <w:bottom w:val="nil"/>
              <w:right w:val="nil"/>
            </w:tcBorders>
            <w:shd w:val="clear" w:color="auto" w:fill="auto"/>
            <w:noWrap/>
            <w:vAlign w:val="center"/>
          </w:tcPr>
          <w:p w14:paraId="1FE0BF1C" w14:textId="1312290F"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0.73</w:t>
            </w:r>
          </w:p>
        </w:tc>
        <w:tc>
          <w:tcPr>
            <w:tcW w:w="1114" w:type="dxa"/>
            <w:tcBorders>
              <w:top w:val="nil"/>
              <w:left w:val="nil"/>
              <w:bottom w:val="nil"/>
              <w:right w:val="nil"/>
            </w:tcBorders>
          </w:tcPr>
          <w:p w14:paraId="0C105E15"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优级</w:t>
            </w:r>
          </w:p>
        </w:tc>
      </w:tr>
      <w:tr w:rsidR="00B13D83" w:rsidRPr="00D67D7D" w14:paraId="3D2D13B2" w14:textId="77777777" w:rsidTr="00D924D4">
        <w:trPr>
          <w:trHeight w:val="340"/>
          <w:jc w:val="center"/>
        </w:trPr>
        <w:tc>
          <w:tcPr>
            <w:tcW w:w="709" w:type="dxa"/>
            <w:tcBorders>
              <w:top w:val="nil"/>
              <w:left w:val="nil"/>
              <w:right w:val="nil"/>
            </w:tcBorders>
            <w:shd w:val="clear" w:color="auto" w:fill="auto"/>
            <w:noWrap/>
            <w:vAlign w:val="center"/>
          </w:tcPr>
          <w:p w14:paraId="78C471F0" w14:textId="09553459" w:rsidR="00B13D83" w:rsidRPr="00731834" w:rsidRDefault="00B13D83" w:rsidP="00B13D83">
            <w:pPr>
              <w:widowControl/>
              <w:spacing w:line="276" w:lineRule="auto"/>
              <w:jc w:val="center"/>
              <w:rPr>
                <w:rFonts w:ascii="宋体" w:eastAsia="宋体" w:hAnsi="宋体" w:cs="Times New Roman"/>
              </w:rPr>
            </w:pPr>
            <w:r w:rsidRPr="00FC1F7B">
              <w:rPr>
                <w:rFonts w:ascii="Times New Roman" w:eastAsia="宋体" w:hAnsi="Times New Roman" w:cs="Times New Roman" w:hint="eastAsia"/>
                <w:sz w:val="18"/>
                <w:szCs w:val="18"/>
              </w:rPr>
              <w:t>C16</w:t>
            </w:r>
          </w:p>
        </w:tc>
        <w:tc>
          <w:tcPr>
            <w:tcW w:w="284" w:type="dxa"/>
            <w:tcBorders>
              <w:top w:val="nil"/>
              <w:left w:val="nil"/>
              <w:bottom w:val="nil"/>
              <w:right w:val="nil"/>
            </w:tcBorders>
            <w:shd w:val="clear" w:color="auto" w:fill="auto"/>
            <w:noWrap/>
            <w:vAlign w:val="center"/>
          </w:tcPr>
          <w:p w14:paraId="2353F0E9"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vAlign w:val="center"/>
          </w:tcPr>
          <w:p w14:paraId="664DE3B3" w14:textId="5D0EFECF"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0.67</w:t>
            </w:r>
          </w:p>
        </w:tc>
        <w:tc>
          <w:tcPr>
            <w:tcW w:w="1417" w:type="dxa"/>
            <w:tcBorders>
              <w:top w:val="nil"/>
              <w:left w:val="nil"/>
              <w:bottom w:val="nil"/>
              <w:right w:val="nil"/>
            </w:tcBorders>
            <w:shd w:val="clear" w:color="auto" w:fill="auto"/>
            <w:noWrap/>
            <w:vAlign w:val="center"/>
          </w:tcPr>
          <w:p w14:paraId="552527B0" w14:textId="0EEFCBDB"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0.56</w:t>
            </w:r>
          </w:p>
        </w:tc>
        <w:tc>
          <w:tcPr>
            <w:tcW w:w="1134" w:type="dxa"/>
            <w:tcBorders>
              <w:top w:val="nil"/>
              <w:left w:val="nil"/>
              <w:bottom w:val="nil"/>
              <w:right w:val="nil"/>
            </w:tcBorders>
            <w:shd w:val="clear" w:color="auto" w:fill="auto"/>
            <w:noWrap/>
            <w:vAlign w:val="center"/>
          </w:tcPr>
          <w:p w14:paraId="0D7066BA" w14:textId="351665BF"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0.89</w:t>
            </w:r>
          </w:p>
        </w:tc>
        <w:tc>
          <w:tcPr>
            <w:tcW w:w="283" w:type="dxa"/>
            <w:tcBorders>
              <w:top w:val="nil"/>
              <w:left w:val="nil"/>
              <w:bottom w:val="nil"/>
              <w:right w:val="nil"/>
            </w:tcBorders>
            <w:shd w:val="clear" w:color="auto" w:fill="auto"/>
            <w:noWrap/>
            <w:vAlign w:val="center"/>
          </w:tcPr>
          <w:p w14:paraId="2C21B49B" w14:textId="77777777" w:rsidR="00B13D83" w:rsidRPr="00D67D7D" w:rsidRDefault="00B13D83" w:rsidP="00B13D83">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vAlign w:val="center"/>
          </w:tcPr>
          <w:p w14:paraId="241A5947" w14:textId="2D0DAE45"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0.77</w:t>
            </w:r>
          </w:p>
        </w:tc>
        <w:tc>
          <w:tcPr>
            <w:tcW w:w="1134" w:type="dxa"/>
            <w:tcBorders>
              <w:top w:val="nil"/>
              <w:left w:val="nil"/>
              <w:bottom w:val="nil"/>
              <w:right w:val="nil"/>
            </w:tcBorders>
            <w:shd w:val="clear" w:color="auto" w:fill="auto"/>
            <w:noWrap/>
            <w:vAlign w:val="center"/>
          </w:tcPr>
          <w:p w14:paraId="21DFD0C3" w14:textId="4A2535F8"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0.67</w:t>
            </w:r>
          </w:p>
        </w:tc>
        <w:tc>
          <w:tcPr>
            <w:tcW w:w="989" w:type="dxa"/>
            <w:tcBorders>
              <w:top w:val="nil"/>
              <w:left w:val="nil"/>
              <w:bottom w:val="nil"/>
              <w:right w:val="nil"/>
            </w:tcBorders>
            <w:shd w:val="clear" w:color="auto" w:fill="auto"/>
            <w:noWrap/>
            <w:vAlign w:val="center"/>
          </w:tcPr>
          <w:p w14:paraId="225885C2" w14:textId="24B3748D"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0.63</w:t>
            </w:r>
          </w:p>
        </w:tc>
        <w:tc>
          <w:tcPr>
            <w:tcW w:w="1114" w:type="dxa"/>
            <w:tcBorders>
              <w:top w:val="nil"/>
              <w:left w:val="nil"/>
              <w:bottom w:val="nil"/>
              <w:right w:val="nil"/>
            </w:tcBorders>
          </w:tcPr>
          <w:p w14:paraId="391030CE" w14:textId="545043C8" w:rsidR="00B13D83" w:rsidRDefault="00B13D83" w:rsidP="00B13D83">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E290E" w:rsidRPr="00D67D7D" w14:paraId="0B3C6B71" w14:textId="77777777" w:rsidTr="005429F6">
        <w:trPr>
          <w:trHeight w:val="340"/>
          <w:jc w:val="center"/>
        </w:trPr>
        <w:tc>
          <w:tcPr>
            <w:tcW w:w="709" w:type="dxa"/>
            <w:tcBorders>
              <w:left w:val="nil"/>
              <w:right w:val="nil"/>
            </w:tcBorders>
            <w:shd w:val="clear" w:color="auto" w:fill="auto"/>
            <w:noWrap/>
            <w:vAlign w:val="center"/>
          </w:tcPr>
          <w:p w14:paraId="7EEE3FB9" w14:textId="24C5E27F"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C17</w:t>
            </w:r>
          </w:p>
        </w:tc>
        <w:tc>
          <w:tcPr>
            <w:tcW w:w="284" w:type="dxa"/>
            <w:tcBorders>
              <w:top w:val="nil"/>
              <w:left w:val="nil"/>
              <w:bottom w:val="nil"/>
              <w:right w:val="nil"/>
            </w:tcBorders>
            <w:shd w:val="clear" w:color="auto" w:fill="auto"/>
            <w:noWrap/>
            <w:vAlign w:val="center"/>
          </w:tcPr>
          <w:p w14:paraId="150F86FC"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0FBA2A6C" w14:textId="7D01DCC8"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0.65</w:t>
            </w:r>
          </w:p>
        </w:tc>
        <w:tc>
          <w:tcPr>
            <w:tcW w:w="1417" w:type="dxa"/>
            <w:tcBorders>
              <w:top w:val="nil"/>
              <w:left w:val="nil"/>
              <w:bottom w:val="nil"/>
              <w:right w:val="nil"/>
            </w:tcBorders>
            <w:shd w:val="clear" w:color="auto" w:fill="auto"/>
            <w:noWrap/>
          </w:tcPr>
          <w:p w14:paraId="73FA1F8A" w14:textId="17124C11"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0.57</w:t>
            </w:r>
          </w:p>
        </w:tc>
        <w:tc>
          <w:tcPr>
            <w:tcW w:w="1134" w:type="dxa"/>
            <w:tcBorders>
              <w:top w:val="nil"/>
              <w:left w:val="nil"/>
              <w:bottom w:val="nil"/>
              <w:right w:val="nil"/>
            </w:tcBorders>
            <w:shd w:val="clear" w:color="auto" w:fill="auto"/>
            <w:noWrap/>
          </w:tcPr>
          <w:p w14:paraId="5D98D4B6" w14:textId="0E0496D5"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0.59</w:t>
            </w:r>
          </w:p>
        </w:tc>
        <w:tc>
          <w:tcPr>
            <w:tcW w:w="283" w:type="dxa"/>
            <w:tcBorders>
              <w:top w:val="nil"/>
              <w:left w:val="nil"/>
              <w:bottom w:val="nil"/>
              <w:right w:val="nil"/>
            </w:tcBorders>
            <w:shd w:val="clear" w:color="auto" w:fill="auto"/>
            <w:noWrap/>
            <w:vAlign w:val="center"/>
          </w:tcPr>
          <w:p w14:paraId="4B253364"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6D316508" w14:textId="2386CFC5"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0.65</w:t>
            </w:r>
          </w:p>
        </w:tc>
        <w:tc>
          <w:tcPr>
            <w:tcW w:w="1134" w:type="dxa"/>
            <w:tcBorders>
              <w:top w:val="nil"/>
              <w:left w:val="nil"/>
              <w:bottom w:val="nil"/>
              <w:right w:val="nil"/>
            </w:tcBorders>
            <w:shd w:val="clear" w:color="auto" w:fill="auto"/>
            <w:noWrap/>
          </w:tcPr>
          <w:p w14:paraId="1AFDDEB7" w14:textId="4D7DF7E0"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0.66</w:t>
            </w:r>
          </w:p>
        </w:tc>
        <w:tc>
          <w:tcPr>
            <w:tcW w:w="989" w:type="dxa"/>
            <w:tcBorders>
              <w:top w:val="nil"/>
              <w:left w:val="nil"/>
              <w:bottom w:val="nil"/>
              <w:right w:val="nil"/>
            </w:tcBorders>
            <w:shd w:val="clear" w:color="auto" w:fill="auto"/>
            <w:noWrap/>
          </w:tcPr>
          <w:p w14:paraId="1855E13C" w14:textId="0EB17A22"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0.61</w:t>
            </w:r>
          </w:p>
        </w:tc>
        <w:tc>
          <w:tcPr>
            <w:tcW w:w="1114" w:type="dxa"/>
            <w:tcBorders>
              <w:top w:val="nil"/>
              <w:left w:val="nil"/>
              <w:bottom w:val="nil"/>
              <w:right w:val="nil"/>
            </w:tcBorders>
          </w:tcPr>
          <w:p w14:paraId="31AE6A9A" w14:textId="25D1C707"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E290E" w:rsidRPr="00D67D7D" w14:paraId="1C3D512C" w14:textId="77777777" w:rsidTr="005429F6">
        <w:trPr>
          <w:trHeight w:val="340"/>
          <w:jc w:val="center"/>
        </w:trPr>
        <w:tc>
          <w:tcPr>
            <w:tcW w:w="709" w:type="dxa"/>
            <w:tcBorders>
              <w:top w:val="nil"/>
              <w:left w:val="nil"/>
              <w:bottom w:val="nil"/>
              <w:right w:val="nil"/>
            </w:tcBorders>
            <w:shd w:val="clear" w:color="auto" w:fill="auto"/>
            <w:noWrap/>
            <w:vAlign w:val="center"/>
          </w:tcPr>
          <w:p w14:paraId="27F28B32" w14:textId="568EE366"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C18</w:t>
            </w:r>
          </w:p>
        </w:tc>
        <w:tc>
          <w:tcPr>
            <w:tcW w:w="284" w:type="dxa"/>
            <w:tcBorders>
              <w:top w:val="nil"/>
              <w:left w:val="nil"/>
              <w:bottom w:val="nil"/>
              <w:right w:val="nil"/>
            </w:tcBorders>
            <w:shd w:val="clear" w:color="auto" w:fill="auto"/>
            <w:noWrap/>
            <w:vAlign w:val="center"/>
          </w:tcPr>
          <w:p w14:paraId="1ED2B909"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151146C5" w14:textId="2517D4BF"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0.64</w:t>
            </w:r>
          </w:p>
        </w:tc>
        <w:tc>
          <w:tcPr>
            <w:tcW w:w="1417" w:type="dxa"/>
            <w:tcBorders>
              <w:top w:val="nil"/>
              <w:left w:val="nil"/>
              <w:bottom w:val="nil"/>
              <w:right w:val="nil"/>
            </w:tcBorders>
            <w:shd w:val="clear" w:color="auto" w:fill="auto"/>
            <w:noWrap/>
          </w:tcPr>
          <w:p w14:paraId="52D4A565" w14:textId="33FCEB76"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0.65</w:t>
            </w:r>
          </w:p>
        </w:tc>
        <w:tc>
          <w:tcPr>
            <w:tcW w:w="1134" w:type="dxa"/>
            <w:tcBorders>
              <w:top w:val="nil"/>
              <w:left w:val="nil"/>
              <w:bottom w:val="nil"/>
              <w:right w:val="nil"/>
            </w:tcBorders>
            <w:shd w:val="clear" w:color="auto" w:fill="auto"/>
            <w:noWrap/>
          </w:tcPr>
          <w:p w14:paraId="42D9E583" w14:textId="611B2D90"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0.61</w:t>
            </w:r>
          </w:p>
        </w:tc>
        <w:tc>
          <w:tcPr>
            <w:tcW w:w="283" w:type="dxa"/>
            <w:tcBorders>
              <w:top w:val="nil"/>
              <w:left w:val="nil"/>
              <w:bottom w:val="nil"/>
              <w:right w:val="nil"/>
            </w:tcBorders>
            <w:shd w:val="clear" w:color="auto" w:fill="auto"/>
            <w:noWrap/>
            <w:vAlign w:val="center"/>
          </w:tcPr>
          <w:p w14:paraId="3C46B9EB"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0057325C" w14:textId="7A516445"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1.12</w:t>
            </w:r>
          </w:p>
        </w:tc>
        <w:tc>
          <w:tcPr>
            <w:tcW w:w="1134" w:type="dxa"/>
            <w:tcBorders>
              <w:top w:val="nil"/>
              <w:left w:val="nil"/>
              <w:bottom w:val="nil"/>
              <w:right w:val="nil"/>
            </w:tcBorders>
            <w:shd w:val="clear" w:color="auto" w:fill="auto"/>
            <w:noWrap/>
          </w:tcPr>
          <w:p w14:paraId="2C339990" w14:textId="02013C08"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1.01</w:t>
            </w:r>
          </w:p>
        </w:tc>
        <w:tc>
          <w:tcPr>
            <w:tcW w:w="989" w:type="dxa"/>
            <w:tcBorders>
              <w:top w:val="nil"/>
              <w:left w:val="nil"/>
              <w:bottom w:val="nil"/>
              <w:right w:val="nil"/>
            </w:tcBorders>
            <w:shd w:val="clear" w:color="auto" w:fill="auto"/>
            <w:noWrap/>
          </w:tcPr>
          <w:p w14:paraId="5296EE3F" w14:textId="49A715A9"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1.11</w:t>
            </w:r>
          </w:p>
        </w:tc>
        <w:tc>
          <w:tcPr>
            <w:tcW w:w="1114" w:type="dxa"/>
            <w:tcBorders>
              <w:top w:val="nil"/>
              <w:left w:val="nil"/>
              <w:bottom w:val="nil"/>
              <w:right w:val="nil"/>
            </w:tcBorders>
          </w:tcPr>
          <w:p w14:paraId="033ED350" w14:textId="7BCD11E9"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E290E" w:rsidRPr="00D67D7D" w14:paraId="69B4F413" w14:textId="77777777" w:rsidTr="005429F6">
        <w:trPr>
          <w:trHeight w:val="340"/>
          <w:jc w:val="center"/>
        </w:trPr>
        <w:tc>
          <w:tcPr>
            <w:tcW w:w="709" w:type="dxa"/>
            <w:tcBorders>
              <w:top w:val="nil"/>
              <w:left w:val="nil"/>
              <w:bottom w:val="nil"/>
              <w:right w:val="nil"/>
            </w:tcBorders>
            <w:shd w:val="clear" w:color="auto" w:fill="auto"/>
            <w:noWrap/>
            <w:vAlign w:val="center"/>
          </w:tcPr>
          <w:p w14:paraId="775FC5CC" w14:textId="42B6A1E9"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C19</w:t>
            </w:r>
          </w:p>
        </w:tc>
        <w:tc>
          <w:tcPr>
            <w:tcW w:w="284" w:type="dxa"/>
            <w:tcBorders>
              <w:top w:val="nil"/>
              <w:left w:val="nil"/>
              <w:bottom w:val="nil"/>
              <w:right w:val="nil"/>
            </w:tcBorders>
            <w:shd w:val="clear" w:color="auto" w:fill="auto"/>
            <w:noWrap/>
            <w:vAlign w:val="center"/>
          </w:tcPr>
          <w:p w14:paraId="30341886"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599D986E" w14:textId="053F14E1"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0.91</w:t>
            </w:r>
          </w:p>
        </w:tc>
        <w:tc>
          <w:tcPr>
            <w:tcW w:w="1417" w:type="dxa"/>
            <w:tcBorders>
              <w:top w:val="nil"/>
              <w:left w:val="nil"/>
              <w:bottom w:val="nil"/>
              <w:right w:val="nil"/>
            </w:tcBorders>
            <w:shd w:val="clear" w:color="auto" w:fill="auto"/>
            <w:noWrap/>
          </w:tcPr>
          <w:p w14:paraId="0DEDA64E" w14:textId="08E1EC0E"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0.51</w:t>
            </w:r>
          </w:p>
        </w:tc>
        <w:tc>
          <w:tcPr>
            <w:tcW w:w="1134" w:type="dxa"/>
            <w:tcBorders>
              <w:top w:val="nil"/>
              <w:left w:val="nil"/>
              <w:bottom w:val="nil"/>
              <w:right w:val="nil"/>
            </w:tcBorders>
            <w:shd w:val="clear" w:color="auto" w:fill="auto"/>
            <w:noWrap/>
          </w:tcPr>
          <w:p w14:paraId="7111B8DA" w14:textId="6AAFD263"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0.57</w:t>
            </w:r>
          </w:p>
        </w:tc>
        <w:tc>
          <w:tcPr>
            <w:tcW w:w="283" w:type="dxa"/>
            <w:tcBorders>
              <w:top w:val="nil"/>
              <w:left w:val="nil"/>
              <w:bottom w:val="nil"/>
              <w:right w:val="nil"/>
            </w:tcBorders>
            <w:shd w:val="clear" w:color="auto" w:fill="auto"/>
            <w:noWrap/>
            <w:vAlign w:val="center"/>
          </w:tcPr>
          <w:p w14:paraId="4FED7E14"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650A9AE8" w14:textId="5DFDF2E4"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0.7</w:t>
            </w:r>
            <w:r w:rsidR="00341E75">
              <w:rPr>
                <w:rFonts w:ascii="Times New Roman" w:eastAsia="宋体" w:hAnsi="Times New Roman" w:hint="eastAsia"/>
                <w:color w:val="000000"/>
                <w:kern w:val="0"/>
                <w:sz w:val="18"/>
                <w:szCs w:val="18"/>
              </w:rPr>
              <w:t>6</w:t>
            </w:r>
          </w:p>
        </w:tc>
        <w:tc>
          <w:tcPr>
            <w:tcW w:w="1134" w:type="dxa"/>
            <w:tcBorders>
              <w:top w:val="nil"/>
              <w:left w:val="nil"/>
              <w:bottom w:val="nil"/>
              <w:right w:val="nil"/>
            </w:tcBorders>
            <w:shd w:val="clear" w:color="auto" w:fill="auto"/>
            <w:noWrap/>
          </w:tcPr>
          <w:p w14:paraId="62E5A7B9" w14:textId="61A64950"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0.63</w:t>
            </w:r>
          </w:p>
        </w:tc>
        <w:tc>
          <w:tcPr>
            <w:tcW w:w="989" w:type="dxa"/>
            <w:tcBorders>
              <w:top w:val="nil"/>
              <w:left w:val="nil"/>
              <w:bottom w:val="nil"/>
              <w:right w:val="nil"/>
            </w:tcBorders>
            <w:shd w:val="clear" w:color="auto" w:fill="auto"/>
            <w:noWrap/>
          </w:tcPr>
          <w:p w14:paraId="1F603E33" w14:textId="29F6CDC9"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0.71</w:t>
            </w:r>
          </w:p>
        </w:tc>
        <w:tc>
          <w:tcPr>
            <w:tcW w:w="1114" w:type="dxa"/>
            <w:tcBorders>
              <w:top w:val="nil"/>
              <w:left w:val="nil"/>
              <w:bottom w:val="nil"/>
              <w:right w:val="nil"/>
            </w:tcBorders>
          </w:tcPr>
          <w:p w14:paraId="4A3EE3C6" w14:textId="725BED17"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BE290E" w:rsidRPr="00D67D7D" w14:paraId="102DD206" w14:textId="77777777" w:rsidTr="005429F6">
        <w:trPr>
          <w:trHeight w:val="340"/>
          <w:jc w:val="center"/>
        </w:trPr>
        <w:tc>
          <w:tcPr>
            <w:tcW w:w="709" w:type="dxa"/>
            <w:tcBorders>
              <w:top w:val="nil"/>
              <w:left w:val="nil"/>
              <w:bottom w:val="nil"/>
              <w:right w:val="nil"/>
            </w:tcBorders>
            <w:shd w:val="clear" w:color="auto" w:fill="auto"/>
            <w:noWrap/>
            <w:vAlign w:val="center"/>
          </w:tcPr>
          <w:p w14:paraId="5E04723D" w14:textId="736E4A06"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C20</w:t>
            </w:r>
          </w:p>
        </w:tc>
        <w:tc>
          <w:tcPr>
            <w:tcW w:w="284" w:type="dxa"/>
            <w:tcBorders>
              <w:top w:val="nil"/>
              <w:left w:val="nil"/>
              <w:bottom w:val="nil"/>
              <w:right w:val="nil"/>
            </w:tcBorders>
            <w:shd w:val="clear" w:color="auto" w:fill="auto"/>
            <w:noWrap/>
            <w:vAlign w:val="center"/>
          </w:tcPr>
          <w:p w14:paraId="6B9F793B"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5FFABBED" w14:textId="5C058081"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0.7</w:t>
            </w:r>
            <w:r w:rsidR="00341E75">
              <w:rPr>
                <w:rFonts w:ascii="Times New Roman" w:eastAsia="宋体" w:hAnsi="Times New Roman" w:hint="eastAsia"/>
                <w:color w:val="000000"/>
                <w:kern w:val="0"/>
                <w:sz w:val="18"/>
                <w:szCs w:val="18"/>
              </w:rPr>
              <w:t>6</w:t>
            </w:r>
          </w:p>
        </w:tc>
        <w:tc>
          <w:tcPr>
            <w:tcW w:w="1417" w:type="dxa"/>
            <w:tcBorders>
              <w:top w:val="nil"/>
              <w:left w:val="nil"/>
              <w:bottom w:val="nil"/>
              <w:right w:val="nil"/>
            </w:tcBorders>
            <w:shd w:val="clear" w:color="auto" w:fill="auto"/>
            <w:noWrap/>
          </w:tcPr>
          <w:p w14:paraId="310857BA" w14:textId="5E2994EC"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0.91</w:t>
            </w:r>
          </w:p>
        </w:tc>
        <w:tc>
          <w:tcPr>
            <w:tcW w:w="1134" w:type="dxa"/>
            <w:tcBorders>
              <w:top w:val="nil"/>
              <w:left w:val="nil"/>
              <w:bottom w:val="nil"/>
              <w:right w:val="nil"/>
            </w:tcBorders>
            <w:shd w:val="clear" w:color="auto" w:fill="auto"/>
            <w:noWrap/>
          </w:tcPr>
          <w:p w14:paraId="281A523D" w14:textId="76272170"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1.11</w:t>
            </w:r>
          </w:p>
        </w:tc>
        <w:tc>
          <w:tcPr>
            <w:tcW w:w="283" w:type="dxa"/>
            <w:tcBorders>
              <w:top w:val="nil"/>
              <w:left w:val="nil"/>
              <w:bottom w:val="nil"/>
              <w:right w:val="nil"/>
            </w:tcBorders>
            <w:shd w:val="clear" w:color="auto" w:fill="auto"/>
            <w:noWrap/>
            <w:vAlign w:val="center"/>
          </w:tcPr>
          <w:p w14:paraId="14D1B592"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4C2F597C" w14:textId="1E6C8C0F"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0.85</w:t>
            </w:r>
          </w:p>
        </w:tc>
        <w:tc>
          <w:tcPr>
            <w:tcW w:w="1134" w:type="dxa"/>
            <w:tcBorders>
              <w:top w:val="nil"/>
              <w:left w:val="nil"/>
              <w:bottom w:val="nil"/>
              <w:right w:val="nil"/>
            </w:tcBorders>
            <w:shd w:val="clear" w:color="auto" w:fill="auto"/>
            <w:noWrap/>
          </w:tcPr>
          <w:p w14:paraId="4F88D3C5" w14:textId="44744312"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1.21</w:t>
            </w:r>
          </w:p>
        </w:tc>
        <w:tc>
          <w:tcPr>
            <w:tcW w:w="989" w:type="dxa"/>
            <w:tcBorders>
              <w:top w:val="nil"/>
              <w:left w:val="nil"/>
              <w:bottom w:val="nil"/>
              <w:right w:val="nil"/>
            </w:tcBorders>
            <w:shd w:val="clear" w:color="auto" w:fill="auto"/>
            <w:noWrap/>
          </w:tcPr>
          <w:p w14:paraId="4F3111B8" w14:textId="7C41663E"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0.91</w:t>
            </w:r>
          </w:p>
        </w:tc>
        <w:tc>
          <w:tcPr>
            <w:tcW w:w="1114" w:type="dxa"/>
            <w:tcBorders>
              <w:top w:val="nil"/>
              <w:left w:val="nil"/>
              <w:bottom w:val="nil"/>
              <w:right w:val="nil"/>
            </w:tcBorders>
          </w:tcPr>
          <w:p w14:paraId="2881A1ED" w14:textId="5A1FC88D"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BE290E" w:rsidRPr="00D67D7D" w14:paraId="0F8DBB49" w14:textId="77777777" w:rsidTr="005429F6">
        <w:trPr>
          <w:trHeight w:val="340"/>
          <w:jc w:val="center"/>
        </w:trPr>
        <w:tc>
          <w:tcPr>
            <w:tcW w:w="709" w:type="dxa"/>
            <w:tcBorders>
              <w:top w:val="nil"/>
              <w:left w:val="nil"/>
              <w:bottom w:val="nil"/>
              <w:right w:val="nil"/>
            </w:tcBorders>
            <w:shd w:val="clear" w:color="auto" w:fill="auto"/>
            <w:noWrap/>
            <w:vAlign w:val="center"/>
          </w:tcPr>
          <w:p w14:paraId="48DEEA40" w14:textId="691AB4F9"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C21</w:t>
            </w:r>
          </w:p>
        </w:tc>
        <w:tc>
          <w:tcPr>
            <w:tcW w:w="284" w:type="dxa"/>
            <w:tcBorders>
              <w:top w:val="nil"/>
              <w:left w:val="nil"/>
              <w:bottom w:val="nil"/>
              <w:right w:val="nil"/>
            </w:tcBorders>
            <w:shd w:val="clear" w:color="auto" w:fill="auto"/>
            <w:noWrap/>
            <w:vAlign w:val="center"/>
          </w:tcPr>
          <w:p w14:paraId="2ACD6A53"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2574BA29" w14:textId="7A584B93"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0.55</w:t>
            </w:r>
          </w:p>
        </w:tc>
        <w:tc>
          <w:tcPr>
            <w:tcW w:w="1417" w:type="dxa"/>
            <w:tcBorders>
              <w:top w:val="nil"/>
              <w:left w:val="nil"/>
              <w:bottom w:val="nil"/>
              <w:right w:val="nil"/>
            </w:tcBorders>
            <w:shd w:val="clear" w:color="auto" w:fill="auto"/>
            <w:noWrap/>
          </w:tcPr>
          <w:p w14:paraId="0A167FBA" w14:textId="7C4318A4"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0.61</w:t>
            </w:r>
          </w:p>
        </w:tc>
        <w:tc>
          <w:tcPr>
            <w:tcW w:w="1134" w:type="dxa"/>
            <w:tcBorders>
              <w:top w:val="nil"/>
              <w:left w:val="nil"/>
              <w:bottom w:val="nil"/>
              <w:right w:val="nil"/>
            </w:tcBorders>
            <w:shd w:val="clear" w:color="auto" w:fill="auto"/>
            <w:noWrap/>
          </w:tcPr>
          <w:p w14:paraId="1C2ECB54" w14:textId="563AC118"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0.51</w:t>
            </w:r>
          </w:p>
        </w:tc>
        <w:tc>
          <w:tcPr>
            <w:tcW w:w="283" w:type="dxa"/>
            <w:tcBorders>
              <w:top w:val="nil"/>
              <w:left w:val="nil"/>
              <w:bottom w:val="nil"/>
              <w:right w:val="nil"/>
            </w:tcBorders>
            <w:shd w:val="clear" w:color="auto" w:fill="auto"/>
            <w:noWrap/>
            <w:vAlign w:val="center"/>
          </w:tcPr>
          <w:p w14:paraId="4A3B174D"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7F9D13E" w14:textId="03D49191"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1.22</w:t>
            </w:r>
          </w:p>
        </w:tc>
        <w:tc>
          <w:tcPr>
            <w:tcW w:w="1134" w:type="dxa"/>
            <w:tcBorders>
              <w:top w:val="nil"/>
              <w:left w:val="nil"/>
              <w:bottom w:val="nil"/>
              <w:right w:val="nil"/>
            </w:tcBorders>
            <w:shd w:val="clear" w:color="auto" w:fill="auto"/>
            <w:noWrap/>
          </w:tcPr>
          <w:p w14:paraId="25DD236C" w14:textId="0B9565C3"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0.81</w:t>
            </w:r>
          </w:p>
        </w:tc>
        <w:tc>
          <w:tcPr>
            <w:tcW w:w="989" w:type="dxa"/>
            <w:tcBorders>
              <w:top w:val="nil"/>
              <w:left w:val="nil"/>
              <w:bottom w:val="nil"/>
              <w:right w:val="nil"/>
            </w:tcBorders>
            <w:shd w:val="clear" w:color="auto" w:fill="auto"/>
            <w:noWrap/>
          </w:tcPr>
          <w:p w14:paraId="2FA4AF4A" w14:textId="73FC4AA3"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1.01</w:t>
            </w:r>
          </w:p>
        </w:tc>
        <w:tc>
          <w:tcPr>
            <w:tcW w:w="1114" w:type="dxa"/>
            <w:tcBorders>
              <w:top w:val="nil"/>
              <w:left w:val="nil"/>
              <w:bottom w:val="nil"/>
              <w:right w:val="nil"/>
            </w:tcBorders>
          </w:tcPr>
          <w:p w14:paraId="5BE5878B" w14:textId="105DB473"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E290E" w:rsidRPr="00D67D7D" w14:paraId="76A3035C" w14:textId="77777777" w:rsidTr="005429F6">
        <w:trPr>
          <w:trHeight w:val="340"/>
          <w:jc w:val="center"/>
        </w:trPr>
        <w:tc>
          <w:tcPr>
            <w:tcW w:w="709" w:type="dxa"/>
            <w:tcBorders>
              <w:top w:val="nil"/>
              <w:left w:val="nil"/>
              <w:right w:val="nil"/>
            </w:tcBorders>
            <w:shd w:val="clear" w:color="auto" w:fill="auto"/>
            <w:noWrap/>
            <w:vAlign w:val="center"/>
          </w:tcPr>
          <w:p w14:paraId="4B56A68D" w14:textId="409DAAC5"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C22</w:t>
            </w:r>
          </w:p>
        </w:tc>
        <w:tc>
          <w:tcPr>
            <w:tcW w:w="284" w:type="dxa"/>
            <w:tcBorders>
              <w:top w:val="nil"/>
              <w:left w:val="nil"/>
              <w:bottom w:val="nil"/>
              <w:right w:val="nil"/>
            </w:tcBorders>
            <w:shd w:val="clear" w:color="auto" w:fill="auto"/>
            <w:noWrap/>
            <w:vAlign w:val="center"/>
          </w:tcPr>
          <w:p w14:paraId="5640508E"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7C5F2F8C" w14:textId="28582F9A"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0.61</w:t>
            </w:r>
          </w:p>
        </w:tc>
        <w:tc>
          <w:tcPr>
            <w:tcW w:w="1417" w:type="dxa"/>
            <w:tcBorders>
              <w:top w:val="nil"/>
              <w:left w:val="nil"/>
              <w:bottom w:val="nil"/>
              <w:right w:val="nil"/>
            </w:tcBorders>
            <w:shd w:val="clear" w:color="auto" w:fill="auto"/>
            <w:noWrap/>
          </w:tcPr>
          <w:p w14:paraId="6AB01780" w14:textId="351555E6"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1.11</w:t>
            </w:r>
          </w:p>
        </w:tc>
        <w:tc>
          <w:tcPr>
            <w:tcW w:w="1134" w:type="dxa"/>
            <w:tcBorders>
              <w:top w:val="nil"/>
              <w:left w:val="nil"/>
              <w:bottom w:val="nil"/>
              <w:right w:val="nil"/>
            </w:tcBorders>
            <w:shd w:val="clear" w:color="auto" w:fill="auto"/>
            <w:noWrap/>
          </w:tcPr>
          <w:p w14:paraId="00827D45" w14:textId="270E95DB"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0.81</w:t>
            </w:r>
          </w:p>
        </w:tc>
        <w:tc>
          <w:tcPr>
            <w:tcW w:w="283" w:type="dxa"/>
            <w:tcBorders>
              <w:top w:val="nil"/>
              <w:left w:val="nil"/>
              <w:bottom w:val="nil"/>
              <w:right w:val="nil"/>
            </w:tcBorders>
            <w:shd w:val="clear" w:color="auto" w:fill="auto"/>
            <w:noWrap/>
            <w:vAlign w:val="center"/>
          </w:tcPr>
          <w:p w14:paraId="290C6588"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5B9FE55A" w14:textId="31D5E49C"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0.62</w:t>
            </w:r>
          </w:p>
        </w:tc>
        <w:tc>
          <w:tcPr>
            <w:tcW w:w="1134" w:type="dxa"/>
            <w:tcBorders>
              <w:top w:val="nil"/>
              <w:left w:val="nil"/>
              <w:bottom w:val="nil"/>
              <w:right w:val="nil"/>
            </w:tcBorders>
            <w:shd w:val="clear" w:color="auto" w:fill="auto"/>
            <w:noWrap/>
          </w:tcPr>
          <w:p w14:paraId="202E95F6" w14:textId="51D85FEF"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0.85</w:t>
            </w:r>
          </w:p>
        </w:tc>
        <w:tc>
          <w:tcPr>
            <w:tcW w:w="989" w:type="dxa"/>
            <w:tcBorders>
              <w:top w:val="nil"/>
              <w:left w:val="nil"/>
              <w:bottom w:val="nil"/>
              <w:right w:val="nil"/>
            </w:tcBorders>
            <w:shd w:val="clear" w:color="auto" w:fill="auto"/>
            <w:noWrap/>
          </w:tcPr>
          <w:p w14:paraId="363BBB82" w14:textId="30C841A2"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0.85</w:t>
            </w:r>
          </w:p>
        </w:tc>
        <w:tc>
          <w:tcPr>
            <w:tcW w:w="1114" w:type="dxa"/>
            <w:tcBorders>
              <w:top w:val="nil"/>
              <w:left w:val="nil"/>
              <w:bottom w:val="nil"/>
              <w:right w:val="nil"/>
            </w:tcBorders>
          </w:tcPr>
          <w:p w14:paraId="2C954C76" w14:textId="75E0507A"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E290E" w:rsidRPr="00D67D7D" w14:paraId="79D9F89D" w14:textId="77777777" w:rsidTr="005429F6">
        <w:trPr>
          <w:trHeight w:val="340"/>
          <w:jc w:val="center"/>
        </w:trPr>
        <w:tc>
          <w:tcPr>
            <w:tcW w:w="709" w:type="dxa"/>
            <w:tcBorders>
              <w:top w:val="nil"/>
              <w:left w:val="nil"/>
              <w:bottom w:val="nil"/>
              <w:right w:val="nil"/>
            </w:tcBorders>
            <w:shd w:val="clear" w:color="auto" w:fill="auto"/>
            <w:noWrap/>
            <w:vAlign w:val="center"/>
          </w:tcPr>
          <w:p w14:paraId="66C4DEF9" w14:textId="7BAD1A22"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lastRenderedPageBreak/>
              <w:t>C23</w:t>
            </w:r>
          </w:p>
        </w:tc>
        <w:tc>
          <w:tcPr>
            <w:tcW w:w="284" w:type="dxa"/>
            <w:tcBorders>
              <w:top w:val="nil"/>
              <w:left w:val="nil"/>
              <w:bottom w:val="nil"/>
              <w:right w:val="nil"/>
            </w:tcBorders>
            <w:shd w:val="clear" w:color="auto" w:fill="auto"/>
            <w:noWrap/>
            <w:vAlign w:val="center"/>
          </w:tcPr>
          <w:p w14:paraId="29AAEEB8"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1D94D0C7" w14:textId="58980E6A"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1.14</w:t>
            </w:r>
          </w:p>
        </w:tc>
        <w:tc>
          <w:tcPr>
            <w:tcW w:w="1417" w:type="dxa"/>
            <w:tcBorders>
              <w:top w:val="nil"/>
              <w:left w:val="nil"/>
              <w:bottom w:val="nil"/>
              <w:right w:val="nil"/>
            </w:tcBorders>
            <w:shd w:val="clear" w:color="auto" w:fill="auto"/>
            <w:noWrap/>
          </w:tcPr>
          <w:p w14:paraId="711A2427" w14:textId="0E8D1806"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0.59</w:t>
            </w:r>
          </w:p>
        </w:tc>
        <w:tc>
          <w:tcPr>
            <w:tcW w:w="1134" w:type="dxa"/>
            <w:tcBorders>
              <w:top w:val="nil"/>
              <w:left w:val="nil"/>
              <w:bottom w:val="nil"/>
              <w:right w:val="nil"/>
            </w:tcBorders>
            <w:shd w:val="clear" w:color="auto" w:fill="auto"/>
            <w:noWrap/>
          </w:tcPr>
          <w:p w14:paraId="12E9DF69" w14:textId="7597A7C1"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0.91</w:t>
            </w:r>
          </w:p>
        </w:tc>
        <w:tc>
          <w:tcPr>
            <w:tcW w:w="283" w:type="dxa"/>
            <w:tcBorders>
              <w:top w:val="nil"/>
              <w:left w:val="nil"/>
              <w:bottom w:val="nil"/>
              <w:right w:val="nil"/>
            </w:tcBorders>
            <w:shd w:val="clear" w:color="auto" w:fill="auto"/>
            <w:noWrap/>
            <w:vAlign w:val="center"/>
          </w:tcPr>
          <w:p w14:paraId="312C80B5"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13527720" w14:textId="44F7C292"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0.91</w:t>
            </w:r>
          </w:p>
        </w:tc>
        <w:tc>
          <w:tcPr>
            <w:tcW w:w="1134" w:type="dxa"/>
            <w:tcBorders>
              <w:top w:val="nil"/>
              <w:left w:val="nil"/>
              <w:bottom w:val="nil"/>
              <w:right w:val="nil"/>
            </w:tcBorders>
            <w:shd w:val="clear" w:color="auto" w:fill="auto"/>
            <w:noWrap/>
          </w:tcPr>
          <w:p w14:paraId="5DB0B228" w14:textId="734FA60A"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0.81</w:t>
            </w:r>
          </w:p>
        </w:tc>
        <w:tc>
          <w:tcPr>
            <w:tcW w:w="989" w:type="dxa"/>
            <w:tcBorders>
              <w:top w:val="nil"/>
              <w:left w:val="nil"/>
              <w:bottom w:val="nil"/>
              <w:right w:val="nil"/>
            </w:tcBorders>
            <w:shd w:val="clear" w:color="auto" w:fill="auto"/>
            <w:noWrap/>
          </w:tcPr>
          <w:p w14:paraId="5EAF96D3" w14:textId="0D8AA56B"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1.21</w:t>
            </w:r>
          </w:p>
        </w:tc>
        <w:tc>
          <w:tcPr>
            <w:tcW w:w="1114" w:type="dxa"/>
            <w:tcBorders>
              <w:top w:val="nil"/>
              <w:left w:val="nil"/>
              <w:bottom w:val="nil"/>
              <w:right w:val="nil"/>
            </w:tcBorders>
          </w:tcPr>
          <w:p w14:paraId="113A04E1" w14:textId="397C5B12"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BE290E" w:rsidRPr="00D67D7D" w14:paraId="6516F654" w14:textId="77777777" w:rsidTr="005429F6">
        <w:trPr>
          <w:trHeight w:val="340"/>
          <w:jc w:val="center"/>
        </w:trPr>
        <w:tc>
          <w:tcPr>
            <w:tcW w:w="709" w:type="dxa"/>
            <w:tcBorders>
              <w:top w:val="nil"/>
              <w:left w:val="nil"/>
              <w:right w:val="nil"/>
            </w:tcBorders>
            <w:shd w:val="clear" w:color="auto" w:fill="auto"/>
            <w:noWrap/>
            <w:vAlign w:val="center"/>
          </w:tcPr>
          <w:p w14:paraId="3A2386D0" w14:textId="3AD09100"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C24</w:t>
            </w:r>
          </w:p>
        </w:tc>
        <w:tc>
          <w:tcPr>
            <w:tcW w:w="284" w:type="dxa"/>
            <w:tcBorders>
              <w:top w:val="nil"/>
              <w:left w:val="nil"/>
              <w:bottom w:val="nil"/>
              <w:right w:val="nil"/>
            </w:tcBorders>
            <w:shd w:val="clear" w:color="auto" w:fill="auto"/>
            <w:noWrap/>
            <w:vAlign w:val="center"/>
          </w:tcPr>
          <w:p w14:paraId="7FF7A310"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nil"/>
              <w:right w:val="nil"/>
            </w:tcBorders>
            <w:shd w:val="clear" w:color="auto" w:fill="auto"/>
            <w:noWrap/>
          </w:tcPr>
          <w:p w14:paraId="5A37A448" w14:textId="25786F24"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0.59</w:t>
            </w:r>
          </w:p>
        </w:tc>
        <w:tc>
          <w:tcPr>
            <w:tcW w:w="1417" w:type="dxa"/>
            <w:tcBorders>
              <w:top w:val="nil"/>
              <w:left w:val="nil"/>
              <w:bottom w:val="nil"/>
              <w:right w:val="nil"/>
            </w:tcBorders>
            <w:shd w:val="clear" w:color="auto" w:fill="auto"/>
            <w:noWrap/>
          </w:tcPr>
          <w:p w14:paraId="23A64795" w14:textId="55DF4BE3"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0.81</w:t>
            </w:r>
          </w:p>
        </w:tc>
        <w:tc>
          <w:tcPr>
            <w:tcW w:w="1134" w:type="dxa"/>
            <w:tcBorders>
              <w:top w:val="nil"/>
              <w:left w:val="nil"/>
              <w:bottom w:val="nil"/>
              <w:right w:val="nil"/>
            </w:tcBorders>
            <w:shd w:val="clear" w:color="auto" w:fill="auto"/>
            <w:noWrap/>
          </w:tcPr>
          <w:p w14:paraId="3D14E869" w14:textId="560B95F7"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0.65</w:t>
            </w:r>
          </w:p>
        </w:tc>
        <w:tc>
          <w:tcPr>
            <w:tcW w:w="283" w:type="dxa"/>
            <w:tcBorders>
              <w:top w:val="nil"/>
              <w:left w:val="nil"/>
              <w:bottom w:val="nil"/>
              <w:right w:val="nil"/>
            </w:tcBorders>
            <w:shd w:val="clear" w:color="auto" w:fill="auto"/>
            <w:noWrap/>
            <w:vAlign w:val="center"/>
          </w:tcPr>
          <w:p w14:paraId="6624D058"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nil"/>
              <w:right w:val="nil"/>
            </w:tcBorders>
            <w:shd w:val="clear" w:color="auto" w:fill="auto"/>
            <w:noWrap/>
          </w:tcPr>
          <w:p w14:paraId="2D59B5C2" w14:textId="7CCDB8E8"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1.04</w:t>
            </w:r>
          </w:p>
        </w:tc>
        <w:tc>
          <w:tcPr>
            <w:tcW w:w="1134" w:type="dxa"/>
            <w:tcBorders>
              <w:top w:val="nil"/>
              <w:left w:val="nil"/>
              <w:bottom w:val="nil"/>
              <w:right w:val="nil"/>
            </w:tcBorders>
            <w:shd w:val="clear" w:color="auto" w:fill="auto"/>
            <w:noWrap/>
          </w:tcPr>
          <w:p w14:paraId="659E9BA1" w14:textId="476DDBF9"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1.11</w:t>
            </w:r>
          </w:p>
        </w:tc>
        <w:tc>
          <w:tcPr>
            <w:tcW w:w="989" w:type="dxa"/>
            <w:tcBorders>
              <w:top w:val="nil"/>
              <w:left w:val="nil"/>
              <w:bottom w:val="nil"/>
              <w:right w:val="nil"/>
            </w:tcBorders>
            <w:shd w:val="clear" w:color="auto" w:fill="auto"/>
            <w:noWrap/>
          </w:tcPr>
          <w:p w14:paraId="10C56C9F" w14:textId="1AF8AAE0"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0.65</w:t>
            </w:r>
          </w:p>
        </w:tc>
        <w:tc>
          <w:tcPr>
            <w:tcW w:w="1114" w:type="dxa"/>
            <w:tcBorders>
              <w:top w:val="nil"/>
              <w:left w:val="nil"/>
              <w:bottom w:val="nil"/>
              <w:right w:val="nil"/>
            </w:tcBorders>
          </w:tcPr>
          <w:p w14:paraId="00E4D047" w14:textId="72BE9A07"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r w:rsidR="00BE290E" w:rsidRPr="00D67D7D" w14:paraId="04CE5CD6" w14:textId="77777777" w:rsidTr="005429F6">
        <w:trPr>
          <w:trHeight w:val="340"/>
          <w:jc w:val="center"/>
        </w:trPr>
        <w:tc>
          <w:tcPr>
            <w:tcW w:w="709" w:type="dxa"/>
            <w:tcBorders>
              <w:top w:val="nil"/>
              <w:left w:val="nil"/>
              <w:right w:val="nil"/>
            </w:tcBorders>
            <w:shd w:val="clear" w:color="auto" w:fill="auto"/>
            <w:noWrap/>
            <w:vAlign w:val="center"/>
          </w:tcPr>
          <w:p w14:paraId="3CF4D9BF" w14:textId="6E577035"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C25</w:t>
            </w:r>
          </w:p>
        </w:tc>
        <w:tc>
          <w:tcPr>
            <w:tcW w:w="284" w:type="dxa"/>
            <w:tcBorders>
              <w:top w:val="nil"/>
              <w:left w:val="nil"/>
              <w:right w:val="nil"/>
            </w:tcBorders>
            <w:shd w:val="clear" w:color="auto" w:fill="auto"/>
            <w:noWrap/>
            <w:vAlign w:val="center"/>
          </w:tcPr>
          <w:p w14:paraId="1852428A"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right w:val="nil"/>
            </w:tcBorders>
            <w:shd w:val="clear" w:color="auto" w:fill="auto"/>
            <w:noWrap/>
          </w:tcPr>
          <w:p w14:paraId="26CF6CEB" w14:textId="7EE5F293"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0.84</w:t>
            </w:r>
          </w:p>
        </w:tc>
        <w:tc>
          <w:tcPr>
            <w:tcW w:w="1417" w:type="dxa"/>
            <w:tcBorders>
              <w:top w:val="nil"/>
              <w:left w:val="nil"/>
              <w:right w:val="nil"/>
            </w:tcBorders>
            <w:shd w:val="clear" w:color="auto" w:fill="auto"/>
            <w:noWrap/>
          </w:tcPr>
          <w:p w14:paraId="7E924377" w14:textId="726F15A9"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0.55</w:t>
            </w:r>
          </w:p>
        </w:tc>
        <w:tc>
          <w:tcPr>
            <w:tcW w:w="1134" w:type="dxa"/>
            <w:tcBorders>
              <w:top w:val="nil"/>
              <w:left w:val="nil"/>
              <w:right w:val="nil"/>
            </w:tcBorders>
            <w:shd w:val="clear" w:color="auto" w:fill="auto"/>
            <w:noWrap/>
          </w:tcPr>
          <w:p w14:paraId="4C33331A" w14:textId="15851281"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0.55</w:t>
            </w:r>
          </w:p>
        </w:tc>
        <w:tc>
          <w:tcPr>
            <w:tcW w:w="283" w:type="dxa"/>
            <w:tcBorders>
              <w:top w:val="nil"/>
              <w:left w:val="nil"/>
              <w:right w:val="nil"/>
            </w:tcBorders>
            <w:shd w:val="clear" w:color="auto" w:fill="auto"/>
            <w:noWrap/>
            <w:vAlign w:val="center"/>
          </w:tcPr>
          <w:p w14:paraId="633C447C"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right w:val="nil"/>
            </w:tcBorders>
            <w:shd w:val="clear" w:color="auto" w:fill="auto"/>
            <w:noWrap/>
          </w:tcPr>
          <w:p w14:paraId="1A1C334C" w14:textId="6E995CDB"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0.81</w:t>
            </w:r>
          </w:p>
        </w:tc>
        <w:tc>
          <w:tcPr>
            <w:tcW w:w="1134" w:type="dxa"/>
            <w:tcBorders>
              <w:top w:val="nil"/>
              <w:left w:val="nil"/>
              <w:right w:val="nil"/>
            </w:tcBorders>
            <w:shd w:val="clear" w:color="auto" w:fill="auto"/>
            <w:noWrap/>
          </w:tcPr>
          <w:p w14:paraId="46E8B3D0" w14:textId="28FE8F1F"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0.72</w:t>
            </w:r>
          </w:p>
        </w:tc>
        <w:tc>
          <w:tcPr>
            <w:tcW w:w="989" w:type="dxa"/>
            <w:tcBorders>
              <w:top w:val="nil"/>
              <w:left w:val="nil"/>
              <w:right w:val="nil"/>
            </w:tcBorders>
            <w:shd w:val="clear" w:color="auto" w:fill="auto"/>
            <w:noWrap/>
          </w:tcPr>
          <w:p w14:paraId="68471E28" w14:textId="50C02545"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0.81</w:t>
            </w:r>
          </w:p>
        </w:tc>
        <w:tc>
          <w:tcPr>
            <w:tcW w:w="1114" w:type="dxa"/>
            <w:tcBorders>
              <w:top w:val="nil"/>
              <w:left w:val="nil"/>
              <w:right w:val="nil"/>
            </w:tcBorders>
          </w:tcPr>
          <w:p w14:paraId="0B5CDE71" w14:textId="1527EC3E"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一级</w:t>
            </w:r>
          </w:p>
        </w:tc>
      </w:tr>
      <w:tr w:rsidR="00BE290E" w:rsidRPr="00D67D7D" w14:paraId="228FB8D8" w14:textId="77777777" w:rsidTr="005429F6">
        <w:trPr>
          <w:trHeight w:val="340"/>
          <w:jc w:val="center"/>
        </w:trPr>
        <w:tc>
          <w:tcPr>
            <w:tcW w:w="709" w:type="dxa"/>
            <w:tcBorders>
              <w:top w:val="nil"/>
              <w:left w:val="nil"/>
              <w:bottom w:val="single" w:sz="12" w:space="0" w:color="auto"/>
              <w:right w:val="nil"/>
            </w:tcBorders>
            <w:shd w:val="clear" w:color="auto" w:fill="auto"/>
            <w:noWrap/>
            <w:vAlign w:val="center"/>
          </w:tcPr>
          <w:p w14:paraId="7BCC31AA" w14:textId="2B789ED6" w:rsidR="00BE290E" w:rsidRDefault="00BE290E" w:rsidP="00BE290E">
            <w:pPr>
              <w:widowControl/>
              <w:spacing w:line="276" w:lineRule="auto"/>
              <w:jc w:val="center"/>
              <w:rPr>
                <w:rFonts w:ascii="Times New Roman" w:eastAsia="宋体" w:hAnsi="Times New Roman"/>
                <w:color w:val="000000"/>
                <w:kern w:val="0"/>
                <w:sz w:val="18"/>
                <w:szCs w:val="18"/>
              </w:rPr>
            </w:pPr>
            <w:r w:rsidRPr="00FC1F7B">
              <w:rPr>
                <w:rFonts w:ascii="Times New Roman" w:eastAsia="宋体" w:hAnsi="Times New Roman" w:hint="eastAsia"/>
                <w:color w:val="000000"/>
                <w:kern w:val="0"/>
                <w:sz w:val="18"/>
                <w:szCs w:val="18"/>
              </w:rPr>
              <w:t>C26</w:t>
            </w:r>
          </w:p>
        </w:tc>
        <w:tc>
          <w:tcPr>
            <w:tcW w:w="284" w:type="dxa"/>
            <w:tcBorders>
              <w:top w:val="nil"/>
              <w:left w:val="nil"/>
              <w:bottom w:val="single" w:sz="12" w:space="0" w:color="auto"/>
              <w:right w:val="nil"/>
            </w:tcBorders>
            <w:shd w:val="clear" w:color="auto" w:fill="auto"/>
            <w:noWrap/>
            <w:vAlign w:val="center"/>
          </w:tcPr>
          <w:p w14:paraId="639A423D"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701" w:type="dxa"/>
            <w:tcBorders>
              <w:top w:val="nil"/>
              <w:left w:val="nil"/>
              <w:bottom w:val="single" w:sz="12" w:space="0" w:color="auto"/>
              <w:right w:val="nil"/>
            </w:tcBorders>
            <w:shd w:val="clear" w:color="auto" w:fill="auto"/>
            <w:noWrap/>
          </w:tcPr>
          <w:p w14:paraId="2FEC0530" w14:textId="4ACC09F5"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0.65</w:t>
            </w:r>
          </w:p>
        </w:tc>
        <w:tc>
          <w:tcPr>
            <w:tcW w:w="1417" w:type="dxa"/>
            <w:tcBorders>
              <w:top w:val="nil"/>
              <w:left w:val="nil"/>
              <w:bottom w:val="single" w:sz="12" w:space="0" w:color="auto"/>
              <w:right w:val="nil"/>
            </w:tcBorders>
            <w:shd w:val="clear" w:color="auto" w:fill="auto"/>
            <w:noWrap/>
          </w:tcPr>
          <w:p w14:paraId="0C8FD2EA" w14:textId="2A9ED833"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0.57</w:t>
            </w:r>
          </w:p>
        </w:tc>
        <w:tc>
          <w:tcPr>
            <w:tcW w:w="1134" w:type="dxa"/>
            <w:tcBorders>
              <w:top w:val="nil"/>
              <w:left w:val="nil"/>
              <w:bottom w:val="single" w:sz="12" w:space="0" w:color="auto"/>
              <w:right w:val="nil"/>
            </w:tcBorders>
            <w:shd w:val="clear" w:color="auto" w:fill="auto"/>
            <w:noWrap/>
          </w:tcPr>
          <w:p w14:paraId="049B11A2" w14:textId="2D239650"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0.59</w:t>
            </w:r>
          </w:p>
        </w:tc>
        <w:tc>
          <w:tcPr>
            <w:tcW w:w="283" w:type="dxa"/>
            <w:tcBorders>
              <w:top w:val="nil"/>
              <w:left w:val="nil"/>
              <w:bottom w:val="single" w:sz="12" w:space="0" w:color="auto"/>
              <w:right w:val="nil"/>
            </w:tcBorders>
            <w:shd w:val="clear" w:color="auto" w:fill="auto"/>
            <w:noWrap/>
            <w:vAlign w:val="center"/>
          </w:tcPr>
          <w:p w14:paraId="4C003749" w14:textId="77777777" w:rsidR="00BE290E" w:rsidRPr="00D67D7D" w:rsidRDefault="00BE290E" w:rsidP="00BE290E">
            <w:pPr>
              <w:widowControl/>
              <w:spacing w:line="276" w:lineRule="auto"/>
              <w:jc w:val="center"/>
              <w:rPr>
                <w:rFonts w:ascii="Times New Roman" w:eastAsia="宋体" w:hAnsi="Times New Roman"/>
                <w:color w:val="000000"/>
                <w:kern w:val="0"/>
                <w:sz w:val="18"/>
                <w:szCs w:val="18"/>
              </w:rPr>
            </w:pPr>
          </w:p>
        </w:tc>
        <w:tc>
          <w:tcPr>
            <w:tcW w:w="1135" w:type="dxa"/>
            <w:tcBorders>
              <w:top w:val="nil"/>
              <w:left w:val="nil"/>
              <w:bottom w:val="single" w:sz="12" w:space="0" w:color="auto"/>
              <w:right w:val="nil"/>
            </w:tcBorders>
            <w:shd w:val="clear" w:color="auto" w:fill="auto"/>
            <w:noWrap/>
          </w:tcPr>
          <w:p w14:paraId="3F55D7A4" w14:textId="0C8C20B1"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0.65</w:t>
            </w:r>
          </w:p>
        </w:tc>
        <w:tc>
          <w:tcPr>
            <w:tcW w:w="1134" w:type="dxa"/>
            <w:tcBorders>
              <w:top w:val="nil"/>
              <w:left w:val="nil"/>
              <w:bottom w:val="single" w:sz="12" w:space="0" w:color="auto"/>
              <w:right w:val="nil"/>
            </w:tcBorders>
            <w:shd w:val="clear" w:color="auto" w:fill="auto"/>
            <w:noWrap/>
          </w:tcPr>
          <w:p w14:paraId="5B3E8C89" w14:textId="2ED4088F"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0.63</w:t>
            </w:r>
          </w:p>
        </w:tc>
        <w:tc>
          <w:tcPr>
            <w:tcW w:w="989" w:type="dxa"/>
            <w:tcBorders>
              <w:top w:val="nil"/>
              <w:left w:val="nil"/>
              <w:bottom w:val="single" w:sz="12" w:space="0" w:color="auto"/>
              <w:right w:val="nil"/>
            </w:tcBorders>
            <w:shd w:val="clear" w:color="auto" w:fill="auto"/>
            <w:noWrap/>
          </w:tcPr>
          <w:p w14:paraId="09A25B6F" w14:textId="7662B65C" w:rsidR="00BE290E" w:rsidRDefault="00BE290E" w:rsidP="00BE290E">
            <w:pPr>
              <w:widowControl/>
              <w:spacing w:line="276" w:lineRule="auto"/>
              <w:jc w:val="center"/>
              <w:rPr>
                <w:rFonts w:ascii="Times New Roman" w:eastAsia="宋体" w:hAnsi="Times New Roman"/>
                <w:color w:val="000000"/>
                <w:kern w:val="0"/>
                <w:sz w:val="18"/>
                <w:szCs w:val="18"/>
              </w:rPr>
            </w:pPr>
            <w:r w:rsidRPr="00BE290E">
              <w:rPr>
                <w:rFonts w:ascii="Times New Roman" w:eastAsia="宋体" w:hAnsi="Times New Roman" w:hint="eastAsia"/>
                <w:color w:val="000000"/>
                <w:kern w:val="0"/>
                <w:sz w:val="18"/>
                <w:szCs w:val="18"/>
              </w:rPr>
              <w:t>0.61</w:t>
            </w:r>
          </w:p>
        </w:tc>
        <w:tc>
          <w:tcPr>
            <w:tcW w:w="1114" w:type="dxa"/>
            <w:tcBorders>
              <w:top w:val="nil"/>
              <w:left w:val="nil"/>
              <w:bottom w:val="single" w:sz="12" w:space="0" w:color="auto"/>
              <w:right w:val="nil"/>
            </w:tcBorders>
          </w:tcPr>
          <w:p w14:paraId="349A67DF" w14:textId="379EB701" w:rsidR="00BE290E" w:rsidRDefault="00341E75" w:rsidP="00BE290E">
            <w:pPr>
              <w:widowControl/>
              <w:spacing w:line="276" w:lineRule="auto"/>
              <w:jc w:val="center"/>
              <w:rPr>
                <w:rFonts w:ascii="Times New Roman" w:eastAsia="宋体" w:hAnsi="Times New Roman"/>
                <w:color w:val="000000"/>
                <w:kern w:val="0"/>
                <w:sz w:val="18"/>
                <w:szCs w:val="18"/>
              </w:rPr>
            </w:pPr>
            <w:r>
              <w:rPr>
                <w:rFonts w:ascii="Times New Roman" w:eastAsia="宋体" w:hAnsi="Times New Roman" w:hint="eastAsia"/>
                <w:color w:val="000000"/>
                <w:kern w:val="0"/>
                <w:sz w:val="18"/>
                <w:szCs w:val="18"/>
              </w:rPr>
              <w:t>二级</w:t>
            </w:r>
          </w:p>
        </w:tc>
      </w:tr>
    </w:tbl>
    <w:p w14:paraId="5B3C2368" w14:textId="77777777" w:rsidR="00F068B2" w:rsidRDefault="00F068B2" w:rsidP="008874EB">
      <w:pPr>
        <w:rPr>
          <w:rFonts w:ascii="宋体" w:eastAsia="宋体" w:hAnsi="宋体"/>
          <w:b/>
          <w:bCs/>
        </w:rPr>
      </w:pPr>
    </w:p>
    <w:p w14:paraId="186358FD" w14:textId="1AD79357" w:rsidR="008874EB" w:rsidRPr="008874EB" w:rsidRDefault="008874EB" w:rsidP="008874EB">
      <w:pPr>
        <w:rPr>
          <w:rFonts w:ascii="宋体" w:eastAsia="宋体" w:hAnsi="宋体"/>
          <w:b/>
          <w:bCs/>
        </w:rPr>
      </w:pPr>
      <w:r w:rsidRPr="008874EB">
        <w:rPr>
          <w:rFonts w:ascii="宋体" w:eastAsia="宋体" w:hAnsi="宋体" w:hint="eastAsia"/>
          <w:b/>
          <w:bCs/>
        </w:rPr>
        <w:t>已发表文章及鉴定成果：</w:t>
      </w:r>
    </w:p>
    <w:p w14:paraId="365999E2" w14:textId="77777777" w:rsidR="008874EB" w:rsidRPr="004460F0" w:rsidRDefault="008874EB" w:rsidP="008874EB">
      <w:pPr>
        <w:rPr>
          <w:rFonts w:ascii="宋体" w:eastAsia="宋体" w:hAnsi="宋体"/>
        </w:rPr>
      </w:pPr>
      <w:r w:rsidRPr="004460F0">
        <w:rPr>
          <w:rFonts w:ascii="宋体" w:eastAsia="宋体" w:hAnsi="宋体"/>
        </w:rPr>
        <w:t>[1]刘雅,皇甫洁,何松贵,等.影响广东米香白酒饮后代谢与舒适度的关键酒体风味成分研究[J].中国酿造,2022,41(09):105-110.</w:t>
      </w:r>
    </w:p>
    <w:p w14:paraId="267140E1" w14:textId="77777777" w:rsidR="008874EB" w:rsidRPr="004460F0" w:rsidRDefault="008874EB" w:rsidP="008874EB">
      <w:pPr>
        <w:rPr>
          <w:rFonts w:ascii="宋体" w:eastAsia="宋体" w:hAnsi="宋体"/>
        </w:rPr>
      </w:pPr>
      <w:r w:rsidRPr="004460F0">
        <w:rPr>
          <w:rFonts w:ascii="宋体" w:eastAsia="宋体" w:hAnsi="宋体"/>
        </w:rPr>
        <w:t>[2]徐佳楠,皇甫洁,刘薇,等.影响浓香型白酒醉酒程度的风味物质特异性分析[J].中国酿造,2020,39(07):156-162.</w:t>
      </w:r>
    </w:p>
    <w:p w14:paraId="61D2C00B" w14:textId="77777777" w:rsidR="008874EB" w:rsidRPr="004460F0" w:rsidRDefault="008874EB" w:rsidP="008874EB">
      <w:pPr>
        <w:rPr>
          <w:rFonts w:ascii="宋体" w:eastAsia="宋体" w:hAnsi="宋体"/>
        </w:rPr>
      </w:pPr>
      <w:r w:rsidRPr="004460F0">
        <w:rPr>
          <w:rFonts w:ascii="宋体" w:eastAsia="宋体" w:hAnsi="宋体"/>
        </w:rPr>
        <w:t>[3]徐佳楠,杨帅,倪永培,等.影响迎驾贡酒饮后舒适度的关键酒体成分研究[J].酿酒科技,2019(12):23-28+</w:t>
      </w:r>
      <w:proofErr w:type="gramStart"/>
      <w:r w:rsidRPr="004460F0">
        <w:rPr>
          <w:rFonts w:ascii="宋体" w:eastAsia="宋体" w:hAnsi="宋体"/>
        </w:rPr>
        <w:t>31.DOI:10.13746/j.njkj</w:t>
      </w:r>
      <w:proofErr w:type="gramEnd"/>
      <w:r w:rsidRPr="004460F0">
        <w:rPr>
          <w:rFonts w:ascii="宋体" w:eastAsia="宋体" w:hAnsi="宋体"/>
        </w:rPr>
        <w:t>.2019310.</w:t>
      </w:r>
    </w:p>
    <w:p w14:paraId="6D1E4AB3" w14:textId="77777777" w:rsidR="008874EB" w:rsidRPr="004460F0" w:rsidRDefault="008874EB" w:rsidP="008874EB">
      <w:pPr>
        <w:rPr>
          <w:rFonts w:ascii="宋体" w:eastAsia="宋体" w:hAnsi="宋体"/>
        </w:rPr>
      </w:pPr>
      <w:r w:rsidRPr="004460F0">
        <w:rPr>
          <w:rFonts w:ascii="宋体" w:eastAsia="宋体" w:hAnsi="宋体"/>
        </w:rPr>
        <w:t>[4]赵德义,皇甫洁,曹建全,等.芝麻香型白酒对小鼠饮酒行为情绪及多巴胺神经递质水平的影响[J].酿酒科技,2019(04):</w:t>
      </w:r>
      <w:proofErr w:type="gramStart"/>
      <w:r w:rsidRPr="004460F0">
        <w:rPr>
          <w:rFonts w:ascii="宋体" w:eastAsia="宋体" w:hAnsi="宋体"/>
        </w:rPr>
        <w:t>55-60.DOI:10.13746/j.njkj</w:t>
      </w:r>
      <w:proofErr w:type="gramEnd"/>
      <w:r w:rsidRPr="004460F0">
        <w:rPr>
          <w:rFonts w:ascii="宋体" w:eastAsia="宋体" w:hAnsi="宋体"/>
        </w:rPr>
        <w:t>.2018327.</w:t>
      </w:r>
    </w:p>
    <w:p w14:paraId="3E2493AA" w14:textId="77777777" w:rsidR="008874EB" w:rsidRPr="004460F0" w:rsidRDefault="008874EB" w:rsidP="008874EB">
      <w:pPr>
        <w:rPr>
          <w:rFonts w:ascii="宋体" w:eastAsia="宋体" w:hAnsi="宋体"/>
        </w:rPr>
      </w:pPr>
      <w:r w:rsidRPr="004460F0">
        <w:rPr>
          <w:rFonts w:ascii="宋体" w:eastAsia="宋体" w:hAnsi="宋体"/>
        </w:rPr>
        <w:t>[5]李长文,主要有机酸及含量对酱香白酒代谢影响评价模型的建立与应用.贵州省,贵州国台酒业股份有限公司,2020-11-13.</w:t>
      </w:r>
    </w:p>
    <w:p w14:paraId="1C41A41F" w14:textId="77777777" w:rsidR="008874EB" w:rsidRPr="004460F0" w:rsidRDefault="008874EB" w:rsidP="008874EB">
      <w:pPr>
        <w:rPr>
          <w:rFonts w:ascii="宋体" w:eastAsia="宋体" w:hAnsi="宋体"/>
        </w:rPr>
      </w:pPr>
      <w:r w:rsidRPr="004460F0">
        <w:rPr>
          <w:rFonts w:ascii="宋体" w:eastAsia="宋体" w:hAnsi="宋体"/>
        </w:rPr>
        <w:t>[6]范绍辉,白酒饮用品质关键评价技术的建立及对“清雅型玉冰烧”的剖析.广东省,广东石湾酒厂集团有限公司,2019-10-30.</w:t>
      </w:r>
    </w:p>
    <w:p w14:paraId="1D41F80E" w14:textId="77777777" w:rsidR="008874EB" w:rsidRPr="004460F0" w:rsidRDefault="008874EB" w:rsidP="008874EB">
      <w:pPr>
        <w:rPr>
          <w:rFonts w:ascii="宋体" w:eastAsia="宋体" w:hAnsi="宋体"/>
        </w:rPr>
      </w:pPr>
      <w:r w:rsidRPr="004460F0">
        <w:rPr>
          <w:rFonts w:ascii="宋体" w:eastAsia="宋体" w:hAnsi="宋体"/>
        </w:rPr>
        <w:t>[7]刘全平,一品景芝白酒饮后舒适度评价关键技术研究及应用.山东省,山东景芝酒业股份有限公司,2019-09-25.</w:t>
      </w:r>
    </w:p>
    <w:p w14:paraId="0F8D6286" w14:textId="06D5ECCF" w:rsidR="00386B44" w:rsidRPr="004460F0" w:rsidRDefault="008874EB" w:rsidP="008874EB">
      <w:pPr>
        <w:rPr>
          <w:rFonts w:ascii="宋体" w:eastAsia="宋体" w:hAnsi="宋体"/>
        </w:rPr>
      </w:pPr>
      <w:r w:rsidRPr="004460F0">
        <w:rPr>
          <w:rFonts w:ascii="宋体" w:eastAsia="宋体" w:hAnsi="宋体"/>
        </w:rPr>
        <w:t>[8]李银会,天佑德有机青稞酒(金宝)饮用舒适度评价关键技术研究与应用.青海省,青海互助青稞酒股份有限公司,2018-10-29.等</w:t>
      </w:r>
      <w:r w:rsidR="002820B5" w:rsidRPr="004460F0">
        <w:rPr>
          <w:rFonts w:ascii="宋体" w:eastAsia="宋体" w:hAnsi="宋体" w:hint="eastAsia"/>
        </w:rPr>
        <w:t>：</w:t>
      </w:r>
    </w:p>
    <w:p w14:paraId="4B0B0E06" w14:textId="493DB2E2" w:rsidR="008874EB" w:rsidRPr="004460F0" w:rsidRDefault="008874EB" w:rsidP="008874EB">
      <w:pPr>
        <w:rPr>
          <w:rFonts w:ascii="宋体" w:eastAsia="宋体" w:hAnsi="宋体"/>
        </w:rPr>
      </w:pPr>
      <w:r w:rsidRPr="004460F0">
        <w:rPr>
          <w:rFonts w:ascii="宋体" w:eastAsia="宋体" w:hAnsi="宋体"/>
        </w:rPr>
        <w:t>[</w:t>
      </w:r>
      <w:r w:rsidRPr="004460F0">
        <w:rPr>
          <w:rFonts w:ascii="宋体" w:eastAsia="宋体" w:hAnsi="宋体" w:hint="eastAsia"/>
        </w:rPr>
        <w:t>9</w:t>
      </w:r>
      <w:r w:rsidRPr="004460F0">
        <w:rPr>
          <w:rFonts w:ascii="宋体" w:eastAsia="宋体" w:hAnsi="宋体"/>
        </w:rPr>
        <w:t>]皇甫洁,江伟,韩兴林,等. 一种关联性判定酒体中引起上头的主要高级醇类物质的方法[P]. 北京市：CN201910301877.7,2022-06-28.</w:t>
      </w:r>
    </w:p>
    <w:p w14:paraId="6535BD68" w14:textId="33C49828" w:rsidR="00E24B17" w:rsidRPr="004460F0" w:rsidRDefault="00E24B17" w:rsidP="008874EB">
      <w:pPr>
        <w:rPr>
          <w:rFonts w:ascii="宋体" w:eastAsia="宋体" w:hAnsi="宋体"/>
        </w:rPr>
      </w:pPr>
      <w:r w:rsidRPr="004460F0">
        <w:rPr>
          <w:rFonts w:ascii="宋体" w:eastAsia="宋体" w:hAnsi="宋体"/>
        </w:rPr>
        <w:t>[1</w:t>
      </w:r>
      <w:r w:rsidRPr="004460F0">
        <w:rPr>
          <w:rFonts w:ascii="宋体" w:eastAsia="宋体" w:hAnsi="宋体" w:hint="eastAsia"/>
        </w:rPr>
        <w:t>0</w:t>
      </w:r>
      <w:r w:rsidRPr="004460F0">
        <w:rPr>
          <w:rFonts w:ascii="宋体" w:eastAsia="宋体" w:hAnsi="宋体"/>
        </w:rPr>
        <w:t>]黄翠,武运,薛洁,等.基于面部表情分析技术的葡萄酒中关键香气与饮用舒适度相关性评价[J].食品与发酵工业,2024,50(08):</w:t>
      </w:r>
      <w:proofErr w:type="gramStart"/>
      <w:r w:rsidRPr="004460F0">
        <w:rPr>
          <w:rFonts w:ascii="宋体" w:eastAsia="宋体" w:hAnsi="宋体"/>
        </w:rPr>
        <w:t>146-157.DOI:10.13995/j.cnki</w:t>
      </w:r>
      <w:proofErr w:type="gramEnd"/>
      <w:r w:rsidRPr="004460F0">
        <w:rPr>
          <w:rFonts w:ascii="宋体" w:eastAsia="宋体" w:hAnsi="宋体"/>
        </w:rPr>
        <w:t>.11-1802/ts.036340.</w:t>
      </w:r>
    </w:p>
    <w:p w14:paraId="6A808D42" w14:textId="29F9F952" w:rsidR="00E24B17" w:rsidRPr="004460F0" w:rsidRDefault="00E24B17" w:rsidP="008874EB">
      <w:pPr>
        <w:rPr>
          <w:rFonts w:ascii="宋体" w:eastAsia="宋体" w:hAnsi="宋体"/>
        </w:rPr>
      </w:pPr>
      <w:r w:rsidRPr="004460F0">
        <w:rPr>
          <w:rFonts w:ascii="宋体" w:eastAsia="宋体" w:hAnsi="宋体"/>
        </w:rPr>
        <w:t>[1</w:t>
      </w:r>
      <w:r w:rsidRPr="004460F0">
        <w:rPr>
          <w:rFonts w:ascii="宋体" w:eastAsia="宋体" w:hAnsi="宋体" w:hint="eastAsia"/>
        </w:rPr>
        <w:t>1</w:t>
      </w:r>
      <w:r w:rsidRPr="004460F0">
        <w:rPr>
          <w:rFonts w:ascii="宋体" w:eastAsia="宋体" w:hAnsi="宋体"/>
        </w:rPr>
        <w:t>]姚逸萍,阳欣,石俊,等.青梅果酒饮后舒适度酒</w:t>
      </w:r>
      <w:proofErr w:type="gramStart"/>
      <w:r w:rsidRPr="004460F0">
        <w:rPr>
          <w:rFonts w:ascii="宋体" w:eastAsia="宋体" w:hAnsi="宋体"/>
        </w:rPr>
        <w:t>体关键</w:t>
      </w:r>
      <w:proofErr w:type="gramEnd"/>
      <w:r w:rsidRPr="004460F0">
        <w:rPr>
          <w:rFonts w:ascii="宋体" w:eastAsia="宋体" w:hAnsi="宋体"/>
        </w:rPr>
        <w:t>成分研究[J].酿酒科技,2023,(05):</w:t>
      </w:r>
      <w:proofErr w:type="gramStart"/>
      <w:r w:rsidRPr="004460F0">
        <w:rPr>
          <w:rFonts w:ascii="宋体" w:eastAsia="宋体" w:hAnsi="宋体"/>
        </w:rPr>
        <w:t>17-23.DOI:10.13746/j.njkj</w:t>
      </w:r>
      <w:proofErr w:type="gramEnd"/>
      <w:r w:rsidRPr="004460F0">
        <w:rPr>
          <w:rFonts w:ascii="宋体" w:eastAsia="宋体" w:hAnsi="宋体"/>
        </w:rPr>
        <w:t>.2022212.</w:t>
      </w:r>
    </w:p>
    <w:p w14:paraId="758718B3" w14:textId="26F6353E" w:rsidR="00E24B17" w:rsidRPr="004460F0" w:rsidRDefault="00E24B17" w:rsidP="008874EB">
      <w:pPr>
        <w:rPr>
          <w:rFonts w:ascii="宋体" w:eastAsia="宋体" w:hAnsi="宋体"/>
        </w:rPr>
      </w:pPr>
      <w:r w:rsidRPr="004460F0">
        <w:rPr>
          <w:rFonts w:ascii="宋体" w:eastAsia="宋体" w:hAnsi="宋体"/>
        </w:rPr>
        <w:t>[1</w:t>
      </w:r>
      <w:r w:rsidRPr="004460F0">
        <w:rPr>
          <w:rFonts w:ascii="宋体" w:eastAsia="宋体" w:hAnsi="宋体" w:hint="eastAsia"/>
        </w:rPr>
        <w:t>2</w:t>
      </w:r>
      <w:r w:rsidRPr="004460F0">
        <w:rPr>
          <w:rFonts w:ascii="宋体" w:eastAsia="宋体" w:hAnsi="宋体"/>
        </w:rPr>
        <w:t>]</w:t>
      </w:r>
      <w:proofErr w:type="gramStart"/>
      <w:r w:rsidRPr="004460F0">
        <w:rPr>
          <w:rFonts w:ascii="宋体" w:eastAsia="宋体" w:hAnsi="宋体"/>
        </w:rPr>
        <w:t>格绒泽仁</w:t>
      </w:r>
      <w:proofErr w:type="gramEnd"/>
      <w:r w:rsidRPr="004460F0">
        <w:rPr>
          <w:rFonts w:ascii="宋体" w:eastAsia="宋体" w:hAnsi="宋体"/>
        </w:rPr>
        <w:t>,皇甫洁,韩兴林,等.浓香型白酒饮后不适感关键高级醇类物质关联性判定新方法[J].食品与发酵工业,2019,45(14):</w:t>
      </w:r>
      <w:proofErr w:type="gramStart"/>
      <w:r w:rsidRPr="004460F0">
        <w:rPr>
          <w:rFonts w:ascii="宋体" w:eastAsia="宋体" w:hAnsi="宋体"/>
        </w:rPr>
        <w:t>191-195.DOI:10.13995/j.cnki</w:t>
      </w:r>
      <w:proofErr w:type="gramEnd"/>
      <w:r w:rsidRPr="004460F0">
        <w:rPr>
          <w:rFonts w:ascii="宋体" w:eastAsia="宋体" w:hAnsi="宋体"/>
        </w:rPr>
        <w:t>.11-1802/ts.019118.</w:t>
      </w:r>
    </w:p>
    <w:p w14:paraId="1DE2801D" w14:textId="42026B6E" w:rsidR="00E91113" w:rsidRPr="004460F0" w:rsidRDefault="00E91113" w:rsidP="008874EB">
      <w:pPr>
        <w:rPr>
          <w:rFonts w:ascii="宋体" w:eastAsia="宋体" w:hAnsi="宋体"/>
        </w:rPr>
      </w:pPr>
      <w:r w:rsidRPr="004460F0">
        <w:rPr>
          <w:rFonts w:ascii="宋体" w:eastAsia="宋体" w:hAnsi="宋体"/>
        </w:rPr>
        <w:t>[1</w:t>
      </w:r>
      <w:r w:rsidR="006041C7" w:rsidRPr="004460F0">
        <w:rPr>
          <w:rFonts w:ascii="宋体" w:eastAsia="宋体" w:hAnsi="宋体" w:hint="eastAsia"/>
        </w:rPr>
        <w:t>3</w:t>
      </w:r>
      <w:r w:rsidRPr="004460F0">
        <w:rPr>
          <w:rFonts w:ascii="宋体" w:eastAsia="宋体" w:hAnsi="宋体"/>
        </w:rPr>
        <w:t>]祝成,石莹莹,管莹,等.不同产地陶缸陈酿</w:t>
      </w:r>
      <w:proofErr w:type="gramStart"/>
      <w:r w:rsidRPr="004460F0">
        <w:rPr>
          <w:rFonts w:ascii="宋体" w:eastAsia="宋体" w:hAnsi="宋体"/>
        </w:rPr>
        <w:t>酱</w:t>
      </w:r>
      <w:proofErr w:type="gramEnd"/>
      <w:r w:rsidRPr="004460F0">
        <w:rPr>
          <w:rFonts w:ascii="宋体" w:eastAsia="宋体" w:hAnsi="宋体"/>
        </w:rPr>
        <w:t>香型白酒的动物醉酒度研究[J].酿酒,2023,50(02):99-101.</w:t>
      </w:r>
      <w:r w:rsidR="008874EB" w:rsidRPr="004460F0">
        <w:rPr>
          <w:rFonts w:ascii="宋体" w:eastAsia="宋体" w:hAnsi="宋体"/>
        </w:rPr>
        <w:t xml:space="preserve"> </w:t>
      </w:r>
    </w:p>
    <w:p w14:paraId="5909DBFA" w14:textId="77777777" w:rsidR="002820B5" w:rsidRDefault="002820B5" w:rsidP="002820B5">
      <w:pPr>
        <w:rPr>
          <w:rFonts w:ascii="宋体" w:eastAsia="宋体" w:hAnsi="宋体" w:cs="Times New Roman"/>
          <w:sz w:val="24"/>
          <w:szCs w:val="24"/>
        </w:rPr>
      </w:pPr>
    </w:p>
    <w:p w14:paraId="57F7FE0C" w14:textId="2A60AC00" w:rsidR="00DA4135" w:rsidRPr="00DA4135"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四</w:t>
      </w:r>
      <w:r w:rsidR="00915E16">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标准中涉及的专利</w:t>
      </w:r>
    </w:p>
    <w:p w14:paraId="211A82FF" w14:textId="10FCA0F7" w:rsidR="00C95641" w:rsidRDefault="006041C7">
      <w:pPr>
        <w:spacing w:line="480" w:lineRule="auto"/>
        <w:ind w:firstLineChars="200" w:firstLine="480"/>
        <w:rPr>
          <w:rFonts w:ascii="宋体" w:eastAsia="宋体" w:hAnsi="宋体" w:cs="Times New Roman"/>
          <w:sz w:val="24"/>
          <w:szCs w:val="24"/>
        </w:rPr>
      </w:pPr>
      <w:r w:rsidRPr="006041C7">
        <w:rPr>
          <w:rFonts w:ascii="宋体" w:eastAsia="宋体" w:hAnsi="宋体" w:cs="Times New Roman"/>
          <w:sz w:val="24"/>
          <w:szCs w:val="24"/>
        </w:rPr>
        <w:t>[1]皇甫洁,江伟,韩兴林,等.一种关联性判定酒体中引起上头的主要高级醇类物质的方法[P].北京市:CN201910301877.7,2022-06-28.</w:t>
      </w:r>
      <w:r>
        <w:rPr>
          <w:rFonts w:ascii="宋体" w:eastAsia="宋体" w:hAnsi="宋体" w:cs="Times New Roman" w:hint="eastAsia"/>
          <w:sz w:val="24"/>
          <w:szCs w:val="24"/>
        </w:rPr>
        <w:t>已授权。</w:t>
      </w:r>
    </w:p>
    <w:p w14:paraId="11204589" w14:textId="6AB6951F" w:rsidR="00C95641"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五</w:t>
      </w:r>
      <w:r w:rsidR="00915E16">
        <w:rPr>
          <w:rFonts w:ascii="Times New Roman" w:eastAsia="宋体" w:hAnsi="Times New Roman" w:cs="Times New Roman"/>
          <w:b/>
          <w:bCs/>
          <w:sz w:val="24"/>
          <w:szCs w:val="24"/>
        </w:rPr>
        <w:t>、采用国际标准和国外先进标准的程度，以及与国际、国外同类标准水平的对</w:t>
      </w:r>
      <w:r w:rsidR="00915E16">
        <w:rPr>
          <w:rFonts w:ascii="Times New Roman" w:eastAsia="宋体" w:hAnsi="Times New Roman" w:cs="Times New Roman"/>
          <w:b/>
          <w:bCs/>
          <w:sz w:val="24"/>
          <w:szCs w:val="24"/>
        </w:rPr>
        <w:lastRenderedPageBreak/>
        <w:t>比情况，或与测试的国外样品、样机的有关数据对比情况。</w:t>
      </w:r>
    </w:p>
    <w:p w14:paraId="1E184488" w14:textId="1734AE24" w:rsidR="00C95641" w:rsidRDefault="004D60BA">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无</w:t>
      </w:r>
      <w:r w:rsidR="00915E16">
        <w:rPr>
          <w:rFonts w:ascii="Times New Roman" w:eastAsia="宋体" w:hAnsi="Times New Roman" w:cs="Times New Roman"/>
          <w:sz w:val="24"/>
          <w:szCs w:val="24"/>
        </w:rPr>
        <w:t>。</w:t>
      </w:r>
    </w:p>
    <w:p w14:paraId="2409CBE2" w14:textId="4FB7D106" w:rsidR="00C95641"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六</w:t>
      </w:r>
      <w:r w:rsidR="00915E16">
        <w:rPr>
          <w:rFonts w:ascii="Times New Roman" w:eastAsia="宋体" w:hAnsi="Times New Roman" w:cs="Times New Roman"/>
          <w:b/>
          <w:bCs/>
          <w:sz w:val="24"/>
          <w:szCs w:val="24"/>
        </w:rPr>
        <w:t>、与有关的现行法律、法规和强制性国家标准的关系</w:t>
      </w:r>
    </w:p>
    <w:p w14:paraId="26DF529A" w14:textId="7E2BB64D" w:rsidR="00C95641" w:rsidRDefault="00DA4135">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本标准从我国</w:t>
      </w:r>
      <w:r w:rsidR="0019084A">
        <w:rPr>
          <w:rFonts w:ascii="Times New Roman" w:eastAsia="宋体" w:hAnsi="Times New Roman" w:cs="Times New Roman" w:hint="eastAsia"/>
          <w:sz w:val="24"/>
          <w:szCs w:val="24"/>
        </w:rPr>
        <w:t>酒</w:t>
      </w:r>
      <w:r>
        <w:rPr>
          <w:rFonts w:ascii="Times New Roman" w:eastAsia="宋体" w:hAnsi="Times New Roman" w:cs="Times New Roman" w:hint="eastAsia"/>
          <w:sz w:val="24"/>
          <w:szCs w:val="24"/>
        </w:rPr>
        <w:t>行业的实际情况出发，参考了国内</w:t>
      </w:r>
      <w:r w:rsidR="004D60BA">
        <w:rPr>
          <w:rFonts w:ascii="Times New Roman" w:eastAsia="宋体" w:hAnsi="Times New Roman" w:cs="Times New Roman" w:hint="eastAsia"/>
          <w:sz w:val="24"/>
          <w:szCs w:val="24"/>
        </w:rPr>
        <w:t>外</w:t>
      </w:r>
      <w:r>
        <w:rPr>
          <w:rFonts w:ascii="Times New Roman" w:eastAsia="宋体" w:hAnsi="Times New Roman" w:cs="Times New Roman" w:hint="eastAsia"/>
          <w:sz w:val="24"/>
          <w:szCs w:val="24"/>
        </w:rPr>
        <w:t>相关资料，体现了科学性、先进性和可操作性原则，在制定过程中充分考虑国内相关的法规要求，并结合酒行业的特点；</w:t>
      </w:r>
      <w:r w:rsidR="00915E16">
        <w:rPr>
          <w:rFonts w:ascii="Times New Roman" w:eastAsia="宋体" w:hAnsi="Times New Roman" w:cs="Times New Roman"/>
          <w:sz w:val="24"/>
          <w:szCs w:val="24"/>
        </w:rPr>
        <w:t>与现行法律、法规和强制性国家标准协调一致。</w:t>
      </w:r>
    </w:p>
    <w:p w14:paraId="6070ABF2" w14:textId="0CCFB195" w:rsidR="00C95641" w:rsidRDefault="00DA4135">
      <w:pPr>
        <w:spacing w:line="48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七</w:t>
      </w:r>
      <w:r w:rsidR="00915E16">
        <w:rPr>
          <w:rFonts w:ascii="Times New Roman" w:eastAsia="宋体" w:hAnsi="Times New Roman" w:cs="Times New Roman"/>
          <w:b/>
          <w:bCs/>
          <w:sz w:val="24"/>
          <w:szCs w:val="24"/>
        </w:rPr>
        <w:t>、重大分歧意见的处理经过和依据</w:t>
      </w:r>
    </w:p>
    <w:p w14:paraId="1D6FF271" w14:textId="15FCB3C0" w:rsidR="00DA4135" w:rsidRDefault="00915E16" w:rsidP="00DA4135">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无重大分歧意见。</w:t>
      </w:r>
    </w:p>
    <w:p w14:paraId="4285E3F7" w14:textId="77777777" w:rsidR="00C95641" w:rsidRDefault="00915E16">
      <w:pPr>
        <w:spacing w:line="48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八、贯彻</w:t>
      </w:r>
      <w:r>
        <w:rPr>
          <w:rFonts w:ascii="Times New Roman" w:eastAsia="宋体" w:hAnsi="Times New Roman" w:cs="Times New Roman" w:hint="eastAsia"/>
          <w:b/>
          <w:bCs/>
          <w:sz w:val="24"/>
          <w:szCs w:val="24"/>
        </w:rPr>
        <w:t>团体</w:t>
      </w:r>
      <w:r>
        <w:rPr>
          <w:rFonts w:ascii="Times New Roman" w:eastAsia="宋体" w:hAnsi="Times New Roman" w:cs="Times New Roman"/>
          <w:b/>
          <w:bCs/>
          <w:sz w:val="24"/>
          <w:szCs w:val="24"/>
        </w:rPr>
        <w:t>标准的要求和措施建议（包括组织措施、技术措施、过渡办法等内容）</w:t>
      </w:r>
    </w:p>
    <w:p w14:paraId="25875A7E" w14:textId="351BCF13" w:rsidR="00C95641" w:rsidRDefault="00915E16">
      <w:pPr>
        <w:spacing w:line="480" w:lineRule="auto"/>
        <w:ind w:firstLineChars="200" w:firstLine="480"/>
        <w:rPr>
          <w:rFonts w:ascii="Times New Roman" w:eastAsia="宋体" w:hAnsi="Times New Roman" w:cs="Times New Roman"/>
          <w:sz w:val="24"/>
          <w:szCs w:val="24"/>
        </w:rPr>
      </w:pPr>
      <w:bookmarkStart w:id="12" w:name="_Hlk86399637"/>
      <w:r>
        <w:rPr>
          <w:rFonts w:ascii="Times New Roman" w:eastAsia="宋体" w:hAnsi="Times New Roman" w:cs="Times New Roman"/>
          <w:sz w:val="24"/>
          <w:szCs w:val="24"/>
        </w:rPr>
        <w:t>建议本标准</w:t>
      </w:r>
      <w:r w:rsidR="00DA4135">
        <w:rPr>
          <w:rFonts w:ascii="Times New Roman" w:eastAsia="宋体" w:hAnsi="Times New Roman" w:cs="Times New Roman" w:hint="eastAsia"/>
          <w:sz w:val="24"/>
          <w:szCs w:val="24"/>
        </w:rPr>
        <w:t>审核、批准</w:t>
      </w:r>
      <w:r>
        <w:rPr>
          <w:rFonts w:ascii="Times New Roman" w:eastAsia="宋体" w:hAnsi="Times New Roman" w:cs="Times New Roman"/>
          <w:sz w:val="24"/>
          <w:szCs w:val="24"/>
        </w:rPr>
        <w:t>发布后实施，由归口单位组织行业相关单位积极开展宣贯工作</w:t>
      </w:r>
      <w:r w:rsidR="00DA4135">
        <w:rPr>
          <w:rFonts w:ascii="Times New Roman" w:eastAsia="宋体" w:hAnsi="Times New Roman" w:cs="Times New Roman" w:hint="eastAsia"/>
          <w:sz w:val="24"/>
          <w:szCs w:val="24"/>
        </w:rPr>
        <w:t>，在行业内进行推广</w:t>
      </w:r>
      <w:r>
        <w:rPr>
          <w:rFonts w:ascii="Times New Roman" w:eastAsia="宋体" w:hAnsi="Times New Roman" w:cs="Times New Roman"/>
          <w:sz w:val="24"/>
          <w:szCs w:val="24"/>
        </w:rPr>
        <w:t>。</w:t>
      </w:r>
    </w:p>
    <w:bookmarkEnd w:id="12"/>
    <w:p w14:paraId="54A74C7E" w14:textId="77777777" w:rsidR="00C95641" w:rsidRDefault="00915E16">
      <w:pPr>
        <w:spacing w:line="48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九、废止现行相关标准的建议</w:t>
      </w:r>
    </w:p>
    <w:p w14:paraId="312E6ADF" w14:textId="77777777" w:rsidR="00C95641" w:rsidRDefault="00915E16">
      <w:pPr>
        <w:spacing w:line="48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无。</w:t>
      </w:r>
    </w:p>
    <w:p w14:paraId="5CC6B278" w14:textId="77777777" w:rsidR="00C95641" w:rsidRDefault="00C95641">
      <w:pPr>
        <w:spacing w:line="480" w:lineRule="auto"/>
        <w:jc w:val="left"/>
        <w:rPr>
          <w:rFonts w:ascii="Times New Roman" w:eastAsia="宋体" w:hAnsi="Times New Roman" w:cs="Times New Roman"/>
          <w:sz w:val="24"/>
          <w:szCs w:val="24"/>
        </w:rPr>
      </w:pPr>
    </w:p>
    <w:sectPr w:rsidR="00C956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7FAA" w14:textId="77777777" w:rsidR="007D0B54" w:rsidRDefault="007D0B54" w:rsidP="004239C2">
      <w:r>
        <w:separator/>
      </w:r>
    </w:p>
  </w:endnote>
  <w:endnote w:type="continuationSeparator" w:id="0">
    <w:p w14:paraId="07B61273" w14:textId="77777777" w:rsidR="007D0B54" w:rsidRDefault="007D0B54" w:rsidP="0042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3DE1A" w14:textId="77777777" w:rsidR="007D0B54" w:rsidRDefault="007D0B54" w:rsidP="004239C2">
      <w:r>
        <w:separator/>
      </w:r>
    </w:p>
  </w:footnote>
  <w:footnote w:type="continuationSeparator" w:id="0">
    <w:p w14:paraId="56B087F0" w14:textId="77777777" w:rsidR="007D0B54" w:rsidRDefault="007D0B54" w:rsidP="00423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4F2787"/>
    <w:multiLevelType w:val="hybridMultilevel"/>
    <w:tmpl w:val="A50EA716"/>
    <w:lvl w:ilvl="0" w:tplc="DB90A822">
      <w:start w:val="1"/>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283" w:firstLine="0"/>
      </w:pPr>
      <w:rPr>
        <w:rFonts w:ascii="黑体" w:eastAsia="黑体" w:hAnsi="Times New Roman" w:hint="eastAsia"/>
        <w:b w:val="0"/>
        <w:i w:val="0"/>
        <w:sz w:val="21"/>
      </w:rPr>
    </w:lvl>
    <w:lvl w:ilvl="2">
      <w:start w:val="1"/>
      <w:numFmt w:val="decimal"/>
      <w:pStyle w:val="a0"/>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15"/>
    <w:rsid w:val="000058D3"/>
    <w:rsid w:val="00012F1F"/>
    <w:rsid w:val="00013D7B"/>
    <w:rsid w:val="00025E35"/>
    <w:rsid w:val="000265AD"/>
    <w:rsid w:val="00031B2D"/>
    <w:rsid w:val="0003233E"/>
    <w:rsid w:val="0005512E"/>
    <w:rsid w:val="00055A15"/>
    <w:rsid w:val="00063016"/>
    <w:rsid w:val="00066E8C"/>
    <w:rsid w:val="0007550D"/>
    <w:rsid w:val="00097E78"/>
    <w:rsid w:val="000A0419"/>
    <w:rsid w:val="000A1367"/>
    <w:rsid w:val="000A276E"/>
    <w:rsid w:val="000A2B1E"/>
    <w:rsid w:val="000B3329"/>
    <w:rsid w:val="000B36AC"/>
    <w:rsid w:val="000B3CDF"/>
    <w:rsid w:val="000B5581"/>
    <w:rsid w:val="000C12A4"/>
    <w:rsid w:val="000C2E36"/>
    <w:rsid w:val="000C53B4"/>
    <w:rsid w:val="000C5FE2"/>
    <w:rsid w:val="000D3E4D"/>
    <w:rsid w:val="000F0CFA"/>
    <w:rsid w:val="000F7FCF"/>
    <w:rsid w:val="00102034"/>
    <w:rsid w:val="00104CE8"/>
    <w:rsid w:val="00120B4E"/>
    <w:rsid w:val="00121892"/>
    <w:rsid w:val="00122D85"/>
    <w:rsid w:val="001301BD"/>
    <w:rsid w:val="00146714"/>
    <w:rsid w:val="001527AF"/>
    <w:rsid w:val="0015532E"/>
    <w:rsid w:val="00161E0C"/>
    <w:rsid w:val="001623E9"/>
    <w:rsid w:val="0017238B"/>
    <w:rsid w:val="001824E2"/>
    <w:rsid w:val="001858D2"/>
    <w:rsid w:val="00185F28"/>
    <w:rsid w:val="001862A6"/>
    <w:rsid w:val="0018768B"/>
    <w:rsid w:val="0019084A"/>
    <w:rsid w:val="00193BE4"/>
    <w:rsid w:val="001A4950"/>
    <w:rsid w:val="001B27A5"/>
    <w:rsid w:val="001B30BC"/>
    <w:rsid w:val="001B5BA5"/>
    <w:rsid w:val="001C6B41"/>
    <w:rsid w:val="001E0A21"/>
    <w:rsid w:val="001E33E8"/>
    <w:rsid w:val="001E491F"/>
    <w:rsid w:val="001E56D6"/>
    <w:rsid w:val="001F177C"/>
    <w:rsid w:val="001F5E96"/>
    <w:rsid w:val="001F605F"/>
    <w:rsid w:val="00200E93"/>
    <w:rsid w:val="002062E1"/>
    <w:rsid w:val="00206780"/>
    <w:rsid w:val="00213230"/>
    <w:rsid w:val="00214B38"/>
    <w:rsid w:val="00216684"/>
    <w:rsid w:val="00221E9B"/>
    <w:rsid w:val="00230C3E"/>
    <w:rsid w:val="00231870"/>
    <w:rsid w:val="00234CBA"/>
    <w:rsid w:val="0023760B"/>
    <w:rsid w:val="002377D1"/>
    <w:rsid w:val="00241F99"/>
    <w:rsid w:val="00256D6A"/>
    <w:rsid w:val="00257006"/>
    <w:rsid w:val="00260648"/>
    <w:rsid w:val="0026537A"/>
    <w:rsid w:val="00265D0A"/>
    <w:rsid w:val="002820B5"/>
    <w:rsid w:val="002872AB"/>
    <w:rsid w:val="002A55A5"/>
    <w:rsid w:val="002A6E71"/>
    <w:rsid w:val="002B2940"/>
    <w:rsid w:val="002C27A4"/>
    <w:rsid w:val="002C2BD1"/>
    <w:rsid w:val="002D0358"/>
    <w:rsid w:val="002D77AD"/>
    <w:rsid w:val="0031605F"/>
    <w:rsid w:val="00316655"/>
    <w:rsid w:val="00327E7C"/>
    <w:rsid w:val="00331EF5"/>
    <w:rsid w:val="00332581"/>
    <w:rsid w:val="0033690B"/>
    <w:rsid w:val="00336EBB"/>
    <w:rsid w:val="00337EED"/>
    <w:rsid w:val="00341E75"/>
    <w:rsid w:val="0034367A"/>
    <w:rsid w:val="00347CBB"/>
    <w:rsid w:val="00350D0F"/>
    <w:rsid w:val="00354C7F"/>
    <w:rsid w:val="00366BB2"/>
    <w:rsid w:val="00370157"/>
    <w:rsid w:val="0037169B"/>
    <w:rsid w:val="0037292B"/>
    <w:rsid w:val="0038125D"/>
    <w:rsid w:val="00386B44"/>
    <w:rsid w:val="003A349F"/>
    <w:rsid w:val="003B62EB"/>
    <w:rsid w:val="003C386F"/>
    <w:rsid w:val="003C4321"/>
    <w:rsid w:val="003C72C0"/>
    <w:rsid w:val="003D3BD3"/>
    <w:rsid w:val="003D7BB8"/>
    <w:rsid w:val="003E14B2"/>
    <w:rsid w:val="003E315D"/>
    <w:rsid w:val="003E43E7"/>
    <w:rsid w:val="003F2384"/>
    <w:rsid w:val="004132F4"/>
    <w:rsid w:val="00415AF2"/>
    <w:rsid w:val="004239C2"/>
    <w:rsid w:val="00427155"/>
    <w:rsid w:val="004339DF"/>
    <w:rsid w:val="00443C84"/>
    <w:rsid w:val="004460F0"/>
    <w:rsid w:val="0046520C"/>
    <w:rsid w:val="00465AB8"/>
    <w:rsid w:val="00470A5A"/>
    <w:rsid w:val="004725B6"/>
    <w:rsid w:val="004774F9"/>
    <w:rsid w:val="00477BF5"/>
    <w:rsid w:val="00482E99"/>
    <w:rsid w:val="004862DE"/>
    <w:rsid w:val="00495326"/>
    <w:rsid w:val="004A0F76"/>
    <w:rsid w:val="004A481E"/>
    <w:rsid w:val="004B629A"/>
    <w:rsid w:val="004C09D4"/>
    <w:rsid w:val="004D44FB"/>
    <w:rsid w:val="004D60BA"/>
    <w:rsid w:val="004E0755"/>
    <w:rsid w:val="004E166F"/>
    <w:rsid w:val="004E5F10"/>
    <w:rsid w:val="004E75F3"/>
    <w:rsid w:val="004F0934"/>
    <w:rsid w:val="004F75BC"/>
    <w:rsid w:val="005032F1"/>
    <w:rsid w:val="0052247F"/>
    <w:rsid w:val="00530425"/>
    <w:rsid w:val="00532C61"/>
    <w:rsid w:val="00540ADD"/>
    <w:rsid w:val="00550ED1"/>
    <w:rsid w:val="00551A70"/>
    <w:rsid w:val="00551AB3"/>
    <w:rsid w:val="00556EEA"/>
    <w:rsid w:val="00574048"/>
    <w:rsid w:val="00574555"/>
    <w:rsid w:val="0059457D"/>
    <w:rsid w:val="005966FF"/>
    <w:rsid w:val="005A5F39"/>
    <w:rsid w:val="005A73D0"/>
    <w:rsid w:val="005B0C78"/>
    <w:rsid w:val="005B19CE"/>
    <w:rsid w:val="005B5D10"/>
    <w:rsid w:val="005C42F1"/>
    <w:rsid w:val="005D11F8"/>
    <w:rsid w:val="005F0CE4"/>
    <w:rsid w:val="006003FF"/>
    <w:rsid w:val="006041C7"/>
    <w:rsid w:val="00610B5D"/>
    <w:rsid w:val="00611E3A"/>
    <w:rsid w:val="00612F52"/>
    <w:rsid w:val="00613EBF"/>
    <w:rsid w:val="00625148"/>
    <w:rsid w:val="00625456"/>
    <w:rsid w:val="00625F24"/>
    <w:rsid w:val="00630027"/>
    <w:rsid w:val="00630459"/>
    <w:rsid w:val="00630D5E"/>
    <w:rsid w:val="00634730"/>
    <w:rsid w:val="00634851"/>
    <w:rsid w:val="00651B97"/>
    <w:rsid w:val="00654C14"/>
    <w:rsid w:val="00670C85"/>
    <w:rsid w:val="00670FDE"/>
    <w:rsid w:val="006739AD"/>
    <w:rsid w:val="00687AE7"/>
    <w:rsid w:val="006B118D"/>
    <w:rsid w:val="006B263A"/>
    <w:rsid w:val="006B2B7A"/>
    <w:rsid w:val="006B65F1"/>
    <w:rsid w:val="006C21C6"/>
    <w:rsid w:val="006C43BA"/>
    <w:rsid w:val="006D5593"/>
    <w:rsid w:val="006D731B"/>
    <w:rsid w:val="006E017A"/>
    <w:rsid w:val="006E5DF3"/>
    <w:rsid w:val="007011B9"/>
    <w:rsid w:val="00723F36"/>
    <w:rsid w:val="00731B97"/>
    <w:rsid w:val="00732B3E"/>
    <w:rsid w:val="0073392C"/>
    <w:rsid w:val="00734489"/>
    <w:rsid w:val="00736BF5"/>
    <w:rsid w:val="00736F0E"/>
    <w:rsid w:val="007402E8"/>
    <w:rsid w:val="00741618"/>
    <w:rsid w:val="0074387C"/>
    <w:rsid w:val="0074467B"/>
    <w:rsid w:val="007467C4"/>
    <w:rsid w:val="00747AAF"/>
    <w:rsid w:val="007554D6"/>
    <w:rsid w:val="007672FE"/>
    <w:rsid w:val="007745D1"/>
    <w:rsid w:val="007948BF"/>
    <w:rsid w:val="0079735F"/>
    <w:rsid w:val="007B1F80"/>
    <w:rsid w:val="007B6B0A"/>
    <w:rsid w:val="007D0B54"/>
    <w:rsid w:val="007D3C94"/>
    <w:rsid w:val="007D4534"/>
    <w:rsid w:val="007E071A"/>
    <w:rsid w:val="007E1A2D"/>
    <w:rsid w:val="007E233E"/>
    <w:rsid w:val="007F1485"/>
    <w:rsid w:val="00801B1A"/>
    <w:rsid w:val="00807AE8"/>
    <w:rsid w:val="008158A7"/>
    <w:rsid w:val="00826438"/>
    <w:rsid w:val="008274D7"/>
    <w:rsid w:val="00831601"/>
    <w:rsid w:val="00846D94"/>
    <w:rsid w:val="008501AB"/>
    <w:rsid w:val="00856596"/>
    <w:rsid w:val="0086662D"/>
    <w:rsid w:val="00877D94"/>
    <w:rsid w:val="00884D98"/>
    <w:rsid w:val="008874EB"/>
    <w:rsid w:val="00887594"/>
    <w:rsid w:val="00890939"/>
    <w:rsid w:val="008920A7"/>
    <w:rsid w:val="008941DD"/>
    <w:rsid w:val="008B2233"/>
    <w:rsid w:val="008B2997"/>
    <w:rsid w:val="008B706D"/>
    <w:rsid w:val="008C4E69"/>
    <w:rsid w:val="008D5AD0"/>
    <w:rsid w:val="008E7505"/>
    <w:rsid w:val="008E7AFC"/>
    <w:rsid w:val="008F4954"/>
    <w:rsid w:val="008F6A76"/>
    <w:rsid w:val="0090537A"/>
    <w:rsid w:val="00915E16"/>
    <w:rsid w:val="009164F6"/>
    <w:rsid w:val="00917C38"/>
    <w:rsid w:val="00920679"/>
    <w:rsid w:val="0092126C"/>
    <w:rsid w:val="009218C9"/>
    <w:rsid w:val="00921DA9"/>
    <w:rsid w:val="00930362"/>
    <w:rsid w:val="00937EA2"/>
    <w:rsid w:val="00950B62"/>
    <w:rsid w:val="00955C30"/>
    <w:rsid w:val="00962DC4"/>
    <w:rsid w:val="00964CFA"/>
    <w:rsid w:val="009B3472"/>
    <w:rsid w:val="009B4BAE"/>
    <w:rsid w:val="009C60B4"/>
    <w:rsid w:val="009E33B5"/>
    <w:rsid w:val="009E7BED"/>
    <w:rsid w:val="00A05260"/>
    <w:rsid w:val="00A13080"/>
    <w:rsid w:val="00A20041"/>
    <w:rsid w:val="00A2330E"/>
    <w:rsid w:val="00A24AD9"/>
    <w:rsid w:val="00A2520F"/>
    <w:rsid w:val="00A306FD"/>
    <w:rsid w:val="00A473E2"/>
    <w:rsid w:val="00A61736"/>
    <w:rsid w:val="00A72608"/>
    <w:rsid w:val="00A72AA7"/>
    <w:rsid w:val="00A8010F"/>
    <w:rsid w:val="00A91377"/>
    <w:rsid w:val="00AA304D"/>
    <w:rsid w:val="00AB0F8E"/>
    <w:rsid w:val="00AB3EB7"/>
    <w:rsid w:val="00AB6BFB"/>
    <w:rsid w:val="00AC5CF9"/>
    <w:rsid w:val="00AC6A39"/>
    <w:rsid w:val="00AC77F1"/>
    <w:rsid w:val="00AE3C65"/>
    <w:rsid w:val="00AF1C4B"/>
    <w:rsid w:val="00B11528"/>
    <w:rsid w:val="00B12CC2"/>
    <w:rsid w:val="00B13D83"/>
    <w:rsid w:val="00B16694"/>
    <w:rsid w:val="00B26CFD"/>
    <w:rsid w:val="00B3527C"/>
    <w:rsid w:val="00B54EF4"/>
    <w:rsid w:val="00B565FE"/>
    <w:rsid w:val="00B63FE3"/>
    <w:rsid w:val="00B6652B"/>
    <w:rsid w:val="00B66C23"/>
    <w:rsid w:val="00B75A32"/>
    <w:rsid w:val="00B761AB"/>
    <w:rsid w:val="00B93199"/>
    <w:rsid w:val="00B93EBF"/>
    <w:rsid w:val="00B965CF"/>
    <w:rsid w:val="00BA00A7"/>
    <w:rsid w:val="00BA361F"/>
    <w:rsid w:val="00BB1E3B"/>
    <w:rsid w:val="00BB6A6F"/>
    <w:rsid w:val="00BD711A"/>
    <w:rsid w:val="00BE290E"/>
    <w:rsid w:val="00BF5E6C"/>
    <w:rsid w:val="00C16DB8"/>
    <w:rsid w:val="00C335E8"/>
    <w:rsid w:val="00C33BDF"/>
    <w:rsid w:val="00C412D4"/>
    <w:rsid w:val="00C823E7"/>
    <w:rsid w:val="00C86028"/>
    <w:rsid w:val="00C92B46"/>
    <w:rsid w:val="00C95641"/>
    <w:rsid w:val="00CC7847"/>
    <w:rsid w:val="00CC795A"/>
    <w:rsid w:val="00CD3B78"/>
    <w:rsid w:val="00CD3C38"/>
    <w:rsid w:val="00CD7B17"/>
    <w:rsid w:val="00D117C6"/>
    <w:rsid w:val="00D13F2C"/>
    <w:rsid w:val="00D159E1"/>
    <w:rsid w:val="00D17FD7"/>
    <w:rsid w:val="00D4027D"/>
    <w:rsid w:val="00D46D37"/>
    <w:rsid w:val="00D4711A"/>
    <w:rsid w:val="00D547D7"/>
    <w:rsid w:val="00D575C3"/>
    <w:rsid w:val="00D820C3"/>
    <w:rsid w:val="00D870F1"/>
    <w:rsid w:val="00D87B0C"/>
    <w:rsid w:val="00D90A37"/>
    <w:rsid w:val="00D913C0"/>
    <w:rsid w:val="00D92C2F"/>
    <w:rsid w:val="00D94664"/>
    <w:rsid w:val="00DA040B"/>
    <w:rsid w:val="00DA4135"/>
    <w:rsid w:val="00DA5526"/>
    <w:rsid w:val="00DC31B8"/>
    <w:rsid w:val="00DC48E8"/>
    <w:rsid w:val="00DC7A69"/>
    <w:rsid w:val="00DD0C67"/>
    <w:rsid w:val="00DD3BCB"/>
    <w:rsid w:val="00DE045B"/>
    <w:rsid w:val="00DE56FA"/>
    <w:rsid w:val="00DE73BB"/>
    <w:rsid w:val="00DF21CD"/>
    <w:rsid w:val="00E20E74"/>
    <w:rsid w:val="00E21CED"/>
    <w:rsid w:val="00E21F2F"/>
    <w:rsid w:val="00E2333A"/>
    <w:rsid w:val="00E24B17"/>
    <w:rsid w:val="00E44552"/>
    <w:rsid w:val="00E5124D"/>
    <w:rsid w:val="00E61CAC"/>
    <w:rsid w:val="00E62362"/>
    <w:rsid w:val="00E623B5"/>
    <w:rsid w:val="00E66B52"/>
    <w:rsid w:val="00E66E16"/>
    <w:rsid w:val="00E67201"/>
    <w:rsid w:val="00E72B62"/>
    <w:rsid w:val="00E91113"/>
    <w:rsid w:val="00E92C4F"/>
    <w:rsid w:val="00E955A3"/>
    <w:rsid w:val="00EC3667"/>
    <w:rsid w:val="00EC6948"/>
    <w:rsid w:val="00EC6DBC"/>
    <w:rsid w:val="00ED1BED"/>
    <w:rsid w:val="00EE3F3D"/>
    <w:rsid w:val="00EE5209"/>
    <w:rsid w:val="00EF519B"/>
    <w:rsid w:val="00F00C34"/>
    <w:rsid w:val="00F068B2"/>
    <w:rsid w:val="00F16390"/>
    <w:rsid w:val="00F21AF1"/>
    <w:rsid w:val="00F21BCE"/>
    <w:rsid w:val="00F27116"/>
    <w:rsid w:val="00F40AA2"/>
    <w:rsid w:val="00F4588F"/>
    <w:rsid w:val="00F53135"/>
    <w:rsid w:val="00F56599"/>
    <w:rsid w:val="00F5668B"/>
    <w:rsid w:val="00F568A2"/>
    <w:rsid w:val="00F62BFA"/>
    <w:rsid w:val="00F64745"/>
    <w:rsid w:val="00F74D63"/>
    <w:rsid w:val="00F811AB"/>
    <w:rsid w:val="00F8740B"/>
    <w:rsid w:val="00F95EDA"/>
    <w:rsid w:val="00FB758B"/>
    <w:rsid w:val="00FC34CB"/>
    <w:rsid w:val="00FC5363"/>
    <w:rsid w:val="00FD48BC"/>
    <w:rsid w:val="00FD5335"/>
    <w:rsid w:val="00FE1085"/>
    <w:rsid w:val="00FE2668"/>
    <w:rsid w:val="00FE3465"/>
    <w:rsid w:val="00FF1548"/>
    <w:rsid w:val="00FF3A1E"/>
    <w:rsid w:val="00FF74DE"/>
    <w:rsid w:val="0198120A"/>
    <w:rsid w:val="02A06DB3"/>
    <w:rsid w:val="036715AC"/>
    <w:rsid w:val="05604F20"/>
    <w:rsid w:val="06AA4179"/>
    <w:rsid w:val="0799720F"/>
    <w:rsid w:val="0A07270C"/>
    <w:rsid w:val="0B304BDD"/>
    <w:rsid w:val="0DBC79C4"/>
    <w:rsid w:val="11CD2917"/>
    <w:rsid w:val="14084AB5"/>
    <w:rsid w:val="147C34B3"/>
    <w:rsid w:val="165C4DEB"/>
    <w:rsid w:val="17614504"/>
    <w:rsid w:val="17C95782"/>
    <w:rsid w:val="196158F4"/>
    <w:rsid w:val="1C3B3C34"/>
    <w:rsid w:val="1CB91634"/>
    <w:rsid w:val="1FEA7DE9"/>
    <w:rsid w:val="20C01158"/>
    <w:rsid w:val="2134079F"/>
    <w:rsid w:val="215B0940"/>
    <w:rsid w:val="21AB1930"/>
    <w:rsid w:val="21B33201"/>
    <w:rsid w:val="21FE1F55"/>
    <w:rsid w:val="223A5719"/>
    <w:rsid w:val="26855AD4"/>
    <w:rsid w:val="27A046D6"/>
    <w:rsid w:val="28095C8D"/>
    <w:rsid w:val="28C30038"/>
    <w:rsid w:val="28D4787B"/>
    <w:rsid w:val="2B1E7882"/>
    <w:rsid w:val="2D2C4306"/>
    <w:rsid w:val="2E037583"/>
    <w:rsid w:val="2FBA29FF"/>
    <w:rsid w:val="301D349A"/>
    <w:rsid w:val="31375FF7"/>
    <w:rsid w:val="32205019"/>
    <w:rsid w:val="37EC6B19"/>
    <w:rsid w:val="38CB7A00"/>
    <w:rsid w:val="3B8F783F"/>
    <w:rsid w:val="3CB67364"/>
    <w:rsid w:val="3DA926B9"/>
    <w:rsid w:val="3FC528DB"/>
    <w:rsid w:val="42497671"/>
    <w:rsid w:val="442E425C"/>
    <w:rsid w:val="458261E7"/>
    <w:rsid w:val="46291401"/>
    <w:rsid w:val="48396644"/>
    <w:rsid w:val="485B50AC"/>
    <w:rsid w:val="49FB65FD"/>
    <w:rsid w:val="4BFE3D7C"/>
    <w:rsid w:val="4D904A55"/>
    <w:rsid w:val="4D944218"/>
    <w:rsid w:val="4DEE7E5C"/>
    <w:rsid w:val="4E0555E1"/>
    <w:rsid w:val="4FE54AF6"/>
    <w:rsid w:val="51846B84"/>
    <w:rsid w:val="52361E79"/>
    <w:rsid w:val="52B03FE7"/>
    <w:rsid w:val="53157AA3"/>
    <w:rsid w:val="534022E4"/>
    <w:rsid w:val="536931D9"/>
    <w:rsid w:val="53A31324"/>
    <w:rsid w:val="57F24A86"/>
    <w:rsid w:val="5A9372B6"/>
    <w:rsid w:val="5CA40E39"/>
    <w:rsid w:val="5D0D43A4"/>
    <w:rsid w:val="5E3D04A9"/>
    <w:rsid w:val="637F758D"/>
    <w:rsid w:val="63E861FD"/>
    <w:rsid w:val="65203561"/>
    <w:rsid w:val="664A693D"/>
    <w:rsid w:val="664E5D07"/>
    <w:rsid w:val="680844ED"/>
    <w:rsid w:val="682757D2"/>
    <w:rsid w:val="6922672F"/>
    <w:rsid w:val="69CD65EA"/>
    <w:rsid w:val="6BAC453C"/>
    <w:rsid w:val="6BDD087C"/>
    <w:rsid w:val="6CFE0065"/>
    <w:rsid w:val="6E3E3F05"/>
    <w:rsid w:val="6F0E3DBF"/>
    <w:rsid w:val="71543EB7"/>
    <w:rsid w:val="747E2AED"/>
    <w:rsid w:val="75363669"/>
    <w:rsid w:val="75CE5634"/>
    <w:rsid w:val="76C1203A"/>
    <w:rsid w:val="77E96C86"/>
    <w:rsid w:val="7B920991"/>
    <w:rsid w:val="7C973CD8"/>
    <w:rsid w:val="7E811E1D"/>
    <w:rsid w:val="7FF47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B1DC7"/>
  <w15:docId w15:val="{06AFAD2C-4D89-433E-B581-4A1E1007C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12D4"/>
    <w:pPr>
      <w:widowControl w:val="0"/>
      <w:jc w:val="both"/>
    </w:pPr>
    <w:rPr>
      <w:rFonts w:asciiTheme="minorHAnsi" w:eastAsiaTheme="minorEastAsia" w:hAnsiTheme="minorHAnsi" w:cstheme="minorBidi"/>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uiPriority w:val="99"/>
    <w:semiHidden/>
    <w:unhideWhenUsed/>
    <w:pPr>
      <w:jc w:val="left"/>
    </w:pPr>
  </w:style>
  <w:style w:type="paragraph" w:styleId="a7">
    <w:name w:val="Balloon Text"/>
    <w:basedOn w:val="a1"/>
    <w:link w:val="a8"/>
    <w:uiPriority w:val="99"/>
    <w:semiHidden/>
    <w:unhideWhenUsed/>
    <w:rPr>
      <w:sz w:val="18"/>
      <w:szCs w:val="18"/>
    </w:rPr>
  </w:style>
  <w:style w:type="paragraph" w:styleId="a9">
    <w:name w:val="footer"/>
    <w:basedOn w:val="a1"/>
    <w:link w:val="aa"/>
    <w:uiPriority w:val="99"/>
    <w:unhideWhenUsed/>
    <w:qFormat/>
    <w:pPr>
      <w:tabs>
        <w:tab w:val="center" w:pos="4153"/>
        <w:tab w:val="right" w:pos="8306"/>
      </w:tabs>
      <w:snapToGrid w:val="0"/>
      <w:jc w:val="left"/>
    </w:pPr>
    <w:rPr>
      <w:sz w:val="18"/>
      <w:szCs w:val="18"/>
    </w:rPr>
  </w:style>
  <w:style w:type="paragraph" w:styleId="ab">
    <w:name w:val="header"/>
    <w:basedOn w:val="a1"/>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5"/>
    <w:next w:val="a5"/>
    <w:link w:val="ae"/>
    <w:uiPriority w:val="99"/>
    <w:semiHidden/>
    <w:unhideWhenUsed/>
    <w:qFormat/>
    <w:rPr>
      <w:b/>
      <w:bCs/>
    </w:rPr>
  </w:style>
  <w:style w:type="table" w:styleId="af">
    <w:name w:val="Table Grid"/>
    <w:basedOn w:val="a3"/>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basedOn w:val="a2"/>
    <w:uiPriority w:val="99"/>
    <w:semiHidden/>
    <w:unhideWhenUsed/>
    <w:qFormat/>
    <w:rPr>
      <w:color w:val="0000FF"/>
      <w:u w:val="single"/>
    </w:rPr>
  </w:style>
  <w:style w:type="character" w:styleId="af1">
    <w:name w:val="annotation reference"/>
    <w:basedOn w:val="a2"/>
    <w:uiPriority w:val="99"/>
    <w:semiHidden/>
    <w:unhideWhenUsed/>
    <w:qFormat/>
    <w:rPr>
      <w:sz w:val="21"/>
      <w:szCs w:val="21"/>
    </w:rPr>
  </w:style>
  <w:style w:type="character" w:customStyle="1" w:styleId="ac">
    <w:name w:val="页眉 字符"/>
    <w:basedOn w:val="a2"/>
    <w:link w:val="ab"/>
    <w:uiPriority w:val="99"/>
    <w:rPr>
      <w:sz w:val="18"/>
      <w:szCs w:val="18"/>
    </w:rPr>
  </w:style>
  <w:style w:type="character" w:customStyle="1" w:styleId="aa">
    <w:name w:val="页脚 字符"/>
    <w:basedOn w:val="a2"/>
    <w:link w:val="a9"/>
    <w:uiPriority w:val="99"/>
    <w:qFormat/>
    <w:rPr>
      <w:sz w:val="18"/>
      <w:szCs w:val="18"/>
    </w:rPr>
  </w:style>
  <w:style w:type="character" w:customStyle="1" w:styleId="a8">
    <w:name w:val="批注框文本 字符"/>
    <w:basedOn w:val="a2"/>
    <w:link w:val="a7"/>
    <w:uiPriority w:val="99"/>
    <w:semiHidden/>
    <w:rPr>
      <w:sz w:val="18"/>
      <w:szCs w:val="18"/>
    </w:rPr>
  </w:style>
  <w:style w:type="character" w:customStyle="1" w:styleId="a6">
    <w:name w:val="批注文字 字符"/>
    <w:basedOn w:val="a2"/>
    <w:link w:val="a5"/>
    <w:uiPriority w:val="99"/>
    <w:semiHidden/>
    <w:qFormat/>
  </w:style>
  <w:style w:type="character" w:customStyle="1" w:styleId="ae">
    <w:name w:val="批注主题 字符"/>
    <w:basedOn w:val="a6"/>
    <w:link w:val="ad"/>
    <w:uiPriority w:val="99"/>
    <w:semiHidden/>
    <w:qFormat/>
    <w:rPr>
      <w:b/>
      <w:bCs/>
    </w:rPr>
  </w:style>
  <w:style w:type="paragraph" w:customStyle="1" w:styleId="a0">
    <w:name w:val="一级条标题"/>
    <w:next w:val="af2"/>
    <w:link w:val="Char"/>
    <w:rsid w:val="004D60BA"/>
    <w:pPr>
      <w:numPr>
        <w:ilvl w:val="2"/>
        <w:numId w:val="1"/>
      </w:numPr>
      <w:outlineLvl w:val="2"/>
    </w:pPr>
    <w:rPr>
      <w:rFonts w:eastAsia="黑体"/>
      <w:sz w:val="21"/>
    </w:rPr>
  </w:style>
  <w:style w:type="character" w:customStyle="1" w:styleId="Char">
    <w:name w:val="一级条标题 Char"/>
    <w:link w:val="a0"/>
    <w:rsid w:val="004D60BA"/>
    <w:rPr>
      <w:rFonts w:eastAsia="黑体"/>
      <w:sz w:val="21"/>
    </w:rPr>
  </w:style>
  <w:style w:type="paragraph" w:customStyle="1" w:styleId="af2">
    <w:name w:val="段"/>
    <w:rsid w:val="004D60BA"/>
    <w:pPr>
      <w:autoSpaceDE w:val="0"/>
      <w:autoSpaceDN w:val="0"/>
      <w:ind w:firstLineChars="200" w:firstLine="200"/>
      <w:jc w:val="both"/>
    </w:pPr>
    <w:rPr>
      <w:rFonts w:ascii="宋体"/>
      <w:sz w:val="21"/>
    </w:rPr>
  </w:style>
  <w:style w:type="paragraph" w:customStyle="1" w:styleId="a">
    <w:name w:val="章标题"/>
    <w:next w:val="af2"/>
    <w:rsid w:val="004D60BA"/>
    <w:pPr>
      <w:numPr>
        <w:ilvl w:val="1"/>
        <w:numId w:val="1"/>
      </w:numPr>
      <w:spacing w:beforeLines="50" w:before="50" w:afterLines="50" w:after="50"/>
      <w:jc w:val="both"/>
      <w:outlineLvl w:val="1"/>
    </w:pPr>
    <w:rPr>
      <w:rFonts w:ascii="黑体" w:eastAsia="黑体"/>
      <w:sz w:val="21"/>
    </w:rPr>
  </w:style>
  <w:style w:type="paragraph" w:styleId="af3">
    <w:name w:val="Revision"/>
    <w:hidden/>
    <w:uiPriority w:val="99"/>
    <w:semiHidden/>
    <w:rsid w:val="004F0934"/>
    <w:rPr>
      <w:rFonts w:asciiTheme="minorHAnsi" w:eastAsiaTheme="minorEastAsia" w:hAnsiTheme="minorHAnsi" w:cstheme="minorBidi"/>
      <w:kern w:val="2"/>
      <w:sz w:val="21"/>
      <w:szCs w:val="22"/>
    </w:rPr>
  </w:style>
  <w:style w:type="character" w:styleId="af4">
    <w:name w:val="Placeholder Text"/>
    <w:basedOn w:val="a2"/>
    <w:uiPriority w:val="99"/>
    <w:semiHidden/>
    <w:rsid w:val="00B66C23"/>
    <w:rPr>
      <w:color w:val="666666"/>
    </w:rPr>
  </w:style>
  <w:style w:type="paragraph" w:styleId="2">
    <w:name w:val="Body Text Indent 2"/>
    <w:basedOn w:val="a1"/>
    <w:link w:val="20"/>
    <w:uiPriority w:val="99"/>
    <w:rsid w:val="002D77AD"/>
    <w:pPr>
      <w:ind w:firstLineChars="200" w:firstLine="480"/>
    </w:pPr>
    <w:rPr>
      <w:rFonts w:ascii="宋体" w:eastAsia="宋体" w:hAnsi="宋体" w:cs="Times New Roman"/>
      <w:sz w:val="24"/>
      <w:szCs w:val="24"/>
    </w:rPr>
  </w:style>
  <w:style w:type="character" w:customStyle="1" w:styleId="20">
    <w:name w:val="正文文本缩进 2 字符"/>
    <w:basedOn w:val="a2"/>
    <w:link w:val="2"/>
    <w:uiPriority w:val="99"/>
    <w:rsid w:val="002D77AD"/>
    <w:rPr>
      <w:rFonts w:ascii="宋体" w:hAnsi="宋体"/>
      <w:kern w:val="2"/>
      <w:sz w:val="24"/>
      <w:szCs w:val="24"/>
    </w:rPr>
  </w:style>
  <w:style w:type="paragraph" w:customStyle="1" w:styleId="af5">
    <w:name w:val="二级条标题"/>
    <w:basedOn w:val="a0"/>
    <w:next w:val="a1"/>
    <w:rsid w:val="002D77AD"/>
    <w:pPr>
      <w:numPr>
        <w:ilvl w:val="0"/>
        <w:numId w:val="0"/>
      </w:numPr>
      <w:tabs>
        <w:tab w:val="left" w:pos="900"/>
      </w:tabs>
      <w:outlineLvl w:val="3"/>
    </w:pPr>
  </w:style>
  <w:style w:type="paragraph" w:customStyle="1" w:styleId="af6">
    <w:name w:val="前言、引言标题"/>
    <w:next w:val="a1"/>
    <w:rsid w:val="002D77AD"/>
    <w:pPr>
      <w:shd w:val="clear" w:color="FFFFFF" w:fill="FFFFFF"/>
      <w:spacing w:before="640" w:after="560"/>
      <w:jc w:val="center"/>
      <w:outlineLvl w:val="0"/>
    </w:pPr>
    <w:rPr>
      <w:rFonts w:ascii="黑体" w:eastAsia="黑体"/>
      <w:sz w:val="32"/>
    </w:rPr>
  </w:style>
  <w:style w:type="paragraph" w:customStyle="1" w:styleId="af7">
    <w:name w:val="实施日期"/>
    <w:basedOn w:val="a1"/>
    <w:rsid w:val="002D77AD"/>
    <w:pPr>
      <w:framePr w:w="4000" w:h="473" w:hRule="exact" w:vSpace="180" w:wrap="around" w:hAnchor="margin" w:xAlign="right" w:y="13511" w:anchorLock="1"/>
      <w:widowControl/>
      <w:tabs>
        <w:tab w:val="left" w:pos="900"/>
      </w:tabs>
      <w:jc w:val="right"/>
    </w:pPr>
    <w:rPr>
      <w:rFonts w:ascii="Times New Roman" w:eastAsia="黑体" w:hAnsi="Times New Roman" w:cs="Times New Roman"/>
      <w:kern w:val="0"/>
      <w:sz w:val="28"/>
      <w:szCs w:val="20"/>
    </w:rPr>
  </w:style>
  <w:style w:type="paragraph" w:styleId="af8">
    <w:name w:val="List Paragraph"/>
    <w:basedOn w:val="a1"/>
    <w:uiPriority w:val="99"/>
    <w:rsid w:val="004E16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2291</Words>
  <Characters>13059</Characters>
  <Application>Microsoft Office Word</Application>
  <DocSecurity>0</DocSecurity>
  <Lines>108</Lines>
  <Paragraphs>30</Paragraphs>
  <ScaleCrop>false</ScaleCrop>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元 月</dc:creator>
  <cp:lastModifiedBy>静怡 杜</cp:lastModifiedBy>
  <cp:revision>3</cp:revision>
  <dcterms:created xsi:type="dcterms:W3CDTF">2024-12-02T07:24:00Z</dcterms:created>
  <dcterms:modified xsi:type="dcterms:W3CDTF">2024-12-02T07:32:00Z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2261047FD97A40FDA6D46A2F80A47681</vt:lpwstr>
  </property>
</Properties>
</file>