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EF5D1B">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F5D1B">
              <w:rPr>
                <w:rFonts w:ascii="黑体" w:eastAsia="黑体" w:hAnsi="黑体"/>
                <w:sz w:val="21"/>
                <w:szCs w:val="21"/>
              </w:rPr>
              <w:t>67.040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EF5D1B">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F5D1B">
              <w:rPr>
                <w:rFonts w:ascii="黑体" w:eastAsia="黑体" w:hAnsi="黑体"/>
                <w:sz w:val="21"/>
                <w:szCs w:val="21"/>
              </w:rPr>
              <w:t>X00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765654">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01FCC256" wp14:editId="58B80F5E">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765654">
              <w:t>64</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65654">
        <w:rPr>
          <w:rFonts w:ascii="黑体" w:eastAsia="黑体" w:hint="eastAsia"/>
          <w:b w:val="0"/>
          <w:w w:val="100"/>
          <w:sz w:val="48"/>
        </w:rPr>
        <w:t>宁夏回族</w:t>
      </w:r>
      <w:r w:rsidR="00765654">
        <w:rPr>
          <w:rFonts w:ascii="黑体" w:eastAsia="黑体"/>
          <w:b w:val="0"/>
          <w:w w:val="100"/>
          <w:sz w:val="48"/>
        </w:rPr>
        <w:t>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DF09B6">
        <w:t>64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83276D9" wp14:editId="33062A5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42DFB9"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AB74C1">
        <w:t>餐饮服务自行消毒餐(饮)具清洗消毒规范</w:t>
      </w:r>
      <w:r>
        <w:fldChar w:fldCharType="end"/>
      </w:r>
      <w:bookmarkEnd w:id="9"/>
    </w:p>
    <w:p w:rsidR="00815419" w:rsidRPr="00815419" w:rsidRDefault="00815419" w:rsidP="00324EDD">
      <w:pPr>
        <w:framePr w:w="9639" w:h="6974" w:hRule="exact" w:wrap="around" w:vAnchor="page" w:hAnchor="page" w:x="1419" w:y="6408" w:anchorLock="1"/>
        <w:ind w:left="-1418"/>
      </w:pPr>
    </w:p>
    <w:p w:rsidR="0004269C"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04269C">
        <w:rPr>
          <w:rFonts w:eastAsia="黑体" w:hint="eastAsia"/>
          <w:noProof/>
          <w:szCs w:val="28"/>
        </w:rPr>
        <w:t>Standard for</w:t>
      </w:r>
      <w:r w:rsidR="008D0807">
        <w:rPr>
          <w:rFonts w:eastAsia="黑体" w:hint="eastAsia"/>
          <w:noProof/>
          <w:szCs w:val="28"/>
        </w:rPr>
        <w:t xml:space="preserve"> the</w:t>
      </w:r>
      <w:r w:rsidR="0004269C">
        <w:rPr>
          <w:rFonts w:eastAsia="黑体" w:hint="eastAsia"/>
          <w:noProof/>
          <w:szCs w:val="28"/>
        </w:rPr>
        <w:t xml:space="preserve"> cleaning and disinfecti</w:t>
      </w:r>
      <w:r w:rsidR="008D0807">
        <w:rPr>
          <w:rFonts w:eastAsia="黑体" w:hint="eastAsia"/>
          <w:noProof/>
          <w:szCs w:val="28"/>
        </w:rPr>
        <w:t>on of</w:t>
      </w:r>
      <w:r w:rsidR="0004269C">
        <w:rPr>
          <w:rFonts w:eastAsia="黑体" w:hint="eastAsia"/>
          <w:noProof/>
          <w:szCs w:val="28"/>
        </w:rPr>
        <w:t xml:space="preserve"> self-</w:t>
      </w:r>
      <w:r w:rsidR="008D0807">
        <w:rPr>
          <w:rFonts w:eastAsia="黑体" w:hint="eastAsia"/>
          <w:noProof/>
          <w:szCs w:val="28"/>
        </w:rPr>
        <w:t>D</w:t>
      </w:r>
      <w:r w:rsidR="0004269C">
        <w:rPr>
          <w:rFonts w:eastAsia="黑体" w:hint="eastAsia"/>
          <w:noProof/>
          <w:szCs w:val="28"/>
        </w:rPr>
        <w:t>isinfect</w:t>
      </w:r>
      <w:r w:rsidR="00977DA2">
        <w:rPr>
          <w:rFonts w:eastAsia="黑体" w:hint="eastAsia"/>
          <w:noProof/>
          <w:szCs w:val="28"/>
        </w:rPr>
        <w:t>ing</w:t>
      </w:r>
      <w:r w:rsidR="0004269C">
        <w:rPr>
          <w:rFonts w:eastAsia="黑体" w:hint="eastAsia"/>
          <w:noProof/>
          <w:szCs w:val="28"/>
        </w:rPr>
        <w:t xml:space="preserve"> </w:t>
      </w:r>
      <w:r w:rsidR="008D0807">
        <w:rPr>
          <w:rFonts w:eastAsia="黑体" w:hint="eastAsia"/>
          <w:noProof/>
          <w:szCs w:val="28"/>
        </w:rPr>
        <w:t>T</w:t>
      </w:r>
      <w:r w:rsidR="00342CB0">
        <w:rPr>
          <w:rFonts w:eastAsia="黑体" w:hint="eastAsia"/>
          <w:noProof/>
          <w:szCs w:val="28"/>
        </w:rPr>
        <w:t xml:space="preserve">ableware </w:t>
      </w:r>
      <w:r w:rsidR="0004269C">
        <w:rPr>
          <w:rFonts w:eastAsia="黑体" w:hint="eastAsia"/>
          <w:noProof/>
          <w:szCs w:val="28"/>
        </w:rPr>
        <w:t>in catering service</w:t>
      </w: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387F86">
        <w:rPr>
          <w:noProof/>
          <w:sz w:val="24"/>
          <w:szCs w:val="28"/>
        </w:rPr>
      </w:r>
      <w:r w:rsidR="009D1832">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9D1832">
        <w:rPr>
          <w:b/>
          <w:noProof/>
          <w:sz w:val="21"/>
          <w:szCs w:val="28"/>
        </w:rPr>
      </w:r>
      <w:r w:rsidR="009D1832">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463E5">
        <w:rPr>
          <w:rFonts w:hAnsi="黑体" w:hint="eastAsia"/>
          <w:w w:val="100"/>
          <w:sz w:val="28"/>
        </w:rPr>
        <w:t>宁夏回族</w:t>
      </w:r>
      <w:r w:rsidR="002463E5">
        <w:rPr>
          <w:rFonts w:hAnsi="黑体"/>
          <w:w w:val="100"/>
          <w:sz w:val="28"/>
        </w:rPr>
        <w:t>自治区</w:t>
      </w:r>
      <w:r w:rsidR="00DF09B6">
        <w:rPr>
          <w:rFonts w:hAnsi="黑体" w:hint="eastAsia"/>
          <w:w w:val="100"/>
          <w:sz w:val="28"/>
        </w:rPr>
        <w:t>市场</w:t>
      </w:r>
      <w:r w:rsidR="00DF09B6">
        <w:rPr>
          <w:rFonts w:hAnsi="黑体"/>
          <w:w w:val="100"/>
          <w:sz w:val="28"/>
        </w:rPr>
        <w:t>监督管理厅</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AB74C1">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E9223D8" wp14:editId="1775D4B6">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24EB06"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AB74C1" w:rsidRDefault="00AB74C1" w:rsidP="00AB74C1">
      <w:pPr>
        <w:pStyle w:val="afffffc"/>
        <w:spacing w:after="468"/>
      </w:pPr>
      <w:bookmarkStart w:id="21" w:name="BookMark1"/>
      <w:r w:rsidRPr="00AB74C1">
        <w:rPr>
          <w:rFonts w:hint="eastAsia"/>
          <w:spacing w:val="320"/>
        </w:rPr>
        <w:lastRenderedPageBreak/>
        <w:t>目</w:t>
      </w:r>
      <w:r>
        <w:rPr>
          <w:rFonts w:hint="eastAsia"/>
        </w:rPr>
        <w:t>次</w:t>
      </w:r>
    </w:p>
    <w:p w:rsidR="00AB74C1" w:rsidRPr="00AB74C1" w:rsidRDefault="00AB74C1">
      <w:pPr>
        <w:pStyle w:val="10"/>
        <w:tabs>
          <w:tab w:val="right" w:leader="dot" w:pos="9344"/>
        </w:tabs>
        <w:rPr>
          <w:rFonts w:asciiTheme="minorHAnsi" w:eastAsiaTheme="minorEastAsia" w:hAnsiTheme="minorHAnsi" w:cstheme="minorBidi"/>
          <w:noProof/>
          <w:szCs w:val="22"/>
        </w:rPr>
      </w:pPr>
      <w:r w:rsidRPr="00AB74C1">
        <w:fldChar w:fldCharType="begin"/>
      </w:r>
      <w:r w:rsidRPr="00AB74C1">
        <w:instrText xml:space="preserve"> TOC \o "1-1" \h \t "标准文件_一级条标题,2,标准文件_附录一级条标题,2," </w:instrText>
      </w:r>
      <w:r w:rsidRPr="00AB74C1">
        <w:fldChar w:fldCharType="separate"/>
      </w:r>
      <w:hyperlink w:anchor="_Toc183783676" w:history="1">
        <w:r w:rsidRPr="00AB74C1">
          <w:rPr>
            <w:rStyle w:val="affffff7"/>
            <w:rFonts w:hint="eastAsia"/>
            <w:noProof/>
          </w:rPr>
          <w:t>前言</w:t>
        </w:r>
        <w:r w:rsidRPr="00AB74C1">
          <w:rPr>
            <w:noProof/>
          </w:rPr>
          <w:tab/>
        </w:r>
        <w:r w:rsidRPr="00AB74C1">
          <w:rPr>
            <w:noProof/>
          </w:rPr>
          <w:fldChar w:fldCharType="begin"/>
        </w:r>
        <w:r w:rsidRPr="00AB74C1">
          <w:rPr>
            <w:noProof/>
          </w:rPr>
          <w:instrText xml:space="preserve"> PAGEREF _Toc183783676 \h </w:instrText>
        </w:r>
        <w:r w:rsidRPr="00AB74C1">
          <w:rPr>
            <w:noProof/>
          </w:rPr>
        </w:r>
        <w:r w:rsidRPr="00AB74C1">
          <w:rPr>
            <w:noProof/>
          </w:rPr>
          <w:fldChar w:fldCharType="separate"/>
        </w:r>
        <w:r w:rsidR="00387F86">
          <w:rPr>
            <w:noProof/>
          </w:rPr>
          <w:t>II</w:t>
        </w:r>
        <w:r w:rsidRPr="00AB74C1">
          <w:rPr>
            <w:noProof/>
          </w:rPr>
          <w:fldChar w:fldCharType="end"/>
        </w:r>
      </w:hyperlink>
    </w:p>
    <w:p w:rsidR="00AB74C1" w:rsidRPr="00AB74C1" w:rsidRDefault="009D1832">
      <w:pPr>
        <w:pStyle w:val="10"/>
        <w:tabs>
          <w:tab w:val="right" w:leader="dot" w:pos="9344"/>
        </w:tabs>
        <w:rPr>
          <w:rFonts w:asciiTheme="minorHAnsi" w:eastAsiaTheme="minorEastAsia" w:hAnsiTheme="minorHAnsi" w:cstheme="minorBidi"/>
          <w:noProof/>
          <w:szCs w:val="22"/>
        </w:rPr>
      </w:pPr>
      <w:hyperlink w:anchor="_Toc183783677" w:history="1">
        <w:r w:rsidR="00AB74C1" w:rsidRPr="00AB74C1">
          <w:rPr>
            <w:rStyle w:val="affffff7"/>
            <w:noProof/>
          </w:rPr>
          <w:t>1</w:t>
        </w:r>
        <w:r w:rsidR="00AB74C1">
          <w:rPr>
            <w:rStyle w:val="affffff7"/>
            <w:noProof/>
          </w:rPr>
          <w:t xml:space="preserve"> </w:t>
        </w:r>
        <w:r w:rsidR="00AB74C1" w:rsidRPr="00AB74C1">
          <w:rPr>
            <w:rStyle w:val="affffff7"/>
            <w:rFonts w:hint="eastAsia"/>
            <w:noProof/>
          </w:rPr>
          <w:t xml:space="preserve"> 范围</w:t>
        </w:r>
        <w:r w:rsidR="00AB74C1" w:rsidRPr="00AB74C1">
          <w:rPr>
            <w:noProof/>
          </w:rPr>
          <w:tab/>
        </w:r>
        <w:r w:rsidR="00AB74C1" w:rsidRPr="00AB74C1">
          <w:rPr>
            <w:noProof/>
          </w:rPr>
          <w:fldChar w:fldCharType="begin"/>
        </w:r>
        <w:r w:rsidR="00AB74C1" w:rsidRPr="00AB74C1">
          <w:rPr>
            <w:noProof/>
          </w:rPr>
          <w:instrText xml:space="preserve"> PAGEREF _Toc183783677 \h </w:instrText>
        </w:r>
        <w:r w:rsidR="00AB74C1" w:rsidRPr="00AB74C1">
          <w:rPr>
            <w:noProof/>
          </w:rPr>
        </w:r>
        <w:r w:rsidR="00AB74C1" w:rsidRPr="00AB74C1">
          <w:rPr>
            <w:noProof/>
          </w:rPr>
          <w:fldChar w:fldCharType="separate"/>
        </w:r>
        <w:r w:rsidR="00387F86">
          <w:rPr>
            <w:noProof/>
          </w:rPr>
          <w:t>1</w:t>
        </w:r>
        <w:r w:rsidR="00AB74C1" w:rsidRPr="00AB74C1">
          <w:rPr>
            <w:noProof/>
          </w:rPr>
          <w:fldChar w:fldCharType="end"/>
        </w:r>
      </w:hyperlink>
    </w:p>
    <w:p w:rsidR="00AB74C1" w:rsidRPr="00AB74C1" w:rsidRDefault="009D1832">
      <w:pPr>
        <w:pStyle w:val="10"/>
        <w:tabs>
          <w:tab w:val="right" w:leader="dot" w:pos="9344"/>
        </w:tabs>
        <w:rPr>
          <w:rFonts w:asciiTheme="minorHAnsi" w:eastAsiaTheme="minorEastAsia" w:hAnsiTheme="minorHAnsi" w:cstheme="minorBidi"/>
          <w:noProof/>
          <w:szCs w:val="22"/>
        </w:rPr>
      </w:pPr>
      <w:hyperlink w:anchor="_Toc183783678" w:history="1">
        <w:r w:rsidR="00AB74C1" w:rsidRPr="00AB74C1">
          <w:rPr>
            <w:rStyle w:val="affffff7"/>
            <w:noProof/>
          </w:rPr>
          <w:t>2</w:t>
        </w:r>
        <w:r w:rsidR="00AB74C1">
          <w:rPr>
            <w:rStyle w:val="affffff7"/>
            <w:noProof/>
          </w:rPr>
          <w:t xml:space="preserve"> </w:t>
        </w:r>
        <w:r w:rsidR="00AB74C1" w:rsidRPr="00AB74C1">
          <w:rPr>
            <w:rStyle w:val="affffff7"/>
            <w:rFonts w:hint="eastAsia"/>
            <w:noProof/>
          </w:rPr>
          <w:t xml:space="preserve"> 规范性引用文件</w:t>
        </w:r>
        <w:r w:rsidR="00AB74C1" w:rsidRPr="00AB74C1">
          <w:rPr>
            <w:noProof/>
          </w:rPr>
          <w:tab/>
        </w:r>
        <w:r w:rsidR="00AB74C1" w:rsidRPr="00AB74C1">
          <w:rPr>
            <w:noProof/>
          </w:rPr>
          <w:fldChar w:fldCharType="begin"/>
        </w:r>
        <w:r w:rsidR="00AB74C1" w:rsidRPr="00AB74C1">
          <w:rPr>
            <w:noProof/>
          </w:rPr>
          <w:instrText xml:space="preserve"> PAGEREF _Toc183783678 \h </w:instrText>
        </w:r>
        <w:r w:rsidR="00AB74C1" w:rsidRPr="00AB74C1">
          <w:rPr>
            <w:noProof/>
          </w:rPr>
        </w:r>
        <w:r w:rsidR="00AB74C1" w:rsidRPr="00AB74C1">
          <w:rPr>
            <w:noProof/>
          </w:rPr>
          <w:fldChar w:fldCharType="separate"/>
        </w:r>
        <w:r w:rsidR="00387F86">
          <w:rPr>
            <w:noProof/>
          </w:rPr>
          <w:t>1</w:t>
        </w:r>
        <w:r w:rsidR="00AB74C1" w:rsidRPr="00AB74C1">
          <w:rPr>
            <w:noProof/>
          </w:rPr>
          <w:fldChar w:fldCharType="end"/>
        </w:r>
      </w:hyperlink>
    </w:p>
    <w:p w:rsidR="00AB74C1" w:rsidRPr="00AB74C1" w:rsidRDefault="009D1832">
      <w:pPr>
        <w:pStyle w:val="10"/>
        <w:tabs>
          <w:tab w:val="right" w:leader="dot" w:pos="9344"/>
        </w:tabs>
        <w:rPr>
          <w:rFonts w:asciiTheme="minorHAnsi" w:eastAsiaTheme="minorEastAsia" w:hAnsiTheme="minorHAnsi" w:cstheme="minorBidi"/>
          <w:noProof/>
          <w:szCs w:val="22"/>
        </w:rPr>
      </w:pPr>
      <w:hyperlink w:anchor="_Toc183783679" w:history="1">
        <w:r w:rsidR="00AB74C1" w:rsidRPr="00AB74C1">
          <w:rPr>
            <w:rStyle w:val="affffff7"/>
            <w:noProof/>
          </w:rPr>
          <w:t>3</w:t>
        </w:r>
        <w:r w:rsidR="00AB74C1">
          <w:rPr>
            <w:rStyle w:val="affffff7"/>
            <w:noProof/>
          </w:rPr>
          <w:t xml:space="preserve"> </w:t>
        </w:r>
        <w:r w:rsidR="00AB74C1" w:rsidRPr="00AB74C1">
          <w:rPr>
            <w:rStyle w:val="affffff7"/>
            <w:rFonts w:hint="eastAsia"/>
            <w:noProof/>
          </w:rPr>
          <w:t xml:space="preserve"> 术语和定义</w:t>
        </w:r>
        <w:r w:rsidR="00AB74C1" w:rsidRPr="00AB74C1">
          <w:rPr>
            <w:noProof/>
          </w:rPr>
          <w:tab/>
        </w:r>
        <w:r w:rsidR="00AB74C1" w:rsidRPr="00AB74C1">
          <w:rPr>
            <w:noProof/>
          </w:rPr>
          <w:fldChar w:fldCharType="begin"/>
        </w:r>
        <w:r w:rsidR="00AB74C1" w:rsidRPr="00AB74C1">
          <w:rPr>
            <w:noProof/>
          </w:rPr>
          <w:instrText xml:space="preserve"> PAGEREF _Toc183783679 \h </w:instrText>
        </w:r>
        <w:r w:rsidR="00AB74C1" w:rsidRPr="00AB74C1">
          <w:rPr>
            <w:noProof/>
          </w:rPr>
        </w:r>
        <w:r w:rsidR="00AB74C1" w:rsidRPr="00AB74C1">
          <w:rPr>
            <w:noProof/>
          </w:rPr>
          <w:fldChar w:fldCharType="separate"/>
        </w:r>
        <w:r w:rsidR="00387F86">
          <w:rPr>
            <w:noProof/>
          </w:rPr>
          <w:t>1</w:t>
        </w:r>
        <w:r w:rsidR="00AB74C1" w:rsidRPr="00AB74C1">
          <w:rPr>
            <w:noProof/>
          </w:rPr>
          <w:fldChar w:fldCharType="end"/>
        </w:r>
      </w:hyperlink>
    </w:p>
    <w:p w:rsidR="00AB74C1" w:rsidRPr="00AB74C1" w:rsidRDefault="009D1832">
      <w:pPr>
        <w:pStyle w:val="10"/>
        <w:tabs>
          <w:tab w:val="right" w:leader="dot" w:pos="9344"/>
        </w:tabs>
        <w:rPr>
          <w:rFonts w:asciiTheme="minorHAnsi" w:eastAsiaTheme="minorEastAsia" w:hAnsiTheme="minorHAnsi" w:cstheme="minorBidi"/>
          <w:noProof/>
          <w:szCs w:val="22"/>
        </w:rPr>
      </w:pPr>
      <w:hyperlink w:anchor="_Toc183783680" w:history="1">
        <w:r w:rsidR="00AB74C1" w:rsidRPr="00AB74C1">
          <w:rPr>
            <w:rStyle w:val="affffff7"/>
            <w:noProof/>
          </w:rPr>
          <w:t>4</w:t>
        </w:r>
        <w:r w:rsidR="00AB74C1">
          <w:rPr>
            <w:rStyle w:val="affffff7"/>
            <w:noProof/>
          </w:rPr>
          <w:t xml:space="preserve"> </w:t>
        </w:r>
        <w:r w:rsidR="00AB74C1" w:rsidRPr="00AB74C1">
          <w:rPr>
            <w:rStyle w:val="affffff7"/>
            <w:rFonts w:hint="eastAsia"/>
            <w:noProof/>
          </w:rPr>
          <w:t xml:space="preserve"> 总体原则</w:t>
        </w:r>
        <w:r w:rsidR="00AB74C1" w:rsidRPr="00AB74C1">
          <w:rPr>
            <w:noProof/>
          </w:rPr>
          <w:tab/>
        </w:r>
        <w:r w:rsidR="00AB74C1" w:rsidRPr="00AB74C1">
          <w:rPr>
            <w:noProof/>
          </w:rPr>
          <w:fldChar w:fldCharType="begin"/>
        </w:r>
        <w:r w:rsidR="00AB74C1" w:rsidRPr="00AB74C1">
          <w:rPr>
            <w:noProof/>
          </w:rPr>
          <w:instrText xml:space="preserve"> PAGEREF _Toc183783680 \h </w:instrText>
        </w:r>
        <w:r w:rsidR="00AB74C1" w:rsidRPr="00AB74C1">
          <w:rPr>
            <w:noProof/>
          </w:rPr>
        </w:r>
        <w:r w:rsidR="00AB74C1" w:rsidRPr="00AB74C1">
          <w:rPr>
            <w:noProof/>
          </w:rPr>
          <w:fldChar w:fldCharType="separate"/>
        </w:r>
        <w:r w:rsidR="00387F86">
          <w:rPr>
            <w:noProof/>
          </w:rPr>
          <w:t>2</w:t>
        </w:r>
        <w:r w:rsidR="00AB74C1" w:rsidRPr="00AB74C1">
          <w:rPr>
            <w:noProof/>
          </w:rPr>
          <w:fldChar w:fldCharType="end"/>
        </w:r>
      </w:hyperlink>
    </w:p>
    <w:p w:rsidR="00AB74C1" w:rsidRPr="00AB74C1" w:rsidRDefault="009D1832">
      <w:pPr>
        <w:pStyle w:val="23"/>
        <w:rPr>
          <w:rFonts w:asciiTheme="minorHAnsi" w:eastAsiaTheme="minorEastAsia" w:hAnsiTheme="minorHAnsi" w:cstheme="minorBidi"/>
          <w:noProof/>
          <w:szCs w:val="22"/>
        </w:rPr>
      </w:pPr>
      <w:hyperlink w:anchor="_Toc183783681" w:history="1">
        <w:r w:rsidR="00AB74C1" w:rsidRPr="00AB74C1">
          <w:rPr>
            <w:rStyle w:val="affffff7"/>
            <w:noProof/>
            <w14:scene3d>
              <w14:camera w14:prst="orthographicFront"/>
              <w14:lightRig w14:rig="threePt" w14:dir="t">
                <w14:rot w14:lat="0" w14:lon="0" w14:rev="0"/>
              </w14:lightRig>
            </w14:scene3d>
          </w:rPr>
          <w:t>4.2</w:t>
        </w:r>
        <w:r w:rsidR="00AB74C1">
          <w:rPr>
            <w:rStyle w:val="affffff7"/>
            <w:noProof/>
            <w14:scene3d>
              <w14:camera w14:prst="orthographicFront"/>
              <w14:lightRig w14:rig="threePt" w14:dir="t">
                <w14:rot w14:lat="0" w14:lon="0" w14:rev="0"/>
              </w14:lightRig>
            </w14:scene3d>
          </w:rPr>
          <w:t xml:space="preserve"> </w:t>
        </w:r>
        <w:r w:rsidR="00AB74C1" w:rsidRPr="00AB74C1">
          <w:rPr>
            <w:rStyle w:val="affffff7"/>
            <w:rFonts w:hAnsi="宋体" w:hint="eastAsia"/>
            <w:noProof/>
          </w:rPr>
          <w:t xml:space="preserve"> 餐饮服务提供者应建立、实施并遵守清洗消毒保洁的各项规定要求。</w:t>
        </w:r>
        <w:r w:rsidR="00AB74C1" w:rsidRPr="00AB74C1">
          <w:rPr>
            <w:rStyle w:val="affffff7"/>
            <w:rFonts w:hint="eastAsia"/>
            <w:noProof/>
          </w:rPr>
          <w:t>确保消毒后的餐</w:t>
        </w:r>
        <w:r w:rsidR="00AB74C1" w:rsidRPr="00AB74C1">
          <w:rPr>
            <w:rStyle w:val="affffff7"/>
            <w:noProof/>
          </w:rPr>
          <w:t>(</w:t>
        </w:r>
        <w:r w:rsidR="00AB74C1" w:rsidRPr="00AB74C1">
          <w:rPr>
            <w:rStyle w:val="affffff7"/>
            <w:rFonts w:hint="eastAsia"/>
            <w:noProof/>
          </w:rPr>
          <w:t>饮</w:t>
        </w:r>
        <w:r w:rsidR="00AB74C1" w:rsidRPr="00AB74C1">
          <w:rPr>
            <w:rStyle w:val="affffff7"/>
            <w:noProof/>
          </w:rPr>
          <w:t>)</w:t>
        </w:r>
        <w:r w:rsidR="00AB74C1" w:rsidRPr="00AB74C1">
          <w:rPr>
            <w:rStyle w:val="affffff7"/>
            <w:rFonts w:hint="eastAsia"/>
            <w:noProof/>
          </w:rPr>
          <w:t>具符合餐饮服务食品安全操作规范及相关规定的要求</w:t>
        </w:r>
        <w:r w:rsidR="00AB74C1" w:rsidRPr="00AB74C1">
          <w:rPr>
            <w:noProof/>
          </w:rPr>
          <w:tab/>
        </w:r>
        <w:r w:rsidR="00AB74C1" w:rsidRPr="00AB74C1">
          <w:rPr>
            <w:noProof/>
          </w:rPr>
          <w:fldChar w:fldCharType="begin"/>
        </w:r>
        <w:r w:rsidR="00AB74C1" w:rsidRPr="00AB74C1">
          <w:rPr>
            <w:noProof/>
          </w:rPr>
          <w:instrText xml:space="preserve"> PAGEREF _Toc183783681 \h </w:instrText>
        </w:r>
        <w:r w:rsidR="00AB74C1" w:rsidRPr="00AB74C1">
          <w:rPr>
            <w:noProof/>
          </w:rPr>
        </w:r>
        <w:r w:rsidR="00AB74C1" w:rsidRPr="00AB74C1">
          <w:rPr>
            <w:noProof/>
          </w:rPr>
          <w:fldChar w:fldCharType="separate"/>
        </w:r>
        <w:r w:rsidR="00387F86">
          <w:rPr>
            <w:noProof/>
          </w:rPr>
          <w:t>2</w:t>
        </w:r>
        <w:r w:rsidR="00AB74C1" w:rsidRPr="00AB74C1">
          <w:rPr>
            <w:noProof/>
          </w:rPr>
          <w:fldChar w:fldCharType="end"/>
        </w:r>
      </w:hyperlink>
    </w:p>
    <w:p w:rsidR="00AB74C1" w:rsidRPr="00AB74C1" w:rsidRDefault="009D1832">
      <w:pPr>
        <w:pStyle w:val="10"/>
        <w:tabs>
          <w:tab w:val="right" w:leader="dot" w:pos="9344"/>
        </w:tabs>
        <w:rPr>
          <w:rFonts w:asciiTheme="minorHAnsi" w:eastAsiaTheme="minorEastAsia" w:hAnsiTheme="minorHAnsi" w:cstheme="minorBidi"/>
          <w:noProof/>
          <w:szCs w:val="22"/>
        </w:rPr>
      </w:pPr>
      <w:hyperlink w:anchor="_Toc183783682" w:history="1">
        <w:r w:rsidR="00AB74C1" w:rsidRPr="00AB74C1">
          <w:rPr>
            <w:rStyle w:val="affffff7"/>
            <w:noProof/>
          </w:rPr>
          <w:t>5</w:t>
        </w:r>
        <w:r w:rsidR="00AB74C1">
          <w:rPr>
            <w:rStyle w:val="affffff7"/>
            <w:noProof/>
          </w:rPr>
          <w:t xml:space="preserve"> </w:t>
        </w:r>
        <w:r w:rsidR="00AB74C1" w:rsidRPr="00AB74C1">
          <w:rPr>
            <w:rStyle w:val="affffff7"/>
            <w:rFonts w:hint="eastAsia"/>
            <w:noProof/>
          </w:rPr>
          <w:t xml:space="preserve"> 人员要求</w:t>
        </w:r>
        <w:r w:rsidR="00AB74C1" w:rsidRPr="00AB74C1">
          <w:rPr>
            <w:noProof/>
          </w:rPr>
          <w:tab/>
        </w:r>
        <w:r w:rsidR="00AB74C1" w:rsidRPr="00AB74C1">
          <w:rPr>
            <w:noProof/>
          </w:rPr>
          <w:fldChar w:fldCharType="begin"/>
        </w:r>
        <w:r w:rsidR="00AB74C1" w:rsidRPr="00AB74C1">
          <w:rPr>
            <w:noProof/>
          </w:rPr>
          <w:instrText xml:space="preserve"> PAGEREF _Toc183783682 \h </w:instrText>
        </w:r>
        <w:r w:rsidR="00AB74C1" w:rsidRPr="00AB74C1">
          <w:rPr>
            <w:noProof/>
          </w:rPr>
        </w:r>
        <w:r w:rsidR="00AB74C1" w:rsidRPr="00AB74C1">
          <w:rPr>
            <w:noProof/>
          </w:rPr>
          <w:fldChar w:fldCharType="separate"/>
        </w:r>
        <w:r w:rsidR="00387F86">
          <w:rPr>
            <w:noProof/>
          </w:rPr>
          <w:t>2</w:t>
        </w:r>
        <w:r w:rsidR="00AB74C1" w:rsidRPr="00AB74C1">
          <w:rPr>
            <w:noProof/>
          </w:rPr>
          <w:fldChar w:fldCharType="end"/>
        </w:r>
      </w:hyperlink>
    </w:p>
    <w:p w:rsidR="00AB74C1" w:rsidRPr="00AB74C1" w:rsidRDefault="009D1832">
      <w:pPr>
        <w:pStyle w:val="10"/>
        <w:tabs>
          <w:tab w:val="right" w:leader="dot" w:pos="9344"/>
        </w:tabs>
        <w:rPr>
          <w:rFonts w:asciiTheme="minorHAnsi" w:eastAsiaTheme="minorEastAsia" w:hAnsiTheme="minorHAnsi" w:cstheme="minorBidi"/>
          <w:noProof/>
          <w:szCs w:val="22"/>
        </w:rPr>
      </w:pPr>
      <w:hyperlink w:anchor="_Toc183783683" w:history="1">
        <w:r w:rsidR="00AB74C1" w:rsidRPr="00AB74C1">
          <w:rPr>
            <w:rStyle w:val="affffff7"/>
            <w:noProof/>
          </w:rPr>
          <w:t>6</w:t>
        </w:r>
        <w:r w:rsidR="00AB74C1">
          <w:rPr>
            <w:rStyle w:val="affffff7"/>
            <w:noProof/>
          </w:rPr>
          <w:t xml:space="preserve"> </w:t>
        </w:r>
        <w:r w:rsidR="00AB74C1" w:rsidRPr="00AB74C1">
          <w:rPr>
            <w:rStyle w:val="affffff7"/>
            <w:rFonts w:hint="eastAsia"/>
            <w:noProof/>
          </w:rPr>
          <w:t xml:space="preserve"> 场所卫生要求</w:t>
        </w:r>
        <w:r w:rsidR="00AB74C1" w:rsidRPr="00AB74C1">
          <w:rPr>
            <w:noProof/>
          </w:rPr>
          <w:tab/>
        </w:r>
        <w:r w:rsidR="00AB74C1" w:rsidRPr="00AB74C1">
          <w:rPr>
            <w:noProof/>
          </w:rPr>
          <w:fldChar w:fldCharType="begin"/>
        </w:r>
        <w:r w:rsidR="00AB74C1" w:rsidRPr="00AB74C1">
          <w:rPr>
            <w:noProof/>
          </w:rPr>
          <w:instrText xml:space="preserve"> PAGEREF _Toc183783683 \h </w:instrText>
        </w:r>
        <w:r w:rsidR="00AB74C1" w:rsidRPr="00AB74C1">
          <w:rPr>
            <w:noProof/>
          </w:rPr>
        </w:r>
        <w:r w:rsidR="00AB74C1" w:rsidRPr="00AB74C1">
          <w:rPr>
            <w:noProof/>
          </w:rPr>
          <w:fldChar w:fldCharType="separate"/>
        </w:r>
        <w:r w:rsidR="00387F86">
          <w:rPr>
            <w:noProof/>
          </w:rPr>
          <w:t>2</w:t>
        </w:r>
        <w:r w:rsidR="00AB74C1" w:rsidRPr="00AB74C1">
          <w:rPr>
            <w:noProof/>
          </w:rPr>
          <w:fldChar w:fldCharType="end"/>
        </w:r>
      </w:hyperlink>
    </w:p>
    <w:p w:rsidR="00AB74C1" w:rsidRPr="00AB74C1" w:rsidRDefault="009D1832">
      <w:pPr>
        <w:pStyle w:val="10"/>
        <w:tabs>
          <w:tab w:val="right" w:leader="dot" w:pos="9344"/>
        </w:tabs>
        <w:rPr>
          <w:rFonts w:asciiTheme="minorHAnsi" w:eastAsiaTheme="minorEastAsia" w:hAnsiTheme="minorHAnsi" w:cstheme="minorBidi"/>
          <w:noProof/>
          <w:szCs w:val="22"/>
        </w:rPr>
      </w:pPr>
      <w:hyperlink w:anchor="_Toc183783684" w:history="1">
        <w:r w:rsidR="00AB74C1" w:rsidRPr="00AB74C1">
          <w:rPr>
            <w:rStyle w:val="affffff7"/>
            <w:noProof/>
          </w:rPr>
          <w:t>7</w:t>
        </w:r>
        <w:r w:rsidR="00AB74C1">
          <w:rPr>
            <w:rStyle w:val="affffff7"/>
            <w:noProof/>
          </w:rPr>
          <w:t xml:space="preserve"> </w:t>
        </w:r>
        <w:r w:rsidR="00AB74C1" w:rsidRPr="00AB74C1">
          <w:rPr>
            <w:rStyle w:val="affffff7"/>
            <w:rFonts w:hint="eastAsia"/>
            <w:noProof/>
          </w:rPr>
          <w:t xml:space="preserve"> 安全性要求</w:t>
        </w:r>
        <w:r w:rsidR="00AB74C1" w:rsidRPr="00AB74C1">
          <w:rPr>
            <w:noProof/>
          </w:rPr>
          <w:tab/>
        </w:r>
        <w:r w:rsidR="00AB74C1" w:rsidRPr="00AB74C1">
          <w:rPr>
            <w:noProof/>
          </w:rPr>
          <w:fldChar w:fldCharType="begin"/>
        </w:r>
        <w:r w:rsidR="00AB74C1" w:rsidRPr="00AB74C1">
          <w:rPr>
            <w:noProof/>
          </w:rPr>
          <w:instrText xml:space="preserve"> PAGEREF _Toc183783684 \h </w:instrText>
        </w:r>
        <w:r w:rsidR="00AB74C1" w:rsidRPr="00AB74C1">
          <w:rPr>
            <w:noProof/>
          </w:rPr>
        </w:r>
        <w:r w:rsidR="00AB74C1" w:rsidRPr="00AB74C1">
          <w:rPr>
            <w:noProof/>
          </w:rPr>
          <w:fldChar w:fldCharType="separate"/>
        </w:r>
        <w:r w:rsidR="00387F86">
          <w:rPr>
            <w:noProof/>
          </w:rPr>
          <w:t>2</w:t>
        </w:r>
        <w:r w:rsidR="00AB74C1" w:rsidRPr="00AB74C1">
          <w:rPr>
            <w:noProof/>
          </w:rPr>
          <w:fldChar w:fldCharType="end"/>
        </w:r>
      </w:hyperlink>
    </w:p>
    <w:p w:rsidR="00AB74C1" w:rsidRPr="00AB74C1" w:rsidRDefault="009D1832">
      <w:pPr>
        <w:pStyle w:val="10"/>
        <w:tabs>
          <w:tab w:val="right" w:leader="dot" w:pos="9344"/>
        </w:tabs>
        <w:rPr>
          <w:rFonts w:asciiTheme="minorHAnsi" w:eastAsiaTheme="minorEastAsia" w:hAnsiTheme="minorHAnsi" w:cstheme="minorBidi"/>
          <w:noProof/>
          <w:szCs w:val="22"/>
        </w:rPr>
      </w:pPr>
      <w:hyperlink w:anchor="_Toc183783685" w:history="1">
        <w:r w:rsidR="00AB74C1" w:rsidRPr="00AB74C1">
          <w:rPr>
            <w:rStyle w:val="affffff7"/>
            <w:noProof/>
          </w:rPr>
          <w:t>8</w:t>
        </w:r>
        <w:r w:rsidR="00AB74C1">
          <w:rPr>
            <w:rStyle w:val="affffff7"/>
            <w:noProof/>
          </w:rPr>
          <w:t xml:space="preserve"> </w:t>
        </w:r>
        <w:r w:rsidR="00AB74C1" w:rsidRPr="00AB74C1">
          <w:rPr>
            <w:rStyle w:val="affffff7"/>
            <w:rFonts w:hint="eastAsia"/>
            <w:noProof/>
          </w:rPr>
          <w:t xml:space="preserve"> 清洗方法</w:t>
        </w:r>
        <w:r w:rsidR="00AB74C1" w:rsidRPr="00AB74C1">
          <w:rPr>
            <w:noProof/>
          </w:rPr>
          <w:tab/>
        </w:r>
        <w:r w:rsidR="00AB74C1" w:rsidRPr="00AB74C1">
          <w:rPr>
            <w:noProof/>
          </w:rPr>
          <w:fldChar w:fldCharType="begin"/>
        </w:r>
        <w:r w:rsidR="00AB74C1" w:rsidRPr="00AB74C1">
          <w:rPr>
            <w:noProof/>
          </w:rPr>
          <w:instrText xml:space="preserve"> PAGEREF _Toc183783685 \h </w:instrText>
        </w:r>
        <w:r w:rsidR="00AB74C1" w:rsidRPr="00AB74C1">
          <w:rPr>
            <w:noProof/>
          </w:rPr>
        </w:r>
        <w:r w:rsidR="00AB74C1" w:rsidRPr="00AB74C1">
          <w:rPr>
            <w:noProof/>
          </w:rPr>
          <w:fldChar w:fldCharType="separate"/>
        </w:r>
        <w:r w:rsidR="00387F86">
          <w:rPr>
            <w:noProof/>
          </w:rPr>
          <w:t>3</w:t>
        </w:r>
        <w:r w:rsidR="00AB74C1" w:rsidRPr="00AB74C1">
          <w:rPr>
            <w:noProof/>
          </w:rPr>
          <w:fldChar w:fldCharType="end"/>
        </w:r>
      </w:hyperlink>
    </w:p>
    <w:p w:rsidR="00AB74C1" w:rsidRPr="00AB74C1" w:rsidRDefault="009D1832">
      <w:pPr>
        <w:pStyle w:val="10"/>
        <w:tabs>
          <w:tab w:val="right" w:leader="dot" w:pos="9344"/>
        </w:tabs>
        <w:rPr>
          <w:rFonts w:asciiTheme="minorHAnsi" w:eastAsiaTheme="minorEastAsia" w:hAnsiTheme="minorHAnsi" w:cstheme="minorBidi"/>
          <w:noProof/>
          <w:szCs w:val="22"/>
        </w:rPr>
      </w:pPr>
      <w:hyperlink w:anchor="_Toc183783686" w:history="1">
        <w:r w:rsidR="00AB74C1" w:rsidRPr="00AB74C1">
          <w:rPr>
            <w:rStyle w:val="affffff7"/>
            <w:noProof/>
          </w:rPr>
          <w:t>9</w:t>
        </w:r>
        <w:r w:rsidR="00AB74C1">
          <w:rPr>
            <w:rStyle w:val="affffff7"/>
            <w:noProof/>
          </w:rPr>
          <w:t xml:space="preserve"> </w:t>
        </w:r>
        <w:r w:rsidR="00AB74C1" w:rsidRPr="00AB74C1">
          <w:rPr>
            <w:rStyle w:val="affffff7"/>
            <w:rFonts w:hint="eastAsia"/>
            <w:noProof/>
          </w:rPr>
          <w:t xml:space="preserve"> 消毒方法</w:t>
        </w:r>
        <w:r w:rsidR="00AB74C1" w:rsidRPr="00AB74C1">
          <w:rPr>
            <w:noProof/>
          </w:rPr>
          <w:tab/>
        </w:r>
        <w:r w:rsidR="00AB74C1" w:rsidRPr="00AB74C1">
          <w:rPr>
            <w:noProof/>
          </w:rPr>
          <w:fldChar w:fldCharType="begin"/>
        </w:r>
        <w:r w:rsidR="00AB74C1" w:rsidRPr="00AB74C1">
          <w:rPr>
            <w:noProof/>
          </w:rPr>
          <w:instrText xml:space="preserve"> PAGEREF _Toc183783686 \h </w:instrText>
        </w:r>
        <w:r w:rsidR="00AB74C1" w:rsidRPr="00AB74C1">
          <w:rPr>
            <w:noProof/>
          </w:rPr>
        </w:r>
        <w:r w:rsidR="00AB74C1" w:rsidRPr="00AB74C1">
          <w:rPr>
            <w:noProof/>
          </w:rPr>
          <w:fldChar w:fldCharType="separate"/>
        </w:r>
        <w:r w:rsidR="00387F86">
          <w:rPr>
            <w:noProof/>
          </w:rPr>
          <w:t>3</w:t>
        </w:r>
        <w:r w:rsidR="00AB74C1" w:rsidRPr="00AB74C1">
          <w:rPr>
            <w:noProof/>
          </w:rPr>
          <w:fldChar w:fldCharType="end"/>
        </w:r>
      </w:hyperlink>
    </w:p>
    <w:p w:rsidR="00AB74C1" w:rsidRPr="00AB74C1" w:rsidRDefault="009D1832">
      <w:pPr>
        <w:pStyle w:val="23"/>
        <w:rPr>
          <w:rFonts w:asciiTheme="minorHAnsi" w:eastAsiaTheme="minorEastAsia" w:hAnsiTheme="minorHAnsi" w:cstheme="minorBidi"/>
          <w:noProof/>
          <w:szCs w:val="22"/>
        </w:rPr>
      </w:pPr>
      <w:hyperlink w:anchor="_Toc183783687" w:history="1">
        <w:r w:rsidR="00AB74C1" w:rsidRPr="00AB74C1">
          <w:rPr>
            <w:rStyle w:val="affffff7"/>
            <w:noProof/>
            <w14:scene3d>
              <w14:camera w14:prst="orthographicFront"/>
              <w14:lightRig w14:rig="threePt" w14:dir="t">
                <w14:rot w14:lat="0" w14:lon="0" w14:rev="0"/>
              </w14:lightRig>
            </w14:scene3d>
          </w:rPr>
          <w:t>9.1</w:t>
        </w:r>
        <w:r w:rsidR="00AB74C1">
          <w:rPr>
            <w:rStyle w:val="affffff7"/>
            <w:noProof/>
            <w14:scene3d>
              <w14:camera w14:prst="orthographicFront"/>
              <w14:lightRig w14:rig="threePt" w14:dir="t">
                <w14:rot w14:lat="0" w14:lon="0" w14:rev="0"/>
              </w14:lightRig>
            </w14:scene3d>
          </w:rPr>
          <w:t xml:space="preserve"> </w:t>
        </w:r>
        <w:r w:rsidR="00AB74C1" w:rsidRPr="00AB74C1">
          <w:rPr>
            <w:rStyle w:val="affffff7"/>
            <w:rFonts w:hint="eastAsia"/>
            <w:noProof/>
          </w:rPr>
          <w:t xml:space="preserve"> 物理消毒</w:t>
        </w:r>
        <w:r w:rsidR="00AB74C1" w:rsidRPr="00AB74C1">
          <w:rPr>
            <w:noProof/>
          </w:rPr>
          <w:tab/>
        </w:r>
        <w:r w:rsidR="00AB74C1" w:rsidRPr="00AB74C1">
          <w:rPr>
            <w:noProof/>
          </w:rPr>
          <w:fldChar w:fldCharType="begin"/>
        </w:r>
        <w:r w:rsidR="00AB74C1" w:rsidRPr="00AB74C1">
          <w:rPr>
            <w:noProof/>
          </w:rPr>
          <w:instrText xml:space="preserve"> PAGEREF _Toc183783687 \h </w:instrText>
        </w:r>
        <w:r w:rsidR="00AB74C1" w:rsidRPr="00AB74C1">
          <w:rPr>
            <w:noProof/>
          </w:rPr>
        </w:r>
        <w:r w:rsidR="00AB74C1" w:rsidRPr="00AB74C1">
          <w:rPr>
            <w:noProof/>
          </w:rPr>
          <w:fldChar w:fldCharType="separate"/>
        </w:r>
        <w:r w:rsidR="00387F86">
          <w:rPr>
            <w:noProof/>
          </w:rPr>
          <w:t>3</w:t>
        </w:r>
        <w:r w:rsidR="00AB74C1" w:rsidRPr="00AB74C1">
          <w:rPr>
            <w:noProof/>
          </w:rPr>
          <w:fldChar w:fldCharType="end"/>
        </w:r>
      </w:hyperlink>
    </w:p>
    <w:p w:rsidR="00AB74C1" w:rsidRPr="00AB74C1" w:rsidRDefault="009D1832">
      <w:pPr>
        <w:pStyle w:val="23"/>
        <w:rPr>
          <w:rFonts w:asciiTheme="minorHAnsi" w:eastAsiaTheme="minorEastAsia" w:hAnsiTheme="minorHAnsi" w:cstheme="minorBidi"/>
          <w:noProof/>
          <w:szCs w:val="22"/>
        </w:rPr>
      </w:pPr>
      <w:hyperlink w:anchor="_Toc183783688" w:history="1">
        <w:r w:rsidR="00AB74C1" w:rsidRPr="00AB74C1">
          <w:rPr>
            <w:rStyle w:val="affffff7"/>
            <w:noProof/>
            <w14:scene3d>
              <w14:camera w14:prst="orthographicFront"/>
              <w14:lightRig w14:rig="threePt" w14:dir="t">
                <w14:rot w14:lat="0" w14:lon="0" w14:rev="0"/>
              </w14:lightRig>
            </w14:scene3d>
          </w:rPr>
          <w:t>9.2</w:t>
        </w:r>
        <w:r w:rsidR="00AB74C1">
          <w:rPr>
            <w:rStyle w:val="affffff7"/>
            <w:noProof/>
            <w14:scene3d>
              <w14:camera w14:prst="orthographicFront"/>
              <w14:lightRig w14:rig="threePt" w14:dir="t">
                <w14:rot w14:lat="0" w14:lon="0" w14:rev="0"/>
              </w14:lightRig>
            </w14:scene3d>
          </w:rPr>
          <w:t xml:space="preserve"> </w:t>
        </w:r>
        <w:r w:rsidR="00AB74C1" w:rsidRPr="00AB74C1">
          <w:rPr>
            <w:rStyle w:val="affffff7"/>
            <w:rFonts w:hint="eastAsia"/>
            <w:noProof/>
          </w:rPr>
          <w:t xml:space="preserve"> 化学消毒</w:t>
        </w:r>
        <w:r w:rsidR="00AB74C1" w:rsidRPr="00AB74C1">
          <w:rPr>
            <w:noProof/>
          </w:rPr>
          <w:tab/>
        </w:r>
        <w:r w:rsidR="00AB74C1" w:rsidRPr="00AB74C1">
          <w:rPr>
            <w:noProof/>
          </w:rPr>
          <w:fldChar w:fldCharType="begin"/>
        </w:r>
        <w:r w:rsidR="00AB74C1" w:rsidRPr="00AB74C1">
          <w:rPr>
            <w:noProof/>
          </w:rPr>
          <w:instrText xml:space="preserve"> PAGEREF _Toc183783688 \h </w:instrText>
        </w:r>
        <w:r w:rsidR="00AB74C1" w:rsidRPr="00AB74C1">
          <w:rPr>
            <w:noProof/>
          </w:rPr>
        </w:r>
        <w:r w:rsidR="00AB74C1" w:rsidRPr="00AB74C1">
          <w:rPr>
            <w:noProof/>
          </w:rPr>
          <w:fldChar w:fldCharType="separate"/>
        </w:r>
        <w:r w:rsidR="00387F86">
          <w:rPr>
            <w:noProof/>
          </w:rPr>
          <w:t>3</w:t>
        </w:r>
        <w:r w:rsidR="00AB74C1" w:rsidRPr="00AB74C1">
          <w:rPr>
            <w:noProof/>
          </w:rPr>
          <w:fldChar w:fldCharType="end"/>
        </w:r>
      </w:hyperlink>
    </w:p>
    <w:p w:rsidR="00AB74C1" w:rsidRPr="00AB74C1" w:rsidRDefault="009D1832">
      <w:pPr>
        <w:pStyle w:val="23"/>
        <w:rPr>
          <w:rFonts w:asciiTheme="minorHAnsi" w:eastAsiaTheme="minorEastAsia" w:hAnsiTheme="minorHAnsi" w:cstheme="minorBidi"/>
          <w:noProof/>
          <w:szCs w:val="22"/>
        </w:rPr>
      </w:pPr>
      <w:hyperlink w:anchor="_Toc183783689" w:history="1">
        <w:r w:rsidR="00AB74C1" w:rsidRPr="00AB74C1">
          <w:rPr>
            <w:rStyle w:val="affffff7"/>
            <w:noProof/>
            <w14:scene3d>
              <w14:camera w14:prst="orthographicFront"/>
              <w14:lightRig w14:rig="threePt" w14:dir="t">
                <w14:rot w14:lat="0" w14:lon="0" w14:rev="0"/>
              </w14:lightRig>
            </w14:scene3d>
          </w:rPr>
          <w:t>9.3</w:t>
        </w:r>
        <w:r w:rsidR="00AB74C1">
          <w:rPr>
            <w:rStyle w:val="affffff7"/>
            <w:noProof/>
            <w14:scene3d>
              <w14:camera w14:prst="orthographicFront"/>
              <w14:lightRig w14:rig="threePt" w14:dir="t">
                <w14:rot w14:lat="0" w14:lon="0" w14:rev="0"/>
              </w14:lightRig>
            </w14:scene3d>
          </w:rPr>
          <w:t xml:space="preserve"> </w:t>
        </w:r>
        <w:r w:rsidR="00AB74C1" w:rsidRPr="00AB74C1">
          <w:rPr>
            <w:rStyle w:val="affffff7"/>
            <w:rFonts w:hint="eastAsia"/>
            <w:noProof/>
          </w:rPr>
          <w:t xml:space="preserve"> 其他方法</w:t>
        </w:r>
        <w:r w:rsidR="00AB74C1" w:rsidRPr="00AB74C1">
          <w:rPr>
            <w:noProof/>
          </w:rPr>
          <w:tab/>
        </w:r>
        <w:r w:rsidR="00AB74C1" w:rsidRPr="00AB74C1">
          <w:rPr>
            <w:noProof/>
          </w:rPr>
          <w:fldChar w:fldCharType="begin"/>
        </w:r>
        <w:r w:rsidR="00AB74C1" w:rsidRPr="00AB74C1">
          <w:rPr>
            <w:noProof/>
          </w:rPr>
          <w:instrText xml:space="preserve"> PAGEREF _Toc183783689 \h </w:instrText>
        </w:r>
        <w:r w:rsidR="00AB74C1" w:rsidRPr="00AB74C1">
          <w:rPr>
            <w:noProof/>
          </w:rPr>
        </w:r>
        <w:r w:rsidR="00AB74C1" w:rsidRPr="00AB74C1">
          <w:rPr>
            <w:noProof/>
          </w:rPr>
          <w:fldChar w:fldCharType="separate"/>
        </w:r>
        <w:r w:rsidR="00387F86">
          <w:rPr>
            <w:noProof/>
          </w:rPr>
          <w:t>4</w:t>
        </w:r>
        <w:r w:rsidR="00AB74C1" w:rsidRPr="00AB74C1">
          <w:rPr>
            <w:noProof/>
          </w:rPr>
          <w:fldChar w:fldCharType="end"/>
        </w:r>
      </w:hyperlink>
    </w:p>
    <w:p w:rsidR="00AB74C1" w:rsidRPr="00AB74C1" w:rsidRDefault="009D1832">
      <w:pPr>
        <w:pStyle w:val="10"/>
        <w:tabs>
          <w:tab w:val="right" w:leader="dot" w:pos="9344"/>
        </w:tabs>
        <w:rPr>
          <w:rFonts w:asciiTheme="minorHAnsi" w:eastAsiaTheme="minorEastAsia" w:hAnsiTheme="minorHAnsi" w:cstheme="minorBidi"/>
          <w:noProof/>
          <w:szCs w:val="22"/>
        </w:rPr>
      </w:pPr>
      <w:hyperlink w:anchor="_Toc183783690" w:history="1">
        <w:r w:rsidR="00AB74C1" w:rsidRPr="00AB74C1">
          <w:rPr>
            <w:rStyle w:val="affffff7"/>
            <w:noProof/>
          </w:rPr>
          <w:t>10</w:t>
        </w:r>
        <w:r w:rsidR="00AB74C1">
          <w:rPr>
            <w:rStyle w:val="affffff7"/>
            <w:noProof/>
          </w:rPr>
          <w:t xml:space="preserve"> </w:t>
        </w:r>
        <w:r w:rsidR="00AB74C1" w:rsidRPr="00AB74C1">
          <w:rPr>
            <w:rStyle w:val="affffff7"/>
            <w:rFonts w:hint="eastAsia"/>
            <w:noProof/>
          </w:rPr>
          <w:t xml:space="preserve"> 保洁方法</w:t>
        </w:r>
        <w:r w:rsidR="00AB74C1" w:rsidRPr="00AB74C1">
          <w:rPr>
            <w:noProof/>
          </w:rPr>
          <w:tab/>
        </w:r>
        <w:r w:rsidR="00AB74C1" w:rsidRPr="00AB74C1">
          <w:rPr>
            <w:noProof/>
          </w:rPr>
          <w:fldChar w:fldCharType="begin"/>
        </w:r>
        <w:r w:rsidR="00AB74C1" w:rsidRPr="00AB74C1">
          <w:rPr>
            <w:noProof/>
          </w:rPr>
          <w:instrText xml:space="preserve"> PAGEREF _Toc183783690 \h </w:instrText>
        </w:r>
        <w:r w:rsidR="00AB74C1" w:rsidRPr="00AB74C1">
          <w:rPr>
            <w:noProof/>
          </w:rPr>
        </w:r>
        <w:r w:rsidR="00AB74C1" w:rsidRPr="00AB74C1">
          <w:rPr>
            <w:noProof/>
          </w:rPr>
          <w:fldChar w:fldCharType="separate"/>
        </w:r>
        <w:r w:rsidR="00387F86">
          <w:rPr>
            <w:noProof/>
          </w:rPr>
          <w:t>4</w:t>
        </w:r>
        <w:r w:rsidR="00AB74C1" w:rsidRPr="00AB74C1">
          <w:rPr>
            <w:noProof/>
          </w:rPr>
          <w:fldChar w:fldCharType="end"/>
        </w:r>
      </w:hyperlink>
    </w:p>
    <w:p w:rsidR="00AB74C1" w:rsidRPr="00AB74C1" w:rsidRDefault="009D1832">
      <w:pPr>
        <w:pStyle w:val="10"/>
        <w:tabs>
          <w:tab w:val="right" w:leader="dot" w:pos="9344"/>
        </w:tabs>
        <w:rPr>
          <w:rFonts w:asciiTheme="minorHAnsi" w:eastAsiaTheme="minorEastAsia" w:hAnsiTheme="minorHAnsi" w:cstheme="minorBidi"/>
          <w:noProof/>
          <w:szCs w:val="22"/>
        </w:rPr>
      </w:pPr>
      <w:hyperlink w:anchor="_Toc183783691" w:history="1">
        <w:r w:rsidR="00AB74C1" w:rsidRPr="00AB74C1">
          <w:rPr>
            <w:rStyle w:val="affffff7"/>
            <w:noProof/>
          </w:rPr>
          <w:t>11</w:t>
        </w:r>
        <w:r w:rsidR="00AB74C1">
          <w:rPr>
            <w:rStyle w:val="affffff7"/>
            <w:noProof/>
          </w:rPr>
          <w:t xml:space="preserve"> </w:t>
        </w:r>
        <w:r w:rsidR="00AB74C1" w:rsidRPr="00AB74C1">
          <w:rPr>
            <w:rStyle w:val="affffff7"/>
            <w:rFonts w:hint="eastAsia"/>
            <w:noProof/>
          </w:rPr>
          <w:t xml:space="preserve"> 评价要求</w:t>
        </w:r>
        <w:r w:rsidR="00AB74C1" w:rsidRPr="00AB74C1">
          <w:rPr>
            <w:noProof/>
          </w:rPr>
          <w:tab/>
        </w:r>
        <w:r w:rsidR="00AB74C1" w:rsidRPr="00AB74C1">
          <w:rPr>
            <w:noProof/>
          </w:rPr>
          <w:fldChar w:fldCharType="begin"/>
        </w:r>
        <w:r w:rsidR="00AB74C1" w:rsidRPr="00AB74C1">
          <w:rPr>
            <w:noProof/>
          </w:rPr>
          <w:instrText xml:space="preserve"> PAGEREF _Toc183783691 \h </w:instrText>
        </w:r>
        <w:r w:rsidR="00AB74C1" w:rsidRPr="00AB74C1">
          <w:rPr>
            <w:noProof/>
          </w:rPr>
        </w:r>
        <w:r w:rsidR="00AB74C1" w:rsidRPr="00AB74C1">
          <w:rPr>
            <w:noProof/>
          </w:rPr>
          <w:fldChar w:fldCharType="separate"/>
        </w:r>
        <w:r w:rsidR="00387F86">
          <w:rPr>
            <w:noProof/>
          </w:rPr>
          <w:t>4</w:t>
        </w:r>
        <w:r w:rsidR="00AB74C1" w:rsidRPr="00AB74C1">
          <w:rPr>
            <w:noProof/>
          </w:rPr>
          <w:fldChar w:fldCharType="end"/>
        </w:r>
      </w:hyperlink>
    </w:p>
    <w:p w:rsidR="00AB74C1" w:rsidRPr="00AB74C1" w:rsidRDefault="009D1832">
      <w:pPr>
        <w:pStyle w:val="23"/>
        <w:rPr>
          <w:rFonts w:asciiTheme="minorHAnsi" w:eastAsiaTheme="minorEastAsia" w:hAnsiTheme="minorHAnsi" w:cstheme="minorBidi"/>
          <w:noProof/>
          <w:szCs w:val="22"/>
        </w:rPr>
      </w:pPr>
      <w:hyperlink w:anchor="_Toc183783692" w:history="1">
        <w:r w:rsidR="00AB74C1" w:rsidRPr="00AB74C1">
          <w:rPr>
            <w:rStyle w:val="affffff7"/>
            <w:noProof/>
            <w14:scene3d>
              <w14:camera w14:prst="orthographicFront"/>
              <w14:lightRig w14:rig="threePt" w14:dir="t">
                <w14:rot w14:lat="0" w14:lon="0" w14:rev="0"/>
              </w14:lightRig>
            </w14:scene3d>
          </w:rPr>
          <w:t>11.1</w:t>
        </w:r>
        <w:r w:rsidR="00AB74C1">
          <w:rPr>
            <w:rStyle w:val="affffff7"/>
            <w:noProof/>
            <w14:scene3d>
              <w14:camera w14:prst="orthographicFront"/>
              <w14:lightRig w14:rig="threePt" w14:dir="t">
                <w14:rot w14:lat="0" w14:lon="0" w14:rev="0"/>
              </w14:lightRig>
            </w14:scene3d>
          </w:rPr>
          <w:t xml:space="preserve"> </w:t>
        </w:r>
        <w:r w:rsidR="00AB74C1" w:rsidRPr="00AB74C1">
          <w:rPr>
            <w:rStyle w:val="affffff7"/>
            <w:rFonts w:hint="eastAsia"/>
            <w:noProof/>
          </w:rPr>
          <w:t xml:space="preserve"> 感官要求</w:t>
        </w:r>
        <w:r w:rsidR="00AB74C1" w:rsidRPr="00AB74C1">
          <w:rPr>
            <w:noProof/>
          </w:rPr>
          <w:tab/>
        </w:r>
        <w:r w:rsidR="00AB74C1" w:rsidRPr="00AB74C1">
          <w:rPr>
            <w:noProof/>
          </w:rPr>
          <w:fldChar w:fldCharType="begin"/>
        </w:r>
        <w:r w:rsidR="00AB74C1" w:rsidRPr="00AB74C1">
          <w:rPr>
            <w:noProof/>
          </w:rPr>
          <w:instrText xml:space="preserve"> PAGEREF _Toc183783692 \h </w:instrText>
        </w:r>
        <w:r w:rsidR="00AB74C1" w:rsidRPr="00AB74C1">
          <w:rPr>
            <w:noProof/>
          </w:rPr>
        </w:r>
        <w:r w:rsidR="00AB74C1" w:rsidRPr="00AB74C1">
          <w:rPr>
            <w:noProof/>
          </w:rPr>
          <w:fldChar w:fldCharType="separate"/>
        </w:r>
        <w:r w:rsidR="00387F86">
          <w:rPr>
            <w:noProof/>
          </w:rPr>
          <w:t>4</w:t>
        </w:r>
        <w:r w:rsidR="00AB74C1" w:rsidRPr="00AB74C1">
          <w:rPr>
            <w:noProof/>
          </w:rPr>
          <w:fldChar w:fldCharType="end"/>
        </w:r>
      </w:hyperlink>
    </w:p>
    <w:p w:rsidR="00AB74C1" w:rsidRPr="00AB74C1" w:rsidRDefault="009D1832">
      <w:pPr>
        <w:pStyle w:val="23"/>
        <w:rPr>
          <w:rFonts w:asciiTheme="minorHAnsi" w:eastAsiaTheme="minorEastAsia" w:hAnsiTheme="minorHAnsi" w:cstheme="minorBidi"/>
          <w:noProof/>
          <w:szCs w:val="22"/>
        </w:rPr>
      </w:pPr>
      <w:hyperlink w:anchor="_Toc183783693" w:history="1">
        <w:r w:rsidR="00AB74C1" w:rsidRPr="00AB74C1">
          <w:rPr>
            <w:rStyle w:val="affffff7"/>
            <w:noProof/>
            <w14:scene3d>
              <w14:camera w14:prst="orthographicFront"/>
              <w14:lightRig w14:rig="threePt" w14:dir="t">
                <w14:rot w14:lat="0" w14:lon="0" w14:rev="0"/>
              </w14:lightRig>
            </w14:scene3d>
          </w:rPr>
          <w:t>11.2</w:t>
        </w:r>
        <w:r w:rsidR="00AB74C1">
          <w:rPr>
            <w:rStyle w:val="affffff7"/>
            <w:noProof/>
            <w14:scene3d>
              <w14:camera w14:prst="orthographicFront"/>
              <w14:lightRig w14:rig="threePt" w14:dir="t">
                <w14:rot w14:lat="0" w14:lon="0" w14:rev="0"/>
              </w14:lightRig>
            </w14:scene3d>
          </w:rPr>
          <w:t xml:space="preserve"> </w:t>
        </w:r>
        <w:r w:rsidR="00AB74C1" w:rsidRPr="00AB74C1">
          <w:rPr>
            <w:rStyle w:val="affffff7"/>
            <w:rFonts w:hint="eastAsia"/>
            <w:noProof/>
          </w:rPr>
          <w:t xml:space="preserve"> 理化要求</w:t>
        </w:r>
        <w:r w:rsidR="00AB74C1" w:rsidRPr="00AB74C1">
          <w:rPr>
            <w:noProof/>
          </w:rPr>
          <w:tab/>
        </w:r>
        <w:r w:rsidR="00AB74C1" w:rsidRPr="00AB74C1">
          <w:rPr>
            <w:noProof/>
          </w:rPr>
          <w:fldChar w:fldCharType="begin"/>
        </w:r>
        <w:r w:rsidR="00AB74C1" w:rsidRPr="00AB74C1">
          <w:rPr>
            <w:noProof/>
          </w:rPr>
          <w:instrText xml:space="preserve"> PAGEREF _Toc183783693 \h </w:instrText>
        </w:r>
        <w:r w:rsidR="00AB74C1" w:rsidRPr="00AB74C1">
          <w:rPr>
            <w:noProof/>
          </w:rPr>
        </w:r>
        <w:r w:rsidR="00AB74C1" w:rsidRPr="00AB74C1">
          <w:rPr>
            <w:noProof/>
          </w:rPr>
          <w:fldChar w:fldCharType="separate"/>
        </w:r>
        <w:r w:rsidR="00387F86">
          <w:rPr>
            <w:noProof/>
          </w:rPr>
          <w:t>4</w:t>
        </w:r>
        <w:r w:rsidR="00AB74C1" w:rsidRPr="00AB74C1">
          <w:rPr>
            <w:noProof/>
          </w:rPr>
          <w:fldChar w:fldCharType="end"/>
        </w:r>
      </w:hyperlink>
    </w:p>
    <w:p w:rsidR="00AB74C1" w:rsidRPr="00AB74C1" w:rsidRDefault="009D1832">
      <w:pPr>
        <w:pStyle w:val="23"/>
        <w:rPr>
          <w:rFonts w:asciiTheme="minorHAnsi" w:eastAsiaTheme="minorEastAsia" w:hAnsiTheme="minorHAnsi" w:cstheme="minorBidi"/>
          <w:noProof/>
          <w:szCs w:val="22"/>
        </w:rPr>
      </w:pPr>
      <w:hyperlink w:anchor="_Toc183783694" w:history="1">
        <w:r w:rsidR="00AB74C1" w:rsidRPr="00AB74C1">
          <w:rPr>
            <w:rStyle w:val="affffff7"/>
            <w:noProof/>
            <w14:scene3d>
              <w14:camera w14:prst="orthographicFront"/>
              <w14:lightRig w14:rig="threePt" w14:dir="t">
                <w14:rot w14:lat="0" w14:lon="0" w14:rev="0"/>
              </w14:lightRig>
            </w14:scene3d>
          </w:rPr>
          <w:t>11.3</w:t>
        </w:r>
        <w:r w:rsidR="00AB74C1">
          <w:rPr>
            <w:rStyle w:val="affffff7"/>
            <w:noProof/>
            <w14:scene3d>
              <w14:camera w14:prst="orthographicFront"/>
              <w14:lightRig w14:rig="threePt" w14:dir="t">
                <w14:rot w14:lat="0" w14:lon="0" w14:rev="0"/>
              </w14:lightRig>
            </w14:scene3d>
          </w:rPr>
          <w:t xml:space="preserve"> </w:t>
        </w:r>
        <w:r w:rsidR="00AB74C1" w:rsidRPr="00AB74C1">
          <w:rPr>
            <w:rStyle w:val="affffff7"/>
            <w:rFonts w:hint="eastAsia"/>
            <w:noProof/>
          </w:rPr>
          <w:t xml:space="preserve"> 微生物要求</w:t>
        </w:r>
        <w:r w:rsidR="00AB74C1" w:rsidRPr="00AB74C1">
          <w:rPr>
            <w:noProof/>
          </w:rPr>
          <w:tab/>
        </w:r>
        <w:r w:rsidR="00AB74C1" w:rsidRPr="00AB74C1">
          <w:rPr>
            <w:noProof/>
          </w:rPr>
          <w:fldChar w:fldCharType="begin"/>
        </w:r>
        <w:r w:rsidR="00AB74C1" w:rsidRPr="00AB74C1">
          <w:rPr>
            <w:noProof/>
          </w:rPr>
          <w:instrText xml:space="preserve"> PAGEREF _Toc183783694 \h </w:instrText>
        </w:r>
        <w:r w:rsidR="00AB74C1" w:rsidRPr="00AB74C1">
          <w:rPr>
            <w:noProof/>
          </w:rPr>
        </w:r>
        <w:r w:rsidR="00AB74C1" w:rsidRPr="00AB74C1">
          <w:rPr>
            <w:noProof/>
          </w:rPr>
          <w:fldChar w:fldCharType="separate"/>
        </w:r>
        <w:r w:rsidR="00387F86">
          <w:rPr>
            <w:noProof/>
          </w:rPr>
          <w:t>4</w:t>
        </w:r>
        <w:r w:rsidR="00AB74C1" w:rsidRPr="00AB74C1">
          <w:rPr>
            <w:noProof/>
          </w:rPr>
          <w:fldChar w:fldCharType="end"/>
        </w:r>
      </w:hyperlink>
    </w:p>
    <w:p w:rsidR="00AB74C1" w:rsidRPr="00AB74C1" w:rsidRDefault="009D1832">
      <w:pPr>
        <w:pStyle w:val="23"/>
        <w:rPr>
          <w:rFonts w:asciiTheme="minorHAnsi" w:eastAsiaTheme="minorEastAsia" w:hAnsiTheme="minorHAnsi" w:cstheme="minorBidi"/>
          <w:noProof/>
          <w:szCs w:val="22"/>
        </w:rPr>
      </w:pPr>
      <w:hyperlink w:anchor="_Toc183783695" w:history="1">
        <w:r w:rsidR="00AB74C1" w:rsidRPr="00AB74C1">
          <w:rPr>
            <w:rStyle w:val="affffff7"/>
            <w:noProof/>
            <w14:scene3d>
              <w14:camera w14:prst="orthographicFront"/>
              <w14:lightRig w14:rig="threePt" w14:dir="t">
                <w14:rot w14:lat="0" w14:lon="0" w14:rev="0"/>
              </w14:lightRig>
            </w14:scene3d>
          </w:rPr>
          <w:t>11.4</w:t>
        </w:r>
        <w:r w:rsidR="00AB74C1">
          <w:rPr>
            <w:rStyle w:val="affffff7"/>
            <w:noProof/>
            <w14:scene3d>
              <w14:camera w14:prst="orthographicFront"/>
              <w14:lightRig w14:rig="threePt" w14:dir="t">
                <w14:rot w14:lat="0" w14:lon="0" w14:rev="0"/>
              </w14:lightRig>
            </w14:scene3d>
          </w:rPr>
          <w:t xml:space="preserve"> </w:t>
        </w:r>
        <w:r w:rsidR="00AB74C1" w:rsidRPr="00AB74C1">
          <w:rPr>
            <w:rStyle w:val="affffff7"/>
            <w:rFonts w:hint="eastAsia"/>
            <w:noProof/>
          </w:rPr>
          <w:t xml:space="preserve"> 检验方法</w:t>
        </w:r>
        <w:r w:rsidR="00AB74C1" w:rsidRPr="00AB74C1">
          <w:rPr>
            <w:noProof/>
          </w:rPr>
          <w:tab/>
        </w:r>
        <w:r w:rsidR="00AB74C1" w:rsidRPr="00AB74C1">
          <w:rPr>
            <w:noProof/>
          </w:rPr>
          <w:fldChar w:fldCharType="begin"/>
        </w:r>
        <w:r w:rsidR="00AB74C1" w:rsidRPr="00AB74C1">
          <w:rPr>
            <w:noProof/>
          </w:rPr>
          <w:instrText xml:space="preserve"> PAGEREF _Toc183783695 \h </w:instrText>
        </w:r>
        <w:r w:rsidR="00AB74C1" w:rsidRPr="00AB74C1">
          <w:rPr>
            <w:noProof/>
          </w:rPr>
        </w:r>
        <w:r w:rsidR="00AB74C1" w:rsidRPr="00AB74C1">
          <w:rPr>
            <w:noProof/>
          </w:rPr>
          <w:fldChar w:fldCharType="separate"/>
        </w:r>
        <w:r w:rsidR="00387F86">
          <w:rPr>
            <w:noProof/>
          </w:rPr>
          <w:t>4</w:t>
        </w:r>
        <w:r w:rsidR="00AB74C1" w:rsidRPr="00AB74C1">
          <w:rPr>
            <w:noProof/>
          </w:rPr>
          <w:fldChar w:fldCharType="end"/>
        </w:r>
      </w:hyperlink>
    </w:p>
    <w:p w:rsidR="00AB74C1" w:rsidRPr="00AB74C1" w:rsidRDefault="009D1832">
      <w:pPr>
        <w:pStyle w:val="10"/>
        <w:tabs>
          <w:tab w:val="right" w:leader="dot" w:pos="9344"/>
        </w:tabs>
        <w:rPr>
          <w:rFonts w:asciiTheme="minorHAnsi" w:eastAsiaTheme="minorEastAsia" w:hAnsiTheme="minorHAnsi" w:cstheme="minorBidi"/>
          <w:noProof/>
          <w:szCs w:val="22"/>
        </w:rPr>
      </w:pPr>
      <w:hyperlink w:anchor="_Toc183783696" w:history="1">
        <w:r w:rsidR="00AB74C1" w:rsidRPr="00AB74C1">
          <w:rPr>
            <w:rStyle w:val="affffff7"/>
            <w:rFonts w:hint="eastAsia"/>
            <w:noProof/>
          </w:rPr>
          <w:t>附录</w:t>
        </w:r>
        <w:r w:rsidR="00AB74C1">
          <w:rPr>
            <w:rStyle w:val="affffff7"/>
            <w:rFonts w:hint="eastAsia"/>
            <w:noProof/>
          </w:rPr>
          <w:t>A</w:t>
        </w:r>
        <w:r w:rsidR="00AB74C1" w:rsidRPr="00AB74C1">
          <w:rPr>
            <w:rStyle w:val="affffff7"/>
            <w:rFonts w:hint="eastAsia"/>
            <w:noProof/>
          </w:rPr>
          <w:t>（资料性）</w:t>
        </w:r>
        <w:r w:rsidR="00AB74C1">
          <w:rPr>
            <w:rStyle w:val="affffff7"/>
            <w:noProof/>
          </w:rPr>
          <w:t xml:space="preserve"> </w:t>
        </w:r>
        <w:r w:rsidR="00AB74C1" w:rsidRPr="00AB74C1">
          <w:rPr>
            <w:rStyle w:val="affffff7"/>
            <w:noProof/>
          </w:rPr>
          <w:t xml:space="preserve"> </w:t>
        </w:r>
        <w:r w:rsidR="00AB74C1" w:rsidRPr="00AB74C1">
          <w:rPr>
            <w:rStyle w:val="affffff7"/>
            <w:rFonts w:hint="eastAsia"/>
            <w:noProof/>
          </w:rPr>
          <w:t>“七步洗手法”指示图</w:t>
        </w:r>
        <w:r w:rsidR="00AB74C1" w:rsidRPr="00AB74C1">
          <w:rPr>
            <w:noProof/>
          </w:rPr>
          <w:tab/>
        </w:r>
        <w:r w:rsidR="00AB74C1" w:rsidRPr="00AB74C1">
          <w:rPr>
            <w:noProof/>
          </w:rPr>
          <w:fldChar w:fldCharType="begin"/>
        </w:r>
        <w:r w:rsidR="00AB74C1" w:rsidRPr="00AB74C1">
          <w:rPr>
            <w:noProof/>
          </w:rPr>
          <w:instrText xml:space="preserve"> PAGEREF _Toc183783696 \h </w:instrText>
        </w:r>
        <w:r w:rsidR="00AB74C1" w:rsidRPr="00AB74C1">
          <w:rPr>
            <w:noProof/>
          </w:rPr>
        </w:r>
        <w:r w:rsidR="00AB74C1" w:rsidRPr="00AB74C1">
          <w:rPr>
            <w:noProof/>
          </w:rPr>
          <w:fldChar w:fldCharType="separate"/>
        </w:r>
        <w:r w:rsidR="00387F86">
          <w:rPr>
            <w:noProof/>
          </w:rPr>
          <w:t>5</w:t>
        </w:r>
        <w:r w:rsidR="00AB74C1" w:rsidRPr="00AB74C1">
          <w:rPr>
            <w:noProof/>
          </w:rPr>
          <w:fldChar w:fldCharType="end"/>
        </w:r>
      </w:hyperlink>
    </w:p>
    <w:p w:rsidR="00AB74C1" w:rsidRPr="00AB74C1" w:rsidRDefault="009D1832">
      <w:pPr>
        <w:pStyle w:val="10"/>
        <w:tabs>
          <w:tab w:val="right" w:leader="dot" w:pos="9344"/>
        </w:tabs>
        <w:rPr>
          <w:rFonts w:asciiTheme="minorHAnsi" w:eastAsiaTheme="minorEastAsia" w:hAnsiTheme="minorHAnsi" w:cstheme="minorBidi"/>
          <w:noProof/>
          <w:szCs w:val="22"/>
        </w:rPr>
      </w:pPr>
      <w:hyperlink w:anchor="_Toc183783697" w:history="1">
        <w:r w:rsidR="00AB74C1" w:rsidRPr="00AB74C1">
          <w:rPr>
            <w:rStyle w:val="affffff7"/>
            <w:rFonts w:hint="eastAsia"/>
            <w:noProof/>
          </w:rPr>
          <w:t>附录</w:t>
        </w:r>
        <w:r w:rsidR="00AB74C1">
          <w:rPr>
            <w:rStyle w:val="affffff7"/>
            <w:rFonts w:hint="eastAsia"/>
            <w:noProof/>
          </w:rPr>
          <w:t>B</w:t>
        </w:r>
        <w:r w:rsidR="00AB74C1" w:rsidRPr="00AB74C1">
          <w:rPr>
            <w:rStyle w:val="affffff7"/>
            <w:rFonts w:hint="eastAsia"/>
            <w:noProof/>
          </w:rPr>
          <w:t>（规范性）</w:t>
        </w:r>
        <w:r w:rsidR="00AB74C1">
          <w:rPr>
            <w:rStyle w:val="affffff7"/>
            <w:noProof/>
          </w:rPr>
          <w:t xml:space="preserve"> </w:t>
        </w:r>
        <w:r w:rsidR="00AB74C1" w:rsidRPr="00AB74C1">
          <w:rPr>
            <w:rStyle w:val="affffff7"/>
            <w:noProof/>
          </w:rPr>
          <w:t xml:space="preserve"> </w:t>
        </w:r>
        <w:r w:rsidR="00AB74C1" w:rsidRPr="00AB74C1">
          <w:rPr>
            <w:rStyle w:val="affffff7"/>
            <w:rFonts w:hint="eastAsia"/>
            <w:noProof/>
          </w:rPr>
          <w:t>餐饮服务自消毒餐</w:t>
        </w:r>
        <w:r w:rsidR="00AB74C1" w:rsidRPr="00AB74C1">
          <w:rPr>
            <w:rStyle w:val="affffff7"/>
            <w:noProof/>
          </w:rPr>
          <w:t>(</w:t>
        </w:r>
        <w:r w:rsidR="00AB74C1" w:rsidRPr="00AB74C1">
          <w:rPr>
            <w:rStyle w:val="affffff7"/>
            <w:rFonts w:hint="eastAsia"/>
            <w:noProof/>
          </w:rPr>
          <w:t>饮</w:t>
        </w:r>
        <w:r w:rsidR="00AB74C1" w:rsidRPr="00AB74C1">
          <w:rPr>
            <w:rStyle w:val="affffff7"/>
            <w:noProof/>
          </w:rPr>
          <w:t>)</w:t>
        </w:r>
        <w:r w:rsidR="00AB74C1" w:rsidRPr="00AB74C1">
          <w:rPr>
            <w:rStyle w:val="affffff7"/>
            <w:rFonts w:hint="eastAsia"/>
            <w:noProof/>
          </w:rPr>
          <w:t>具常用消毒剂及使用注意事项</w:t>
        </w:r>
        <w:r w:rsidR="00AB74C1" w:rsidRPr="00AB74C1">
          <w:rPr>
            <w:noProof/>
          </w:rPr>
          <w:tab/>
        </w:r>
        <w:r w:rsidR="00AB74C1" w:rsidRPr="00AB74C1">
          <w:rPr>
            <w:noProof/>
          </w:rPr>
          <w:fldChar w:fldCharType="begin"/>
        </w:r>
        <w:r w:rsidR="00AB74C1" w:rsidRPr="00AB74C1">
          <w:rPr>
            <w:noProof/>
          </w:rPr>
          <w:instrText xml:space="preserve"> PAGEREF _Toc183783697 \h </w:instrText>
        </w:r>
        <w:r w:rsidR="00AB74C1" w:rsidRPr="00AB74C1">
          <w:rPr>
            <w:noProof/>
          </w:rPr>
        </w:r>
        <w:r w:rsidR="00AB74C1" w:rsidRPr="00AB74C1">
          <w:rPr>
            <w:noProof/>
          </w:rPr>
          <w:fldChar w:fldCharType="separate"/>
        </w:r>
        <w:r w:rsidR="00387F86">
          <w:rPr>
            <w:noProof/>
          </w:rPr>
          <w:t>6</w:t>
        </w:r>
        <w:r w:rsidR="00AB74C1" w:rsidRPr="00AB74C1">
          <w:rPr>
            <w:noProof/>
          </w:rPr>
          <w:fldChar w:fldCharType="end"/>
        </w:r>
      </w:hyperlink>
    </w:p>
    <w:p w:rsidR="00AB74C1" w:rsidRPr="00AB74C1" w:rsidRDefault="009D1832">
      <w:pPr>
        <w:pStyle w:val="23"/>
        <w:rPr>
          <w:rFonts w:asciiTheme="minorHAnsi" w:eastAsiaTheme="minorEastAsia" w:hAnsiTheme="minorHAnsi" w:cstheme="minorBidi"/>
          <w:noProof/>
          <w:szCs w:val="22"/>
        </w:rPr>
      </w:pPr>
      <w:hyperlink w:anchor="_Toc183783698" w:history="1">
        <w:r w:rsidR="00AB74C1" w:rsidRPr="00AB74C1">
          <w:rPr>
            <w:rStyle w:val="affffff7"/>
            <w:noProof/>
          </w:rPr>
          <w:t>B.1</w:t>
        </w:r>
        <w:r w:rsidR="00AB74C1">
          <w:rPr>
            <w:rStyle w:val="affffff7"/>
            <w:noProof/>
          </w:rPr>
          <w:t xml:space="preserve"> </w:t>
        </w:r>
        <w:r w:rsidR="00AB74C1" w:rsidRPr="00AB74C1">
          <w:rPr>
            <w:rStyle w:val="affffff7"/>
            <w:rFonts w:hint="eastAsia"/>
            <w:noProof/>
          </w:rPr>
          <w:t xml:space="preserve"> 常用消毒剂及使用方法</w:t>
        </w:r>
        <w:r w:rsidR="00AB74C1" w:rsidRPr="00AB74C1">
          <w:rPr>
            <w:noProof/>
          </w:rPr>
          <w:tab/>
        </w:r>
        <w:r w:rsidR="00AB74C1" w:rsidRPr="00AB74C1">
          <w:rPr>
            <w:noProof/>
          </w:rPr>
          <w:fldChar w:fldCharType="begin"/>
        </w:r>
        <w:r w:rsidR="00AB74C1" w:rsidRPr="00AB74C1">
          <w:rPr>
            <w:noProof/>
          </w:rPr>
          <w:instrText xml:space="preserve"> PAGEREF _Toc183783698 \h </w:instrText>
        </w:r>
        <w:r w:rsidR="00AB74C1" w:rsidRPr="00AB74C1">
          <w:rPr>
            <w:noProof/>
          </w:rPr>
        </w:r>
        <w:r w:rsidR="00AB74C1" w:rsidRPr="00AB74C1">
          <w:rPr>
            <w:noProof/>
          </w:rPr>
          <w:fldChar w:fldCharType="separate"/>
        </w:r>
        <w:r w:rsidR="00387F86">
          <w:rPr>
            <w:noProof/>
          </w:rPr>
          <w:t>6</w:t>
        </w:r>
        <w:r w:rsidR="00AB74C1" w:rsidRPr="00AB74C1">
          <w:rPr>
            <w:noProof/>
          </w:rPr>
          <w:fldChar w:fldCharType="end"/>
        </w:r>
      </w:hyperlink>
    </w:p>
    <w:p w:rsidR="00AB74C1" w:rsidRPr="00AB74C1" w:rsidRDefault="009D1832">
      <w:pPr>
        <w:pStyle w:val="23"/>
        <w:rPr>
          <w:rFonts w:asciiTheme="minorHAnsi" w:eastAsiaTheme="minorEastAsia" w:hAnsiTheme="minorHAnsi" w:cstheme="minorBidi"/>
          <w:noProof/>
          <w:szCs w:val="22"/>
        </w:rPr>
      </w:pPr>
      <w:hyperlink w:anchor="_Toc183783699" w:history="1">
        <w:r w:rsidR="00AB74C1" w:rsidRPr="00AB74C1">
          <w:rPr>
            <w:rStyle w:val="affffff7"/>
            <w:noProof/>
          </w:rPr>
          <w:t>B.2</w:t>
        </w:r>
        <w:r w:rsidR="00AB74C1">
          <w:rPr>
            <w:rStyle w:val="affffff7"/>
            <w:noProof/>
          </w:rPr>
          <w:t xml:space="preserve"> </w:t>
        </w:r>
        <w:r w:rsidR="00AB74C1" w:rsidRPr="00AB74C1">
          <w:rPr>
            <w:rStyle w:val="affffff7"/>
            <w:rFonts w:hint="eastAsia"/>
            <w:noProof/>
          </w:rPr>
          <w:t xml:space="preserve"> 消毒液配制方法举例</w:t>
        </w:r>
        <w:r w:rsidR="00AB74C1" w:rsidRPr="00AB74C1">
          <w:rPr>
            <w:noProof/>
          </w:rPr>
          <w:tab/>
        </w:r>
        <w:r w:rsidR="00AB74C1" w:rsidRPr="00AB74C1">
          <w:rPr>
            <w:noProof/>
          </w:rPr>
          <w:fldChar w:fldCharType="begin"/>
        </w:r>
        <w:r w:rsidR="00AB74C1" w:rsidRPr="00AB74C1">
          <w:rPr>
            <w:noProof/>
          </w:rPr>
          <w:instrText xml:space="preserve"> PAGEREF _Toc183783699 \h </w:instrText>
        </w:r>
        <w:r w:rsidR="00AB74C1" w:rsidRPr="00AB74C1">
          <w:rPr>
            <w:noProof/>
          </w:rPr>
        </w:r>
        <w:r w:rsidR="00AB74C1" w:rsidRPr="00AB74C1">
          <w:rPr>
            <w:noProof/>
          </w:rPr>
          <w:fldChar w:fldCharType="separate"/>
        </w:r>
        <w:r w:rsidR="00387F86">
          <w:rPr>
            <w:noProof/>
          </w:rPr>
          <w:t>6</w:t>
        </w:r>
        <w:r w:rsidR="00AB74C1" w:rsidRPr="00AB74C1">
          <w:rPr>
            <w:noProof/>
          </w:rPr>
          <w:fldChar w:fldCharType="end"/>
        </w:r>
      </w:hyperlink>
    </w:p>
    <w:p w:rsidR="00AB74C1" w:rsidRPr="00AB74C1" w:rsidRDefault="009D1832">
      <w:pPr>
        <w:pStyle w:val="23"/>
        <w:rPr>
          <w:rFonts w:asciiTheme="minorHAnsi" w:eastAsiaTheme="minorEastAsia" w:hAnsiTheme="minorHAnsi" w:cstheme="minorBidi"/>
          <w:noProof/>
          <w:szCs w:val="22"/>
        </w:rPr>
      </w:pPr>
      <w:hyperlink w:anchor="_Toc183783700" w:history="1">
        <w:r w:rsidR="00AB74C1" w:rsidRPr="00AB74C1">
          <w:rPr>
            <w:rStyle w:val="affffff7"/>
            <w:noProof/>
          </w:rPr>
          <w:t>B.3</w:t>
        </w:r>
        <w:r w:rsidR="00AB74C1">
          <w:rPr>
            <w:rStyle w:val="affffff7"/>
            <w:noProof/>
          </w:rPr>
          <w:t xml:space="preserve"> </w:t>
        </w:r>
        <w:r w:rsidR="00AB74C1" w:rsidRPr="00AB74C1">
          <w:rPr>
            <w:rStyle w:val="affffff7"/>
            <w:rFonts w:hint="eastAsia"/>
            <w:noProof/>
          </w:rPr>
          <w:t xml:space="preserve"> 化学消毒注意事项</w:t>
        </w:r>
        <w:r w:rsidR="00AB74C1" w:rsidRPr="00AB74C1">
          <w:rPr>
            <w:noProof/>
          </w:rPr>
          <w:tab/>
        </w:r>
        <w:r w:rsidR="00AB74C1" w:rsidRPr="00AB74C1">
          <w:rPr>
            <w:noProof/>
          </w:rPr>
          <w:fldChar w:fldCharType="begin"/>
        </w:r>
        <w:r w:rsidR="00AB74C1" w:rsidRPr="00AB74C1">
          <w:rPr>
            <w:noProof/>
          </w:rPr>
          <w:instrText xml:space="preserve"> PAGEREF _Toc183783700 \h </w:instrText>
        </w:r>
        <w:r w:rsidR="00AB74C1" w:rsidRPr="00AB74C1">
          <w:rPr>
            <w:noProof/>
          </w:rPr>
        </w:r>
        <w:r w:rsidR="00AB74C1" w:rsidRPr="00AB74C1">
          <w:rPr>
            <w:noProof/>
          </w:rPr>
          <w:fldChar w:fldCharType="separate"/>
        </w:r>
        <w:r w:rsidR="00387F86">
          <w:rPr>
            <w:noProof/>
          </w:rPr>
          <w:t>6</w:t>
        </w:r>
        <w:r w:rsidR="00AB74C1" w:rsidRPr="00AB74C1">
          <w:rPr>
            <w:noProof/>
          </w:rPr>
          <w:fldChar w:fldCharType="end"/>
        </w:r>
      </w:hyperlink>
    </w:p>
    <w:p w:rsidR="00AB74C1" w:rsidRPr="00AB74C1" w:rsidRDefault="009D1832">
      <w:pPr>
        <w:pStyle w:val="10"/>
        <w:tabs>
          <w:tab w:val="right" w:leader="dot" w:pos="9344"/>
        </w:tabs>
        <w:rPr>
          <w:rFonts w:asciiTheme="minorHAnsi" w:eastAsiaTheme="minorEastAsia" w:hAnsiTheme="minorHAnsi" w:cstheme="minorBidi"/>
          <w:noProof/>
          <w:szCs w:val="22"/>
        </w:rPr>
      </w:pPr>
      <w:hyperlink w:anchor="_Toc183783701" w:history="1">
        <w:r w:rsidR="00AB74C1" w:rsidRPr="00AB74C1">
          <w:rPr>
            <w:rStyle w:val="affffff7"/>
            <w:rFonts w:hint="eastAsia"/>
            <w:noProof/>
          </w:rPr>
          <w:t>参考文献</w:t>
        </w:r>
        <w:r w:rsidR="00AB74C1" w:rsidRPr="00AB74C1">
          <w:rPr>
            <w:noProof/>
          </w:rPr>
          <w:tab/>
        </w:r>
        <w:r w:rsidR="00AB74C1" w:rsidRPr="00AB74C1">
          <w:rPr>
            <w:noProof/>
          </w:rPr>
          <w:fldChar w:fldCharType="begin"/>
        </w:r>
        <w:r w:rsidR="00AB74C1" w:rsidRPr="00AB74C1">
          <w:rPr>
            <w:noProof/>
          </w:rPr>
          <w:instrText xml:space="preserve"> PAGEREF _Toc183783701 \h </w:instrText>
        </w:r>
        <w:r w:rsidR="00AB74C1" w:rsidRPr="00AB74C1">
          <w:rPr>
            <w:noProof/>
          </w:rPr>
        </w:r>
        <w:r w:rsidR="00AB74C1" w:rsidRPr="00AB74C1">
          <w:rPr>
            <w:noProof/>
          </w:rPr>
          <w:fldChar w:fldCharType="separate"/>
        </w:r>
        <w:r w:rsidR="00387F86">
          <w:rPr>
            <w:noProof/>
          </w:rPr>
          <w:t>8</w:t>
        </w:r>
        <w:r w:rsidR="00AB74C1" w:rsidRPr="00AB74C1">
          <w:rPr>
            <w:noProof/>
          </w:rPr>
          <w:fldChar w:fldCharType="end"/>
        </w:r>
      </w:hyperlink>
    </w:p>
    <w:p w:rsidR="00AB74C1" w:rsidRPr="00AB74C1" w:rsidRDefault="00AB74C1" w:rsidP="00AB74C1">
      <w:pPr>
        <w:pStyle w:val="afffffc"/>
        <w:spacing w:after="468"/>
        <w:sectPr w:rsidR="00AB74C1" w:rsidRPr="00AB74C1" w:rsidSect="00AB74C1">
          <w:headerReference w:type="even" r:id="rId13"/>
          <w:headerReference w:type="default" r:id="rId14"/>
          <w:footerReference w:type="even" r:id="rId15"/>
          <w:footerReference w:type="default" r:id="rId16"/>
          <w:pgSz w:w="11906" w:h="16838" w:code="9"/>
          <w:pgMar w:top="2410" w:right="1134" w:bottom="1134" w:left="1134" w:header="1418" w:footer="1134" w:gutter="284"/>
          <w:pgNumType w:fmt="upperRoman" w:start="1"/>
          <w:cols w:space="425"/>
          <w:formProt w:val="0"/>
          <w:docGrid w:type="lines" w:linePitch="312"/>
        </w:sectPr>
      </w:pPr>
      <w:r w:rsidRPr="00AB74C1">
        <w:fldChar w:fldCharType="end"/>
      </w:r>
    </w:p>
    <w:p w:rsidR="00930CCF" w:rsidRDefault="00930CCF" w:rsidP="00930CCF">
      <w:pPr>
        <w:pStyle w:val="a6"/>
        <w:spacing w:after="468"/>
      </w:pPr>
      <w:bookmarkStart w:id="22" w:name="_Toc183783676"/>
      <w:bookmarkStart w:id="23" w:name="BookMark2"/>
      <w:bookmarkEnd w:id="21"/>
      <w:r w:rsidRPr="00930CCF">
        <w:rPr>
          <w:spacing w:val="320"/>
        </w:rPr>
        <w:lastRenderedPageBreak/>
        <w:t>前</w:t>
      </w:r>
      <w:r>
        <w:t>言</w:t>
      </w:r>
      <w:bookmarkEnd w:id="22"/>
    </w:p>
    <w:p w:rsidR="00930CCF" w:rsidRDefault="00930CCF" w:rsidP="00930CCF">
      <w:pPr>
        <w:pStyle w:val="affff6"/>
        <w:ind w:firstLine="420"/>
      </w:pPr>
      <w:r>
        <w:rPr>
          <w:rFonts w:hint="eastAsia"/>
        </w:rPr>
        <w:t>本文件按照GB/T 1.1—2020《标准化工作导则  第1部分：标准化文件的结构和起草规则》的规定起草。</w:t>
      </w:r>
    </w:p>
    <w:p w:rsidR="00930CCF" w:rsidRPr="00930CCF" w:rsidRDefault="00DA2620" w:rsidP="00930CCF">
      <w:pPr>
        <w:pStyle w:val="affff6"/>
        <w:ind w:firstLine="420"/>
      </w:pPr>
      <w:r w:rsidRPr="00DA2620">
        <w:rPr>
          <w:rFonts w:hint="eastAsia"/>
        </w:rPr>
        <w:t>请注意本文件的某些内容可能涉及专利。本文件的发布机构不承担识别专利的责任。</w:t>
      </w:r>
    </w:p>
    <w:p w:rsidR="00930CCF" w:rsidRDefault="00930CCF" w:rsidP="00930CCF">
      <w:pPr>
        <w:pStyle w:val="affff6"/>
        <w:ind w:firstLine="420"/>
      </w:pPr>
      <w:r>
        <w:rPr>
          <w:rFonts w:hint="eastAsia"/>
        </w:rPr>
        <w:t>本文件由</w:t>
      </w:r>
      <w:r w:rsidR="00DF09B6" w:rsidRPr="00DF09B6">
        <w:rPr>
          <w:rFonts w:hint="eastAsia"/>
        </w:rPr>
        <w:t>宁夏回族自治区市场监督管理厅</w:t>
      </w:r>
      <w:r>
        <w:rPr>
          <w:rFonts w:hint="eastAsia"/>
        </w:rPr>
        <w:t>提出</w:t>
      </w:r>
      <w:r w:rsidR="00DF09B6">
        <w:rPr>
          <w:rFonts w:hint="eastAsia"/>
        </w:rPr>
        <w:t>、</w:t>
      </w:r>
      <w:r w:rsidR="00DF09B6">
        <w:t>归口并组织实施</w:t>
      </w:r>
      <w:r>
        <w:rPr>
          <w:rFonts w:hint="eastAsia"/>
        </w:rPr>
        <w:t>。</w:t>
      </w:r>
    </w:p>
    <w:p w:rsidR="00930CCF" w:rsidRDefault="00930CCF" w:rsidP="00930CCF">
      <w:pPr>
        <w:pStyle w:val="affff6"/>
        <w:ind w:firstLine="420"/>
      </w:pPr>
      <w:r>
        <w:rPr>
          <w:rFonts w:hint="eastAsia"/>
        </w:rPr>
        <w:t>本文件起草单位：</w:t>
      </w:r>
      <w:r w:rsidR="007553EF" w:rsidRPr="007553EF">
        <w:rPr>
          <w:rFonts w:hint="eastAsia"/>
        </w:rPr>
        <w:t>宁夏计量质量检验检测研究院，宁夏回族自治区食品检测研究院</w:t>
      </w:r>
      <w:r w:rsidR="007553EF">
        <w:rPr>
          <w:rFonts w:hint="eastAsia"/>
        </w:rPr>
        <w:t>。</w:t>
      </w:r>
    </w:p>
    <w:p w:rsidR="00930CCF" w:rsidRDefault="00930CCF" w:rsidP="00930CCF">
      <w:pPr>
        <w:pStyle w:val="affff6"/>
        <w:ind w:firstLine="420"/>
      </w:pPr>
      <w:r>
        <w:rPr>
          <w:rFonts w:hint="eastAsia"/>
        </w:rPr>
        <w:t>本文件主要起草人：</w:t>
      </w:r>
      <w:r w:rsidR="00A6628C" w:rsidRPr="00A6628C">
        <w:rPr>
          <w:rFonts w:hint="eastAsia"/>
        </w:rPr>
        <w:t>吕晓东、张慧琴、冯芸、袁姗、冯学夫、姜晨、张学玲、李谦、马雪梅。</w:t>
      </w:r>
    </w:p>
    <w:p w:rsidR="00930CCF" w:rsidRDefault="00930CCF" w:rsidP="00930CCF">
      <w:pPr>
        <w:pStyle w:val="affff6"/>
        <w:ind w:firstLine="420"/>
      </w:pPr>
    </w:p>
    <w:p w:rsidR="003D33FA" w:rsidRDefault="003D33FA" w:rsidP="00930CCF">
      <w:pPr>
        <w:pStyle w:val="affff6"/>
        <w:ind w:firstLine="420"/>
      </w:pPr>
    </w:p>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Pr="003D33FA" w:rsidRDefault="003D33FA" w:rsidP="003D33FA"/>
    <w:p w:rsidR="003D33FA" w:rsidRDefault="003D33FA" w:rsidP="003D33FA">
      <w:pPr>
        <w:tabs>
          <w:tab w:val="left" w:pos="6166"/>
        </w:tabs>
      </w:pPr>
      <w:r>
        <w:tab/>
      </w:r>
    </w:p>
    <w:p w:rsidR="00930CCF" w:rsidRPr="003D33FA" w:rsidRDefault="003D33FA" w:rsidP="003D33FA">
      <w:pPr>
        <w:tabs>
          <w:tab w:val="left" w:pos="6166"/>
        </w:tabs>
        <w:sectPr w:rsidR="00930CCF" w:rsidRPr="003D33FA" w:rsidSect="00AB74C1">
          <w:headerReference w:type="even" r:id="rId17"/>
          <w:headerReference w:type="default" r:id="rId18"/>
          <w:footerReference w:type="even" r:id="rId19"/>
          <w:footerReference w:type="default" r:id="rId20"/>
          <w:pgSz w:w="11906" w:h="16838" w:code="9"/>
          <w:pgMar w:top="2410" w:right="1134" w:bottom="1134" w:left="1134" w:header="1418" w:footer="1134" w:gutter="284"/>
          <w:pgNumType w:fmt="upperRoman"/>
          <w:cols w:space="425"/>
          <w:formProt w:val="0"/>
          <w:docGrid w:type="lines" w:linePitch="312"/>
        </w:sectPr>
      </w:pPr>
      <w:r>
        <w:tab/>
      </w:r>
    </w:p>
    <w:p w:rsidR="00894836" w:rsidRPr="00145D9D"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BD34115BDF044A3A91A8E5D66B22787"/>
        </w:placeholder>
      </w:sdtPr>
      <w:sdtEndPr/>
      <w:sdtContent>
        <w:bookmarkStart w:id="25" w:name="_GoBack" w:displacedByCustomXml="prev"/>
        <w:bookmarkStart w:id="26" w:name="NEW_STAND_NAME" w:displacedByCustomXml="prev"/>
        <w:p w:rsidR="00F26B7E" w:rsidRPr="00F26B7E" w:rsidRDefault="00EF5D1B" w:rsidP="00AB74C1">
          <w:pPr>
            <w:pStyle w:val="afffffffff1"/>
            <w:spacing w:beforeLines="1" w:before="3" w:afterLines="220" w:after="686"/>
          </w:pPr>
          <w:r>
            <w:rPr>
              <w:rFonts w:hint="eastAsia"/>
            </w:rPr>
            <w:t>餐饮服务自行消毒餐</w:t>
          </w:r>
          <w:r>
            <w:t>(饮)具清洗消毒规范     </w:t>
          </w:r>
        </w:p>
        <w:bookmarkEnd w:id="25" w:displacedByCustomXml="next"/>
      </w:sdtContent>
    </w:sdt>
    <w:bookmarkEnd w:id="26" w:displacedByCustomXml="prev"/>
    <w:p w:rsidR="00E2552F" w:rsidRDefault="00E2552F" w:rsidP="00A77CCB">
      <w:pPr>
        <w:pStyle w:val="affc"/>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183783677"/>
      <w:r>
        <w:rPr>
          <w:rFonts w:hint="eastAsia"/>
        </w:rPr>
        <w:t>范围</w:t>
      </w:r>
      <w:bookmarkEnd w:id="27"/>
      <w:bookmarkEnd w:id="28"/>
      <w:bookmarkEnd w:id="29"/>
      <w:bookmarkEnd w:id="30"/>
      <w:bookmarkEnd w:id="31"/>
      <w:bookmarkEnd w:id="32"/>
      <w:bookmarkEnd w:id="33"/>
      <w:bookmarkEnd w:id="34"/>
      <w:bookmarkEnd w:id="35"/>
    </w:p>
    <w:p w:rsidR="00A6628C" w:rsidRDefault="00A6628C" w:rsidP="00A6628C">
      <w:pPr>
        <w:pStyle w:val="affff6"/>
        <w:ind w:firstLine="420"/>
      </w:pPr>
      <w:bookmarkStart w:id="36" w:name="_Toc17233326"/>
      <w:bookmarkStart w:id="37" w:name="_Toc17233334"/>
      <w:bookmarkStart w:id="38" w:name="_Toc24884212"/>
      <w:bookmarkStart w:id="39" w:name="_Toc24884219"/>
      <w:bookmarkStart w:id="40" w:name="_Toc26648466"/>
      <w:r>
        <w:rPr>
          <w:rFonts w:hint="eastAsia"/>
        </w:rPr>
        <w:t>本文件规定了餐饮服务自行消毒餐(饮)具清洗消毒的术语和定义、总则、人员要求、场所要求，安全性要求、清洗方法、消毒方法、保洁及评价要求。</w:t>
      </w:r>
    </w:p>
    <w:p w:rsidR="008B0C9C" w:rsidRDefault="00A6628C" w:rsidP="00A6628C">
      <w:pPr>
        <w:pStyle w:val="affff6"/>
        <w:ind w:firstLine="420"/>
      </w:pPr>
      <w:r>
        <w:rPr>
          <w:rFonts w:hint="eastAsia"/>
        </w:rPr>
        <w:t>本文件适用于宁夏回族自治区行政区内餐饮服务单位、社会餐饮等各类餐饮服务提供者餐饮服务中餐(饮)具自行清洗消毒的管理。</w:t>
      </w:r>
    </w:p>
    <w:p w:rsidR="00E2552F" w:rsidRDefault="00E2552F" w:rsidP="00A77CCB">
      <w:pPr>
        <w:pStyle w:val="affc"/>
        <w:spacing w:before="312" w:after="312"/>
      </w:pPr>
      <w:bookmarkStart w:id="41" w:name="_Toc26718931"/>
      <w:bookmarkStart w:id="42" w:name="_Toc26986531"/>
      <w:bookmarkStart w:id="43" w:name="_Toc26986772"/>
      <w:bookmarkStart w:id="44" w:name="_Toc183783678"/>
      <w:r>
        <w:rPr>
          <w:rFonts w:hint="eastAsia"/>
        </w:rPr>
        <w:t>规范性引用文件</w:t>
      </w:r>
      <w:bookmarkEnd w:id="36"/>
      <w:bookmarkEnd w:id="37"/>
      <w:bookmarkEnd w:id="38"/>
      <w:bookmarkEnd w:id="39"/>
      <w:bookmarkEnd w:id="40"/>
      <w:bookmarkEnd w:id="41"/>
      <w:bookmarkEnd w:id="42"/>
      <w:bookmarkEnd w:id="43"/>
      <w:bookmarkEnd w:id="44"/>
    </w:p>
    <w:sdt>
      <w:sdtPr>
        <w:rPr>
          <w:rFonts w:hint="eastAsia"/>
        </w:rPr>
        <w:id w:val="715848253"/>
        <w:placeholder>
          <w:docPart w:val="1AB493A846D74C83B05A1E69CB911A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62FDC" w:rsidRDefault="00F62FDC" w:rsidP="00F62FDC">
      <w:pPr>
        <w:pStyle w:val="affff6"/>
        <w:ind w:firstLine="420"/>
      </w:pPr>
      <w:r>
        <w:rPr>
          <w:rFonts w:hint="eastAsia"/>
        </w:rPr>
        <w:t>GB 5749 生活饮用水卫生标准</w:t>
      </w:r>
    </w:p>
    <w:p w:rsidR="00F62FDC" w:rsidRDefault="00F62FDC" w:rsidP="00F62FDC">
      <w:pPr>
        <w:pStyle w:val="affff6"/>
        <w:ind w:firstLine="420"/>
      </w:pPr>
      <w:r>
        <w:rPr>
          <w:rFonts w:hint="eastAsia"/>
        </w:rPr>
        <w:t>GB/T 5750.4 生活饮用水标准检验方法  第4部分：感官性状和物理指标</w:t>
      </w:r>
    </w:p>
    <w:p w:rsidR="00F62FDC" w:rsidRDefault="00F62FDC" w:rsidP="00F62FDC">
      <w:pPr>
        <w:pStyle w:val="affff6"/>
        <w:ind w:firstLine="420"/>
      </w:pPr>
      <w:r>
        <w:rPr>
          <w:rFonts w:hint="eastAsia"/>
        </w:rPr>
        <w:t>GB/T 5750.11 生活饮用水标准检验方法 第11部分：消毒剂指标</w:t>
      </w:r>
    </w:p>
    <w:p w:rsidR="00F62FDC" w:rsidRDefault="00F62FDC" w:rsidP="00F62FDC">
      <w:pPr>
        <w:pStyle w:val="affff6"/>
        <w:ind w:firstLine="420"/>
      </w:pPr>
      <w:r>
        <w:rPr>
          <w:rFonts w:hint="eastAsia"/>
        </w:rPr>
        <w:t>GB/T 9985 手洗餐具用洗涤剂</w:t>
      </w:r>
    </w:p>
    <w:p w:rsidR="00F62FDC" w:rsidRDefault="00F62FDC" w:rsidP="00F62FDC">
      <w:pPr>
        <w:pStyle w:val="affff6"/>
        <w:ind w:firstLine="420"/>
      </w:pPr>
      <w:r>
        <w:rPr>
          <w:rFonts w:hint="eastAsia"/>
        </w:rPr>
        <w:t>GB 14930.1 食品安全国家标准 洗涤剂</w:t>
      </w:r>
    </w:p>
    <w:p w:rsidR="00F62FDC" w:rsidRDefault="00F62FDC" w:rsidP="00F62FDC">
      <w:pPr>
        <w:pStyle w:val="affff6"/>
        <w:ind w:firstLine="420"/>
      </w:pPr>
      <w:r>
        <w:rPr>
          <w:rFonts w:hint="eastAsia"/>
        </w:rPr>
        <w:t>GB 14930.2 食品安全国家标准 消毒剂</w:t>
      </w:r>
    </w:p>
    <w:p w:rsidR="00F62FDC" w:rsidRDefault="00F62FDC" w:rsidP="00F62FDC">
      <w:pPr>
        <w:pStyle w:val="affff6"/>
        <w:ind w:firstLine="420"/>
      </w:pPr>
      <w:r>
        <w:rPr>
          <w:rFonts w:hint="eastAsia"/>
        </w:rPr>
        <w:t>GB 14934 食品安全国家标准  消毒餐(饮)具</w:t>
      </w:r>
    </w:p>
    <w:p w:rsidR="00AA6EC9" w:rsidRDefault="00EA52E7" w:rsidP="00F62FDC">
      <w:pPr>
        <w:pStyle w:val="affff6"/>
        <w:ind w:firstLine="420"/>
      </w:pPr>
      <w:r>
        <w:rPr>
          <w:rFonts w:hint="eastAsia"/>
        </w:rPr>
        <w:t>GB 316</w:t>
      </w:r>
      <w:r>
        <w:t>51</w:t>
      </w:r>
      <w:r w:rsidR="00F62FDC">
        <w:rPr>
          <w:rFonts w:hint="eastAsia"/>
        </w:rPr>
        <w:t>食品安全国家标准  餐(饮)具集中消毒卫生规范</w:t>
      </w:r>
    </w:p>
    <w:p w:rsidR="00135BDA" w:rsidRDefault="00135BDA" w:rsidP="00135BDA">
      <w:pPr>
        <w:pStyle w:val="affff6"/>
        <w:ind w:firstLine="420"/>
      </w:pPr>
      <w:r>
        <w:rPr>
          <w:rFonts w:hint="eastAsia"/>
        </w:rPr>
        <w:t>GB 31654 食品安全国家标准  餐饮服务通用卫生规范</w:t>
      </w:r>
    </w:p>
    <w:p w:rsidR="00B265BC" w:rsidRPr="00E030F9" w:rsidRDefault="00FD59EB" w:rsidP="00FD59EB">
      <w:pPr>
        <w:pStyle w:val="affc"/>
        <w:spacing w:before="312" w:after="312"/>
      </w:pPr>
      <w:bookmarkStart w:id="45" w:name="_Toc183783679"/>
      <w:r>
        <w:rPr>
          <w:rFonts w:hint="eastAsia"/>
          <w:szCs w:val="21"/>
        </w:rPr>
        <w:t>术语和定义</w:t>
      </w:r>
      <w:bookmarkEnd w:id="45"/>
    </w:p>
    <w:bookmarkStart w:id="46" w:name="_Toc26986532" w:displacedByCustomXml="next"/>
    <w:bookmarkEnd w:id="46" w:displacedByCustomXml="next"/>
    <w:sdt>
      <w:sdtPr>
        <w:id w:val="-1909835108"/>
        <w:placeholder>
          <w:docPart w:val="5E44ADFDEF6540A98E15174E9ECC9D1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737BEC" w:rsidP="00BA263B">
          <w:pPr>
            <w:pStyle w:val="affff6"/>
            <w:ind w:firstLine="420"/>
          </w:pPr>
          <w:r>
            <w:t>GB 31651</w:t>
          </w:r>
          <w:r w:rsidR="00135BDA">
            <w:t>界定的以及下列术语和定义适用于本文件。</w:t>
          </w:r>
        </w:p>
      </w:sdtContent>
    </w:sdt>
    <w:p w:rsidR="004B3E93" w:rsidRDefault="004B3E93" w:rsidP="002A1260">
      <w:pPr>
        <w:pStyle w:val="affff6"/>
        <w:ind w:firstLine="420"/>
      </w:pPr>
    </w:p>
    <w:p w:rsidR="001D212F" w:rsidRDefault="00737BEC" w:rsidP="00402D60">
      <w:pPr>
        <w:pStyle w:val="affffffffffe"/>
        <w:ind w:left="420" w:hangingChars="200" w:hanging="420"/>
        <w:rPr>
          <w:rFonts w:ascii="黑体" w:eastAsia="黑体" w:hAnsi="黑体"/>
        </w:rPr>
      </w:pPr>
      <w:r w:rsidRPr="00402D60">
        <w:rPr>
          <w:rFonts w:ascii="黑体" w:eastAsia="黑体" w:hAnsi="黑体"/>
        </w:rPr>
        <w:br/>
      </w:r>
      <w:r w:rsidRPr="00402D60">
        <w:rPr>
          <w:rFonts w:ascii="黑体" w:eastAsia="黑体" w:hAnsi="黑体" w:hint="eastAsia"/>
        </w:rPr>
        <w:t>餐(饮)具</w:t>
      </w:r>
      <w:r w:rsidR="00342CB0">
        <w:rPr>
          <w:rFonts w:ascii="黑体" w:eastAsia="黑体" w:hAnsi="黑体" w:hint="eastAsia"/>
        </w:rPr>
        <w:t xml:space="preserve"> catering utensils</w:t>
      </w:r>
    </w:p>
    <w:p w:rsidR="002F006C" w:rsidRDefault="002F006C" w:rsidP="002F006C">
      <w:pPr>
        <w:pStyle w:val="affff6"/>
        <w:ind w:firstLine="420"/>
      </w:pPr>
      <w:r w:rsidRPr="002F006C">
        <w:rPr>
          <w:rFonts w:hint="eastAsia"/>
        </w:rPr>
        <w:t>餐饮服务提供者提供给用餐者的用餐工具和接触直接入口食物的工具、容器和设备，包括碗、筷、杯、碟、匙、刀叉、分餐勺、分装盆等。</w:t>
      </w:r>
    </w:p>
    <w:p w:rsidR="002F006C" w:rsidRPr="002F006C" w:rsidRDefault="002F006C" w:rsidP="002F006C">
      <w:pPr>
        <w:pStyle w:val="affff6"/>
        <w:ind w:firstLine="400"/>
      </w:pPr>
      <w:r>
        <w:rPr>
          <w:rFonts w:ascii="Arial" w:hAnsi="Arial" w:cs="Arial"/>
          <w:color w:val="333333"/>
          <w:sz w:val="20"/>
          <w:shd w:val="clear" w:color="auto" w:fill="FFFFFF"/>
        </w:rPr>
        <w:t>[</w:t>
      </w:r>
      <w:r>
        <w:rPr>
          <w:rFonts w:ascii="Arial" w:hAnsi="Arial" w:cs="Arial" w:hint="eastAsia"/>
          <w:color w:val="333333"/>
          <w:sz w:val="20"/>
          <w:shd w:val="clear" w:color="auto" w:fill="FFFFFF"/>
        </w:rPr>
        <w:t>来源：</w:t>
      </w:r>
      <w:r>
        <w:rPr>
          <w:rFonts w:ascii="Arial" w:hAnsi="Arial" w:cs="Arial" w:hint="eastAsia"/>
          <w:color w:val="333333"/>
          <w:sz w:val="20"/>
          <w:shd w:val="clear" w:color="auto" w:fill="FFFFFF"/>
        </w:rPr>
        <w:t>GB</w:t>
      </w:r>
      <w:r>
        <w:rPr>
          <w:rFonts w:ascii="Arial" w:hAnsi="Arial" w:cs="Arial"/>
          <w:color w:val="333333"/>
          <w:sz w:val="20"/>
          <w:shd w:val="clear" w:color="auto" w:fill="FFFFFF"/>
        </w:rPr>
        <w:t xml:space="preserve">/T </w:t>
      </w:r>
      <w:r w:rsidR="00EA52E7">
        <w:rPr>
          <w:rFonts w:ascii="Arial" w:hAnsi="Arial" w:cs="Arial"/>
          <w:color w:val="333333"/>
          <w:sz w:val="20"/>
          <w:shd w:val="clear" w:color="auto" w:fill="FFFFFF"/>
        </w:rPr>
        <w:t>3165</w:t>
      </w:r>
      <w:r w:rsidR="00EA52E7">
        <w:rPr>
          <w:rFonts w:ascii="Arial" w:hAnsi="Arial" w:cs="Arial" w:hint="eastAsia"/>
          <w:color w:val="333333"/>
          <w:sz w:val="20"/>
          <w:shd w:val="clear" w:color="auto" w:fill="FFFFFF"/>
        </w:rPr>
        <w:t>—</w:t>
      </w:r>
      <w:r w:rsidR="00EA52E7">
        <w:rPr>
          <w:rFonts w:ascii="Arial" w:hAnsi="Arial" w:cs="Arial" w:hint="eastAsia"/>
          <w:color w:val="333333"/>
          <w:sz w:val="20"/>
          <w:shd w:val="clear" w:color="auto" w:fill="FFFFFF"/>
        </w:rPr>
        <w:t>2</w:t>
      </w:r>
      <w:r w:rsidR="00EA52E7">
        <w:rPr>
          <w:rFonts w:ascii="Arial" w:hAnsi="Arial" w:cs="Arial"/>
          <w:color w:val="333333"/>
          <w:sz w:val="20"/>
          <w:shd w:val="clear" w:color="auto" w:fill="FFFFFF"/>
        </w:rPr>
        <w:t>021</w:t>
      </w:r>
      <w:r w:rsidR="00DF69C8">
        <w:rPr>
          <w:rFonts w:ascii="Arial" w:hAnsi="Arial" w:cs="Arial" w:hint="eastAsia"/>
          <w:color w:val="333333"/>
          <w:sz w:val="20"/>
          <w:shd w:val="clear" w:color="auto" w:fill="FFFFFF"/>
        </w:rPr>
        <w:t>，</w:t>
      </w:r>
      <w:r w:rsidR="00DF69C8">
        <w:rPr>
          <w:rFonts w:ascii="Arial" w:hAnsi="Arial" w:cs="Arial" w:hint="eastAsia"/>
          <w:color w:val="333333"/>
          <w:sz w:val="20"/>
          <w:shd w:val="clear" w:color="auto" w:fill="FFFFFF"/>
        </w:rPr>
        <w:t>2</w:t>
      </w:r>
      <w:r w:rsidR="00DF69C8">
        <w:rPr>
          <w:rFonts w:ascii="Arial" w:hAnsi="Arial" w:cs="Arial"/>
          <w:color w:val="333333"/>
          <w:sz w:val="20"/>
          <w:shd w:val="clear" w:color="auto" w:fill="FFFFFF"/>
        </w:rPr>
        <w:t>.1</w:t>
      </w:r>
      <w:r w:rsidR="00DF69C8">
        <w:rPr>
          <w:rFonts w:ascii="Arial" w:hAnsi="Arial" w:cs="Arial"/>
          <w:color w:val="333333"/>
          <w:sz w:val="20"/>
          <w:shd w:val="clear" w:color="auto" w:fill="FFFFFF"/>
        </w:rPr>
        <w:t>，有修改</w:t>
      </w:r>
      <w:r>
        <w:rPr>
          <w:rFonts w:ascii="Arial" w:hAnsi="Arial" w:cs="Arial"/>
          <w:color w:val="333333"/>
          <w:sz w:val="20"/>
          <w:shd w:val="clear" w:color="auto" w:fill="FFFFFF"/>
        </w:rPr>
        <w:t>]</w:t>
      </w:r>
    </w:p>
    <w:p w:rsidR="009273B3" w:rsidRDefault="00DF69C8" w:rsidP="00DF69C8">
      <w:pPr>
        <w:pStyle w:val="affffffffffe"/>
        <w:ind w:left="420" w:hangingChars="200" w:hanging="420"/>
        <w:rPr>
          <w:rFonts w:ascii="黑体" w:eastAsia="黑体" w:hAnsi="黑体"/>
        </w:rPr>
      </w:pPr>
      <w:r w:rsidRPr="00DF69C8">
        <w:rPr>
          <w:rFonts w:ascii="黑体" w:eastAsia="黑体" w:hAnsi="黑体"/>
        </w:rPr>
        <w:br/>
      </w:r>
      <w:r w:rsidRPr="00DF69C8">
        <w:rPr>
          <w:rFonts w:ascii="黑体" w:eastAsia="黑体" w:hAnsi="黑体" w:hint="eastAsia"/>
        </w:rPr>
        <w:t>餐(饮)具清洗</w:t>
      </w:r>
      <w:r w:rsidR="00342CB0">
        <w:rPr>
          <w:rFonts w:ascii="黑体" w:eastAsia="黑体" w:hAnsi="黑体" w:hint="eastAsia"/>
        </w:rPr>
        <w:t xml:space="preserve"> cleaning of catering utensils</w:t>
      </w:r>
    </w:p>
    <w:p w:rsidR="00DF69C8" w:rsidRDefault="00DF69C8" w:rsidP="00DF69C8">
      <w:pPr>
        <w:pStyle w:val="affff6"/>
        <w:ind w:firstLine="420"/>
      </w:pPr>
      <w:r w:rsidRPr="00DF69C8">
        <w:rPr>
          <w:rFonts w:hint="eastAsia"/>
        </w:rPr>
        <w:t>借助餐(饮)具洗涤设备或手工对使用后的餐(饮)具进行去残、分类、浸泡、预洗、洗涤等步骤的全过程。</w:t>
      </w:r>
    </w:p>
    <w:p w:rsidR="00DF69C8" w:rsidRDefault="00D179DA" w:rsidP="00D179DA">
      <w:pPr>
        <w:pStyle w:val="affffffffffe"/>
        <w:ind w:left="420" w:hangingChars="200" w:hanging="420"/>
        <w:rPr>
          <w:rFonts w:ascii="黑体" w:eastAsia="黑体" w:hAnsi="黑体"/>
        </w:rPr>
      </w:pPr>
      <w:r w:rsidRPr="00D179DA">
        <w:rPr>
          <w:rFonts w:ascii="黑体" w:eastAsia="黑体" w:hAnsi="黑体"/>
        </w:rPr>
        <w:br/>
      </w:r>
      <w:r w:rsidRPr="00D179DA">
        <w:rPr>
          <w:rFonts w:ascii="黑体" w:eastAsia="黑体" w:hAnsi="黑体" w:hint="eastAsia"/>
        </w:rPr>
        <w:t>餐(饮)具消毒</w:t>
      </w:r>
      <w:r w:rsidR="00342CB0">
        <w:rPr>
          <w:rFonts w:ascii="黑体" w:eastAsia="黑体" w:hAnsi="黑体" w:hint="eastAsia"/>
        </w:rPr>
        <w:t xml:space="preserve"> </w:t>
      </w:r>
      <w:r w:rsidR="007C5FEB">
        <w:rPr>
          <w:rFonts w:ascii="黑体" w:eastAsia="黑体" w:hAnsi="黑体" w:hint="eastAsia"/>
        </w:rPr>
        <w:t>Disinfection of catering utensils</w:t>
      </w:r>
    </w:p>
    <w:p w:rsidR="00D179DA" w:rsidRDefault="00D179DA" w:rsidP="00D179DA">
      <w:pPr>
        <w:pStyle w:val="affff6"/>
        <w:ind w:firstLine="420"/>
      </w:pPr>
      <w:r w:rsidRPr="00D179DA">
        <w:rPr>
          <w:rFonts w:hint="eastAsia"/>
        </w:rPr>
        <w:t>利用物理(如热力、紫外、微波等)或化学(如消毒剂)方式对清洗后餐(饮)具上的病原微</w:t>
      </w:r>
      <w:r>
        <w:rPr>
          <w:rFonts w:hint="eastAsia"/>
        </w:rPr>
        <w:t>？</w:t>
      </w:r>
    </w:p>
    <w:p w:rsidR="006D65AE" w:rsidRPr="00A21722" w:rsidRDefault="006D65AE" w:rsidP="006D65AE">
      <w:pPr>
        <w:pStyle w:val="affc"/>
        <w:spacing w:before="312" w:after="312"/>
      </w:pPr>
      <w:bookmarkStart w:id="47" w:name="_Toc183783680"/>
      <w:r>
        <w:rPr>
          <w:rFonts w:hint="eastAsia"/>
        </w:rPr>
        <w:lastRenderedPageBreak/>
        <w:t>总体</w:t>
      </w:r>
      <w:bookmarkEnd w:id="47"/>
      <w:r w:rsidR="00943A46">
        <w:rPr>
          <w:rFonts w:hint="eastAsia"/>
        </w:rPr>
        <w:t>要求</w:t>
      </w:r>
    </w:p>
    <w:p w:rsidR="00943A46" w:rsidRDefault="006D65AE" w:rsidP="00943A46">
      <w:pPr>
        <w:pStyle w:val="affffffff7"/>
      </w:pPr>
      <w:r w:rsidRPr="00A21722">
        <w:t>餐饮服务提供者应具有相关的经营资质，建立相应的质量安全管理体系。</w:t>
      </w:r>
      <w:bookmarkStart w:id="48" w:name="_Toc183783681"/>
    </w:p>
    <w:p w:rsidR="006D65AE" w:rsidRPr="00A21722" w:rsidRDefault="006D65AE" w:rsidP="00943A46">
      <w:pPr>
        <w:pStyle w:val="affffffff7"/>
      </w:pPr>
      <w:r w:rsidRPr="00943A46">
        <w:rPr>
          <w:rFonts w:hAnsi="宋体"/>
        </w:rPr>
        <w:t>餐饮服务提供者应建立、实施并遵守清洗消毒保洁的各项规定要求。</w:t>
      </w:r>
      <w:r w:rsidR="00177F2D" w:rsidRPr="00943A46">
        <w:rPr>
          <w:rFonts w:hint="eastAsia"/>
        </w:rPr>
        <w:t>确保消毒后的餐(饮)具符合餐饮服务食品安全操作规范及相关规定的要求</w:t>
      </w:r>
      <w:bookmarkEnd w:id="48"/>
    </w:p>
    <w:p w:rsidR="00D179DA" w:rsidRDefault="006D65AE" w:rsidP="006D65AE">
      <w:pPr>
        <w:pStyle w:val="affc"/>
        <w:spacing w:before="312" w:after="312"/>
      </w:pPr>
      <w:bookmarkStart w:id="49" w:name="_Toc183783682"/>
      <w:r w:rsidRPr="00A21722">
        <w:t>人员要求</w:t>
      </w:r>
      <w:bookmarkEnd w:id="49"/>
    </w:p>
    <w:p w:rsidR="006D65AE" w:rsidRPr="00A21722" w:rsidRDefault="006D65AE" w:rsidP="006D65AE">
      <w:pPr>
        <w:pStyle w:val="affffffff7"/>
      </w:pPr>
      <w:r w:rsidRPr="00A21722">
        <w:t>应具有食品安全的基础知识和技能。</w:t>
      </w:r>
    </w:p>
    <w:p w:rsidR="006D65AE" w:rsidRPr="00A21722" w:rsidRDefault="006D65AE" w:rsidP="006D65AE">
      <w:pPr>
        <w:pStyle w:val="affffffff7"/>
      </w:pPr>
      <w:r w:rsidRPr="00A21722">
        <w:t>应具有经卫生行政部门审批承担预防性健康检查的医疗卫生机构办理的健康证明，并建立与餐（饮）具直接接触的操作人员健康管理制度。</w:t>
      </w:r>
    </w:p>
    <w:p w:rsidR="006D65AE" w:rsidRPr="00A21722" w:rsidRDefault="006D65AE" w:rsidP="006D65AE">
      <w:pPr>
        <w:pStyle w:val="affffffff7"/>
      </w:pPr>
      <w:r w:rsidRPr="00A21722">
        <w:t>应培训上岗，熟悉清洗消毒保洁岗位并能熟练的操作相关设备，应每年进行一次食品安全培训考核，特定餐饮服务提供者应每半年对其从业人员进行一次食品安全培训考核。</w:t>
      </w:r>
    </w:p>
    <w:p w:rsidR="006D65AE" w:rsidRPr="00A21722" w:rsidRDefault="006D65AE" w:rsidP="006D65AE">
      <w:pPr>
        <w:pStyle w:val="affffffff7"/>
      </w:pPr>
      <w:r w:rsidRPr="00A21722">
        <w:t>应保持良好的个人卫生，作业前</w:t>
      </w:r>
      <w:r w:rsidRPr="00A21722">
        <w:rPr>
          <w:rFonts w:hint="eastAsia"/>
        </w:rPr>
        <w:t>按要求</w:t>
      </w:r>
      <w:r w:rsidRPr="00A21722">
        <w:t>洗手，</w:t>
      </w:r>
      <w:r w:rsidRPr="00A21722">
        <w:rPr>
          <w:rFonts w:hint="eastAsia"/>
        </w:rPr>
        <w:t>必</w:t>
      </w:r>
      <w:r w:rsidRPr="00A21722">
        <w:t>要时对手进行消毒，洗手消毒方法可参考附录 A，穿戴清洁的工作衣帽，</w:t>
      </w:r>
      <w:r w:rsidRPr="00A21722">
        <w:rPr>
          <w:rFonts w:hint="eastAsia"/>
        </w:rPr>
        <w:t>头发应藏于工作帽内或使用发网约束。操作人员在餐饮具清洗、搬运过程中</w:t>
      </w:r>
      <w:r w:rsidRPr="00A21722">
        <w:t>必要时</w:t>
      </w:r>
      <w:r w:rsidRPr="00A21722">
        <w:rPr>
          <w:rFonts w:hint="eastAsia"/>
        </w:rPr>
        <w:t>佩</w:t>
      </w:r>
      <w:r w:rsidRPr="00A21722">
        <w:t>戴口罩和手套。</w:t>
      </w:r>
    </w:p>
    <w:p w:rsidR="006D65AE" w:rsidRDefault="00CD632F" w:rsidP="00CD632F">
      <w:pPr>
        <w:pStyle w:val="affc"/>
        <w:spacing w:before="312" w:after="312"/>
      </w:pPr>
      <w:bookmarkStart w:id="50" w:name="_Toc183783683"/>
      <w:r w:rsidRPr="00A21722">
        <w:t>场所卫生要求</w:t>
      </w:r>
      <w:bookmarkEnd w:id="50"/>
    </w:p>
    <w:p w:rsidR="00CD632F" w:rsidRDefault="00CD632F" w:rsidP="00CD632F">
      <w:pPr>
        <w:pStyle w:val="affffffff7"/>
      </w:pPr>
      <w:r>
        <w:rPr>
          <w:rFonts w:hint="eastAsia"/>
        </w:rPr>
        <w:t>场所卫生要求应符合GB 31654 的规定。</w:t>
      </w:r>
    </w:p>
    <w:p w:rsidR="00CD632F" w:rsidRDefault="00CD632F" w:rsidP="00CD632F">
      <w:pPr>
        <w:pStyle w:val="affffffff7"/>
      </w:pPr>
      <w:r>
        <w:rPr>
          <w:rFonts w:hint="eastAsia"/>
        </w:rPr>
        <w:t>各功能区的卫生不应对餐(饮)具的清洗过程造成污染。</w:t>
      </w:r>
    </w:p>
    <w:p w:rsidR="00CD632F" w:rsidRDefault="00CD632F" w:rsidP="00CD632F">
      <w:pPr>
        <w:pStyle w:val="affffffff7"/>
      </w:pPr>
      <w:r>
        <w:rPr>
          <w:rFonts w:hint="eastAsia"/>
        </w:rPr>
        <w:t>场所内不应有食品腐败的气味和霉味。</w:t>
      </w:r>
    </w:p>
    <w:p w:rsidR="00CD632F" w:rsidRDefault="00CD632F" w:rsidP="00CD632F">
      <w:pPr>
        <w:pStyle w:val="affffffff7"/>
      </w:pPr>
      <w:r>
        <w:rPr>
          <w:rFonts w:hint="eastAsia"/>
        </w:rPr>
        <w:t>场所应有必要的净化或消毒设施，宜使用紫外线照射、喷雾、熏蒸等常用的空间消毒方式(过氧乙酸熏蒸(PAA)或采用现代干雾喷洒法)。</w:t>
      </w:r>
    </w:p>
    <w:p w:rsidR="00CD632F" w:rsidRDefault="00CD632F" w:rsidP="00CD632F">
      <w:pPr>
        <w:pStyle w:val="affffffff7"/>
      </w:pPr>
      <w:r>
        <w:rPr>
          <w:rFonts w:hint="eastAsia"/>
        </w:rPr>
        <w:t>废水、废气、废料排放、噪声污染及卫生要求等应符合国家有关规定。</w:t>
      </w:r>
    </w:p>
    <w:p w:rsidR="00CD632F" w:rsidRDefault="00CD632F" w:rsidP="00CD632F">
      <w:pPr>
        <w:pStyle w:val="affffffff7"/>
      </w:pPr>
      <w:r>
        <w:rPr>
          <w:rFonts w:hint="eastAsia"/>
        </w:rPr>
        <w:t>采用洗碗机清洗消毒，应每日对机器进行至少一次全面内部换水清洗，并定期清除机内水垢。</w:t>
      </w:r>
    </w:p>
    <w:p w:rsidR="00CD632F" w:rsidRDefault="006004D1" w:rsidP="006004D1">
      <w:pPr>
        <w:pStyle w:val="affffffff7"/>
      </w:pPr>
      <w:r w:rsidRPr="00A21722">
        <w:t>采用消毒库消毒的，应在使用后进行擦洗打扫，保持内壁、层架、消毒车的洁净。</w:t>
      </w:r>
    </w:p>
    <w:p w:rsidR="006004D1" w:rsidRDefault="006004D1" w:rsidP="006004D1">
      <w:pPr>
        <w:pStyle w:val="affc"/>
        <w:spacing w:before="312" w:after="312"/>
      </w:pPr>
      <w:bookmarkStart w:id="51" w:name="_Toc183783684"/>
      <w:r w:rsidRPr="00A21722">
        <w:t>安全性要求</w:t>
      </w:r>
      <w:bookmarkEnd w:id="51"/>
    </w:p>
    <w:p w:rsidR="006004D1" w:rsidRDefault="006004D1" w:rsidP="00A300BB">
      <w:pPr>
        <w:pStyle w:val="affffffff7"/>
      </w:pPr>
      <w:r>
        <w:rPr>
          <w:rFonts w:hint="eastAsia"/>
        </w:rPr>
        <w:t>应有相对固定的餐(饮)具使用及清洗消毒工艺流程、工艺条件等说明文件及材料，并对其工艺进行必要的安全性检验或验证(特别是无需漂洗的用品应有安全性验证材料)。</w:t>
      </w:r>
    </w:p>
    <w:p w:rsidR="006004D1" w:rsidRDefault="006004D1" w:rsidP="00A300BB">
      <w:pPr>
        <w:pStyle w:val="affffffff7"/>
      </w:pPr>
      <w:r>
        <w:rPr>
          <w:rFonts w:hint="eastAsia"/>
        </w:rPr>
        <w:t>应对清洗或消毒后的餐(饮)具进行必要的安全性验证。</w:t>
      </w:r>
    </w:p>
    <w:p w:rsidR="006004D1" w:rsidRDefault="006004D1" w:rsidP="00A300BB">
      <w:pPr>
        <w:pStyle w:val="affffffff7"/>
      </w:pPr>
      <w:r>
        <w:rPr>
          <w:rFonts w:hint="eastAsia"/>
        </w:rPr>
        <w:t>购买和使用的洗涤剂、消毒剂等应符合相关的产品标准及安全要求,并带有明确的标识。</w:t>
      </w:r>
    </w:p>
    <w:p w:rsidR="006004D1" w:rsidRDefault="006004D1" w:rsidP="00A300BB">
      <w:pPr>
        <w:pStyle w:val="affffffff7"/>
      </w:pPr>
      <w:r>
        <w:rPr>
          <w:rFonts w:hint="eastAsia"/>
        </w:rPr>
        <w:t xml:space="preserve">使用水应符合GB 5749 </w:t>
      </w:r>
      <w:r w:rsidR="00A300BB">
        <w:rPr>
          <w:rFonts w:hint="eastAsia"/>
        </w:rPr>
        <w:t>的要求，必要时</w:t>
      </w:r>
      <w:r>
        <w:rPr>
          <w:rFonts w:hint="eastAsia"/>
        </w:rPr>
        <w:t>可进行软化、消毒处理。</w:t>
      </w:r>
    </w:p>
    <w:p w:rsidR="006004D1" w:rsidRDefault="006004D1" w:rsidP="00A300BB">
      <w:pPr>
        <w:pStyle w:val="affffffff7"/>
      </w:pPr>
      <w:r>
        <w:rPr>
          <w:rFonts w:hint="eastAsia"/>
        </w:rPr>
        <w:t>使用的洗涤设备应有相关安全操作规程并按要求进行安全操作和运行。</w:t>
      </w:r>
    </w:p>
    <w:p w:rsidR="006004D1" w:rsidRDefault="006004D1" w:rsidP="00A300BB">
      <w:pPr>
        <w:pStyle w:val="affffffff7"/>
      </w:pPr>
      <w:r>
        <w:rPr>
          <w:rFonts w:hint="eastAsia"/>
        </w:rPr>
        <w:t>应定期检查清洗消毒设施设备是否处于良好状态。</w:t>
      </w:r>
    </w:p>
    <w:p w:rsidR="006004D1" w:rsidRDefault="006004D1" w:rsidP="00A300BB">
      <w:pPr>
        <w:pStyle w:val="affffffff7"/>
      </w:pPr>
      <w:r>
        <w:rPr>
          <w:rFonts w:hint="eastAsia"/>
        </w:rPr>
        <w:t>应及时对使用后的餐(饮)具进行清洗消毒，分开存放已清洗消毒和未清洗消毒的餐(饮)具。</w:t>
      </w:r>
    </w:p>
    <w:p w:rsidR="006004D1" w:rsidRDefault="006004D1" w:rsidP="00A300BB">
      <w:pPr>
        <w:pStyle w:val="affffffff7"/>
      </w:pPr>
      <w:r>
        <w:rPr>
          <w:rFonts w:hint="eastAsia"/>
        </w:rPr>
        <w:t>消毒后的餐(饮)具应存放在专用密闭的保洁设施内，保持清洁。保洁设施应正常运转，有明显标识。餐(饮)具保洁设施应定期清洗，保持洁净，防止清洗消毒后的餐(饮)具受到污染。</w:t>
      </w:r>
    </w:p>
    <w:p w:rsidR="006004D1" w:rsidRDefault="006004D1" w:rsidP="00A300BB">
      <w:pPr>
        <w:pStyle w:val="affffffff7"/>
      </w:pPr>
      <w:r>
        <w:rPr>
          <w:rFonts w:hint="eastAsia"/>
        </w:rPr>
        <w:lastRenderedPageBreak/>
        <w:t>宜沥干、烘干清洗消毒后的</w:t>
      </w:r>
      <w:r w:rsidR="003F47E3">
        <w:rPr>
          <w:rFonts w:hint="eastAsia"/>
        </w:rPr>
        <w:t>餐(饮)具</w:t>
      </w:r>
      <w:r>
        <w:rPr>
          <w:rFonts w:hint="eastAsia"/>
        </w:rPr>
        <w:t>。使用擦拭巾擦干的，擦拭巾应专用，并经清洗消毒后方可使用。</w:t>
      </w:r>
    </w:p>
    <w:p w:rsidR="006004D1" w:rsidRDefault="006004D1" w:rsidP="00A300BB">
      <w:pPr>
        <w:pStyle w:val="affffffff7"/>
      </w:pPr>
      <w:r>
        <w:rPr>
          <w:rFonts w:hint="eastAsia"/>
        </w:rPr>
        <w:t>清洗消毒后的</w:t>
      </w:r>
      <w:r w:rsidR="003F47E3">
        <w:rPr>
          <w:rFonts w:hint="eastAsia"/>
        </w:rPr>
        <w:t>餐(饮)具</w:t>
      </w:r>
      <w:r>
        <w:rPr>
          <w:rFonts w:hint="eastAsia"/>
        </w:rPr>
        <w:t>应符合GB 14934 的规定。</w:t>
      </w:r>
    </w:p>
    <w:p w:rsidR="006004D1" w:rsidRDefault="006004D1" w:rsidP="00A300BB">
      <w:pPr>
        <w:pStyle w:val="affffffff7"/>
      </w:pPr>
      <w:r>
        <w:rPr>
          <w:rFonts w:hint="eastAsia"/>
        </w:rPr>
        <w:t>不应重复使用一次性餐(饮)具。</w:t>
      </w:r>
    </w:p>
    <w:p w:rsidR="006004D1" w:rsidRDefault="006004D1" w:rsidP="00A300BB">
      <w:pPr>
        <w:pStyle w:val="affffffff7"/>
      </w:pPr>
      <w:r>
        <w:rPr>
          <w:rFonts w:hint="eastAsia"/>
        </w:rPr>
        <w:t>清洗消毒使用的洗涤剂与消毒剂，应放在指定位置，不应与食品及其相关产品混放。</w:t>
      </w:r>
    </w:p>
    <w:p w:rsidR="006004D1" w:rsidRDefault="006004D1" w:rsidP="00A300BB">
      <w:pPr>
        <w:pStyle w:val="affffffff7"/>
      </w:pPr>
      <w:r>
        <w:rPr>
          <w:rFonts w:hint="eastAsia"/>
        </w:rPr>
        <w:t>保洁设备维护保养过程中若使用润滑油，应当使用食用油脂或能保证餐（饮）具卫生安全要求的其他油脂。</w:t>
      </w:r>
    </w:p>
    <w:p w:rsidR="00A300BB" w:rsidRDefault="00A300BB" w:rsidP="00A300BB">
      <w:pPr>
        <w:pStyle w:val="affc"/>
        <w:spacing w:before="312" w:after="312"/>
      </w:pPr>
      <w:bookmarkStart w:id="52" w:name="_Toc183783685"/>
      <w:r w:rsidRPr="00A21722">
        <w:t>清洗方法</w:t>
      </w:r>
      <w:bookmarkEnd w:id="52"/>
    </w:p>
    <w:p w:rsidR="00A300BB" w:rsidRDefault="00A300BB" w:rsidP="00A300BB">
      <w:pPr>
        <w:pStyle w:val="affffffff7"/>
      </w:pPr>
      <w:r w:rsidRPr="00A21722">
        <w:t>采用机器清洗的，按使用说明进行操作，应包括但不限于以下步骤：</w:t>
      </w:r>
    </w:p>
    <w:p w:rsidR="0012690D" w:rsidRDefault="0012690D" w:rsidP="0012690D">
      <w:pPr>
        <w:pStyle w:val="af5"/>
      </w:pPr>
      <w:r>
        <w:rPr>
          <w:rFonts w:hint="eastAsia"/>
        </w:rPr>
        <w:t>去残：用适当的工具刮掉餐具表面上的大部分残渣、污垢；</w:t>
      </w:r>
    </w:p>
    <w:p w:rsidR="0012690D" w:rsidRDefault="0012690D" w:rsidP="0012690D">
      <w:pPr>
        <w:pStyle w:val="af5"/>
      </w:pPr>
      <w:r>
        <w:rPr>
          <w:rFonts w:hint="eastAsia"/>
        </w:rPr>
        <w:t>分类：按餐(饮)具的类别分别放置；</w:t>
      </w:r>
    </w:p>
    <w:p w:rsidR="0012690D" w:rsidRDefault="0012690D" w:rsidP="0012690D">
      <w:pPr>
        <w:pStyle w:val="af5"/>
      </w:pPr>
      <w:r>
        <w:rPr>
          <w:rFonts w:hint="eastAsia"/>
        </w:rPr>
        <w:t>预洗：对去残后的餐(饮)具进行预冲洗(特别注意处理紧密粘结的饭痂、干硬固化的酱料、淀粉类污渍等)；</w:t>
      </w:r>
    </w:p>
    <w:p w:rsidR="0012690D" w:rsidRPr="00A21722" w:rsidRDefault="0012690D" w:rsidP="0012690D">
      <w:pPr>
        <w:pStyle w:val="af5"/>
      </w:pPr>
      <w:r>
        <w:rPr>
          <w:rFonts w:hint="eastAsia"/>
        </w:rPr>
        <w:t>洗涤(包括冲洗)：按设定的设备条件，对预洗后的餐(饮)具进行洗涤，然后冲洗干净；洗涤剂应符合</w:t>
      </w:r>
      <w:r w:rsidR="00CC1CE4">
        <w:rPr>
          <w:rFonts w:hint="eastAsia"/>
        </w:rPr>
        <w:t>GB 14930.</w:t>
      </w:r>
      <w:r w:rsidR="00CC1CE4">
        <w:t>1</w:t>
      </w:r>
      <w:r>
        <w:rPr>
          <w:rFonts w:hint="eastAsia"/>
        </w:rPr>
        <w:t>的规定。</w:t>
      </w:r>
    </w:p>
    <w:p w:rsidR="007D7ACC" w:rsidRDefault="007D7ACC" w:rsidP="007D7ACC">
      <w:pPr>
        <w:pStyle w:val="affffffff7"/>
      </w:pPr>
      <w:r w:rsidRPr="00A21722">
        <w:t>采用手工清洗的，应包括但不限于以下步骤：</w:t>
      </w:r>
    </w:p>
    <w:p w:rsidR="007D7ACC" w:rsidRDefault="007D7ACC" w:rsidP="008C4FC4">
      <w:pPr>
        <w:pStyle w:val="af5"/>
        <w:numPr>
          <w:ilvl w:val="0"/>
          <w:numId w:val="41"/>
        </w:numPr>
      </w:pPr>
      <w:r>
        <w:rPr>
          <w:rFonts w:hint="eastAsia"/>
        </w:rPr>
        <w:t>去残：用适当的工具刮掉餐(饮)具表面上的大部分残渣、污垢，放入浸泡池中；</w:t>
      </w:r>
    </w:p>
    <w:p w:rsidR="007D7ACC" w:rsidRDefault="007D7ACC" w:rsidP="008C4FC4">
      <w:pPr>
        <w:pStyle w:val="af5"/>
      </w:pPr>
      <w:r>
        <w:rPr>
          <w:rFonts w:hint="eastAsia"/>
        </w:rPr>
        <w:t>分类：按餐(饮)具类别及形状分别放置；</w:t>
      </w:r>
    </w:p>
    <w:p w:rsidR="007D7ACC" w:rsidRDefault="007D7ACC" w:rsidP="008C4FC4">
      <w:pPr>
        <w:pStyle w:val="af5"/>
      </w:pPr>
      <w:r>
        <w:rPr>
          <w:rFonts w:hint="eastAsia"/>
        </w:rPr>
        <w:t>浸泡：将餐(饮)具内的残渣、污垢刮掉后，放入浸泡池中浸泡5min～10 min；</w:t>
      </w:r>
    </w:p>
    <w:p w:rsidR="007D7ACC" w:rsidRDefault="007D7ACC" w:rsidP="008C4FC4">
      <w:pPr>
        <w:pStyle w:val="af5"/>
      </w:pPr>
      <w:r>
        <w:rPr>
          <w:rFonts w:hint="eastAsia"/>
        </w:rPr>
        <w:t>洗涤：在洗涤池里放入适量的洗涤剂，注入热水，将洗涤剂搅拌均匀，水温控制在约40℃</w:t>
      </w:r>
      <w:r w:rsidR="003F47E3">
        <w:rPr>
          <w:rFonts w:hint="eastAsia"/>
        </w:rPr>
        <w:t>～</w:t>
      </w:r>
      <w:r>
        <w:rPr>
          <w:rFonts w:hint="eastAsia"/>
        </w:rPr>
        <w:t>50℃，用洗涤刷等工具将餐(饮)具刷净。</w:t>
      </w:r>
    </w:p>
    <w:p w:rsidR="007D7ACC" w:rsidRDefault="007D7ACC" w:rsidP="008C4FC4">
      <w:pPr>
        <w:pStyle w:val="af5"/>
      </w:pPr>
      <w:r>
        <w:rPr>
          <w:rFonts w:hint="eastAsia"/>
        </w:rPr>
        <w:t>手洗洗涤剂应符合GB 14930.1和GB/T 9985 的规定；</w:t>
      </w:r>
    </w:p>
    <w:p w:rsidR="007D7ACC" w:rsidRPr="00A21722" w:rsidRDefault="007D7ACC" w:rsidP="008C4FC4">
      <w:pPr>
        <w:pStyle w:val="af5"/>
      </w:pPr>
      <w:r>
        <w:rPr>
          <w:rFonts w:hint="eastAsia"/>
        </w:rPr>
        <w:t>冲洗：餐(饮)具洗涤完成后，在冲洗池中用流动的自来水将餐(饮)具内外的残留洗涤剂冲洗干净，放入指定位置并沥干水分。</w:t>
      </w:r>
    </w:p>
    <w:p w:rsidR="00A300BB" w:rsidRDefault="00460213" w:rsidP="00460213">
      <w:pPr>
        <w:pStyle w:val="affc"/>
        <w:spacing w:before="312" w:after="312"/>
      </w:pPr>
      <w:bookmarkStart w:id="53" w:name="_Toc183783686"/>
      <w:r w:rsidRPr="00A21722">
        <w:t>消毒方法</w:t>
      </w:r>
      <w:bookmarkEnd w:id="53"/>
    </w:p>
    <w:p w:rsidR="00003CEE" w:rsidRDefault="00003CEE" w:rsidP="00003CEE">
      <w:pPr>
        <w:pStyle w:val="affd"/>
        <w:spacing w:before="156" w:after="156"/>
      </w:pPr>
      <w:bookmarkStart w:id="54" w:name="_Toc183783687"/>
      <w:r>
        <w:rPr>
          <w:rFonts w:hint="eastAsia"/>
        </w:rPr>
        <w:t>物理消毒</w:t>
      </w:r>
      <w:bookmarkEnd w:id="54"/>
    </w:p>
    <w:p w:rsidR="00003CEE" w:rsidRDefault="00003CEE" w:rsidP="00003CEE">
      <w:pPr>
        <w:pStyle w:val="affffffffa"/>
      </w:pPr>
      <w:r>
        <w:rPr>
          <w:rFonts w:hint="eastAsia"/>
        </w:rPr>
        <w:t>洗净的餐(饮)具应该侧放在消毒设备内，确保沥干积水。餐(饮)具之间应留有一定间隙，确保均匀受热。通过消毒烘干后的餐（饮）具不应有水渍或水珠，不应用抹布等擦拭消毒烘干后的</w:t>
      </w:r>
    </w:p>
    <w:p w:rsidR="00003CEE" w:rsidRDefault="00003CEE" w:rsidP="00003CEE">
      <w:pPr>
        <w:pStyle w:val="affffffffa"/>
      </w:pPr>
      <w:r>
        <w:rPr>
          <w:rFonts w:hint="eastAsia"/>
        </w:rPr>
        <w:t>采用蒸汽、煮沸消毒的，温度一般控制在100℃，并保持10分钟以上。</w:t>
      </w:r>
    </w:p>
    <w:p w:rsidR="00003CEE" w:rsidRDefault="00003CEE" w:rsidP="00003CEE">
      <w:pPr>
        <w:pStyle w:val="affffffffa"/>
      </w:pPr>
      <w:r>
        <w:rPr>
          <w:rFonts w:hint="eastAsia"/>
        </w:rPr>
        <w:t>采用红外线消毒的，温度一般控制在120℃以上，并保持10 分钟以上。</w:t>
      </w:r>
    </w:p>
    <w:p w:rsidR="00003CEE" w:rsidRDefault="00003CEE" w:rsidP="00003CEE">
      <w:pPr>
        <w:pStyle w:val="affffffffa"/>
      </w:pPr>
      <w:r>
        <w:rPr>
          <w:rFonts w:hint="eastAsia"/>
        </w:rPr>
        <w:t>采用洗碗机、消毒库消毒的，消毒温度、时间等应确保消毒效果满足国家相关食品安全标准要求。</w:t>
      </w:r>
    </w:p>
    <w:p w:rsidR="00003CEE" w:rsidRDefault="00003CEE" w:rsidP="00003CEE">
      <w:pPr>
        <w:pStyle w:val="affffffffa"/>
      </w:pPr>
      <w:r>
        <w:rPr>
          <w:rFonts w:hint="eastAsia"/>
        </w:rPr>
        <w:t>宜对消毒设施安装温度监测传感器，对消毒温度和消毒时间进行监测控制。</w:t>
      </w:r>
    </w:p>
    <w:p w:rsidR="00D34C9E" w:rsidRDefault="00D34C9E" w:rsidP="00D34C9E">
      <w:pPr>
        <w:pStyle w:val="affffffffa"/>
        <w:numPr>
          <w:ilvl w:val="0"/>
          <w:numId w:val="0"/>
        </w:numPr>
      </w:pPr>
    </w:p>
    <w:p w:rsidR="00003CEE" w:rsidRDefault="00003CEE" w:rsidP="00FB423B">
      <w:pPr>
        <w:pStyle w:val="affd"/>
        <w:spacing w:before="156" w:after="156"/>
      </w:pPr>
      <w:bookmarkStart w:id="55" w:name="_Toc183783688"/>
      <w:r>
        <w:rPr>
          <w:rFonts w:hint="eastAsia"/>
        </w:rPr>
        <w:t>化学消毒</w:t>
      </w:r>
      <w:bookmarkEnd w:id="55"/>
    </w:p>
    <w:p w:rsidR="00003CEE" w:rsidRDefault="00003CEE" w:rsidP="00FB423B">
      <w:pPr>
        <w:pStyle w:val="affffffffa"/>
      </w:pPr>
      <w:r>
        <w:rPr>
          <w:rFonts w:hint="eastAsia"/>
        </w:rPr>
        <w:t>宜使用含氯消毒剂消毒，常用消毒剂及使用注意事项应符合附录B的要求。在确保消毒效果的</w:t>
      </w:r>
      <w:r>
        <w:rPr>
          <w:rFonts w:hint="eastAsia"/>
        </w:rPr>
        <w:lastRenderedPageBreak/>
        <w:t>前提下，可采用其他消毒剂。消毒剂应符合GB 14930.2的规定。</w:t>
      </w:r>
    </w:p>
    <w:p w:rsidR="00003CEE" w:rsidRDefault="00003CEE" w:rsidP="00FB423B">
      <w:pPr>
        <w:pStyle w:val="affffffffa"/>
      </w:pPr>
      <w:r>
        <w:rPr>
          <w:rFonts w:hint="eastAsia"/>
        </w:rPr>
        <w:t>使用含氯消毒剂(不包括二氧化氯消毒剂)的消毒方法：</w:t>
      </w:r>
    </w:p>
    <w:p w:rsidR="00003CEE" w:rsidRDefault="00003CEE" w:rsidP="00FB423B">
      <w:pPr>
        <w:pStyle w:val="af5"/>
        <w:numPr>
          <w:ilvl w:val="0"/>
          <w:numId w:val="42"/>
        </w:numPr>
      </w:pPr>
      <w:r>
        <w:rPr>
          <w:rFonts w:hint="eastAsia"/>
        </w:rPr>
        <w:t>严格按照含氯消毒剂产品说明书标明的要求，由专人配制消毒液，消毒液中的有效氯浓度宜在250 mg/L以上，现用现配；</w:t>
      </w:r>
    </w:p>
    <w:p w:rsidR="00003CEE" w:rsidRDefault="00003CEE" w:rsidP="00FB423B">
      <w:pPr>
        <w:pStyle w:val="af5"/>
      </w:pPr>
      <w:r>
        <w:rPr>
          <w:rFonts w:hint="eastAsia"/>
        </w:rPr>
        <w:t>将餐(饮)具全部浸入配制好的消毒液中5分钟以上或浸泡时间应符合产品说明书要求。</w:t>
      </w:r>
    </w:p>
    <w:p w:rsidR="00003CEE" w:rsidRDefault="00003CEE" w:rsidP="00FB423B">
      <w:pPr>
        <w:pStyle w:val="affffffffa"/>
      </w:pPr>
      <w:r>
        <w:rPr>
          <w:rFonts w:hint="eastAsia"/>
        </w:rPr>
        <w:t>使用二氧化氯消毒剂的消毒方法：</w:t>
      </w:r>
    </w:p>
    <w:p w:rsidR="00003CEE" w:rsidRDefault="00003CEE" w:rsidP="00FB423B">
      <w:pPr>
        <w:pStyle w:val="af5"/>
        <w:numPr>
          <w:ilvl w:val="0"/>
          <w:numId w:val="43"/>
        </w:numPr>
      </w:pPr>
      <w:r>
        <w:rPr>
          <w:rFonts w:hint="eastAsia"/>
        </w:rPr>
        <w:t>严格按照产品说明书标明的要求配制消毒液，由专人配制消毒液，消毒液中的有效氯浓度宜在100 mg/L～150 mg/L，现用现配；</w:t>
      </w:r>
    </w:p>
    <w:p w:rsidR="00003CEE" w:rsidRDefault="00003CEE" w:rsidP="00FB423B">
      <w:pPr>
        <w:pStyle w:val="af5"/>
      </w:pPr>
      <w:r>
        <w:rPr>
          <w:rFonts w:hint="eastAsia"/>
        </w:rPr>
        <w:t>将餐(饮)具全部浸入配置好的消毒液中10min～20 min</w:t>
      </w:r>
      <w:r w:rsidR="00FB423B">
        <w:rPr>
          <w:rFonts w:hint="eastAsia"/>
        </w:rPr>
        <w:t>。</w:t>
      </w:r>
    </w:p>
    <w:p w:rsidR="00003CEE" w:rsidRDefault="00003CEE" w:rsidP="00FB423B">
      <w:pPr>
        <w:pStyle w:val="affffffffa"/>
      </w:pPr>
      <w:r>
        <w:rPr>
          <w:rFonts w:hint="eastAsia"/>
        </w:rPr>
        <w:t>用流动水冲去餐(饮)具表面残留的消毒液。</w:t>
      </w:r>
    </w:p>
    <w:p w:rsidR="0020586F" w:rsidRDefault="0020586F" w:rsidP="0020586F">
      <w:pPr>
        <w:pStyle w:val="affd"/>
        <w:spacing w:before="156" w:after="156"/>
      </w:pPr>
      <w:bookmarkStart w:id="56" w:name="_Toc183783689"/>
      <w:r>
        <w:rPr>
          <w:rFonts w:hint="eastAsia"/>
        </w:rPr>
        <w:t>其他方法</w:t>
      </w:r>
      <w:bookmarkEnd w:id="56"/>
    </w:p>
    <w:p w:rsidR="00003CEE" w:rsidRDefault="00003CEE" w:rsidP="0020586F">
      <w:pPr>
        <w:pStyle w:val="affff6"/>
        <w:ind w:firstLine="420"/>
      </w:pPr>
      <w:r>
        <w:rPr>
          <w:rFonts w:hint="eastAsia"/>
        </w:rPr>
        <w:t>采用热力与化学结合消毒洗碗机的，应符合设备使用说明。</w:t>
      </w:r>
    </w:p>
    <w:p w:rsidR="0020586F" w:rsidRDefault="0020586F" w:rsidP="0020586F">
      <w:pPr>
        <w:pStyle w:val="affc"/>
        <w:spacing w:before="312" w:after="312"/>
      </w:pPr>
      <w:bookmarkStart w:id="57" w:name="_Toc183783690"/>
      <w:r>
        <w:rPr>
          <w:rFonts w:hint="eastAsia"/>
        </w:rPr>
        <w:t>保洁方法</w:t>
      </w:r>
      <w:bookmarkEnd w:id="57"/>
    </w:p>
    <w:p w:rsidR="0020586F" w:rsidRDefault="0020586F" w:rsidP="0020586F">
      <w:pPr>
        <w:pStyle w:val="affffffff7"/>
      </w:pPr>
      <w:r>
        <w:rPr>
          <w:rFonts w:hint="eastAsia"/>
        </w:rPr>
        <w:t>餐(饮)具清洗消毒后宜沥干或烘干。采用抹布擦干的，抹布应专用，并经清洗消毒后方可使用，防止餐(饮)具受到污染。</w:t>
      </w:r>
    </w:p>
    <w:p w:rsidR="0020586F" w:rsidRDefault="0020586F" w:rsidP="0020586F">
      <w:pPr>
        <w:pStyle w:val="affffffff7"/>
      </w:pPr>
      <w:r>
        <w:rPr>
          <w:rFonts w:hint="eastAsia"/>
        </w:rPr>
        <w:t>清洗消毒后的餐(饮)具，应统一放在专用密闭的保洁设施内，摆放整齐，避免与其它杂物混放。应采取有效的保洁措施（如洗涤后在餐(饮)具外面加塑料膜），防止其再次污染。</w:t>
      </w:r>
    </w:p>
    <w:p w:rsidR="0020586F" w:rsidRDefault="0020586F" w:rsidP="0020586F">
      <w:pPr>
        <w:pStyle w:val="affffffff7"/>
      </w:pPr>
      <w:r>
        <w:rPr>
          <w:rFonts w:hint="eastAsia"/>
        </w:rPr>
        <w:t>保洁设备应正常运转，有明显的区分标识，保洁设备应定期进行清洁和消毒，并记录。</w:t>
      </w:r>
    </w:p>
    <w:p w:rsidR="0020586F" w:rsidRDefault="0020586F" w:rsidP="0020586F">
      <w:pPr>
        <w:pStyle w:val="affffffff7"/>
      </w:pPr>
      <w:r>
        <w:rPr>
          <w:rFonts w:hint="eastAsia"/>
        </w:rPr>
        <w:t>宜按照餐(饮)具数量配足消毒保洁一体化设备，消毒保洁一次性完成，减少消毒后人工周转产生污染。宜配置大容量消毒柜或消毒库。</w:t>
      </w:r>
    </w:p>
    <w:p w:rsidR="0077157B" w:rsidRDefault="0077157B" w:rsidP="0077157B">
      <w:pPr>
        <w:pStyle w:val="affc"/>
        <w:spacing w:before="312" w:after="312"/>
      </w:pPr>
      <w:bookmarkStart w:id="58" w:name="_Toc183783691"/>
      <w:r>
        <w:rPr>
          <w:rFonts w:hint="eastAsia"/>
        </w:rPr>
        <w:t>评价要求</w:t>
      </w:r>
      <w:bookmarkEnd w:id="58"/>
    </w:p>
    <w:p w:rsidR="0077157B" w:rsidRDefault="0077157B" w:rsidP="0077157B">
      <w:pPr>
        <w:pStyle w:val="affd"/>
        <w:spacing w:before="156" w:after="156"/>
      </w:pPr>
      <w:bookmarkStart w:id="59" w:name="_Toc183783692"/>
      <w:r>
        <w:rPr>
          <w:rFonts w:hint="eastAsia"/>
        </w:rPr>
        <w:t>感官要求</w:t>
      </w:r>
      <w:bookmarkEnd w:id="59"/>
    </w:p>
    <w:p w:rsidR="0077157B" w:rsidRDefault="0077157B" w:rsidP="0077157B">
      <w:pPr>
        <w:pStyle w:val="affff6"/>
        <w:ind w:firstLine="420"/>
      </w:pPr>
      <w:r>
        <w:rPr>
          <w:rFonts w:hint="eastAsia"/>
        </w:rPr>
        <w:t>餐(饮)具应表面光洁，不得有破损，不得有附着物、油渍、泡沫、异味。</w:t>
      </w:r>
    </w:p>
    <w:p w:rsidR="0077157B" w:rsidRDefault="0077157B" w:rsidP="0077157B">
      <w:pPr>
        <w:pStyle w:val="affd"/>
        <w:spacing w:before="156" w:after="156"/>
      </w:pPr>
      <w:bookmarkStart w:id="60" w:name="_Toc183783693"/>
      <w:r>
        <w:rPr>
          <w:rFonts w:hint="eastAsia"/>
        </w:rPr>
        <w:t>理化要求</w:t>
      </w:r>
      <w:bookmarkEnd w:id="60"/>
    </w:p>
    <w:p w:rsidR="0077157B" w:rsidRDefault="0077157B" w:rsidP="0077157B">
      <w:pPr>
        <w:pStyle w:val="affff6"/>
        <w:ind w:firstLine="420"/>
      </w:pPr>
      <w:r>
        <w:rPr>
          <w:rFonts w:hint="eastAsia"/>
        </w:rPr>
        <w:t>理化指标应符合GB14934的要求。</w:t>
      </w:r>
    </w:p>
    <w:p w:rsidR="0077157B" w:rsidRDefault="0077157B" w:rsidP="0077157B">
      <w:pPr>
        <w:pStyle w:val="affd"/>
        <w:spacing w:before="156" w:after="156"/>
      </w:pPr>
      <w:bookmarkStart w:id="61" w:name="_Toc183783694"/>
      <w:r>
        <w:rPr>
          <w:rFonts w:hint="eastAsia"/>
        </w:rPr>
        <w:t>微生物要求</w:t>
      </w:r>
      <w:bookmarkEnd w:id="61"/>
    </w:p>
    <w:p w:rsidR="0077157B" w:rsidRDefault="0077157B" w:rsidP="0077157B">
      <w:pPr>
        <w:pStyle w:val="affff6"/>
        <w:ind w:firstLine="420"/>
      </w:pPr>
      <w:r>
        <w:rPr>
          <w:rFonts w:hint="eastAsia"/>
        </w:rPr>
        <w:t>微生物限量应符合GB14934的要求。</w:t>
      </w:r>
    </w:p>
    <w:p w:rsidR="0077157B" w:rsidRDefault="0077157B" w:rsidP="0077157B">
      <w:pPr>
        <w:pStyle w:val="affd"/>
        <w:spacing w:before="156" w:after="156"/>
      </w:pPr>
      <w:bookmarkStart w:id="62" w:name="_Toc183783695"/>
      <w:r>
        <w:rPr>
          <w:rFonts w:hint="eastAsia"/>
        </w:rPr>
        <w:t>检验方法</w:t>
      </w:r>
      <w:bookmarkEnd w:id="62"/>
    </w:p>
    <w:p w:rsidR="0077157B" w:rsidRDefault="0077157B" w:rsidP="0077157B">
      <w:pPr>
        <w:pStyle w:val="affff6"/>
        <w:ind w:firstLine="420"/>
      </w:pPr>
      <w:r>
        <w:rPr>
          <w:rFonts w:hint="eastAsia"/>
        </w:rPr>
        <w:t>检验方法应符合GB 14934、GB/T 5750.4、GB/T 5750.11的要求。</w:t>
      </w:r>
    </w:p>
    <w:p w:rsidR="00661730" w:rsidRDefault="00661730" w:rsidP="0077157B">
      <w:pPr>
        <w:pStyle w:val="affff6"/>
        <w:ind w:firstLine="420"/>
        <w:sectPr w:rsidR="00661730" w:rsidSect="00AB74C1">
          <w:headerReference w:type="even" r:id="rId21"/>
          <w:headerReference w:type="default" r:id="rId22"/>
          <w:footerReference w:type="even" r:id="rId23"/>
          <w:footerReference w:type="default" r:id="rId24"/>
          <w:pgSz w:w="11906" w:h="16838" w:code="9"/>
          <w:pgMar w:top="2410" w:right="1134" w:bottom="1134" w:left="1134" w:header="1418" w:footer="1134" w:gutter="284"/>
          <w:pgNumType w:start="1"/>
          <w:cols w:space="425"/>
          <w:formProt w:val="0"/>
          <w:docGrid w:type="lines" w:linePitch="312"/>
        </w:sectPr>
      </w:pPr>
    </w:p>
    <w:p w:rsidR="00661730" w:rsidRDefault="00661730" w:rsidP="00661730">
      <w:pPr>
        <w:pStyle w:val="af8"/>
        <w:rPr>
          <w:vanish w:val="0"/>
        </w:rPr>
      </w:pPr>
      <w:bookmarkStart w:id="63" w:name="BookMark5"/>
      <w:bookmarkEnd w:id="24"/>
    </w:p>
    <w:p w:rsidR="00661730" w:rsidRDefault="00661730" w:rsidP="00661730">
      <w:pPr>
        <w:pStyle w:val="afe"/>
        <w:rPr>
          <w:vanish w:val="0"/>
        </w:rPr>
      </w:pPr>
    </w:p>
    <w:p w:rsidR="00661730" w:rsidRDefault="00661730" w:rsidP="00661730">
      <w:pPr>
        <w:pStyle w:val="aff3"/>
        <w:spacing w:before="78" w:after="156"/>
      </w:pPr>
      <w:r>
        <w:br/>
      </w:r>
      <w:bookmarkStart w:id="64" w:name="_Toc183783696"/>
      <w:r>
        <w:rPr>
          <w:rFonts w:hint="eastAsia"/>
        </w:rPr>
        <w:t>（资料性）</w:t>
      </w:r>
      <w:r>
        <w:br/>
      </w:r>
      <w:r>
        <w:rPr>
          <w:rFonts w:hint="eastAsia"/>
        </w:rPr>
        <w:t>“七步洗手法”指示图</w:t>
      </w:r>
      <w:bookmarkEnd w:id="64"/>
    </w:p>
    <w:p w:rsidR="00D257F0" w:rsidRDefault="00D257F0" w:rsidP="00D257F0">
      <w:pPr>
        <w:pStyle w:val="affff6"/>
        <w:ind w:firstLine="420"/>
      </w:pPr>
      <w:r>
        <w:rPr>
          <w:rFonts w:hint="eastAsia"/>
        </w:rPr>
        <w:t>图A.1提供了清洗消毒保洁工作人员“七步洗手法”的图示。</w:t>
      </w:r>
    </w:p>
    <w:p w:rsidR="00D257F0" w:rsidRDefault="00D257F0" w:rsidP="00D257F0">
      <w:pPr>
        <w:pStyle w:val="affff6"/>
        <w:ind w:firstLine="420"/>
      </w:pPr>
      <w:r>
        <w:rPr>
          <w:rFonts w:hint="eastAsia"/>
        </w:rPr>
        <w:t>首先在流水下淋湿双手，再取适量洗手液或肥皂，均匀涂抹整个手掌、手背、手指和指缝，按“七步洗手法”认真搓手至少20秒，然后在流动水下彻底冲净双手，用手捧水将水龙头冲洗干净，将其关闭；用干净的毛巾或纸巾擦干双手，防止手在擦干过程中再次受到污染。具体洗手步骤如图A.1。</w:t>
      </w:r>
    </w:p>
    <w:p w:rsidR="008D0807" w:rsidRPr="008D0807" w:rsidRDefault="00D257F0" w:rsidP="008D0807">
      <w:pPr>
        <w:pStyle w:val="af9"/>
        <w:spacing w:before="156" w:after="156"/>
      </w:pPr>
      <w:r>
        <w:rPr>
          <w:rFonts w:hint="eastAsia"/>
        </w:rPr>
        <w:t>“七步洗手法”指示图</w:t>
      </w:r>
    </w:p>
    <w:tbl>
      <w:tblPr>
        <w:tblStyle w:val="TableNormal"/>
        <w:tblW w:w="9356"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324"/>
        <w:gridCol w:w="4032"/>
      </w:tblGrid>
      <w:tr w:rsidR="008D0807" w:rsidRPr="00EC02A4" w:rsidTr="008D0807">
        <w:trPr>
          <w:trHeight w:val="1770"/>
        </w:trPr>
        <w:tc>
          <w:tcPr>
            <w:tcW w:w="5324" w:type="dxa"/>
            <w:tcBorders>
              <w:bottom w:val="nil"/>
              <w:right w:val="nil"/>
            </w:tcBorders>
          </w:tcPr>
          <w:p w:rsidR="008D0807" w:rsidRDefault="008D0807" w:rsidP="00CD2AFA">
            <w:pPr>
              <w:pStyle w:val="TableText"/>
              <w:spacing w:before="68" w:line="219" w:lineRule="auto"/>
              <w:rPr>
                <w:rFonts w:ascii="Times New Roman" w:eastAsia="宋体" w:hAnsi="Times New Roman" w:cs="Times New Roman"/>
                <w:color w:val="000000" w:themeColor="text1"/>
                <w:sz w:val="15"/>
                <w:szCs w:val="15"/>
                <w:lang w:eastAsia="zh-CN"/>
              </w:rPr>
            </w:pPr>
          </w:p>
          <w:p w:rsidR="008D0807" w:rsidRPr="00EC02A4" w:rsidRDefault="008D0807" w:rsidP="00CD2AFA">
            <w:pPr>
              <w:pStyle w:val="TableText"/>
              <w:spacing w:before="68" w:line="219" w:lineRule="auto"/>
              <w:rPr>
                <w:rFonts w:ascii="Times New Roman" w:eastAsia="宋体" w:hAnsi="Times New Roman" w:cs="Times New Roman"/>
                <w:color w:val="000000" w:themeColor="text1"/>
                <w:sz w:val="15"/>
                <w:szCs w:val="15"/>
                <w:lang w:eastAsia="zh-CN"/>
              </w:rPr>
            </w:pPr>
            <w:r>
              <w:rPr>
                <w:rFonts w:ascii="Times New Roman" w:eastAsia="宋体" w:hAnsi="Times New Roman" w:cs="Times New Roman" w:hint="eastAsia"/>
                <w:color w:val="000000" w:themeColor="text1"/>
                <w:spacing w:val="-3"/>
                <w:sz w:val="15"/>
                <w:szCs w:val="15"/>
                <w:lang w:eastAsia="zh-CN"/>
              </w:rPr>
              <w:t xml:space="preserve">   </w:t>
            </w:r>
            <w:r w:rsidRPr="00EC02A4">
              <w:rPr>
                <w:rFonts w:ascii="Times New Roman" w:eastAsia="宋体" w:hAnsi="Times New Roman" w:cs="Times New Roman"/>
                <w:color w:val="000000" w:themeColor="text1"/>
                <w:spacing w:val="-3"/>
                <w:sz w:val="15"/>
                <w:szCs w:val="15"/>
                <w:lang w:eastAsia="zh-CN"/>
              </w:rPr>
              <w:t>第一步（内）洗手掌</w:t>
            </w:r>
            <w:r>
              <w:rPr>
                <w:rFonts w:ascii="Times New Roman" w:eastAsia="宋体" w:hAnsi="Times New Roman" w:cs="Times New Roman" w:hint="eastAsia"/>
                <w:color w:val="000000" w:themeColor="text1"/>
                <w:spacing w:val="-3"/>
                <w:sz w:val="15"/>
                <w:szCs w:val="15"/>
                <w:lang w:eastAsia="zh-CN"/>
              </w:rPr>
              <w:t xml:space="preserve">   </w:t>
            </w:r>
            <w:r w:rsidRPr="00EC02A4">
              <w:rPr>
                <w:rFonts w:ascii="Times New Roman" w:eastAsia="宋体" w:hAnsi="Times New Roman" w:cs="Times New Roman"/>
                <w:color w:val="000000" w:themeColor="text1"/>
                <w:spacing w:val="10"/>
                <w:sz w:val="15"/>
                <w:szCs w:val="15"/>
                <w:lang w:eastAsia="zh-CN"/>
              </w:rPr>
              <w:t>掌心相对，手指并拢相互揉</w:t>
            </w:r>
          </w:p>
          <w:p w:rsidR="008D0807" w:rsidRDefault="008D0807" w:rsidP="00CD2AFA">
            <w:pPr>
              <w:spacing w:before="22" w:line="1152" w:lineRule="exact"/>
              <w:ind w:firstLine="887"/>
              <w:rPr>
                <w:color w:val="000000" w:themeColor="text1"/>
                <w:sz w:val="15"/>
                <w:szCs w:val="15"/>
              </w:rPr>
            </w:pPr>
            <w:r w:rsidRPr="00EC02A4">
              <w:rPr>
                <w:noProof/>
                <w:color w:val="000000" w:themeColor="text1"/>
                <w:position w:val="-23"/>
                <w:sz w:val="15"/>
                <w:szCs w:val="15"/>
              </w:rPr>
              <w:drawing>
                <wp:inline distT="0" distB="0" distL="0" distR="0" wp14:anchorId="30B1616B" wp14:editId="1FF30F87">
                  <wp:extent cx="1028700" cy="730885"/>
                  <wp:effectExtent l="0" t="0" r="7620" b="635"/>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25"/>
                          <a:stretch>
                            <a:fillRect/>
                          </a:stretch>
                        </pic:blipFill>
                        <pic:spPr>
                          <a:xfrm>
                            <a:off x="0" y="0"/>
                            <a:ext cx="1028700" cy="731519"/>
                          </a:xfrm>
                          <a:prstGeom prst="rect">
                            <a:avLst/>
                          </a:prstGeom>
                        </pic:spPr>
                      </pic:pic>
                    </a:graphicData>
                  </a:graphic>
                </wp:inline>
              </w:drawing>
            </w:r>
          </w:p>
          <w:p w:rsidR="008D0807" w:rsidRDefault="008D0807" w:rsidP="00CD2AFA">
            <w:pPr>
              <w:pStyle w:val="TableText"/>
              <w:spacing w:before="68" w:line="219" w:lineRule="auto"/>
              <w:rPr>
                <w:rFonts w:ascii="Times New Roman" w:eastAsia="宋体" w:hAnsi="Times New Roman" w:cs="Times New Roman"/>
                <w:color w:val="000000" w:themeColor="text1"/>
                <w:spacing w:val="-2"/>
                <w:sz w:val="15"/>
                <w:szCs w:val="15"/>
                <w:lang w:eastAsia="zh-CN"/>
              </w:rPr>
            </w:pPr>
          </w:p>
          <w:p w:rsidR="008D0807" w:rsidRDefault="008D0807" w:rsidP="00CD2AFA">
            <w:pPr>
              <w:pStyle w:val="TableText"/>
              <w:spacing w:before="68" w:line="219" w:lineRule="auto"/>
              <w:rPr>
                <w:rFonts w:ascii="Times New Roman" w:eastAsia="宋体" w:hAnsi="Times New Roman" w:cs="Times New Roman"/>
                <w:color w:val="000000" w:themeColor="text1"/>
                <w:spacing w:val="-2"/>
                <w:sz w:val="15"/>
                <w:szCs w:val="15"/>
                <w:lang w:eastAsia="zh-CN"/>
              </w:rPr>
            </w:pPr>
            <w:r>
              <w:rPr>
                <w:rFonts w:ascii="Times New Roman" w:eastAsia="宋体" w:hAnsi="Times New Roman" w:cs="Times New Roman" w:hint="eastAsia"/>
                <w:color w:val="000000" w:themeColor="text1"/>
                <w:spacing w:val="-2"/>
                <w:sz w:val="15"/>
                <w:szCs w:val="15"/>
                <w:lang w:eastAsia="zh-CN"/>
              </w:rPr>
              <w:t xml:space="preserve">    </w:t>
            </w:r>
            <w:r w:rsidRPr="00EC02A4">
              <w:rPr>
                <w:rFonts w:ascii="Times New Roman" w:eastAsia="宋体" w:hAnsi="Times New Roman" w:cs="Times New Roman"/>
                <w:color w:val="000000" w:themeColor="text1"/>
                <w:spacing w:val="-2"/>
                <w:sz w:val="15"/>
                <w:szCs w:val="15"/>
                <w:lang w:eastAsia="zh-CN"/>
              </w:rPr>
              <w:t>第三步（夹）洗掌侧指缝</w:t>
            </w:r>
          </w:p>
          <w:p w:rsidR="008D0807" w:rsidRDefault="008D0807" w:rsidP="00CD2AFA">
            <w:pPr>
              <w:pStyle w:val="TableText"/>
              <w:spacing w:before="68" w:line="219" w:lineRule="auto"/>
              <w:rPr>
                <w:rFonts w:ascii="Times New Roman" w:eastAsia="宋体" w:hAnsi="Times New Roman" w:cs="Times New Roman"/>
                <w:color w:val="000000" w:themeColor="text1"/>
                <w:spacing w:val="3"/>
                <w:sz w:val="15"/>
                <w:szCs w:val="15"/>
                <w:lang w:eastAsia="zh-CN"/>
              </w:rPr>
            </w:pPr>
            <w:r>
              <w:rPr>
                <w:rFonts w:ascii="Times New Roman" w:eastAsia="宋体" w:hAnsi="Times New Roman" w:cs="Times New Roman" w:hint="eastAsia"/>
                <w:color w:val="000000" w:themeColor="text1"/>
                <w:spacing w:val="3"/>
                <w:sz w:val="15"/>
                <w:szCs w:val="15"/>
                <w:lang w:eastAsia="zh-CN"/>
              </w:rPr>
              <w:t xml:space="preserve">   </w:t>
            </w:r>
            <w:r w:rsidRPr="00EC02A4">
              <w:rPr>
                <w:rFonts w:ascii="Times New Roman" w:eastAsia="宋体" w:hAnsi="Times New Roman" w:cs="Times New Roman"/>
                <w:color w:val="000000" w:themeColor="text1"/>
                <w:spacing w:val="3"/>
                <w:sz w:val="15"/>
                <w:szCs w:val="15"/>
                <w:lang w:eastAsia="zh-CN"/>
              </w:rPr>
              <w:t>掌心相对，双手交叉沿指缝相互揉</w:t>
            </w:r>
            <w:r>
              <w:rPr>
                <w:rFonts w:ascii="Times New Roman" w:eastAsia="宋体" w:hAnsi="Times New Roman" w:cs="Times New Roman" w:hint="eastAsia"/>
                <w:color w:val="000000" w:themeColor="text1"/>
                <w:spacing w:val="3"/>
                <w:sz w:val="15"/>
                <w:szCs w:val="15"/>
                <w:lang w:eastAsia="zh-CN"/>
              </w:rPr>
              <w:t xml:space="preserve">     </w:t>
            </w:r>
          </w:p>
          <w:p w:rsidR="008D0807" w:rsidRPr="00EC02A4" w:rsidRDefault="008D0807" w:rsidP="00CD2AFA">
            <w:pPr>
              <w:pStyle w:val="TableText"/>
              <w:spacing w:before="68" w:line="219" w:lineRule="auto"/>
              <w:rPr>
                <w:rFonts w:ascii="Times New Roman" w:eastAsia="宋体" w:hAnsi="Times New Roman" w:cs="Times New Roman"/>
                <w:color w:val="000000" w:themeColor="text1"/>
                <w:spacing w:val="-2"/>
                <w:sz w:val="15"/>
                <w:szCs w:val="15"/>
                <w:lang w:eastAsia="zh-CN"/>
              </w:rPr>
            </w:pPr>
            <w:r>
              <w:rPr>
                <w:rFonts w:ascii="Times New Roman" w:eastAsia="宋体" w:hAnsi="Times New Roman" w:cs="Times New Roman" w:hint="eastAsia"/>
                <w:color w:val="000000" w:themeColor="text1"/>
                <w:spacing w:val="3"/>
                <w:sz w:val="15"/>
                <w:szCs w:val="15"/>
                <w:lang w:eastAsia="zh-CN"/>
              </w:rPr>
              <w:t xml:space="preserve">       </w:t>
            </w:r>
          </w:p>
          <w:p w:rsidR="008D0807" w:rsidRPr="00EC02A4" w:rsidRDefault="008D0807" w:rsidP="00CD2AFA">
            <w:pPr>
              <w:pStyle w:val="TableText"/>
              <w:spacing w:before="258" w:line="219" w:lineRule="auto"/>
              <w:rPr>
                <w:rFonts w:ascii="Times New Roman" w:eastAsia="宋体" w:hAnsi="Times New Roman" w:cs="Times New Roman"/>
                <w:color w:val="000000" w:themeColor="text1"/>
                <w:spacing w:val="-2"/>
                <w:sz w:val="15"/>
                <w:szCs w:val="15"/>
                <w:lang w:eastAsia="zh-CN"/>
              </w:rPr>
            </w:pPr>
            <w:r w:rsidRPr="00EC02A4">
              <w:rPr>
                <w:noProof/>
                <w:color w:val="000000" w:themeColor="text1"/>
                <w:position w:val="-19"/>
                <w:sz w:val="15"/>
                <w:szCs w:val="15"/>
                <w:lang w:eastAsia="zh-CN"/>
              </w:rPr>
              <w:drawing>
                <wp:anchor distT="0" distB="0" distL="114300" distR="114300" simplePos="0" relativeHeight="251670528" behindDoc="0" locked="0" layoutInCell="1" allowOverlap="1" wp14:anchorId="4AA776B9" wp14:editId="15827864">
                  <wp:simplePos x="0" y="0"/>
                  <wp:positionH relativeFrom="column">
                    <wp:posOffset>438007</wp:posOffset>
                  </wp:positionH>
                  <wp:positionV relativeFrom="paragraph">
                    <wp:posOffset>13683</wp:posOffset>
                  </wp:positionV>
                  <wp:extent cx="1141095" cy="627380"/>
                  <wp:effectExtent l="0" t="0" r="1905" b="1270"/>
                  <wp:wrapThrough wrapText="bothSides">
                    <wp:wrapPolygon edited="0">
                      <wp:start x="0" y="0"/>
                      <wp:lineTo x="0" y="20988"/>
                      <wp:lineTo x="21275" y="20988"/>
                      <wp:lineTo x="21275" y="0"/>
                      <wp:lineTo x="0" y="0"/>
                    </wp:wrapPolygon>
                  </wp:wrapThrough>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26">
                            <a:extLst>
                              <a:ext uri="{28A0092B-C50C-407E-A947-70E740481C1C}">
                                <a14:useLocalDpi xmlns:a14="http://schemas.microsoft.com/office/drawing/2010/main" val="0"/>
                              </a:ext>
                            </a:extLst>
                          </a:blip>
                          <a:stretch>
                            <a:fillRect/>
                          </a:stretch>
                        </pic:blipFill>
                        <pic:spPr>
                          <a:xfrm>
                            <a:off x="0" y="0"/>
                            <a:ext cx="1141095" cy="627380"/>
                          </a:xfrm>
                          <a:prstGeom prst="rect">
                            <a:avLst/>
                          </a:prstGeom>
                        </pic:spPr>
                      </pic:pic>
                    </a:graphicData>
                  </a:graphic>
                </wp:anchor>
              </w:drawing>
            </w:r>
            <w:r>
              <w:rPr>
                <w:rFonts w:ascii="Times New Roman" w:eastAsia="宋体" w:hAnsi="Times New Roman" w:cs="Times New Roman" w:hint="eastAsia"/>
                <w:color w:val="000000" w:themeColor="text1"/>
                <w:spacing w:val="3"/>
                <w:sz w:val="15"/>
                <w:szCs w:val="15"/>
                <w:lang w:eastAsia="zh-CN"/>
              </w:rPr>
              <w:t xml:space="preserve">      </w:t>
            </w:r>
          </w:p>
          <w:p w:rsidR="008D0807" w:rsidRPr="00EC02A4" w:rsidRDefault="008D0807" w:rsidP="00CD2AFA">
            <w:pPr>
              <w:spacing w:before="1" w:line="989" w:lineRule="exact"/>
              <w:ind w:firstLine="765"/>
              <w:rPr>
                <w:color w:val="000000" w:themeColor="text1"/>
                <w:sz w:val="15"/>
                <w:szCs w:val="15"/>
              </w:rPr>
            </w:pPr>
            <w:r w:rsidRPr="00EC02A4">
              <w:rPr>
                <w:noProof/>
                <w:color w:val="000000" w:themeColor="text1"/>
                <w:sz w:val="15"/>
                <w:szCs w:val="15"/>
              </w:rPr>
              <mc:AlternateContent>
                <mc:Choice Requires="wps">
                  <w:drawing>
                    <wp:anchor distT="0" distB="0" distL="114300" distR="114300" simplePos="0" relativeHeight="251668480" behindDoc="0" locked="0" layoutInCell="1" allowOverlap="1" wp14:anchorId="49515E5B" wp14:editId="519DB494">
                      <wp:simplePos x="0" y="0"/>
                      <wp:positionH relativeFrom="rightMargin">
                        <wp:posOffset>-3204538</wp:posOffset>
                      </wp:positionH>
                      <wp:positionV relativeFrom="topMargin">
                        <wp:posOffset>2935851</wp:posOffset>
                      </wp:positionV>
                      <wp:extent cx="2469331" cy="766916"/>
                      <wp:effectExtent l="0" t="0" r="7620" b="14605"/>
                      <wp:wrapNone/>
                      <wp:docPr id="14" name="文本框 14"/>
                      <wp:cNvGraphicFramePr/>
                      <a:graphic xmlns:a="http://schemas.openxmlformats.org/drawingml/2006/main">
                        <a:graphicData uri="http://schemas.microsoft.com/office/word/2010/wordprocessingShape">
                          <wps:wsp>
                            <wps:cNvSpPr txBox="1"/>
                            <wps:spPr>
                              <a:xfrm>
                                <a:off x="0" y="0"/>
                                <a:ext cx="2469331" cy="766916"/>
                              </a:xfrm>
                              <a:prstGeom prst="rect">
                                <a:avLst/>
                              </a:prstGeom>
                              <a:noFill/>
                              <a:ln>
                                <a:noFill/>
                              </a:ln>
                            </wps:spPr>
                            <wps:txbx>
                              <w:txbxContent>
                                <w:p w:rsidR="008D0807" w:rsidRDefault="008D0807" w:rsidP="008D0807">
                                  <w:pPr>
                                    <w:pStyle w:val="TableText"/>
                                    <w:spacing w:before="20" w:line="219" w:lineRule="auto"/>
                                    <w:ind w:left="25"/>
                                    <w:rPr>
                                      <w:rFonts w:ascii="宋体" w:eastAsia="宋体" w:hAnsi="宋体"/>
                                      <w:spacing w:val="-3"/>
                                      <w:sz w:val="15"/>
                                      <w:szCs w:val="15"/>
                                      <w:lang w:eastAsia="zh-CN"/>
                                    </w:rPr>
                                  </w:pPr>
                                </w:p>
                                <w:p w:rsidR="008D0807" w:rsidRPr="00EC02A4" w:rsidRDefault="008D0807" w:rsidP="008D0807">
                                  <w:pPr>
                                    <w:pStyle w:val="TableText"/>
                                    <w:spacing w:before="20" w:line="219" w:lineRule="auto"/>
                                    <w:ind w:left="25"/>
                                    <w:rPr>
                                      <w:rFonts w:ascii="宋体" w:eastAsia="宋体" w:hAnsi="宋体"/>
                                      <w:spacing w:val="-3"/>
                                      <w:sz w:val="15"/>
                                      <w:szCs w:val="15"/>
                                      <w:lang w:eastAsia="zh-CN"/>
                                    </w:rPr>
                                  </w:pPr>
                                  <w:r w:rsidRPr="00EC02A4">
                                    <w:rPr>
                                      <w:rFonts w:ascii="宋体" w:eastAsia="宋体" w:hAnsi="宋体"/>
                                      <w:spacing w:val="-3"/>
                                      <w:sz w:val="15"/>
                                      <w:szCs w:val="15"/>
                                      <w:lang w:eastAsia="zh-CN"/>
                                    </w:rPr>
                                    <w:t>第五步（大）洗拇指</w:t>
                                  </w:r>
                                </w:p>
                                <w:p w:rsidR="008D0807" w:rsidRDefault="008D0807" w:rsidP="008D0807">
                                  <w:pPr>
                                    <w:pStyle w:val="TableText"/>
                                    <w:spacing w:before="20" w:line="219" w:lineRule="auto"/>
                                    <w:ind w:left="25"/>
                                    <w:rPr>
                                      <w:rFonts w:ascii="宋体" w:eastAsia="宋体" w:hAnsi="宋体"/>
                                      <w:spacing w:val="-6"/>
                                      <w:sz w:val="15"/>
                                      <w:szCs w:val="15"/>
                                      <w:lang w:eastAsia="zh-CN"/>
                                    </w:rPr>
                                  </w:pPr>
                                  <w:r w:rsidRPr="00EC02A4">
                                    <w:rPr>
                                      <w:rFonts w:ascii="宋体" w:eastAsia="宋体" w:hAnsi="宋体"/>
                                      <w:spacing w:val="-3"/>
                                      <w:sz w:val="15"/>
                                      <w:szCs w:val="15"/>
                                      <w:lang w:eastAsia="zh-CN"/>
                                    </w:rPr>
                                    <w:t>一手握另一手大拇指旋转揉搓，双手</w:t>
                                  </w:r>
                                  <w:r w:rsidRPr="00EC02A4">
                                    <w:rPr>
                                      <w:rFonts w:ascii="宋体" w:eastAsia="宋体" w:hAnsi="宋体"/>
                                      <w:spacing w:val="8"/>
                                      <w:sz w:val="15"/>
                                      <w:szCs w:val="15"/>
                                      <w:lang w:eastAsia="zh-CN"/>
                                    </w:rPr>
                                    <w:t xml:space="preserve"> </w:t>
                                  </w:r>
                                  <w:r w:rsidRPr="00EC02A4">
                                    <w:rPr>
                                      <w:rFonts w:ascii="宋体" w:eastAsia="宋体" w:hAnsi="宋体"/>
                                      <w:spacing w:val="-6"/>
                                      <w:sz w:val="15"/>
                                      <w:szCs w:val="15"/>
                                      <w:lang w:eastAsia="zh-CN"/>
                                    </w:rPr>
                                    <w:t>交换进行。</w:t>
                                  </w:r>
                                </w:p>
                                <w:p w:rsidR="008D0807" w:rsidRPr="00EC02A4" w:rsidRDefault="008D0807" w:rsidP="008D0807">
                                  <w:pPr>
                                    <w:pStyle w:val="TableText"/>
                                    <w:spacing w:before="20" w:line="219" w:lineRule="auto"/>
                                    <w:ind w:left="25"/>
                                    <w:rPr>
                                      <w:rFonts w:ascii="宋体" w:eastAsia="宋体" w:hAnsi="宋体"/>
                                      <w:sz w:val="15"/>
                                      <w:szCs w:val="15"/>
                                      <w:lang w:eastAsia="zh-CN"/>
                                    </w:rPr>
                                  </w:pPr>
                                  <w:r>
                                    <w:rPr>
                                      <w:rFonts w:ascii="宋体" w:eastAsia="宋体" w:hAnsi="宋体" w:hint="eastAsia"/>
                                      <w:sz w:val="15"/>
                                      <w:szCs w:val="15"/>
                                      <w:lang w:eastAsia="zh-CN"/>
                                    </w:rPr>
                                    <w:t xml:space="preserve"> </w:t>
                                  </w:r>
                                  <w:r>
                                    <w:rPr>
                                      <w:rFonts w:ascii="宋体" w:eastAsia="宋体" w:hAnsi="宋体"/>
                                      <w:sz w:val="15"/>
                                      <w:szCs w:val="15"/>
                                      <w:lang w:eastAsia="zh-CN"/>
                                    </w:rPr>
                                    <w:t xml:space="preserve">  </w:t>
                                  </w:r>
                                </w:p>
                              </w:txbxContent>
                            </wps:txbx>
                            <wps:bodyPr wrap="square" lIns="0" tIns="0" rIns="0" bIns="0" upright="1">
                              <a:noAutofit/>
                            </wps:bodyPr>
                          </wps:wsp>
                        </a:graphicData>
                      </a:graphic>
                      <wp14:sizeRelH relativeFrom="margin">
                        <wp14:pctWidth>0</wp14:pctWidth>
                      </wp14:sizeRelH>
                      <wp14:sizeRelV relativeFrom="margin">
                        <wp14:pctHeight>0</wp14:pctHeight>
                      </wp14:sizeRelV>
                    </wp:anchor>
                  </w:drawing>
                </mc:Choice>
                <mc:Fallback>
                  <w:pict>
                    <v:shapetype w14:anchorId="49515E5B" id="_x0000_t202" coordsize="21600,21600" o:spt="202" path="m,l,21600r21600,l21600,xe">
                      <v:stroke joinstyle="miter"/>
                      <v:path gradientshapeok="t" o:connecttype="rect"/>
                    </v:shapetype>
                    <v:shape id="文本框 14" o:spid="_x0000_s1026" type="#_x0000_t202" style="position:absolute;left:0;text-align:left;margin-left:-252.35pt;margin-top:231.15pt;width:194.45pt;height:60.4pt;z-index:2516684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" filled="f" stroked="f">
                      <v:textbox inset="0,0,0,0">
                        <w:txbxContent>
                          <w:p w:rsidR="008D0807" w:rsidRDefault="008D0807" w:rsidP="008D0807">
                            <w:pPr>
                              <w:pStyle w:val="TableText"/>
                              <w:spacing w:before="20" w:line="219" w:lineRule="auto"/>
                              <w:ind w:left="25"/>
                              <w:rPr>
                                <w:rFonts w:ascii="宋体" w:eastAsia="宋体" w:hAnsi="宋体"/>
                                <w:spacing w:val="-3"/>
                                <w:sz w:val="15"/>
                                <w:szCs w:val="15"/>
                                <w:lang w:eastAsia="zh-CN"/>
                              </w:rPr>
                            </w:pPr>
                          </w:p>
                          <w:p w:rsidR="008D0807" w:rsidRPr="00EC02A4" w:rsidRDefault="008D0807" w:rsidP="008D0807">
                            <w:pPr>
                              <w:pStyle w:val="TableText"/>
                              <w:spacing w:before="20" w:line="219" w:lineRule="auto"/>
                              <w:ind w:left="25"/>
                              <w:rPr>
                                <w:rFonts w:ascii="宋体" w:eastAsia="宋体" w:hAnsi="宋体"/>
                                <w:spacing w:val="-3"/>
                                <w:sz w:val="15"/>
                                <w:szCs w:val="15"/>
                                <w:lang w:eastAsia="zh-CN"/>
                              </w:rPr>
                            </w:pPr>
                            <w:r w:rsidRPr="00EC02A4">
                              <w:rPr>
                                <w:rFonts w:ascii="宋体" w:eastAsia="宋体" w:hAnsi="宋体"/>
                                <w:spacing w:val="-3"/>
                                <w:sz w:val="15"/>
                                <w:szCs w:val="15"/>
                                <w:lang w:eastAsia="zh-CN"/>
                              </w:rPr>
                              <w:t>第五步（大）洗拇指</w:t>
                            </w:r>
                          </w:p>
                          <w:p w:rsidR="008D0807" w:rsidRDefault="008D0807" w:rsidP="008D0807">
                            <w:pPr>
                              <w:pStyle w:val="TableText"/>
                              <w:spacing w:before="20" w:line="219" w:lineRule="auto"/>
                              <w:ind w:left="25"/>
                              <w:rPr>
                                <w:rFonts w:ascii="宋体" w:eastAsia="宋体" w:hAnsi="宋体"/>
                                <w:spacing w:val="-6"/>
                                <w:sz w:val="15"/>
                                <w:szCs w:val="15"/>
                                <w:lang w:eastAsia="zh-CN"/>
                              </w:rPr>
                            </w:pPr>
                            <w:proofErr w:type="gramStart"/>
                            <w:r w:rsidRPr="00EC02A4">
                              <w:rPr>
                                <w:rFonts w:ascii="宋体" w:eastAsia="宋体" w:hAnsi="宋体"/>
                                <w:spacing w:val="-3"/>
                                <w:sz w:val="15"/>
                                <w:szCs w:val="15"/>
                                <w:lang w:eastAsia="zh-CN"/>
                              </w:rPr>
                              <w:t>一</w:t>
                            </w:r>
                            <w:proofErr w:type="gramEnd"/>
                            <w:r w:rsidRPr="00EC02A4">
                              <w:rPr>
                                <w:rFonts w:ascii="宋体" w:eastAsia="宋体" w:hAnsi="宋体"/>
                                <w:spacing w:val="-3"/>
                                <w:sz w:val="15"/>
                                <w:szCs w:val="15"/>
                                <w:lang w:eastAsia="zh-CN"/>
                              </w:rPr>
                              <w:t>手握另一手大拇指旋转揉搓，双手</w:t>
                            </w:r>
                            <w:r w:rsidRPr="00EC02A4">
                              <w:rPr>
                                <w:rFonts w:ascii="宋体" w:eastAsia="宋体" w:hAnsi="宋体"/>
                                <w:spacing w:val="8"/>
                                <w:sz w:val="15"/>
                                <w:szCs w:val="15"/>
                                <w:lang w:eastAsia="zh-CN"/>
                              </w:rPr>
                              <w:t xml:space="preserve"> </w:t>
                            </w:r>
                            <w:r w:rsidRPr="00EC02A4">
                              <w:rPr>
                                <w:rFonts w:ascii="宋体" w:eastAsia="宋体" w:hAnsi="宋体"/>
                                <w:spacing w:val="-6"/>
                                <w:sz w:val="15"/>
                                <w:szCs w:val="15"/>
                                <w:lang w:eastAsia="zh-CN"/>
                              </w:rPr>
                              <w:t>交换进行。</w:t>
                            </w:r>
                          </w:p>
                          <w:p w:rsidR="008D0807" w:rsidRPr="00EC02A4" w:rsidRDefault="008D0807" w:rsidP="008D0807">
                            <w:pPr>
                              <w:pStyle w:val="TableText"/>
                              <w:spacing w:before="20" w:line="219" w:lineRule="auto"/>
                              <w:ind w:left="25"/>
                              <w:rPr>
                                <w:rFonts w:ascii="宋体" w:eastAsia="宋体" w:hAnsi="宋体" w:hint="eastAsia"/>
                                <w:sz w:val="15"/>
                                <w:szCs w:val="15"/>
                                <w:lang w:eastAsia="zh-CN"/>
                              </w:rPr>
                            </w:pPr>
                            <w:r>
                              <w:rPr>
                                <w:rFonts w:ascii="宋体" w:eastAsia="宋体" w:hAnsi="宋体" w:hint="eastAsia"/>
                                <w:sz w:val="15"/>
                                <w:szCs w:val="15"/>
                                <w:lang w:eastAsia="zh-CN"/>
                              </w:rPr>
                              <w:t xml:space="preserve"> </w:t>
                            </w:r>
                            <w:r>
                              <w:rPr>
                                <w:rFonts w:ascii="宋体" w:eastAsia="宋体" w:hAnsi="宋体"/>
                                <w:sz w:val="15"/>
                                <w:szCs w:val="15"/>
                                <w:lang w:eastAsia="zh-CN"/>
                              </w:rPr>
                              <w:t xml:space="preserve">  </w:t>
                            </w:r>
                          </w:p>
                        </w:txbxContent>
                      </v:textbox>
                      <w10:wrap anchorx="margin" anchory="margin"/>
                    </v:shape>
                  </w:pict>
                </mc:Fallback>
              </mc:AlternateContent>
            </w:r>
            <w:r w:rsidRPr="00EC02A4">
              <w:rPr>
                <w:noProof/>
                <w:color w:val="000000" w:themeColor="text1"/>
                <w:sz w:val="15"/>
                <w:szCs w:val="15"/>
              </w:rPr>
              <w:drawing>
                <wp:anchor distT="0" distB="0" distL="0" distR="0" simplePos="0" relativeHeight="251665408" behindDoc="1" locked="0" layoutInCell="1" allowOverlap="1" wp14:anchorId="2A2584B5" wp14:editId="7C60DFA7">
                  <wp:simplePos x="0" y="0"/>
                  <wp:positionH relativeFrom="rightMargin">
                    <wp:posOffset>-2518164</wp:posOffset>
                  </wp:positionH>
                  <wp:positionV relativeFrom="topMargin">
                    <wp:posOffset>3817969</wp:posOffset>
                  </wp:positionV>
                  <wp:extent cx="1158240" cy="719455"/>
                  <wp:effectExtent l="0" t="0" r="0" b="12065"/>
                  <wp:wrapNone/>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27"/>
                          <a:stretch>
                            <a:fillRect/>
                          </a:stretch>
                        </pic:blipFill>
                        <pic:spPr>
                          <a:xfrm>
                            <a:off x="0" y="0"/>
                            <a:ext cx="1158240" cy="719455"/>
                          </a:xfrm>
                          <a:prstGeom prst="rect">
                            <a:avLst/>
                          </a:prstGeom>
                        </pic:spPr>
                      </pic:pic>
                    </a:graphicData>
                  </a:graphic>
                </wp:anchor>
              </w:drawing>
            </w:r>
          </w:p>
        </w:tc>
        <w:tc>
          <w:tcPr>
            <w:tcW w:w="4032" w:type="dxa"/>
            <w:tcBorders>
              <w:left w:val="nil"/>
              <w:bottom w:val="nil"/>
            </w:tcBorders>
          </w:tcPr>
          <w:p w:rsidR="008D0807" w:rsidRDefault="008D0807" w:rsidP="00CD2AFA">
            <w:pPr>
              <w:pStyle w:val="TableText"/>
              <w:spacing w:before="68" w:line="219" w:lineRule="auto"/>
              <w:rPr>
                <w:rFonts w:ascii="Times New Roman" w:eastAsia="宋体" w:hAnsi="Times New Roman" w:cs="Times New Roman"/>
                <w:color w:val="000000" w:themeColor="text1"/>
                <w:sz w:val="15"/>
                <w:szCs w:val="15"/>
                <w:lang w:eastAsia="zh-CN"/>
              </w:rPr>
            </w:pPr>
          </w:p>
          <w:p w:rsidR="008D0807" w:rsidRDefault="008D0807" w:rsidP="00CD2AFA">
            <w:pPr>
              <w:pStyle w:val="TableText"/>
              <w:spacing w:before="68" w:line="219" w:lineRule="auto"/>
              <w:rPr>
                <w:rFonts w:ascii="Times New Roman" w:eastAsia="宋体" w:hAnsi="Times New Roman" w:cs="Times New Roman"/>
                <w:color w:val="000000" w:themeColor="text1"/>
                <w:spacing w:val="-2"/>
                <w:sz w:val="15"/>
                <w:szCs w:val="15"/>
                <w:lang w:eastAsia="zh-CN"/>
              </w:rPr>
            </w:pPr>
            <w:r w:rsidRPr="00EC02A4">
              <w:rPr>
                <w:rFonts w:ascii="Times New Roman" w:eastAsia="宋体" w:hAnsi="Times New Roman" w:cs="Times New Roman"/>
                <w:color w:val="000000" w:themeColor="text1"/>
                <w:spacing w:val="-2"/>
                <w:sz w:val="15"/>
                <w:szCs w:val="15"/>
                <w:lang w:eastAsia="zh-CN"/>
              </w:rPr>
              <w:t>第二步（外）洗背侧指缝</w:t>
            </w:r>
          </w:p>
          <w:p w:rsidR="008D0807" w:rsidRPr="00896055" w:rsidRDefault="008D0807" w:rsidP="00CD2AFA">
            <w:pPr>
              <w:pStyle w:val="TableText"/>
              <w:spacing w:before="68" w:line="219" w:lineRule="auto"/>
              <w:rPr>
                <w:rFonts w:ascii="Times New Roman" w:eastAsia="宋体" w:hAnsi="Times New Roman" w:cs="Times New Roman"/>
                <w:color w:val="000000" w:themeColor="text1"/>
                <w:spacing w:val="5"/>
                <w:sz w:val="15"/>
                <w:szCs w:val="15"/>
                <w:lang w:eastAsia="zh-CN"/>
              </w:rPr>
            </w:pPr>
            <w:r w:rsidRPr="00EC02A4">
              <w:rPr>
                <w:rFonts w:ascii="Times New Roman" w:eastAsia="宋体" w:hAnsi="Times New Roman" w:cs="Times New Roman"/>
                <w:noProof/>
                <w:color w:val="000000" w:themeColor="text1"/>
                <w:sz w:val="15"/>
                <w:szCs w:val="15"/>
                <w:lang w:eastAsia="zh-CN"/>
              </w:rPr>
              <w:drawing>
                <wp:anchor distT="0" distB="0" distL="0" distR="0" simplePos="0" relativeHeight="251667456" behindDoc="1" locked="0" layoutInCell="1" allowOverlap="1" wp14:anchorId="2B7109F2" wp14:editId="2A97618E">
                  <wp:simplePos x="0" y="0"/>
                  <wp:positionH relativeFrom="column">
                    <wp:posOffset>647065</wp:posOffset>
                  </wp:positionH>
                  <wp:positionV relativeFrom="paragraph">
                    <wp:posOffset>389890</wp:posOffset>
                  </wp:positionV>
                  <wp:extent cx="1045210" cy="705485"/>
                  <wp:effectExtent l="0" t="0" r="6350" b="10795"/>
                  <wp:wrapNone/>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28"/>
                          <a:stretch>
                            <a:fillRect/>
                          </a:stretch>
                        </pic:blipFill>
                        <pic:spPr>
                          <a:xfrm>
                            <a:off x="0" y="0"/>
                            <a:ext cx="1045464" cy="705612"/>
                          </a:xfrm>
                          <a:prstGeom prst="rect">
                            <a:avLst/>
                          </a:prstGeom>
                        </pic:spPr>
                      </pic:pic>
                    </a:graphicData>
                  </a:graphic>
                </wp:anchor>
              </w:drawing>
            </w:r>
            <w:r w:rsidRPr="00EC02A4">
              <w:rPr>
                <w:rFonts w:ascii="Times New Roman" w:eastAsia="宋体" w:hAnsi="Times New Roman" w:cs="Times New Roman"/>
                <w:color w:val="000000" w:themeColor="text1"/>
                <w:spacing w:val="5"/>
                <w:sz w:val="15"/>
                <w:szCs w:val="15"/>
                <w:lang w:eastAsia="zh-CN"/>
              </w:rPr>
              <w:t>手心对手背沿指缝相互揉搓，双手</w:t>
            </w:r>
            <w:r w:rsidRPr="00EC02A4">
              <w:rPr>
                <w:rFonts w:ascii="Times New Roman" w:eastAsia="宋体" w:hAnsi="Times New Roman" w:cs="Times New Roman"/>
                <w:color w:val="000000" w:themeColor="text1"/>
                <w:spacing w:val="-6"/>
                <w:sz w:val="15"/>
                <w:szCs w:val="15"/>
                <w:lang w:eastAsia="zh-CN"/>
              </w:rPr>
              <w:t>交换进行。</w:t>
            </w:r>
          </w:p>
          <w:p w:rsidR="008D0807" w:rsidRPr="00EC02A4" w:rsidRDefault="008D0807" w:rsidP="00CD2AFA">
            <w:pPr>
              <w:spacing w:line="269" w:lineRule="auto"/>
              <w:rPr>
                <w:color w:val="000000" w:themeColor="text1"/>
                <w:sz w:val="15"/>
                <w:szCs w:val="15"/>
              </w:rPr>
            </w:pPr>
          </w:p>
          <w:p w:rsidR="008D0807" w:rsidRDefault="008D0807" w:rsidP="00CD2AFA">
            <w:pPr>
              <w:spacing w:line="300" w:lineRule="exact"/>
              <w:rPr>
                <w:color w:val="000000" w:themeColor="text1"/>
                <w:spacing w:val="-2"/>
                <w:sz w:val="15"/>
                <w:szCs w:val="15"/>
              </w:rPr>
            </w:pPr>
          </w:p>
          <w:p w:rsidR="008D0807" w:rsidRDefault="008D0807" w:rsidP="00CD2AFA">
            <w:pPr>
              <w:spacing w:line="300" w:lineRule="exact"/>
              <w:rPr>
                <w:color w:val="000000" w:themeColor="text1"/>
                <w:spacing w:val="-2"/>
                <w:sz w:val="15"/>
                <w:szCs w:val="15"/>
              </w:rPr>
            </w:pPr>
          </w:p>
          <w:p w:rsidR="008D0807" w:rsidRDefault="008D0807" w:rsidP="00CD2AFA">
            <w:pPr>
              <w:spacing w:line="300" w:lineRule="exact"/>
              <w:rPr>
                <w:color w:val="000000" w:themeColor="text1"/>
                <w:spacing w:val="-2"/>
                <w:sz w:val="15"/>
                <w:szCs w:val="15"/>
              </w:rPr>
            </w:pPr>
          </w:p>
          <w:p w:rsidR="008D0807" w:rsidRDefault="008D0807" w:rsidP="00CD2AFA">
            <w:pPr>
              <w:spacing w:line="300" w:lineRule="exact"/>
              <w:rPr>
                <w:color w:val="000000" w:themeColor="text1"/>
                <w:spacing w:val="-2"/>
                <w:sz w:val="15"/>
                <w:szCs w:val="15"/>
              </w:rPr>
            </w:pPr>
            <w:r w:rsidRPr="00EC02A4">
              <w:rPr>
                <w:color w:val="000000" w:themeColor="text1"/>
                <w:spacing w:val="-2"/>
                <w:sz w:val="15"/>
                <w:szCs w:val="15"/>
              </w:rPr>
              <w:t>第四步（弓）洗指背</w:t>
            </w:r>
            <w:r>
              <w:rPr>
                <w:rFonts w:hint="eastAsia"/>
                <w:color w:val="000000" w:themeColor="text1"/>
                <w:spacing w:val="-2"/>
                <w:sz w:val="15"/>
                <w:szCs w:val="15"/>
              </w:rPr>
              <w:t xml:space="preserve">   </w:t>
            </w:r>
          </w:p>
          <w:p w:rsidR="008D0807" w:rsidRDefault="008D0807" w:rsidP="00CD2AFA">
            <w:pPr>
              <w:spacing w:line="300" w:lineRule="exact"/>
              <w:rPr>
                <w:color w:val="000000" w:themeColor="text1"/>
                <w:sz w:val="15"/>
                <w:szCs w:val="15"/>
              </w:rPr>
            </w:pPr>
            <w:r w:rsidRPr="00EC02A4">
              <w:rPr>
                <w:color w:val="000000" w:themeColor="text1"/>
                <w:spacing w:val="3"/>
                <w:sz w:val="15"/>
                <w:szCs w:val="15"/>
              </w:rPr>
              <w:t>弯曲各手指关节，半握拳把指背放</w:t>
            </w:r>
            <w:r w:rsidRPr="00EC02A4">
              <w:rPr>
                <w:color w:val="000000" w:themeColor="text1"/>
                <w:spacing w:val="4"/>
                <w:sz w:val="15"/>
                <w:szCs w:val="15"/>
              </w:rPr>
              <w:t xml:space="preserve"> </w:t>
            </w:r>
            <w:r w:rsidRPr="00EC02A4">
              <w:rPr>
                <w:color w:val="000000" w:themeColor="text1"/>
                <w:spacing w:val="3"/>
                <w:sz w:val="15"/>
                <w:szCs w:val="15"/>
              </w:rPr>
              <w:t>在另一手掌心旋转揉搓，双手交换</w:t>
            </w:r>
            <w:r w:rsidRPr="00EC02A4">
              <w:rPr>
                <w:color w:val="000000" w:themeColor="text1"/>
                <w:spacing w:val="8"/>
                <w:sz w:val="15"/>
                <w:szCs w:val="15"/>
              </w:rPr>
              <w:t xml:space="preserve"> </w:t>
            </w:r>
            <w:r w:rsidRPr="00EC02A4">
              <w:rPr>
                <w:color w:val="000000" w:themeColor="text1"/>
                <w:spacing w:val="-2"/>
                <w:sz w:val="15"/>
                <w:szCs w:val="15"/>
              </w:rPr>
              <w:t>进行，相互揉搓。</w:t>
            </w:r>
          </w:p>
          <w:p w:rsidR="008D0807" w:rsidRPr="00EC02A4" w:rsidRDefault="008D0807" w:rsidP="008D0807">
            <w:pPr>
              <w:spacing w:line="904" w:lineRule="exact"/>
              <w:rPr>
                <w:color w:val="000000" w:themeColor="text1"/>
                <w:sz w:val="15"/>
                <w:szCs w:val="15"/>
              </w:rPr>
            </w:pPr>
            <w:r w:rsidRPr="00EC02A4">
              <w:rPr>
                <w:noProof/>
                <w:color w:val="000000" w:themeColor="text1"/>
                <w:position w:val="-41"/>
                <w:sz w:val="15"/>
                <w:szCs w:val="15"/>
              </w:rPr>
              <mc:AlternateContent>
                <mc:Choice Requires="wps">
                  <w:drawing>
                    <wp:anchor distT="0" distB="0" distL="114300" distR="114300" simplePos="0" relativeHeight="251669504" behindDoc="1" locked="0" layoutInCell="1" allowOverlap="1" wp14:anchorId="0C8659DC" wp14:editId="1931F529">
                      <wp:simplePos x="0" y="0"/>
                      <wp:positionH relativeFrom="column">
                        <wp:posOffset>3175</wp:posOffset>
                      </wp:positionH>
                      <wp:positionV relativeFrom="paragraph">
                        <wp:posOffset>897890</wp:posOffset>
                      </wp:positionV>
                      <wp:extent cx="2506980" cy="1430020"/>
                      <wp:effectExtent l="0" t="0" r="7620" b="17780"/>
                      <wp:wrapTight wrapText="bothSides">
                        <wp:wrapPolygon edited="0">
                          <wp:start x="0" y="0"/>
                          <wp:lineTo x="0" y="21581"/>
                          <wp:lineTo x="21502" y="21581"/>
                          <wp:lineTo x="21502" y="0"/>
                          <wp:lineTo x="0" y="0"/>
                        </wp:wrapPolygon>
                      </wp:wrapTight>
                      <wp:docPr id="13" name="文本框 13"/>
                      <wp:cNvGraphicFramePr/>
                      <a:graphic xmlns:a="http://schemas.openxmlformats.org/drawingml/2006/main">
                        <a:graphicData uri="http://schemas.microsoft.com/office/word/2010/wordprocessingShape">
                          <wps:wsp>
                            <wps:cNvSpPr txBox="1"/>
                            <wps:spPr>
                              <a:xfrm>
                                <a:off x="0" y="0"/>
                                <a:ext cx="2506980" cy="1430020"/>
                              </a:xfrm>
                              <a:prstGeom prst="rect">
                                <a:avLst/>
                              </a:prstGeom>
                              <a:noFill/>
                              <a:ln>
                                <a:noFill/>
                              </a:ln>
                            </wps:spPr>
                            <wps:txbx>
                              <w:txbxContent>
                                <w:p w:rsidR="008D0807" w:rsidRDefault="008D0807" w:rsidP="008D0807">
                                  <w:pPr>
                                    <w:spacing w:line="219" w:lineRule="auto"/>
                                    <w:ind w:left="6" w:firstLineChars="450" w:firstLine="657"/>
                                    <w:rPr>
                                      <w:rFonts w:ascii="宋体" w:hAnsi="宋体" w:cs="仿宋"/>
                                      <w:spacing w:val="-2"/>
                                      <w:sz w:val="15"/>
                                      <w:szCs w:val="15"/>
                                    </w:rPr>
                                  </w:pPr>
                                </w:p>
                                <w:p w:rsidR="008D0807" w:rsidRPr="00EC02A4" w:rsidRDefault="008D0807" w:rsidP="008D0807">
                                  <w:pPr>
                                    <w:spacing w:line="219" w:lineRule="auto"/>
                                    <w:rPr>
                                      <w:rFonts w:ascii="宋体" w:hAnsi="宋体" w:cs="仿宋"/>
                                      <w:spacing w:val="-2"/>
                                      <w:sz w:val="15"/>
                                      <w:szCs w:val="15"/>
                                    </w:rPr>
                                  </w:pPr>
                                  <w:r w:rsidRPr="00EC02A4">
                                    <w:rPr>
                                      <w:rFonts w:ascii="宋体" w:hAnsi="宋体" w:cs="仿宋"/>
                                      <w:spacing w:val="-2"/>
                                      <w:sz w:val="15"/>
                                      <w:szCs w:val="15"/>
                                    </w:rPr>
                                    <w:t>第六步（立）洗指尖</w:t>
                                  </w:r>
                                </w:p>
                                <w:p w:rsidR="008D0807" w:rsidRPr="00EC02A4" w:rsidRDefault="008D0807" w:rsidP="008D0807">
                                  <w:pPr>
                                    <w:spacing w:line="219" w:lineRule="auto"/>
                                    <w:rPr>
                                      <w:rFonts w:ascii="宋体" w:hAnsi="宋体" w:cs="仿宋"/>
                                      <w:sz w:val="15"/>
                                      <w:szCs w:val="15"/>
                                    </w:rPr>
                                  </w:pPr>
                                  <w:r w:rsidRPr="00EC02A4">
                                    <w:rPr>
                                      <w:rFonts w:ascii="宋体" w:hAnsi="宋体" w:cs="仿宋"/>
                                      <w:spacing w:val="-6"/>
                                      <w:sz w:val="15"/>
                                      <w:szCs w:val="15"/>
                                    </w:rPr>
                                    <w:t>弯曲各手指关节，把指尖合拢在另一</w:t>
                                  </w:r>
                                  <w:r w:rsidRPr="00EC02A4">
                                    <w:rPr>
                                      <w:rFonts w:ascii="宋体" w:hAnsi="宋体" w:cs="仿宋"/>
                                      <w:spacing w:val="2"/>
                                      <w:sz w:val="15"/>
                                      <w:szCs w:val="15"/>
                                    </w:rPr>
                                    <w:t xml:space="preserve"> </w:t>
                                  </w:r>
                                  <w:r w:rsidRPr="00EC02A4">
                                    <w:rPr>
                                      <w:rFonts w:ascii="宋体" w:hAnsi="宋体" w:cs="仿宋"/>
                                      <w:spacing w:val="-1"/>
                                      <w:sz w:val="15"/>
                                      <w:szCs w:val="15"/>
                                    </w:rPr>
                                    <w:t>手掌心旋转揉搓，双手交换进行。</w:t>
                                  </w:r>
                                </w:p>
                                <w:p w:rsidR="008D0807" w:rsidRDefault="008D0807" w:rsidP="008D0807">
                                  <w:pPr>
                                    <w:spacing w:line="1048" w:lineRule="exact"/>
                                    <w:ind w:firstLine="599"/>
                                    <w:rPr>
                                      <w:rFonts w:ascii="宋体" w:hAnsi="宋体"/>
                                      <w:sz w:val="15"/>
                                      <w:szCs w:val="15"/>
                                    </w:rPr>
                                  </w:pPr>
                                  <w:r w:rsidRPr="00EC02A4">
                                    <w:rPr>
                                      <w:rFonts w:ascii="宋体" w:hAnsi="宋体" w:hint="eastAsia"/>
                                      <w:sz w:val="15"/>
                                      <w:szCs w:val="15"/>
                                    </w:rPr>
                                    <w:t xml:space="preserve"> </w:t>
                                  </w:r>
                                  <w:r w:rsidRPr="00EC02A4">
                                    <w:rPr>
                                      <w:rFonts w:ascii="宋体" w:hAnsi="宋体"/>
                                      <w:sz w:val="15"/>
                                      <w:szCs w:val="15"/>
                                    </w:rPr>
                                    <w:t xml:space="preserve">       </w:t>
                                  </w:r>
                                  <w:r w:rsidRPr="00EC02A4">
                                    <w:rPr>
                                      <w:rFonts w:ascii="宋体" w:hAnsi="宋体"/>
                                      <w:noProof/>
                                      <w:position w:val="-20"/>
                                      <w:sz w:val="15"/>
                                      <w:szCs w:val="15"/>
                                    </w:rPr>
                                    <w:drawing>
                                      <wp:inline distT="0" distB="0" distL="0" distR="0" wp14:anchorId="0DC25642" wp14:editId="7373E509">
                                        <wp:extent cx="967740" cy="665480"/>
                                        <wp:effectExtent l="0" t="0" r="7620" b="5080"/>
                                        <wp:docPr id="4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29"/>
                                                <a:stretch>
                                                  <a:fillRect/>
                                                </a:stretch>
                                              </pic:blipFill>
                                              <pic:spPr>
                                                <a:xfrm>
                                                  <a:off x="0" y="0"/>
                                                  <a:ext cx="967740" cy="665988"/>
                                                </a:xfrm>
                                                <a:prstGeom prst="rect">
                                                  <a:avLst/>
                                                </a:prstGeom>
                                              </pic:spPr>
                                            </pic:pic>
                                          </a:graphicData>
                                        </a:graphic>
                                      </wp:inline>
                                    </w:drawing>
                                  </w:r>
                                </w:p>
                                <w:p w:rsidR="008D0807" w:rsidRDefault="008D0807" w:rsidP="008D0807">
                                  <w:pPr>
                                    <w:spacing w:line="1048" w:lineRule="exact"/>
                                    <w:ind w:firstLine="599"/>
                                    <w:rPr>
                                      <w:rFonts w:ascii="宋体" w:hAnsi="宋体"/>
                                      <w:sz w:val="15"/>
                                      <w:szCs w:val="15"/>
                                    </w:rPr>
                                  </w:pPr>
                                </w:p>
                                <w:p w:rsidR="008D0807" w:rsidRDefault="008D0807" w:rsidP="008D0807">
                                  <w:pPr>
                                    <w:spacing w:line="1048" w:lineRule="exact"/>
                                    <w:ind w:firstLine="599"/>
                                    <w:rPr>
                                      <w:rFonts w:ascii="宋体" w:hAnsi="宋体"/>
                                      <w:sz w:val="15"/>
                                      <w:szCs w:val="15"/>
                                    </w:rPr>
                                  </w:pPr>
                                </w:p>
                                <w:p w:rsidR="008D0807" w:rsidRDefault="008D0807" w:rsidP="008D0807">
                                  <w:pPr>
                                    <w:spacing w:line="1048" w:lineRule="exact"/>
                                    <w:ind w:firstLine="599"/>
                                    <w:rPr>
                                      <w:rFonts w:ascii="宋体" w:hAnsi="宋体"/>
                                      <w:sz w:val="15"/>
                                      <w:szCs w:val="15"/>
                                    </w:rPr>
                                  </w:pPr>
                                </w:p>
                                <w:p w:rsidR="008D0807" w:rsidRDefault="008D0807" w:rsidP="008D0807">
                                  <w:pPr>
                                    <w:spacing w:line="1048" w:lineRule="exact"/>
                                    <w:ind w:firstLine="599"/>
                                    <w:rPr>
                                      <w:rFonts w:ascii="宋体" w:hAnsi="宋体"/>
                                      <w:sz w:val="15"/>
                                      <w:szCs w:val="15"/>
                                    </w:rPr>
                                  </w:pPr>
                                </w:p>
                                <w:p w:rsidR="008D0807" w:rsidRPr="00EC02A4" w:rsidRDefault="008D0807" w:rsidP="008D0807">
                                  <w:pPr>
                                    <w:spacing w:line="1048" w:lineRule="exact"/>
                                    <w:ind w:firstLine="599"/>
                                    <w:rPr>
                                      <w:rFonts w:ascii="宋体" w:hAnsi="宋体"/>
                                      <w:sz w:val="15"/>
                                      <w:szCs w:val="15"/>
                                    </w:rPr>
                                  </w:pPr>
                                </w:p>
                              </w:txbxContent>
                            </wps:txbx>
                            <wps:bodyPr wrap="square" lIns="0" tIns="0" rIns="0" bIns="0" upright="1">
                              <a:noAutofit/>
                            </wps:bodyPr>
                          </wps:wsp>
                        </a:graphicData>
                      </a:graphic>
                      <wp14:sizeRelH relativeFrom="margin">
                        <wp14:pctWidth>0</wp14:pctWidth>
                      </wp14:sizeRelH>
                      <wp14:sizeRelV relativeFrom="margin">
                        <wp14:pctHeight>0</wp14:pctHeight>
                      </wp14:sizeRelV>
                    </wp:anchor>
                  </w:drawing>
                </mc:Choice>
                <mc:Fallback>
                  <w:pict>
                    <v:shape w14:anchorId="0C8659DC" id="文本框 13" o:spid="_x0000_s1027" type="#_x0000_t202" style="position:absolute;left:0;text-align:left;margin-left:.25pt;margin-top:70.7pt;width:197.4pt;height:112.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" filled="f" stroked="f">
                      <v:textbox inset="0,0,0,0">
                        <w:txbxContent>
                          <w:p w:rsidR="008D0807" w:rsidRDefault="008D0807" w:rsidP="008D0807">
                            <w:pPr>
                              <w:spacing w:line="219" w:lineRule="auto"/>
                              <w:ind w:left="6" w:firstLineChars="450" w:firstLine="657"/>
                              <w:rPr>
                                <w:rFonts w:ascii="宋体" w:hAnsi="宋体" w:cs="仿宋"/>
                                <w:spacing w:val="-2"/>
                                <w:sz w:val="15"/>
                                <w:szCs w:val="15"/>
                              </w:rPr>
                            </w:pPr>
                          </w:p>
                          <w:p w:rsidR="008D0807" w:rsidRPr="00EC02A4" w:rsidRDefault="008D0807" w:rsidP="008D0807">
                            <w:pPr>
                              <w:spacing w:line="219" w:lineRule="auto"/>
                              <w:rPr>
                                <w:rFonts w:ascii="宋体" w:hAnsi="宋体" w:cs="仿宋"/>
                                <w:spacing w:val="-2"/>
                                <w:sz w:val="15"/>
                                <w:szCs w:val="15"/>
                              </w:rPr>
                            </w:pPr>
                            <w:r w:rsidRPr="00EC02A4">
                              <w:rPr>
                                <w:rFonts w:ascii="宋体" w:hAnsi="宋体" w:cs="仿宋"/>
                                <w:spacing w:val="-2"/>
                                <w:sz w:val="15"/>
                                <w:szCs w:val="15"/>
                              </w:rPr>
                              <w:t>第六步（立）洗指尖</w:t>
                            </w:r>
                          </w:p>
                          <w:p w:rsidR="008D0807" w:rsidRPr="00EC02A4" w:rsidRDefault="008D0807" w:rsidP="008D0807">
                            <w:pPr>
                              <w:spacing w:line="219" w:lineRule="auto"/>
                              <w:rPr>
                                <w:rFonts w:ascii="宋体" w:hAnsi="宋体" w:cs="仿宋"/>
                                <w:sz w:val="15"/>
                                <w:szCs w:val="15"/>
                              </w:rPr>
                            </w:pPr>
                            <w:r w:rsidRPr="00EC02A4">
                              <w:rPr>
                                <w:rFonts w:ascii="宋体" w:hAnsi="宋体" w:cs="仿宋"/>
                                <w:spacing w:val="-6"/>
                                <w:sz w:val="15"/>
                                <w:szCs w:val="15"/>
                              </w:rPr>
                              <w:t>弯曲各手指关节，把指尖合拢在另一</w:t>
                            </w:r>
                            <w:r w:rsidRPr="00EC02A4">
                              <w:rPr>
                                <w:rFonts w:ascii="宋体" w:hAnsi="宋体" w:cs="仿宋"/>
                                <w:spacing w:val="2"/>
                                <w:sz w:val="15"/>
                                <w:szCs w:val="15"/>
                              </w:rPr>
                              <w:t xml:space="preserve"> </w:t>
                            </w:r>
                            <w:r w:rsidRPr="00EC02A4">
                              <w:rPr>
                                <w:rFonts w:ascii="宋体" w:hAnsi="宋体" w:cs="仿宋"/>
                                <w:spacing w:val="-1"/>
                                <w:sz w:val="15"/>
                                <w:szCs w:val="15"/>
                              </w:rPr>
                              <w:t>手掌心旋转揉搓，双手交换进行。</w:t>
                            </w:r>
                          </w:p>
                          <w:p w:rsidR="008D0807" w:rsidRDefault="008D0807" w:rsidP="008D0807">
                            <w:pPr>
                              <w:spacing w:line="1048" w:lineRule="exact"/>
                              <w:ind w:firstLine="599"/>
                              <w:rPr>
                                <w:rFonts w:ascii="宋体" w:hAnsi="宋体"/>
                                <w:sz w:val="15"/>
                                <w:szCs w:val="15"/>
                              </w:rPr>
                            </w:pPr>
                            <w:r w:rsidRPr="00EC02A4">
                              <w:rPr>
                                <w:rFonts w:ascii="宋体" w:hAnsi="宋体" w:hint="eastAsia"/>
                                <w:sz w:val="15"/>
                                <w:szCs w:val="15"/>
                              </w:rPr>
                              <w:t xml:space="preserve"> </w:t>
                            </w:r>
                            <w:r w:rsidRPr="00EC02A4">
                              <w:rPr>
                                <w:rFonts w:ascii="宋体" w:hAnsi="宋体"/>
                                <w:sz w:val="15"/>
                                <w:szCs w:val="15"/>
                              </w:rPr>
                              <w:t xml:space="preserve">       </w:t>
                            </w:r>
                            <w:r w:rsidRPr="00EC02A4">
                              <w:rPr>
                                <w:rFonts w:ascii="宋体" w:hAnsi="宋体"/>
                                <w:noProof/>
                                <w:position w:val="-20"/>
                                <w:sz w:val="15"/>
                                <w:szCs w:val="15"/>
                              </w:rPr>
                              <w:drawing>
                                <wp:inline distT="0" distB="0" distL="0" distR="0" wp14:anchorId="0DC25642" wp14:editId="7373E509">
                                  <wp:extent cx="967740" cy="665480"/>
                                  <wp:effectExtent l="0" t="0" r="7620" b="5080"/>
                                  <wp:docPr id="4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30"/>
                                          <a:stretch>
                                            <a:fillRect/>
                                          </a:stretch>
                                        </pic:blipFill>
                                        <pic:spPr>
                                          <a:xfrm>
                                            <a:off x="0" y="0"/>
                                            <a:ext cx="967740" cy="665988"/>
                                          </a:xfrm>
                                          <a:prstGeom prst="rect">
                                            <a:avLst/>
                                          </a:prstGeom>
                                        </pic:spPr>
                                      </pic:pic>
                                    </a:graphicData>
                                  </a:graphic>
                                </wp:inline>
                              </w:drawing>
                            </w:r>
                          </w:p>
                          <w:p w:rsidR="008D0807" w:rsidRDefault="008D0807" w:rsidP="008D0807">
                            <w:pPr>
                              <w:spacing w:line="1048" w:lineRule="exact"/>
                              <w:ind w:firstLine="599"/>
                              <w:rPr>
                                <w:rFonts w:ascii="宋体" w:hAnsi="宋体"/>
                                <w:sz w:val="15"/>
                                <w:szCs w:val="15"/>
                              </w:rPr>
                            </w:pPr>
                          </w:p>
                          <w:p w:rsidR="008D0807" w:rsidRDefault="008D0807" w:rsidP="008D0807">
                            <w:pPr>
                              <w:spacing w:line="1048" w:lineRule="exact"/>
                              <w:ind w:firstLine="599"/>
                              <w:rPr>
                                <w:rFonts w:ascii="宋体" w:hAnsi="宋体"/>
                                <w:sz w:val="15"/>
                                <w:szCs w:val="15"/>
                              </w:rPr>
                            </w:pPr>
                          </w:p>
                          <w:p w:rsidR="008D0807" w:rsidRDefault="008D0807" w:rsidP="008D0807">
                            <w:pPr>
                              <w:spacing w:line="1048" w:lineRule="exact"/>
                              <w:ind w:firstLine="599"/>
                              <w:rPr>
                                <w:rFonts w:ascii="宋体" w:hAnsi="宋体"/>
                                <w:sz w:val="15"/>
                                <w:szCs w:val="15"/>
                              </w:rPr>
                            </w:pPr>
                          </w:p>
                          <w:p w:rsidR="008D0807" w:rsidRDefault="008D0807" w:rsidP="008D0807">
                            <w:pPr>
                              <w:spacing w:line="1048" w:lineRule="exact"/>
                              <w:ind w:firstLine="599"/>
                              <w:rPr>
                                <w:rFonts w:ascii="宋体" w:hAnsi="宋体"/>
                                <w:sz w:val="15"/>
                                <w:szCs w:val="15"/>
                              </w:rPr>
                            </w:pPr>
                          </w:p>
                          <w:p w:rsidR="008D0807" w:rsidRPr="00EC02A4" w:rsidRDefault="008D0807" w:rsidP="008D0807">
                            <w:pPr>
                              <w:spacing w:line="1048" w:lineRule="exact"/>
                              <w:ind w:firstLine="599"/>
                              <w:rPr>
                                <w:rFonts w:ascii="宋体" w:hAnsi="宋体"/>
                                <w:sz w:val="15"/>
                                <w:szCs w:val="15"/>
                              </w:rPr>
                            </w:pPr>
                          </w:p>
                        </w:txbxContent>
                      </v:textbox>
                      <w10:wrap type="tight"/>
                    </v:shape>
                  </w:pict>
                </mc:Fallback>
              </mc:AlternateContent>
            </w:r>
            <w:r w:rsidRPr="00EC02A4">
              <w:rPr>
                <w:noProof/>
                <w:color w:val="000000" w:themeColor="text1"/>
                <w:position w:val="-18"/>
                <w:sz w:val="15"/>
                <w:szCs w:val="15"/>
              </w:rPr>
              <w:drawing>
                <wp:anchor distT="0" distB="0" distL="114300" distR="114300" simplePos="0" relativeHeight="251671552" behindDoc="0" locked="0" layoutInCell="1" allowOverlap="1" wp14:anchorId="2C96EE20" wp14:editId="353A1F5C">
                  <wp:simplePos x="0" y="0"/>
                  <wp:positionH relativeFrom="column">
                    <wp:posOffset>546366</wp:posOffset>
                  </wp:positionH>
                  <wp:positionV relativeFrom="paragraph">
                    <wp:posOffset>213381</wp:posOffset>
                  </wp:positionV>
                  <wp:extent cx="1084580" cy="574040"/>
                  <wp:effectExtent l="0" t="0" r="1270" b="0"/>
                  <wp:wrapThrough wrapText="bothSides">
                    <wp:wrapPolygon edited="0">
                      <wp:start x="0" y="0"/>
                      <wp:lineTo x="0" y="20788"/>
                      <wp:lineTo x="21246" y="20788"/>
                      <wp:lineTo x="21246" y="0"/>
                      <wp:lineTo x="0" y="0"/>
                    </wp:wrapPolygon>
                  </wp:wrapThrough>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31">
                            <a:extLst>
                              <a:ext uri="{28A0092B-C50C-407E-A947-70E740481C1C}">
                                <a14:useLocalDpi xmlns:a14="http://schemas.microsoft.com/office/drawing/2010/main" val="0"/>
                              </a:ext>
                            </a:extLst>
                          </a:blip>
                          <a:stretch>
                            <a:fillRect/>
                          </a:stretch>
                        </pic:blipFill>
                        <pic:spPr>
                          <a:xfrm>
                            <a:off x="0" y="0"/>
                            <a:ext cx="1084580" cy="574040"/>
                          </a:xfrm>
                          <a:prstGeom prst="rect">
                            <a:avLst/>
                          </a:prstGeom>
                        </pic:spPr>
                      </pic:pic>
                    </a:graphicData>
                  </a:graphic>
                </wp:anchor>
              </w:drawing>
            </w:r>
          </w:p>
        </w:tc>
      </w:tr>
      <w:tr w:rsidR="008D0807" w:rsidRPr="00EC02A4" w:rsidTr="008D0807">
        <w:trPr>
          <w:cantSplit/>
          <w:trHeight w:val="2206"/>
        </w:trPr>
        <w:tc>
          <w:tcPr>
            <w:tcW w:w="9356" w:type="dxa"/>
            <w:gridSpan w:val="2"/>
            <w:tcBorders>
              <w:top w:val="nil"/>
            </w:tcBorders>
          </w:tcPr>
          <w:p w:rsidR="008D0807" w:rsidRPr="00EC02A4" w:rsidRDefault="008D0807" w:rsidP="00CD2AFA">
            <w:pPr>
              <w:pStyle w:val="TableText"/>
              <w:spacing w:line="260" w:lineRule="exact"/>
              <w:rPr>
                <w:rFonts w:ascii="Times New Roman" w:eastAsia="宋体" w:hAnsi="Times New Roman" w:cs="Times New Roman"/>
                <w:color w:val="000000" w:themeColor="text1"/>
                <w:sz w:val="15"/>
                <w:szCs w:val="15"/>
                <w:lang w:eastAsia="zh-CN"/>
              </w:rPr>
            </w:pPr>
            <w:r>
              <w:rPr>
                <w:rFonts w:ascii="Times New Roman" w:eastAsia="宋体" w:hAnsi="Times New Roman" w:cs="Times New Roman" w:hint="eastAsia"/>
                <w:color w:val="000000" w:themeColor="text1"/>
                <w:spacing w:val="-3"/>
                <w:sz w:val="15"/>
                <w:szCs w:val="15"/>
                <w:lang w:eastAsia="zh-CN"/>
              </w:rPr>
              <w:t xml:space="preserve">    </w:t>
            </w:r>
            <w:r>
              <w:rPr>
                <w:rFonts w:ascii="Times New Roman" w:eastAsia="宋体" w:hAnsi="Times New Roman" w:cs="Times New Roman"/>
                <w:color w:val="000000" w:themeColor="text1"/>
                <w:spacing w:val="-3"/>
                <w:sz w:val="15"/>
                <w:szCs w:val="15"/>
                <w:lang w:eastAsia="zh-CN"/>
              </w:rPr>
              <w:t>第七步（腕）洗手</w:t>
            </w:r>
          </w:p>
          <w:p w:rsidR="008D0807" w:rsidRPr="00EC02A4" w:rsidRDefault="008D0807" w:rsidP="008D0807">
            <w:pPr>
              <w:pStyle w:val="TableText"/>
              <w:spacing w:line="260" w:lineRule="exact"/>
              <w:rPr>
                <w:rFonts w:ascii="Times New Roman" w:eastAsia="宋体" w:hAnsi="Times New Roman" w:cs="Times New Roman"/>
                <w:color w:val="000000" w:themeColor="text1"/>
                <w:sz w:val="15"/>
                <w:szCs w:val="15"/>
                <w:lang w:eastAsia="zh-CN"/>
              </w:rPr>
            </w:pPr>
            <w:r>
              <w:rPr>
                <w:rFonts w:ascii="Times New Roman" w:eastAsia="宋体" w:hAnsi="Times New Roman" w:cs="Times New Roman" w:hint="eastAsia"/>
                <w:color w:val="000000" w:themeColor="text1"/>
                <w:spacing w:val="17"/>
                <w:sz w:val="15"/>
                <w:szCs w:val="15"/>
                <w:lang w:eastAsia="zh-CN"/>
              </w:rPr>
              <w:t xml:space="preserve">   </w:t>
            </w:r>
            <w:r w:rsidRPr="00EC02A4">
              <w:rPr>
                <w:rFonts w:ascii="Times New Roman" w:eastAsia="宋体" w:hAnsi="Times New Roman" w:cs="Times New Roman"/>
                <w:noProof/>
                <w:color w:val="000000" w:themeColor="text1"/>
                <w:sz w:val="15"/>
                <w:szCs w:val="15"/>
                <w:lang w:eastAsia="zh-CN"/>
              </w:rPr>
              <w:drawing>
                <wp:anchor distT="0" distB="0" distL="0" distR="0" simplePos="0" relativeHeight="251666432" behindDoc="1" locked="0" layoutInCell="1" allowOverlap="1" wp14:anchorId="11D1EF2E" wp14:editId="3DD17A9F">
                  <wp:simplePos x="0" y="0"/>
                  <wp:positionH relativeFrom="rightMargin">
                    <wp:posOffset>-5217529</wp:posOffset>
                  </wp:positionH>
                  <wp:positionV relativeFrom="topMargin">
                    <wp:posOffset>448473</wp:posOffset>
                  </wp:positionV>
                  <wp:extent cx="1031875" cy="699770"/>
                  <wp:effectExtent l="0" t="0" r="4445" b="1270"/>
                  <wp:wrapNone/>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32"/>
                          <a:stretch>
                            <a:fillRect/>
                          </a:stretch>
                        </pic:blipFill>
                        <pic:spPr>
                          <a:xfrm>
                            <a:off x="0" y="0"/>
                            <a:ext cx="1031875" cy="699770"/>
                          </a:xfrm>
                          <a:prstGeom prst="rect">
                            <a:avLst/>
                          </a:prstGeom>
                        </pic:spPr>
                      </pic:pic>
                    </a:graphicData>
                  </a:graphic>
                </wp:anchor>
              </w:drawing>
            </w:r>
            <w:r w:rsidRPr="00EC02A4">
              <w:rPr>
                <w:rFonts w:ascii="Times New Roman" w:eastAsia="宋体" w:hAnsi="Times New Roman" w:cs="Times New Roman"/>
                <w:color w:val="000000" w:themeColor="text1"/>
                <w:spacing w:val="17"/>
                <w:sz w:val="15"/>
                <w:szCs w:val="15"/>
                <w:lang w:eastAsia="zh-CN"/>
              </w:rPr>
              <w:t>揉搓手腕，双手交换进行</w:t>
            </w:r>
          </w:p>
        </w:tc>
      </w:tr>
    </w:tbl>
    <w:p w:rsidR="00661730" w:rsidRPr="006C4791" w:rsidRDefault="00661730" w:rsidP="006C4791">
      <w:pPr>
        <w:pStyle w:val="affff6"/>
        <w:ind w:firstLineChars="0" w:firstLine="0"/>
      </w:pPr>
    </w:p>
    <w:p w:rsidR="000E38FE" w:rsidRDefault="000E38FE" w:rsidP="00661730">
      <w:pPr>
        <w:pStyle w:val="affff6"/>
        <w:ind w:firstLine="420"/>
        <w:sectPr w:rsidR="000E38FE" w:rsidSect="00AB74C1">
          <w:headerReference w:type="even" r:id="rId33"/>
          <w:headerReference w:type="default" r:id="rId34"/>
          <w:footerReference w:type="even" r:id="rId35"/>
          <w:footerReference w:type="default" r:id="rId36"/>
          <w:pgSz w:w="11906" w:h="16838" w:code="9"/>
          <w:pgMar w:top="2410" w:right="1134" w:bottom="1134" w:left="1134" w:header="1418" w:footer="1134" w:gutter="284"/>
          <w:cols w:space="425"/>
          <w:formProt w:val="0"/>
          <w:docGrid w:type="lines" w:linePitch="312"/>
        </w:sectPr>
      </w:pPr>
    </w:p>
    <w:p w:rsidR="00661730" w:rsidRDefault="00661730" w:rsidP="000E38FE">
      <w:pPr>
        <w:pStyle w:val="af8"/>
        <w:rPr>
          <w:vanish w:val="0"/>
        </w:rPr>
      </w:pPr>
    </w:p>
    <w:p w:rsidR="000E38FE" w:rsidRDefault="000E38FE" w:rsidP="000E38FE">
      <w:pPr>
        <w:pStyle w:val="afe"/>
        <w:rPr>
          <w:vanish w:val="0"/>
        </w:rPr>
      </w:pPr>
    </w:p>
    <w:p w:rsidR="000E38FE" w:rsidRDefault="000E38FE" w:rsidP="000E38FE">
      <w:pPr>
        <w:pStyle w:val="aff3"/>
        <w:spacing w:before="78" w:after="156"/>
      </w:pPr>
      <w:r>
        <w:br/>
      </w:r>
      <w:bookmarkStart w:id="65" w:name="_Toc183783697"/>
      <w:r>
        <w:rPr>
          <w:rFonts w:hint="eastAsia"/>
        </w:rPr>
        <w:t>（规范性）</w:t>
      </w:r>
      <w:r>
        <w:br/>
      </w:r>
      <w:r>
        <w:rPr>
          <w:rFonts w:hint="eastAsia"/>
        </w:rPr>
        <w:t>餐饮服务自消毒餐(饮)具常用消毒剂及使用注意事项</w:t>
      </w:r>
      <w:bookmarkEnd w:id="65"/>
    </w:p>
    <w:p w:rsidR="000E38FE" w:rsidRPr="000E38FE" w:rsidRDefault="000E38FE" w:rsidP="00674CCD">
      <w:pPr>
        <w:pStyle w:val="aff4"/>
        <w:spacing w:before="156" w:after="156"/>
      </w:pPr>
      <w:bookmarkStart w:id="66" w:name="_Toc183783698"/>
      <w:r w:rsidRPr="00A21722">
        <w:t>常用消毒剂及使用方法</w:t>
      </w:r>
      <w:bookmarkEnd w:id="66"/>
    </w:p>
    <w:p w:rsidR="00674CCD" w:rsidRPr="00A21722" w:rsidRDefault="00674CCD" w:rsidP="00674CCD">
      <w:pPr>
        <w:pStyle w:val="aff5"/>
        <w:spacing w:before="156" w:after="156"/>
      </w:pPr>
      <w:r w:rsidRPr="00A21722">
        <w:t>漂白粉</w:t>
      </w:r>
    </w:p>
    <w:p w:rsidR="00674CCD" w:rsidRDefault="00674CCD" w:rsidP="00674CCD">
      <w:pPr>
        <w:pStyle w:val="affff6"/>
        <w:ind w:firstLine="420"/>
      </w:pPr>
      <w:r w:rsidRPr="00A21722">
        <w:t>主要成分为次氯酸钠，此外还含有氢氧化钙、氯化钙、次氯酸钙等其他成分，有效氯含量为30%～38%。配制水溶液时，应先加少量水，调成糊状，再边加水边搅拌成乳液，静置沉淀，取澄清液使用。漂白粉可用于环境、操作台、设备、餐 饮具等的涂擦和浸泡消毒。</w:t>
      </w:r>
    </w:p>
    <w:p w:rsidR="00674CCD" w:rsidRDefault="00674CCD" w:rsidP="00674CCD">
      <w:pPr>
        <w:pStyle w:val="aff5"/>
        <w:spacing w:before="156" w:after="156"/>
      </w:pPr>
      <w:r>
        <w:rPr>
          <w:rFonts w:hint="eastAsia"/>
        </w:rPr>
        <w:t>次氯酸钙(漂粉精)、二氯异氰尿酸钠(优氯净)、三氯异氰尿酸</w:t>
      </w:r>
    </w:p>
    <w:p w:rsidR="00674CCD" w:rsidRPr="00A21722" w:rsidRDefault="00674CCD" w:rsidP="00674CCD">
      <w:pPr>
        <w:pStyle w:val="affff6"/>
        <w:ind w:firstLine="420"/>
      </w:pPr>
      <w:r>
        <w:rPr>
          <w:rFonts w:hint="eastAsia"/>
        </w:rPr>
        <w:t>使用时，应将其充分溶解在水中。普通片剂应碾碎后，加入水中，充分搅拌溶解。泡腾片可直接加入水中溶解。使用范围同漂白粉。</w:t>
      </w:r>
    </w:p>
    <w:p w:rsidR="00674CCD" w:rsidRDefault="00674CCD" w:rsidP="00674CCD">
      <w:pPr>
        <w:pStyle w:val="aff5"/>
        <w:spacing w:before="156" w:after="156"/>
      </w:pPr>
      <w:r>
        <w:rPr>
          <w:rFonts w:hint="eastAsia"/>
        </w:rPr>
        <w:t>次氯酸钠</w:t>
      </w:r>
    </w:p>
    <w:p w:rsidR="00674CCD" w:rsidRDefault="00674CCD" w:rsidP="00674CCD">
      <w:pPr>
        <w:pStyle w:val="affff6"/>
        <w:ind w:firstLine="420"/>
      </w:pPr>
      <w:r>
        <w:rPr>
          <w:rFonts w:hint="eastAsia"/>
        </w:rPr>
        <w:t>使用时，应将其在水中充分混匀。使用范围同漂白粉。</w:t>
      </w:r>
    </w:p>
    <w:p w:rsidR="00674CCD" w:rsidRDefault="00674CCD" w:rsidP="00674CCD">
      <w:pPr>
        <w:pStyle w:val="aff5"/>
        <w:spacing w:before="156" w:after="156"/>
      </w:pPr>
      <w:r>
        <w:rPr>
          <w:rFonts w:hint="eastAsia"/>
        </w:rPr>
        <w:t>二氧化氯</w:t>
      </w:r>
    </w:p>
    <w:p w:rsidR="00674CCD" w:rsidRDefault="00674CCD" w:rsidP="00674CCD">
      <w:pPr>
        <w:pStyle w:val="affff6"/>
        <w:ind w:firstLine="420"/>
      </w:pPr>
      <w:r>
        <w:rPr>
          <w:rFonts w:hint="eastAsia"/>
        </w:rPr>
        <w:t>因配制的水溶液不稳定，应在使用前加入活化剂，且现配现用。使用范围同漂白粉。因氧化作用极强，使用时应避免其接触油脂，防止加速氧化。</w:t>
      </w:r>
    </w:p>
    <w:p w:rsidR="00674CCD" w:rsidRDefault="00674CCD" w:rsidP="00674CCD">
      <w:pPr>
        <w:pStyle w:val="aff5"/>
        <w:spacing w:before="156" w:after="156"/>
      </w:pPr>
      <w:r>
        <w:rPr>
          <w:rFonts w:hint="eastAsia"/>
        </w:rPr>
        <w:t>乙醇</w:t>
      </w:r>
    </w:p>
    <w:p w:rsidR="00674CCD" w:rsidRDefault="00674CCD" w:rsidP="00674CCD">
      <w:pPr>
        <w:pStyle w:val="affff6"/>
        <w:ind w:firstLine="420"/>
      </w:pPr>
      <w:r>
        <w:rPr>
          <w:rFonts w:hint="eastAsia"/>
        </w:rPr>
        <w:t>浓度为75%的乙醇可用于操作台、设备、工具、手部等涂擦消毒。</w:t>
      </w:r>
    </w:p>
    <w:p w:rsidR="00674CCD" w:rsidRDefault="00674CCD" w:rsidP="00674CCD">
      <w:pPr>
        <w:pStyle w:val="aff5"/>
        <w:spacing w:before="156" w:after="156"/>
      </w:pPr>
      <w:r>
        <w:rPr>
          <w:rFonts w:hint="eastAsia"/>
        </w:rPr>
        <w:t>乙醇类免洗速干手消毒剂</w:t>
      </w:r>
    </w:p>
    <w:p w:rsidR="000E38FE" w:rsidRDefault="00674CCD" w:rsidP="00674CCD">
      <w:pPr>
        <w:pStyle w:val="affff6"/>
        <w:ind w:firstLine="420"/>
      </w:pPr>
      <w:r>
        <w:rPr>
          <w:rFonts w:hint="eastAsia"/>
        </w:rPr>
        <w:t>取适量的乙醇类速干手消毒剂于掌心，按照标准洗手方法，充分搓擦双手20 s～30 s。</w:t>
      </w:r>
    </w:p>
    <w:p w:rsidR="00B77817" w:rsidRPr="00A21722" w:rsidRDefault="00B77817" w:rsidP="00B77817">
      <w:pPr>
        <w:pStyle w:val="aff4"/>
        <w:spacing w:before="156" w:after="156"/>
      </w:pPr>
      <w:bookmarkStart w:id="67" w:name="_Toc183783699"/>
      <w:r w:rsidRPr="00A21722">
        <w:t>消毒液配制方法举例</w:t>
      </w:r>
      <w:bookmarkEnd w:id="67"/>
    </w:p>
    <w:p w:rsidR="00B77817" w:rsidRPr="00A21722" w:rsidRDefault="00B77817" w:rsidP="00B77817">
      <w:pPr>
        <w:pStyle w:val="affff6"/>
        <w:ind w:firstLine="420"/>
      </w:pPr>
      <w:r w:rsidRPr="00A21722">
        <w:t>以每片含有效氯0.25 g的漂粉精片配制1 L有效氯浓度为250 mg/L的消毒液为例：</w:t>
      </w:r>
    </w:p>
    <w:p w:rsidR="00B77817" w:rsidRDefault="00B77817" w:rsidP="00B77817">
      <w:pPr>
        <w:pStyle w:val="af5"/>
        <w:numPr>
          <w:ilvl w:val="0"/>
          <w:numId w:val="44"/>
        </w:numPr>
      </w:pPr>
      <w:r>
        <w:rPr>
          <w:rFonts w:hint="eastAsia"/>
        </w:rPr>
        <w:t>在专用容器中事先标好 1 L 的刻度线；</w:t>
      </w:r>
    </w:p>
    <w:p w:rsidR="00B77817" w:rsidRDefault="00B77817" w:rsidP="00B77817">
      <w:pPr>
        <w:pStyle w:val="af5"/>
      </w:pPr>
      <w:r>
        <w:rPr>
          <w:rFonts w:hint="eastAsia"/>
        </w:rPr>
        <w:t>在专用容器中加自来水至刻度线；</w:t>
      </w:r>
    </w:p>
    <w:p w:rsidR="00B77817" w:rsidRDefault="00B77817" w:rsidP="00B77817">
      <w:pPr>
        <w:pStyle w:val="af5"/>
      </w:pPr>
      <w:r>
        <w:rPr>
          <w:rFonts w:hint="eastAsia"/>
        </w:rPr>
        <w:t>将 1 片漂粉精片碾碎后加入水中；</w:t>
      </w:r>
    </w:p>
    <w:p w:rsidR="00B77817" w:rsidRDefault="00B77817" w:rsidP="00B77817">
      <w:pPr>
        <w:pStyle w:val="af5"/>
      </w:pPr>
      <w:r>
        <w:rPr>
          <w:rFonts w:hint="eastAsia"/>
        </w:rPr>
        <w:t>搅拌至漂粉精片充分溶解。</w:t>
      </w:r>
    </w:p>
    <w:p w:rsidR="00DA32B5" w:rsidRDefault="00DA32B5" w:rsidP="007D1715">
      <w:pPr>
        <w:pStyle w:val="aff4"/>
        <w:spacing w:before="156" w:after="156"/>
      </w:pPr>
      <w:bookmarkStart w:id="68" w:name="_Toc183783700"/>
      <w:r>
        <w:rPr>
          <w:rFonts w:hint="eastAsia"/>
        </w:rPr>
        <w:t>化学消毒注意事项</w:t>
      </w:r>
      <w:bookmarkEnd w:id="68"/>
    </w:p>
    <w:p w:rsidR="00DA32B5" w:rsidRDefault="00DA32B5" w:rsidP="004E6A30">
      <w:pPr>
        <w:pStyle w:val="affffffffff3"/>
      </w:pPr>
      <w:r>
        <w:rPr>
          <w:rFonts w:hint="eastAsia"/>
        </w:rPr>
        <w:t>使用的消毒剂应处于保质期内，并符合消毒产品相关标准，按照规定的温度等条件贮存。</w:t>
      </w:r>
    </w:p>
    <w:p w:rsidR="00DA32B5" w:rsidRDefault="00DA32B5" w:rsidP="004E6A30">
      <w:pPr>
        <w:pStyle w:val="affffffffff3"/>
      </w:pPr>
      <w:r>
        <w:rPr>
          <w:rFonts w:hint="eastAsia"/>
        </w:rPr>
        <w:t>严格按照规定浓度进行配制。</w:t>
      </w:r>
    </w:p>
    <w:p w:rsidR="00DA32B5" w:rsidRDefault="00DA32B5" w:rsidP="004E6A30">
      <w:pPr>
        <w:pStyle w:val="affffffffff3"/>
      </w:pPr>
      <w:r>
        <w:rPr>
          <w:rFonts w:hint="eastAsia"/>
        </w:rPr>
        <w:t>固体消毒剂应充分溶解使用。</w:t>
      </w:r>
    </w:p>
    <w:p w:rsidR="004E6A30" w:rsidRDefault="00C93AA6" w:rsidP="004E6A30">
      <w:pPr>
        <w:pStyle w:val="affffffffff3"/>
      </w:pPr>
      <w:r w:rsidRPr="00C93AA6">
        <w:rPr>
          <w:rFonts w:hint="eastAsia"/>
        </w:rPr>
        <w:t>餐(饮)具</w:t>
      </w:r>
      <w:r w:rsidR="004E6A30" w:rsidRPr="00A21722">
        <w:rPr>
          <w:rFonts w:ascii="Times New Roman"/>
          <w:color w:val="000000" w:themeColor="text1"/>
          <w:szCs w:val="21"/>
        </w:rPr>
        <w:t>和盛放直接入口食品的容器在消毒前，</w:t>
      </w:r>
      <w:r w:rsidR="004E6A30" w:rsidRPr="00A21722">
        <w:rPr>
          <w:rFonts w:ascii="Times New Roman"/>
          <w:color w:val="000000" w:themeColor="text1"/>
          <w:spacing w:val="-1"/>
          <w:szCs w:val="21"/>
        </w:rPr>
        <w:t>应先清洗干净，避免油垢影响消毒效果</w:t>
      </w:r>
      <w:r w:rsidR="004E6A30">
        <w:rPr>
          <w:rFonts w:ascii="Times New Roman" w:hint="eastAsia"/>
          <w:color w:val="000000" w:themeColor="text1"/>
          <w:spacing w:val="-1"/>
          <w:szCs w:val="21"/>
        </w:rPr>
        <w:t>。</w:t>
      </w:r>
    </w:p>
    <w:p w:rsidR="00C93AA6" w:rsidRPr="00C93AA6" w:rsidRDefault="004E6A30" w:rsidP="00C93AA6">
      <w:pPr>
        <w:pStyle w:val="affffffffff3"/>
      </w:pPr>
      <w:r w:rsidRPr="00A21722">
        <w:lastRenderedPageBreak/>
        <w:t>餐</w:t>
      </w:r>
      <w:r w:rsidRPr="00A21722">
        <w:rPr>
          <w:rFonts w:eastAsiaTheme="minorEastAsia"/>
        </w:rPr>
        <w:t>(</w:t>
      </w:r>
      <w:r w:rsidRPr="00C93AA6">
        <w:rPr>
          <w:rFonts w:hAnsi="宋体"/>
        </w:rPr>
        <w:t>饮</w:t>
      </w:r>
      <w:r w:rsidRPr="00A21722">
        <w:rPr>
          <w:rFonts w:eastAsiaTheme="minorEastAsia"/>
        </w:rPr>
        <w:t>)</w:t>
      </w:r>
      <w:r w:rsidRPr="00A21722">
        <w:t>具和盛放直接入口食品的容器消毒时，应完全浸没于消毒液中，保持5 min以上，或按消毒</w:t>
      </w:r>
      <w:r w:rsidRPr="00A21722">
        <w:rPr>
          <w:spacing w:val="-1"/>
        </w:rPr>
        <w:t>剂产品使用说明进行操作。</w:t>
      </w:r>
    </w:p>
    <w:p w:rsidR="00C93AA6" w:rsidRDefault="00C93AA6" w:rsidP="00C93AA6">
      <w:pPr>
        <w:pStyle w:val="affffffffff3"/>
      </w:pPr>
      <w:r w:rsidRPr="00C93AA6">
        <w:rPr>
          <w:rFonts w:hint="eastAsia"/>
        </w:rPr>
        <w:t>使用时，定时测量消毒液中有效消毒成分的浓度。有效消毒成分浓度低于要求时，应立即更换消毒液或适量补加消毒剂。</w:t>
      </w:r>
    </w:p>
    <w:p w:rsidR="00C93AA6" w:rsidRDefault="00C93AA6" w:rsidP="00C93AA6">
      <w:pPr>
        <w:pStyle w:val="affffffffff3"/>
      </w:pPr>
      <w:r w:rsidRPr="00C93AA6">
        <w:rPr>
          <w:rFonts w:hint="eastAsia"/>
        </w:rPr>
        <w:t>定时更换配置好的消毒液，一般每4 h更换一次。</w:t>
      </w:r>
    </w:p>
    <w:p w:rsidR="00C93AA6" w:rsidRPr="000E38FE" w:rsidRDefault="00C93AA6" w:rsidP="00C93AA6">
      <w:pPr>
        <w:pStyle w:val="affffffffff3"/>
      </w:pPr>
      <w:r w:rsidRPr="00C93AA6">
        <w:rPr>
          <w:rFonts w:hint="eastAsia"/>
        </w:rPr>
        <w:t>消毒后，餐(饮)具和盛放直接入口食品的容器表面的消毒液应冲洗干净，并沥干或烘干。</w:t>
      </w:r>
    </w:p>
    <w:p w:rsidR="000E38FE" w:rsidRPr="000E38FE" w:rsidRDefault="000E38FE" w:rsidP="000E38FE">
      <w:pPr>
        <w:pStyle w:val="affff6"/>
        <w:ind w:firstLine="420"/>
      </w:pPr>
    </w:p>
    <w:p w:rsidR="000E38FE" w:rsidRDefault="000E38FE" w:rsidP="00661730">
      <w:pPr>
        <w:pStyle w:val="affff6"/>
        <w:ind w:firstLine="420"/>
      </w:pPr>
    </w:p>
    <w:p w:rsidR="003F47E3" w:rsidRDefault="003F47E3" w:rsidP="00661730">
      <w:pPr>
        <w:pStyle w:val="affff6"/>
        <w:ind w:firstLine="420"/>
        <w:sectPr w:rsidR="003F47E3" w:rsidSect="00AB74C1">
          <w:headerReference w:type="even" r:id="rId37"/>
          <w:headerReference w:type="default" r:id="rId38"/>
          <w:footerReference w:type="even" r:id="rId39"/>
          <w:footerReference w:type="default" r:id="rId40"/>
          <w:pgSz w:w="11906" w:h="16838" w:code="9"/>
          <w:pgMar w:top="2410" w:right="1134" w:bottom="1134" w:left="1134" w:header="1418" w:footer="1134" w:gutter="284"/>
          <w:cols w:space="425"/>
          <w:formProt w:val="0"/>
          <w:docGrid w:type="lines" w:linePitch="312"/>
        </w:sectPr>
      </w:pPr>
      <w:bookmarkStart w:id="69" w:name="BookMark6"/>
      <w:bookmarkEnd w:id="63"/>
    </w:p>
    <w:p w:rsidR="003F47E3" w:rsidRDefault="003F47E3" w:rsidP="003F47E3">
      <w:pPr>
        <w:pStyle w:val="affffd"/>
        <w:spacing w:before="124" w:after="156"/>
      </w:pPr>
      <w:bookmarkStart w:id="70" w:name="_Toc183783701"/>
      <w:r w:rsidRPr="003F47E3">
        <w:rPr>
          <w:rFonts w:hint="eastAsia"/>
          <w:spacing w:val="105"/>
        </w:rPr>
        <w:lastRenderedPageBreak/>
        <w:t>参考文</w:t>
      </w:r>
      <w:r>
        <w:rPr>
          <w:rFonts w:hint="eastAsia"/>
        </w:rPr>
        <w:t>献</w:t>
      </w:r>
      <w:bookmarkEnd w:id="70"/>
    </w:p>
    <w:p w:rsidR="003F47E3" w:rsidRDefault="003F47E3" w:rsidP="003F47E3">
      <w:pPr>
        <w:pStyle w:val="affff6"/>
        <w:ind w:firstLine="420"/>
      </w:pPr>
    </w:p>
    <w:p w:rsidR="003F47E3" w:rsidRPr="003F47E3" w:rsidRDefault="003F47E3" w:rsidP="003F47E3">
      <w:pPr>
        <w:pStyle w:val="affff6"/>
        <w:ind w:firstLine="420"/>
      </w:pPr>
    </w:p>
    <w:p w:rsidR="003F47E3" w:rsidRPr="003F47E3" w:rsidRDefault="003F47E3" w:rsidP="003F47E3">
      <w:pPr>
        <w:pStyle w:val="affff6"/>
        <w:ind w:firstLine="420"/>
      </w:pPr>
      <w:r w:rsidRPr="003F47E3">
        <w:rPr>
          <w:rFonts w:hint="eastAsia"/>
        </w:rPr>
        <w:t>[</w:t>
      </w:r>
      <w:r>
        <w:t>1</w:t>
      </w:r>
      <w:r w:rsidRPr="003F47E3">
        <w:rPr>
          <w:rFonts w:hint="eastAsia"/>
        </w:rPr>
        <w:t>]《餐饮服务食品安全操作规范》国家市场监管总局2018年〔第12号〕</w:t>
      </w:r>
    </w:p>
    <w:p w:rsidR="003F47E3" w:rsidRDefault="003F47E3" w:rsidP="00661730">
      <w:pPr>
        <w:pStyle w:val="affff6"/>
        <w:ind w:firstLine="420"/>
      </w:pPr>
    </w:p>
    <w:p w:rsidR="003F47E3" w:rsidRPr="00D257F0" w:rsidRDefault="009D4A9E" w:rsidP="009D4A9E">
      <w:pPr>
        <w:pStyle w:val="affff6"/>
        <w:ind w:firstLineChars="0" w:firstLine="0"/>
        <w:jc w:val="center"/>
      </w:pPr>
      <w:bookmarkStart w:id="71" w:name="BookMark8"/>
      <w:bookmarkEnd w:id="69"/>
      <w:r>
        <w:rPr>
          <w:rFonts w:hint="eastAsia"/>
        </w:rPr>
        <w:drawing>
          <wp:inline distT="0" distB="0" distL="0" distR="0" wp14:anchorId="4672ED29" wp14:editId="42011809">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4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1"/>
    </w:p>
    <w:sectPr w:rsidR="003F47E3" w:rsidRPr="00D257F0" w:rsidSect="00AB74C1">
      <w:headerReference w:type="even" r:id="rId42"/>
      <w:headerReference w:type="default" r:id="rId43"/>
      <w:footerReference w:type="even" r:id="rId44"/>
      <w:footerReference w:type="default" r:id="rId45"/>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832" w:rsidRDefault="009D1832" w:rsidP="00D86DB7">
      <w:r>
        <w:separator/>
      </w:r>
    </w:p>
    <w:p w:rsidR="009D1832" w:rsidRDefault="009D1832"/>
    <w:p w:rsidR="009D1832" w:rsidRDefault="009D1832"/>
  </w:endnote>
  <w:endnote w:type="continuationSeparator" w:id="0">
    <w:p w:rsidR="009D1832" w:rsidRDefault="009D1832" w:rsidP="00D86DB7">
      <w:r>
        <w:continuationSeparator/>
      </w:r>
    </w:p>
    <w:p w:rsidR="009D1832" w:rsidRDefault="009D1832"/>
    <w:p w:rsidR="009D1832" w:rsidRDefault="009D1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Default="00AB74C1">
    <w:pPr>
      <w:pStyle w:val="afffa"/>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Default="00AB74C1" w:rsidP="00AB74C1">
    <w:pPr>
      <w:pStyle w:val="affff3"/>
    </w:pPr>
    <w:r>
      <w:fldChar w:fldCharType="begin"/>
    </w:r>
    <w:r>
      <w:instrText>PAGE   \* MERGEFORMAT</w:instrText>
    </w:r>
    <w:r>
      <w:fldChar w:fldCharType="separate"/>
    </w:r>
    <w:r w:rsidR="00387F86" w:rsidRPr="00387F86">
      <w:rPr>
        <w:noProof/>
        <w:lang w:val="zh-CN"/>
      </w:rP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AB74C1" w:rsidRDefault="00AB74C1" w:rsidP="00AB74C1">
    <w:pPr>
      <w:pStyle w:val="affff2"/>
    </w:pPr>
    <w:r>
      <w:fldChar w:fldCharType="begin"/>
    </w:r>
    <w:r>
      <w:instrText xml:space="preserve"> PAGE   \* MERGEFORMAT \* MERGEFORMAT </w:instrText>
    </w:r>
    <w:r>
      <w:fldChar w:fldCharType="separate"/>
    </w:r>
    <w:r w:rsidR="00387F86">
      <w:rPr>
        <w:noProof/>
      </w:rPr>
      <w:t>6</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Default="00AB74C1" w:rsidP="00AB74C1">
    <w:pPr>
      <w:pStyle w:val="affff3"/>
    </w:pPr>
    <w:r>
      <w:fldChar w:fldCharType="begin"/>
    </w:r>
    <w:r>
      <w:instrText>PAGE   \* MERGEFORMAT</w:instrText>
    </w:r>
    <w:r>
      <w:fldChar w:fldCharType="separate"/>
    </w:r>
    <w:r w:rsidR="00387F86" w:rsidRPr="00387F86">
      <w:rPr>
        <w:noProof/>
        <w:lang w:val="zh-CN"/>
      </w:rPr>
      <w:t>7</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AB74C1" w:rsidRDefault="00AB74C1" w:rsidP="00AB74C1">
    <w:pPr>
      <w:pStyle w:val="affff2"/>
    </w:pPr>
    <w:r>
      <w:fldChar w:fldCharType="begin"/>
    </w:r>
    <w:r>
      <w:instrText xml:space="preserve"> PAGE   \* MERGEFORMAT \* MERGEFORMAT </w:instrText>
    </w:r>
    <w:r>
      <w:fldChar w:fldCharType="separate"/>
    </w:r>
    <w:r w:rsidR="00387F86">
      <w:rPr>
        <w:noProof/>
      </w:rPr>
      <w:t>8</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Default="00AB74C1" w:rsidP="00AB74C1">
    <w:pPr>
      <w:pStyle w:val="affff3"/>
    </w:pPr>
    <w:r>
      <w:fldChar w:fldCharType="begin"/>
    </w:r>
    <w:r>
      <w:instrText>PAGE   \* MERGEFORMAT</w:instrText>
    </w:r>
    <w:r>
      <w:fldChar w:fldCharType="separate"/>
    </w:r>
    <w:r w:rsidR="006C4791" w:rsidRPr="006C4791">
      <w:rPr>
        <w:noProof/>
        <w:lang w:val="zh-CN"/>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324EDD" w:rsidRDefault="00AB74C1"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AB74C1" w:rsidRDefault="00AB74C1" w:rsidP="00AB74C1">
    <w:pPr>
      <w:pStyle w:val="affff2"/>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Default="00AB74C1" w:rsidP="00AB74C1">
    <w:pPr>
      <w:pStyle w:val="affff3"/>
    </w:pPr>
    <w:r>
      <w:fldChar w:fldCharType="begin"/>
    </w:r>
    <w:r>
      <w:instrText>PAGE   \* MERGEFORMAT</w:instrText>
    </w:r>
    <w:r>
      <w:fldChar w:fldCharType="separate"/>
    </w:r>
    <w:r w:rsidR="00387F86" w:rsidRPr="00387F86">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AB74C1" w:rsidRDefault="00AB74C1" w:rsidP="00AB74C1">
    <w:pPr>
      <w:pStyle w:val="affff2"/>
    </w:pPr>
    <w:r>
      <w:fldChar w:fldCharType="begin"/>
    </w:r>
    <w:r>
      <w:instrText xml:space="preserve"> PAGE   \* MERGEFORMAT \* MERGEFORMAT </w:instrText>
    </w:r>
    <w:r>
      <w:fldChar w:fldCharType="separate"/>
    </w:r>
    <w:r w:rsidR="00387F86">
      <w:rPr>
        <w:noProo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Default="00AB74C1" w:rsidP="00AB74C1">
    <w:pPr>
      <w:pStyle w:val="affff3"/>
    </w:pPr>
    <w:r>
      <w:fldChar w:fldCharType="begin"/>
    </w:r>
    <w:r>
      <w:instrText>PAGE   \* MERGEFORMAT</w:instrText>
    </w:r>
    <w:r>
      <w:fldChar w:fldCharType="separate"/>
    </w:r>
    <w:r w:rsidRPr="00AB74C1">
      <w:rPr>
        <w:noProof/>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AB74C1" w:rsidRDefault="00AB74C1" w:rsidP="00AB74C1">
    <w:pPr>
      <w:pStyle w:val="affff2"/>
    </w:pPr>
    <w:r>
      <w:fldChar w:fldCharType="begin"/>
    </w:r>
    <w:r>
      <w:instrText xml:space="preserve"> PAGE   \* MERGEFORMAT \* MERGEFORMAT </w:instrText>
    </w:r>
    <w:r>
      <w:fldChar w:fldCharType="separate"/>
    </w:r>
    <w:r w:rsidR="00387F86">
      <w:rPr>
        <w:noProof/>
      </w:rP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Default="00AB74C1" w:rsidP="00AB74C1">
    <w:pPr>
      <w:pStyle w:val="affff3"/>
    </w:pPr>
    <w:r>
      <w:fldChar w:fldCharType="begin"/>
    </w:r>
    <w:r>
      <w:instrText>PAGE   \* MERGEFORMAT</w:instrText>
    </w:r>
    <w:r>
      <w:fldChar w:fldCharType="separate"/>
    </w:r>
    <w:r w:rsidR="00387F86" w:rsidRPr="00387F86">
      <w:rPr>
        <w:noProof/>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AB74C1" w:rsidRDefault="00AB74C1" w:rsidP="00AB74C1">
    <w:pPr>
      <w:pStyle w:val="affff2"/>
    </w:pPr>
    <w:r>
      <w:fldChar w:fldCharType="begin"/>
    </w:r>
    <w:r>
      <w:instrText xml:space="preserve"> PAGE   \* MERGEFORMAT \* MERGEFORMAT </w:instrText>
    </w:r>
    <w:r>
      <w:fldChar w:fldCharType="separate"/>
    </w:r>
    <w:r w:rsidR="006C4791">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832" w:rsidRDefault="009D1832" w:rsidP="00D86DB7">
      <w:r>
        <w:separator/>
      </w:r>
    </w:p>
  </w:footnote>
  <w:footnote w:type="continuationSeparator" w:id="0">
    <w:p w:rsidR="009D1832" w:rsidRDefault="009D1832" w:rsidP="00D86DB7">
      <w:r>
        <w:continuationSeparator/>
      </w:r>
    </w:p>
    <w:p w:rsidR="009D1832" w:rsidRDefault="009D1832"/>
    <w:p w:rsidR="009D1832" w:rsidRDefault="009D18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E70388" w:rsidRDefault="00AB74C1"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D84FA1" w:rsidRDefault="00AB74C1" w:rsidP="00AB74C1">
    <w:pPr>
      <w:pStyle w:val="affffb"/>
    </w:pPr>
    <w:r>
      <w:fldChar w:fldCharType="begin"/>
    </w:r>
    <w:r>
      <w:instrText xml:space="preserve"> STYLEREF  标准文件_文件编号  \* MERGEFORMAT </w:instrText>
    </w:r>
    <w:r>
      <w:fldChar w:fldCharType="separate"/>
    </w:r>
    <w:r w:rsidR="00387F86">
      <w:t>DB 64/T XXXX</w:t>
    </w:r>
    <w:r w:rsidR="00387F86">
      <w:t>—</w:t>
    </w:r>
    <w:r w:rsidR="00387F86">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AB74C1" w:rsidRDefault="00AB74C1" w:rsidP="00AB74C1">
    <w:pPr>
      <w:pStyle w:val="affffc"/>
    </w:pPr>
    <w:r>
      <w:fldChar w:fldCharType="begin"/>
    </w:r>
    <w:r>
      <w:instrText xml:space="preserve"> STYLEREF  标准文件_文件编号 \* MERGEFORMAT </w:instrText>
    </w:r>
    <w:r>
      <w:fldChar w:fldCharType="separate"/>
    </w:r>
    <w:r w:rsidR="00387F86">
      <w:t>DB 64/T XXXX</w:t>
    </w:r>
    <w:r w:rsidR="00387F86">
      <w:t>—</w:t>
    </w:r>
    <w:r w:rsidR="00387F86">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D84FA1" w:rsidRDefault="00AB74C1" w:rsidP="00AB74C1">
    <w:pPr>
      <w:pStyle w:val="affffb"/>
    </w:pPr>
    <w:r>
      <w:fldChar w:fldCharType="begin"/>
    </w:r>
    <w:r>
      <w:instrText xml:space="preserve"> STYLEREF  标准文件_文件编号  \* MERGEFORMAT </w:instrText>
    </w:r>
    <w:r>
      <w:fldChar w:fldCharType="separate"/>
    </w:r>
    <w:r w:rsidR="00387F86">
      <w:t>DB 64/T XXXX</w:t>
    </w:r>
    <w:r w:rsidR="00387F86">
      <w:t>—</w:t>
    </w:r>
    <w:r w:rsidR="00387F86">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AB74C1" w:rsidRDefault="00AB74C1" w:rsidP="00AB74C1">
    <w:pPr>
      <w:pStyle w:val="affffc"/>
    </w:pPr>
    <w:r>
      <w:fldChar w:fldCharType="begin"/>
    </w:r>
    <w:r>
      <w:instrText xml:space="preserve"> STYLEREF  标准文件_文件编号 \* MERGEFORMAT </w:instrText>
    </w:r>
    <w:r>
      <w:fldChar w:fldCharType="separate"/>
    </w:r>
    <w:r w:rsidR="00387F86">
      <w:t>DB 64/T XXXX</w:t>
    </w:r>
    <w:r w:rsidR="00387F86">
      <w:t>—</w:t>
    </w:r>
    <w:r w:rsidR="00387F86">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D84FA1" w:rsidRDefault="00AB74C1" w:rsidP="00AB74C1">
    <w:pPr>
      <w:pStyle w:val="affffb"/>
    </w:pPr>
    <w:r>
      <w:fldChar w:fldCharType="begin"/>
    </w:r>
    <w:r>
      <w:instrText xml:space="preserve"> STYLEREF  标准文件_文件编号  \* MERGEFORMAT </w:instrText>
    </w:r>
    <w:r>
      <w:fldChar w:fldCharType="separate"/>
    </w:r>
    <w:r w:rsidR="00387F86">
      <w:t>DB 64/T XXXX</w:t>
    </w:r>
    <w:r w:rsidR="00387F86">
      <w:t>—</w:t>
    </w:r>
    <w:r w:rsidR="00387F86">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324EDD" w:rsidRDefault="00AB74C1"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AB74C1" w:rsidRDefault="00AB74C1" w:rsidP="00AB74C1">
    <w:pPr>
      <w:pStyle w:val="affffc"/>
    </w:pPr>
    <w:r>
      <w:fldChar w:fldCharType="begin"/>
    </w:r>
    <w:r>
      <w:instrText xml:space="preserve"> STYLEREF  标准文件_文件编号 \* MERGEFORMAT </w:instrText>
    </w:r>
    <w:r>
      <w:fldChar w:fldCharType="separate"/>
    </w:r>
    <w:r w:rsidR="00387F86">
      <w:t>DB 64/T XXXX</w:t>
    </w:r>
    <w:r w:rsidR="00387F86">
      <w:t>—</w:t>
    </w:r>
    <w:r w:rsidR="00387F86">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D84FA1" w:rsidRDefault="00AB74C1" w:rsidP="00AB74C1">
    <w:pPr>
      <w:pStyle w:val="affffb"/>
    </w:pPr>
    <w:r>
      <w:fldChar w:fldCharType="begin"/>
    </w:r>
    <w:r>
      <w:instrText xml:space="preserve"> STYLEREF  标准文件_文件编号  \* MERGEFORMAT </w:instrText>
    </w:r>
    <w:r>
      <w:fldChar w:fldCharType="separate"/>
    </w:r>
    <w:r w:rsidR="00387F86">
      <w:t>DB 64/T XXXX</w:t>
    </w:r>
    <w:r w:rsidR="00387F86">
      <w:t>—</w:t>
    </w:r>
    <w:r w:rsidR="00387F86">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AB74C1" w:rsidRDefault="00AB74C1" w:rsidP="00AB74C1">
    <w:pPr>
      <w:pStyle w:val="affffc"/>
    </w:pPr>
    <w:r>
      <w:fldChar w:fldCharType="begin"/>
    </w:r>
    <w:r>
      <w:instrText xml:space="preserve"> STYLEREF  标准文件_文件编号 \* MERGEFORMAT </w:instrText>
    </w:r>
    <w:r>
      <w:fldChar w:fldCharType="separate"/>
    </w:r>
    <w:r w:rsidR="00387F86">
      <w:t>DB 64/T XXXX</w:t>
    </w:r>
    <w:r w:rsidR="00387F86">
      <w:t>—</w:t>
    </w:r>
    <w:r w:rsidR="00387F86">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D84FA1" w:rsidRDefault="00AB74C1" w:rsidP="00AB74C1">
    <w:pPr>
      <w:pStyle w:val="affffb"/>
    </w:pPr>
    <w:r>
      <w:fldChar w:fldCharType="begin"/>
    </w:r>
    <w:r>
      <w:instrText xml:space="preserve"> STYLEREF  标准文件_文件编号  \* MERGEFORMAT </w:instrText>
    </w:r>
    <w:r>
      <w:fldChar w:fldCharType="separate"/>
    </w:r>
    <w:r w:rsidR="00387F86">
      <w:t>DB 64/T XXXX</w:t>
    </w:r>
    <w:r w:rsidR="00387F86">
      <w:t>—</w:t>
    </w:r>
    <w:r w:rsidR="00387F86">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AB74C1" w:rsidRDefault="00AB74C1" w:rsidP="00AB74C1">
    <w:pPr>
      <w:pStyle w:val="affffc"/>
    </w:pPr>
    <w:r>
      <w:fldChar w:fldCharType="begin"/>
    </w:r>
    <w:r>
      <w:instrText xml:space="preserve"> STYLEREF  标准文件_文件编号 \* MERGEFORMAT </w:instrText>
    </w:r>
    <w:r>
      <w:fldChar w:fldCharType="separate"/>
    </w:r>
    <w:r w:rsidR="00387F86">
      <w:t>DB 64/T XXXX</w:t>
    </w:r>
    <w:r w:rsidR="00387F86">
      <w:t>—</w:t>
    </w:r>
    <w:r w:rsidR="00387F86">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D84FA1" w:rsidRDefault="00AB74C1" w:rsidP="00AB74C1">
    <w:pPr>
      <w:pStyle w:val="affffb"/>
    </w:pPr>
    <w:r>
      <w:fldChar w:fldCharType="begin"/>
    </w:r>
    <w:r>
      <w:instrText xml:space="preserve"> STYLEREF  标准文件_文件编号  \* MERGEFORMAT </w:instrText>
    </w:r>
    <w:r>
      <w:fldChar w:fldCharType="separate"/>
    </w:r>
    <w:r w:rsidR="00387F86">
      <w:t>DB 64/T XXXX</w:t>
    </w:r>
    <w:r w:rsidR="00387F86">
      <w:t>—</w:t>
    </w:r>
    <w:r w:rsidR="00387F86">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4C1" w:rsidRPr="00AB74C1" w:rsidRDefault="00AB74C1" w:rsidP="00AB74C1">
    <w:pPr>
      <w:pStyle w:val="affffc"/>
    </w:pPr>
    <w:r>
      <w:fldChar w:fldCharType="begin"/>
    </w:r>
    <w:r>
      <w:instrText xml:space="preserve"> STYLEREF  标准文件_文件编号 \* MERGEFORMAT </w:instrText>
    </w:r>
    <w:r>
      <w:fldChar w:fldCharType="separate"/>
    </w:r>
    <w:r w:rsidR="00387F86">
      <w:t>DB 64/T XXXX</w:t>
    </w:r>
    <w:r w:rsidR="00387F86">
      <w:t>—</w:t>
    </w:r>
    <w:r w:rsidR="00387F86">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gw6wj7g0eCCDPLn332ylMPJywTH8IpdF0E4zgg9J0SFMHnfO5lSUzV6kC1ycNm22iJ/dGLI7eWM2EZYCYPS09Q==" w:salt="2UZCtiLqkdYpXZqE8xmIr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8B9"/>
    <w:rsid w:val="0000040A"/>
    <w:rsid w:val="00000A94"/>
    <w:rsid w:val="00001972"/>
    <w:rsid w:val="00001D9A"/>
    <w:rsid w:val="00003CEE"/>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276"/>
    <w:rsid w:val="0004249A"/>
    <w:rsid w:val="0004269C"/>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8FE"/>
    <w:rsid w:val="000E4C9E"/>
    <w:rsid w:val="000E6FD7"/>
    <w:rsid w:val="000F06E1"/>
    <w:rsid w:val="000F0E3C"/>
    <w:rsid w:val="000F19D5"/>
    <w:rsid w:val="000F4AEA"/>
    <w:rsid w:val="000F633F"/>
    <w:rsid w:val="000F67E9"/>
    <w:rsid w:val="00100158"/>
    <w:rsid w:val="00104926"/>
    <w:rsid w:val="00113B1E"/>
    <w:rsid w:val="0011711C"/>
    <w:rsid w:val="0012059C"/>
    <w:rsid w:val="00124E4F"/>
    <w:rsid w:val="001260B7"/>
    <w:rsid w:val="001265CB"/>
    <w:rsid w:val="0012690D"/>
    <w:rsid w:val="001321C6"/>
    <w:rsid w:val="001325C4"/>
    <w:rsid w:val="00133010"/>
    <w:rsid w:val="001338EE"/>
    <w:rsid w:val="00133AAE"/>
    <w:rsid w:val="00135323"/>
    <w:rsid w:val="001356C4"/>
    <w:rsid w:val="00135BDA"/>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F2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86F"/>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3E5"/>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8D8"/>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006C"/>
    <w:rsid w:val="002F30E0"/>
    <w:rsid w:val="002F35E4"/>
    <w:rsid w:val="002F3730"/>
    <w:rsid w:val="002F38E1"/>
    <w:rsid w:val="002F3A4F"/>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2CB0"/>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B28"/>
    <w:rsid w:val="003872FC"/>
    <w:rsid w:val="00387ADC"/>
    <w:rsid w:val="00387F86"/>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33FA"/>
    <w:rsid w:val="003D6D61"/>
    <w:rsid w:val="003E091D"/>
    <w:rsid w:val="003E1C53"/>
    <w:rsid w:val="003E2A69"/>
    <w:rsid w:val="003E2D49"/>
    <w:rsid w:val="003E2FD4"/>
    <w:rsid w:val="003E49F6"/>
    <w:rsid w:val="003E660F"/>
    <w:rsid w:val="003F0841"/>
    <w:rsid w:val="003F23D3"/>
    <w:rsid w:val="003F3F08"/>
    <w:rsid w:val="003F47E3"/>
    <w:rsid w:val="003F49F1"/>
    <w:rsid w:val="003F6272"/>
    <w:rsid w:val="00400E72"/>
    <w:rsid w:val="00401400"/>
    <w:rsid w:val="00402D6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0213"/>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11BF"/>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6A3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04D1"/>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730"/>
    <w:rsid w:val="006640E5"/>
    <w:rsid w:val="006646F1"/>
    <w:rsid w:val="00664929"/>
    <w:rsid w:val="00664F62"/>
    <w:rsid w:val="006655E1"/>
    <w:rsid w:val="00672060"/>
    <w:rsid w:val="00672BFD"/>
    <w:rsid w:val="00674CC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4791"/>
    <w:rsid w:val="006C5A62"/>
    <w:rsid w:val="006C5D68"/>
    <w:rsid w:val="006C6976"/>
    <w:rsid w:val="006C6DD0"/>
    <w:rsid w:val="006D04EA"/>
    <w:rsid w:val="006D16C4"/>
    <w:rsid w:val="006D3E96"/>
    <w:rsid w:val="006D4515"/>
    <w:rsid w:val="006D4BB1"/>
    <w:rsid w:val="006D6593"/>
    <w:rsid w:val="006D65AE"/>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37BEC"/>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3EF"/>
    <w:rsid w:val="00755402"/>
    <w:rsid w:val="00756B26"/>
    <w:rsid w:val="00756EDF"/>
    <w:rsid w:val="007600E3"/>
    <w:rsid w:val="00765654"/>
    <w:rsid w:val="00765C43"/>
    <w:rsid w:val="00765EFB"/>
    <w:rsid w:val="007671CA"/>
    <w:rsid w:val="00767C61"/>
    <w:rsid w:val="0077008A"/>
    <w:rsid w:val="0077157B"/>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5FEB"/>
    <w:rsid w:val="007C6069"/>
    <w:rsid w:val="007D06C4"/>
    <w:rsid w:val="007D1352"/>
    <w:rsid w:val="007D1715"/>
    <w:rsid w:val="007D2508"/>
    <w:rsid w:val="007D346A"/>
    <w:rsid w:val="007D6518"/>
    <w:rsid w:val="007D76BD"/>
    <w:rsid w:val="007D7ACC"/>
    <w:rsid w:val="007E0BF1"/>
    <w:rsid w:val="007F0ED8"/>
    <w:rsid w:val="007F0F63"/>
    <w:rsid w:val="007F75CE"/>
    <w:rsid w:val="0080118B"/>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FC4"/>
    <w:rsid w:val="008C619A"/>
    <w:rsid w:val="008D0807"/>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0CCF"/>
    <w:rsid w:val="009340E2"/>
    <w:rsid w:val="009429D5"/>
    <w:rsid w:val="00942BF1"/>
    <w:rsid w:val="00943A46"/>
    <w:rsid w:val="00945180"/>
    <w:rsid w:val="00945428"/>
    <w:rsid w:val="0094607B"/>
    <w:rsid w:val="00953604"/>
    <w:rsid w:val="0095496B"/>
    <w:rsid w:val="009610DC"/>
    <w:rsid w:val="00961490"/>
    <w:rsid w:val="0096381A"/>
    <w:rsid w:val="00965E04"/>
    <w:rsid w:val="009674AD"/>
    <w:rsid w:val="00970CDC"/>
    <w:rsid w:val="00977010"/>
    <w:rsid w:val="00977D02"/>
    <w:rsid w:val="00977DA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1832"/>
    <w:rsid w:val="009D47FA"/>
    <w:rsid w:val="009D4A9E"/>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8B9"/>
    <w:rsid w:val="00A129D0"/>
    <w:rsid w:val="00A12C33"/>
    <w:rsid w:val="00A138BA"/>
    <w:rsid w:val="00A14045"/>
    <w:rsid w:val="00A14C8E"/>
    <w:rsid w:val="00A153D9"/>
    <w:rsid w:val="00A15F09"/>
    <w:rsid w:val="00A169B6"/>
    <w:rsid w:val="00A2271D"/>
    <w:rsid w:val="00A237D5"/>
    <w:rsid w:val="00A300BB"/>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28C"/>
    <w:rsid w:val="00A67866"/>
    <w:rsid w:val="00A70B07"/>
    <w:rsid w:val="00A723F8"/>
    <w:rsid w:val="00A77CCB"/>
    <w:rsid w:val="00A82DA8"/>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B74C1"/>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817"/>
    <w:rsid w:val="00B77EC8"/>
    <w:rsid w:val="00B827A6"/>
    <w:rsid w:val="00B831CE"/>
    <w:rsid w:val="00B86677"/>
    <w:rsid w:val="00B87131"/>
    <w:rsid w:val="00B939B1"/>
    <w:rsid w:val="00B96D40"/>
    <w:rsid w:val="00B97386"/>
    <w:rsid w:val="00BA263B"/>
    <w:rsid w:val="00BA42B2"/>
    <w:rsid w:val="00BA58D4"/>
    <w:rsid w:val="00BA5B9E"/>
    <w:rsid w:val="00BA7C9A"/>
    <w:rsid w:val="00BB5F63"/>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24B4"/>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3AA6"/>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CE4"/>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32F"/>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79DA"/>
    <w:rsid w:val="00D20737"/>
    <w:rsid w:val="00D21E81"/>
    <w:rsid w:val="00D223DE"/>
    <w:rsid w:val="00D257F0"/>
    <w:rsid w:val="00D25E37"/>
    <w:rsid w:val="00D2661A"/>
    <w:rsid w:val="00D27582"/>
    <w:rsid w:val="00D27EC4"/>
    <w:rsid w:val="00D32719"/>
    <w:rsid w:val="00D33333"/>
    <w:rsid w:val="00D33457"/>
    <w:rsid w:val="00D34C9E"/>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620"/>
    <w:rsid w:val="00DA28E8"/>
    <w:rsid w:val="00DA32B5"/>
    <w:rsid w:val="00DA38D3"/>
    <w:rsid w:val="00DA3932"/>
    <w:rsid w:val="00DA3AFC"/>
    <w:rsid w:val="00DA4851"/>
    <w:rsid w:val="00DA64F8"/>
    <w:rsid w:val="00DA654F"/>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9B6"/>
    <w:rsid w:val="00DF1961"/>
    <w:rsid w:val="00DF44DE"/>
    <w:rsid w:val="00DF5F11"/>
    <w:rsid w:val="00DF69C8"/>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2E7"/>
    <w:rsid w:val="00EA58D1"/>
    <w:rsid w:val="00EA61BC"/>
    <w:rsid w:val="00EA681A"/>
    <w:rsid w:val="00EA735B"/>
    <w:rsid w:val="00EB17DE"/>
    <w:rsid w:val="00EB1E69"/>
    <w:rsid w:val="00EB2086"/>
    <w:rsid w:val="00EB2B0C"/>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5D1B"/>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2FD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6734"/>
    <w:rsid w:val="00FA73B1"/>
    <w:rsid w:val="00FB0CB9"/>
    <w:rsid w:val="00FB140D"/>
    <w:rsid w:val="00FB231D"/>
    <w:rsid w:val="00FB423B"/>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ACE"/>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6119CB-33BF-4C37-BFC5-7628188CA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styleId="afffffffffff4">
    <w:name w:val="FollowedHyperlink"/>
    <w:basedOn w:val="afff6"/>
    <w:uiPriority w:val="99"/>
    <w:semiHidden/>
    <w:unhideWhenUsed/>
    <w:rsid w:val="003D33FA"/>
    <w:rPr>
      <w:color w:val="954F72" w:themeColor="followedHyperlink"/>
      <w:u w:val="single"/>
    </w:rPr>
  </w:style>
  <w:style w:type="table" w:customStyle="1" w:styleId="TableNormal">
    <w:name w:val="Table Normal"/>
    <w:semiHidden/>
    <w:unhideWhenUsed/>
    <w:qFormat/>
    <w:rsid w:val="008D0807"/>
    <w:rPr>
      <w:rFonts w:ascii="Times New Roman" w:hAnsi="Times New Roman"/>
    </w:rPr>
    <w:tblPr>
      <w:tblCellMar>
        <w:top w:w="0" w:type="dxa"/>
        <w:left w:w="0" w:type="dxa"/>
        <w:bottom w:w="0" w:type="dxa"/>
        <w:right w:w="0" w:type="dxa"/>
      </w:tblCellMar>
    </w:tblPr>
  </w:style>
  <w:style w:type="paragraph" w:customStyle="1" w:styleId="TableText">
    <w:name w:val="Table Text"/>
    <w:basedOn w:val="afff5"/>
    <w:semiHidden/>
    <w:qFormat/>
    <w:rsid w:val="008D0807"/>
    <w:pPr>
      <w:adjustRightInd/>
      <w:spacing w:line="240" w:lineRule="auto"/>
    </w:pPr>
    <w:rPr>
      <w:rFonts w:ascii="仿宋" w:eastAsia="仿宋" w:hAnsi="仿宋" w:cs="仿宋"/>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image" Target="media/image3.jpeg"/><Relationship Id="rId39" Type="http://schemas.openxmlformats.org/officeDocument/2006/relationships/footer" Target="footer11.xml"/><Relationship Id="rId21" Type="http://schemas.openxmlformats.org/officeDocument/2006/relationships/header" Target="header7.xml"/><Relationship Id="rId34" Type="http://schemas.openxmlformats.org/officeDocument/2006/relationships/header" Target="header10.xml"/><Relationship Id="rId42" Type="http://schemas.openxmlformats.org/officeDocument/2006/relationships/header" Target="header13.xml"/><Relationship Id="rId47"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image" Target="media/image8.jpeg"/><Relationship Id="rId37" Type="http://schemas.openxmlformats.org/officeDocument/2006/relationships/header" Target="header11.xml"/><Relationship Id="rId40" Type="http://schemas.openxmlformats.org/officeDocument/2006/relationships/footer" Target="footer12.xml"/><Relationship Id="rId45"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5.jpeg"/><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image" Target="media/image7.jpeg"/><Relationship Id="rId44"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image" Target="media/image4.jpeg"/><Relationship Id="rId30" Type="http://schemas.openxmlformats.org/officeDocument/2006/relationships/image" Target="media/image60.jpeg"/><Relationship Id="rId35" Type="http://schemas.openxmlformats.org/officeDocument/2006/relationships/footer" Target="footer9.xml"/><Relationship Id="rId43" Type="http://schemas.openxmlformats.org/officeDocument/2006/relationships/header" Target="header14.xml"/><Relationship Id="rId48" Type="http://schemas.openxmlformats.org/officeDocument/2006/relationships/theme" Target="theme/theme1.xml"/><Relationship Id="rId8" Type="http://schemas.openxmlformats.org/officeDocument/2006/relationships/image" Target="media/image1.tif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image" Target="media/image2.jpeg"/><Relationship Id="rId33" Type="http://schemas.openxmlformats.org/officeDocument/2006/relationships/header" Target="header9.xml"/><Relationship Id="rId38" Type="http://schemas.openxmlformats.org/officeDocument/2006/relationships/header" Target="header12.xml"/><Relationship Id="rId46" Type="http://schemas.openxmlformats.org/officeDocument/2006/relationships/fontTable" Target="fontTable.xml"/><Relationship Id="rId20" Type="http://schemas.openxmlformats.org/officeDocument/2006/relationships/footer" Target="footer6.xml"/><Relationship Id="rId41" Type="http://schemas.openxmlformats.org/officeDocument/2006/relationships/image" Target="media/image9.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BD34115BDF044A3A91A8E5D66B22787"/>
        <w:category>
          <w:name w:val="常规"/>
          <w:gallery w:val="placeholder"/>
        </w:category>
        <w:types>
          <w:type w:val="bbPlcHdr"/>
        </w:types>
        <w:behaviors>
          <w:behavior w:val="content"/>
        </w:behaviors>
        <w:guid w:val="{369AD13D-AA05-4116-80BA-5A1A12FDEDC7}"/>
      </w:docPartPr>
      <w:docPartBody>
        <w:p w:rsidR="001125B1" w:rsidRDefault="00583023">
          <w:pPr>
            <w:pStyle w:val="5BD34115BDF044A3A91A8E5D66B22787"/>
          </w:pPr>
          <w:r w:rsidRPr="00751A05">
            <w:rPr>
              <w:rStyle w:val="a3"/>
              <w:rFonts w:hint="eastAsia"/>
            </w:rPr>
            <w:t>单击或点击此处输入文字。</w:t>
          </w:r>
        </w:p>
      </w:docPartBody>
    </w:docPart>
    <w:docPart>
      <w:docPartPr>
        <w:name w:val="1AB493A846D74C83B05A1E69CB911A0C"/>
        <w:category>
          <w:name w:val="常规"/>
          <w:gallery w:val="placeholder"/>
        </w:category>
        <w:types>
          <w:type w:val="bbPlcHdr"/>
        </w:types>
        <w:behaviors>
          <w:behavior w:val="content"/>
        </w:behaviors>
        <w:guid w:val="{C5F94267-C149-46B8-8ACC-C0CF2E346F10}"/>
      </w:docPartPr>
      <w:docPartBody>
        <w:p w:rsidR="001125B1" w:rsidRDefault="00583023">
          <w:pPr>
            <w:pStyle w:val="1AB493A846D74C83B05A1E69CB911A0C"/>
          </w:pPr>
          <w:r w:rsidRPr="00FB6243">
            <w:rPr>
              <w:rStyle w:val="a3"/>
              <w:rFonts w:hint="eastAsia"/>
            </w:rPr>
            <w:t>选择一项。</w:t>
          </w:r>
        </w:p>
      </w:docPartBody>
    </w:docPart>
    <w:docPart>
      <w:docPartPr>
        <w:name w:val="5E44ADFDEF6540A98E15174E9ECC9D1B"/>
        <w:category>
          <w:name w:val="常规"/>
          <w:gallery w:val="placeholder"/>
        </w:category>
        <w:types>
          <w:type w:val="bbPlcHdr"/>
        </w:types>
        <w:behaviors>
          <w:behavior w:val="content"/>
        </w:behaviors>
        <w:guid w:val="{7A753EE2-CFA9-4D3F-A264-3E0112D6974D}"/>
      </w:docPartPr>
      <w:docPartBody>
        <w:p w:rsidR="001125B1" w:rsidRDefault="00583023">
          <w:pPr>
            <w:pStyle w:val="5E44ADFDEF6540A98E15174E9ECC9D1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023"/>
    <w:rsid w:val="001125B1"/>
    <w:rsid w:val="005629D4"/>
    <w:rsid w:val="00583023"/>
    <w:rsid w:val="00691CC4"/>
    <w:rsid w:val="009A2D65"/>
    <w:rsid w:val="00A03EF2"/>
    <w:rsid w:val="00BA5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BD34115BDF044A3A91A8E5D66B22787">
    <w:name w:val="5BD34115BDF044A3A91A8E5D66B22787"/>
    <w:pPr>
      <w:widowControl w:val="0"/>
      <w:jc w:val="both"/>
    </w:pPr>
  </w:style>
  <w:style w:type="paragraph" w:customStyle="1" w:styleId="1AB493A846D74C83B05A1E69CB911A0C">
    <w:name w:val="1AB493A846D74C83B05A1E69CB911A0C"/>
    <w:pPr>
      <w:widowControl w:val="0"/>
      <w:jc w:val="both"/>
    </w:pPr>
  </w:style>
  <w:style w:type="paragraph" w:customStyle="1" w:styleId="5E44ADFDEF6540A98E15174E9ECC9D1B">
    <w:name w:val="5E44ADFDEF6540A98E15174E9ECC9D1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61B74-5541-44B2-BCBE-8ED40C070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60</TotalTime>
  <Pages>12</Pages>
  <Words>1142</Words>
  <Characters>6513</Characters>
  <Application>Microsoft Office Word</Application>
  <DocSecurity>0</DocSecurity>
  <Lines>54</Lines>
  <Paragraphs>15</Paragraphs>
  <ScaleCrop>false</ScaleCrop>
  <Company>PCMI</Company>
  <LinksUpToDate>false</LinksUpToDate>
  <CharactersWithSpaces>7640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user</dc:creator>
  <cp:keywords/>
  <dc:description>&lt;config cover="true" show_menu="true" version="1.0.0" doctype="SDKXY"&gt;_x000d_
&lt;/config&gt;</dc:description>
  <cp:lastModifiedBy>吕晓东</cp:lastModifiedBy>
  <cp:revision>7</cp:revision>
  <cp:lastPrinted>2024-12-05T03:52:00Z</cp:lastPrinted>
  <dcterms:created xsi:type="dcterms:W3CDTF">2024-11-29T07:19:00Z</dcterms:created>
  <dcterms:modified xsi:type="dcterms:W3CDTF">2024-12-05T03:52:00Z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