
<file path=[Content_Types].xml><?xml version="1.0" encoding="utf-8"?>
<Types xmlns="http://schemas.openxmlformats.org/package/2006/content-types">
  <Default Extension="xml" ContentType="application/xml"/>
  <Default Extension="tiff" ContentType="image/tif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9364" w:type="dxa"/>
        <w:tblInd w:w="0" w:type="dxa"/>
        <w:tblLayout w:type="autofit"/>
        <w:tblCellMar>
          <w:top w:w="0" w:type="dxa"/>
          <w:left w:w="0" w:type="dxa"/>
          <w:bottom w:w="0" w:type="dxa"/>
          <w:right w:w="0" w:type="dxa"/>
        </w:tblCellMar>
      </w:tblPr>
      <w:tblGrid>
        <w:gridCol w:w="509"/>
        <w:gridCol w:w="8855"/>
      </w:tblGrid>
      <w:tr w14:paraId="1DBBCEAB">
        <w:tblPrEx>
          <w:tblCellMar>
            <w:top w:w="0" w:type="dxa"/>
            <w:left w:w="0" w:type="dxa"/>
            <w:bottom w:w="0" w:type="dxa"/>
            <w:right w:w="0" w:type="dxa"/>
          </w:tblCellMar>
        </w:tblPrEx>
        <w:tc>
          <w:tcPr>
            <w:tcW w:w="509" w:type="dxa"/>
          </w:tcPr>
          <w:p w14:paraId="0EA5C411">
            <w:pPr>
              <w:pStyle w:val="18"/>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582CAE59">
            <w:pPr>
              <w:pStyle w:val="18"/>
              <w:framePr w:wrap="notBeside" w:vAnchor="page" w:hAnchor="page" w:x="1372" w:y="568"/>
              <w:tabs>
                <w:tab w:val="clear" w:pos="4153"/>
                <w:tab w:val="clear" w:pos="8306"/>
              </w:tabs>
              <w:spacing w:line="240" w:lineRule="auto"/>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67.040</w:t>
            </w:r>
            <w:r>
              <w:rPr>
                <w:rFonts w:ascii="黑体" w:hAnsi="黑体" w:eastAsia="黑体"/>
                <w:sz w:val="21"/>
                <w:szCs w:val="21"/>
              </w:rPr>
              <w:t xml:space="preserve"> </w:t>
            </w:r>
            <w:r>
              <w:rPr>
                <w:rFonts w:ascii="黑体" w:hAnsi="黑体" w:eastAsia="黑体"/>
                <w:sz w:val="21"/>
                <w:szCs w:val="21"/>
              </w:rPr>
              <w:fldChar w:fldCharType="end"/>
            </w:r>
            <w:bookmarkEnd w:id="0"/>
          </w:p>
        </w:tc>
      </w:tr>
      <w:tr w14:paraId="33F40C15">
        <w:tblPrEx>
          <w:tblCellMar>
            <w:top w:w="0" w:type="dxa"/>
            <w:left w:w="0" w:type="dxa"/>
            <w:bottom w:w="0" w:type="dxa"/>
            <w:right w:w="0" w:type="dxa"/>
          </w:tblCellMar>
        </w:tblPrEx>
        <w:tc>
          <w:tcPr>
            <w:tcW w:w="509" w:type="dxa"/>
          </w:tcPr>
          <w:p w14:paraId="06FACA72">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p w14:paraId="2C524F32">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B 33</w:t>
            </w:r>
            <w:r>
              <w:rPr>
                <w:rFonts w:ascii="黑体" w:hAnsi="黑体" w:eastAsia="黑体"/>
                <w:sz w:val="21"/>
                <w:szCs w:val="21"/>
              </w:rPr>
              <w:fldChar w:fldCharType="end"/>
            </w:r>
            <w:bookmarkEnd w:id="1"/>
          </w:p>
        </w:tc>
      </w:tr>
    </w:tbl>
    <w:tbl>
      <w:tblPr>
        <w:tblStyle w:val="26"/>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14:paraId="17EF9FCC">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PrEx>
        <w:tc>
          <w:tcPr>
            <w:tcW w:w="6407" w:type="dxa"/>
          </w:tcPr>
          <w:p w14:paraId="76AC7AB9">
            <w:pPr>
              <w:pStyle w:val="49"/>
              <w:framePr w:w="0" w:hRule="auto" w:wrap="auto" w:vAnchor="margin" w:hAnchor="text" w:xAlign="left" w:yAlign="inline"/>
              <w:rPr>
                <w:rFonts w:ascii="宋体" w:hAnsi="宋体"/>
                <w:sz w:val="28"/>
                <w:szCs w:val="28"/>
              </w:rPr>
            </w:pPr>
            <w:bookmarkStart w:id="2" w:name="_Hlk26473981"/>
            <w: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rPr>
                <w:rFonts w:hint="eastAsia"/>
              </w:rPr>
              <w:t>46</w:t>
            </w:r>
            <w:r>
              <w:fldChar w:fldCharType="end"/>
            </w:r>
            <w:bookmarkEnd w:id="3"/>
          </w:p>
        </w:tc>
      </w:tr>
    </w:tbl>
    <w:p w14:paraId="3343AD1E">
      <w:pPr>
        <w:pStyle w:val="50"/>
        <w:framePr w:w="9639" w:h="624" w:hRule="exact" w:hSpace="181" w:vSpace="181" w:wrap="around" w:hAnchor="page" w:x="1305" w:y="2269"/>
        <w:rPr>
          <w:rFonts w:ascii="黑体" w:hAnsi="黑体" w:eastAsia="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海南省</w:t>
      </w:r>
      <w:r>
        <w:rPr>
          <w:rFonts w:ascii="黑体" w:eastAsia="黑体"/>
          <w:b w:val="0"/>
          <w:w w:val="100"/>
          <w:sz w:val="48"/>
        </w:rPr>
        <w:fldChar w:fldCharType="end"/>
      </w:r>
      <w:bookmarkEnd w:id="4"/>
      <w:r>
        <w:rPr>
          <w:rFonts w:hint="eastAsia" w:ascii="黑体" w:hAnsi="黑体" w:eastAsia="黑体"/>
          <w:b w:val="0"/>
          <w:bCs w:val="0"/>
          <w:w w:val="100"/>
          <w:sz w:val="48"/>
          <w:szCs w:val="48"/>
        </w:rPr>
        <w:t>地方标准</w:t>
      </w:r>
    </w:p>
    <w:bookmarkEnd w:id="2"/>
    <w:p w14:paraId="0E3C3ED3">
      <w:pPr>
        <w:pStyle w:val="195"/>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rFonts w:hint="eastAsia"/>
          <w:lang w:val="fr-FR"/>
        </w:rPr>
        <w:t>46</w:t>
      </w:r>
      <w:r>
        <w:rPr>
          <w:lang w:val="fr-FR"/>
        </w:rPr>
        <w:t>/T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lang w:val="fr-FR"/>
        </w:rPr>
        <w:t>XXXX</w:t>
      </w:r>
      <w:r>
        <w:fldChar w:fldCharType="end"/>
      </w:r>
      <w:bookmarkEnd w:id="7"/>
    </w:p>
    <w:p w14:paraId="0A6340A4">
      <w:pPr>
        <w:pStyle w:val="196"/>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14:paraId="0EC1E946">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45EF6CEC">
      <w:pPr>
        <w:pStyle w:val="50"/>
        <w:framePr w:w="9639" w:h="6976" w:hRule="exact" w:hSpace="0" w:vSpace="0" w:wrap="around" w:hAnchor="page" w:y="6408"/>
        <w:jc w:val="center"/>
        <w:rPr>
          <w:rFonts w:ascii="黑体" w:hAnsi="黑体" w:eastAsia="黑体"/>
          <w:b w:val="0"/>
          <w:bCs w:val="0"/>
          <w:w w:val="100"/>
        </w:rPr>
      </w:pPr>
    </w:p>
    <w:p w14:paraId="19C30CCA">
      <w:pPr>
        <w:pStyle w:val="197"/>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t>椰子种质资源鉴定评价规范</w:t>
      </w:r>
      <w:r>
        <w:fldChar w:fldCharType="end"/>
      </w:r>
      <w:bookmarkEnd w:id="9"/>
    </w:p>
    <w:p w14:paraId="53380D14">
      <w:pPr>
        <w:framePr w:w="9639" w:h="6974" w:hRule="exact" w:wrap="around" w:vAnchor="page" w:hAnchor="page" w:x="1419" w:y="6408" w:anchorLock="1"/>
        <w:ind w:left="-1418"/>
      </w:pPr>
    </w:p>
    <w:p w14:paraId="08A355EC">
      <w:pPr>
        <w:pStyle w:val="126"/>
        <w:framePr w:w="9639" w:h="6974" w:hRule="exact" w:wrap="around" w:vAnchor="page" w:hAnchor="page" w:x="1419" w:y="6408" w:anchorLock="1"/>
        <w:textAlignment w:val="bottom"/>
        <w:rPr>
          <w:rFonts w:ascii="黑体" w:hAnsi="黑体" w:eastAsia="黑体"/>
          <w:szCs w:val="28"/>
        </w:rPr>
      </w:pPr>
      <w:r>
        <w:rPr>
          <w:rFonts w:ascii="黑体" w:hAnsi="黑体" w:eastAsia="黑体"/>
          <w:szCs w:val="28"/>
        </w:rPr>
        <w:fldChar w:fldCharType="begin">
          <w:ffData>
            <w:name w:val="ESTD_NAME"/>
            <w:enabled/>
            <w:calcOnExit w:val="0"/>
            <w:textInput>
              <w:default w:val="点击此处添加标准名称的英文译名"/>
            </w:textInput>
          </w:ffData>
        </w:fldChar>
      </w:r>
      <w:bookmarkStart w:id="10" w:name="ESTD_NAME"/>
      <w:r>
        <w:rPr>
          <w:rFonts w:ascii="黑体" w:hAnsi="黑体" w:eastAsia="黑体"/>
          <w:szCs w:val="28"/>
        </w:rPr>
        <w:instrText xml:space="preserve"> FORMTEXT </w:instrText>
      </w:r>
      <w:r>
        <w:rPr>
          <w:rFonts w:ascii="黑体" w:hAnsi="黑体" w:eastAsia="黑体"/>
          <w:szCs w:val="28"/>
        </w:rPr>
        <w:fldChar w:fldCharType="separate"/>
      </w:r>
      <w:r>
        <w:rPr>
          <w:rFonts w:ascii="黑体" w:hAnsi="黑体" w:eastAsia="黑体"/>
          <w:szCs w:val="28"/>
        </w:rPr>
        <w:t>Technical for Evaluating Germplasm Resources of coconut(Cocos nucifera L.)</w:t>
      </w:r>
      <w:r>
        <w:rPr>
          <w:rFonts w:ascii="黑体" w:hAnsi="黑体" w:eastAsia="黑体"/>
          <w:szCs w:val="28"/>
        </w:rPr>
        <w:fldChar w:fldCharType="end"/>
      </w:r>
      <w:bookmarkEnd w:id="10"/>
    </w:p>
    <w:p w14:paraId="205BB629">
      <w:pPr>
        <w:framePr w:w="9639" w:h="6974" w:hRule="exact" w:wrap="around" w:vAnchor="page" w:hAnchor="page" w:x="1419" w:y="6408" w:anchorLock="1"/>
        <w:spacing w:line="760" w:lineRule="exact"/>
        <w:ind w:left="-1418"/>
      </w:pPr>
    </w:p>
    <w:p w14:paraId="17E77FB6">
      <w:pPr>
        <w:pStyle w:val="126"/>
        <w:framePr w:w="9639" w:h="6974" w:hRule="exact" w:wrap="around" w:vAnchor="page" w:hAnchor="page" w:x="1419" w:y="6408" w:anchorLock="1"/>
        <w:textAlignment w:val="bottom"/>
        <w:rPr>
          <w:rFonts w:eastAsia="黑体"/>
          <w:szCs w:val="28"/>
        </w:rPr>
      </w:pPr>
    </w:p>
    <w:p w14:paraId="4FB2F8C5">
      <w:pPr>
        <w:pStyle w:val="126"/>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fldChar w:fldCharType="separate"/>
      </w:r>
      <w:r>
        <w:rPr>
          <w:sz w:val="24"/>
          <w:szCs w:val="28"/>
        </w:rPr>
        <w:fldChar w:fldCharType="end"/>
      </w:r>
      <w:bookmarkEnd w:id="11"/>
    </w:p>
    <w:p w14:paraId="5D8127C3">
      <w:pPr>
        <w:pStyle w:val="126"/>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fldChar w:fldCharType="separate"/>
      </w:r>
      <w:r>
        <w:rPr>
          <w:rFonts w:hint="eastAsia"/>
          <w:sz w:val="21"/>
          <w:szCs w:val="28"/>
        </w:rPr>
        <w:t>（本草案完成时间：2024年11月24日）</w:t>
      </w:r>
      <w:r>
        <w:rPr>
          <w:sz w:val="21"/>
          <w:szCs w:val="28"/>
        </w:rPr>
        <w:fldChar w:fldCharType="end"/>
      </w:r>
      <w:bookmarkEnd w:id="12"/>
    </w:p>
    <w:p w14:paraId="5730F3F3">
      <w:pPr>
        <w:pStyle w:val="126"/>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fldChar w:fldCharType="separate"/>
      </w:r>
      <w:r>
        <w:rPr>
          <w:b/>
          <w:sz w:val="21"/>
          <w:szCs w:val="28"/>
        </w:rPr>
        <w:fldChar w:fldCharType="end"/>
      </w:r>
      <w:bookmarkEnd w:id="13"/>
    </w:p>
    <w:p w14:paraId="62CB2105">
      <w:pPr>
        <w:pStyle w:val="193"/>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rPr>
          <w:rFonts w:hint="eastAsia"/>
        </w:rPr>
        <w:t>发布</w:t>
      </w:r>
    </w:p>
    <w:p w14:paraId="4C638343">
      <w:pPr>
        <w:pStyle w:val="194"/>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rPr>
          <w:rFonts w:hint="eastAsia"/>
        </w:rPr>
        <w:t>实施</w:t>
      </w:r>
    </w:p>
    <w:p w14:paraId="031419A6">
      <w:pPr>
        <w:pStyle w:val="152"/>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fldChar w:fldCharType="separate"/>
      </w:r>
      <w:r>
        <w:rPr>
          <w:rFonts w:hint="eastAsia" w:hAnsi="黑体"/>
          <w:w w:val="100"/>
          <w:sz w:val="28"/>
        </w:rPr>
        <w:t>海南省市场监督管理局</w:t>
      </w:r>
      <w:r>
        <w:rPr>
          <w:rFonts w:hAnsi="黑体"/>
          <w:w w:val="100"/>
          <w:sz w:val="28"/>
        </w:rPr>
        <w:t>     </w:t>
      </w:r>
      <w:r>
        <w:rPr>
          <w:rFonts w:hAnsi="黑体"/>
          <w:w w:val="100"/>
          <w:sz w:val="28"/>
        </w:rPr>
        <w:fldChar w:fldCharType="end"/>
      </w:r>
      <w:bookmarkEnd w:id="20"/>
      <w:r>
        <w:rPr>
          <w:rFonts w:ascii="Times New Roman"/>
          <w:w w:val="100"/>
          <w:sz w:val="28"/>
        </w:rPr>
        <w:t>  </w:t>
      </w:r>
      <w:r>
        <w:rPr>
          <w:rStyle w:val="229"/>
          <w:rFonts w:hint="eastAsia" w:hAnsi="黑体"/>
          <w:position w:val="0"/>
        </w:rPr>
        <w:t>发</w:t>
      </w:r>
      <w:r>
        <w:rPr>
          <w:rStyle w:val="229"/>
          <w:rFonts w:hint="eastAsia" w:hAnsi="黑体"/>
          <w:spacing w:val="0"/>
          <w:position w:val="0"/>
        </w:rPr>
        <w:t>布</w:t>
      </w:r>
    </w:p>
    <w:p w14:paraId="0FB534D1">
      <w:pPr>
        <w:rPr>
          <w:rFonts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338" w:right="1134" w:bottom="1021" w:left="1134" w:header="0" w:footer="0"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5FD5B227">
      <w:pPr>
        <w:pStyle w:val="92"/>
        <w:spacing w:after="468"/>
        <w:rPr>
          <w:rFonts w:hint="eastAsia"/>
          <w:spacing w:val="320"/>
        </w:rPr>
      </w:pPr>
      <w:bookmarkStart w:id="21" w:name="BookMark1"/>
    </w:p>
    <w:p w14:paraId="16C034ED">
      <w:pPr>
        <w:pStyle w:val="92"/>
        <w:spacing w:after="468"/>
        <w:rPr>
          <w:rFonts w:hint="eastAsia"/>
          <w:spacing w:val="320"/>
        </w:rPr>
      </w:pPr>
    </w:p>
    <w:p w14:paraId="5026E0FF">
      <w:pPr>
        <w:pStyle w:val="92"/>
        <w:spacing w:after="468"/>
        <w:rPr>
          <w:rFonts w:hint="eastAsia"/>
          <w:spacing w:val="320"/>
        </w:rPr>
      </w:pPr>
    </w:p>
    <w:p w14:paraId="7E7298D9">
      <w:pPr>
        <w:pStyle w:val="92"/>
        <w:spacing w:after="468"/>
        <w:rPr>
          <w:rFonts w:hint="eastAsia"/>
          <w:spacing w:val="320"/>
        </w:rPr>
      </w:pPr>
    </w:p>
    <w:p w14:paraId="751F1F7E">
      <w:pPr>
        <w:pStyle w:val="92"/>
        <w:spacing w:after="468"/>
        <w:rPr>
          <w:rFonts w:hint="eastAsia"/>
          <w:spacing w:val="320"/>
        </w:rPr>
      </w:pPr>
    </w:p>
    <w:p w14:paraId="51F00EE1">
      <w:pPr>
        <w:pStyle w:val="92"/>
        <w:spacing w:after="468"/>
        <w:rPr>
          <w:rFonts w:hint="eastAsia"/>
          <w:spacing w:val="320"/>
        </w:rPr>
      </w:pPr>
    </w:p>
    <w:p w14:paraId="65269E04">
      <w:pPr>
        <w:pStyle w:val="92"/>
        <w:spacing w:after="468"/>
        <w:rPr>
          <w:rFonts w:hint="eastAsia"/>
          <w:spacing w:val="320"/>
        </w:rPr>
      </w:pPr>
    </w:p>
    <w:p w14:paraId="771DFD95">
      <w:pPr>
        <w:pStyle w:val="92"/>
        <w:spacing w:after="468"/>
        <w:rPr>
          <w:rFonts w:hint="eastAsia"/>
          <w:spacing w:val="320"/>
        </w:rPr>
      </w:pPr>
    </w:p>
    <w:p w14:paraId="5386E9CD">
      <w:pPr>
        <w:pStyle w:val="92"/>
        <w:spacing w:after="468"/>
        <w:rPr>
          <w:rFonts w:hint="eastAsia"/>
          <w:spacing w:val="320"/>
        </w:rPr>
      </w:pPr>
    </w:p>
    <w:p w14:paraId="4F0F3524">
      <w:pPr>
        <w:pStyle w:val="92"/>
        <w:spacing w:after="468"/>
        <w:rPr>
          <w:rFonts w:hint="eastAsia"/>
          <w:spacing w:val="320"/>
        </w:rPr>
      </w:pPr>
    </w:p>
    <w:p w14:paraId="12FDA12F">
      <w:pPr>
        <w:pStyle w:val="92"/>
        <w:spacing w:after="468"/>
        <w:rPr>
          <w:rFonts w:hint="eastAsia"/>
          <w:spacing w:val="320"/>
        </w:rPr>
      </w:pPr>
    </w:p>
    <w:p w14:paraId="5719C509">
      <w:pPr>
        <w:pStyle w:val="92"/>
        <w:spacing w:after="468"/>
        <w:rPr>
          <w:rFonts w:hint="eastAsia"/>
          <w:spacing w:val="320"/>
        </w:rPr>
      </w:pPr>
    </w:p>
    <w:p w14:paraId="548AE8B4">
      <w:pPr>
        <w:pStyle w:val="92"/>
        <w:spacing w:after="468"/>
        <w:rPr>
          <w:rFonts w:hint="eastAsia"/>
        </w:rPr>
      </w:pPr>
      <w:r>
        <w:rPr>
          <w:rFonts w:hint="eastAsia"/>
          <w:spacing w:val="320"/>
        </w:rPr>
        <w:t>目</w:t>
      </w:r>
      <w:r>
        <w:rPr>
          <w:rFonts w:hint="eastAsia"/>
        </w:rPr>
        <w:t>次</w:t>
      </w:r>
    </w:p>
    <w:p w14:paraId="26C609C4">
      <w:pPr>
        <w:pStyle w:val="19"/>
        <w:tabs>
          <w:tab w:val="right" w:leader="dot" w:pos="9344"/>
        </w:tabs>
        <w:rPr>
          <w:rFonts w:asciiTheme="minorHAnsi" w:hAnsiTheme="minorHAnsi" w:eastAsiaTheme="minorEastAsia" w:cstheme="minorBidi"/>
          <w:szCs w:val="22"/>
        </w:rPr>
      </w:pPr>
      <w:r>
        <w:fldChar w:fldCharType="begin"/>
      </w:r>
      <w:r>
        <w:instrText xml:space="preserve"> TOC \o "1-1" \h \t "标准文件_一级条标题,2,标准文件_二级条标题,3,标准文件_附录一级条标题,2,标准文件_附录二级条标题,3," </w:instrText>
      </w:r>
      <w:r>
        <w:fldChar w:fldCharType="separate"/>
      </w:r>
      <w:r>
        <w:fldChar w:fldCharType="begin"/>
      </w:r>
      <w:r>
        <w:instrText xml:space="preserve"> HYPERLINK \l "_Toc183345898" </w:instrText>
      </w:r>
      <w:r>
        <w:fldChar w:fldCharType="separate"/>
      </w:r>
      <w:r>
        <w:rPr>
          <w:rStyle w:val="32"/>
          <w:rFonts w:hint="eastAsia"/>
        </w:rPr>
        <w:t>前言</w:t>
      </w:r>
      <w:r>
        <w:tab/>
      </w:r>
      <w:r>
        <w:fldChar w:fldCharType="begin"/>
      </w:r>
      <w:r>
        <w:instrText xml:space="preserve"> PAGEREF _Toc183345898 \h </w:instrText>
      </w:r>
      <w:r>
        <w:fldChar w:fldCharType="separate"/>
      </w:r>
      <w:r>
        <w:t>VI</w:t>
      </w:r>
      <w:r>
        <w:fldChar w:fldCharType="end"/>
      </w:r>
      <w:r>
        <w:fldChar w:fldCharType="end"/>
      </w:r>
    </w:p>
    <w:p w14:paraId="6AF67023">
      <w:pPr>
        <w:pStyle w:val="19"/>
        <w:tabs>
          <w:tab w:val="right" w:leader="dot" w:pos="9344"/>
        </w:tabs>
        <w:rPr>
          <w:rFonts w:asciiTheme="minorHAnsi" w:hAnsiTheme="minorHAnsi" w:eastAsiaTheme="minorEastAsia" w:cstheme="minorBidi"/>
          <w:szCs w:val="22"/>
        </w:rPr>
      </w:pPr>
      <w:r>
        <w:fldChar w:fldCharType="begin"/>
      </w:r>
      <w:r>
        <w:instrText xml:space="preserve"> HYPERLINK \l "_Toc183345899" </w:instrText>
      </w:r>
      <w:r>
        <w:fldChar w:fldCharType="separate"/>
      </w:r>
      <w:r>
        <w:rPr>
          <w:rStyle w:val="32"/>
        </w:rPr>
        <w:t xml:space="preserve">1 </w:t>
      </w:r>
      <w:r>
        <w:rPr>
          <w:rStyle w:val="32"/>
          <w:rFonts w:hint="eastAsia"/>
        </w:rPr>
        <w:t xml:space="preserve"> 范围</w:t>
      </w:r>
      <w:r>
        <w:tab/>
      </w:r>
      <w:r>
        <w:fldChar w:fldCharType="begin"/>
      </w:r>
      <w:r>
        <w:instrText xml:space="preserve"> PAGEREF _Toc183345899 \h </w:instrText>
      </w:r>
      <w:r>
        <w:fldChar w:fldCharType="separate"/>
      </w:r>
      <w:r>
        <w:t>1</w:t>
      </w:r>
      <w:r>
        <w:fldChar w:fldCharType="end"/>
      </w:r>
      <w:r>
        <w:fldChar w:fldCharType="end"/>
      </w:r>
    </w:p>
    <w:p w14:paraId="68F0715D">
      <w:pPr>
        <w:pStyle w:val="19"/>
        <w:tabs>
          <w:tab w:val="right" w:leader="dot" w:pos="9344"/>
        </w:tabs>
        <w:rPr>
          <w:rFonts w:asciiTheme="minorHAnsi" w:hAnsiTheme="minorHAnsi" w:eastAsiaTheme="minorEastAsia" w:cstheme="minorBidi"/>
          <w:szCs w:val="22"/>
        </w:rPr>
      </w:pPr>
      <w:r>
        <w:fldChar w:fldCharType="begin"/>
      </w:r>
      <w:r>
        <w:instrText xml:space="preserve"> HYPERLINK \l "_Toc183345900" </w:instrText>
      </w:r>
      <w:r>
        <w:fldChar w:fldCharType="separate"/>
      </w:r>
      <w:r>
        <w:rPr>
          <w:rStyle w:val="32"/>
        </w:rPr>
        <w:t xml:space="preserve">2 </w:t>
      </w:r>
      <w:r>
        <w:rPr>
          <w:rStyle w:val="32"/>
          <w:rFonts w:hint="eastAsia"/>
        </w:rPr>
        <w:t xml:space="preserve"> 规范性引用文件</w:t>
      </w:r>
      <w:r>
        <w:tab/>
      </w:r>
      <w:r>
        <w:fldChar w:fldCharType="begin"/>
      </w:r>
      <w:r>
        <w:instrText xml:space="preserve"> PAGEREF _Toc183345900 \h </w:instrText>
      </w:r>
      <w:r>
        <w:fldChar w:fldCharType="separate"/>
      </w:r>
      <w:r>
        <w:t>1</w:t>
      </w:r>
      <w:r>
        <w:fldChar w:fldCharType="end"/>
      </w:r>
      <w:r>
        <w:fldChar w:fldCharType="end"/>
      </w:r>
    </w:p>
    <w:p w14:paraId="2B1CAB9D">
      <w:pPr>
        <w:pStyle w:val="19"/>
        <w:tabs>
          <w:tab w:val="right" w:leader="dot" w:pos="9344"/>
        </w:tabs>
        <w:rPr>
          <w:rFonts w:asciiTheme="minorHAnsi" w:hAnsiTheme="minorHAnsi" w:eastAsiaTheme="minorEastAsia" w:cstheme="minorBidi"/>
          <w:szCs w:val="22"/>
        </w:rPr>
      </w:pPr>
      <w:r>
        <w:fldChar w:fldCharType="begin"/>
      </w:r>
      <w:r>
        <w:instrText xml:space="preserve"> HYPERLINK \l "_Toc183345901" </w:instrText>
      </w:r>
      <w:r>
        <w:fldChar w:fldCharType="separate"/>
      </w:r>
      <w:r>
        <w:rPr>
          <w:rStyle w:val="32"/>
        </w:rPr>
        <w:t xml:space="preserve">3 </w:t>
      </w:r>
      <w:r>
        <w:rPr>
          <w:rStyle w:val="32"/>
          <w:rFonts w:hint="eastAsia"/>
        </w:rPr>
        <w:t xml:space="preserve"> 术语和定义</w:t>
      </w:r>
      <w:r>
        <w:tab/>
      </w:r>
      <w:r>
        <w:fldChar w:fldCharType="begin"/>
      </w:r>
      <w:r>
        <w:instrText xml:space="preserve"> PAGEREF _Toc183345901 \h </w:instrText>
      </w:r>
      <w:r>
        <w:fldChar w:fldCharType="separate"/>
      </w:r>
      <w:r>
        <w:t>1</w:t>
      </w:r>
      <w:r>
        <w:fldChar w:fldCharType="end"/>
      </w:r>
      <w:r>
        <w:fldChar w:fldCharType="end"/>
      </w:r>
    </w:p>
    <w:p w14:paraId="478D42AD">
      <w:pPr>
        <w:pStyle w:val="24"/>
        <w:rPr>
          <w:rFonts w:asciiTheme="minorHAnsi" w:hAnsiTheme="minorHAnsi" w:eastAsiaTheme="minorEastAsia" w:cstheme="minorBidi"/>
          <w:szCs w:val="22"/>
        </w:rPr>
      </w:pPr>
      <w:r>
        <w:fldChar w:fldCharType="begin"/>
      </w:r>
      <w:r>
        <w:instrText xml:space="preserve"> HYPERLINK \l "_Toc183345902" </w:instrText>
      </w:r>
      <w:r>
        <w:fldChar w:fldCharType="separate"/>
      </w:r>
      <w:r>
        <w:rPr>
          <w:rStyle w:val="32"/>
          <w14:scene3d>
            <w14:lightRig w14:rig="threePt" w14:dir="t">
              <w14:rot w14:lat="0" w14:lon="0" w14:rev="0"/>
            </w14:lightRig>
          </w14:scene3d>
        </w:rPr>
        <w:t xml:space="preserve">3.1 </w:t>
      </w:r>
      <w:r>
        <w:rPr>
          <w:rStyle w:val="32"/>
          <w:rFonts w:hint="eastAsia" w:hAnsi="黑体"/>
        </w:rPr>
        <w:t xml:space="preserve"> 葫芦头（</w:t>
      </w:r>
      <w:r>
        <w:rPr>
          <w:rStyle w:val="32"/>
          <w:rFonts w:hAnsi="黑体"/>
        </w:rPr>
        <w:t>Bole</w:t>
      </w:r>
      <w:r>
        <w:rPr>
          <w:rStyle w:val="32"/>
          <w:rFonts w:hint="eastAsia" w:hAnsi="黑体"/>
        </w:rPr>
        <w:t>）</w:t>
      </w:r>
      <w:r>
        <w:tab/>
      </w:r>
      <w:r>
        <w:fldChar w:fldCharType="begin"/>
      </w:r>
      <w:r>
        <w:instrText xml:space="preserve"> PAGEREF _Toc183345902 \h </w:instrText>
      </w:r>
      <w:r>
        <w:fldChar w:fldCharType="separate"/>
      </w:r>
      <w:r>
        <w:t>1</w:t>
      </w:r>
      <w:r>
        <w:fldChar w:fldCharType="end"/>
      </w:r>
      <w:r>
        <w:fldChar w:fldCharType="end"/>
      </w:r>
    </w:p>
    <w:p w14:paraId="2E89ED23">
      <w:pPr>
        <w:pStyle w:val="24"/>
        <w:rPr>
          <w:rFonts w:asciiTheme="minorHAnsi" w:hAnsiTheme="minorHAnsi" w:eastAsiaTheme="minorEastAsia" w:cstheme="minorBidi"/>
          <w:szCs w:val="22"/>
        </w:rPr>
      </w:pPr>
      <w:r>
        <w:fldChar w:fldCharType="begin"/>
      </w:r>
      <w:r>
        <w:instrText xml:space="preserve"> HYPERLINK \l "_Toc183345903" </w:instrText>
      </w:r>
      <w:r>
        <w:fldChar w:fldCharType="separate"/>
      </w:r>
      <w:r>
        <w:rPr>
          <w:rStyle w:val="32"/>
          <w14:scene3d>
            <w14:lightRig w14:rig="threePt" w14:dir="t">
              <w14:rot w14:lat="0" w14:lon="0" w14:rev="0"/>
            </w14:lightRig>
          </w14:scene3d>
        </w:rPr>
        <w:t xml:space="preserve">3.2 </w:t>
      </w:r>
      <w:r>
        <w:rPr>
          <w:rStyle w:val="32"/>
          <w:rFonts w:hint="eastAsia" w:hAnsi="黑体"/>
        </w:rPr>
        <w:t xml:space="preserve"> 羽裂叶片（</w:t>
      </w:r>
      <w:r>
        <w:rPr>
          <w:rStyle w:val="32"/>
          <w:rFonts w:hAnsi="黑体"/>
        </w:rPr>
        <w:t>Pinnatifid leaf</w:t>
      </w:r>
      <w:r>
        <w:rPr>
          <w:rStyle w:val="32"/>
          <w:rFonts w:hint="eastAsia" w:hAnsi="黑体"/>
        </w:rPr>
        <w:t>）</w:t>
      </w:r>
      <w:r>
        <w:tab/>
      </w:r>
      <w:r>
        <w:fldChar w:fldCharType="begin"/>
      </w:r>
      <w:r>
        <w:instrText xml:space="preserve"> PAGEREF _Toc183345903 \h </w:instrText>
      </w:r>
      <w:r>
        <w:fldChar w:fldCharType="separate"/>
      </w:r>
      <w:r>
        <w:t>1</w:t>
      </w:r>
      <w:r>
        <w:fldChar w:fldCharType="end"/>
      </w:r>
      <w:r>
        <w:fldChar w:fldCharType="end"/>
      </w:r>
    </w:p>
    <w:p w14:paraId="21058339">
      <w:pPr>
        <w:pStyle w:val="24"/>
        <w:rPr>
          <w:rFonts w:asciiTheme="minorHAnsi" w:hAnsiTheme="minorHAnsi" w:eastAsiaTheme="minorEastAsia" w:cstheme="minorBidi"/>
          <w:szCs w:val="22"/>
        </w:rPr>
      </w:pPr>
      <w:r>
        <w:fldChar w:fldCharType="begin"/>
      </w:r>
      <w:r>
        <w:instrText xml:space="preserve"> HYPERLINK \l "_Toc183345904" </w:instrText>
      </w:r>
      <w:r>
        <w:fldChar w:fldCharType="separate"/>
      </w:r>
      <w:r>
        <w:rPr>
          <w:rStyle w:val="32"/>
          <w14:scene3d>
            <w14:lightRig w14:rig="threePt" w14:dir="t">
              <w14:rot w14:lat="0" w14:lon="0" w14:rev="0"/>
            </w14:lightRig>
          </w14:scene3d>
        </w:rPr>
        <w:t xml:space="preserve">3.3 </w:t>
      </w:r>
      <w:r>
        <w:rPr>
          <w:rStyle w:val="32"/>
          <w:rFonts w:hint="eastAsia" w:hAnsi="黑体"/>
        </w:rPr>
        <w:t xml:space="preserve"> 小穗（</w:t>
      </w:r>
      <w:r>
        <w:rPr>
          <w:rStyle w:val="32"/>
          <w:rFonts w:hAnsi="黑体"/>
        </w:rPr>
        <w:t>Spikelet</w:t>
      </w:r>
      <w:r>
        <w:rPr>
          <w:rStyle w:val="32"/>
          <w:rFonts w:hint="eastAsia" w:hAnsi="黑体"/>
        </w:rPr>
        <w:t>）</w:t>
      </w:r>
      <w:r>
        <w:tab/>
      </w:r>
      <w:r>
        <w:fldChar w:fldCharType="begin"/>
      </w:r>
      <w:r>
        <w:instrText xml:space="preserve"> PAGEREF _Toc183345904 \h </w:instrText>
      </w:r>
      <w:r>
        <w:fldChar w:fldCharType="separate"/>
      </w:r>
      <w:r>
        <w:t>2</w:t>
      </w:r>
      <w:r>
        <w:fldChar w:fldCharType="end"/>
      </w:r>
      <w:r>
        <w:fldChar w:fldCharType="end"/>
      </w:r>
    </w:p>
    <w:p w14:paraId="0D5B09E7">
      <w:pPr>
        <w:pStyle w:val="24"/>
        <w:rPr>
          <w:rFonts w:asciiTheme="minorHAnsi" w:hAnsiTheme="minorHAnsi" w:eastAsiaTheme="minorEastAsia" w:cstheme="minorBidi"/>
          <w:szCs w:val="22"/>
        </w:rPr>
      </w:pPr>
      <w:r>
        <w:fldChar w:fldCharType="begin"/>
      </w:r>
      <w:r>
        <w:instrText xml:space="preserve"> HYPERLINK \l "_Toc183345905" </w:instrText>
      </w:r>
      <w:r>
        <w:fldChar w:fldCharType="separate"/>
      </w:r>
      <w:r>
        <w:rPr>
          <w:rStyle w:val="32"/>
          <w14:scene3d>
            <w14:lightRig w14:rig="threePt" w14:dir="t">
              <w14:rot w14:lat="0" w14:lon="0" w14:rev="0"/>
            </w14:lightRig>
          </w14:scene3d>
        </w:rPr>
        <w:t xml:space="preserve">3.4 </w:t>
      </w:r>
      <w:r>
        <w:rPr>
          <w:rStyle w:val="32"/>
          <w:rFonts w:hAnsi="黑体"/>
        </w:rPr>
        <w:t xml:space="preserve"> 8</w:t>
      </w:r>
      <w:r>
        <w:rPr>
          <w:rStyle w:val="32"/>
          <w:rFonts w:hint="eastAsia" w:hAnsi="黑体"/>
        </w:rPr>
        <w:t>月龄果（</w:t>
      </w:r>
      <w:r>
        <w:rPr>
          <w:rStyle w:val="32"/>
          <w:rFonts w:hAnsi="黑体"/>
        </w:rPr>
        <w:t>Eight months old fruit</w:t>
      </w:r>
      <w:r>
        <w:rPr>
          <w:rStyle w:val="32"/>
          <w:rFonts w:hint="eastAsia" w:hAnsi="黑体"/>
        </w:rPr>
        <w:t>）</w:t>
      </w:r>
      <w:r>
        <w:tab/>
      </w:r>
      <w:r>
        <w:fldChar w:fldCharType="begin"/>
      </w:r>
      <w:r>
        <w:instrText xml:space="preserve"> PAGEREF _Toc183345905 \h </w:instrText>
      </w:r>
      <w:r>
        <w:fldChar w:fldCharType="separate"/>
      </w:r>
      <w:r>
        <w:t>2</w:t>
      </w:r>
      <w:r>
        <w:fldChar w:fldCharType="end"/>
      </w:r>
      <w:r>
        <w:fldChar w:fldCharType="end"/>
      </w:r>
    </w:p>
    <w:p w14:paraId="74190069">
      <w:pPr>
        <w:pStyle w:val="24"/>
        <w:rPr>
          <w:rFonts w:asciiTheme="minorHAnsi" w:hAnsiTheme="minorHAnsi" w:eastAsiaTheme="minorEastAsia" w:cstheme="minorBidi"/>
          <w:szCs w:val="22"/>
        </w:rPr>
      </w:pPr>
      <w:r>
        <w:fldChar w:fldCharType="begin"/>
      </w:r>
      <w:r>
        <w:instrText xml:space="preserve"> HYPERLINK \l "_Toc183345906" </w:instrText>
      </w:r>
      <w:r>
        <w:fldChar w:fldCharType="separate"/>
      </w:r>
      <w:r>
        <w:rPr>
          <w:rStyle w:val="32"/>
          <w14:scene3d>
            <w14:lightRig w14:rig="threePt" w14:dir="t">
              <w14:rot w14:lat="0" w14:lon="0" w14:rev="0"/>
            </w14:lightRig>
          </w14:scene3d>
        </w:rPr>
        <w:t xml:space="preserve">3.5 </w:t>
      </w:r>
      <w:r>
        <w:rPr>
          <w:rStyle w:val="32"/>
          <w:rFonts w:hAnsi="黑体"/>
        </w:rPr>
        <w:t xml:space="preserve"> 12</w:t>
      </w:r>
      <w:r>
        <w:rPr>
          <w:rStyle w:val="32"/>
          <w:rFonts w:hint="eastAsia" w:hAnsi="黑体"/>
        </w:rPr>
        <w:t>月龄果（</w:t>
      </w:r>
      <w:r>
        <w:rPr>
          <w:rStyle w:val="32"/>
          <w:rFonts w:hAnsi="黑体"/>
        </w:rPr>
        <w:t>Twelve months old fruit</w:t>
      </w:r>
      <w:r>
        <w:rPr>
          <w:rStyle w:val="32"/>
          <w:rFonts w:hint="eastAsia" w:hAnsi="黑体"/>
        </w:rPr>
        <w:t>）</w:t>
      </w:r>
      <w:r>
        <w:tab/>
      </w:r>
      <w:r>
        <w:fldChar w:fldCharType="begin"/>
      </w:r>
      <w:r>
        <w:instrText xml:space="preserve"> PAGEREF _Toc183345906 \h </w:instrText>
      </w:r>
      <w:r>
        <w:fldChar w:fldCharType="separate"/>
      </w:r>
      <w:r>
        <w:t>2</w:t>
      </w:r>
      <w:r>
        <w:fldChar w:fldCharType="end"/>
      </w:r>
      <w:r>
        <w:fldChar w:fldCharType="end"/>
      </w:r>
    </w:p>
    <w:p w14:paraId="42C67DA5">
      <w:pPr>
        <w:pStyle w:val="24"/>
        <w:rPr>
          <w:rFonts w:asciiTheme="minorHAnsi" w:hAnsiTheme="minorHAnsi" w:eastAsiaTheme="minorEastAsia" w:cstheme="minorBidi"/>
          <w:szCs w:val="22"/>
        </w:rPr>
      </w:pPr>
      <w:r>
        <w:fldChar w:fldCharType="begin"/>
      </w:r>
      <w:r>
        <w:instrText xml:space="preserve"> HYPERLINK \l "_Toc183345907" </w:instrText>
      </w:r>
      <w:r>
        <w:fldChar w:fldCharType="separate"/>
      </w:r>
      <w:r>
        <w:rPr>
          <w:rStyle w:val="32"/>
          <w14:scene3d>
            <w14:lightRig w14:rig="threePt" w14:dir="t">
              <w14:rot w14:lat="0" w14:lon="0" w14:rev="0"/>
            </w14:lightRig>
          </w14:scene3d>
        </w:rPr>
        <w:t xml:space="preserve">3.6 </w:t>
      </w:r>
      <w:r>
        <w:rPr>
          <w:rStyle w:val="32"/>
          <w:rFonts w:hint="eastAsia" w:hAnsi="黑体"/>
        </w:rPr>
        <w:t xml:space="preserve"> 椰衣（</w:t>
      </w:r>
      <w:r>
        <w:rPr>
          <w:rStyle w:val="32"/>
          <w:rFonts w:hAnsi="黑体"/>
        </w:rPr>
        <w:t>Coconut husk</w:t>
      </w:r>
      <w:r>
        <w:rPr>
          <w:rStyle w:val="32"/>
          <w:rFonts w:hint="eastAsia" w:hAnsi="黑体"/>
        </w:rPr>
        <w:t>）</w:t>
      </w:r>
      <w:r>
        <w:tab/>
      </w:r>
      <w:r>
        <w:fldChar w:fldCharType="begin"/>
      </w:r>
      <w:r>
        <w:instrText xml:space="preserve"> PAGEREF _Toc183345907 \h </w:instrText>
      </w:r>
      <w:r>
        <w:fldChar w:fldCharType="separate"/>
      </w:r>
      <w:r>
        <w:t>2</w:t>
      </w:r>
      <w:r>
        <w:fldChar w:fldCharType="end"/>
      </w:r>
      <w:r>
        <w:fldChar w:fldCharType="end"/>
      </w:r>
    </w:p>
    <w:p w14:paraId="7EDE9744">
      <w:pPr>
        <w:pStyle w:val="24"/>
        <w:rPr>
          <w:rFonts w:asciiTheme="minorHAnsi" w:hAnsiTheme="minorHAnsi" w:eastAsiaTheme="minorEastAsia" w:cstheme="minorBidi"/>
          <w:szCs w:val="22"/>
        </w:rPr>
      </w:pPr>
      <w:r>
        <w:fldChar w:fldCharType="begin"/>
      </w:r>
      <w:r>
        <w:instrText xml:space="preserve"> HYPERLINK \l "_Toc183345908" </w:instrText>
      </w:r>
      <w:r>
        <w:fldChar w:fldCharType="separate"/>
      </w:r>
      <w:r>
        <w:rPr>
          <w:rStyle w:val="32"/>
          <w14:scene3d>
            <w14:lightRig w14:rig="threePt" w14:dir="t">
              <w14:rot w14:lat="0" w14:lon="0" w14:rev="0"/>
            </w14:lightRig>
          </w14:scene3d>
        </w:rPr>
        <w:t xml:space="preserve">3.7 </w:t>
      </w:r>
      <w:r>
        <w:rPr>
          <w:rStyle w:val="32"/>
          <w:rFonts w:hint="eastAsia" w:hAnsi="黑体"/>
        </w:rPr>
        <w:t xml:space="preserve"> 椰衣纤维</w:t>
      </w:r>
      <w:r>
        <w:rPr>
          <w:rStyle w:val="32"/>
          <w:rFonts w:hAnsi="黑体"/>
        </w:rPr>
        <w:t>(Coir)</w:t>
      </w:r>
      <w:r>
        <w:tab/>
      </w:r>
      <w:r>
        <w:fldChar w:fldCharType="begin"/>
      </w:r>
      <w:r>
        <w:instrText xml:space="preserve"> PAGEREF _Toc183345908 \h </w:instrText>
      </w:r>
      <w:r>
        <w:fldChar w:fldCharType="separate"/>
      </w:r>
      <w:r>
        <w:t>2</w:t>
      </w:r>
      <w:r>
        <w:fldChar w:fldCharType="end"/>
      </w:r>
      <w:r>
        <w:fldChar w:fldCharType="end"/>
      </w:r>
    </w:p>
    <w:p w14:paraId="0AC520E0">
      <w:pPr>
        <w:pStyle w:val="24"/>
        <w:rPr>
          <w:rFonts w:asciiTheme="minorHAnsi" w:hAnsiTheme="minorHAnsi" w:eastAsiaTheme="minorEastAsia" w:cstheme="minorBidi"/>
          <w:szCs w:val="22"/>
        </w:rPr>
      </w:pPr>
      <w:r>
        <w:fldChar w:fldCharType="begin"/>
      </w:r>
      <w:r>
        <w:instrText xml:space="preserve"> HYPERLINK \l "_Toc183345909" </w:instrText>
      </w:r>
      <w:r>
        <w:fldChar w:fldCharType="separate"/>
      </w:r>
      <w:r>
        <w:rPr>
          <w:rStyle w:val="32"/>
          <w14:scene3d>
            <w14:lightRig w14:rig="threePt" w14:dir="t">
              <w14:rot w14:lat="0" w14:lon="0" w14:rev="0"/>
            </w14:lightRig>
          </w14:scene3d>
        </w:rPr>
        <w:t xml:space="preserve">3.8 </w:t>
      </w:r>
      <w:r>
        <w:rPr>
          <w:rStyle w:val="32"/>
          <w:rFonts w:hint="eastAsia" w:hAnsi="黑体"/>
        </w:rPr>
        <w:t xml:space="preserve"> 核果（</w:t>
      </w:r>
      <w:r>
        <w:rPr>
          <w:rStyle w:val="32"/>
          <w:rFonts w:hAnsi="黑体"/>
        </w:rPr>
        <w:t>De-husked nuts</w:t>
      </w:r>
      <w:r>
        <w:rPr>
          <w:rStyle w:val="32"/>
          <w:rFonts w:hint="eastAsia" w:hAnsi="黑体"/>
        </w:rPr>
        <w:t>）</w:t>
      </w:r>
      <w:r>
        <w:tab/>
      </w:r>
      <w:r>
        <w:fldChar w:fldCharType="begin"/>
      </w:r>
      <w:r>
        <w:instrText xml:space="preserve"> PAGEREF _Toc183345909 \h </w:instrText>
      </w:r>
      <w:r>
        <w:fldChar w:fldCharType="separate"/>
      </w:r>
      <w:r>
        <w:t>2</w:t>
      </w:r>
      <w:r>
        <w:fldChar w:fldCharType="end"/>
      </w:r>
      <w:r>
        <w:fldChar w:fldCharType="end"/>
      </w:r>
    </w:p>
    <w:p w14:paraId="548E019F">
      <w:pPr>
        <w:pStyle w:val="24"/>
        <w:rPr>
          <w:rFonts w:asciiTheme="minorHAnsi" w:hAnsiTheme="minorHAnsi" w:eastAsiaTheme="minorEastAsia" w:cstheme="minorBidi"/>
          <w:szCs w:val="22"/>
        </w:rPr>
      </w:pPr>
      <w:r>
        <w:fldChar w:fldCharType="begin"/>
      </w:r>
      <w:r>
        <w:instrText xml:space="preserve"> HYPERLINK \l "_Toc183345910" </w:instrText>
      </w:r>
      <w:r>
        <w:fldChar w:fldCharType="separate"/>
      </w:r>
      <w:r>
        <w:rPr>
          <w:rStyle w:val="32"/>
          <w14:scene3d>
            <w14:lightRig w14:rig="threePt" w14:dir="t">
              <w14:rot w14:lat="0" w14:lon="0" w14:rev="0"/>
            </w14:lightRig>
          </w14:scene3d>
        </w:rPr>
        <w:t xml:space="preserve">3.9 </w:t>
      </w:r>
      <w:r>
        <w:rPr>
          <w:rStyle w:val="32"/>
          <w:rFonts w:hint="eastAsia" w:hAnsi="黑体"/>
        </w:rPr>
        <w:t xml:space="preserve"> 椰壳（</w:t>
      </w:r>
      <w:r>
        <w:rPr>
          <w:rStyle w:val="32"/>
          <w:rFonts w:hAnsi="黑体"/>
        </w:rPr>
        <w:t>Coconut shell</w:t>
      </w:r>
      <w:r>
        <w:rPr>
          <w:rStyle w:val="32"/>
          <w:rFonts w:hint="eastAsia" w:hAnsi="黑体"/>
        </w:rPr>
        <w:t>）</w:t>
      </w:r>
      <w:r>
        <w:tab/>
      </w:r>
      <w:r>
        <w:fldChar w:fldCharType="begin"/>
      </w:r>
      <w:r>
        <w:instrText xml:space="preserve"> PAGEREF _Toc183345910 \h </w:instrText>
      </w:r>
      <w:r>
        <w:fldChar w:fldCharType="separate"/>
      </w:r>
      <w:r>
        <w:t>2</w:t>
      </w:r>
      <w:r>
        <w:fldChar w:fldCharType="end"/>
      </w:r>
      <w:r>
        <w:fldChar w:fldCharType="end"/>
      </w:r>
    </w:p>
    <w:p w14:paraId="3DA23DD4">
      <w:pPr>
        <w:pStyle w:val="24"/>
        <w:rPr>
          <w:rFonts w:asciiTheme="minorHAnsi" w:hAnsiTheme="minorHAnsi" w:eastAsiaTheme="minorEastAsia" w:cstheme="minorBidi"/>
          <w:szCs w:val="22"/>
        </w:rPr>
      </w:pPr>
      <w:r>
        <w:fldChar w:fldCharType="begin"/>
      </w:r>
      <w:r>
        <w:instrText xml:space="preserve"> HYPERLINK \l "_Toc183345911" </w:instrText>
      </w:r>
      <w:r>
        <w:fldChar w:fldCharType="separate"/>
      </w:r>
      <w:r>
        <w:rPr>
          <w:rStyle w:val="32"/>
          <w14:scene3d>
            <w14:lightRig w14:rig="threePt" w14:dir="t">
              <w14:rot w14:lat="0" w14:lon="0" w14:rev="0"/>
            </w14:lightRig>
          </w14:scene3d>
        </w:rPr>
        <w:t xml:space="preserve">3.10 </w:t>
      </w:r>
      <w:r>
        <w:rPr>
          <w:rStyle w:val="32"/>
          <w:rFonts w:hint="eastAsia" w:hAnsi="黑体"/>
        </w:rPr>
        <w:t xml:space="preserve"> 椰肉</w:t>
      </w:r>
      <w:r>
        <w:rPr>
          <w:rStyle w:val="32"/>
          <w:rFonts w:hAnsi="黑体"/>
        </w:rPr>
        <w:t>(coconut flesh)</w:t>
      </w:r>
      <w:r>
        <w:tab/>
      </w:r>
      <w:r>
        <w:fldChar w:fldCharType="begin"/>
      </w:r>
      <w:r>
        <w:instrText xml:space="preserve"> PAGEREF _Toc183345911 \h </w:instrText>
      </w:r>
      <w:r>
        <w:fldChar w:fldCharType="separate"/>
      </w:r>
      <w:r>
        <w:t>2</w:t>
      </w:r>
      <w:r>
        <w:fldChar w:fldCharType="end"/>
      </w:r>
      <w:r>
        <w:fldChar w:fldCharType="end"/>
      </w:r>
    </w:p>
    <w:p w14:paraId="56DC4778">
      <w:pPr>
        <w:pStyle w:val="24"/>
        <w:rPr>
          <w:rFonts w:asciiTheme="minorHAnsi" w:hAnsiTheme="minorHAnsi" w:eastAsiaTheme="minorEastAsia" w:cstheme="minorBidi"/>
          <w:szCs w:val="22"/>
        </w:rPr>
      </w:pPr>
      <w:r>
        <w:fldChar w:fldCharType="begin"/>
      </w:r>
      <w:r>
        <w:instrText xml:space="preserve"> HYPERLINK \l "_Toc183345912" </w:instrText>
      </w:r>
      <w:r>
        <w:fldChar w:fldCharType="separate"/>
      </w:r>
      <w:r>
        <w:rPr>
          <w:rStyle w:val="32"/>
          <w14:scene3d>
            <w14:lightRig w14:rig="threePt" w14:dir="t">
              <w14:rot w14:lat="0" w14:lon="0" w14:rev="0"/>
            </w14:lightRig>
          </w14:scene3d>
        </w:rPr>
        <w:t xml:space="preserve">3.11 </w:t>
      </w:r>
      <w:r>
        <w:rPr>
          <w:rStyle w:val="32"/>
          <w:rFonts w:hint="eastAsia" w:hAnsi="黑体"/>
        </w:rPr>
        <w:t xml:space="preserve"> 椰子水</w:t>
      </w:r>
      <w:r>
        <w:rPr>
          <w:rStyle w:val="32"/>
          <w:rFonts w:hAnsi="黑体"/>
        </w:rPr>
        <w:t>(Coconut water)</w:t>
      </w:r>
      <w:r>
        <w:tab/>
      </w:r>
      <w:r>
        <w:fldChar w:fldCharType="begin"/>
      </w:r>
      <w:r>
        <w:instrText xml:space="preserve"> PAGEREF _Toc183345912 \h </w:instrText>
      </w:r>
      <w:r>
        <w:fldChar w:fldCharType="separate"/>
      </w:r>
      <w:r>
        <w:t>3</w:t>
      </w:r>
      <w:r>
        <w:fldChar w:fldCharType="end"/>
      </w:r>
      <w:r>
        <w:fldChar w:fldCharType="end"/>
      </w:r>
    </w:p>
    <w:p w14:paraId="1F15953D">
      <w:pPr>
        <w:pStyle w:val="24"/>
        <w:rPr>
          <w:rFonts w:asciiTheme="minorHAnsi" w:hAnsiTheme="minorHAnsi" w:eastAsiaTheme="minorEastAsia" w:cstheme="minorBidi"/>
          <w:szCs w:val="22"/>
        </w:rPr>
      </w:pPr>
      <w:r>
        <w:fldChar w:fldCharType="begin"/>
      </w:r>
      <w:r>
        <w:instrText xml:space="preserve"> HYPERLINK \l "_Toc183345913" </w:instrText>
      </w:r>
      <w:r>
        <w:fldChar w:fldCharType="separate"/>
      </w:r>
      <w:r>
        <w:rPr>
          <w:rStyle w:val="32"/>
          <w14:scene3d>
            <w14:lightRig w14:rig="threePt" w14:dir="t">
              <w14:rot w14:lat="0" w14:lon="0" w14:rev="0"/>
            </w14:lightRig>
          </w14:scene3d>
        </w:rPr>
        <w:t xml:space="preserve">3.12 </w:t>
      </w:r>
      <w:r>
        <w:rPr>
          <w:rStyle w:val="32"/>
          <w:rFonts w:hint="eastAsia" w:hAnsi="黑体"/>
        </w:rPr>
        <w:t xml:space="preserve"> 椰干</w:t>
      </w:r>
      <w:r>
        <w:rPr>
          <w:rStyle w:val="32"/>
          <w:rFonts w:hAnsi="黑体"/>
        </w:rPr>
        <w:t>(Copra)</w:t>
      </w:r>
      <w:r>
        <w:tab/>
      </w:r>
      <w:r>
        <w:fldChar w:fldCharType="begin"/>
      </w:r>
      <w:r>
        <w:instrText xml:space="preserve"> PAGEREF _Toc183345913 \h </w:instrText>
      </w:r>
      <w:r>
        <w:fldChar w:fldCharType="separate"/>
      </w:r>
      <w:r>
        <w:t>3</w:t>
      </w:r>
      <w:r>
        <w:fldChar w:fldCharType="end"/>
      </w:r>
      <w:r>
        <w:fldChar w:fldCharType="end"/>
      </w:r>
    </w:p>
    <w:p w14:paraId="0EFF1C0F">
      <w:pPr>
        <w:pStyle w:val="24"/>
        <w:rPr>
          <w:rFonts w:asciiTheme="minorHAnsi" w:hAnsiTheme="minorHAnsi" w:eastAsiaTheme="minorEastAsia" w:cstheme="minorBidi"/>
          <w:szCs w:val="22"/>
        </w:rPr>
      </w:pPr>
      <w:r>
        <w:fldChar w:fldCharType="begin"/>
      </w:r>
      <w:r>
        <w:instrText xml:space="preserve"> HYPERLINK \l "_Toc183345914" </w:instrText>
      </w:r>
      <w:r>
        <w:fldChar w:fldCharType="separate"/>
      </w:r>
      <w:r>
        <w:rPr>
          <w:rStyle w:val="32"/>
          <w14:scene3d>
            <w14:lightRig w14:rig="threePt" w14:dir="t">
              <w14:rot w14:lat="0" w14:lon="0" w14:rev="0"/>
            </w14:lightRig>
          </w14:scene3d>
        </w:rPr>
        <w:t xml:space="preserve">3.13 </w:t>
      </w:r>
      <w:r>
        <w:rPr>
          <w:rStyle w:val="32"/>
          <w:rFonts w:hint="eastAsia" w:hAnsi="黑体"/>
        </w:rPr>
        <w:t xml:space="preserve"> 椰花汁（</w:t>
      </w:r>
      <w:r>
        <w:rPr>
          <w:rStyle w:val="32"/>
          <w:rFonts w:hAnsi="黑体"/>
        </w:rPr>
        <w:t>Coconut inflorescence sap</w:t>
      </w:r>
      <w:r>
        <w:rPr>
          <w:rStyle w:val="32"/>
          <w:rFonts w:hint="eastAsia" w:hAnsi="黑体"/>
        </w:rPr>
        <w:t>）</w:t>
      </w:r>
      <w:r>
        <w:tab/>
      </w:r>
      <w:r>
        <w:fldChar w:fldCharType="begin"/>
      </w:r>
      <w:r>
        <w:instrText xml:space="preserve"> PAGEREF _Toc183345914 \h </w:instrText>
      </w:r>
      <w:r>
        <w:fldChar w:fldCharType="separate"/>
      </w:r>
      <w:r>
        <w:t>3</w:t>
      </w:r>
      <w:r>
        <w:fldChar w:fldCharType="end"/>
      </w:r>
      <w:r>
        <w:fldChar w:fldCharType="end"/>
      </w:r>
    </w:p>
    <w:p w14:paraId="5589D332">
      <w:pPr>
        <w:pStyle w:val="19"/>
        <w:tabs>
          <w:tab w:val="right" w:leader="dot" w:pos="9344"/>
        </w:tabs>
        <w:rPr>
          <w:rFonts w:asciiTheme="minorHAnsi" w:hAnsiTheme="minorHAnsi" w:eastAsiaTheme="minorEastAsia" w:cstheme="minorBidi"/>
          <w:szCs w:val="22"/>
        </w:rPr>
      </w:pPr>
      <w:r>
        <w:fldChar w:fldCharType="begin"/>
      </w:r>
      <w:r>
        <w:instrText xml:space="preserve"> HYPERLINK \l "_Toc183345915" </w:instrText>
      </w:r>
      <w:r>
        <w:fldChar w:fldCharType="separate"/>
      </w:r>
      <w:r>
        <w:rPr>
          <w:rStyle w:val="32"/>
        </w:rPr>
        <w:t xml:space="preserve">4 </w:t>
      </w:r>
      <w:r>
        <w:rPr>
          <w:rStyle w:val="32"/>
          <w:rFonts w:hint="eastAsia"/>
        </w:rPr>
        <w:t xml:space="preserve"> 要求</w:t>
      </w:r>
      <w:r>
        <w:tab/>
      </w:r>
      <w:r>
        <w:fldChar w:fldCharType="begin"/>
      </w:r>
      <w:r>
        <w:instrText xml:space="preserve"> PAGEREF _Toc183345915 \h </w:instrText>
      </w:r>
      <w:r>
        <w:fldChar w:fldCharType="separate"/>
      </w:r>
      <w:r>
        <w:t>3</w:t>
      </w:r>
      <w:r>
        <w:fldChar w:fldCharType="end"/>
      </w:r>
      <w:r>
        <w:fldChar w:fldCharType="end"/>
      </w:r>
    </w:p>
    <w:p w14:paraId="3976CD71">
      <w:pPr>
        <w:pStyle w:val="24"/>
        <w:rPr>
          <w:rFonts w:asciiTheme="minorHAnsi" w:hAnsiTheme="minorHAnsi" w:eastAsiaTheme="minorEastAsia" w:cstheme="minorBidi"/>
          <w:szCs w:val="22"/>
        </w:rPr>
      </w:pPr>
      <w:r>
        <w:fldChar w:fldCharType="begin"/>
      </w:r>
      <w:r>
        <w:instrText xml:space="preserve"> HYPERLINK \l "_Toc183345916" </w:instrText>
      </w:r>
      <w:r>
        <w:fldChar w:fldCharType="separate"/>
      </w:r>
      <w:r>
        <w:rPr>
          <w:rStyle w:val="32"/>
          <w14:scene3d>
            <w14:lightRig w14:rig="threePt" w14:dir="t">
              <w14:rot w14:lat="0" w14:lon="0" w14:rev="0"/>
            </w14:lightRig>
          </w14:scene3d>
        </w:rPr>
        <w:t xml:space="preserve">4.1 </w:t>
      </w:r>
      <w:r>
        <w:rPr>
          <w:rStyle w:val="32"/>
          <w:rFonts w:hint="eastAsia"/>
        </w:rPr>
        <w:t xml:space="preserve"> 样本采集</w:t>
      </w:r>
      <w:r>
        <w:tab/>
      </w:r>
      <w:r>
        <w:fldChar w:fldCharType="begin"/>
      </w:r>
      <w:r>
        <w:instrText xml:space="preserve"> PAGEREF _Toc183345916 \h </w:instrText>
      </w:r>
      <w:r>
        <w:fldChar w:fldCharType="separate"/>
      </w:r>
      <w:r>
        <w:t>3</w:t>
      </w:r>
      <w:r>
        <w:fldChar w:fldCharType="end"/>
      </w:r>
      <w:r>
        <w:fldChar w:fldCharType="end"/>
      </w:r>
    </w:p>
    <w:p w14:paraId="29446541">
      <w:pPr>
        <w:pStyle w:val="24"/>
        <w:rPr>
          <w:rFonts w:asciiTheme="minorHAnsi" w:hAnsiTheme="minorHAnsi" w:eastAsiaTheme="minorEastAsia" w:cstheme="minorBidi"/>
          <w:szCs w:val="22"/>
        </w:rPr>
      </w:pPr>
      <w:r>
        <w:fldChar w:fldCharType="begin"/>
      </w:r>
      <w:r>
        <w:instrText xml:space="preserve"> HYPERLINK \l "_Toc183345917" </w:instrText>
      </w:r>
      <w:r>
        <w:fldChar w:fldCharType="separate"/>
      </w:r>
      <w:r>
        <w:rPr>
          <w:rStyle w:val="32"/>
          <w14:scene3d>
            <w14:lightRig w14:rig="threePt" w14:dir="t">
              <w14:rot w14:lat="0" w14:lon="0" w14:rev="0"/>
            </w14:lightRig>
          </w14:scene3d>
        </w:rPr>
        <w:t xml:space="preserve">4.2 </w:t>
      </w:r>
      <w:r>
        <w:rPr>
          <w:rStyle w:val="32"/>
          <w:rFonts w:hint="eastAsia"/>
        </w:rPr>
        <w:t xml:space="preserve"> 鉴定内容</w:t>
      </w:r>
      <w:r>
        <w:tab/>
      </w:r>
      <w:r>
        <w:fldChar w:fldCharType="begin"/>
      </w:r>
      <w:r>
        <w:instrText xml:space="preserve"> PAGEREF _Toc183345917 \h </w:instrText>
      </w:r>
      <w:r>
        <w:fldChar w:fldCharType="separate"/>
      </w:r>
      <w:r>
        <w:t>3</w:t>
      </w:r>
      <w:r>
        <w:fldChar w:fldCharType="end"/>
      </w:r>
      <w:r>
        <w:fldChar w:fldCharType="end"/>
      </w:r>
    </w:p>
    <w:p w14:paraId="0C51DB6A">
      <w:pPr>
        <w:pStyle w:val="19"/>
        <w:tabs>
          <w:tab w:val="right" w:leader="dot" w:pos="9344"/>
        </w:tabs>
        <w:rPr>
          <w:rFonts w:asciiTheme="minorHAnsi" w:hAnsiTheme="minorHAnsi" w:eastAsiaTheme="minorEastAsia" w:cstheme="minorBidi"/>
          <w:szCs w:val="22"/>
        </w:rPr>
      </w:pPr>
      <w:r>
        <w:fldChar w:fldCharType="begin"/>
      </w:r>
      <w:r>
        <w:instrText xml:space="preserve"> HYPERLINK \l "_Toc183345918" </w:instrText>
      </w:r>
      <w:r>
        <w:fldChar w:fldCharType="separate"/>
      </w:r>
      <w:r>
        <w:rPr>
          <w:rStyle w:val="32"/>
        </w:rPr>
        <w:t xml:space="preserve">5 </w:t>
      </w:r>
      <w:r>
        <w:rPr>
          <w:rStyle w:val="32"/>
          <w:rFonts w:hint="eastAsia"/>
        </w:rPr>
        <w:t xml:space="preserve"> 植物学性状鉴定方法</w:t>
      </w:r>
      <w:r>
        <w:tab/>
      </w:r>
      <w:r>
        <w:fldChar w:fldCharType="begin"/>
      </w:r>
      <w:r>
        <w:instrText xml:space="preserve"> PAGEREF _Toc183345918 \h </w:instrText>
      </w:r>
      <w:r>
        <w:fldChar w:fldCharType="separate"/>
      </w:r>
      <w:r>
        <w:t>4</w:t>
      </w:r>
      <w:r>
        <w:fldChar w:fldCharType="end"/>
      </w:r>
      <w:r>
        <w:fldChar w:fldCharType="end"/>
      </w:r>
    </w:p>
    <w:p w14:paraId="255D0A0B">
      <w:pPr>
        <w:pStyle w:val="24"/>
        <w:rPr>
          <w:rFonts w:asciiTheme="minorHAnsi" w:hAnsiTheme="minorHAnsi" w:eastAsiaTheme="minorEastAsia" w:cstheme="minorBidi"/>
          <w:szCs w:val="22"/>
        </w:rPr>
      </w:pPr>
      <w:r>
        <w:fldChar w:fldCharType="begin"/>
      </w:r>
      <w:r>
        <w:instrText xml:space="preserve"> HYPERLINK \l "_Toc183345919" </w:instrText>
      </w:r>
      <w:r>
        <w:fldChar w:fldCharType="separate"/>
      </w:r>
      <w:r>
        <w:rPr>
          <w:rStyle w:val="32"/>
          <w14:scene3d>
            <w14:lightRig w14:rig="threePt" w14:dir="t">
              <w14:rot w14:lat="0" w14:lon="0" w14:rev="0"/>
            </w14:lightRig>
          </w14:scene3d>
        </w:rPr>
        <w:t xml:space="preserve">5.1 </w:t>
      </w:r>
      <w:r>
        <w:rPr>
          <w:rStyle w:val="32"/>
          <w:rFonts w:hint="eastAsia"/>
        </w:rPr>
        <w:t xml:space="preserve"> 植株</w:t>
      </w:r>
      <w:r>
        <w:tab/>
      </w:r>
      <w:r>
        <w:fldChar w:fldCharType="begin"/>
      </w:r>
      <w:r>
        <w:instrText xml:space="preserve"> PAGEREF _Toc183345919 \h </w:instrText>
      </w:r>
      <w:r>
        <w:fldChar w:fldCharType="separate"/>
      </w:r>
      <w:r>
        <w:t>4</w:t>
      </w:r>
      <w:r>
        <w:fldChar w:fldCharType="end"/>
      </w:r>
      <w:r>
        <w:fldChar w:fldCharType="end"/>
      </w:r>
    </w:p>
    <w:p w14:paraId="40264D3C">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"_Toc183345920" </w:instrText>
      </w:r>
      <w:r>
        <w:fldChar w:fldCharType="separate"/>
      </w:r>
      <w:r>
        <w:rPr>
          <w:rStyle w:val="32"/>
        </w:rPr>
        <w:t xml:space="preserve">5.1.1 </w:t>
      </w:r>
      <w:r>
        <w:rPr>
          <w:rStyle w:val="32"/>
          <w:rFonts w:hint="eastAsia"/>
        </w:rPr>
        <w:t xml:space="preserve"> 树龄</w:t>
      </w:r>
      <w:r>
        <w:tab/>
      </w:r>
      <w:r>
        <w:fldChar w:fldCharType="begin"/>
      </w:r>
      <w:r>
        <w:instrText xml:space="preserve"> PAGEREF _Toc183345920 \h </w:instrText>
      </w:r>
      <w:r>
        <w:fldChar w:fldCharType="separate"/>
      </w:r>
      <w:r>
        <w:t>4</w:t>
      </w:r>
      <w:r>
        <w:fldChar w:fldCharType="end"/>
      </w:r>
      <w:r>
        <w:fldChar w:fldCharType="end"/>
      </w:r>
    </w:p>
    <w:p w14:paraId="10C5D8C2">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"_Toc183345921" </w:instrText>
      </w:r>
      <w:r>
        <w:fldChar w:fldCharType="separate"/>
      </w:r>
      <w:r>
        <w:rPr>
          <w:rStyle w:val="32"/>
        </w:rPr>
        <w:t xml:space="preserve">5.1.2 </w:t>
      </w:r>
      <w:r>
        <w:rPr>
          <w:rStyle w:val="32"/>
          <w:rFonts w:hint="eastAsia"/>
        </w:rPr>
        <w:t xml:space="preserve"> 树冠形态</w:t>
      </w:r>
      <w:r>
        <w:tab/>
      </w:r>
      <w:r>
        <w:fldChar w:fldCharType="begin"/>
      </w:r>
      <w:r>
        <w:instrText xml:space="preserve"> PAGEREF _Toc183345921 \h </w:instrText>
      </w:r>
      <w:r>
        <w:fldChar w:fldCharType="separate"/>
      </w:r>
      <w:r>
        <w:t>4</w:t>
      </w:r>
      <w:r>
        <w:fldChar w:fldCharType="end"/>
      </w:r>
      <w:r>
        <w:fldChar w:fldCharType="end"/>
      </w:r>
    </w:p>
    <w:p w14:paraId="2C2BA315">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"_Toc183345922" </w:instrText>
      </w:r>
      <w:r>
        <w:fldChar w:fldCharType="separate"/>
      </w:r>
      <w:r>
        <w:rPr>
          <w:rStyle w:val="32"/>
        </w:rPr>
        <w:t xml:space="preserve">5.1.3 </w:t>
      </w:r>
      <w:r>
        <w:rPr>
          <w:rStyle w:val="32"/>
          <w:rFonts w:hint="eastAsia"/>
        </w:rPr>
        <w:t xml:space="preserve"> 树体状况</w:t>
      </w:r>
      <w:r>
        <w:tab/>
      </w:r>
      <w:r>
        <w:fldChar w:fldCharType="begin"/>
      </w:r>
      <w:r>
        <w:instrText xml:space="preserve"> PAGEREF _Toc183345922 \h </w:instrText>
      </w:r>
      <w:r>
        <w:fldChar w:fldCharType="separate"/>
      </w:r>
      <w:r>
        <w:t>5</w:t>
      </w:r>
      <w:r>
        <w:fldChar w:fldCharType="end"/>
      </w:r>
      <w:r>
        <w:fldChar w:fldCharType="end"/>
      </w:r>
    </w:p>
    <w:p w14:paraId="42B53083">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"_Toc183345923" </w:instrText>
      </w:r>
      <w:r>
        <w:fldChar w:fldCharType="separate"/>
      </w:r>
      <w:r>
        <w:rPr>
          <w:rStyle w:val="32"/>
        </w:rPr>
        <w:t xml:space="preserve">5.1.4 </w:t>
      </w:r>
      <w:r>
        <w:rPr>
          <w:rStyle w:val="32"/>
          <w:rFonts w:hint="eastAsia"/>
        </w:rPr>
        <w:t xml:space="preserve"> 株高</w:t>
      </w:r>
      <w:r>
        <w:tab/>
      </w:r>
      <w:r>
        <w:fldChar w:fldCharType="begin"/>
      </w:r>
      <w:r>
        <w:instrText xml:space="preserve"> PAGEREF _Toc183345923 \h </w:instrText>
      </w:r>
      <w:r>
        <w:fldChar w:fldCharType="separate"/>
      </w:r>
      <w:r>
        <w:t>5</w:t>
      </w:r>
      <w:r>
        <w:fldChar w:fldCharType="end"/>
      </w:r>
      <w:r>
        <w:fldChar w:fldCharType="end"/>
      </w:r>
    </w:p>
    <w:p w14:paraId="5CB68144">
      <w:pPr>
        <w:pStyle w:val="24"/>
        <w:rPr>
          <w:rFonts w:asciiTheme="minorHAnsi" w:hAnsiTheme="minorHAnsi" w:eastAsiaTheme="minorEastAsia" w:cstheme="minorBidi"/>
          <w:szCs w:val="22"/>
        </w:rPr>
      </w:pPr>
      <w:r>
        <w:fldChar w:fldCharType="begin"/>
      </w:r>
      <w:r>
        <w:instrText xml:space="preserve"> HYPERLINK \l "_Toc183345924" </w:instrText>
      </w:r>
      <w:r>
        <w:fldChar w:fldCharType="separate"/>
      </w:r>
      <w:r>
        <w:rPr>
          <w:rStyle w:val="32"/>
          <w14:scene3d>
            <w14:lightRig w14:rig="threePt" w14:dir="t">
              <w14:rot w14:lat="0" w14:lon="0" w14:rev="0"/>
            </w14:lightRig>
          </w14:scene3d>
        </w:rPr>
        <w:t xml:space="preserve">5.2 </w:t>
      </w:r>
      <w:r>
        <w:rPr>
          <w:rStyle w:val="32"/>
          <w:rFonts w:hint="eastAsia"/>
        </w:rPr>
        <w:t xml:space="preserve"> 茎干</w:t>
      </w:r>
      <w:r>
        <w:tab/>
      </w:r>
      <w:r>
        <w:fldChar w:fldCharType="begin"/>
      </w:r>
      <w:r>
        <w:instrText xml:space="preserve"> PAGEREF _Toc183345924 \h </w:instrText>
      </w:r>
      <w:r>
        <w:fldChar w:fldCharType="separate"/>
      </w:r>
      <w:r>
        <w:t>5</w:t>
      </w:r>
      <w:r>
        <w:fldChar w:fldCharType="end"/>
      </w:r>
      <w:r>
        <w:fldChar w:fldCharType="end"/>
      </w:r>
    </w:p>
    <w:p w14:paraId="2B6E7FF4">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"_Toc183345925" </w:instrText>
      </w:r>
      <w:r>
        <w:fldChar w:fldCharType="separate"/>
      </w:r>
      <w:r>
        <w:rPr>
          <w:rStyle w:val="32"/>
        </w:rPr>
        <w:t>5.2.1  20 cm</w:t>
      </w:r>
      <w:r>
        <w:rPr>
          <w:rStyle w:val="32"/>
          <w:rFonts w:hint="eastAsia"/>
        </w:rPr>
        <w:t>高处茎围</w:t>
      </w:r>
      <w:r>
        <w:tab/>
      </w:r>
      <w:r>
        <w:fldChar w:fldCharType="begin"/>
      </w:r>
      <w:r>
        <w:instrText xml:space="preserve"> PAGEREF _Toc183345925 \h </w:instrText>
      </w:r>
      <w:r>
        <w:fldChar w:fldCharType="separate"/>
      </w:r>
      <w:r>
        <w:t>5</w:t>
      </w:r>
      <w:r>
        <w:fldChar w:fldCharType="end"/>
      </w:r>
      <w:r>
        <w:fldChar w:fldCharType="end"/>
      </w:r>
    </w:p>
    <w:p w14:paraId="26F38565">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"_Toc183345926" </w:instrText>
      </w:r>
      <w:r>
        <w:fldChar w:fldCharType="separate"/>
      </w:r>
      <w:r>
        <w:rPr>
          <w:rStyle w:val="32"/>
        </w:rPr>
        <w:t>5.2.2  1.5 m</w:t>
      </w:r>
      <w:r>
        <w:rPr>
          <w:rStyle w:val="32"/>
          <w:rFonts w:hint="eastAsia"/>
        </w:rPr>
        <w:t>高处茎围</w:t>
      </w:r>
      <w:r>
        <w:tab/>
      </w:r>
      <w:r>
        <w:fldChar w:fldCharType="begin"/>
      </w:r>
      <w:r>
        <w:instrText xml:space="preserve"> PAGEREF _Toc183345926 \h </w:instrText>
      </w:r>
      <w:r>
        <w:fldChar w:fldCharType="separate"/>
      </w:r>
      <w:r>
        <w:t>5</w:t>
      </w:r>
      <w:r>
        <w:fldChar w:fldCharType="end"/>
      </w:r>
      <w:r>
        <w:fldChar w:fldCharType="end"/>
      </w:r>
    </w:p>
    <w:p w14:paraId="27F7F253">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"_Toc183345927" </w:instrText>
      </w:r>
      <w:r>
        <w:fldChar w:fldCharType="separate"/>
      </w:r>
      <w:r>
        <w:rPr>
          <w:rStyle w:val="32"/>
        </w:rPr>
        <w:t xml:space="preserve">5.2.3 </w:t>
      </w:r>
      <w:r>
        <w:rPr>
          <w:rStyle w:val="32"/>
          <w:rFonts w:hint="eastAsia"/>
        </w:rPr>
        <w:t xml:space="preserve"> 顶端茎围</w:t>
      </w:r>
      <w:r>
        <w:tab/>
      </w:r>
      <w:r>
        <w:fldChar w:fldCharType="begin"/>
      </w:r>
      <w:r>
        <w:instrText xml:space="preserve"> PAGEREF _Toc183345927 \h </w:instrText>
      </w:r>
      <w:r>
        <w:fldChar w:fldCharType="separate"/>
      </w:r>
      <w:r>
        <w:t>5</w:t>
      </w:r>
      <w:r>
        <w:fldChar w:fldCharType="end"/>
      </w:r>
      <w:r>
        <w:fldChar w:fldCharType="end"/>
      </w:r>
    </w:p>
    <w:p w14:paraId="44CCD7EF">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"_Toc183345928" </w:instrText>
      </w:r>
      <w:r>
        <w:fldChar w:fldCharType="separate"/>
      </w:r>
      <w:r>
        <w:rPr>
          <w:rStyle w:val="32"/>
        </w:rPr>
        <w:t xml:space="preserve">5.2.4 </w:t>
      </w:r>
      <w:r>
        <w:rPr>
          <w:rStyle w:val="32"/>
          <w:rFonts w:hint="eastAsia"/>
        </w:rPr>
        <w:t xml:space="preserve"> 茎高</w:t>
      </w:r>
      <w:r>
        <w:tab/>
      </w:r>
      <w:r>
        <w:fldChar w:fldCharType="begin"/>
      </w:r>
      <w:r>
        <w:instrText xml:space="preserve"> PAGEREF _Toc183345928 \h </w:instrText>
      </w:r>
      <w:r>
        <w:fldChar w:fldCharType="separate"/>
      </w:r>
      <w:r>
        <w:t>5</w:t>
      </w:r>
      <w:r>
        <w:fldChar w:fldCharType="end"/>
      </w:r>
      <w:r>
        <w:fldChar w:fldCharType="end"/>
      </w:r>
    </w:p>
    <w:p w14:paraId="6D8F3923">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"_Toc183345929" </w:instrText>
      </w:r>
      <w:r>
        <w:fldChar w:fldCharType="separate"/>
      </w:r>
      <w:r>
        <w:rPr>
          <w:rStyle w:val="32"/>
        </w:rPr>
        <w:t xml:space="preserve">5.2.5 </w:t>
      </w:r>
      <w:r>
        <w:rPr>
          <w:rStyle w:val="32"/>
          <w:rFonts w:hint="eastAsia"/>
        </w:rPr>
        <w:t xml:space="preserve"> 茎干形态</w:t>
      </w:r>
      <w:r>
        <w:tab/>
      </w:r>
      <w:r>
        <w:fldChar w:fldCharType="begin"/>
      </w:r>
      <w:r>
        <w:instrText xml:space="preserve"> PAGEREF _Toc183345929 \h </w:instrText>
      </w:r>
      <w:r>
        <w:fldChar w:fldCharType="separate"/>
      </w:r>
      <w:r>
        <w:t>5</w:t>
      </w:r>
      <w:r>
        <w:fldChar w:fldCharType="end"/>
      </w:r>
      <w:r>
        <w:fldChar w:fldCharType="end"/>
      </w:r>
    </w:p>
    <w:p w14:paraId="00E1B74D">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"_Toc183345930" </w:instrText>
      </w:r>
      <w:r>
        <w:fldChar w:fldCharType="separate"/>
      </w:r>
      <w:r>
        <w:rPr>
          <w:rStyle w:val="32"/>
        </w:rPr>
        <w:t xml:space="preserve">5.2.6 </w:t>
      </w:r>
      <w:r>
        <w:rPr>
          <w:rStyle w:val="32"/>
          <w:rFonts w:hint="eastAsia"/>
        </w:rPr>
        <w:t xml:space="preserve"> 葫芦头类型</w:t>
      </w:r>
      <w:r>
        <w:tab/>
      </w:r>
      <w:r>
        <w:fldChar w:fldCharType="begin"/>
      </w:r>
      <w:r>
        <w:instrText xml:space="preserve"> PAGEREF _Toc183345930 \h </w:instrText>
      </w:r>
      <w:r>
        <w:fldChar w:fldCharType="separate"/>
      </w:r>
      <w:r>
        <w:t>6</w:t>
      </w:r>
      <w:r>
        <w:fldChar w:fldCharType="end"/>
      </w:r>
      <w:r>
        <w:fldChar w:fldCharType="end"/>
      </w:r>
    </w:p>
    <w:p w14:paraId="12E8A94A">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"_Toc183345931" </w:instrText>
      </w:r>
      <w:r>
        <w:fldChar w:fldCharType="separate"/>
      </w:r>
      <w:r>
        <w:rPr>
          <w:rStyle w:val="32"/>
        </w:rPr>
        <w:t xml:space="preserve">5.2.7 </w:t>
      </w:r>
      <w:r>
        <w:rPr>
          <w:rStyle w:val="32"/>
          <w:rFonts w:hint="eastAsia"/>
        </w:rPr>
        <w:t xml:space="preserve"> 葫芦头大小</w:t>
      </w:r>
      <w:r>
        <w:tab/>
      </w:r>
      <w:r>
        <w:fldChar w:fldCharType="begin"/>
      </w:r>
      <w:r>
        <w:instrText xml:space="preserve"> PAGEREF _Toc183345931 \h </w:instrText>
      </w:r>
      <w:r>
        <w:fldChar w:fldCharType="separate"/>
      </w:r>
      <w:r>
        <w:t>6</w:t>
      </w:r>
      <w:r>
        <w:fldChar w:fldCharType="end"/>
      </w:r>
      <w:r>
        <w:fldChar w:fldCharType="end"/>
      </w:r>
    </w:p>
    <w:p w14:paraId="57FE273E">
      <w:pPr>
        <w:pStyle w:val="24"/>
        <w:rPr>
          <w:rFonts w:asciiTheme="minorHAnsi" w:hAnsiTheme="minorHAnsi" w:eastAsiaTheme="minorEastAsia" w:cstheme="minorBidi"/>
          <w:szCs w:val="22"/>
        </w:rPr>
      </w:pPr>
      <w:r>
        <w:fldChar w:fldCharType="begin"/>
      </w:r>
      <w:r>
        <w:instrText xml:space="preserve"> HYPERLINK \l "_Toc183345932" </w:instrText>
      </w:r>
      <w:r>
        <w:fldChar w:fldCharType="separate"/>
      </w:r>
      <w:r>
        <w:rPr>
          <w:rStyle w:val="32"/>
          <w14:scene3d>
            <w14:lightRig w14:rig="threePt" w14:dir="t">
              <w14:rot w14:lat="0" w14:lon="0" w14:rev="0"/>
            </w14:lightRig>
          </w14:scene3d>
        </w:rPr>
        <w:t xml:space="preserve">5.3 </w:t>
      </w:r>
      <w:r>
        <w:rPr>
          <w:rStyle w:val="32"/>
          <w:rFonts w:hint="eastAsia"/>
        </w:rPr>
        <w:t xml:space="preserve"> 叶</w:t>
      </w:r>
      <w:r>
        <w:tab/>
      </w:r>
      <w:r>
        <w:fldChar w:fldCharType="begin"/>
      </w:r>
      <w:r>
        <w:instrText xml:space="preserve"> PAGEREF _Toc183345932 \h </w:instrText>
      </w:r>
      <w:r>
        <w:fldChar w:fldCharType="separate"/>
      </w:r>
      <w:r>
        <w:t>6</w:t>
      </w:r>
      <w:r>
        <w:fldChar w:fldCharType="end"/>
      </w:r>
      <w:r>
        <w:fldChar w:fldCharType="end"/>
      </w:r>
    </w:p>
    <w:p w14:paraId="01CC74E1">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"_Toc183345933" </w:instrText>
      </w:r>
      <w:r>
        <w:fldChar w:fldCharType="separate"/>
      </w:r>
      <w:r>
        <w:rPr>
          <w:rStyle w:val="32"/>
        </w:rPr>
        <w:t xml:space="preserve">5.3.1 </w:t>
      </w:r>
      <w:r>
        <w:rPr>
          <w:rStyle w:val="32"/>
          <w:rFonts w:hint="eastAsia"/>
        </w:rPr>
        <w:t xml:space="preserve"> 叶片总数</w:t>
      </w:r>
      <w:r>
        <w:tab/>
      </w:r>
      <w:r>
        <w:fldChar w:fldCharType="begin"/>
      </w:r>
      <w:r>
        <w:instrText xml:space="preserve"> PAGEREF _Toc183345933 \h </w:instrText>
      </w:r>
      <w:r>
        <w:fldChar w:fldCharType="separate"/>
      </w:r>
      <w:r>
        <w:t>6</w:t>
      </w:r>
      <w:r>
        <w:fldChar w:fldCharType="end"/>
      </w:r>
      <w:r>
        <w:fldChar w:fldCharType="end"/>
      </w:r>
    </w:p>
    <w:p w14:paraId="7D84963D">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"_Toc183345934" </w:instrText>
      </w:r>
      <w:r>
        <w:fldChar w:fldCharType="separate"/>
      </w:r>
      <w:r>
        <w:rPr>
          <w:rStyle w:val="32"/>
        </w:rPr>
        <w:t xml:space="preserve">5.3.2 </w:t>
      </w:r>
      <w:r>
        <w:rPr>
          <w:rStyle w:val="32"/>
          <w:rFonts w:hint="eastAsia"/>
        </w:rPr>
        <w:t xml:space="preserve"> 羽裂叶片总数</w:t>
      </w:r>
      <w:r>
        <w:tab/>
      </w:r>
      <w:r>
        <w:fldChar w:fldCharType="begin"/>
      </w:r>
      <w:r>
        <w:instrText xml:space="preserve"> PAGEREF _Toc183345934 \h </w:instrText>
      </w:r>
      <w:r>
        <w:fldChar w:fldCharType="separate"/>
      </w:r>
      <w:r>
        <w:t>6</w:t>
      </w:r>
      <w:r>
        <w:fldChar w:fldCharType="end"/>
      </w:r>
      <w:r>
        <w:fldChar w:fldCharType="end"/>
      </w:r>
    </w:p>
    <w:p w14:paraId="3B393640">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"_Toc183345935" </w:instrText>
      </w:r>
      <w:r>
        <w:fldChar w:fldCharType="separate"/>
      </w:r>
      <w:r>
        <w:rPr>
          <w:rStyle w:val="32"/>
        </w:rPr>
        <w:t xml:space="preserve">5.3.3 </w:t>
      </w:r>
      <w:r>
        <w:rPr>
          <w:rStyle w:val="32"/>
          <w:rFonts w:hint="eastAsia"/>
        </w:rPr>
        <w:t xml:space="preserve"> 叶片着生螺旋方向</w:t>
      </w:r>
      <w:r>
        <w:tab/>
      </w:r>
      <w:r>
        <w:fldChar w:fldCharType="begin"/>
      </w:r>
      <w:r>
        <w:instrText xml:space="preserve"> PAGEREF _Toc183345935 \h </w:instrText>
      </w:r>
      <w:r>
        <w:fldChar w:fldCharType="separate"/>
      </w:r>
      <w:r>
        <w:t>6</w:t>
      </w:r>
      <w:r>
        <w:fldChar w:fldCharType="end"/>
      </w:r>
      <w:r>
        <w:fldChar w:fldCharType="end"/>
      </w:r>
    </w:p>
    <w:p w14:paraId="41E7A593">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"_Toc183345936" </w:instrText>
      </w:r>
      <w:r>
        <w:fldChar w:fldCharType="separate"/>
      </w:r>
      <w:r>
        <w:rPr>
          <w:rStyle w:val="32"/>
        </w:rPr>
        <w:t xml:space="preserve">5.3.4 </w:t>
      </w:r>
      <w:r>
        <w:rPr>
          <w:rStyle w:val="32"/>
          <w:rFonts w:hint="eastAsia"/>
        </w:rPr>
        <w:t xml:space="preserve"> 叶痕宽度</w:t>
      </w:r>
      <w:r>
        <w:tab/>
      </w:r>
      <w:r>
        <w:fldChar w:fldCharType="begin"/>
      </w:r>
      <w:r>
        <w:instrText xml:space="preserve"> PAGEREF _Toc183345936 \h </w:instrText>
      </w:r>
      <w:r>
        <w:fldChar w:fldCharType="separate"/>
      </w:r>
      <w:r>
        <w:t>6</w:t>
      </w:r>
      <w:r>
        <w:fldChar w:fldCharType="end"/>
      </w:r>
      <w:r>
        <w:fldChar w:fldCharType="end"/>
      </w:r>
    </w:p>
    <w:p w14:paraId="72528B8B">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"_Toc183345937" </w:instrText>
      </w:r>
      <w:r>
        <w:fldChar w:fldCharType="separate"/>
      </w:r>
      <w:r>
        <w:rPr>
          <w:rStyle w:val="32"/>
        </w:rPr>
        <w:t>5.3.5  10</w:t>
      </w:r>
      <w:r>
        <w:rPr>
          <w:rStyle w:val="32"/>
          <w:rFonts w:hint="eastAsia"/>
        </w:rPr>
        <w:t>个叶痕高度</w:t>
      </w:r>
      <w:r>
        <w:tab/>
      </w:r>
      <w:r>
        <w:fldChar w:fldCharType="begin"/>
      </w:r>
      <w:r>
        <w:instrText xml:space="preserve"> PAGEREF _Toc183345937 \h </w:instrText>
      </w:r>
      <w:r>
        <w:fldChar w:fldCharType="separate"/>
      </w:r>
      <w:r>
        <w:t>7</w:t>
      </w:r>
      <w:r>
        <w:fldChar w:fldCharType="end"/>
      </w:r>
      <w:r>
        <w:fldChar w:fldCharType="end"/>
      </w:r>
    </w:p>
    <w:p w14:paraId="280AC88D">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"_Toc183345938" </w:instrText>
      </w:r>
      <w:r>
        <w:fldChar w:fldCharType="separate"/>
      </w:r>
      <w:r>
        <w:rPr>
          <w:rStyle w:val="32"/>
        </w:rPr>
        <w:t xml:space="preserve">5.3.6 </w:t>
      </w:r>
      <w:r>
        <w:rPr>
          <w:rStyle w:val="32"/>
          <w:rFonts w:hint="eastAsia"/>
        </w:rPr>
        <w:t xml:space="preserve"> 叶痕间平均距离</w:t>
      </w:r>
      <w:r>
        <w:tab/>
      </w:r>
      <w:r>
        <w:fldChar w:fldCharType="begin"/>
      </w:r>
      <w:r>
        <w:instrText xml:space="preserve"> PAGEREF _Toc183345938 \h </w:instrText>
      </w:r>
      <w:r>
        <w:fldChar w:fldCharType="separate"/>
      </w:r>
      <w:r>
        <w:t>7</w:t>
      </w:r>
      <w:r>
        <w:fldChar w:fldCharType="end"/>
      </w:r>
      <w:r>
        <w:fldChar w:fldCharType="end"/>
      </w:r>
    </w:p>
    <w:p w14:paraId="7B5FC396">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"_Toc183345939" </w:instrText>
      </w:r>
      <w:r>
        <w:fldChar w:fldCharType="separate"/>
      </w:r>
      <w:r>
        <w:rPr>
          <w:rStyle w:val="32"/>
        </w:rPr>
        <w:t xml:space="preserve">5.3.7 </w:t>
      </w:r>
      <w:r>
        <w:rPr>
          <w:rStyle w:val="32"/>
          <w:rFonts w:hint="eastAsia"/>
        </w:rPr>
        <w:t xml:space="preserve"> 叶片长度</w:t>
      </w:r>
      <w:r>
        <w:tab/>
      </w:r>
      <w:r>
        <w:fldChar w:fldCharType="begin"/>
      </w:r>
      <w:r>
        <w:instrText xml:space="preserve"> PAGEREF _Toc183345939 \h </w:instrText>
      </w:r>
      <w:r>
        <w:fldChar w:fldCharType="separate"/>
      </w:r>
      <w:r>
        <w:t>7</w:t>
      </w:r>
      <w:r>
        <w:fldChar w:fldCharType="end"/>
      </w:r>
      <w:r>
        <w:fldChar w:fldCharType="end"/>
      </w:r>
    </w:p>
    <w:p w14:paraId="5A6B1F15">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"_Toc183345940" </w:instrText>
      </w:r>
      <w:r>
        <w:fldChar w:fldCharType="separate"/>
      </w:r>
      <w:r>
        <w:rPr>
          <w:rStyle w:val="32"/>
        </w:rPr>
        <w:t xml:space="preserve">5.3.8 </w:t>
      </w:r>
      <w:r>
        <w:rPr>
          <w:rStyle w:val="32"/>
          <w:rFonts w:hint="eastAsia"/>
        </w:rPr>
        <w:t xml:space="preserve"> 叶柄颜色</w:t>
      </w:r>
      <w:r>
        <w:tab/>
      </w:r>
      <w:r>
        <w:fldChar w:fldCharType="begin"/>
      </w:r>
      <w:r>
        <w:instrText xml:space="preserve"> PAGEREF _Toc183345940 \h </w:instrText>
      </w:r>
      <w:r>
        <w:fldChar w:fldCharType="separate"/>
      </w:r>
      <w:r>
        <w:t>7</w:t>
      </w:r>
      <w:r>
        <w:fldChar w:fldCharType="end"/>
      </w:r>
      <w:r>
        <w:fldChar w:fldCharType="end"/>
      </w:r>
    </w:p>
    <w:p w14:paraId="43AA45BD">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"_Toc183345941" </w:instrText>
      </w:r>
      <w:r>
        <w:fldChar w:fldCharType="separate"/>
      </w:r>
      <w:r>
        <w:rPr>
          <w:rStyle w:val="32"/>
        </w:rPr>
        <w:t xml:space="preserve">5.3.9 </w:t>
      </w:r>
      <w:r>
        <w:rPr>
          <w:rStyle w:val="32"/>
          <w:rFonts w:hint="eastAsia"/>
        </w:rPr>
        <w:t xml:space="preserve"> 叶柄长</w:t>
      </w:r>
      <w:r>
        <w:tab/>
      </w:r>
      <w:r>
        <w:fldChar w:fldCharType="begin"/>
      </w:r>
      <w:r>
        <w:instrText xml:space="preserve"> PAGEREF _Toc183345941 \h </w:instrText>
      </w:r>
      <w:r>
        <w:fldChar w:fldCharType="separate"/>
      </w:r>
      <w:r>
        <w:t>7</w:t>
      </w:r>
      <w:r>
        <w:fldChar w:fldCharType="end"/>
      </w:r>
      <w:r>
        <w:fldChar w:fldCharType="end"/>
      </w:r>
    </w:p>
    <w:p w14:paraId="0F196D4D">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"_Toc183345942" </w:instrText>
      </w:r>
      <w:r>
        <w:fldChar w:fldCharType="separate"/>
      </w:r>
      <w:r>
        <w:rPr>
          <w:rStyle w:val="32"/>
        </w:rPr>
        <w:t xml:space="preserve">5.3.10 </w:t>
      </w:r>
      <w:r>
        <w:rPr>
          <w:rStyle w:val="32"/>
          <w:rFonts w:hint="eastAsia"/>
        </w:rPr>
        <w:t xml:space="preserve"> 叶柄厚</w:t>
      </w:r>
      <w:r>
        <w:tab/>
      </w:r>
      <w:r>
        <w:fldChar w:fldCharType="begin"/>
      </w:r>
      <w:r>
        <w:instrText xml:space="preserve"> PAGEREF _Toc183345942 \h </w:instrText>
      </w:r>
      <w:r>
        <w:fldChar w:fldCharType="separate"/>
      </w:r>
      <w:r>
        <w:t>7</w:t>
      </w:r>
      <w:r>
        <w:fldChar w:fldCharType="end"/>
      </w:r>
      <w:r>
        <w:fldChar w:fldCharType="end"/>
      </w:r>
    </w:p>
    <w:p w14:paraId="6ED178C5">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"_Toc183345943" </w:instrText>
      </w:r>
      <w:r>
        <w:fldChar w:fldCharType="separate"/>
      </w:r>
      <w:r>
        <w:rPr>
          <w:rStyle w:val="32"/>
        </w:rPr>
        <w:t xml:space="preserve">5.3.11 </w:t>
      </w:r>
      <w:r>
        <w:rPr>
          <w:rStyle w:val="32"/>
          <w:rFonts w:hint="eastAsia"/>
        </w:rPr>
        <w:t xml:space="preserve"> 叶柄横切面类型</w:t>
      </w:r>
      <w:r>
        <w:tab/>
      </w:r>
      <w:r>
        <w:fldChar w:fldCharType="begin"/>
      </w:r>
      <w:r>
        <w:instrText xml:space="preserve"> PAGEREF _Toc183345943 \h </w:instrText>
      </w:r>
      <w:r>
        <w:fldChar w:fldCharType="separate"/>
      </w:r>
      <w:r>
        <w:t>7</w:t>
      </w:r>
      <w:r>
        <w:fldChar w:fldCharType="end"/>
      </w:r>
      <w:r>
        <w:fldChar w:fldCharType="end"/>
      </w:r>
    </w:p>
    <w:p w14:paraId="4DF609A3">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"_Toc183345944" </w:instrText>
      </w:r>
      <w:r>
        <w:fldChar w:fldCharType="separate"/>
      </w:r>
      <w:r>
        <w:rPr>
          <w:rStyle w:val="32"/>
        </w:rPr>
        <w:t xml:space="preserve">5.3.12 </w:t>
      </w:r>
      <w:r>
        <w:rPr>
          <w:rStyle w:val="32"/>
          <w:rFonts w:hint="eastAsia"/>
        </w:rPr>
        <w:t xml:space="preserve"> 叶柄宽</w:t>
      </w:r>
      <w:r>
        <w:tab/>
      </w:r>
      <w:r>
        <w:fldChar w:fldCharType="begin"/>
      </w:r>
      <w:r>
        <w:instrText xml:space="preserve"> PAGEREF _Toc183345944 \h </w:instrText>
      </w:r>
      <w:r>
        <w:fldChar w:fldCharType="separate"/>
      </w:r>
      <w:r>
        <w:t>7</w:t>
      </w:r>
      <w:r>
        <w:fldChar w:fldCharType="end"/>
      </w:r>
      <w:r>
        <w:fldChar w:fldCharType="end"/>
      </w:r>
    </w:p>
    <w:p w14:paraId="7EA1B88A">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"_Toc183345945" </w:instrText>
      </w:r>
      <w:r>
        <w:fldChar w:fldCharType="separate"/>
      </w:r>
      <w:r>
        <w:rPr>
          <w:rStyle w:val="32"/>
        </w:rPr>
        <w:t xml:space="preserve">5.3.13 </w:t>
      </w:r>
      <w:r>
        <w:rPr>
          <w:rStyle w:val="32"/>
          <w:rFonts w:hint="eastAsia"/>
        </w:rPr>
        <w:t xml:space="preserve"> 叶轴长</w:t>
      </w:r>
      <w:r>
        <w:tab/>
      </w:r>
      <w:r>
        <w:fldChar w:fldCharType="begin"/>
      </w:r>
      <w:r>
        <w:instrText xml:space="preserve"> PAGEREF _Toc183345945 \h </w:instrText>
      </w:r>
      <w:r>
        <w:fldChar w:fldCharType="separate"/>
      </w:r>
      <w:r>
        <w:t>7</w:t>
      </w:r>
      <w:r>
        <w:fldChar w:fldCharType="end"/>
      </w:r>
      <w:r>
        <w:fldChar w:fldCharType="end"/>
      </w:r>
    </w:p>
    <w:p w14:paraId="6663B3AD">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"_Toc183345946" </w:instrText>
      </w:r>
      <w:r>
        <w:fldChar w:fldCharType="separate"/>
      </w:r>
      <w:r>
        <w:rPr>
          <w:rStyle w:val="32"/>
        </w:rPr>
        <w:t xml:space="preserve">5.3.14 </w:t>
      </w:r>
      <w:r>
        <w:rPr>
          <w:rStyle w:val="32"/>
          <w:rFonts w:hint="eastAsia"/>
        </w:rPr>
        <w:t xml:space="preserve"> 裂片数</w:t>
      </w:r>
      <w:r>
        <w:tab/>
      </w:r>
      <w:r>
        <w:fldChar w:fldCharType="begin"/>
      </w:r>
      <w:r>
        <w:instrText xml:space="preserve"> PAGEREF _Toc183345946 \h </w:instrText>
      </w:r>
      <w:r>
        <w:fldChar w:fldCharType="separate"/>
      </w:r>
      <w:r>
        <w:t>7</w:t>
      </w:r>
      <w:r>
        <w:fldChar w:fldCharType="end"/>
      </w:r>
      <w:r>
        <w:fldChar w:fldCharType="end"/>
      </w:r>
    </w:p>
    <w:p w14:paraId="40DAA624">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"_Toc183345947" </w:instrText>
      </w:r>
      <w:r>
        <w:fldChar w:fldCharType="separate"/>
      </w:r>
      <w:r>
        <w:rPr>
          <w:rStyle w:val="32"/>
        </w:rPr>
        <w:t xml:space="preserve">5.3.15 </w:t>
      </w:r>
      <w:r>
        <w:rPr>
          <w:rStyle w:val="32"/>
          <w:rFonts w:hint="eastAsia"/>
        </w:rPr>
        <w:t xml:space="preserve"> 裂片长</w:t>
      </w:r>
      <w:r>
        <w:tab/>
      </w:r>
      <w:r>
        <w:fldChar w:fldCharType="begin"/>
      </w:r>
      <w:r>
        <w:instrText xml:space="preserve"> PAGEREF _Toc183345947 \h </w:instrText>
      </w:r>
      <w:r>
        <w:fldChar w:fldCharType="separate"/>
      </w:r>
      <w:r>
        <w:t>8</w:t>
      </w:r>
      <w:r>
        <w:fldChar w:fldCharType="end"/>
      </w:r>
      <w:r>
        <w:fldChar w:fldCharType="end"/>
      </w:r>
    </w:p>
    <w:p w14:paraId="233D52B8">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"_Toc183345948" </w:instrText>
      </w:r>
      <w:r>
        <w:fldChar w:fldCharType="separate"/>
      </w:r>
      <w:r>
        <w:rPr>
          <w:rStyle w:val="32"/>
        </w:rPr>
        <w:t xml:space="preserve">5.3.16 </w:t>
      </w:r>
      <w:r>
        <w:rPr>
          <w:rStyle w:val="32"/>
          <w:rFonts w:hint="eastAsia"/>
        </w:rPr>
        <w:t xml:space="preserve"> 裂片宽</w:t>
      </w:r>
      <w:r>
        <w:tab/>
      </w:r>
      <w:r>
        <w:fldChar w:fldCharType="begin"/>
      </w:r>
      <w:r>
        <w:instrText xml:space="preserve"> PAGEREF _Toc183345948 \h </w:instrText>
      </w:r>
      <w:r>
        <w:fldChar w:fldCharType="separate"/>
      </w:r>
      <w:r>
        <w:t>8</w:t>
      </w:r>
      <w:r>
        <w:fldChar w:fldCharType="end"/>
      </w:r>
      <w:r>
        <w:fldChar w:fldCharType="end"/>
      </w:r>
    </w:p>
    <w:p w14:paraId="42891F49">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"_Toc183345949" </w:instrText>
      </w:r>
      <w:r>
        <w:fldChar w:fldCharType="separate"/>
      </w:r>
      <w:r>
        <w:rPr>
          <w:rStyle w:val="32"/>
        </w:rPr>
        <w:t xml:space="preserve">5.3.17 </w:t>
      </w:r>
      <w:r>
        <w:rPr>
          <w:rStyle w:val="32"/>
          <w:rFonts w:hint="eastAsia"/>
        </w:rPr>
        <w:t xml:space="preserve"> 裂片颜色</w:t>
      </w:r>
      <w:r>
        <w:tab/>
      </w:r>
      <w:r>
        <w:fldChar w:fldCharType="begin"/>
      </w:r>
      <w:r>
        <w:instrText xml:space="preserve"> PAGEREF _Toc183345949 \h </w:instrText>
      </w:r>
      <w:r>
        <w:fldChar w:fldCharType="separate"/>
      </w:r>
      <w:r>
        <w:t>8</w:t>
      </w:r>
      <w:r>
        <w:fldChar w:fldCharType="end"/>
      </w:r>
      <w:r>
        <w:fldChar w:fldCharType="end"/>
      </w:r>
    </w:p>
    <w:p w14:paraId="26C7B098">
      <w:pPr>
        <w:pStyle w:val="24"/>
        <w:rPr>
          <w:rFonts w:asciiTheme="minorHAnsi" w:hAnsiTheme="minorHAnsi" w:eastAsiaTheme="minorEastAsia" w:cstheme="minorBidi"/>
          <w:szCs w:val="22"/>
        </w:rPr>
      </w:pPr>
      <w:r>
        <w:fldChar w:fldCharType="begin"/>
      </w:r>
      <w:r>
        <w:instrText xml:space="preserve"> HYPERLINK \l "_Toc183345950" </w:instrText>
      </w:r>
      <w:r>
        <w:fldChar w:fldCharType="separate"/>
      </w:r>
      <w:r>
        <w:rPr>
          <w:rStyle w:val="32"/>
          <w14:scene3d>
            <w14:lightRig w14:rig="threePt" w14:dir="t">
              <w14:rot w14:lat="0" w14:lon="0" w14:rev="0"/>
            </w14:lightRig>
          </w14:scene3d>
        </w:rPr>
        <w:t xml:space="preserve">5.4 </w:t>
      </w:r>
      <w:r>
        <w:rPr>
          <w:rStyle w:val="32"/>
          <w:rFonts w:hint="eastAsia"/>
        </w:rPr>
        <w:t xml:space="preserve"> 花</w:t>
      </w:r>
      <w:r>
        <w:tab/>
      </w:r>
      <w:r>
        <w:fldChar w:fldCharType="begin"/>
      </w:r>
      <w:r>
        <w:instrText xml:space="preserve"> PAGEREF _Toc183345950 \h </w:instrText>
      </w:r>
      <w:r>
        <w:fldChar w:fldCharType="separate"/>
      </w:r>
      <w:r>
        <w:t>8</w:t>
      </w:r>
      <w:r>
        <w:fldChar w:fldCharType="end"/>
      </w:r>
      <w:r>
        <w:fldChar w:fldCharType="end"/>
      </w:r>
    </w:p>
    <w:p w14:paraId="6F8232A0">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"_Toc183345951" </w:instrText>
      </w:r>
      <w:r>
        <w:fldChar w:fldCharType="separate"/>
      </w:r>
      <w:r>
        <w:rPr>
          <w:rStyle w:val="32"/>
        </w:rPr>
        <w:t xml:space="preserve">5.4.1 </w:t>
      </w:r>
      <w:r>
        <w:rPr>
          <w:rStyle w:val="32"/>
          <w:rFonts w:hint="eastAsia"/>
        </w:rPr>
        <w:t xml:space="preserve"> 花序状况</w:t>
      </w:r>
      <w:r>
        <w:tab/>
      </w:r>
      <w:r>
        <w:fldChar w:fldCharType="begin"/>
      </w:r>
      <w:r>
        <w:instrText xml:space="preserve"> PAGEREF _Toc183345951 \h </w:instrText>
      </w:r>
      <w:r>
        <w:fldChar w:fldCharType="separate"/>
      </w:r>
      <w:r>
        <w:t>8</w:t>
      </w:r>
      <w:r>
        <w:fldChar w:fldCharType="end"/>
      </w:r>
      <w:r>
        <w:fldChar w:fldCharType="end"/>
      </w:r>
    </w:p>
    <w:p w14:paraId="75D327A9">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"_Toc183345952" </w:instrText>
      </w:r>
      <w:r>
        <w:fldChar w:fldCharType="separate"/>
      </w:r>
      <w:r>
        <w:rPr>
          <w:rStyle w:val="32"/>
        </w:rPr>
        <w:t xml:space="preserve">5.4.2 </w:t>
      </w:r>
      <w:r>
        <w:rPr>
          <w:rStyle w:val="32"/>
          <w:rFonts w:hint="eastAsia"/>
        </w:rPr>
        <w:t xml:space="preserve"> 花序柄颜色</w:t>
      </w:r>
      <w:r>
        <w:tab/>
      </w:r>
      <w:r>
        <w:fldChar w:fldCharType="begin"/>
      </w:r>
      <w:r>
        <w:instrText xml:space="preserve"> PAGEREF _Toc183345952 \h </w:instrText>
      </w:r>
      <w:r>
        <w:fldChar w:fldCharType="separate"/>
      </w:r>
      <w:r>
        <w:t>8</w:t>
      </w:r>
      <w:r>
        <w:fldChar w:fldCharType="end"/>
      </w:r>
      <w:r>
        <w:fldChar w:fldCharType="end"/>
      </w:r>
    </w:p>
    <w:p w14:paraId="2B48BA7B">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"_Toc183345953" </w:instrText>
      </w:r>
      <w:r>
        <w:fldChar w:fldCharType="separate"/>
      </w:r>
      <w:r>
        <w:rPr>
          <w:rStyle w:val="32"/>
        </w:rPr>
        <w:t xml:space="preserve">5.4.3 </w:t>
      </w:r>
      <w:r>
        <w:rPr>
          <w:rStyle w:val="32"/>
          <w:rFonts w:hint="eastAsia"/>
        </w:rPr>
        <w:t xml:space="preserve"> 花序颜色</w:t>
      </w:r>
      <w:r>
        <w:tab/>
      </w:r>
      <w:r>
        <w:fldChar w:fldCharType="begin"/>
      </w:r>
      <w:r>
        <w:instrText xml:space="preserve"> PAGEREF _Toc183345953 \h </w:instrText>
      </w:r>
      <w:r>
        <w:fldChar w:fldCharType="separate"/>
      </w:r>
      <w:r>
        <w:t>8</w:t>
      </w:r>
      <w:r>
        <w:fldChar w:fldCharType="end"/>
      </w:r>
      <w:r>
        <w:fldChar w:fldCharType="end"/>
      </w:r>
    </w:p>
    <w:p w14:paraId="11E1CC0A">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"_Toc183345954" </w:instrText>
      </w:r>
      <w:r>
        <w:fldChar w:fldCharType="separate"/>
      </w:r>
      <w:r>
        <w:rPr>
          <w:rStyle w:val="32"/>
        </w:rPr>
        <w:t xml:space="preserve">5.4.4 </w:t>
      </w:r>
      <w:r>
        <w:rPr>
          <w:rStyle w:val="32"/>
          <w:rFonts w:hint="eastAsia"/>
        </w:rPr>
        <w:t xml:space="preserve"> 雌花颜色</w:t>
      </w:r>
      <w:r>
        <w:tab/>
      </w:r>
      <w:r>
        <w:fldChar w:fldCharType="begin"/>
      </w:r>
      <w:r>
        <w:instrText xml:space="preserve"> PAGEREF _Toc183345954 \h </w:instrText>
      </w:r>
      <w:r>
        <w:fldChar w:fldCharType="separate"/>
      </w:r>
      <w:r>
        <w:t>8</w:t>
      </w:r>
      <w:r>
        <w:fldChar w:fldCharType="end"/>
      </w:r>
      <w:r>
        <w:fldChar w:fldCharType="end"/>
      </w:r>
    </w:p>
    <w:p w14:paraId="091F8D47">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"_Toc183345955" </w:instrText>
      </w:r>
      <w:r>
        <w:fldChar w:fldCharType="separate"/>
      </w:r>
      <w:r>
        <w:rPr>
          <w:rStyle w:val="32"/>
        </w:rPr>
        <w:t xml:space="preserve">5.4.5 </w:t>
      </w:r>
      <w:r>
        <w:rPr>
          <w:rStyle w:val="32"/>
          <w:rFonts w:hint="eastAsia"/>
        </w:rPr>
        <w:t xml:space="preserve"> 雌花基部颜色</w:t>
      </w:r>
      <w:r>
        <w:tab/>
      </w:r>
      <w:r>
        <w:fldChar w:fldCharType="begin"/>
      </w:r>
      <w:r>
        <w:instrText xml:space="preserve"> PAGEREF _Toc183345955 \h </w:instrText>
      </w:r>
      <w:r>
        <w:fldChar w:fldCharType="separate"/>
      </w:r>
      <w:r>
        <w:t>8</w:t>
      </w:r>
      <w:r>
        <w:fldChar w:fldCharType="end"/>
      </w:r>
      <w:r>
        <w:fldChar w:fldCharType="end"/>
      </w:r>
    </w:p>
    <w:p w14:paraId="7C4F4FDA">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"_Toc183345956" </w:instrText>
      </w:r>
      <w:r>
        <w:fldChar w:fldCharType="separate"/>
      </w:r>
      <w:r>
        <w:rPr>
          <w:rStyle w:val="32"/>
        </w:rPr>
        <w:t xml:space="preserve">5.4.6 </w:t>
      </w:r>
      <w:r>
        <w:rPr>
          <w:rStyle w:val="32"/>
          <w:rFonts w:hint="eastAsia"/>
        </w:rPr>
        <w:t xml:space="preserve"> 雄花颜色</w:t>
      </w:r>
      <w:r>
        <w:tab/>
      </w:r>
      <w:r>
        <w:fldChar w:fldCharType="begin"/>
      </w:r>
      <w:r>
        <w:instrText xml:space="preserve"> PAGEREF _Toc183345956 \h </w:instrText>
      </w:r>
      <w:r>
        <w:fldChar w:fldCharType="separate"/>
      </w:r>
      <w:r>
        <w:t>9</w:t>
      </w:r>
      <w:r>
        <w:fldChar w:fldCharType="end"/>
      </w:r>
      <w:r>
        <w:fldChar w:fldCharType="end"/>
      </w:r>
    </w:p>
    <w:p w14:paraId="60579168">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"_Toc183345957" </w:instrText>
      </w:r>
      <w:r>
        <w:fldChar w:fldCharType="separate"/>
      </w:r>
      <w:r>
        <w:rPr>
          <w:rStyle w:val="32"/>
        </w:rPr>
        <w:t xml:space="preserve">5.4.7 </w:t>
      </w:r>
      <w:r>
        <w:rPr>
          <w:rStyle w:val="32"/>
          <w:rFonts w:hint="eastAsia"/>
        </w:rPr>
        <w:t xml:space="preserve"> 雄花基部颜色</w:t>
      </w:r>
      <w:r>
        <w:tab/>
      </w:r>
      <w:r>
        <w:fldChar w:fldCharType="begin"/>
      </w:r>
      <w:r>
        <w:instrText xml:space="preserve"> PAGEREF _Toc183345957 \h </w:instrText>
      </w:r>
      <w:r>
        <w:fldChar w:fldCharType="separate"/>
      </w:r>
      <w:r>
        <w:t>9</w:t>
      </w:r>
      <w:r>
        <w:fldChar w:fldCharType="end"/>
      </w:r>
      <w:r>
        <w:fldChar w:fldCharType="end"/>
      </w:r>
    </w:p>
    <w:p w14:paraId="568A6390">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"_Toc183345958" </w:instrText>
      </w:r>
      <w:r>
        <w:fldChar w:fldCharType="separate"/>
      </w:r>
      <w:r>
        <w:rPr>
          <w:rStyle w:val="32"/>
        </w:rPr>
        <w:t xml:space="preserve">5.4.8 </w:t>
      </w:r>
      <w:r>
        <w:rPr>
          <w:rStyle w:val="32"/>
          <w:rFonts w:hint="eastAsia"/>
        </w:rPr>
        <w:t xml:space="preserve"> 花中轴长度</w:t>
      </w:r>
      <w:r>
        <w:tab/>
      </w:r>
      <w:r>
        <w:fldChar w:fldCharType="begin"/>
      </w:r>
      <w:r>
        <w:instrText xml:space="preserve"> PAGEREF _Toc183345958 \h </w:instrText>
      </w:r>
      <w:r>
        <w:fldChar w:fldCharType="separate"/>
      </w:r>
      <w:r>
        <w:t>9</w:t>
      </w:r>
      <w:r>
        <w:fldChar w:fldCharType="end"/>
      </w:r>
      <w:r>
        <w:fldChar w:fldCharType="end"/>
      </w:r>
    </w:p>
    <w:p w14:paraId="194A800F">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"_Toc183345959" </w:instrText>
      </w:r>
      <w:r>
        <w:fldChar w:fldCharType="separate"/>
      </w:r>
      <w:r>
        <w:rPr>
          <w:rStyle w:val="32"/>
        </w:rPr>
        <w:t xml:space="preserve">5.4.9 </w:t>
      </w:r>
      <w:r>
        <w:rPr>
          <w:rStyle w:val="32"/>
          <w:rFonts w:hint="eastAsia"/>
        </w:rPr>
        <w:t xml:space="preserve"> 花柄长度</w:t>
      </w:r>
      <w:r>
        <w:tab/>
      </w:r>
      <w:r>
        <w:fldChar w:fldCharType="begin"/>
      </w:r>
      <w:r>
        <w:instrText xml:space="preserve"> PAGEREF _Toc183345959 \h </w:instrText>
      </w:r>
      <w:r>
        <w:fldChar w:fldCharType="separate"/>
      </w:r>
      <w:r>
        <w:t>9</w:t>
      </w:r>
      <w:r>
        <w:fldChar w:fldCharType="end"/>
      </w:r>
      <w:r>
        <w:fldChar w:fldCharType="end"/>
      </w:r>
    </w:p>
    <w:p w14:paraId="2C23320E">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"_Toc183345960" </w:instrText>
      </w:r>
      <w:r>
        <w:fldChar w:fldCharType="separate"/>
      </w:r>
      <w:r>
        <w:rPr>
          <w:rStyle w:val="32"/>
        </w:rPr>
        <w:t xml:space="preserve">5.4.10 </w:t>
      </w:r>
      <w:r>
        <w:rPr>
          <w:rStyle w:val="32"/>
          <w:rFonts w:hint="eastAsia"/>
        </w:rPr>
        <w:t xml:space="preserve"> 花柄周长</w:t>
      </w:r>
      <w:r>
        <w:tab/>
      </w:r>
      <w:r>
        <w:fldChar w:fldCharType="begin"/>
      </w:r>
      <w:r>
        <w:instrText xml:space="preserve"> PAGEREF _Toc183345960 \h </w:instrText>
      </w:r>
      <w:r>
        <w:fldChar w:fldCharType="separate"/>
      </w:r>
      <w:r>
        <w:t>9</w:t>
      </w:r>
      <w:r>
        <w:fldChar w:fldCharType="end"/>
      </w:r>
      <w:r>
        <w:fldChar w:fldCharType="end"/>
      </w:r>
    </w:p>
    <w:p w14:paraId="57FCA2A6">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"_Toc183345961" </w:instrText>
      </w:r>
      <w:r>
        <w:fldChar w:fldCharType="separate"/>
      </w:r>
      <w:r>
        <w:rPr>
          <w:rStyle w:val="32"/>
        </w:rPr>
        <w:t xml:space="preserve">5.4.11 </w:t>
      </w:r>
      <w:r>
        <w:rPr>
          <w:rStyle w:val="32"/>
          <w:rFonts w:hint="eastAsia"/>
        </w:rPr>
        <w:t xml:space="preserve"> 带雌花的小穗数</w:t>
      </w:r>
      <w:r>
        <w:tab/>
      </w:r>
      <w:r>
        <w:fldChar w:fldCharType="begin"/>
      </w:r>
      <w:r>
        <w:instrText xml:space="preserve"> PAGEREF _Toc183345961 \h </w:instrText>
      </w:r>
      <w:r>
        <w:fldChar w:fldCharType="separate"/>
      </w:r>
      <w:r>
        <w:t>9</w:t>
      </w:r>
      <w:r>
        <w:fldChar w:fldCharType="end"/>
      </w:r>
      <w:r>
        <w:fldChar w:fldCharType="end"/>
      </w:r>
    </w:p>
    <w:p w14:paraId="1030419A">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"_Toc183345962" </w:instrText>
      </w:r>
      <w:r>
        <w:fldChar w:fldCharType="separate"/>
      </w:r>
      <w:r>
        <w:rPr>
          <w:rStyle w:val="32"/>
        </w:rPr>
        <w:t xml:space="preserve">5.4.12 </w:t>
      </w:r>
      <w:r>
        <w:rPr>
          <w:rStyle w:val="32"/>
          <w:rFonts w:hint="eastAsia"/>
        </w:rPr>
        <w:t xml:space="preserve"> 不带雌花的小穗数</w:t>
      </w:r>
      <w:r>
        <w:tab/>
      </w:r>
      <w:r>
        <w:fldChar w:fldCharType="begin"/>
      </w:r>
      <w:r>
        <w:instrText xml:space="preserve"> PAGEREF _Toc183345962 \h </w:instrText>
      </w:r>
      <w:r>
        <w:fldChar w:fldCharType="separate"/>
      </w:r>
      <w:r>
        <w:t>9</w:t>
      </w:r>
      <w:r>
        <w:fldChar w:fldCharType="end"/>
      </w:r>
      <w:r>
        <w:fldChar w:fldCharType="end"/>
      </w:r>
    </w:p>
    <w:p w14:paraId="3CD6318C">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"_Toc183345963" </w:instrText>
      </w:r>
      <w:r>
        <w:fldChar w:fldCharType="separate"/>
      </w:r>
      <w:r>
        <w:rPr>
          <w:rStyle w:val="32"/>
        </w:rPr>
        <w:t xml:space="preserve">5.4.13 </w:t>
      </w:r>
      <w:r>
        <w:rPr>
          <w:rStyle w:val="32"/>
          <w:rFonts w:hint="eastAsia"/>
        </w:rPr>
        <w:t xml:space="preserve"> 花序长度</w:t>
      </w:r>
      <w:r>
        <w:tab/>
      </w:r>
      <w:r>
        <w:fldChar w:fldCharType="begin"/>
      </w:r>
      <w:r>
        <w:instrText xml:space="preserve"> PAGEREF _Toc183345963 \h </w:instrText>
      </w:r>
      <w:r>
        <w:fldChar w:fldCharType="separate"/>
      </w:r>
      <w:r>
        <w:t>9</w:t>
      </w:r>
      <w:r>
        <w:fldChar w:fldCharType="end"/>
      </w:r>
      <w:r>
        <w:fldChar w:fldCharType="end"/>
      </w:r>
    </w:p>
    <w:p w14:paraId="3601960A">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"_Toc183345964" </w:instrText>
      </w:r>
      <w:r>
        <w:fldChar w:fldCharType="separate"/>
      </w:r>
      <w:r>
        <w:rPr>
          <w:rStyle w:val="32"/>
        </w:rPr>
        <w:t xml:space="preserve">5.4.14 </w:t>
      </w:r>
      <w:r>
        <w:rPr>
          <w:rStyle w:val="32"/>
          <w:rFonts w:hint="eastAsia"/>
        </w:rPr>
        <w:t xml:space="preserve"> 小穗长度</w:t>
      </w:r>
      <w:r>
        <w:tab/>
      </w:r>
      <w:r>
        <w:fldChar w:fldCharType="begin"/>
      </w:r>
      <w:r>
        <w:instrText xml:space="preserve"> PAGEREF _Toc183345964 \h </w:instrText>
      </w:r>
      <w:r>
        <w:fldChar w:fldCharType="separate"/>
      </w:r>
      <w:r>
        <w:t>9</w:t>
      </w:r>
      <w:r>
        <w:fldChar w:fldCharType="end"/>
      </w:r>
      <w:r>
        <w:fldChar w:fldCharType="end"/>
      </w:r>
    </w:p>
    <w:p w14:paraId="1311DEBB">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"_Toc183345965" </w:instrText>
      </w:r>
      <w:r>
        <w:fldChar w:fldCharType="separate"/>
      </w:r>
      <w:r>
        <w:rPr>
          <w:rStyle w:val="32"/>
        </w:rPr>
        <w:t xml:space="preserve">5.4.15 </w:t>
      </w:r>
      <w:r>
        <w:rPr>
          <w:rStyle w:val="32"/>
          <w:rFonts w:hint="eastAsia"/>
        </w:rPr>
        <w:t xml:space="preserve"> 雌花数</w:t>
      </w:r>
      <w:r>
        <w:tab/>
      </w:r>
      <w:r>
        <w:fldChar w:fldCharType="begin"/>
      </w:r>
      <w:r>
        <w:instrText xml:space="preserve"> PAGEREF _Toc183345965 \h </w:instrText>
      </w:r>
      <w:r>
        <w:fldChar w:fldCharType="separate"/>
      </w:r>
      <w:r>
        <w:t>9</w:t>
      </w:r>
      <w:r>
        <w:fldChar w:fldCharType="end"/>
      </w:r>
      <w:r>
        <w:fldChar w:fldCharType="end"/>
      </w:r>
    </w:p>
    <w:p w14:paraId="1DA7C579">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"_Toc183345966" </w:instrText>
      </w:r>
      <w:r>
        <w:fldChar w:fldCharType="separate"/>
      </w:r>
      <w:r>
        <w:rPr>
          <w:rStyle w:val="32"/>
        </w:rPr>
        <w:t xml:space="preserve">5.4.16 </w:t>
      </w:r>
      <w:r>
        <w:rPr>
          <w:rStyle w:val="32"/>
          <w:rFonts w:hint="eastAsia"/>
        </w:rPr>
        <w:t xml:space="preserve"> 雌花直径</w:t>
      </w:r>
      <w:r>
        <w:tab/>
      </w:r>
      <w:r>
        <w:fldChar w:fldCharType="begin"/>
      </w:r>
      <w:r>
        <w:instrText xml:space="preserve"> PAGEREF _Toc183345966 \h </w:instrText>
      </w:r>
      <w:r>
        <w:fldChar w:fldCharType="separate"/>
      </w:r>
      <w:r>
        <w:t>9</w:t>
      </w:r>
      <w:r>
        <w:fldChar w:fldCharType="end"/>
      </w:r>
      <w:r>
        <w:fldChar w:fldCharType="end"/>
      </w:r>
    </w:p>
    <w:p w14:paraId="2D5C16D2">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"_Toc183345967" </w:instrText>
      </w:r>
      <w:r>
        <w:fldChar w:fldCharType="separate"/>
      </w:r>
      <w:r>
        <w:rPr>
          <w:rStyle w:val="32"/>
        </w:rPr>
        <w:t xml:space="preserve">5.4.17 </w:t>
      </w:r>
      <w:r>
        <w:rPr>
          <w:rStyle w:val="32"/>
          <w:rFonts w:hint="eastAsia"/>
        </w:rPr>
        <w:t xml:space="preserve"> 每株年花序数</w:t>
      </w:r>
      <w:r>
        <w:tab/>
      </w:r>
      <w:r>
        <w:fldChar w:fldCharType="begin"/>
      </w:r>
      <w:r>
        <w:instrText xml:space="preserve"> PAGEREF _Toc183345967 \h </w:instrText>
      </w:r>
      <w:r>
        <w:fldChar w:fldCharType="separate"/>
      </w:r>
      <w:r>
        <w:t>9</w:t>
      </w:r>
      <w:r>
        <w:fldChar w:fldCharType="end"/>
      </w:r>
      <w:r>
        <w:fldChar w:fldCharType="end"/>
      </w:r>
    </w:p>
    <w:p w14:paraId="0807BE6A">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"_Toc183345968" </w:instrText>
      </w:r>
      <w:r>
        <w:fldChar w:fldCharType="separate"/>
      </w:r>
      <w:r>
        <w:rPr>
          <w:rStyle w:val="32"/>
        </w:rPr>
        <w:t xml:space="preserve">5.4.18 </w:t>
      </w:r>
      <w:r>
        <w:rPr>
          <w:rStyle w:val="32"/>
          <w:rFonts w:hint="eastAsia"/>
        </w:rPr>
        <w:t xml:space="preserve"> 花期协调性</w:t>
      </w:r>
      <w:r>
        <w:tab/>
      </w:r>
      <w:r>
        <w:fldChar w:fldCharType="begin"/>
      </w:r>
      <w:r>
        <w:instrText xml:space="preserve"> PAGEREF _Toc183345968 \h </w:instrText>
      </w:r>
      <w:r>
        <w:fldChar w:fldCharType="separate"/>
      </w:r>
      <w:r>
        <w:t>10</w:t>
      </w:r>
      <w:r>
        <w:fldChar w:fldCharType="end"/>
      </w:r>
      <w:r>
        <w:fldChar w:fldCharType="end"/>
      </w:r>
    </w:p>
    <w:p w14:paraId="65A7A9B8">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"_Toc183345969" </w:instrText>
      </w:r>
      <w:r>
        <w:fldChar w:fldCharType="separate"/>
      </w:r>
      <w:r>
        <w:rPr>
          <w:rStyle w:val="32"/>
        </w:rPr>
        <w:t xml:space="preserve">5.4.19 </w:t>
      </w:r>
      <w:r>
        <w:rPr>
          <w:rStyle w:val="32"/>
          <w:rFonts w:hint="eastAsia"/>
        </w:rPr>
        <w:t xml:space="preserve"> 从出现花苞到开放的时间</w:t>
      </w:r>
      <w:r>
        <w:tab/>
      </w:r>
      <w:r>
        <w:fldChar w:fldCharType="begin"/>
      </w:r>
      <w:r>
        <w:instrText xml:space="preserve"> PAGEREF _Toc183345969 \h </w:instrText>
      </w:r>
      <w:r>
        <w:fldChar w:fldCharType="separate"/>
      </w:r>
      <w:r>
        <w:t>10</w:t>
      </w:r>
      <w:r>
        <w:fldChar w:fldCharType="end"/>
      </w:r>
      <w:r>
        <w:fldChar w:fldCharType="end"/>
      </w:r>
    </w:p>
    <w:p w14:paraId="612F2D66">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"_Toc183345970" </w:instrText>
      </w:r>
      <w:r>
        <w:fldChar w:fldCharType="separate"/>
      </w:r>
      <w:r>
        <w:rPr>
          <w:rStyle w:val="32"/>
        </w:rPr>
        <w:t xml:space="preserve">5.4.20 </w:t>
      </w:r>
      <w:r>
        <w:rPr>
          <w:rStyle w:val="32"/>
          <w:rFonts w:hint="eastAsia"/>
        </w:rPr>
        <w:t xml:space="preserve"> 雄花开放时间</w:t>
      </w:r>
      <w:r>
        <w:tab/>
      </w:r>
      <w:r>
        <w:fldChar w:fldCharType="begin"/>
      </w:r>
      <w:r>
        <w:instrText xml:space="preserve"> PAGEREF _Toc183345970 \h </w:instrText>
      </w:r>
      <w:r>
        <w:fldChar w:fldCharType="separate"/>
      </w:r>
      <w:r>
        <w:t>10</w:t>
      </w:r>
      <w:r>
        <w:fldChar w:fldCharType="end"/>
      </w:r>
      <w:r>
        <w:fldChar w:fldCharType="end"/>
      </w:r>
    </w:p>
    <w:p w14:paraId="66F173EE">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"_Toc183345971" </w:instrText>
      </w:r>
      <w:r>
        <w:fldChar w:fldCharType="separate"/>
      </w:r>
      <w:r>
        <w:rPr>
          <w:rStyle w:val="32"/>
        </w:rPr>
        <w:t xml:space="preserve">5.4.21 </w:t>
      </w:r>
      <w:r>
        <w:rPr>
          <w:rStyle w:val="32"/>
          <w:rFonts w:hint="eastAsia"/>
        </w:rPr>
        <w:t xml:space="preserve"> 雌花开放时间</w:t>
      </w:r>
      <w:r>
        <w:tab/>
      </w:r>
      <w:r>
        <w:fldChar w:fldCharType="begin"/>
      </w:r>
      <w:r>
        <w:instrText xml:space="preserve"> PAGEREF _Toc183345971 \h </w:instrText>
      </w:r>
      <w:r>
        <w:fldChar w:fldCharType="separate"/>
      </w:r>
      <w:r>
        <w:t>10</w:t>
      </w:r>
      <w:r>
        <w:fldChar w:fldCharType="end"/>
      </w:r>
      <w:r>
        <w:fldChar w:fldCharType="end"/>
      </w:r>
    </w:p>
    <w:p w14:paraId="53EC7820">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"_Toc183345972" </w:instrText>
      </w:r>
      <w:r>
        <w:fldChar w:fldCharType="separate"/>
      </w:r>
      <w:r>
        <w:rPr>
          <w:rStyle w:val="32"/>
        </w:rPr>
        <w:t xml:space="preserve">5.4.22 </w:t>
      </w:r>
      <w:r>
        <w:rPr>
          <w:rStyle w:val="32"/>
          <w:rFonts w:hint="eastAsia"/>
        </w:rPr>
        <w:t xml:space="preserve"> 雌雄花开放重叠</w:t>
      </w:r>
      <w:r>
        <w:tab/>
      </w:r>
      <w:r>
        <w:fldChar w:fldCharType="begin"/>
      </w:r>
      <w:r>
        <w:instrText xml:space="preserve"> PAGEREF _Toc183345972 \h </w:instrText>
      </w:r>
      <w:r>
        <w:fldChar w:fldCharType="separate"/>
      </w:r>
      <w:r>
        <w:t>10</w:t>
      </w:r>
      <w:r>
        <w:fldChar w:fldCharType="end"/>
      </w:r>
      <w:r>
        <w:fldChar w:fldCharType="end"/>
      </w:r>
    </w:p>
    <w:p w14:paraId="19FEC8B4">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"_Toc183345973" </w:instrText>
      </w:r>
      <w:r>
        <w:fldChar w:fldCharType="separate"/>
      </w:r>
      <w:r>
        <w:rPr>
          <w:rStyle w:val="32"/>
        </w:rPr>
        <w:t xml:space="preserve">5.4.23 </w:t>
      </w:r>
      <w:r>
        <w:rPr>
          <w:rStyle w:val="32"/>
          <w:rFonts w:hint="eastAsia"/>
        </w:rPr>
        <w:t xml:space="preserve"> 不同花序间开放重叠</w:t>
      </w:r>
      <w:r>
        <w:tab/>
      </w:r>
      <w:r>
        <w:fldChar w:fldCharType="begin"/>
      </w:r>
      <w:r>
        <w:instrText xml:space="preserve"> PAGEREF _Toc183345973 \h </w:instrText>
      </w:r>
      <w:r>
        <w:fldChar w:fldCharType="separate"/>
      </w:r>
      <w:r>
        <w:t>10</w:t>
      </w:r>
      <w:r>
        <w:fldChar w:fldCharType="end"/>
      </w:r>
      <w:r>
        <w:fldChar w:fldCharType="end"/>
      </w:r>
    </w:p>
    <w:p w14:paraId="19B7BBA7">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"_Toc183345974" </w:instrText>
      </w:r>
      <w:r>
        <w:fldChar w:fldCharType="separate"/>
      </w:r>
      <w:r>
        <w:rPr>
          <w:rStyle w:val="32"/>
        </w:rPr>
        <w:t xml:space="preserve">5.4.24 </w:t>
      </w:r>
      <w:r>
        <w:rPr>
          <w:rStyle w:val="32"/>
          <w:rFonts w:hint="eastAsia"/>
        </w:rPr>
        <w:t xml:space="preserve"> 抽苞期</w:t>
      </w:r>
      <w:r>
        <w:tab/>
      </w:r>
      <w:r>
        <w:fldChar w:fldCharType="begin"/>
      </w:r>
      <w:r>
        <w:instrText xml:space="preserve"> PAGEREF _Toc183345974 \h </w:instrText>
      </w:r>
      <w:r>
        <w:fldChar w:fldCharType="separate"/>
      </w:r>
      <w:r>
        <w:t>10</w:t>
      </w:r>
      <w:r>
        <w:fldChar w:fldCharType="end"/>
      </w:r>
      <w:r>
        <w:fldChar w:fldCharType="end"/>
      </w:r>
    </w:p>
    <w:p w14:paraId="4AF1AF93">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"_Toc183345975" </w:instrText>
      </w:r>
      <w:r>
        <w:fldChar w:fldCharType="separate"/>
      </w:r>
      <w:r>
        <w:rPr>
          <w:rStyle w:val="32"/>
        </w:rPr>
        <w:t xml:space="preserve">5.4.25 </w:t>
      </w:r>
      <w:r>
        <w:rPr>
          <w:rStyle w:val="32"/>
          <w:rFonts w:hint="eastAsia"/>
        </w:rPr>
        <w:t xml:space="preserve"> 抽花期</w:t>
      </w:r>
      <w:r>
        <w:tab/>
      </w:r>
      <w:r>
        <w:fldChar w:fldCharType="begin"/>
      </w:r>
      <w:r>
        <w:instrText xml:space="preserve"> PAGEREF _Toc183345975 \h </w:instrText>
      </w:r>
      <w:r>
        <w:fldChar w:fldCharType="separate"/>
      </w:r>
      <w:r>
        <w:t>10</w:t>
      </w:r>
      <w:r>
        <w:fldChar w:fldCharType="end"/>
      </w:r>
      <w:r>
        <w:fldChar w:fldCharType="end"/>
      </w:r>
    </w:p>
    <w:p w14:paraId="29B399C7">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"_Toc183345976" </w:instrText>
      </w:r>
      <w:r>
        <w:fldChar w:fldCharType="separate"/>
      </w:r>
      <w:r>
        <w:rPr>
          <w:rStyle w:val="32"/>
        </w:rPr>
        <w:t xml:space="preserve">5.4.26 </w:t>
      </w:r>
      <w:r>
        <w:rPr>
          <w:rStyle w:val="32"/>
          <w:rFonts w:hint="eastAsia"/>
        </w:rPr>
        <w:t xml:space="preserve"> 第一次开花时叶片数</w:t>
      </w:r>
      <w:r>
        <w:tab/>
      </w:r>
      <w:r>
        <w:fldChar w:fldCharType="begin"/>
      </w:r>
      <w:r>
        <w:instrText xml:space="preserve"> PAGEREF _Toc183345976 \h </w:instrText>
      </w:r>
      <w:r>
        <w:fldChar w:fldCharType="separate"/>
      </w:r>
      <w:r>
        <w:t>10</w:t>
      </w:r>
      <w:r>
        <w:fldChar w:fldCharType="end"/>
      </w:r>
      <w:r>
        <w:fldChar w:fldCharType="end"/>
      </w:r>
    </w:p>
    <w:p w14:paraId="528B00B7">
      <w:pPr>
        <w:pStyle w:val="24"/>
        <w:rPr>
          <w:rFonts w:asciiTheme="minorHAnsi" w:hAnsiTheme="minorHAnsi" w:eastAsiaTheme="minorEastAsia" w:cstheme="minorBidi"/>
          <w:szCs w:val="22"/>
        </w:rPr>
      </w:pPr>
      <w:r>
        <w:fldChar w:fldCharType="begin"/>
      </w:r>
      <w:r>
        <w:instrText xml:space="preserve"> HYPERLINK \l "_Toc183345977" </w:instrText>
      </w:r>
      <w:r>
        <w:fldChar w:fldCharType="separate"/>
      </w:r>
      <w:r>
        <w:rPr>
          <w:rStyle w:val="32"/>
          <w14:scene3d>
            <w14:lightRig w14:rig="threePt" w14:dir="t">
              <w14:rot w14:lat="0" w14:lon="0" w14:rev="0"/>
            </w14:lightRig>
          </w14:scene3d>
        </w:rPr>
        <w:t xml:space="preserve">5.5 </w:t>
      </w:r>
      <w:r>
        <w:rPr>
          <w:rStyle w:val="32"/>
          <w:rFonts w:hint="eastAsia"/>
        </w:rPr>
        <w:t xml:space="preserve"> 果实</w:t>
      </w:r>
      <w:r>
        <w:tab/>
      </w:r>
      <w:r>
        <w:fldChar w:fldCharType="begin"/>
      </w:r>
      <w:r>
        <w:instrText xml:space="preserve"> PAGEREF _Toc183345977 \h </w:instrText>
      </w:r>
      <w:r>
        <w:fldChar w:fldCharType="separate"/>
      </w:r>
      <w:r>
        <w:t>10</w:t>
      </w:r>
      <w:r>
        <w:fldChar w:fldCharType="end"/>
      </w:r>
      <w:r>
        <w:fldChar w:fldCharType="end"/>
      </w:r>
    </w:p>
    <w:p w14:paraId="01B53816">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"_Toc183345978" </w:instrText>
      </w:r>
      <w:r>
        <w:fldChar w:fldCharType="separate"/>
      </w:r>
      <w:r>
        <w:rPr>
          <w:rStyle w:val="32"/>
        </w:rPr>
        <w:t>5.5.1  8</w:t>
      </w:r>
      <w:r>
        <w:rPr>
          <w:rStyle w:val="32"/>
          <w:rFonts w:hint="eastAsia"/>
        </w:rPr>
        <w:t>月龄果果皮颜色</w:t>
      </w:r>
      <w:r>
        <w:tab/>
      </w:r>
      <w:r>
        <w:fldChar w:fldCharType="begin"/>
      </w:r>
      <w:r>
        <w:instrText xml:space="preserve"> PAGEREF _Toc183345978 \h </w:instrText>
      </w:r>
      <w:r>
        <w:fldChar w:fldCharType="separate"/>
      </w:r>
      <w:r>
        <w:t>10</w:t>
      </w:r>
      <w:r>
        <w:fldChar w:fldCharType="end"/>
      </w:r>
      <w:r>
        <w:fldChar w:fldCharType="end"/>
      </w:r>
    </w:p>
    <w:p w14:paraId="3C949B58">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"_Toc183345979" </w:instrText>
      </w:r>
      <w:r>
        <w:fldChar w:fldCharType="separate"/>
      </w:r>
      <w:r>
        <w:rPr>
          <w:rStyle w:val="32"/>
        </w:rPr>
        <w:t>5.5.2  8</w:t>
      </w:r>
      <w:r>
        <w:rPr>
          <w:rStyle w:val="32"/>
          <w:rFonts w:hint="eastAsia"/>
        </w:rPr>
        <w:t>月龄果果形</w:t>
      </w:r>
      <w:r>
        <w:tab/>
      </w:r>
      <w:r>
        <w:fldChar w:fldCharType="begin"/>
      </w:r>
      <w:r>
        <w:instrText xml:space="preserve"> PAGEREF _Toc183345979 \h </w:instrText>
      </w:r>
      <w:r>
        <w:fldChar w:fldCharType="separate"/>
      </w:r>
      <w:r>
        <w:t>11</w:t>
      </w:r>
      <w:r>
        <w:fldChar w:fldCharType="end"/>
      </w:r>
      <w:r>
        <w:fldChar w:fldCharType="end"/>
      </w:r>
    </w:p>
    <w:p w14:paraId="744F1F7B">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"_Toc183345980" </w:instrText>
      </w:r>
      <w:r>
        <w:fldChar w:fldCharType="separate"/>
      </w:r>
      <w:r>
        <w:rPr>
          <w:rStyle w:val="32"/>
        </w:rPr>
        <w:t>5.5.3  8</w:t>
      </w:r>
      <w:r>
        <w:rPr>
          <w:rStyle w:val="32"/>
          <w:rFonts w:hint="eastAsia"/>
        </w:rPr>
        <w:t>月龄果长度</w:t>
      </w:r>
      <w:r>
        <w:tab/>
      </w:r>
      <w:r>
        <w:fldChar w:fldCharType="begin"/>
      </w:r>
      <w:r>
        <w:instrText xml:space="preserve"> PAGEREF _Toc183345980 \h </w:instrText>
      </w:r>
      <w:r>
        <w:fldChar w:fldCharType="separate"/>
      </w:r>
      <w:r>
        <w:t>11</w:t>
      </w:r>
      <w:r>
        <w:fldChar w:fldCharType="end"/>
      </w:r>
      <w:r>
        <w:fldChar w:fldCharType="end"/>
      </w:r>
    </w:p>
    <w:p w14:paraId="7DA825C7">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"_Toc183345981" </w:instrText>
      </w:r>
      <w:r>
        <w:fldChar w:fldCharType="separate"/>
      </w:r>
      <w:r>
        <w:rPr>
          <w:rStyle w:val="32"/>
        </w:rPr>
        <w:t>5.5.4  8</w:t>
      </w:r>
      <w:r>
        <w:rPr>
          <w:rStyle w:val="32"/>
          <w:rFonts w:hint="eastAsia"/>
        </w:rPr>
        <w:t>月龄果纵向周长</w:t>
      </w:r>
      <w:r>
        <w:tab/>
      </w:r>
      <w:r>
        <w:fldChar w:fldCharType="begin"/>
      </w:r>
      <w:r>
        <w:instrText xml:space="preserve"> PAGEREF _Toc183345981 \h </w:instrText>
      </w:r>
      <w:r>
        <w:fldChar w:fldCharType="separate"/>
      </w:r>
      <w:r>
        <w:t>11</w:t>
      </w:r>
      <w:r>
        <w:fldChar w:fldCharType="end"/>
      </w:r>
      <w:r>
        <w:fldChar w:fldCharType="end"/>
      </w:r>
    </w:p>
    <w:p w14:paraId="59C0EB4E">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"_Toc183345982" </w:instrText>
      </w:r>
      <w:r>
        <w:fldChar w:fldCharType="separate"/>
      </w:r>
      <w:r>
        <w:rPr>
          <w:rStyle w:val="32"/>
        </w:rPr>
        <w:t>5.5.5  8</w:t>
      </w:r>
      <w:r>
        <w:rPr>
          <w:rStyle w:val="32"/>
          <w:rFonts w:hint="eastAsia"/>
        </w:rPr>
        <w:t>月龄果宽度</w:t>
      </w:r>
      <w:r>
        <w:tab/>
      </w:r>
      <w:r>
        <w:fldChar w:fldCharType="begin"/>
      </w:r>
      <w:r>
        <w:instrText xml:space="preserve"> PAGEREF _Toc183345982 \h </w:instrText>
      </w:r>
      <w:r>
        <w:fldChar w:fldCharType="separate"/>
      </w:r>
      <w:r>
        <w:t>11</w:t>
      </w:r>
      <w:r>
        <w:fldChar w:fldCharType="end"/>
      </w:r>
      <w:r>
        <w:fldChar w:fldCharType="end"/>
      </w:r>
    </w:p>
    <w:p w14:paraId="4E4A95A7">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"_Toc183345983" </w:instrText>
      </w:r>
      <w:r>
        <w:fldChar w:fldCharType="separate"/>
      </w:r>
      <w:r>
        <w:rPr>
          <w:rStyle w:val="32"/>
        </w:rPr>
        <w:t>5.5.6  8</w:t>
      </w:r>
      <w:r>
        <w:rPr>
          <w:rStyle w:val="32"/>
          <w:rFonts w:hint="eastAsia"/>
        </w:rPr>
        <w:t>月龄果横向周长</w:t>
      </w:r>
      <w:r>
        <w:tab/>
      </w:r>
      <w:r>
        <w:fldChar w:fldCharType="begin"/>
      </w:r>
      <w:r>
        <w:instrText xml:space="preserve"> PAGEREF _Toc183345983 \h </w:instrText>
      </w:r>
      <w:r>
        <w:fldChar w:fldCharType="separate"/>
      </w:r>
      <w:r>
        <w:t>11</w:t>
      </w:r>
      <w:r>
        <w:fldChar w:fldCharType="end"/>
      </w:r>
      <w:r>
        <w:fldChar w:fldCharType="end"/>
      </w:r>
    </w:p>
    <w:p w14:paraId="4F7B3381">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"_Toc183345984" </w:instrText>
      </w:r>
      <w:r>
        <w:fldChar w:fldCharType="separate"/>
      </w:r>
      <w:r>
        <w:rPr>
          <w:rStyle w:val="32"/>
        </w:rPr>
        <w:t>5.5.7  8</w:t>
      </w:r>
      <w:r>
        <w:rPr>
          <w:rStyle w:val="32"/>
          <w:rFonts w:hint="eastAsia"/>
        </w:rPr>
        <w:t>月龄果纵剖面形状</w:t>
      </w:r>
      <w:r>
        <w:tab/>
      </w:r>
      <w:r>
        <w:fldChar w:fldCharType="begin"/>
      </w:r>
      <w:r>
        <w:instrText xml:space="preserve"> PAGEREF _Toc183345984 \h </w:instrText>
      </w:r>
      <w:r>
        <w:fldChar w:fldCharType="separate"/>
      </w:r>
      <w:r>
        <w:t>11</w:t>
      </w:r>
      <w:r>
        <w:fldChar w:fldCharType="end"/>
      </w:r>
      <w:r>
        <w:fldChar w:fldCharType="end"/>
      </w:r>
    </w:p>
    <w:p w14:paraId="0941A875">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"_Toc183345985" </w:instrText>
      </w:r>
      <w:r>
        <w:fldChar w:fldCharType="separate"/>
      </w:r>
      <w:r>
        <w:rPr>
          <w:rStyle w:val="32"/>
        </w:rPr>
        <w:t>5.5.8  8</w:t>
      </w:r>
      <w:r>
        <w:rPr>
          <w:rStyle w:val="32"/>
          <w:rFonts w:hint="eastAsia"/>
        </w:rPr>
        <w:t>月龄核果在椰果所处位置</w:t>
      </w:r>
      <w:r>
        <w:tab/>
      </w:r>
      <w:r>
        <w:fldChar w:fldCharType="begin"/>
      </w:r>
      <w:r>
        <w:instrText xml:space="preserve"> PAGEREF _Toc183345985 \h </w:instrText>
      </w:r>
      <w:r>
        <w:fldChar w:fldCharType="separate"/>
      </w:r>
      <w:r>
        <w:t>11</w:t>
      </w:r>
      <w:r>
        <w:fldChar w:fldCharType="end"/>
      </w:r>
      <w:r>
        <w:fldChar w:fldCharType="end"/>
      </w:r>
    </w:p>
    <w:p w14:paraId="71676B95">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"_Toc183345986" </w:instrText>
      </w:r>
      <w:r>
        <w:fldChar w:fldCharType="separate"/>
      </w:r>
      <w:r>
        <w:rPr>
          <w:rStyle w:val="32"/>
        </w:rPr>
        <w:t>5.5.9  8</w:t>
      </w:r>
      <w:r>
        <w:rPr>
          <w:rStyle w:val="32"/>
          <w:rFonts w:hint="eastAsia"/>
        </w:rPr>
        <w:t>月龄核果纵剖面形状</w:t>
      </w:r>
      <w:r>
        <w:tab/>
      </w:r>
      <w:r>
        <w:fldChar w:fldCharType="begin"/>
      </w:r>
      <w:r>
        <w:instrText xml:space="preserve"> PAGEREF _Toc183345986 \h </w:instrText>
      </w:r>
      <w:r>
        <w:fldChar w:fldCharType="separate"/>
      </w:r>
      <w:r>
        <w:t>12</w:t>
      </w:r>
      <w:r>
        <w:fldChar w:fldCharType="end"/>
      </w:r>
      <w:r>
        <w:fldChar w:fldCharType="end"/>
      </w:r>
    </w:p>
    <w:p w14:paraId="39C9CAD0">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"_Toc183345987" </w:instrText>
      </w:r>
      <w:r>
        <w:fldChar w:fldCharType="separate"/>
      </w:r>
      <w:r>
        <w:rPr>
          <w:rStyle w:val="32"/>
        </w:rPr>
        <w:t>5.5.10  8</w:t>
      </w:r>
      <w:r>
        <w:rPr>
          <w:rStyle w:val="32"/>
          <w:rFonts w:hint="eastAsia"/>
        </w:rPr>
        <w:t>月龄核果长度</w:t>
      </w:r>
      <w:r>
        <w:tab/>
      </w:r>
      <w:r>
        <w:fldChar w:fldCharType="begin"/>
      </w:r>
      <w:r>
        <w:instrText xml:space="preserve"> PAGEREF _Toc183345987 \h </w:instrText>
      </w:r>
      <w:r>
        <w:fldChar w:fldCharType="separate"/>
      </w:r>
      <w:r>
        <w:t>12</w:t>
      </w:r>
      <w:r>
        <w:fldChar w:fldCharType="end"/>
      </w:r>
      <w:r>
        <w:fldChar w:fldCharType="end"/>
      </w:r>
    </w:p>
    <w:p w14:paraId="09A40AB8">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"_Toc183345988" </w:instrText>
      </w:r>
      <w:r>
        <w:fldChar w:fldCharType="separate"/>
      </w:r>
      <w:r>
        <w:rPr>
          <w:rStyle w:val="32"/>
        </w:rPr>
        <w:t>5.5.11  8</w:t>
      </w:r>
      <w:r>
        <w:rPr>
          <w:rStyle w:val="32"/>
          <w:rFonts w:hint="eastAsia"/>
        </w:rPr>
        <w:t>月龄核果宽度</w:t>
      </w:r>
      <w:r>
        <w:tab/>
      </w:r>
      <w:r>
        <w:fldChar w:fldCharType="begin"/>
      </w:r>
      <w:r>
        <w:instrText xml:space="preserve"> PAGEREF _Toc183345988 \h </w:instrText>
      </w:r>
      <w:r>
        <w:fldChar w:fldCharType="separate"/>
      </w:r>
      <w:r>
        <w:t>12</w:t>
      </w:r>
      <w:r>
        <w:fldChar w:fldCharType="end"/>
      </w:r>
      <w:r>
        <w:fldChar w:fldCharType="end"/>
      </w:r>
    </w:p>
    <w:p w14:paraId="6F22871F">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"_Toc183345989" </w:instrText>
      </w:r>
      <w:r>
        <w:fldChar w:fldCharType="separate"/>
      </w:r>
      <w:r>
        <w:rPr>
          <w:rStyle w:val="32"/>
        </w:rPr>
        <w:t xml:space="preserve">5.5.12 </w:t>
      </w:r>
      <w:r>
        <w:rPr>
          <w:rStyle w:val="32"/>
          <w:rFonts w:hint="eastAsia"/>
        </w:rPr>
        <w:t xml:space="preserve"> 椰果果蒂端颜色</w:t>
      </w:r>
      <w:r>
        <w:tab/>
      </w:r>
      <w:r>
        <w:fldChar w:fldCharType="begin"/>
      </w:r>
      <w:r>
        <w:instrText xml:space="preserve"> PAGEREF _Toc183345989 \h </w:instrText>
      </w:r>
      <w:r>
        <w:fldChar w:fldCharType="separate"/>
      </w:r>
      <w:r>
        <w:t>12</w:t>
      </w:r>
      <w:r>
        <w:fldChar w:fldCharType="end"/>
      </w:r>
      <w:r>
        <w:fldChar w:fldCharType="end"/>
      </w:r>
    </w:p>
    <w:p w14:paraId="7998792D">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"_Toc183345990" </w:instrText>
      </w:r>
      <w:r>
        <w:fldChar w:fldCharType="separate"/>
      </w:r>
      <w:r>
        <w:rPr>
          <w:rStyle w:val="32"/>
        </w:rPr>
        <w:t>5.5.13  12</w:t>
      </w:r>
      <w:r>
        <w:rPr>
          <w:rStyle w:val="32"/>
          <w:rFonts w:hint="eastAsia"/>
        </w:rPr>
        <w:t>月龄果果皮颜色</w:t>
      </w:r>
      <w:r>
        <w:tab/>
      </w:r>
      <w:r>
        <w:fldChar w:fldCharType="begin"/>
      </w:r>
      <w:r>
        <w:instrText xml:space="preserve"> PAGEREF _Toc183345990 \h </w:instrText>
      </w:r>
      <w:r>
        <w:fldChar w:fldCharType="separate"/>
      </w:r>
      <w:r>
        <w:t>13</w:t>
      </w:r>
      <w:r>
        <w:fldChar w:fldCharType="end"/>
      </w:r>
      <w:r>
        <w:fldChar w:fldCharType="end"/>
      </w:r>
    </w:p>
    <w:p w14:paraId="319B5E5B">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"_Toc183345991" </w:instrText>
      </w:r>
      <w:r>
        <w:fldChar w:fldCharType="separate"/>
      </w:r>
      <w:r>
        <w:rPr>
          <w:rStyle w:val="32"/>
        </w:rPr>
        <w:t>5.5.14  12</w:t>
      </w:r>
      <w:r>
        <w:rPr>
          <w:rStyle w:val="32"/>
          <w:rFonts w:hint="eastAsia"/>
        </w:rPr>
        <w:t>月龄果果形</w:t>
      </w:r>
      <w:r>
        <w:tab/>
      </w:r>
      <w:r>
        <w:fldChar w:fldCharType="begin"/>
      </w:r>
      <w:r>
        <w:instrText xml:space="preserve"> PAGEREF _Toc183345991 \h </w:instrText>
      </w:r>
      <w:r>
        <w:fldChar w:fldCharType="separate"/>
      </w:r>
      <w:r>
        <w:t>13</w:t>
      </w:r>
      <w:r>
        <w:fldChar w:fldCharType="end"/>
      </w:r>
      <w:r>
        <w:fldChar w:fldCharType="end"/>
      </w:r>
    </w:p>
    <w:p w14:paraId="660A4031">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"_Toc183345992" </w:instrText>
      </w:r>
      <w:r>
        <w:fldChar w:fldCharType="separate"/>
      </w:r>
      <w:r>
        <w:rPr>
          <w:rStyle w:val="32"/>
        </w:rPr>
        <w:t>5.5.15  12</w:t>
      </w:r>
      <w:r>
        <w:rPr>
          <w:rStyle w:val="32"/>
          <w:rFonts w:hint="eastAsia"/>
        </w:rPr>
        <w:t>月龄果长度</w:t>
      </w:r>
      <w:r>
        <w:tab/>
      </w:r>
      <w:r>
        <w:fldChar w:fldCharType="begin"/>
      </w:r>
      <w:r>
        <w:instrText xml:space="preserve"> PAGEREF _Toc183345992 \h </w:instrText>
      </w:r>
      <w:r>
        <w:fldChar w:fldCharType="separate"/>
      </w:r>
      <w:r>
        <w:t>13</w:t>
      </w:r>
      <w:r>
        <w:fldChar w:fldCharType="end"/>
      </w:r>
      <w:r>
        <w:fldChar w:fldCharType="end"/>
      </w:r>
    </w:p>
    <w:p w14:paraId="5836C625">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"_Toc183345993" </w:instrText>
      </w:r>
      <w:r>
        <w:fldChar w:fldCharType="separate"/>
      </w:r>
      <w:r>
        <w:rPr>
          <w:rStyle w:val="32"/>
        </w:rPr>
        <w:t>5.5.16  12</w:t>
      </w:r>
      <w:r>
        <w:rPr>
          <w:rStyle w:val="32"/>
          <w:rFonts w:hint="eastAsia"/>
        </w:rPr>
        <w:t>月龄果纵向周长</w:t>
      </w:r>
      <w:r>
        <w:tab/>
      </w:r>
      <w:r>
        <w:fldChar w:fldCharType="begin"/>
      </w:r>
      <w:r>
        <w:instrText xml:space="preserve"> PAGEREF _Toc183345993 \h </w:instrText>
      </w:r>
      <w:r>
        <w:fldChar w:fldCharType="separate"/>
      </w:r>
      <w:r>
        <w:t>13</w:t>
      </w:r>
      <w:r>
        <w:fldChar w:fldCharType="end"/>
      </w:r>
      <w:r>
        <w:fldChar w:fldCharType="end"/>
      </w:r>
    </w:p>
    <w:p w14:paraId="6BD90109">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"_Toc183345994" </w:instrText>
      </w:r>
      <w:r>
        <w:fldChar w:fldCharType="separate"/>
      </w:r>
      <w:r>
        <w:rPr>
          <w:rStyle w:val="32"/>
        </w:rPr>
        <w:t>5.5.17  12</w:t>
      </w:r>
      <w:r>
        <w:rPr>
          <w:rStyle w:val="32"/>
          <w:rFonts w:hint="eastAsia"/>
        </w:rPr>
        <w:t>月龄果宽度</w:t>
      </w:r>
      <w:r>
        <w:tab/>
      </w:r>
      <w:r>
        <w:fldChar w:fldCharType="begin"/>
      </w:r>
      <w:r>
        <w:instrText xml:space="preserve"> PAGEREF _Toc183345994 \h </w:instrText>
      </w:r>
      <w:r>
        <w:fldChar w:fldCharType="separate"/>
      </w:r>
      <w:r>
        <w:t>13</w:t>
      </w:r>
      <w:r>
        <w:fldChar w:fldCharType="end"/>
      </w:r>
      <w:r>
        <w:fldChar w:fldCharType="end"/>
      </w:r>
    </w:p>
    <w:p w14:paraId="250E05CB">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"_Toc183345995" </w:instrText>
      </w:r>
      <w:r>
        <w:fldChar w:fldCharType="separate"/>
      </w:r>
      <w:r>
        <w:rPr>
          <w:rStyle w:val="32"/>
        </w:rPr>
        <w:t>5.5.18  12</w:t>
      </w:r>
      <w:r>
        <w:rPr>
          <w:rStyle w:val="32"/>
          <w:rFonts w:hint="eastAsia"/>
        </w:rPr>
        <w:t>月龄果横向周长</w:t>
      </w:r>
      <w:r>
        <w:tab/>
      </w:r>
      <w:r>
        <w:fldChar w:fldCharType="begin"/>
      </w:r>
      <w:r>
        <w:instrText xml:space="preserve"> PAGEREF _Toc183345995 \h </w:instrText>
      </w:r>
      <w:r>
        <w:fldChar w:fldCharType="separate"/>
      </w:r>
      <w:r>
        <w:t>13</w:t>
      </w:r>
      <w:r>
        <w:fldChar w:fldCharType="end"/>
      </w:r>
      <w:r>
        <w:fldChar w:fldCharType="end"/>
      </w:r>
    </w:p>
    <w:p w14:paraId="708C4D83">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"_Toc183345996" </w:instrText>
      </w:r>
      <w:r>
        <w:fldChar w:fldCharType="separate"/>
      </w:r>
      <w:r>
        <w:rPr>
          <w:rStyle w:val="32"/>
        </w:rPr>
        <w:t>5.5.19  12</w:t>
      </w:r>
      <w:r>
        <w:rPr>
          <w:rStyle w:val="32"/>
          <w:rFonts w:hint="eastAsia"/>
        </w:rPr>
        <w:t>月龄果纵剖面形状</w:t>
      </w:r>
      <w:r>
        <w:tab/>
      </w:r>
      <w:r>
        <w:fldChar w:fldCharType="begin"/>
      </w:r>
      <w:r>
        <w:instrText xml:space="preserve"> PAGEREF _Toc183345996 \h </w:instrText>
      </w:r>
      <w:r>
        <w:fldChar w:fldCharType="separate"/>
      </w:r>
      <w:r>
        <w:t>13</w:t>
      </w:r>
      <w:r>
        <w:fldChar w:fldCharType="end"/>
      </w:r>
      <w:r>
        <w:fldChar w:fldCharType="end"/>
      </w:r>
    </w:p>
    <w:p w14:paraId="21E12063">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"_Toc183345997" </w:instrText>
      </w:r>
      <w:r>
        <w:fldChar w:fldCharType="separate"/>
      </w:r>
      <w:r>
        <w:rPr>
          <w:rStyle w:val="32"/>
        </w:rPr>
        <w:t>5.5.20  12</w:t>
      </w:r>
      <w:r>
        <w:rPr>
          <w:rStyle w:val="32"/>
          <w:rFonts w:hint="eastAsia"/>
        </w:rPr>
        <w:t>月龄核果在椰果所处位置</w:t>
      </w:r>
      <w:r>
        <w:tab/>
      </w:r>
      <w:r>
        <w:fldChar w:fldCharType="begin"/>
      </w:r>
      <w:r>
        <w:instrText xml:space="preserve"> PAGEREF _Toc183345997 \h </w:instrText>
      </w:r>
      <w:r>
        <w:fldChar w:fldCharType="separate"/>
      </w:r>
      <w:r>
        <w:t>14</w:t>
      </w:r>
      <w:r>
        <w:fldChar w:fldCharType="end"/>
      </w:r>
      <w:r>
        <w:fldChar w:fldCharType="end"/>
      </w:r>
    </w:p>
    <w:p w14:paraId="4CCC8378">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"_Toc183345998" </w:instrText>
      </w:r>
      <w:r>
        <w:fldChar w:fldCharType="separate"/>
      </w:r>
      <w:r>
        <w:rPr>
          <w:rStyle w:val="32"/>
        </w:rPr>
        <w:t>5.5.21  12</w:t>
      </w:r>
      <w:r>
        <w:rPr>
          <w:rStyle w:val="32"/>
          <w:rFonts w:hint="eastAsia"/>
        </w:rPr>
        <w:t>月龄核果形状</w:t>
      </w:r>
      <w:r>
        <w:tab/>
      </w:r>
      <w:r>
        <w:fldChar w:fldCharType="begin"/>
      </w:r>
      <w:r>
        <w:instrText xml:space="preserve"> PAGEREF _Toc183345998 \h </w:instrText>
      </w:r>
      <w:r>
        <w:fldChar w:fldCharType="separate"/>
      </w:r>
      <w:r>
        <w:t>14</w:t>
      </w:r>
      <w:r>
        <w:fldChar w:fldCharType="end"/>
      </w:r>
      <w:r>
        <w:fldChar w:fldCharType="end"/>
      </w:r>
    </w:p>
    <w:p w14:paraId="347858D2">
      <w:pPr>
        <w:pStyle w:val="15"/>
        <w:tabs>
          <w:tab w:val="right" w:leader="dot" w:pos="9344"/>
        </w:tabs>
        <w:rPr>
          <w:rFonts w:asciiTheme="minorHAnsi" w:hAnsiTheme="minorHAnsi" w:eastAsiaTheme="minorEastAsia" w:cstheme="minorBidi"/>
          <w:szCs w:val="22"/>
        </w:rPr>
      </w:pPr>
      <w:r>
        <w:fldChar w:fldCharType="begin"/>
      </w:r>
      <w:r>
        <w:instrText xml:space="preserve"> HYPERLINK \l "_Toc183345999" </w:instrText>
      </w:r>
      <w:r>
        <w:fldChar w:fldCharType="separate"/>
      </w:r>
      <w:r>
        <w:rPr>
          <w:rStyle w:val="32"/>
        </w:rPr>
        <w:t>5.5.22  12</w:t>
      </w:r>
      <w:r>
        <w:rPr>
          <w:rStyle w:val="32"/>
          <w:rFonts w:hint="eastAsia"/>
        </w:rPr>
        <w:t>月龄核果长度</w:t>
      </w:r>
      <w:r>
        <w:tab/>
      </w:r>
      <w:r>
        <w:fldChar w:fldCharType="begin"/>
      </w:r>
      <w:r>
        <w:instrText xml:space="preserve"> PAGEREF _Toc183345999 \h </w:instrText>
      </w:r>
      <w:r>
        <w:fldChar w:fldCharType="separate"/>
      </w:r>
      <w:r>
        <w:t>14</w:t>
      </w:r>
      <w:r>
        <w:fldChar w:fldCharType="end"/>
      </w:r>
      <w:r>
        <w:fldChar w:fldCharType="end"/>
      </w:r>
    </w:p>
    <w:p w14:paraId="2B54B027">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"_Toc183346000" </w:instrText>
      </w:r>
      <w:r>
        <w:fldChar w:fldCharType="separate"/>
      </w:r>
      <w:r>
        <w:rPr>
          <w:rStyle w:val="32"/>
        </w:rPr>
        <w:t>5.5.23  12</w:t>
      </w:r>
      <w:r>
        <w:rPr>
          <w:rStyle w:val="32"/>
          <w:rFonts w:hint="eastAsia"/>
        </w:rPr>
        <w:t>月龄核果纵向周长</w:t>
      </w:r>
      <w:r>
        <w:tab/>
      </w:r>
      <w:r>
        <w:fldChar w:fldCharType="begin"/>
      </w:r>
      <w:r>
        <w:instrText xml:space="preserve"> PAGEREF _Toc183346000 \h </w:instrText>
      </w:r>
      <w:r>
        <w:fldChar w:fldCharType="separate"/>
      </w:r>
      <w:r>
        <w:t>14</w:t>
      </w:r>
      <w:r>
        <w:fldChar w:fldCharType="end"/>
      </w:r>
      <w:r>
        <w:fldChar w:fldCharType="end"/>
      </w:r>
    </w:p>
    <w:p w14:paraId="0CD3DBC0">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"_Toc183346001" </w:instrText>
      </w:r>
      <w:r>
        <w:fldChar w:fldCharType="separate"/>
      </w:r>
      <w:r>
        <w:rPr>
          <w:rStyle w:val="32"/>
        </w:rPr>
        <w:t>5.5.24  12</w:t>
      </w:r>
      <w:r>
        <w:rPr>
          <w:rStyle w:val="32"/>
          <w:rFonts w:hint="eastAsia"/>
        </w:rPr>
        <w:t>月龄核果宽度</w:t>
      </w:r>
      <w:r>
        <w:tab/>
      </w:r>
      <w:r>
        <w:fldChar w:fldCharType="begin"/>
      </w:r>
      <w:r>
        <w:instrText xml:space="preserve"> PAGEREF _Toc183346001 \h </w:instrText>
      </w:r>
      <w:r>
        <w:fldChar w:fldCharType="separate"/>
      </w:r>
      <w:r>
        <w:t>14</w:t>
      </w:r>
      <w:r>
        <w:fldChar w:fldCharType="end"/>
      </w:r>
      <w:r>
        <w:fldChar w:fldCharType="end"/>
      </w:r>
    </w:p>
    <w:p w14:paraId="4AF85A1F">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"_Toc183346002" </w:instrText>
      </w:r>
      <w:r>
        <w:fldChar w:fldCharType="separate"/>
      </w:r>
      <w:r>
        <w:rPr>
          <w:rStyle w:val="32"/>
        </w:rPr>
        <w:t>5.5.25  12</w:t>
      </w:r>
      <w:r>
        <w:rPr>
          <w:rStyle w:val="32"/>
          <w:rFonts w:hint="eastAsia"/>
        </w:rPr>
        <w:t>月龄核果横向周长</w:t>
      </w:r>
      <w:r>
        <w:tab/>
      </w:r>
      <w:r>
        <w:fldChar w:fldCharType="begin"/>
      </w:r>
      <w:r>
        <w:instrText xml:space="preserve"> PAGEREF _Toc183346002 \h </w:instrText>
      </w:r>
      <w:r>
        <w:fldChar w:fldCharType="separate"/>
      </w:r>
      <w:r>
        <w:t>14</w:t>
      </w:r>
      <w:r>
        <w:fldChar w:fldCharType="end"/>
      </w:r>
      <w:r>
        <w:fldChar w:fldCharType="end"/>
      </w:r>
    </w:p>
    <w:p w14:paraId="6F0B458F">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"_Toc183346003" </w:instrText>
      </w:r>
      <w:r>
        <w:fldChar w:fldCharType="separate"/>
      </w:r>
      <w:r>
        <w:rPr>
          <w:rStyle w:val="32"/>
        </w:rPr>
        <w:t>5.5.26  12</w:t>
      </w:r>
      <w:r>
        <w:rPr>
          <w:rStyle w:val="32"/>
          <w:rFonts w:hint="eastAsia"/>
        </w:rPr>
        <w:t>月龄核果纵剖面形状</w:t>
      </w:r>
      <w:r>
        <w:tab/>
      </w:r>
      <w:r>
        <w:fldChar w:fldCharType="begin"/>
      </w:r>
      <w:r>
        <w:instrText xml:space="preserve"> PAGEREF _Toc183346003 \h </w:instrText>
      </w:r>
      <w:r>
        <w:fldChar w:fldCharType="separate"/>
      </w:r>
      <w:r>
        <w:t>14</w:t>
      </w:r>
      <w:r>
        <w:fldChar w:fldCharType="end"/>
      </w:r>
      <w:r>
        <w:fldChar w:fldCharType="end"/>
      </w:r>
    </w:p>
    <w:p w14:paraId="4F0AE6A8">
      <w:pPr>
        <w:pStyle w:val="19"/>
        <w:tabs>
          <w:tab w:val="right" w:leader="dot" w:pos="9344"/>
        </w:tabs>
        <w:rPr>
          <w:rFonts w:asciiTheme="minorHAnsi" w:hAnsiTheme="minorHAnsi" w:eastAsiaTheme="minorEastAsia" w:cstheme="minorBidi"/>
          <w:szCs w:val="22"/>
        </w:rPr>
      </w:pPr>
      <w:r>
        <w:fldChar w:fldCharType="begin"/>
      </w:r>
      <w:r>
        <w:instrText xml:space="preserve"> HYPERLINK \l "_Toc183346004" </w:instrText>
      </w:r>
      <w:r>
        <w:fldChar w:fldCharType="separate"/>
      </w:r>
      <w:r>
        <w:rPr>
          <w:rStyle w:val="32"/>
        </w:rPr>
        <w:t xml:space="preserve">6 </w:t>
      </w:r>
      <w:r>
        <w:rPr>
          <w:rStyle w:val="32"/>
          <w:rFonts w:hint="eastAsia"/>
        </w:rPr>
        <w:t xml:space="preserve"> 农艺性状鉴定方法</w:t>
      </w:r>
      <w:r>
        <w:tab/>
      </w:r>
      <w:r>
        <w:fldChar w:fldCharType="begin"/>
      </w:r>
      <w:r>
        <w:instrText xml:space="preserve"> PAGEREF _Toc183346004 \h </w:instrText>
      </w:r>
      <w:r>
        <w:fldChar w:fldCharType="separate"/>
      </w:r>
      <w:r>
        <w:t>15</w:t>
      </w:r>
      <w:r>
        <w:fldChar w:fldCharType="end"/>
      </w:r>
      <w:r>
        <w:fldChar w:fldCharType="end"/>
      </w:r>
    </w:p>
    <w:p w14:paraId="3C25C436">
      <w:pPr>
        <w:pStyle w:val="24"/>
        <w:rPr>
          <w:rFonts w:asciiTheme="minorHAnsi" w:hAnsiTheme="minorHAnsi" w:eastAsiaTheme="minorEastAsia" w:cstheme="minorBidi"/>
          <w:szCs w:val="22"/>
        </w:rPr>
      </w:pPr>
      <w:r>
        <w:fldChar w:fldCharType="begin"/>
      </w:r>
      <w:r>
        <w:instrText xml:space="preserve"> HYPERLINK \l "_Toc183346005" </w:instrText>
      </w:r>
      <w:r>
        <w:fldChar w:fldCharType="separate"/>
      </w:r>
      <w:r>
        <w:rPr>
          <w:rStyle w:val="32"/>
          <w14:scene3d>
            <w14:lightRig w14:rig="threePt" w14:dir="t">
              <w14:rot w14:lat="0" w14:lon="0" w14:rev="0"/>
            </w14:lightRig>
          </w14:scene3d>
        </w:rPr>
        <w:t xml:space="preserve">6.1 </w:t>
      </w:r>
      <w:r>
        <w:rPr>
          <w:rStyle w:val="32"/>
          <w:rFonts w:hint="eastAsia"/>
        </w:rPr>
        <w:t xml:space="preserve"> 种果苗</w:t>
      </w:r>
      <w:r>
        <w:tab/>
      </w:r>
      <w:r>
        <w:fldChar w:fldCharType="begin"/>
      </w:r>
      <w:r>
        <w:instrText xml:space="preserve"> PAGEREF _Toc183346005 \h </w:instrText>
      </w:r>
      <w:r>
        <w:fldChar w:fldCharType="separate"/>
      </w:r>
      <w:r>
        <w:t>15</w:t>
      </w:r>
      <w:r>
        <w:fldChar w:fldCharType="end"/>
      </w:r>
      <w:r>
        <w:fldChar w:fldCharType="end"/>
      </w:r>
    </w:p>
    <w:p w14:paraId="66D7CB52">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"_Toc183346006" </w:instrText>
      </w:r>
      <w:r>
        <w:fldChar w:fldCharType="separate"/>
      </w:r>
      <w:r>
        <w:rPr>
          <w:rStyle w:val="32"/>
        </w:rPr>
        <w:t xml:space="preserve">6.1.1 </w:t>
      </w:r>
      <w:r>
        <w:rPr>
          <w:rStyle w:val="32"/>
          <w:rFonts w:hint="eastAsia"/>
        </w:rPr>
        <w:t xml:space="preserve"> 种果的采收日期</w:t>
      </w:r>
      <w:r>
        <w:tab/>
      </w:r>
      <w:r>
        <w:fldChar w:fldCharType="begin"/>
      </w:r>
      <w:r>
        <w:instrText xml:space="preserve"> PAGEREF _Toc183346006 \h </w:instrText>
      </w:r>
      <w:r>
        <w:fldChar w:fldCharType="separate"/>
      </w:r>
      <w:r>
        <w:t>15</w:t>
      </w:r>
      <w:r>
        <w:fldChar w:fldCharType="end"/>
      </w:r>
      <w:r>
        <w:fldChar w:fldCharType="end"/>
      </w:r>
    </w:p>
    <w:p w14:paraId="429E1981">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"_Toc183346007" </w:instrText>
      </w:r>
      <w:r>
        <w:fldChar w:fldCharType="separate"/>
      </w:r>
      <w:r>
        <w:rPr>
          <w:rStyle w:val="32"/>
        </w:rPr>
        <w:t xml:space="preserve">6.1.2 </w:t>
      </w:r>
      <w:r>
        <w:rPr>
          <w:rStyle w:val="32"/>
          <w:rFonts w:hint="eastAsia"/>
        </w:rPr>
        <w:t xml:space="preserve"> 种果的播种日期</w:t>
      </w:r>
      <w:r>
        <w:tab/>
      </w:r>
      <w:r>
        <w:fldChar w:fldCharType="begin"/>
      </w:r>
      <w:r>
        <w:instrText xml:space="preserve"> PAGEREF _Toc183346007 \h </w:instrText>
      </w:r>
      <w:r>
        <w:fldChar w:fldCharType="separate"/>
      </w:r>
      <w:r>
        <w:t>15</w:t>
      </w:r>
      <w:r>
        <w:fldChar w:fldCharType="end"/>
      </w:r>
      <w:r>
        <w:fldChar w:fldCharType="end"/>
      </w:r>
    </w:p>
    <w:p w14:paraId="75FB4B28">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"_Toc183346008" </w:instrText>
      </w:r>
      <w:r>
        <w:fldChar w:fldCharType="separate"/>
      </w:r>
      <w:r>
        <w:rPr>
          <w:rStyle w:val="32"/>
        </w:rPr>
        <w:t xml:space="preserve">6.1.3 </w:t>
      </w:r>
      <w:r>
        <w:rPr>
          <w:rStyle w:val="32"/>
          <w:rFonts w:hint="eastAsia"/>
        </w:rPr>
        <w:t xml:space="preserve"> 种果的最早发芽日期</w:t>
      </w:r>
      <w:r>
        <w:tab/>
      </w:r>
      <w:r>
        <w:fldChar w:fldCharType="begin"/>
      </w:r>
      <w:r>
        <w:instrText xml:space="preserve"> PAGEREF _Toc183346008 \h </w:instrText>
      </w:r>
      <w:r>
        <w:fldChar w:fldCharType="separate"/>
      </w:r>
      <w:r>
        <w:t>15</w:t>
      </w:r>
      <w:r>
        <w:fldChar w:fldCharType="end"/>
      </w:r>
      <w:r>
        <w:fldChar w:fldCharType="end"/>
      </w:r>
    </w:p>
    <w:p w14:paraId="238F8560">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"_Toc183346009" </w:instrText>
      </w:r>
      <w:r>
        <w:fldChar w:fldCharType="separate"/>
      </w:r>
      <w:r>
        <w:rPr>
          <w:rStyle w:val="32"/>
        </w:rPr>
        <w:t xml:space="preserve">6.1.4 </w:t>
      </w:r>
      <w:r>
        <w:rPr>
          <w:rStyle w:val="32"/>
          <w:rFonts w:hint="eastAsia"/>
        </w:rPr>
        <w:t xml:space="preserve"> 发芽日期</w:t>
      </w:r>
      <w:r>
        <w:tab/>
      </w:r>
      <w:r>
        <w:fldChar w:fldCharType="begin"/>
      </w:r>
      <w:r>
        <w:instrText xml:space="preserve"> PAGEREF _Toc183346009 \h </w:instrText>
      </w:r>
      <w:r>
        <w:fldChar w:fldCharType="separate"/>
      </w:r>
      <w:r>
        <w:t>15</w:t>
      </w:r>
      <w:r>
        <w:fldChar w:fldCharType="end"/>
      </w:r>
      <w:r>
        <w:fldChar w:fldCharType="end"/>
      </w:r>
    </w:p>
    <w:p w14:paraId="4CCAF74E">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"_Toc183346010" </w:instrText>
      </w:r>
      <w:r>
        <w:fldChar w:fldCharType="separate"/>
      </w:r>
      <w:r>
        <w:rPr>
          <w:rStyle w:val="32"/>
        </w:rPr>
        <w:t xml:space="preserve">6.1.5 </w:t>
      </w:r>
      <w:r>
        <w:rPr>
          <w:rStyle w:val="32"/>
          <w:rFonts w:hint="eastAsia"/>
        </w:rPr>
        <w:t xml:space="preserve"> 最大发芽率</w:t>
      </w:r>
      <w:r>
        <w:tab/>
      </w:r>
      <w:r>
        <w:fldChar w:fldCharType="begin"/>
      </w:r>
      <w:r>
        <w:instrText xml:space="preserve"> PAGEREF _Toc183346010 \h </w:instrText>
      </w:r>
      <w:r>
        <w:fldChar w:fldCharType="separate"/>
      </w:r>
      <w:r>
        <w:t>15</w:t>
      </w:r>
      <w:r>
        <w:fldChar w:fldCharType="end"/>
      </w:r>
      <w:r>
        <w:fldChar w:fldCharType="end"/>
      </w:r>
    </w:p>
    <w:p w14:paraId="6D40D7EB">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"_Toc183346011" </w:instrText>
      </w:r>
      <w:r>
        <w:fldChar w:fldCharType="separate"/>
      </w:r>
      <w:r>
        <w:rPr>
          <w:rStyle w:val="32"/>
        </w:rPr>
        <w:t>6.1.6  25%</w:t>
      </w:r>
      <w:r>
        <w:rPr>
          <w:rStyle w:val="32"/>
          <w:rFonts w:hint="eastAsia"/>
        </w:rPr>
        <w:t>发芽率天数</w:t>
      </w:r>
      <w:r>
        <w:tab/>
      </w:r>
      <w:r>
        <w:fldChar w:fldCharType="begin"/>
      </w:r>
      <w:r>
        <w:instrText xml:space="preserve"> PAGEREF _Toc183346011 \h </w:instrText>
      </w:r>
      <w:r>
        <w:fldChar w:fldCharType="separate"/>
      </w:r>
      <w:r>
        <w:t>15</w:t>
      </w:r>
      <w:r>
        <w:fldChar w:fldCharType="end"/>
      </w:r>
      <w:r>
        <w:fldChar w:fldCharType="end"/>
      </w:r>
    </w:p>
    <w:p w14:paraId="0D80F96A">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"_Toc183346012" </w:instrText>
      </w:r>
      <w:r>
        <w:fldChar w:fldCharType="separate"/>
      </w:r>
      <w:r>
        <w:rPr>
          <w:rStyle w:val="32"/>
        </w:rPr>
        <w:t>6.1.7  50%</w:t>
      </w:r>
      <w:r>
        <w:rPr>
          <w:rStyle w:val="32"/>
          <w:rFonts w:hint="eastAsia"/>
        </w:rPr>
        <w:t>发芽率天数</w:t>
      </w:r>
      <w:r>
        <w:tab/>
      </w:r>
      <w:r>
        <w:fldChar w:fldCharType="begin"/>
      </w:r>
      <w:r>
        <w:instrText xml:space="preserve"> PAGEREF _Toc183346012 \h </w:instrText>
      </w:r>
      <w:r>
        <w:fldChar w:fldCharType="separate"/>
      </w:r>
      <w:r>
        <w:t>15</w:t>
      </w:r>
      <w:r>
        <w:fldChar w:fldCharType="end"/>
      </w:r>
      <w:r>
        <w:fldChar w:fldCharType="end"/>
      </w:r>
    </w:p>
    <w:p w14:paraId="61D3FD79">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"_Toc183346013" </w:instrText>
      </w:r>
      <w:r>
        <w:fldChar w:fldCharType="separate"/>
      </w:r>
      <w:r>
        <w:rPr>
          <w:rStyle w:val="32"/>
        </w:rPr>
        <w:t>6.1.8  75%</w:t>
      </w:r>
      <w:r>
        <w:rPr>
          <w:rStyle w:val="32"/>
          <w:rFonts w:hint="eastAsia"/>
        </w:rPr>
        <w:t>发芽率天数</w:t>
      </w:r>
      <w:r>
        <w:tab/>
      </w:r>
      <w:r>
        <w:fldChar w:fldCharType="begin"/>
      </w:r>
      <w:r>
        <w:instrText xml:space="preserve"> PAGEREF _Toc183346013 \h </w:instrText>
      </w:r>
      <w:r>
        <w:fldChar w:fldCharType="separate"/>
      </w:r>
      <w:r>
        <w:t>15</w:t>
      </w:r>
      <w:r>
        <w:fldChar w:fldCharType="end"/>
      </w:r>
      <w:r>
        <w:fldChar w:fldCharType="end"/>
      </w:r>
    </w:p>
    <w:p w14:paraId="04C5D591">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"_Toc183346014" </w:instrText>
      </w:r>
      <w:r>
        <w:fldChar w:fldCharType="separate"/>
      </w:r>
      <w:r>
        <w:rPr>
          <w:rStyle w:val="32"/>
        </w:rPr>
        <w:t xml:space="preserve">6.1.9 </w:t>
      </w:r>
      <w:r>
        <w:rPr>
          <w:rStyle w:val="32"/>
          <w:rFonts w:hint="eastAsia"/>
        </w:rPr>
        <w:t xml:space="preserve"> 最大发芽率天数</w:t>
      </w:r>
      <w:r>
        <w:tab/>
      </w:r>
      <w:r>
        <w:fldChar w:fldCharType="begin"/>
      </w:r>
      <w:r>
        <w:instrText xml:space="preserve"> PAGEREF _Toc183346014 \h </w:instrText>
      </w:r>
      <w:r>
        <w:fldChar w:fldCharType="separate"/>
      </w:r>
      <w:r>
        <w:t>15</w:t>
      </w:r>
      <w:r>
        <w:fldChar w:fldCharType="end"/>
      </w:r>
      <w:r>
        <w:fldChar w:fldCharType="end"/>
      </w:r>
    </w:p>
    <w:p w14:paraId="07D869A1">
      <w:pPr>
        <w:pStyle w:val="24"/>
        <w:rPr>
          <w:rFonts w:asciiTheme="minorHAnsi" w:hAnsiTheme="minorHAnsi" w:eastAsiaTheme="minorEastAsia" w:cstheme="minorBidi"/>
          <w:szCs w:val="22"/>
        </w:rPr>
      </w:pPr>
      <w:r>
        <w:fldChar w:fldCharType="begin"/>
      </w:r>
      <w:r>
        <w:instrText xml:space="preserve"> HYPERLINK \l "_Toc183346015" </w:instrText>
      </w:r>
      <w:r>
        <w:fldChar w:fldCharType="separate"/>
      </w:r>
      <w:r>
        <w:rPr>
          <w:rStyle w:val="32"/>
          <w14:scene3d>
            <w14:lightRig w14:rig="threePt" w14:dir="t">
              <w14:rot w14:lat="0" w14:lon="0" w14:rev="0"/>
            </w14:lightRig>
          </w14:scene3d>
        </w:rPr>
        <w:t xml:space="preserve">6.2 </w:t>
      </w:r>
      <w:r>
        <w:rPr>
          <w:rStyle w:val="32"/>
          <w:rFonts w:hint="eastAsia"/>
        </w:rPr>
        <w:t xml:space="preserve"> 组培苗</w:t>
      </w:r>
      <w:r>
        <w:tab/>
      </w:r>
      <w:r>
        <w:fldChar w:fldCharType="begin"/>
      </w:r>
      <w:r>
        <w:instrText xml:space="preserve"> PAGEREF _Toc183346015 \h </w:instrText>
      </w:r>
      <w:r>
        <w:fldChar w:fldCharType="separate"/>
      </w:r>
      <w:r>
        <w:t>15</w:t>
      </w:r>
      <w:r>
        <w:fldChar w:fldCharType="end"/>
      </w:r>
      <w:r>
        <w:fldChar w:fldCharType="end"/>
      </w:r>
    </w:p>
    <w:p w14:paraId="63CDEE00">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"_Toc183346016" </w:instrText>
      </w:r>
      <w:r>
        <w:fldChar w:fldCharType="separate"/>
      </w:r>
      <w:r>
        <w:rPr>
          <w:rStyle w:val="32"/>
        </w:rPr>
        <w:t xml:space="preserve">6.2.1 </w:t>
      </w:r>
      <w:r>
        <w:rPr>
          <w:rStyle w:val="32"/>
          <w:rFonts w:hint="eastAsia"/>
        </w:rPr>
        <w:t xml:space="preserve"> 合子胚接种日期</w:t>
      </w:r>
      <w:r>
        <w:tab/>
      </w:r>
      <w:r>
        <w:fldChar w:fldCharType="begin"/>
      </w:r>
      <w:r>
        <w:instrText xml:space="preserve"> PAGEREF _Toc183346016 \h </w:instrText>
      </w:r>
      <w:r>
        <w:fldChar w:fldCharType="separate"/>
      </w:r>
      <w:r>
        <w:t>16</w:t>
      </w:r>
      <w:r>
        <w:fldChar w:fldCharType="end"/>
      </w:r>
      <w:r>
        <w:fldChar w:fldCharType="end"/>
      </w:r>
    </w:p>
    <w:p w14:paraId="51A756C1">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"_Toc183346017" </w:instrText>
      </w:r>
      <w:r>
        <w:fldChar w:fldCharType="separate"/>
      </w:r>
      <w:r>
        <w:rPr>
          <w:rStyle w:val="32"/>
        </w:rPr>
        <w:t xml:space="preserve">6.2.2 </w:t>
      </w:r>
      <w:r>
        <w:rPr>
          <w:rStyle w:val="32"/>
          <w:rFonts w:hint="eastAsia"/>
        </w:rPr>
        <w:t xml:space="preserve"> 最早发芽日期</w:t>
      </w:r>
      <w:r>
        <w:tab/>
      </w:r>
      <w:r>
        <w:fldChar w:fldCharType="begin"/>
      </w:r>
      <w:r>
        <w:instrText xml:space="preserve"> PAGEREF _Toc183346017 \h </w:instrText>
      </w:r>
      <w:r>
        <w:fldChar w:fldCharType="separate"/>
      </w:r>
      <w:r>
        <w:t>16</w:t>
      </w:r>
      <w:r>
        <w:fldChar w:fldCharType="end"/>
      </w:r>
      <w:r>
        <w:fldChar w:fldCharType="end"/>
      </w:r>
    </w:p>
    <w:p w14:paraId="417C06BD">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"_Toc183346018" </w:instrText>
      </w:r>
      <w:r>
        <w:fldChar w:fldCharType="separate"/>
      </w:r>
      <w:r>
        <w:rPr>
          <w:rStyle w:val="32"/>
        </w:rPr>
        <w:t xml:space="preserve">6.2.3 </w:t>
      </w:r>
      <w:r>
        <w:rPr>
          <w:rStyle w:val="32"/>
          <w:rFonts w:hint="eastAsia"/>
        </w:rPr>
        <w:t xml:space="preserve"> 最大发芽率</w:t>
      </w:r>
      <w:r>
        <w:tab/>
      </w:r>
      <w:r>
        <w:fldChar w:fldCharType="begin"/>
      </w:r>
      <w:r>
        <w:instrText xml:space="preserve"> PAGEREF _Toc183346018 \h </w:instrText>
      </w:r>
      <w:r>
        <w:fldChar w:fldCharType="separate"/>
      </w:r>
      <w:r>
        <w:t>16</w:t>
      </w:r>
      <w:r>
        <w:fldChar w:fldCharType="end"/>
      </w:r>
      <w:r>
        <w:fldChar w:fldCharType="end"/>
      </w:r>
    </w:p>
    <w:p w14:paraId="61DF6A7D">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"_Toc183346019" </w:instrText>
      </w:r>
      <w:r>
        <w:fldChar w:fldCharType="separate"/>
      </w:r>
      <w:r>
        <w:rPr>
          <w:rStyle w:val="32"/>
        </w:rPr>
        <w:t>6.2.4  25%</w:t>
      </w:r>
      <w:r>
        <w:rPr>
          <w:rStyle w:val="32"/>
          <w:rFonts w:hint="eastAsia"/>
        </w:rPr>
        <w:t>发芽率天数</w:t>
      </w:r>
      <w:r>
        <w:tab/>
      </w:r>
      <w:r>
        <w:fldChar w:fldCharType="begin"/>
      </w:r>
      <w:r>
        <w:instrText xml:space="preserve"> PAGEREF _Toc183346019 \h </w:instrText>
      </w:r>
      <w:r>
        <w:fldChar w:fldCharType="separate"/>
      </w:r>
      <w:r>
        <w:t>16</w:t>
      </w:r>
      <w:r>
        <w:fldChar w:fldCharType="end"/>
      </w:r>
      <w:r>
        <w:fldChar w:fldCharType="end"/>
      </w:r>
    </w:p>
    <w:p w14:paraId="250A9F8D">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"_Toc183346020" </w:instrText>
      </w:r>
      <w:r>
        <w:fldChar w:fldCharType="separate"/>
      </w:r>
      <w:r>
        <w:rPr>
          <w:rStyle w:val="32"/>
        </w:rPr>
        <w:t>6.2.5  50%</w:t>
      </w:r>
      <w:r>
        <w:rPr>
          <w:rStyle w:val="32"/>
          <w:rFonts w:hint="eastAsia"/>
        </w:rPr>
        <w:t>发芽率天数</w:t>
      </w:r>
      <w:r>
        <w:tab/>
      </w:r>
      <w:r>
        <w:fldChar w:fldCharType="begin"/>
      </w:r>
      <w:r>
        <w:instrText xml:space="preserve"> PAGEREF _Toc183346020 \h </w:instrText>
      </w:r>
      <w:r>
        <w:fldChar w:fldCharType="separate"/>
      </w:r>
      <w:r>
        <w:t>16</w:t>
      </w:r>
      <w:r>
        <w:fldChar w:fldCharType="end"/>
      </w:r>
      <w:r>
        <w:fldChar w:fldCharType="end"/>
      </w:r>
    </w:p>
    <w:p w14:paraId="673E3FF9">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"_Toc183346021" </w:instrText>
      </w:r>
      <w:r>
        <w:fldChar w:fldCharType="separate"/>
      </w:r>
      <w:r>
        <w:rPr>
          <w:rStyle w:val="32"/>
        </w:rPr>
        <w:t>6.2.6  75%</w:t>
      </w:r>
      <w:r>
        <w:rPr>
          <w:rStyle w:val="32"/>
          <w:rFonts w:hint="eastAsia"/>
        </w:rPr>
        <w:t>发芽率天数</w:t>
      </w:r>
      <w:r>
        <w:tab/>
      </w:r>
      <w:r>
        <w:fldChar w:fldCharType="begin"/>
      </w:r>
      <w:r>
        <w:instrText xml:space="preserve"> PAGEREF _Toc183346021 \h </w:instrText>
      </w:r>
      <w:r>
        <w:fldChar w:fldCharType="separate"/>
      </w:r>
      <w:r>
        <w:t>16</w:t>
      </w:r>
      <w:r>
        <w:fldChar w:fldCharType="end"/>
      </w:r>
      <w:r>
        <w:fldChar w:fldCharType="end"/>
      </w:r>
    </w:p>
    <w:p w14:paraId="015F5992">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"_Toc183346022" </w:instrText>
      </w:r>
      <w:r>
        <w:fldChar w:fldCharType="separate"/>
      </w:r>
      <w:r>
        <w:rPr>
          <w:rStyle w:val="32"/>
        </w:rPr>
        <w:t xml:space="preserve">6.2.7 </w:t>
      </w:r>
      <w:r>
        <w:rPr>
          <w:rStyle w:val="32"/>
          <w:rFonts w:hint="eastAsia"/>
        </w:rPr>
        <w:t xml:space="preserve"> 最大发芽率天数</w:t>
      </w:r>
      <w:r>
        <w:tab/>
      </w:r>
      <w:r>
        <w:fldChar w:fldCharType="begin"/>
      </w:r>
      <w:r>
        <w:instrText xml:space="preserve"> PAGEREF _Toc183346022 \h </w:instrText>
      </w:r>
      <w:r>
        <w:fldChar w:fldCharType="separate"/>
      </w:r>
      <w:r>
        <w:t>16</w:t>
      </w:r>
      <w:r>
        <w:fldChar w:fldCharType="end"/>
      </w:r>
      <w:r>
        <w:fldChar w:fldCharType="end"/>
      </w:r>
    </w:p>
    <w:p w14:paraId="351CDAD9">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"_Toc183346023" </w:instrText>
      </w:r>
      <w:r>
        <w:fldChar w:fldCharType="separate"/>
      </w:r>
      <w:r>
        <w:rPr>
          <w:rStyle w:val="32"/>
        </w:rPr>
        <w:t xml:space="preserve">6.2.8 </w:t>
      </w:r>
      <w:r>
        <w:rPr>
          <w:rStyle w:val="32"/>
          <w:rFonts w:hint="eastAsia"/>
        </w:rPr>
        <w:t xml:space="preserve"> 组培苗颜色</w:t>
      </w:r>
      <w:r>
        <w:tab/>
      </w:r>
      <w:r>
        <w:fldChar w:fldCharType="begin"/>
      </w:r>
      <w:r>
        <w:instrText xml:space="preserve"> PAGEREF _Toc183346023 \h </w:instrText>
      </w:r>
      <w:r>
        <w:fldChar w:fldCharType="separate"/>
      </w:r>
      <w:r>
        <w:t>16</w:t>
      </w:r>
      <w:r>
        <w:fldChar w:fldCharType="end"/>
      </w:r>
      <w:r>
        <w:fldChar w:fldCharType="end"/>
      </w:r>
    </w:p>
    <w:p w14:paraId="03D6F5DB">
      <w:pPr>
        <w:pStyle w:val="24"/>
        <w:rPr>
          <w:rFonts w:asciiTheme="minorHAnsi" w:hAnsiTheme="minorHAnsi" w:eastAsiaTheme="minorEastAsia" w:cstheme="minorBidi"/>
          <w:szCs w:val="22"/>
        </w:rPr>
      </w:pPr>
      <w:r>
        <w:fldChar w:fldCharType="begin"/>
      </w:r>
      <w:r>
        <w:instrText xml:space="preserve"> HYPERLINK \l "_Toc183346024" </w:instrText>
      </w:r>
      <w:r>
        <w:fldChar w:fldCharType="separate"/>
      </w:r>
      <w:r>
        <w:rPr>
          <w:rStyle w:val="32"/>
          <w14:scene3d>
            <w14:lightRig w14:rig="threePt" w14:dir="t">
              <w14:rot w14:lat="0" w14:lon="0" w14:rev="0"/>
            </w14:lightRig>
          </w14:scene3d>
        </w:rPr>
        <w:t xml:space="preserve">6.3 </w:t>
      </w:r>
      <w:r>
        <w:rPr>
          <w:rStyle w:val="32"/>
          <w:rFonts w:hint="eastAsia"/>
        </w:rPr>
        <w:t xml:space="preserve"> 定植记录</w:t>
      </w:r>
      <w:r>
        <w:tab/>
      </w:r>
      <w:r>
        <w:fldChar w:fldCharType="begin"/>
      </w:r>
      <w:r>
        <w:instrText xml:space="preserve"> PAGEREF _Toc183346024 \h </w:instrText>
      </w:r>
      <w:r>
        <w:fldChar w:fldCharType="separate"/>
      </w:r>
      <w:r>
        <w:t>16</w:t>
      </w:r>
      <w:r>
        <w:fldChar w:fldCharType="end"/>
      </w:r>
      <w:r>
        <w:fldChar w:fldCharType="end"/>
      </w:r>
    </w:p>
    <w:p w14:paraId="688CC215">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"_Toc183346025" </w:instrText>
      </w:r>
      <w:r>
        <w:fldChar w:fldCharType="separate"/>
      </w:r>
      <w:r>
        <w:rPr>
          <w:rStyle w:val="32"/>
        </w:rPr>
        <w:t xml:space="preserve">6.3.1 </w:t>
      </w:r>
      <w:r>
        <w:rPr>
          <w:rStyle w:val="32"/>
          <w:rFonts w:hint="eastAsia"/>
        </w:rPr>
        <w:t xml:space="preserve"> 定植日期</w:t>
      </w:r>
      <w:r>
        <w:tab/>
      </w:r>
      <w:r>
        <w:fldChar w:fldCharType="begin"/>
      </w:r>
      <w:r>
        <w:instrText xml:space="preserve"> PAGEREF _Toc183346025 \h </w:instrText>
      </w:r>
      <w:r>
        <w:fldChar w:fldCharType="separate"/>
      </w:r>
      <w:r>
        <w:t>16</w:t>
      </w:r>
      <w:r>
        <w:fldChar w:fldCharType="end"/>
      </w:r>
      <w:r>
        <w:fldChar w:fldCharType="end"/>
      </w:r>
    </w:p>
    <w:p w14:paraId="0C620851">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"_Toc183346026" </w:instrText>
      </w:r>
      <w:r>
        <w:fldChar w:fldCharType="separate"/>
      </w:r>
      <w:r>
        <w:rPr>
          <w:rStyle w:val="32"/>
        </w:rPr>
        <w:t xml:space="preserve">6.3.2 </w:t>
      </w:r>
      <w:r>
        <w:rPr>
          <w:rStyle w:val="32"/>
          <w:rFonts w:hint="eastAsia"/>
        </w:rPr>
        <w:t xml:space="preserve"> 定植时苗龄</w:t>
      </w:r>
      <w:r>
        <w:tab/>
      </w:r>
      <w:r>
        <w:fldChar w:fldCharType="begin"/>
      </w:r>
      <w:r>
        <w:instrText xml:space="preserve"> PAGEREF _Toc183346026 \h </w:instrText>
      </w:r>
      <w:r>
        <w:fldChar w:fldCharType="separate"/>
      </w:r>
      <w:r>
        <w:t>16</w:t>
      </w:r>
      <w:r>
        <w:fldChar w:fldCharType="end"/>
      </w:r>
      <w:r>
        <w:fldChar w:fldCharType="end"/>
      </w:r>
    </w:p>
    <w:p w14:paraId="5EFD297F">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"_Toc183346027" </w:instrText>
      </w:r>
      <w:r>
        <w:fldChar w:fldCharType="separate"/>
      </w:r>
      <w:r>
        <w:rPr>
          <w:rStyle w:val="32"/>
        </w:rPr>
        <w:t xml:space="preserve">6.3.3 </w:t>
      </w:r>
      <w:r>
        <w:rPr>
          <w:rStyle w:val="32"/>
          <w:rFonts w:hint="eastAsia"/>
        </w:rPr>
        <w:t xml:space="preserve"> 定植密度</w:t>
      </w:r>
      <w:r>
        <w:tab/>
      </w:r>
      <w:r>
        <w:fldChar w:fldCharType="begin"/>
      </w:r>
      <w:r>
        <w:instrText xml:space="preserve"> PAGEREF _Toc183346027 \h </w:instrText>
      </w:r>
      <w:r>
        <w:fldChar w:fldCharType="separate"/>
      </w:r>
      <w:r>
        <w:t>16</w:t>
      </w:r>
      <w:r>
        <w:fldChar w:fldCharType="end"/>
      </w:r>
      <w:r>
        <w:fldChar w:fldCharType="end"/>
      </w:r>
    </w:p>
    <w:p w14:paraId="48FF4255">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"_Toc183346028" </w:instrText>
      </w:r>
      <w:r>
        <w:fldChar w:fldCharType="separate"/>
      </w:r>
      <w:r>
        <w:rPr>
          <w:rStyle w:val="32"/>
        </w:rPr>
        <w:t xml:space="preserve">6.3.4 </w:t>
      </w:r>
      <w:r>
        <w:rPr>
          <w:rStyle w:val="32"/>
          <w:rFonts w:hint="eastAsia"/>
        </w:rPr>
        <w:t xml:space="preserve"> 定植天数</w:t>
      </w:r>
      <w:r>
        <w:tab/>
      </w:r>
      <w:r>
        <w:fldChar w:fldCharType="begin"/>
      </w:r>
      <w:r>
        <w:instrText xml:space="preserve"> PAGEREF _Toc183346028 \h </w:instrText>
      </w:r>
      <w:r>
        <w:fldChar w:fldCharType="separate"/>
      </w:r>
      <w:r>
        <w:t>16</w:t>
      </w:r>
      <w:r>
        <w:fldChar w:fldCharType="end"/>
      </w:r>
      <w:r>
        <w:fldChar w:fldCharType="end"/>
      </w:r>
    </w:p>
    <w:p w14:paraId="68E054BA">
      <w:pPr>
        <w:pStyle w:val="24"/>
        <w:rPr>
          <w:rFonts w:asciiTheme="minorHAnsi" w:hAnsiTheme="minorHAnsi" w:eastAsiaTheme="minorEastAsia" w:cstheme="minorBidi"/>
          <w:szCs w:val="22"/>
        </w:rPr>
      </w:pPr>
      <w:r>
        <w:fldChar w:fldCharType="begin"/>
      </w:r>
      <w:r>
        <w:instrText xml:space="preserve"> HYPERLINK \l "_Toc183346029" </w:instrText>
      </w:r>
      <w:r>
        <w:fldChar w:fldCharType="separate"/>
      </w:r>
      <w:r>
        <w:rPr>
          <w:rStyle w:val="32"/>
          <w14:scene3d>
            <w14:lightRig w14:rig="threePt" w14:dir="t">
              <w14:rot w14:lat="0" w14:lon="0" w14:rev="0"/>
            </w14:lightRig>
          </w14:scene3d>
        </w:rPr>
        <w:t xml:space="preserve">6.4 </w:t>
      </w:r>
      <w:r>
        <w:rPr>
          <w:rStyle w:val="32"/>
          <w:rFonts w:hint="eastAsia"/>
        </w:rPr>
        <w:t xml:space="preserve"> 产量特征</w:t>
      </w:r>
      <w:r>
        <w:tab/>
      </w:r>
      <w:r>
        <w:fldChar w:fldCharType="begin"/>
      </w:r>
      <w:r>
        <w:instrText xml:space="preserve"> PAGEREF _Toc183346029 \h </w:instrText>
      </w:r>
      <w:r>
        <w:fldChar w:fldCharType="separate"/>
      </w:r>
      <w:r>
        <w:t>16</w:t>
      </w:r>
      <w:r>
        <w:fldChar w:fldCharType="end"/>
      </w:r>
      <w:r>
        <w:fldChar w:fldCharType="end"/>
      </w:r>
    </w:p>
    <w:p w14:paraId="559B084A">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"_Toc183346030" </w:instrText>
      </w:r>
      <w:r>
        <w:fldChar w:fldCharType="separate"/>
      </w:r>
      <w:r>
        <w:rPr>
          <w:rStyle w:val="32"/>
        </w:rPr>
        <w:t xml:space="preserve">6.4.1 </w:t>
      </w:r>
      <w:r>
        <w:rPr>
          <w:rStyle w:val="32"/>
          <w:rFonts w:hint="eastAsia"/>
        </w:rPr>
        <w:t xml:space="preserve"> 采鲜果条件下花序数</w:t>
      </w:r>
      <w:r>
        <w:tab/>
      </w:r>
      <w:r>
        <w:fldChar w:fldCharType="begin"/>
      </w:r>
      <w:r>
        <w:instrText xml:space="preserve"> PAGEREF _Toc183346030 \h </w:instrText>
      </w:r>
      <w:r>
        <w:fldChar w:fldCharType="separate"/>
      </w:r>
      <w:r>
        <w:t>16</w:t>
      </w:r>
      <w:r>
        <w:fldChar w:fldCharType="end"/>
      </w:r>
      <w:r>
        <w:fldChar w:fldCharType="end"/>
      </w:r>
    </w:p>
    <w:p w14:paraId="64EEA76F">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"_Toc183346031" </w:instrText>
      </w:r>
      <w:r>
        <w:fldChar w:fldCharType="separate"/>
      </w:r>
      <w:r>
        <w:rPr>
          <w:rStyle w:val="32"/>
        </w:rPr>
        <w:t xml:space="preserve">6.4.2 </w:t>
      </w:r>
      <w:r>
        <w:rPr>
          <w:rStyle w:val="32"/>
          <w:rFonts w:hint="eastAsia"/>
        </w:rPr>
        <w:t xml:space="preserve"> 采老果条件下花序数</w:t>
      </w:r>
      <w:r>
        <w:tab/>
      </w:r>
      <w:r>
        <w:fldChar w:fldCharType="begin"/>
      </w:r>
      <w:r>
        <w:instrText xml:space="preserve"> PAGEREF _Toc183346031 \h </w:instrText>
      </w:r>
      <w:r>
        <w:fldChar w:fldCharType="separate"/>
      </w:r>
      <w:r>
        <w:t>17</w:t>
      </w:r>
      <w:r>
        <w:fldChar w:fldCharType="end"/>
      </w:r>
      <w:r>
        <w:fldChar w:fldCharType="end"/>
      </w:r>
    </w:p>
    <w:p w14:paraId="3F5E4589">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"_Toc183346032" </w:instrText>
      </w:r>
      <w:r>
        <w:fldChar w:fldCharType="separate"/>
      </w:r>
      <w:r>
        <w:rPr>
          <w:rStyle w:val="32"/>
        </w:rPr>
        <w:t xml:space="preserve">6.4.3 </w:t>
      </w:r>
      <w:r>
        <w:rPr>
          <w:rStyle w:val="32"/>
          <w:rFonts w:hint="eastAsia"/>
        </w:rPr>
        <w:t xml:space="preserve"> 初挂果期</w:t>
      </w:r>
      <w:r>
        <w:tab/>
      </w:r>
      <w:r>
        <w:fldChar w:fldCharType="begin"/>
      </w:r>
      <w:r>
        <w:instrText xml:space="preserve"> PAGEREF _Toc183346032 \h </w:instrText>
      </w:r>
      <w:r>
        <w:fldChar w:fldCharType="separate"/>
      </w:r>
      <w:r>
        <w:t>17</w:t>
      </w:r>
      <w:r>
        <w:fldChar w:fldCharType="end"/>
      </w:r>
      <w:r>
        <w:fldChar w:fldCharType="end"/>
      </w:r>
    </w:p>
    <w:p w14:paraId="70A842BC">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"_Toc183346033" </w:instrText>
      </w:r>
      <w:r>
        <w:fldChar w:fldCharType="separate"/>
      </w:r>
      <w:r>
        <w:rPr>
          <w:rStyle w:val="32"/>
        </w:rPr>
        <w:t xml:space="preserve">6.4.4 </w:t>
      </w:r>
      <w:r>
        <w:rPr>
          <w:rStyle w:val="32"/>
          <w:rFonts w:hint="eastAsia"/>
        </w:rPr>
        <w:t xml:space="preserve"> 初果期</w:t>
      </w:r>
      <w:r>
        <w:tab/>
      </w:r>
      <w:r>
        <w:fldChar w:fldCharType="begin"/>
      </w:r>
      <w:r>
        <w:instrText xml:space="preserve"> PAGEREF _Toc183346033 \h </w:instrText>
      </w:r>
      <w:r>
        <w:fldChar w:fldCharType="separate"/>
      </w:r>
      <w:r>
        <w:t>17</w:t>
      </w:r>
      <w:r>
        <w:fldChar w:fldCharType="end"/>
      </w:r>
      <w:r>
        <w:fldChar w:fldCharType="end"/>
      </w:r>
    </w:p>
    <w:p w14:paraId="44520EC6">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"_Toc183346034" </w:instrText>
      </w:r>
      <w:r>
        <w:fldChar w:fldCharType="separate"/>
      </w:r>
      <w:r>
        <w:rPr>
          <w:rStyle w:val="32"/>
        </w:rPr>
        <w:t xml:space="preserve">6.4.5 </w:t>
      </w:r>
      <w:r>
        <w:rPr>
          <w:rStyle w:val="32"/>
          <w:rFonts w:hint="eastAsia"/>
        </w:rPr>
        <w:t xml:space="preserve"> 椰果成熟期</w:t>
      </w:r>
      <w:r>
        <w:tab/>
      </w:r>
      <w:r>
        <w:fldChar w:fldCharType="begin"/>
      </w:r>
      <w:r>
        <w:instrText xml:space="preserve"> PAGEREF _Toc183346034 \h </w:instrText>
      </w:r>
      <w:r>
        <w:fldChar w:fldCharType="separate"/>
      </w:r>
      <w:r>
        <w:t>17</w:t>
      </w:r>
      <w:r>
        <w:fldChar w:fldCharType="end"/>
      </w:r>
      <w:r>
        <w:fldChar w:fldCharType="end"/>
      </w:r>
    </w:p>
    <w:p w14:paraId="447EFB39">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"_Toc183346035" </w:instrText>
      </w:r>
      <w:r>
        <w:fldChar w:fldCharType="separate"/>
      </w:r>
      <w:r>
        <w:rPr>
          <w:rStyle w:val="32"/>
        </w:rPr>
        <w:t xml:space="preserve">6.4.6 </w:t>
      </w:r>
      <w:r>
        <w:rPr>
          <w:rStyle w:val="32"/>
          <w:rFonts w:hint="eastAsia"/>
        </w:rPr>
        <w:t xml:space="preserve"> 嫩果果穗数</w:t>
      </w:r>
      <w:r>
        <w:tab/>
      </w:r>
      <w:r>
        <w:fldChar w:fldCharType="begin"/>
      </w:r>
      <w:r>
        <w:instrText xml:space="preserve"> PAGEREF _Toc183346035 \h </w:instrText>
      </w:r>
      <w:r>
        <w:fldChar w:fldCharType="separate"/>
      </w:r>
      <w:r>
        <w:t>17</w:t>
      </w:r>
      <w:r>
        <w:fldChar w:fldCharType="end"/>
      </w:r>
      <w:r>
        <w:fldChar w:fldCharType="end"/>
      </w:r>
    </w:p>
    <w:p w14:paraId="0A34E6F9">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"_Toc183346036" </w:instrText>
      </w:r>
      <w:r>
        <w:fldChar w:fldCharType="separate"/>
      </w:r>
      <w:r>
        <w:rPr>
          <w:rStyle w:val="32"/>
        </w:rPr>
        <w:t xml:space="preserve">6.4.7 </w:t>
      </w:r>
      <w:r>
        <w:rPr>
          <w:rStyle w:val="32"/>
          <w:rFonts w:hint="eastAsia"/>
        </w:rPr>
        <w:t xml:space="preserve"> 成熟果果穗数</w:t>
      </w:r>
      <w:r>
        <w:tab/>
      </w:r>
      <w:r>
        <w:fldChar w:fldCharType="begin"/>
      </w:r>
      <w:r>
        <w:instrText xml:space="preserve"> PAGEREF _Toc183346036 \h </w:instrText>
      </w:r>
      <w:r>
        <w:fldChar w:fldCharType="separate"/>
      </w:r>
      <w:r>
        <w:t>17</w:t>
      </w:r>
      <w:r>
        <w:fldChar w:fldCharType="end"/>
      </w:r>
      <w:r>
        <w:fldChar w:fldCharType="end"/>
      </w:r>
    </w:p>
    <w:p w14:paraId="652CD4DC">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"_Toc183346037" </w:instrText>
      </w:r>
      <w:r>
        <w:fldChar w:fldCharType="separate"/>
      </w:r>
      <w:r>
        <w:rPr>
          <w:rStyle w:val="32"/>
        </w:rPr>
        <w:t xml:space="preserve">6.4.8 </w:t>
      </w:r>
      <w:r>
        <w:rPr>
          <w:rStyle w:val="32"/>
          <w:rFonts w:hint="eastAsia"/>
        </w:rPr>
        <w:t xml:space="preserve"> 鲜食果产量</w:t>
      </w:r>
      <w:r>
        <w:tab/>
      </w:r>
      <w:r>
        <w:fldChar w:fldCharType="begin"/>
      </w:r>
      <w:r>
        <w:instrText xml:space="preserve"> PAGEREF _Toc183346037 \h </w:instrText>
      </w:r>
      <w:r>
        <w:fldChar w:fldCharType="separate"/>
      </w:r>
      <w:r>
        <w:t>17</w:t>
      </w:r>
      <w:r>
        <w:fldChar w:fldCharType="end"/>
      </w:r>
      <w:r>
        <w:fldChar w:fldCharType="end"/>
      </w:r>
    </w:p>
    <w:p w14:paraId="18C28A63">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"_Toc183346038" </w:instrText>
      </w:r>
      <w:r>
        <w:fldChar w:fldCharType="separate"/>
      </w:r>
      <w:r>
        <w:rPr>
          <w:rStyle w:val="32"/>
        </w:rPr>
        <w:t xml:space="preserve">6.4.9 </w:t>
      </w:r>
      <w:r>
        <w:rPr>
          <w:rStyle w:val="32"/>
          <w:rFonts w:hint="eastAsia"/>
        </w:rPr>
        <w:t xml:space="preserve"> 种果产量</w:t>
      </w:r>
      <w:r>
        <w:tab/>
      </w:r>
      <w:r>
        <w:fldChar w:fldCharType="begin"/>
      </w:r>
      <w:r>
        <w:instrText xml:space="preserve"> PAGEREF _Toc183346038 \h </w:instrText>
      </w:r>
      <w:r>
        <w:fldChar w:fldCharType="separate"/>
      </w:r>
      <w:r>
        <w:t>17</w:t>
      </w:r>
      <w:r>
        <w:fldChar w:fldCharType="end"/>
      </w:r>
      <w:r>
        <w:fldChar w:fldCharType="end"/>
      </w:r>
    </w:p>
    <w:p w14:paraId="3CD4A370">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"_Toc183346039" </w:instrText>
      </w:r>
      <w:r>
        <w:fldChar w:fldCharType="separate"/>
      </w:r>
      <w:r>
        <w:rPr>
          <w:rStyle w:val="32"/>
        </w:rPr>
        <w:t xml:space="preserve">6.4.10 </w:t>
      </w:r>
      <w:r>
        <w:rPr>
          <w:rStyle w:val="32"/>
          <w:rFonts w:hint="eastAsia"/>
        </w:rPr>
        <w:t xml:space="preserve"> 椰果树上发芽百分率</w:t>
      </w:r>
      <w:r>
        <w:tab/>
      </w:r>
      <w:r>
        <w:fldChar w:fldCharType="begin"/>
      </w:r>
      <w:r>
        <w:instrText xml:space="preserve"> PAGEREF _Toc183346039 \h </w:instrText>
      </w:r>
      <w:r>
        <w:fldChar w:fldCharType="separate"/>
      </w:r>
      <w:r>
        <w:t>17</w:t>
      </w:r>
      <w:r>
        <w:fldChar w:fldCharType="end"/>
      </w:r>
      <w:r>
        <w:fldChar w:fldCharType="end"/>
      </w:r>
    </w:p>
    <w:p w14:paraId="04AE0347">
      <w:pPr>
        <w:pStyle w:val="24"/>
        <w:rPr>
          <w:rFonts w:asciiTheme="minorHAnsi" w:hAnsiTheme="minorHAnsi" w:eastAsiaTheme="minorEastAsia" w:cstheme="minorBidi"/>
          <w:szCs w:val="22"/>
        </w:rPr>
      </w:pPr>
      <w:r>
        <w:fldChar w:fldCharType="begin"/>
      </w:r>
      <w:r>
        <w:instrText xml:space="preserve"> HYPERLINK \l "_Toc183346040" </w:instrText>
      </w:r>
      <w:r>
        <w:fldChar w:fldCharType="separate"/>
      </w:r>
      <w:r>
        <w:rPr>
          <w:rStyle w:val="32"/>
          <w14:scene3d>
            <w14:lightRig w14:rig="threePt" w14:dir="t">
              <w14:rot w14:lat="0" w14:lon="0" w14:rev="0"/>
            </w14:lightRig>
          </w14:scene3d>
        </w:rPr>
        <w:t xml:space="preserve">6.5 </w:t>
      </w:r>
      <w:r>
        <w:rPr>
          <w:rStyle w:val="32"/>
          <w:rFonts w:hint="eastAsia"/>
        </w:rPr>
        <w:t xml:space="preserve"> 果实特征</w:t>
      </w:r>
      <w:r>
        <w:tab/>
      </w:r>
      <w:r>
        <w:fldChar w:fldCharType="begin"/>
      </w:r>
      <w:r>
        <w:instrText xml:space="preserve"> PAGEREF _Toc183346040 \h </w:instrText>
      </w:r>
      <w:r>
        <w:fldChar w:fldCharType="separate"/>
      </w:r>
      <w:r>
        <w:t>17</w:t>
      </w:r>
      <w:r>
        <w:fldChar w:fldCharType="end"/>
      </w:r>
      <w:r>
        <w:fldChar w:fldCharType="end"/>
      </w:r>
    </w:p>
    <w:p w14:paraId="4BC9CE1C">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"_Toc183346041" </w:instrText>
      </w:r>
      <w:r>
        <w:fldChar w:fldCharType="separate"/>
      </w:r>
      <w:r>
        <w:rPr>
          <w:rStyle w:val="32"/>
        </w:rPr>
        <w:t>6.5.1  8</w:t>
      </w:r>
      <w:r>
        <w:rPr>
          <w:rStyle w:val="32"/>
          <w:rFonts w:hint="eastAsia"/>
        </w:rPr>
        <w:t>月龄椰果重</w:t>
      </w:r>
      <w:r>
        <w:tab/>
      </w:r>
      <w:r>
        <w:fldChar w:fldCharType="begin"/>
      </w:r>
      <w:r>
        <w:instrText xml:space="preserve"> PAGEREF _Toc183346041 \h </w:instrText>
      </w:r>
      <w:r>
        <w:fldChar w:fldCharType="separate"/>
      </w:r>
      <w:r>
        <w:t>17</w:t>
      </w:r>
      <w:r>
        <w:fldChar w:fldCharType="end"/>
      </w:r>
      <w:r>
        <w:fldChar w:fldCharType="end"/>
      </w:r>
    </w:p>
    <w:p w14:paraId="458BD6AF">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"_Toc183346042" </w:instrText>
      </w:r>
      <w:r>
        <w:fldChar w:fldCharType="separate"/>
      </w:r>
      <w:r>
        <w:rPr>
          <w:rStyle w:val="32"/>
        </w:rPr>
        <w:t>6.5.2  8</w:t>
      </w:r>
      <w:r>
        <w:rPr>
          <w:rStyle w:val="32"/>
          <w:rFonts w:hint="eastAsia"/>
        </w:rPr>
        <w:t>月龄果椰水状态</w:t>
      </w:r>
      <w:r>
        <w:tab/>
      </w:r>
      <w:r>
        <w:fldChar w:fldCharType="begin"/>
      </w:r>
      <w:r>
        <w:instrText xml:space="preserve"> PAGEREF _Toc183346042 \h </w:instrText>
      </w:r>
      <w:r>
        <w:fldChar w:fldCharType="separate"/>
      </w:r>
      <w:r>
        <w:t>18</w:t>
      </w:r>
      <w:r>
        <w:fldChar w:fldCharType="end"/>
      </w:r>
      <w:r>
        <w:fldChar w:fldCharType="end"/>
      </w:r>
    </w:p>
    <w:p w14:paraId="090B421B">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"_Toc183346043" </w:instrText>
      </w:r>
      <w:r>
        <w:fldChar w:fldCharType="separate"/>
      </w:r>
      <w:r>
        <w:rPr>
          <w:rStyle w:val="32"/>
        </w:rPr>
        <w:t>6.5.3  8</w:t>
      </w:r>
      <w:r>
        <w:rPr>
          <w:rStyle w:val="32"/>
          <w:rFonts w:hint="eastAsia"/>
        </w:rPr>
        <w:t>月龄果椰水体积</w:t>
      </w:r>
      <w:r>
        <w:tab/>
      </w:r>
      <w:r>
        <w:fldChar w:fldCharType="begin"/>
      </w:r>
      <w:r>
        <w:instrText xml:space="preserve"> PAGEREF _Toc183346043 \h </w:instrText>
      </w:r>
      <w:r>
        <w:fldChar w:fldCharType="separate"/>
      </w:r>
      <w:r>
        <w:t>18</w:t>
      </w:r>
      <w:r>
        <w:fldChar w:fldCharType="end"/>
      </w:r>
      <w:r>
        <w:fldChar w:fldCharType="end"/>
      </w:r>
    </w:p>
    <w:p w14:paraId="589492FB">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"_Toc183346044" </w:instrText>
      </w:r>
      <w:r>
        <w:fldChar w:fldCharType="separate"/>
      </w:r>
      <w:r>
        <w:rPr>
          <w:rStyle w:val="32"/>
        </w:rPr>
        <w:t>6.5.4  8</w:t>
      </w:r>
      <w:r>
        <w:rPr>
          <w:rStyle w:val="32"/>
          <w:rFonts w:hint="eastAsia"/>
        </w:rPr>
        <w:t>月龄果椰水糖度</w:t>
      </w:r>
      <w:r>
        <w:tab/>
      </w:r>
      <w:r>
        <w:fldChar w:fldCharType="begin"/>
      </w:r>
      <w:r>
        <w:instrText xml:space="preserve"> PAGEREF _Toc183346044 \h </w:instrText>
      </w:r>
      <w:r>
        <w:fldChar w:fldCharType="separate"/>
      </w:r>
      <w:r>
        <w:t>18</w:t>
      </w:r>
      <w:r>
        <w:fldChar w:fldCharType="end"/>
      </w:r>
      <w:r>
        <w:fldChar w:fldCharType="end"/>
      </w:r>
    </w:p>
    <w:p w14:paraId="1093F838">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"_Toc183346045" </w:instrText>
      </w:r>
      <w:r>
        <w:fldChar w:fldCharType="separate"/>
      </w:r>
      <w:r>
        <w:rPr>
          <w:rStyle w:val="32"/>
        </w:rPr>
        <w:t>6.5.5  8</w:t>
      </w:r>
      <w:r>
        <w:rPr>
          <w:rStyle w:val="32"/>
          <w:rFonts w:hint="eastAsia"/>
        </w:rPr>
        <w:t>月龄果椰衣厚</w:t>
      </w:r>
      <w:r>
        <w:tab/>
      </w:r>
      <w:r>
        <w:fldChar w:fldCharType="begin"/>
      </w:r>
      <w:r>
        <w:instrText xml:space="preserve"> PAGEREF _Toc183346045 \h </w:instrText>
      </w:r>
      <w:r>
        <w:fldChar w:fldCharType="separate"/>
      </w:r>
      <w:r>
        <w:t>18</w:t>
      </w:r>
      <w:r>
        <w:fldChar w:fldCharType="end"/>
      </w:r>
      <w:r>
        <w:fldChar w:fldCharType="end"/>
      </w:r>
    </w:p>
    <w:p w14:paraId="43EAC583">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"_Toc183346046" </w:instrText>
      </w:r>
      <w:r>
        <w:fldChar w:fldCharType="separate"/>
      </w:r>
      <w:r>
        <w:rPr>
          <w:rStyle w:val="32"/>
        </w:rPr>
        <w:t>6.5.6  8</w:t>
      </w:r>
      <w:r>
        <w:rPr>
          <w:rStyle w:val="32"/>
          <w:rFonts w:hint="eastAsia"/>
        </w:rPr>
        <w:t>月龄果椰肉质地</w:t>
      </w:r>
      <w:r>
        <w:tab/>
      </w:r>
      <w:r>
        <w:fldChar w:fldCharType="begin"/>
      </w:r>
      <w:r>
        <w:instrText xml:space="preserve"> PAGEREF _Toc183346046 \h </w:instrText>
      </w:r>
      <w:r>
        <w:fldChar w:fldCharType="separate"/>
      </w:r>
      <w:r>
        <w:t>18</w:t>
      </w:r>
      <w:r>
        <w:fldChar w:fldCharType="end"/>
      </w:r>
      <w:r>
        <w:fldChar w:fldCharType="end"/>
      </w:r>
    </w:p>
    <w:p w14:paraId="5425E489">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"_Toc183346047" </w:instrText>
      </w:r>
      <w:r>
        <w:fldChar w:fldCharType="separate"/>
      </w:r>
      <w:r>
        <w:rPr>
          <w:rStyle w:val="32"/>
        </w:rPr>
        <w:t>6.5.7  8</w:t>
      </w:r>
      <w:r>
        <w:rPr>
          <w:rStyle w:val="32"/>
          <w:rFonts w:hint="eastAsia"/>
        </w:rPr>
        <w:t>月龄果椰肉厚度</w:t>
      </w:r>
      <w:r>
        <w:tab/>
      </w:r>
      <w:r>
        <w:fldChar w:fldCharType="begin"/>
      </w:r>
      <w:r>
        <w:instrText xml:space="preserve"> PAGEREF _Toc183346047 \h </w:instrText>
      </w:r>
      <w:r>
        <w:fldChar w:fldCharType="separate"/>
      </w:r>
      <w:r>
        <w:t>18</w:t>
      </w:r>
      <w:r>
        <w:fldChar w:fldCharType="end"/>
      </w:r>
      <w:r>
        <w:fldChar w:fldCharType="end"/>
      </w:r>
    </w:p>
    <w:p w14:paraId="104AEE01">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"_Toc183346048" </w:instrText>
      </w:r>
      <w:r>
        <w:fldChar w:fldCharType="separate"/>
      </w:r>
      <w:r>
        <w:rPr>
          <w:rStyle w:val="32"/>
        </w:rPr>
        <w:t>6.5.8  8</w:t>
      </w:r>
      <w:r>
        <w:rPr>
          <w:rStyle w:val="32"/>
          <w:rFonts w:hint="eastAsia"/>
        </w:rPr>
        <w:t>月龄果椰壳厚度</w:t>
      </w:r>
      <w:r>
        <w:tab/>
      </w:r>
      <w:r>
        <w:fldChar w:fldCharType="begin"/>
      </w:r>
      <w:r>
        <w:instrText xml:space="preserve"> PAGEREF _Toc183346048 \h </w:instrText>
      </w:r>
      <w:r>
        <w:fldChar w:fldCharType="separate"/>
      </w:r>
      <w:r>
        <w:t>18</w:t>
      </w:r>
      <w:r>
        <w:fldChar w:fldCharType="end"/>
      </w:r>
      <w:r>
        <w:fldChar w:fldCharType="end"/>
      </w:r>
    </w:p>
    <w:p w14:paraId="2D053B8E">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"_Toc183346049" </w:instrText>
      </w:r>
      <w:r>
        <w:fldChar w:fldCharType="separate"/>
      </w:r>
      <w:r>
        <w:rPr>
          <w:rStyle w:val="32"/>
        </w:rPr>
        <w:t xml:space="preserve">6.5.9 </w:t>
      </w:r>
      <w:r>
        <w:rPr>
          <w:rStyle w:val="32"/>
          <w:rFonts w:hint="eastAsia"/>
        </w:rPr>
        <w:t xml:space="preserve"> 椰子水芳香或其他气味</w:t>
      </w:r>
      <w:r>
        <w:tab/>
      </w:r>
      <w:r>
        <w:fldChar w:fldCharType="begin"/>
      </w:r>
      <w:r>
        <w:instrText xml:space="preserve"> PAGEREF _Toc183346049 \h </w:instrText>
      </w:r>
      <w:r>
        <w:fldChar w:fldCharType="separate"/>
      </w:r>
      <w:r>
        <w:t>18</w:t>
      </w:r>
      <w:r>
        <w:fldChar w:fldCharType="end"/>
      </w:r>
      <w:r>
        <w:fldChar w:fldCharType="end"/>
      </w:r>
    </w:p>
    <w:p w14:paraId="60E83B46">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"_Toc183346050" </w:instrText>
      </w:r>
      <w:r>
        <w:fldChar w:fldCharType="separate"/>
      </w:r>
      <w:r>
        <w:rPr>
          <w:rStyle w:val="32"/>
        </w:rPr>
        <w:t xml:space="preserve">6.5.10 </w:t>
      </w:r>
      <w:r>
        <w:rPr>
          <w:rStyle w:val="32"/>
          <w:rFonts w:hint="eastAsia"/>
        </w:rPr>
        <w:t xml:space="preserve"> 果实纤维颜色</w:t>
      </w:r>
      <w:r>
        <w:tab/>
      </w:r>
      <w:r>
        <w:fldChar w:fldCharType="begin"/>
      </w:r>
      <w:r>
        <w:instrText xml:space="preserve"> PAGEREF _Toc183346050 \h </w:instrText>
      </w:r>
      <w:r>
        <w:fldChar w:fldCharType="separate"/>
      </w:r>
      <w:r>
        <w:t>18</w:t>
      </w:r>
      <w:r>
        <w:fldChar w:fldCharType="end"/>
      </w:r>
      <w:r>
        <w:fldChar w:fldCharType="end"/>
      </w:r>
    </w:p>
    <w:p w14:paraId="63CE7E9E">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"_Toc183346051" </w:instrText>
      </w:r>
      <w:r>
        <w:fldChar w:fldCharType="separate"/>
      </w:r>
      <w:r>
        <w:rPr>
          <w:rStyle w:val="32"/>
        </w:rPr>
        <w:t xml:space="preserve">6.5.11 </w:t>
      </w:r>
      <w:r>
        <w:rPr>
          <w:rStyle w:val="32"/>
          <w:rFonts w:hint="eastAsia"/>
        </w:rPr>
        <w:t xml:space="preserve"> 可食用外果皮</w:t>
      </w:r>
      <w:r>
        <w:tab/>
      </w:r>
      <w:r>
        <w:fldChar w:fldCharType="begin"/>
      </w:r>
      <w:r>
        <w:instrText xml:space="preserve"> PAGEREF _Toc183346051 \h </w:instrText>
      </w:r>
      <w:r>
        <w:fldChar w:fldCharType="separate"/>
      </w:r>
      <w:r>
        <w:t>18</w:t>
      </w:r>
      <w:r>
        <w:fldChar w:fldCharType="end"/>
      </w:r>
      <w:r>
        <w:fldChar w:fldCharType="end"/>
      </w:r>
    </w:p>
    <w:p w14:paraId="2F7072D8">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"_Toc183346052" </w:instrText>
      </w:r>
      <w:r>
        <w:fldChar w:fldCharType="separate"/>
      </w:r>
      <w:r>
        <w:rPr>
          <w:rStyle w:val="32"/>
        </w:rPr>
        <w:t>6.5.12  12</w:t>
      </w:r>
      <w:r>
        <w:rPr>
          <w:rStyle w:val="32"/>
          <w:rFonts w:hint="eastAsia"/>
        </w:rPr>
        <w:t>月龄椰果重</w:t>
      </w:r>
      <w:r>
        <w:tab/>
      </w:r>
      <w:r>
        <w:fldChar w:fldCharType="begin"/>
      </w:r>
      <w:r>
        <w:instrText xml:space="preserve"> PAGEREF _Toc183346052 \h </w:instrText>
      </w:r>
      <w:r>
        <w:fldChar w:fldCharType="separate"/>
      </w:r>
      <w:r>
        <w:t>18</w:t>
      </w:r>
      <w:r>
        <w:fldChar w:fldCharType="end"/>
      </w:r>
      <w:r>
        <w:fldChar w:fldCharType="end"/>
      </w:r>
    </w:p>
    <w:p w14:paraId="2DE3F5A3">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"_Toc183346053" </w:instrText>
      </w:r>
      <w:r>
        <w:fldChar w:fldCharType="separate"/>
      </w:r>
      <w:r>
        <w:rPr>
          <w:rStyle w:val="32"/>
        </w:rPr>
        <w:t>6.5.13  12</w:t>
      </w:r>
      <w:r>
        <w:rPr>
          <w:rStyle w:val="32"/>
          <w:rFonts w:hint="eastAsia"/>
        </w:rPr>
        <w:t>月龄果椰衣厚</w:t>
      </w:r>
      <w:r>
        <w:tab/>
      </w:r>
      <w:r>
        <w:fldChar w:fldCharType="begin"/>
      </w:r>
      <w:r>
        <w:instrText xml:space="preserve"> PAGEREF _Toc183346053 \h </w:instrText>
      </w:r>
      <w:r>
        <w:fldChar w:fldCharType="separate"/>
      </w:r>
      <w:r>
        <w:t>18</w:t>
      </w:r>
      <w:r>
        <w:fldChar w:fldCharType="end"/>
      </w:r>
      <w:r>
        <w:fldChar w:fldCharType="end"/>
      </w:r>
    </w:p>
    <w:p w14:paraId="1343F008">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"_Toc183346054" </w:instrText>
      </w:r>
      <w:r>
        <w:fldChar w:fldCharType="separate"/>
      </w:r>
      <w:r>
        <w:rPr>
          <w:rStyle w:val="32"/>
        </w:rPr>
        <w:t>6.5.14  12</w:t>
      </w:r>
      <w:r>
        <w:rPr>
          <w:rStyle w:val="32"/>
          <w:rFonts w:hint="eastAsia"/>
        </w:rPr>
        <w:t>月龄果椰衣重</w:t>
      </w:r>
      <w:r>
        <w:tab/>
      </w:r>
      <w:r>
        <w:fldChar w:fldCharType="begin"/>
      </w:r>
      <w:r>
        <w:instrText xml:space="preserve"> PAGEREF _Toc183346054 \h </w:instrText>
      </w:r>
      <w:r>
        <w:fldChar w:fldCharType="separate"/>
      </w:r>
      <w:r>
        <w:t>19</w:t>
      </w:r>
      <w:r>
        <w:fldChar w:fldCharType="end"/>
      </w:r>
      <w:r>
        <w:fldChar w:fldCharType="end"/>
      </w:r>
    </w:p>
    <w:p w14:paraId="301F62DB">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"_Toc183346055" </w:instrText>
      </w:r>
      <w:r>
        <w:fldChar w:fldCharType="separate"/>
      </w:r>
      <w:r>
        <w:rPr>
          <w:rStyle w:val="32"/>
        </w:rPr>
        <w:t>6.5.15  12</w:t>
      </w:r>
      <w:r>
        <w:rPr>
          <w:rStyle w:val="32"/>
          <w:rFonts w:hint="eastAsia"/>
        </w:rPr>
        <w:t>月龄核果重</w:t>
      </w:r>
      <w:r>
        <w:tab/>
      </w:r>
      <w:r>
        <w:fldChar w:fldCharType="begin"/>
      </w:r>
      <w:r>
        <w:instrText xml:space="preserve"> PAGEREF _Toc183346055 \h </w:instrText>
      </w:r>
      <w:r>
        <w:fldChar w:fldCharType="separate"/>
      </w:r>
      <w:r>
        <w:t>19</w:t>
      </w:r>
      <w:r>
        <w:fldChar w:fldCharType="end"/>
      </w:r>
      <w:r>
        <w:fldChar w:fldCharType="end"/>
      </w:r>
    </w:p>
    <w:p w14:paraId="42E5EC1A">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"_Toc183346056" </w:instrText>
      </w:r>
      <w:r>
        <w:fldChar w:fldCharType="separate"/>
      </w:r>
      <w:r>
        <w:rPr>
          <w:rStyle w:val="32"/>
        </w:rPr>
        <w:t>6.5.16  12</w:t>
      </w:r>
      <w:r>
        <w:rPr>
          <w:rStyle w:val="32"/>
          <w:rFonts w:hint="eastAsia"/>
        </w:rPr>
        <w:t>月龄果去水核果重</w:t>
      </w:r>
      <w:r>
        <w:tab/>
      </w:r>
      <w:r>
        <w:fldChar w:fldCharType="begin"/>
      </w:r>
      <w:r>
        <w:instrText xml:space="preserve"> PAGEREF _Toc183346056 \h </w:instrText>
      </w:r>
      <w:r>
        <w:fldChar w:fldCharType="separate"/>
      </w:r>
      <w:r>
        <w:t>19</w:t>
      </w:r>
      <w:r>
        <w:fldChar w:fldCharType="end"/>
      </w:r>
      <w:r>
        <w:fldChar w:fldCharType="end"/>
      </w:r>
    </w:p>
    <w:p w14:paraId="4FE9DC99">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"_Toc183346057" </w:instrText>
      </w:r>
      <w:r>
        <w:fldChar w:fldCharType="separate"/>
      </w:r>
      <w:r>
        <w:rPr>
          <w:rStyle w:val="32"/>
        </w:rPr>
        <w:t>6.5.17  12</w:t>
      </w:r>
      <w:r>
        <w:rPr>
          <w:rStyle w:val="32"/>
          <w:rFonts w:hint="eastAsia"/>
        </w:rPr>
        <w:t>月龄果椰水体积</w:t>
      </w:r>
      <w:r>
        <w:tab/>
      </w:r>
      <w:r>
        <w:fldChar w:fldCharType="begin"/>
      </w:r>
      <w:r>
        <w:instrText xml:space="preserve"> PAGEREF _Toc183346057 \h </w:instrText>
      </w:r>
      <w:r>
        <w:fldChar w:fldCharType="separate"/>
      </w:r>
      <w:r>
        <w:t>19</w:t>
      </w:r>
      <w:r>
        <w:fldChar w:fldCharType="end"/>
      </w:r>
      <w:r>
        <w:fldChar w:fldCharType="end"/>
      </w:r>
    </w:p>
    <w:p w14:paraId="76672CCF">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"_Toc183346058" </w:instrText>
      </w:r>
      <w:r>
        <w:fldChar w:fldCharType="separate"/>
      </w:r>
      <w:r>
        <w:rPr>
          <w:rStyle w:val="32"/>
        </w:rPr>
        <w:t>6.5.18  12</w:t>
      </w:r>
      <w:r>
        <w:rPr>
          <w:rStyle w:val="32"/>
          <w:rFonts w:hint="eastAsia"/>
        </w:rPr>
        <w:t>月龄果椰水糖度</w:t>
      </w:r>
      <w:r>
        <w:tab/>
      </w:r>
      <w:r>
        <w:fldChar w:fldCharType="begin"/>
      </w:r>
      <w:r>
        <w:instrText xml:space="preserve"> PAGEREF _Toc183346058 \h </w:instrText>
      </w:r>
      <w:r>
        <w:fldChar w:fldCharType="separate"/>
      </w:r>
      <w:r>
        <w:t>19</w:t>
      </w:r>
      <w:r>
        <w:fldChar w:fldCharType="end"/>
      </w:r>
      <w:r>
        <w:fldChar w:fldCharType="end"/>
      </w:r>
    </w:p>
    <w:p w14:paraId="7BCFAEEB">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"_Toc183346059" </w:instrText>
      </w:r>
      <w:r>
        <w:fldChar w:fldCharType="separate"/>
      </w:r>
      <w:r>
        <w:rPr>
          <w:rStyle w:val="32"/>
        </w:rPr>
        <w:t>6.5.19  12</w:t>
      </w:r>
      <w:r>
        <w:rPr>
          <w:rStyle w:val="32"/>
          <w:rFonts w:hint="eastAsia"/>
        </w:rPr>
        <w:t>月龄果椰水状态</w:t>
      </w:r>
      <w:r>
        <w:tab/>
      </w:r>
      <w:r>
        <w:fldChar w:fldCharType="begin"/>
      </w:r>
      <w:r>
        <w:instrText xml:space="preserve"> PAGEREF _Toc183346059 \h </w:instrText>
      </w:r>
      <w:r>
        <w:fldChar w:fldCharType="separate"/>
      </w:r>
      <w:r>
        <w:t>19</w:t>
      </w:r>
      <w:r>
        <w:fldChar w:fldCharType="end"/>
      </w:r>
      <w:r>
        <w:fldChar w:fldCharType="end"/>
      </w:r>
    </w:p>
    <w:p w14:paraId="5B135B34">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"_Toc183346060" </w:instrText>
      </w:r>
      <w:r>
        <w:fldChar w:fldCharType="separate"/>
      </w:r>
      <w:r>
        <w:rPr>
          <w:rStyle w:val="32"/>
        </w:rPr>
        <w:t>6.5.20  12</w:t>
      </w:r>
      <w:r>
        <w:rPr>
          <w:rStyle w:val="32"/>
          <w:rFonts w:hint="eastAsia"/>
        </w:rPr>
        <w:t>月龄果椰肉质地</w:t>
      </w:r>
      <w:r>
        <w:tab/>
      </w:r>
      <w:r>
        <w:fldChar w:fldCharType="begin"/>
      </w:r>
      <w:r>
        <w:instrText xml:space="preserve"> PAGEREF _Toc183346060 \h </w:instrText>
      </w:r>
      <w:r>
        <w:fldChar w:fldCharType="separate"/>
      </w:r>
      <w:r>
        <w:t>19</w:t>
      </w:r>
      <w:r>
        <w:fldChar w:fldCharType="end"/>
      </w:r>
      <w:r>
        <w:fldChar w:fldCharType="end"/>
      </w:r>
    </w:p>
    <w:p w14:paraId="4E8E5C35">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"_Toc183346061" </w:instrText>
      </w:r>
      <w:r>
        <w:fldChar w:fldCharType="separate"/>
      </w:r>
      <w:r>
        <w:rPr>
          <w:rStyle w:val="32"/>
        </w:rPr>
        <w:t>6.5.21  12</w:t>
      </w:r>
      <w:r>
        <w:rPr>
          <w:rStyle w:val="32"/>
          <w:rFonts w:hint="eastAsia"/>
        </w:rPr>
        <w:t>月龄果椰肉厚</w:t>
      </w:r>
      <w:r>
        <w:tab/>
      </w:r>
      <w:r>
        <w:fldChar w:fldCharType="begin"/>
      </w:r>
      <w:r>
        <w:instrText xml:space="preserve"> PAGEREF _Toc183346061 \h </w:instrText>
      </w:r>
      <w:r>
        <w:fldChar w:fldCharType="separate"/>
      </w:r>
      <w:r>
        <w:t>19</w:t>
      </w:r>
      <w:r>
        <w:fldChar w:fldCharType="end"/>
      </w:r>
      <w:r>
        <w:fldChar w:fldCharType="end"/>
      </w:r>
    </w:p>
    <w:p w14:paraId="1DD81981">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"_Toc183346062" </w:instrText>
      </w:r>
      <w:r>
        <w:fldChar w:fldCharType="separate"/>
      </w:r>
      <w:r>
        <w:rPr>
          <w:rStyle w:val="32"/>
        </w:rPr>
        <w:t>6.5.22  12</w:t>
      </w:r>
      <w:r>
        <w:rPr>
          <w:rStyle w:val="32"/>
          <w:rFonts w:hint="eastAsia"/>
        </w:rPr>
        <w:t>月龄果椰肉重</w:t>
      </w:r>
      <w:r>
        <w:tab/>
      </w:r>
      <w:r>
        <w:fldChar w:fldCharType="begin"/>
      </w:r>
      <w:r>
        <w:instrText xml:space="preserve"> PAGEREF _Toc183346062 \h </w:instrText>
      </w:r>
      <w:r>
        <w:fldChar w:fldCharType="separate"/>
      </w:r>
      <w:r>
        <w:t>19</w:t>
      </w:r>
      <w:r>
        <w:fldChar w:fldCharType="end"/>
      </w:r>
      <w:r>
        <w:fldChar w:fldCharType="end"/>
      </w:r>
    </w:p>
    <w:p w14:paraId="4569B060">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"_Toc183346063" </w:instrText>
      </w:r>
      <w:r>
        <w:fldChar w:fldCharType="separate"/>
      </w:r>
      <w:r>
        <w:rPr>
          <w:rStyle w:val="32"/>
        </w:rPr>
        <w:t>6.5.23  12</w:t>
      </w:r>
      <w:r>
        <w:rPr>
          <w:rStyle w:val="32"/>
          <w:rFonts w:hint="eastAsia"/>
        </w:rPr>
        <w:t>月龄果椰壳厚</w:t>
      </w:r>
      <w:r>
        <w:tab/>
      </w:r>
      <w:r>
        <w:fldChar w:fldCharType="begin"/>
      </w:r>
      <w:r>
        <w:instrText xml:space="preserve"> PAGEREF _Toc183346063 \h </w:instrText>
      </w:r>
      <w:r>
        <w:fldChar w:fldCharType="separate"/>
      </w:r>
      <w:r>
        <w:t>19</w:t>
      </w:r>
      <w:r>
        <w:fldChar w:fldCharType="end"/>
      </w:r>
      <w:r>
        <w:fldChar w:fldCharType="end"/>
      </w:r>
    </w:p>
    <w:p w14:paraId="6704A782">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"_Toc183346064" </w:instrText>
      </w:r>
      <w:r>
        <w:fldChar w:fldCharType="separate"/>
      </w:r>
      <w:r>
        <w:rPr>
          <w:rStyle w:val="32"/>
        </w:rPr>
        <w:t>6.5.24  12</w:t>
      </w:r>
      <w:r>
        <w:rPr>
          <w:rStyle w:val="32"/>
          <w:rFonts w:hint="eastAsia"/>
        </w:rPr>
        <w:t>月龄果椰壳重</w:t>
      </w:r>
      <w:r>
        <w:tab/>
      </w:r>
      <w:r>
        <w:fldChar w:fldCharType="begin"/>
      </w:r>
      <w:r>
        <w:instrText xml:space="preserve"> PAGEREF _Toc183346064 \h </w:instrText>
      </w:r>
      <w:r>
        <w:fldChar w:fldCharType="separate"/>
      </w:r>
      <w:r>
        <w:t>19</w:t>
      </w:r>
      <w:r>
        <w:fldChar w:fldCharType="end"/>
      </w:r>
      <w:r>
        <w:fldChar w:fldCharType="end"/>
      </w:r>
    </w:p>
    <w:p w14:paraId="34D03B9D">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"_Toc183346065" </w:instrText>
      </w:r>
      <w:r>
        <w:fldChar w:fldCharType="separate"/>
      </w:r>
      <w:r>
        <w:rPr>
          <w:rStyle w:val="32"/>
        </w:rPr>
        <w:t xml:space="preserve">6.5.25 </w:t>
      </w:r>
      <w:r>
        <w:rPr>
          <w:rStyle w:val="32"/>
          <w:rFonts w:hint="eastAsia"/>
        </w:rPr>
        <w:t xml:space="preserve"> 椰干含量</w:t>
      </w:r>
      <w:r>
        <w:tab/>
      </w:r>
      <w:r>
        <w:fldChar w:fldCharType="begin"/>
      </w:r>
      <w:r>
        <w:instrText xml:space="preserve"> PAGEREF _Toc183346065 \h </w:instrText>
      </w:r>
      <w:r>
        <w:fldChar w:fldCharType="separate"/>
      </w:r>
      <w:r>
        <w:t>19</w:t>
      </w:r>
      <w:r>
        <w:fldChar w:fldCharType="end"/>
      </w:r>
      <w:r>
        <w:fldChar w:fldCharType="end"/>
      </w:r>
    </w:p>
    <w:p w14:paraId="01F3C245">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"_Toc183346066" </w:instrText>
      </w:r>
      <w:r>
        <w:fldChar w:fldCharType="separate"/>
      </w:r>
      <w:r>
        <w:rPr>
          <w:rStyle w:val="32"/>
        </w:rPr>
        <w:t xml:space="preserve">6.5.26 </w:t>
      </w:r>
      <w:r>
        <w:rPr>
          <w:rStyle w:val="32"/>
          <w:rFonts w:hint="eastAsia"/>
        </w:rPr>
        <w:t xml:space="preserve"> 单果椰干重</w:t>
      </w:r>
      <w:r>
        <w:tab/>
      </w:r>
      <w:r>
        <w:fldChar w:fldCharType="begin"/>
      </w:r>
      <w:r>
        <w:instrText xml:space="preserve"> PAGEREF _Toc183346066 \h </w:instrText>
      </w:r>
      <w:r>
        <w:fldChar w:fldCharType="separate"/>
      </w:r>
      <w:r>
        <w:t>20</w:t>
      </w:r>
      <w:r>
        <w:fldChar w:fldCharType="end"/>
      </w:r>
      <w:r>
        <w:fldChar w:fldCharType="end"/>
      </w:r>
    </w:p>
    <w:p w14:paraId="646885ED">
      <w:pPr>
        <w:pStyle w:val="15"/>
        <w:tabs>
          <w:tab w:val="right" w:leader="dot" w:pos="9344"/>
        </w:tabs>
        <w:rPr>
          <w:rFonts w:asciiTheme="minorHAnsi" w:hAnsiTheme="minorHAnsi" w:eastAsiaTheme="minorEastAsia" w:cstheme="minorBidi"/>
          <w:szCs w:val="22"/>
        </w:rPr>
      </w:pPr>
      <w:r>
        <w:fldChar w:fldCharType="begin"/>
      </w:r>
      <w:r>
        <w:instrText xml:space="preserve"> HYPERLINK \l "_Toc183346067" </w:instrText>
      </w:r>
      <w:r>
        <w:fldChar w:fldCharType="separate"/>
      </w:r>
      <w:r>
        <w:rPr>
          <w:rStyle w:val="32"/>
        </w:rPr>
        <w:t xml:space="preserve">6.5.27 </w:t>
      </w:r>
      <w:r>
        <w:rPr>
          <w:rStyle w:val="32"/>
          <w:rFonts w:hint="eastAsia"/>
        </w:rPr>
        <w:t xml:space="preserve"> 椰花汁</w:t>
      </w:r>
      <w:r>
        <w:tab/>
      </w:r>
      <w:r>
        <w:fldChar w:fldCharType="begin"/>
      </w:r>
      <w:r>
        <w:instrText xml:space="preserve"> PAGEREF _Toc183346067 \h </w:instrText>
      </w:r>
      <w:r>
        <w:fldChar w:fldCharType="separate"/>
      </w:r>
      <w:r>
        <w:t>20</w:t>
      </w:r>
      <w:r>
        <w:fldChar w:fldCharType="end"/>
      </w:r>
      <w:r>
        <w:fldChar w:fldCharType="end"/>
      </w:r>
    </w:p>
    <w:p w14:paraId="20C26A13">
      <w:pPr>
        <w:pStyle w:val="19"/>
        <w:tabs>
          <w:tab w:val="right" w:leader="dot" w:pos="9344"/>
        </w:tabs>
        <w:rPr>
          <w:rFonts w:asciiTheme="minorHAnsi" w:hAnsiTheme="minorHAnsi" w:eastAsiaTheme="minorEastAsia" w:cstheme="minorBidi"/>
          <w:szCs w:val="22"/>
        </w:rPr>
      </w:pPr>
      <w:r>
        <w:fldChar w:fldCharType="begin"/>
      </w:r>
      <w:r>
        <w:instrText xml:space="preserve"> HYPERLINK \l "_Toc183346068" </w:instrText>
      </w:r>
      <w:r>
        <w:fldChar w:fldCharType="separate"/>
      </w:r>
      <w:r>
        <w:rPr>
          <w:rStyle w:val="32"/>
        </w:rPr>
        <w:t xml:space="preserve">7 </w:t>
      </w:r>
      <w:r>
        <w:rPr>
          <w:rStyle w:val="32"/>
          <w:rFonts w:hint="eastAsia"/>
        </w:rPr>
        <w:t xml:space="preserve"> 品质性状鉴定方法</w:t>
      </w:r>
      <w:r>
        <w:tab/>
      </w:r>
      <w:r>
        <w:fldChar w:fldCharType="begin"/>
      </w:r>
      <w:r>
        <w:instrText xml:space="preserve"> PAGEREF _Toc183346068 \h </w:instrText>
      </w:r>
      <w:r>
        <w:fldChar w:fldCharType="separate"/>
      </w:r>
      <w:r>
        <w:t>20</w:t>
      </w:r>
      <w:r>
        <w:fldChar w:fldCharType="end"/>
      </w:r>
      <w:r>
        <w:fldChar w:fldCharType="end"/>
      </w:r>
    </w:p>
    <w:p w14:paraId="6DEB2C79">
      <w:pPr>
        <w:pStyle w:val="24"/>
        <w:rPr>
          <w:rFonts w:asciiTheme="minorHAnsi" w:hAnsiTheme="minorHAnsi" w:eastAsiaTheme="minorEastAsia" w:cstheme="minorBidi"/>
          <w:szCs w:val="22"/>
        </w:rPr>
      </w:pPr>
      <w:r>
        <w:fldChar w:fldCharType="begin"/>
      </w:r>
      <w:r>
        <w:instrText xml:space="preserve"> HYPERLINK \l "_Toc183346069" </w:instrText>
      </w:r>
      <w:r>
        <w:fldChar w:fldCharType="separate"/>
      </w:r>
      <w:r>
        <w:rPr>
          <w:rStyle w:val="32"/>
          <w14:scene3d>
            <w14:lightRig w14:rig="threePt" w14:dir="t">
              <w14:rot w14:lat="0" w14:lon="0" w14:rev="0"/>
            </w14:lightRig>
          </w14:scene3d>
        </w:rPr>
        <w:t xml:space="preserve">7.1 </w:t>
      </w:r>
      <w:r>
        <w:rPr>
          <w:rStyle w:val="32"/>
          <w:rFonts w:hint="eastAsia"/>
        </w:rPr>
        <w:t xml:space="preserve"> 成熟果粗蛋白质含量</w:t>
      </w:r>
      <w:r>
        <w:tab/>
      </w:r>
      <w:r>
        <w:fldChar w:fldCharType="begin"/>
      </w:r>
      <w:r>
        <w:instrText xml:space="preserve"> PAGEREF _Toc183346069 \h </w:instrText>
      </w:r>
      <w:r>
        <w:fldChar w:fldCharType="separate"/>
      </w:r>
      <w:r>
        <w:t>20</w:t>
      </w:r>
      <w:r>
        <w:fldChar w:fldCharType="end"/>
      </w:r>
      <w:r>
        <w:fldChar w:fldCharType="end"/>
      </w:r>
    </w:p>
    <w:p w14:paraId="698C483F">
      <w:pPr>
        <w:pStyle w:val="24"/>
        <w:rPr>
          <w:rFonts w:asciiTheme="minorHAnsi" w:hAnsiTheme="minorHAnsi" w:eastAsiaTheme="minorEastAsia" w:cstheme="minorBidi"/>
          <w:szCs w:val="22"/>
        </w:rPr>
      </w:pPr>
      <w:r>
        <w:fldChar w:fldCharType="begin"/>
      </w:r>
      <w:r>
        <w:instrText xml:space="preserve"> HYPERLINK \l "_Toc183346070" </w:instrText>
      </w:r>
      <w:r>
        <w:fldChar w:fldCharType="separate"/>
      </w:r>
      <w:r>
        <w:rPr>
          <w:rStyle w:val="32"/>
          <w14:scene3d>
            <w14:lightRig w14:rig="threePt" w14:dir="t">
              <w14:rot w14:lat="0" w14:lon="0" w14:rev="0"/>
            </w14:lightRig>
          </w14:scene3d>
        </w:rPr>
        <w:t xml:space="preserve">7.2 </w:t>
      </w:r>
      <w:r>
        <w:rPr>
          <w:rStyle w:val="32"/>
          <w:rFonts w:hint="eastAsia"/>
        </w:rPr>
        <w:t xml:space="preserve"> 成熟果椰肉粗脂肪含量</w:t>
      </w:r>
      <w:r>
        <w:tab/>
      </w:r>
      <w:r>
        <w:fldChar w:fldCharType="begin"/>
      </w:r>
      <w:r>
        <w:instrText xml:space="preserve"> PAGEREF _Toc183346070 \h </w:instrText>
      </w:r>
      <w:r>
        <w:fldChar w:fldCharType="separate"/>
      </w:r>
      <w:r>
        <w:t>20</w:t>
      </w:r>
      <w:r>
        <w:fldChar w:fldCharType="end"/>
      </w:r>
      <w:r>
        <w:fldChar w:fldCharType="end"/>
      </w:r>
    </w:p>
    <w:p w14:paraId="54B98592">
      <w:pPr>
        <w:pStyle w:val="24"/>
        <w:rPr>
          <w:rFonts w:asciiTheme="minorHAnsi" w:hAnsiTheme="minorHAnsi" w:eastAsiaTheme="minorEastAsia" w:cstheme="minorBidi"/>
          <w:szCs w:val="22"/>
        </w:rPr>
      </w:pPr>
      <w:r>
        <w:fldChar w:fldCharType="begin"/>
      </w:r>
      <w:r>
        <w:instrText xml:space="preserve"> HYPERLINK \l "_Toc183346071" </w:instrText>
      </w:r>
      <w:r>
        <w:fldChar w:fldCharType="separate"/>
      </w:r>
      <w:r>
        <w:rPr>
          <w:rStyle w:val="32"/>
          <w14:scene3d>
            <w14:lightRig w14:rig="threePt" w14:dir="t">
              <w14:rot w14:lat="0" w14:lon="0" w14:rev="0"/>
            </w14:lightRig>
          </w14:scene3d>
        </w:rPr>
        <w:t xml:space="preserve">7.3 </w:t>
      </w:r>
      <w:r>
        <w:rPr>
          <w:rStyle w:val="32"/>
          <w:rFonts w:hint="eastAsia"/>
        </w:rPr>
        <w:t xml:space="preserve"> 成熟果脂肪酸组成</w:t>
      </w:r>
      <w:r>
        <w:tab/>
      </w:r>
      <w:r>
        <w:fldChar w:fldCharType="begin"/>
      </w:r>
      <w:r>
        <w:instrText xml:space="preserve"> PAGEREF _Toc183346071 \h </w:instrText>
      </w:r>
      <w:r>
        <w:fldChar w:fldCharType="separate"/>
      </w:r>
      <w:r>
        <w:t>20</w:t>
      </w:r>
      <w:r>
        <w:fldChar w:fldCharType="end"/>
      </w:r>
      <w:r>
        <w:fldChar w:fldCharType="end"/>
      </w:r>
    </w:p>
    <w:p w14:paraId="3CD5002B">
      <w:pPr>
        <w:pStyle w:val="24"/>
        <w:rPr>
          <w:rFonts w:asciiTheme="minorHAnsi" w:hAnsiTheme="minorHAnsi" w:eastAsiaTheme="minorEastAsia" w:cstheme="minorBidi"/>
          <w:szCs w:val="22"/>
        </w:rPr>
      </w:pPr>
      <w:r>
        <w:fldChar w:fldCharType="begin"/>
      </w:r>
      <w:r>
        <w:instrText xml:space="preserve"> HYPERLINK \l "_Toc183346072" </w:instrText>
      </w:r>
      <w:r>
        <w:fldChar w:fldCharType="separate"/>
      </w:r>
      <w:r>
        <w:rPr>
          <w:rStyle w:val="32"/>
          <w14:scene3d>
            <w14:lightRig w14:rig="threePt" w14:dir="t">
              <w14:rot w14:lat="0" w14:lon="0" w14:rev="0"/>
            </w14:lightRig>
          </w14:scene3d>
        </w:rPr>
        <w:t xml:space="preserve">7.4 </w:t>
      </w:r>
      <w:r>
        <w:rPr>
          <w:rStyle w:val="32"/>
          <w:rFonts w:hint="eastAsia"/>
        </w:rPr>
        <w:t xml:space="preserve"> 成熟果糖分组成</w:t>
      </w:r>
      <w:r>
        <w:tab/>
      </w:r>
      <w:r>
        <w:fldChar w:fldCharType="begin"/>
      </w:r>
      <w:r>
        <w:instrText xml:space="preserve"> PAGEREF _Toc183346072 \h </w:instrText>
      </w:r>
      <w:r>
        <w:fldChar w:fldCharType="separate"/>
      </w:r>
      <w:r>
        <w:t>20</w:t>
      </w:r>
      <w:r>
        <w:fldChar w:fldCharType="end"/>
      </w:r>
      <w:r>
        <w:fldChar w:fldCharType="end"/>
      </w:r>
    </w:p>
    <w:p w14:paraId="154655A7">
      <w:pPr>
        <w:pStyle w:val="24"/>
        <w:rPr>
          <w:rFonts w:asciiTheme="minorHAnsi" w:hAnsiTheme="minorHAnsi" w:eastAsiaTheme="minorEastAsia" w:cstheme="minorBidi"/>
          <w:szCs w:val="22"/>
        </w:rPr>
      </w:pPr>
      <w:r>
        <w:fldChar w:fldCharType="begin"/>
      </w:r>
      <w:r>
        <w:instrText xml:space="preserve"> HYPERLINK \l "_Toc183346073" </w:instrText>
      </w:r>
      <w:r>
        <w:fldChar w:fldCharType="separate"/>
      </w:r>
      <w:r>
        <w:rPr>
          <w:rStyle w:val="32"/>
          <w14:scene3d>
            <w14:lightRig w14:rig="threePt" w14:dir="t">
              <w14:rot w14:lat="0" w14:lon="0" w14:rev="0"/>
            </w14:lightRig>
          </w14:scene3d>
        </w:rPr>
        <w:t xml:space="preserve">7.5 </w:t>
      </w:r>
      <w:r>
        <w:rPr>
          <w:rStyle w:val="32"/>
          <w:rFonts w:hint="eastAsia"/>
        </w:rPr>
        <w:t xml:space="preserve"> 嫩果脂肪酸组成</w:t>
      </w:r>
      <w:r>
        <w:tab/>
      </w:r>
      <w:r>
        <w:fldChar w:fldCharType="begin"/>
      </w:r>
      <w:r>
        <w:instrText xml:space="preserve"> PAGEREF _Toc183346073 \h </w:instrText>
      </w:r>
      <w:r>
        <w:fldChar w:fldCharType="separate"/>
      </w:r>
      <w:r>
        <w:t>20</w:t>
      </w:r>
      <w:r>
        <w:fldChar w:fldCharType="end"/>
      </w:r>
      <w:r>
        <w:fldChar w:fldCharType="end"/>
      </w:r>
    </w:p>
    <w:p w14:paraId="5E6F06E4">
      <w:pPr>
        <w:pStyle w:val="24"/>
        <w:rPr>
          <w:rFonts w:asciiTheme="minorHAnsi" w:hAnsiTheme="minorHAnsi" w:eastAsiaTheme="minorEastAsia" w:cstheme="minorBidi"/>
          <w:szCs w:val="22"/>
        </w:rPr>
      </w:pPr>
      <w:r>
        <w:fldChar w:fldCharType="begin"/>
      </w:r>
      <w:r>
        <w:instrText xml:space="preserve"> HYPERLINK \l "_Toc183346074" </w:instrText>
      </w:r>
      <w:r>
        <w:fldChar w:fldCharType="separate"/>
      </w:r>
      <w:r>
        <w:rPr>
          <w:rStyle w:val="32"/>
          <w14:scene3d>
            <w14:lightRig w14:rig="threePt" w14:dir="t">
              <w14:rot w14:lat="0" w14:lon="0" w14:rev="0"/>
            </w14:lightRig>
          </w14:scene3d>
        </w:rPr>
        <w:t xml:space="preserve">7.6 </w:t>
      </w:r>
      <w:r>
        <w:rPr>
          <w:rStyle w:val="32"/>
          <w:rFonts w:hint="eastAsia"/>
        </w:rPr>
        <w:t xml:space="preserve"> 嫩果糖分组成</w:t>
      </w:r>
      <w:r>
        <w:tab/>
      </w:r>
      <w:r>
        <w:fldChar w:fldCharType="begin"/>
      </w:r>
      <w:r>
        <w:instrText xml:space="preserve"> PAGEREF _Toc183346074 \h </w:instrText>
      </w:r>
      <w:r>
        <w:fldChar w:fldCharType="separate"/>
      </w:r>
      <w:r>
        <w:t>21</w:t>
      </w:r>
      <w:r>
        <w:fldChar w:fldCharType="end"/>
      </w:r>
      <w:r>
        <w:fldChar w:fldCharType="end"/>
      </w:r>
    </w:p>
    <w:p w14:paraId="489BBB16">
      <w:pPr>
        <w:pStyle w:val="24"/>
        <w:rPr>
          <w:rFonts w:asciiTheme="minorHAnsi" w:hAnsiTheme="minorHAnsi" w:eastAsiaTheme="minorEastAsia" w:cstheme="minorBidi"/>
          <w:szCs w:val="22"/>
        </w:rPr>
      </w:pPr>
      <w:r>
        <w:fldChar w:fldCharType="begin"/>
      </w:r>
      <w:r>
        <w:instrText xml:space="preserve"> HYPERLINK \l "_Toc183346075" </w:instrText>
      </w:r>
      <w:r>
        <w:fldChar w:fldCharType="separate"/>
      </w:r>
      <w:r>
        <w:rPr>
          <w:rStyle w:val="32"/>
          <w14:scene3d>
            <w14:lightRig w14:rig="threePt" w14:dir="t">
              <w14:rot w14:lat="0" w14:lon="0" w14:rev="0"/>
            </w14:lightRig>
          </w14:scene3d>
        </w:rPr>
        <w:t xml:space="preserve">7.7 </w:t>
      </w:r>
      <w:r>
        <w:rPr>
          <w:rStyle w:val="32"/>
          <w:rFonts w:hint="eastAsia"/>
        </w:rPr>
        <w:t xml:space="preserve"> 维生素</w:t>
      </w:r>
      <w:r>
        <w:rPr>
          <w:rStyle w:val="32"/>
        </w:rPr>
        <w:t>E</w:t>
      </w:r>
      <w:r>
        <w:tab/>
      </w:r>
      <w:r>
        <w:fldChar w:fldCharType="begin"/>
      </w:r>
      <w:r>
        <w:instrText xml:space="preserve"> PAGEREF _Toc183346075 \h </w:instrText>
      </w:r>
      <w:r>
        <w:fldChar w:fldCharType="separate"/>
      </w:r>
      <w:r>
        <w:t>21</w:t>
      </w:r>
      <w:r>
        <w:fldChar w:fldCharType="end"/>
      </w:r>
      <w:r>
        <w:fldChar w:fldCharType="end"/>
      </w:r>
    </w:p>
    <w:p w14:paraId="30A92EC7">
      <w:pPr>
        <w:pStyle w:val="24"/>
        <w:rPr>
          <w:rFonts w:asciiTheme="minorHAnsi" w:hAnsiTheme="minorHAnsi" w:eastAsiaTheme="minorEastAsia" w:cstheme="minorBidi"/>
          <w:szCs w:val="22"/>
        </w:rPr>
      </w:pPr>
      <w:r>
        <w:fldChar w:fldCharType="begin"/>
      </w:r>
      <w:r>
        <w:instrText xml:space="preserve"> HYPERLINK \l "_Toc183346076" </w:instrText>
      </w:r>
      <w:r>
        <w:fldChar w:fldCharType="separate"/>
      </w:r>
      <w:r>
        <w:rPr>
          <w:rStyle w:val="32"/>
          <w14:scene3d>
            <w14:lightRig w14:rig="threePt" w14:dir="t">
              <w14:rot w14:lat="0" w14:lon="0" w14:rev="0"/>
            </w14:lightRig>
          </w14:scene3d>
        </w:rPr>
        <w:t xml:space="preserve">7.8 </w:t>
      </w:r>
      <w:r>
        <w:rPr>
          <w:rStyle w:val="32"/>
          <w:rFonts w:hint="eastAsia"/>
        </w:rPr>
        <w:t xml:space="preserve"> 椰衣纤维长度</w:t>
      </w:r>
      <w:r>
        <w:tab/>
      </w:r>
      <w:r>
        <w:fldChar w:fldCharType="begin"/>
      </w:r>
      <w:r>
        <w:instrText xml:space="preserve"> PAGEREF _Toc183346076 \h </w:instrText>
      </w:r>
      <w:r>
        <w:fldChar w:fldCharType="separate"/>
      </w:r>
      <w:r>
        <w:t>21</w:t>
      </w:r>
      <w:r>
        <w:fldChar w:fldCharType="end"/>
      </w:r>
      <w:r>
        <w:fldChar w:fldCharType="end"/>
      </w:r>
    </w:p>
    <w:p w14:paraId="49E7ACC3">
      <w:pPr>
        <w:pStyle w:val="24"/>
        <w:rPr>
          <w:rFonts w:asciiTheme="minorHAnsi" w:hAnsiTheme="minorHAnsi" w:eastAsiaTheme="minorEastAsia" w:cstheme="minorBidi"/>
          <w:szCs w:val="22"/>
        </w:rPr>
      </w:pPr>
      <w:r>
        <w:fldChar w:fldCharType="begin"/>
      </w:r>
      <w:r>
        <w:instrText xml:space="preserve"> HYPERLINK \l "_Toc183346077" </w:instrText>
      </w:r>
      <w:r>
        <w:fldChar w:fldCharType="separate"/>
      </w:r>
      <w:r>
        <w:rPr>
          <w:rStyle w:val="32"/>
          <w14:scene3d>
            <w14:lightRig w14:rig="threePt" w14:dir="t">
              <w14:rot w14:lat="0" w14:lon="0" w14:rev="0"/>
            </w14:lightRig>
          </w14:scene3d>
        </w:rPr>
        <w:t xml:space="preserve">7.9 </w:t>
      </w:r>
      <w:r>
        <w:rPr>
          <w:rStyle w:val="32"/>
          <w:rFonts w:hint="eastAsia"/>
        </w:rPr>
        <w:t xml:space="preserve"> 椰衣纤维张力</w:t>
      </w:r>
      <w:r>
        <w:tab/>
      </w:r>
      <w:r>
        <w:fldChar w:fldCharType="begin"/>
      </w:r>
      <w:r>
        <w:instrText xml:space="preserve"> PAGEREF _Toc183346077 \h </w:instrText>
      </w:r>
      <w:r>
        <w:fldChar w:fldCharType="separate"/>
      </w:r>
      <w:r>
        <w:t>21</w:t>
      </w:r>
      <w:r>
        <w:fldChar w:fldCharType="end"/>
      </w:r>
      <w:r>
        <w:fldChar w:fldCharType="end"/>
      </w:r>
    </w:p>
    <w:p w14:paraId="0CCBE986">
      <w:pPr>
        <w:pStyle w:val="92"/>
        <w:spacing w:after="468"/>
        <w:sectPr>
          <w:headerReference r:id="rId11" w:type="default"/>
          <w:footerReference r:id="rId13" w:type="default"/>
          <w:headerReference r:id="rId12" w:type="even"/>
          <w:pgSz w:w="11906" w:h="16838"/>
          <w:pgMar w:top="1928" w:right="1134" w:bottom="1134" w:left="1134" w:header="1418" w:footer="1134" w:gutter="284"/>
          <w:pgNumType w:fmt="upperRoman" w:start="1"/>
          <w:cols w:space="425" w:num="1"/>
          <w:formProt w:val="0"/>
          <w:docGrid w:type="lines" w:linePitch="312" w:charSpace="0"/>
        </w:sectPr>
      </w:pPr>
      <w:r>
        <w:fldChar w:fldCharType="end"/>
      </w:r>
    </w:p>
    <w:bookmarkEnd w:id="21"/>
    <w:p w14:paraId="09FA5FDB">
      <w:pPr>
        <w:pStyle w:val="90"/>
        <w:spacing w:before="900" w:after="468"/>
      </w:pPr>
      <w:bookmarkStart w:id="22" w:name="_Toc183345898"/>
      <w:bookmarkStart w:id="23" w:name="BookMark2"/>
      <w:r>
        <w:rPr>
          <w:spacing w:val="320"/>
        </w:rPr>
        <w:t>前</w:t>
      </w:r>
      <w:r>
        <w:t>言</w:t>
      </w:r>
      <w:bookmarkEnd w:id="22"/>
    </w:p>
    <w:p w14:paraId="390C4CB9">
      <w:pPr>
        <w:pStyle w:val="56"/>
        <w:ind w:firstLine="420"/>
        <w:rPr>
          <w:rFonts w:hint="eastAsia"/>
        </w:rPr>
      </w:pPr>
      <w:r>
        <w:rPr>
          <w:rFonts w:hint="eastAsia"/>
        </w:rPr>
        <w:t>本文件按照GB/T 1.1—2020《标准化工作导则  第1部分：标准化文件的结构和起草规则》的规定起草。</w:t>
      </w:r>
    </w:p>
    <w:p w14:paraId="5E408642">
      <w:pPr>
        <w:pStyle w:val="56"/>
        <w:ind w:firstLine="420"/>
      </w:pPr>
      <w:bookmarkStart w:id="226" w:name="_GoBack"/>
      <w:r>
        <w:rPr>
          <w:rFonts w:hint="eastAsia"/>
        </w:rPr>
        <w:t>请注意本文件的某些内容有可能涉及专利。本文件的发布机构不承担识别这些专利的责任。</w:t>
      </w:r>
      <w:bookmarkEnd w:id="226"/>
    </w:p>
    <w:p w14:paraId="7BBCA0B7">
      <w:pPr>
        <w:pStyle w:val="56"/>
        <w:ind w:firstLine="420"/>
        <w:rPr>
          <w:rFonts w:hint="eastAsia"/>
        </w:rPr>
      </w:pPr>
      <w:r>
        <w:rPr>
          <w:rFonts w:hint="eastAsia"/>
        </w:rPr>
        <w:t>本文件由海南省林业局提出并归口。</w:t>
      </w:r>
    </w:p>
    <w:p w14:paraId="6E926AFD">
      <w:pPr>
        <w:pStyle w:val="56"/>
        <w:ind w:firstLine="420"/>
        <w:rPr>
          <w:rFonts w:hint="eastAsia"/>
        </w:rPr>
      </w:pPr>
      <w:r>
        <w:rPr>
          <w:rFonts w:hint="eastAsia"/>
        </w:rPr>
        <w:t>本文件起草单位：中国热带农业科学院椰子研究所。</w:t>
      </w:r>
    </w:p>
    <w:p w14:paraId="15662C00">
      <w:pPr>
        <w:pStyle w:val="56"/>
        <w:ind w:firstLine="420"/>
        <w:rPr>
          <w:rFonts w:hint="eastAsia"/>
        </w:rPr>
      </w:pPr>
      <w:r>
        <w:rPr>
          <w:rFonts w:hint="eastAsia"/>
        </w:rPr>
        <w:t>本文件主要起草人：刘蕊、唐龙祥、李和帅、弓淑芳、吴翼、张照华、陈华。</w:t>
      </w:r>
    </w:p>
    <w:p w14:paraId="6E49A7BD">
      <w:pPr>
        <w:pStyle w:val="56"/>
        <w:ind w:firstLine="420"/>
      </w:pPr>
    </w:p>
    <w:p w14:paraId="0AC776F3">
      <w:pPr>
        <w:pStyle w:val="56"/>
        <w:ind w:firstLine="420"/>
        <w:sectPr>
          <w:pgSz w:w="11906" w:h="16838"/>
          <w:pgMar w:top="1928" w:right="1134" w:bottom="1134" w:left="1134" w:header="1418" w:footer="1134" w:gutter="284"/>
          <w:pgNumType w:fmt="upperRoman"/>
          <w:cols w:space="425" w:num="1"/>
          <w:formProt w:val="0"/>
          <w:docGrid w:type="lines" w:linePitch="312" w:charSpace="0"/>
        </w:sectPr>
      </w:pPr>
    </w:p>
    <w:bookmarkEnd w:id="23"/>
    <w:p w14:paraId="70EC8E81">
      <w:pPr>
        <w:spacing w:line="20" w:lineRule="exact"/>
        <w:jc w:val="center"/>
        <w:rPr>
          <w:rFonts w:ascii="黑体" w:hAnsi="黑体" w:eastAsia="黑体"/>
          <w:sz w:val="32"/>
          <w:szCs w:val="32"/>
        </w:rPr>
      </w:pPr>
      <w:bookmarkStart w:id="24" w:name="BookMark4"/>
    </w:p>
    <w:p w14:paraId="168DC342">
      <w:pPr>
        <w:spacing w:line="20" w:lineRule="exact"/>
        <w:jc w:val="center"/>
        <w:rPr>
          <w:rFonts w:ascii="黑体" w:hAnsi="黑体" w:eastAsia="黑体"/>
          <w:sz w:val="32"/>
          <w:szCs w:val="32"/>
        </w:rPr>
      </w:pPr>
    </w:p>
    <w:sdt>
      <w:sdtPr>
        <w:tag w:val="NEW_STAND_NAME"/>
        <w:id w:val="595910757"/>
        <w:lock w:val="sdtLocked"/>
        <w:placeholder>
          <w:docPart w:val="5E37C2163262407BAC2A27121F3BB25E"/>
        </w:placeholder>
      </w:sdtPr>
      <w:sdtContent>
        <w:p w14:paraId="0A95874E">
          <w:pPr>
            <w:pStyle w:val="178"/>
            <w:spacing w:before="3" w:beforeLines="1" w:after="686" w:afterLines="220"/>
          </w:pPr>
          <w:bookmarkStart w:id="25" w:name="NEW_STAND_NAME"/>
          <w:r>
            <w:rPr>
              <w:rFonts w:hint="eastAsia"/>
            </w:rPr>
            <w:t>椰子种质资源鉴定评价规范</w:t>
          </w:r>
        </w:p>
      </w:sdtContent>
    </w:sdt>
    <w:bookmarkEnd w:id="25"/>
    <w:p w14:paraId="461745F2">
      <w:pPr>
        <w:pStyle w:val="105"/>
        <w:spacing w:before="312" w:after="312"/>
      </w:pPr>
      <w:bookmarkStart w:id="26" w:name="_Toc26648465"/>
      <w:bookmarkStart w:id="27" w:name="_Toc24884211"/>
      <w:bookmarkStart w:id="28" w:name="_Toc26986771"/>
      <w:bookmarkStart w:id="29" w:name="_Toc17233333"/>
      <w:bookmarkStart w:id="30" w:name="_Toc97191423"/>
      <w:bookmarkStart w:id="31" w:name="_Toc26986530"/>
      <w:bookmarkStart w:id="32" w:name="_Toc17233325"/>
      <w:bookmarkStart w:id="33" w:name="_Toc26718930"/>
      <w:bookmarkStart w:id="34" w:name="_Toc24884218"/>
      <w:bookmarkStart w:id="35" w:name="_Toc183345899"/>
      <w:r>
        <w:rPr>
          <w:rFonts w:hint="eastAsia"/>
        </w:rPr>
        <w:t>范围</w:t>
      </w:r>
      <w:bookmarkEnd w:id="26"/>
      <w:bookmarkEnd w:id="27"/>
      <w:bookmarkEnd w:id="28"/>
      <w:bookmarkEnd w:id="29"/>
      <w:bookmarkEnd w:id="30"/>
      <w:bookmarkEnd w:id="31"/>
      <w:bookmarkEnd w:id="32"/>
      <w:bookmarkEnd w:id="33"/>
      <w:bookmarkEnd w:id="34"/>
      <w:bookmarkEnd w:id="35"/>
    </w:p>
    <w:p w14:paraId="6A913FC5">
      <w:pPr>
        <w:pStyle w:val="56"/>
        <w:ind w:firstLine="420"/>
        <w:rPr>
          <w:rFonts w:hint="eastAsia"/>
        </w:rPr>
      </w:pPr>
      <w:bookmarkStart w:id="36" w:name="_Toc17233326"/>
      <w:bookmarkStart w:id="37" w:name="_Toc17233334"/>
      <w:bookmarkStart w:id="38" w:name="_Toc26648466"/>
      <w:bookmarkStart w:id="39" w:name="_Toc24884212"/>
      <w:bookmarkStart w:id="40" w:name="_Toc24884219"/>
      <w:r>
        <w:rPr>
          <w:rFonts w:hint="eastAsia"/>
        </w:rPr>
        <w:t>本文件规定了椰子（</w:t>
      </w:r>
      <w:r>
        <w:rPr>
          <w:rFonts w:hint="eastAsia"/>
          <w:i/>
        </w:rPr>
        <w:t xml:space="preserve">Cocos nucifera </w:t>
      </w:r>
      <w:r>
        <w:rPr>
          <w:rFonts w:hint="eastAsia"/>
        </w:rPr>
        <w:t>L.）种质资源的术语和定义、植物学性状、农艺性状、品质性状（与表1内容一致）的鉴定要求和方法。</w:t>
      </w:r>
    </w:p>
    <w:p w14:paraId="7AAF3DDA">
      <w:pPr>
        <w:pStyle w:val="56"/>
        <w:ind w:firstLine="420"/>
      </w:pPr>
      <w:r>
        <w:rPr>
          <w:rFonts w:hint="eastAsia"/>
        </w:rPr>
        <w:t>本文件规定了椰子（</w:t>
      </w:r>
      <w:r>
        <w:rPr>
          <w:rFonts w:hint="eastAsia"/>
          <w:i/>
        </w:rPr>
        <w:t>Cocos nucifera</w:t>
      </w:r>
      <w:r>
        <w:rPr>
          <w:rFonts w:hint="eastAsia"/>
        </w:rPr>
        <w:t xml:space="preserve"> L.）种质资源的鉴定技术要求和方法。本文件适用于椰子种质资源的鉴定。</w:t>
      </w:r>
    </w:p>
    <w:p w14:paraId="21CBEAC1">
      <w:pPr>
        <w:pStyle w:val="105"/>
        <w:spacing w:before="312" w:after="312"/>
      </w:pPr>
      <w:bookmarkStart w:id="41" w:name="_Toc183345900"/>
      <w:bookmarkStart w:id="42" w:name="_Toc97191424"/>
      <w:bookmarkStart w:id="43" w:name="_Toc26986531"/>
      <w:bookmarkStart w:id="44" w:name="_Toc26986772"/>
      <w:bookmarkStart w:id="45" w:name="_Toc26718931"/>
      <w:r>
        <w:rPr>
          <w:rFonts w:hint="eastAsia"/>
        </w:rPr>
        <w:t>规范性引用文件</w:t>
      </w:r>
      <w:bookmarkEnd w:id="36"/>
      <w:bookmarkEnd w:id="37"/>
      <w:bookmarkEnd w:id="38"/>
      <w:bookmarkEnd w:id="39"/>
      <w:bookmarkEnd w:id="40"/>
      <w:bookmarkEnd w:id="41"/>
      <w:bookmarkEnd w:id="42"/>
      <w:bookmarkEnd w:id="43"/>
      <w:bookmarkEnd w:id="44"/>
      <w:bookmarkEnd w:id="45"/>
    </w:p>
    <w:sdt>
      <w:sdtPr>
        <w:rPr>
          <w:rFonts w:hint="eastAsia"/>
        </w:rPr>
        <w:id w:val="715848253"/>
        <w:placeholder>
          <w:docPart w:val="C49BD999956E447AA6CCB98C02A3EACD"/>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4C7474B0">
          <w:pPr>
            <w:pStyle w:val="5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49CC1BD1">
      <w:pPr>
        <w:pStyle w:val="56"/>
        <w:ind w:firstLine="420"/>
        <w:rPr>
          <w:rFonts w:hint="eastAsia"/>
        </w:rPr>
      </w:pPr>
      <w:r>
        <w:rPr>
          <w:rFonts w:hint="eastAsia"/>
        </w:rPr>
        <w:t>GB/T 2906 谷类、油料作物种子粗脂肪酸测定方法（油重法）</w:t>
      </w:r>
    </w:p>
    <w:p w14:paraId="622A260C">
      <w:pPr>
        <w:pStyle w:val="56"/>
        <w:ind w:firstLine="420"/>
        <w:rPr>
          <w:rFonts w:hint="eastAsia"/>
        </w:rPr>
      </w:pPr>
      <w:r>
        <w:rPr>
          <w:rFonts w:hint="eastAsia"/>
        </w:rPr>
        <w:t>GB/T 5009.5 食品中蛋白质的测定</w:t>
      </w:r>
    </w:p>
    <w:p w14:paraId="7C948A08">
      <w:pPr>
        <w:pStyle w:val="56"/>
        <w:ind w:firstLine="420"/>
        <w:rPr>
          <w:rFonts w:hint="eastAsia"/>
        </w:rPr>
      </w:pPr>
      <w:r>
        <w:rPr>
          <w:rFonts w:hint="eastAsia"/>
        </w:rPr>
        <w:t>GB/T 5009.8 食品安全国家标准 食品中果糖、葡萄糖、蔗糖、麦芽糖、乳糖的测定</w:t>
      </w:r>
    </w:p>
    <w:p w14:paraId="0EF5BAF5">
      <w:pPr>
        <w:pStyle w:val="56"/>
        <w:ind w:firstLine="420"/>
        <w:rPr>
          <w:rFonts w:hint="eastAsia"/>
        </w:rPr>
      </w:pPr>
      <w:r>
        <w:rPr>
          <w:rFonts w:hint="eastAsia"/>
        </w:rPr>
        <w:t>GB/T 5009.82 食品中维生素A和维生素E的测定</w:t>
      </w:r>
    </w:p>
    <w:p w14:paraId="0A0CF94B">
      <w:pPr>
        <w:pStyle w:val="56"/>
        <w:ind w:firstLine="420"/>
        <w:rPr>
          <w:rFonts w:hint="eastAsia"/>
        </w:rPr>
      </w:pPr>
      <w:r>
        <w:rPr>
          <w:rFonts w:hint="eastAsia"/>
        </w:rPr>
        <w:t>GB/T 5512 粮油检验 粮食中粗脂肪酸含量测定</w:t>
      </w:r>
    </w:p>
    <w:p w14:paraId="3D24F038">
      <w:pPr>
        <w:pStyle w:val="56"/>
        <w:ind w:firstLine="420"/>
        <w:rPr>
          <w:rFonts w:hint="eastAsia"/>
        </w:rPr>
      </w:pPr>
      <w:r>
        <w:rPr>
          <w:rFonts w:hint="eastAsia"/>
        </w:rPr>
        <w:t>GB/T 12143.1 软饮料中可溶性固形物的测定方法 折光计法</w:t>
      </w:r>
    </w:p>
    <w:p w14:paraId="59E5943C">
      <w:pPr>
        <w:pStyle w:val="56"/>
        <w:ind w:firstLine="420"/>
        <w:rPr>
          <w:rFonts w:hint="eastAsia"/>
        </w:rPr>
      </w:pPr>
      <w:r>
        <w:rPr>
          <w:rFonts w:hint="eastAsia"/>
        </w:rPr>
        <w:t>GB/T 15031 剑麻纤维</w:t>
      </w:r>
    </w:p>
    <w:p w14:paraId="0A9369A6">
      <w:pPr>
        <w:pStyle w:val="56"/>
        <w:ind w:firstLine="420"/>
        <w:rPr>
          <w:rFonts w:hint="eastAsia"/>
        </w:rPr>
      </w:pPr>
      <w:r>
        <w:rPr>
          <w:rFonts w:hint="eastAsia"/>
        </w:rPr>
        <w:t>GB/T 18147.3 大麻纤维试验方法</w:t>
      </w:r>
    </w:p>
    <w:p w14:paraId="0675C03E">
      <w:pPr>
        <w:pStyle w:val="56"/>
        <w:ind w:firstLine="420"/>
        <w:rPr>
          <w:rFonts w:hint="eastAsia"/>
        </w:rPr>
      </w:pPr>
      <w:r>
        <w:rPr>
          <w:rFonts w:hint="eastAsia"/>
        </w:rPr>
        <w:t>NY/T 1810 椰子 种质资源描述规范</w:t>
      </w:r>
    </w:p>
    <w:p w14:paraId="7C1A2A7C">
      <w:pPr>
        <w:pStyle w:val="56"/>
        <w:ind w:firstLine="420"/>
        <w:rPr>
          <w:rFonts w:hint="eastAsia"/>
        </w:rPr>
      </w:pPr>
      <w:r>
        <w:rPr>
          <w:rFonts w:hint="eastAsia"/>
        </w:rPr>
        <w:t>NY/T 2516 植物新品种特异性、一致性和稳定性测试指南 椰子</w:t>
      </w:r>
    </w:p>
    <w:p w14:paraId="5AEACF58">
      <w:pPr>
        <w:pStyle w:val="56"/>
        <w:ind w:firstLine="420"/>
      </w:pPr>
      <w:r>
        <w:rPr>
          <w:rFonts w:hint="eastAsia"/>
        </w:rPr>
        <w:t>NY/T 3110 植物油料中全谱脂肪酸的测定 气相色谱-质谱法</w:t>
      </w:r>
    </w:p>
    <w:p w14:paraId="2BB07187">
      <w:pPr>
        <w:pStyle w:val="105"/>
        <w:spacing w:before="312" w:after="312"/>
      </w:pPr>
      <w:bookmarkStart w:id="46" w:name="_Toc97191425"/>
      <w:bookmarkStart w:id="47" w:name="_Toc183345901"/>
      <w:r>
        <w:rPr>
          <w:rFonts w:hint="eastAsia"/>
          <w:szCs w:val="21"/>
        </w:rPr>
        <w:t>术语和定义</w:t>
      </w:r>
      <w:bookmarkEnd w:id="46"/>
      <w:bookmarkEnd w:id="47"/>
    </w:p>
    <w:sdt>
      <w:sdtPr>
        <w:id w:val="-1909835108"/>
        <w:placeholder>
          <w:docPart w:val="587D828379364447A386954BA765AA0A"/>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6B70DF89">
          <w:pPr>
            <w:pStyle w:val="56"/>
            <w:ind w:firstLine="420"/>
          </w:pPr>
          <w:bookmarkStart w:id="48" w:name="_Toc26986532"/>
          <w:bookmarkEnd w:id="48"/>
          <w:r>
            <w:t>下列术语和定义适用于本文件。</w:t>
          </w:r>
        </w:p>
      </w:sdtContent>
    </w:sdt>
    <w:p w14:paraId="3068AB34">
      <w:pPr>
        <w:pStyle w:val="106"/>
        <w:spacing w:before="156" w:after="156"/>
        <w:rPr>
          <w:rFonts w:hint="eastAsia" w:hAnsi="黑体"/>
        </w:rPr>
      </w:pPr>
      <w:r>
        <w:rPr>
          <w:rFonts w:hAnsi="黑体"/>
        </w:rPr>
        <w:br w:type="textWrapping"/>
      </w:r>
      <w:bookmarkStart w:id="49" w:name="_Toc183345902"/>
      <w:r>
        <w:rPr>
          <w:rFonts w:hint="eastAsia" w:hAnsi="黑体"/>
        </w:rPr>
        <w:t xml:space="preserve">    葫芦头（Bole）</w:t>
      </w:r>
      <w:bookmarkEnd w:id="49"/>
    </w:p>
    <w:p w14:paraId="2D5F26CE">
      <w:pPr>
        <w:pStyle w:val="56"/>
        <w:ind w:firstLine="420"/>
      </w:pPr>
      <w:r>
        <w:rPr>
          <w:rFonts w:hint="eastAsia"/>
        </w:rPr>
        <w:t>椰子植株茎干基部的膨大部位。</w:t>
      </w:r>
    </w:p>
    <w:p w14:paraId="0ED10255">
      <w:pPr>
        <w:pStyle w:val="106"/>
        <w:spacing w:before="156" w:after="156"/>
        <w:rPr>
          <w:rFonts w:hint="eastAsia" w:hAnsi="黑体"/>
        </w:rPr>
      </w:pPr>
      <w:r>
        <w:rPr>
          <w:rFonts w:hAnsi="黑体"/>
        </w:rPr>
        <w:br w:type="textWrapping"/>
      </w:r>
      <w:bookmarkStart w:id="50" w:name="_Toc183345903"/>
      <w:r>
        <w:rPr>
          <w:rFonts w:hint="eastAsia" w:hAnsi="黑体"/>
        </w:rPr>
        <w:t xml:space="preserve">    羽裂叶片（Pinnatifid leaf）</w:t>
      </w:r>
      <w:bookmarkEnd w:id="50"/>
    </w:p>
    <w:p w14:paraId="483C136C">
      <w:pPr>
        <w:pStyle w:val="56"/>
        <w:ind w:firstLine="420"/>
        <w:rPr>
          <w:rFonts w:hint="eastAsia"/>
        </w:rPr>
      </w:pPr>
      <w:r>
        <w:rPr>
          <w:rFonts w:hint="eastAsia"/>
        </w:rPr>
        <w:t>椰子苗的船形叶自然裂开后形成的羽状叶片。</w:t>
      </w:r>
    </w:p>
    <w:p w14:paraId="3EF36ED5">
      <w:pPr>
        <w:pStyle w:val="230"/>
      </w:pPr>
      <w:r>
        <w:drawing>
          <wp:inline distT="0" distB="0" distL="0" distR="0">
            <wp:extent cx="1798320" cy="1152525"/>
            <wp:effectExtent l="0" t="0" r="0" b="9525"/>
            <wp:docPr id="1" name="图片 1" descr="C:\Users\ADMINI~1\AppData\Local\Temp\ksohtml3228\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1\AppData\Local\Temp\ksohtml3228\wps4.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798320" cy="1152525"/>
                    </a:xfrm>
                    <a:prstGeom prst="rect">
                      <a:avLst/>
                    </a:prstGeom>
                    <a:noFill/>
                    <a:ln>
                      <a:noFill/>
                    </a:ln>
                  </pic:spPr>
                </pic:pic>
              </a:graphicData>
            </a:graphic>
          </wp:inline>
        </w:drawing>
      </w:r>
      <w:r>
        <w:rPr>
          <w:rFonts w:hint="eastAsia"/>
        </w:rPr>
        <w:t xml:space="preserve"> </w:t>
      </w:r>
      <w:r>
        <w:drawing>
          <wp:inline distT="0" distB="0" distL="0" distR="0">
            <wp:extent cx="1467485" cy="1152525"/>
            <wp:effectExtent l="0" t="0" r="0" b="9525"/>
            <wp:docPr id="2" name="图片 2" descr="C:\Users\ADMINI~1\AppData\Local\Temp\ksohtml3228\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I~1\AppData\Local\Temp\ksohtml3228\wps5.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467485" cy="1152525"/>
                    </a:xfrm>
                    <a:prstGeom prst="rect">
                      <a:avLst/>
                    </a:prstGeom>
                    <a:noFill/>
                    <a:ln>
                      <a:noFill/>
                    </a:ln>
                  </pic:spPr>
                </pic:pic>
              </a:graphicData>
            </a:graphic>
          </wp:inline>
        </w:drawing>
      </w:r>
      <w:r>
        <w:t xml:space="preserve"> </w:t>
      </w:r>
      <w:r>
        <w:drawing>
          <wp:inline distT="0" distB="0" distL="0" distR="0">
            <wp:extent cx="1782445" cy="1152525"/>
            <wp:effectExtent l="0" t="0" r="8255" b="9525"/>
            <wp:docPr id="4" name="图片 4" descr="C:\Users\ADMINI~1\AppData\Local\Temp\ksohtml3228\wp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1\AppData\Local\Temp\ksohtml3228\wps6.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782445" cy="1152525"/>
                    </a:xfrm>
                    <a:prstGeom prst="rect">
                      <a:avLst/>
                    </a:prstGeom>
                    <a:noFill/>
                    <a:ln>
                      <a:noFill/>
                    </a:ln>
                  </pic:spPr>
                </pic:pic>
              </a:graphicData>
            </a:graphic>
          </wp:inline>
        </w:drawing>
      </w:r>
    </w:p>
    <w:p w14:paraId="4AF904DD">
      <w:pPr>
        <w:pStyle w:val="56"/>
        <w:ind w:firstLine="420"/>
      </w:pPr>
      <w:r>
        <w:rPr>
          <w:rFonts w:hint="eastAsia"/>
        </w:rPr>
        <w:t xml:space="preserve">     </w:t>
      </w:r>
      <w:r>
        <w:t>a)</w:t>
      </w:r>
      <w:r>
        <w:rPr>
          <w:rFonts w:hint="eastAsia"/>
        </w:rPr>
        <w:t xml:space="preserve">  船形叶              </w:t>
      </w:r>
      <w:r>
        <w:t xml:space="preserve"> b) </w:t>
      </w:r>
      <w:r>
        <w:rPr>
          <w:rFonts w:hint="eastAsia"/>
        </w:rPr>
        <w:t>半</w:t>
      </w:r>
      <w:r>
        <w:t>羽裂叶片</w:t>
      </w:r>
      <w:r>
        <w:rPr>
          <w:rFonts w:hint="eastAsia"/>
        </w:rPr>
        <w:t xml:space="preserve">             </w:t>
      </w:r>
      <w:r>
        <w:t xml:space="preserve">c) </w:t>
      </w:r>
      <w:r>
        <w:rPr>
          <w:rFonts w:hint="eastAsia"/>
        </w:rPr>
        <w:t>羽裂叶片</w:t>
      </w:r>
    </w:p>
    <w:p w14:paraId="688DB4A2">
      <w:pPr>
        <w:pStyle w:val="115"/>
        <w:spacing w:before="156" w:after="156"/>
        <w:rPr>
          <w:rFonts w:hint="eastAsia"/>
        </w:rPr>
      </w:pPr>
      <w:r>
        <w:rPr>
          <w:rFonts w:hint="eastAsia"/>
        </w:rPr>
        <w:t>椰子</w:t>
      </w:r>
      <w:r>
        <w:t>叶片形态</w:t>
      </w:r>
    </w:p>
    <w:p w14:paraId="0AA90B89">
      <w:pPr>
        <w:pStyle w:val="106"/>
        <w:spacing w:before="156" w:after="156"/>
        <w:rPr>
          <w:rFonts w:hAnsi="黑体"/>
        </w:rPr>
      </w:pPr>
      <w:r>
        <w:rPr>
          <w:rFonts w:hAnsi="黑体"/>
        </w:rPr>
        <w:br w:type="textWrapping"/>
      </w:r>
      <w:bookmarkStart w:id="51" w:name="_Toc183345904"/>
      <w:r>
        <w:rPr>
          <w:rFonts w:hint="eastAsia" w:hAnsi="黑体"/>
        </w:rPr>
        <w:t xml:space="preserve">    小穗（Spikelet）</w:t>
      </w:r>
      <w:bookmarkEnd w:id="51"/>
    </w:p>
    <w:p w14:paraId="1EDAB115">
      <w:pPr>
        <w:pStyle w:val="56"/>
        <w:ind w:firstLine="420"/>
        <w:rPr>
          <w:rFonts w:hint="eastAsia"/>
        </w:rPr>
      </w:pPr>
      <w:r>
        <w:rPr>
          <w:rFonts w:hint="eastAsia"/>
        </w:rPr>
        <w:t>椰子花序中轴上有多个分支，每个分支都是一个小穗，小穗基部着生椰子雌花（或无雌花），上部着生椰子雄花。</w:t>
      </w:r>
    </w:p>
    <w:p w14:paraId="1B17FF2B">
      <w:pPr>
        <w:pStyle w:val="106"/>
        <w:spacing w:before="156" w:after="156"/>
        <w:rPr>
          <w:rFonts w:hint="eastAsia" w:hAnsi="黑体"/>
        </w:rPr>
      </w:pPr>
      <w:r>
        <w:rPr>
          <w:rFonts w:hAnsi="黑体"/>
        </w:rPr>
        <w:br w:type="textWrapping"/>
      </w:r>
      <w:bookmarkStart w:id="52" w:name="_Toc183345905"/>
      <w:r>
        <w:rPr>
          <w:rFonts w:hint="eastAsia" w:hAnsi="黑体"/>
        </w:rPr>
        <w:t xml:space="preserve">    8月龄果（Eight months old fruit）</w:t>
      </w:r>
      <w:bookmarkEnd w:id="52"/>
    </w:p>
    <w:p w14:paraId="3480D076">
      <w:pPr>
        <w:pStyle w:val="56"/>
        <w:ind w:firstLine="420"/>
        <w:rPr>
          <w:rFonts w:hint="eastAsia"/>
        </w:rPr>
      </w:pPr>
      <w:r>
        <w:rPr>
          <w:rFonts w:hint="eastAsia"/>
        </w:rPr>
        <w:t>椰子雌花受粉完成后发育8个月的椰果，此月龄的椰果处于椰子嫩果期。</w:t>
      </w:r>
    </w:p>
    <w:p w14:paraId="59B0B307">
      <w:pPr>
        <w:pStyle w:val="106"/>
        <w:spacing w:before="156" w:after="156"/>
        <w:rPr>
          <w:rFonts w:hint="eastAsia" w:hAnsi="黑体"/>
        </w:rPr>
      </w:pPr>
      <w:r>
        <w:rPr>
          <w:rFonts w:hAnsi="黑体"/>
        </w:rPr>
        <w:br w:type="textWrapping"/>
      </w:r>
      <w:bookmarkStart w:id="53" w:name="_Toc183345906"/>
      <w:r>
        <w:rPr>
          <w:rFonts w:hint="eastAsia" w:hAnsi="黑体"/>
        </w:rPr>
        <w:t xml:space="preserve">    12月龄果（Twelve months old fruit）</w:t>
      </w:r>
      <w:bookmarkEnd w:id="53"/>
    </w:p>
    <w:p w14:paraId="09B47D65">
      <w:pPr>
        <w:pStyle w:val="56"/>
        <w:ind w:firstLine="420"/>
        <w:rPr>
          <w:rFonts w:hint="eastAsia"/>
        </w:rPr>
      </w:pPr>
      <w:r>
        <w:rPr>
          <w:rFonts w:hint="eastAsia"/>
        </w:rPr>
        <w:t>椰子雌花受粉完成后发育12个月的椰果，此月龄的椰果处于椰子老果期，可用于加工和种苗繁育。</w:t>
      </w:r>
    </w:p>
    <w:p w14:paraId="67109215">
      <w:pPr>
        <w:pStyle w:val="106"/>
        <w:spacing w:before="156" w:after="156"/>
        <w:rPr>
          <w:rFonts w:hint="eastAsia" w:hAnsi="黑体"/>
        </w:rPr>
      </w:pPr>
      <w:r>
        <w:rPr>
          <w:rFonts w:hAnsi="黑体"/>
        </w:rPr>
        <w:br w:type="textWrapping"/>
      </w:r>
      <w:bookmarkStart w:id="54" w:name="_Toc183345907"/>
      <w:r>
        <w:rPr>
          <w:rFonts w:hint="eastAsia" w:hAnsi="黑体"/>
        </w:rPr>
        <w:t xml:space="preserve">    椰衣（Coconut husk）</w:t>
      </w:r>
      <w:bookmarkEnd w:id="54"/>
    </w:p>
    <w:p w14:paraId="1D3E9B6C">
      <w:pPr>
        <w:pStyle w:val="56"/>
        <w:ind w:firstLine="420"/>
        <w:rPr>
          <w:rFonts w:hint="eastAsia"/>
        </w:rPr>
      </w:pPr>
      <w:r>
        <w:rPr>
          <w:rFonts w:hint="eastAsia"/>
        </w:rPr>
        <w:t>椰果纤维化的中果皮。</w:t>
      </w:r>
    </w:p>
    <w:p w14:paraId="7F4289B6">
      <w:pPr>
        <w:pStyle w:val="106"/>
        <w:spacing w:before="156" w:after="156"/>
        <w:rPr>
          <w:rFonts w:hint="eastAsia" w:hAnsi="黑体"/>
        </w:rPr>
      </w:pPr>
      <w:r>
        <w:rPr>
          <w:rFonts w:hAnsi="黑体"/>
        </w:rPr>
        <w:br w:type="textWrapping"/>
      </w:r>
      <w:bookmarkStart w:id="55" w:name="_Toc183345908"/>
      <w:r>
        <w:rPr>
          <w:rFonts w:hint="eastAsia" w:hAnsi="黑体"/>
        </w:rPr>
        <w:t xml:space="preserve">    椰衣纤维(Coir)</w:t>
      </w:r>
      <w:bookmarkEnd w:id="55"/>
    </w:p>
    <w:p w14:paraId="451D38ED">
      <w:pPr>
        <w:pStyle w:val="56"/>
        <w:ind w:firstLine="420"/>
        <w:rPr>
          <w:rFonts w:hint="eastAsia"/>
        </w:rPr>
      </w:pPr>
      <w:r>
        <w:rPr>
          <w:rFonts w:hint="eastAsia"/>
        </w:rPr>
        <w:t>椰衣中具有多细胞聚集结构的长纤维。</w:t>
      </w:r>
    </w:p>
    <w:p w14:paraId="0FAD0F42">
      <w:pPr>
        <w:pStyle w:val="106"/>
        <w:spacing w:before="156" w:after="156"/>
        <w:rPr>
          <w:rFonts w:hint="eastAsia" w:hAnsi="黑体"/>
        </w:rPr>
      </w:pPr>
      <w:r>
        <w:rPr>
          <w:rFonts w:hAnsi="黑体"/>
        </w:rPr>
        <w:br w:type="textWrapping"/>
      </w:r>
      <w:bookmarkStart w:id="56" w:name="_Toc183345909"/>
      <w:r>
        <w:rPr>
          <w:rFonts w:hint="eastAsia" w:hAnsi="黑体"/>
        </w:rPr>
        <w:t xml:space="preserve">    核果（De-husked nuts）</w:t>
      </w:r>
      <w:bookmarkEnd w:id="56"/>
    </w:p>
    <w:p w14:paraId="29BE3DC0">
      <w:pPr>
        <w:pStyle w:val="56"/>
        <w:ind w:firstLine="420"/>
        <w:rPr>
          <w:rFonts w:hint="eastAsia"/>
        </w:rPr>
      </w:pPr>
      <w:r>
        <w:rPr>
          <w:rFonts w:hint="eastAsia"/>
        </w:rPr>
        <w:t>椰果剥去椰衣（中果皮）后剩余的部分，包括椰壳（内果皮）、种皮、椰肉（固体胚乳）、椰子水（液体胚乳）和种胚。</w:t>
      </w:r>
    </w:p>
    <w:p w14:paraId="613A9767">
      <w:pPr>
        <w:pStyle w:val="106"/>
        <w:spacing w:before="156" w:after="156"/>
        <w:rPr>
          <w:rFonts w:hint="eastAsia" w:hAnsi="黑体"/>
        </w:rPr>
      </w:pPr>
      <w:r>
        <w:rPr>
          <w:rFonts w:hAnsi="黑体"/>
        </w:rPr>
        <w:br w:type="textWrapping"/>
      </w:r>
      <w:bookmarkStart w:id="57" w:name="_Toc183345910"/>
      <w:r>
        <w:rPr>
          <w:rFonts w:hint="eastAsia" w:hAnsi="黑体"/>
        </w:rPr>
        <w:t xml:space="preserve">    椰壳（Coconut shell）</w:t>
      </w:r>
      <w:bookmarkEnd w:id="57"/>
    </w:p>
    <w:p w14:paraId="1F98194C">
      <w:pPr>
        <w:pStyle w:val="56"/>
        <w:ind w:firstLine="420"/>
        <w:rPr>
          <w:rFonts w:hint="eastAsia"/>
        </w:rPr>
      </w:pPr>
      <w:r>
        <w:rPr>
          <w:rFonts w:hint="eastAsia"/>
        </w:rPr>
        <w:t>椰果的内果皮，硬化成壳。</w:t>
      </w:r>
    </w:p>
    <w:p w14:paraId="722F9EDC">
      <w:pPr>
        <w:pStyle w:val="106"/>
        <w:spacing w:before="156" w:after="156"/>
        <w:rPr>
          <w:rFonts w:hint="eastAsia" w:hAnsi="黑体"/>
        </w:rPr>
      </w:pPr>
      <w:r>
        <w:rPr>
          <w:rFonts w:hAnsi="黑体"/>
        </w:rPr>
        <w:br w:type="textWrapping"/>
      </w:r>
      <w:bookmarkStart w:id="58" w:name="_Toc183345911"/>
      <w:r>
        <w:rPr>
          <w:rFonts w:hint="eastAsia" w:hAnsi="黑体"/>
        </w:rPr>
        <w:t xml:space="preserve">    椰肉(coconut flesh)</w:t>
      </w:r>
      <w:bookmarkEnd w:id="58"/>
    </w:p>
    <w:p w14:paraId="3091F070">
      <w:pPr>
        <w:pStyle w:val="56"/>
        <w:ind w:firstLine="420"/>
        <w:rPr>
          <w:rFonts w:hint="eastAsia"/>
        </w:rPr>
      </w:pPr>
      <w:r>
        <w:rPr>
          <w:rFonts w:hint="eastAsia"/>
        </w:rPr>
        <w:t>椰子果实中的固体胚乳，存在于椰子果实种壳和种皮内部，不易与种皮分开。</w:t>
      </w:r>
    </w:p>
    <w:p w14:paraId="44CDB221">
      <w:pPr>
        <w:pStyle w:val="106"/>
        <w:spacing w:before="156" w:after="156"/>
        <w:rPr>
          <w:rFonts w:hint="eastAsia" w:hAnsi="黑体"/>
        </w:rPr>
      </w:pPr>
      <w:r>
        <w:rPr>
          <w:rFonts w:hAnsi="黑体"/>
        </w:rPr>
        <w:br w:type="textWrapping"/>
      </w:r>
      <w:bookmarkStart w:id="59" w:name="_Toc183345912"/>
      <w:r>
        <w:rPr>
          <w:rFonts w:hint="eastAsia" w:hAnsi="黑体"/>
        </w:rPr>
        <w:t xml:space="preserve">    椰子水(Coconut water)</w:t>
      </w:r>
      <w:bookmarkEnd w:id="59"/>
    </w:p>
    <w:p w14:paraId="2332BD1F">
      <w:pPr>
        <w:pStyle w:val="56"/>
        <w:ind w:firstLine="420"/>
        <w:rPr>
          <w:rFonts w:hint="eastAsia"/>
        </w:rPr>
      </w:pPr>
      <w:r>
        <w:rPr>
          <w:rFonts w:hint="eastAsia"/>
        </w:rPr>
        <w:t>椰子果实中的液体胚乳，存在于椰子果实种壳和种皮内部，一般被固体胚乳包围。</w:t>
      </w:r>
    </w:p>
    <w:p w14:paraId="0BCCC557">
      <w:pPr>
        <w:pStyle w:val="106"/>
        <w:spacing w:before="156" w:after="156"/>
        <w:rPr>
          <w:rFonts w:hint="eastAsia" w:hAnsi="黑体"/>
        </w:rPr>
      </w:pPr>
      <w:r>
        <w:rPr>
          <w:rFonts w:hAnsi="黑体"/>
        </w:rPr>
        <w:br w:type="textWrapping"/>
      </w:r>
      <w:bookmarkStart w:id="60" w:name="_Toc183345913"/>
      <w:r>
        <w:rPr>
          <w:rFonts w:hint="eastAsia" w:hAnsi="黑体"/>
        </w:rPr>
        <w:t xml:space="preserve">    椰干(Copra)</w:t>
      </w:r>
      <w:bookmarkEnd w:id="60"/>
    </w:p>
    <w:p w14:paraId="1BAEE73C">
      <w:pPr>
        <w:pStyle w:val="56"/>
        <w:ind w:firstLine="420"/>
        <w:rPr>
          <w:rFonts w:hint="eastAsia"/>
        </w:rPr>
      </w:pPr>
      <w:r>
        <w:rPr>
          <w:rFonts w:hint="eastAsia"/>
        </w:rPr>
        <w:t>椰肉经过切片/刨丝工艺后，再经干燥而制成的椰子产品。</w:t>
      </w:r>
    </w:p>
    <w:p w14:paraId="2A50CAB9">
      <w:pPr>
        <w:pStyle w:val="106"/>
        <w:spacing w:before="156" w:after="156"/>
        <w:rPr>
          <w:rFonts w:hint="eastAsia" w:hAnsi="黑体"/>
        </w:rPr>
      </w:pPr>
      <w:r>
        <w:rPr>
          <w:rFonts w:hAnsi="黑体"/>
        </w:rPr>
        <w:br w:type="textWrapping"/>
      </w:r>
      <w:bookmarkStart w:id="61" w:name="_Toc183345914"/>
      <w:r>
        <w:rPr>
          <w:rFonts w:hint="eastAsia" w:hAnsi="黑体"/>
        </w:rPr>
        <w:t xml:space="preserve">    椰花汁（Coconut inflorescence sap）</w:t>
      </w:r>
      <w:bookmarkEnd w:id="61"/>
    </w:p>
    <w:p w14:paraId="2794BF9B">
      <w:pPr>
        <w:pStyle w:val="56"/>
        <w:ind w:firstLine="420"/>
        <w:rPr>
          <w:rFonts w:hint="eastAsia"/>
        </w:rPr>
      </w:pPr>
      <w:r>
        <w:rPr>
          <w:rFonts w:hint="eastAsia"/>
        </w:rPr>
        <w:t>椰子花序汁的简称，是一种蚝白色、半透明、口感香甜的棕榈汁，取自嫩的未绽开的椰子佛焰苞。</w:t>
      </w:r>
    </w:p>
    <w:p w14:paraId="37DC615A">
      <w:pPr>
        <w:pStyle w:val="105"/>
        <w:spacing w:before="312" w:after="312"/>
        <w:rPr>
          <w:rFonts w:hint="eastAsia"/>
        </w:rPr>
      </w:pPr>
      <w:bookmarkStart w:id="62" w:name="_Toc183345915"/>
      <w:r>
        <w:rPr>
          <w:rFonts w:hint="eastAsia"/>
        </w:rPr>
        <w:t>要求</w:t>
      </w:r>
      <w:bookmarkEnd w:id="62"/>
    </w:p>
    <w:p w14:paraId="405712D1">
      <w:pPr>
        <w:pStyle w:val="106"/>
        <w:spacing w:before="156" w:after="156"/>
        <w:rPr>
          <w:rFonts w:hint="eastAsia"/>
        </w:rPr>
      </w:pPr>
      <w:bookmarkStart w:id="63" w:name="_Toc183345916"/>
      <w:r>
        <w:rPr>
          <w:rFonts w:hint="eastAsia"/>
        </w:rPr>
        <w:t>样本采集</w:t>
      </w:r>
      <w:bookmarkEnd w:id="63"/>
    </w:p>
    <w:p w14:paraId="011EA7EB">
      <w:pPr>
        <w:pStyle w:val="56"/>
        <w:ind w:firstLine="420"/>
        <w:rPr>
          <w:rFonts w:hint="eastAsia"/>
        </w:rPr>
      </w:pPr>
      <w:r>
        <w:rPr>
          <w:rFonts w:hint="eastAsia"/>
        </w:rPr>
        <w:t>在植株达到稳定结果期，或所鉴定性状可充分表达的生长期，并在正常生长情况下采集代表性样本。</w:t>
      </w:r>
    </w:p>
    <w:p w14:paraId="1C94A012">
      <w:pPr>
        <w:pStyle w:val="106"/>
        <w:spacing w:before="156" w:after="156"/>
        <w:rPr>
          <w:rFonts w:hint="eastAsia"/>
        </w:rPr>
      </w:pPr>
      <w:bookmarkStart w:id="64" w:name="_Toc183345917"/>
      <w:r>
        <w:rPr>
          <w:rFonts w:hint="eastAsia"/>
        </w:rPr>
        <w:t>鉴定内容</w:t>
      </w:r>
      <w:bookmarkEnd w:id="64"/>
    </w:p>
    <w:p w14:paraId="28D31F37">
      <w:pPr>
        <w:pStyle w:val="56"/>
        <w:ind w:firstLine="420"/>
        <w:rPr>
          <w:rFonts w:hint="eastAsia"/>
        </w:rPr>
      </w:pPr>
      <w:r>
        <w:rPr>
          <w:rFonts w:hint="eastAsia"/>
        </w:rPr>
        <w:t>鉴定内容见表1。</w:t>
      </w:r>
    </w:p>
    <w:p w14:paraId="6AD96038">
      <w:pPr>
        <w:pStyle w:val="113"/>
        <w:spacing w:before="156" w:after="156"/>
      </w:pPr>
      <w:r>
        <w:rPr>
          <w:rFonts w:hint="eastAsia"/>
        </w:rPr>
        <w:t>椰子</w:t>
      </w:r>
      <w:r>
        <w:t>种质资源鉴定内容</w:t>
      </w:r>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693"/>
        <w:gridCol w:w="7651"/>
      </w:tblGrid>
      <w:tr w14:paraId="36F724F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693" w:type="dxa"/>
            <w:tcBorders>
              <w:top w:val="single" w:color="auto" w:sz="8" w:space="0"/>
              <w:bottom w:val="single" w:color="auto" w:sz="8" w:space="0"/>
            </w:tcBorders>
            <w:shd w:val="clear" w:color="auto" w:fill="auto"/>
            <w:vAlign w:val="center"/>
          </w:tcPr>
          <w:p w14:paraId="5CA365CB">
            <w:pPr>
              <w:pStyle w:val="179"/>
            </w:pPr>
            <w:r>
              <w:rPr>
                <w:rFonts w:hint="eastAsia"/>
              </w:rPr>
              <w:t>鉴定类型</w:t>
            </w:r>
          </w:p>
        </w:tc>
        <w:tc>
          <w:tcPr>
            <w:tcW w:w="7651" w:type="dxa"/>
            <w:tcBorders>
              <w:top w:val="single" w:color="auto" w:sz="8" w:space="0"/>
              <w:bottom w:val="single" w:color="auto" w:sz="8" w:space="0"/>
            </w:tcBorders>
            <w:shd w:val="clear" w:color="auto" w:fill="auto"/>
            <w:vAlign w:val="center"/>
          </w:tcPr>
          <w:p w14:paraId="416E1F7B">
            <w:pPr>
              <w:pStyle w:val="179"/>
            </w:pPr>
            <w:r>
              <w:rPr>
                <w:rFonts w:hint="eastAsia"/>
              </w:rPr>
              <w:t>鉴定内容</w:t>
            </w:r>
          </w:p>
        </w:tc>
      </w:tr>
      <w:tr w14:paraId="398E4F4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3" w:type="dxa"/>
            <w:tcBorders>
              <w:top w:val="single" w:color="auto" w:sz="8" w:space="0"/>
            </w:tcBorders>
            <w:shd w:val="clear" w:color="auto" w:fill="auto"/>
            <w:vAlign w:val="center"/>
          </w:tcPr>
          <w:p w14:paraId="491E2FD6">
            <w:pPr>
              <w:pStyle w:val="179"/>
            </w:pPr>
            <w:r>
              <w:rPr>
                <w:rFonts w:hint="eastAsia"/>
              </w:rPr>
              <w:t>植物学性状</w:t>
            </w:r>
          </w:p>
        </w:tc>
        <w:tc>
          <w:tcPr>
            <w:tcW w:w="7651" w:type="dxa"/>
            <w:tcBorders>
              <w:top w:val="single" w:color="auto" w:sz="8" w:space="0"/>
            </w:tcBorders>
            <w:shd w:val="clear" w:color="auto" w:fill="auto"/>
            <w:vAlign w:val="center"/>
          </w:tcPr>
          <w:p w14:paraId="20566BE5">
            <w:pPr>
              <w:pStyle w:val="179"/>
              <w:jc w:val="left"/>
            </w:pPr>
            <w:r>
              <w:rPr>
                <w:rFonts w:hint="eastAsia"/>
                <w:b/>
              </w:rPr>
              <w:t>植株：</w:t>
            </w:r>
            <w:r>
              <w:rPr>
                <w:rFonts w:hint="eastAsia"/>
              </w:rPr>
              <w:t>树龄、树冠形态、树体状况、株高；</w:t>
            </w:r>
          </w:p>
          <w:p w14:paraId="5CA61432">
            <w:pPr>
              <w:pStyle w:val="179"/>
              <w:jc w:val="left"/>
            </w:pPr>
            <w:r>
              <w:rPr>
                <w:rFonts w:hint="eastAsia"/>
                <w:b/>
              </w:rPr>
              <w:t>茎干：</w:t>
            </w:r>
            <w:r>
              <w:rPr>
                <w:rFonts w:hint="eastAsia"/>
              </w:rPr>
              <w:t>20 cm高处茎周、1.5 m高处茎周、顶端茎围、茎高、茎干形态、葫芦头类型、葫芦头大小；</w:t>
            </w:r>
          </w:p>
          <w:p w14:paraId="59AB7955">
            <w:pPr>
              <w:pStyle w:val="179"/>
              <w:jc w:val="left"/>
            </w:pPr>
            <w:r>
              <w:rPr>
                <w:rFonts w:hint="eastAsia"/>
                <w:b/>
              </w:rPr>
              <w:t>叶：</w:t>
            </w:r>
            <w:r>
              <w:rPr>
                <w:rFonts w:hint="eastAsia"/>
              </w:rPr>
              <w:t>叶片总数、羽裂叶片总数、叶片着生螺旋方向、叶痕宽度、10个叶痕高度、叶痕间平均距离、叶片长度、叶柄颜色、叶柄长、叶柄厚、叶柄横切面类型、叶柄宽、叶轴长、裂片数、裂片长、裂片宽、裂片颜色；</w:t>
            </w:r>
          </w:p>
          <w:p w14:paraId="2AC237D8">
            <w:pPr>
              <w:pStyle w:val="179"/>
              <w:jc w:val="left"/>
            </w:pPr>
            <w:r>
              <w:rPr>
                <w:rFonts w:hint="eastAsia"/>
                <w:b/>
              </w:rPr>
              <w:t>花：</w:t>
            </w:r>
            <w:r>
              <w:rPr>
                <w:rFonts w:hint="eastAsia"/>
              </w:rPr>
              <w:t>花序状况、花序柄颜色、花序颜色、雌花颜色、雌花基部颜色、雄花颜色、雄花基部颜色、花中轴长度、花柄长度、花柄周长、带雌花的小穗数、不带雌花的小穗数、花序长度、小穗长度、雌花数、雌花直径、每株年花序数、花期协调性、从出现花苞到开放的时间、雄花开放时间、雌花开放时间、雌雄花开放重叠、不同花序间开放重叠、抽苞期、抽花期、第一次开花时叶片数；</w:t>
            </w:r>
          </w:p>
          <w:p w14:paraId="09ABDD41">
            <w:pPr>
              <w:pStyle w:val="179"/>
              <w:jc w:val="left"/>
            </w:pPr>
            <w:r>
              <w:rPr>
                <w:rFonts w:hint="eastAsia"/>
                <w:b/>
              </w:rPr>
              <w:t>果实：</w:t>
            </w:r>
            <w:r>
              <w:rPr>
                <w:rFonts w:hint="eastAsia"/>
              </w:rPr>
              <w:t>8月龄果果皮颜色、8月龄果果形、8月龄果长度、8月龄果纵向周长、8月龄果宽度、8月龄果横向周长、8月龄果纵剖面形状、8月龄核果在椰果所处位置、8月龄核果纵剖面形状、8月龄核果长度、8月龄核果宽度、椰果果蒂端颜色、12月龄果果皮颜色、12月龄果果形、12月龄果长度、12月龄果纵向周长、12月龄果宽度、12月龄果横向周长、12月龄果纵剖面形状、12月龄核果在椰果所处位置、12月龄核果形状、12月龄核果长度、12月龄核果纵向周长、12月龄核果宽度、12月龄核果横向周长、12月龄核果纵剖面形状</w:t>
            </w:r>
          </w:p>
        </w:tc>
      </w:tr>
      <w:tr w14:paraId="1301EC8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3" w:type="dxa"/>
            <w:shd w:val="clear" w:color="auto" w:fill="auto"/>
            <w:vAlign w:val="center"/>
          </w:tcPr>
          <w:p w14:paraId="48855C72">
            <w:pPr>
              <w:pStyle w:val="179"/>
            </w:pPr>
            <w:r>
              <w:rPr>
                <w:rFonts w:hint="eastAsia"/>
              </w:rPr>
              <w:t>农艺性状</w:t>
            </w:r>
          </w:p>
        </w:tc>
        <w:tc>
          <w:tcPr>
            <w:tcW w:w="7651" w:type="dxa"/>
            <w:shd w:val="clear" w:color="auto" w:fill="auto"/>
            <w:vAlign w:val="center"/>
          </w:tcPr>
          <w:p w14:paraId="0A295DC0">
            <w:pPr>
              <w:pStyle w:val="179"/>
              <w:jc w:val="left"/>
            </w:pPr>
            <w:r>
              <w:rPr>
                <w:rFonts w:hint="eastAsia"/>
                <w:b/>
              </w:rPr>
              <w:t>种果苗</w:t>
            </w:r>
            <w:r>
              <w:rPr>
                <w:rFonts w:hint="eastAsia"/>
              </w:rPr>
              <w:t>：种果的采收日期、种果的播种日期、种果的最早发芽日期、发芽日期、最大发芽率、25%发芽率天数、50%发芽率天数、75%发芽率天数、最大发芽率天数；</w:t>
            </w:r>
          </w:p>
          <w:p w14:paraId="1610F556">
            <w:pPr>
              <w:pStyle w:val="179"/>
              <w:jc w:val="left"/>
            </w:pPr>
            <w:r>
              <w:rPr>
                <w:rFonts w:hint="eastAsia"/>
                <w:b/>
              </w:rPr>
              <w:t>组培苗：</w:t>
            </w:r>
            <w:r>
              <w:rPr>
                <w:rFonts w:hint="eastAsia"/>
              </w:rPr>
              <w:t>合子胚接种日期、最早发芽日期、最大发芽率、25%发芽率天数、50%发芽率天数、75%发芽率天数、最大发芽率天数、组培苗颜色；</w:t>
            </w:r>
          </w:p>
          <w:p w14:paraId="67D963CF">
            <w:pPr>
              <w:pStyle w:val="179"/>
              <w:jc w:val="left"/>
            </w:pPr>
            <w:r>
              <w:rPr>
                <w:rFonts w:hint="eastAsia"/>
                <w:b/>
              </w:rPr>
              <w:t>定植记录</w:t>
            </w:r>
            <w:r>
              <w:rPr>
                <w:rFonts w:hint="eastAsia"/>
              </w:rPr>
              <w:t>：定植日期、定植时苗龄、定植密度、定植天数；</w:t>
            </w:r>
          </w:p>
          <w:p w14:paraId="042F0343">
            <w:pPr>
              <w:pStyle w:val="179"/>
              <w:jc w:val="left"/>
            </w:pPr>
            <w:r>
              <w:rPr>
                <w:rFonts w:hint="eastAsia"/>
                <w:b/>
              </w:rPr>
              <w:t>产量特征：</w:t>
            </w:r>
            <w:r>
              <w:rPr>
                <w:rFonts w:hint="eastAsia"/>
              </w:rPr>
              <w:t>采鲜果条件下花序数、采老果条件下花序数、初挂果期、初果期、椰果成熟期、嫩果果穗数、成熟果果穗数、鲜食果产量、种果产量、椰果树上发芽百分率；</w:t>
            </w:r>
          </w:p>
          <w:p w14:paraId="74431E2A">
            <w:pPr>
              <w:pStyle w:val="179"/>
              <w:jc w:val="left"/>
            </w:pPr>
            <w:r>
              <w:rPr>
                <w:rFonts w:hint="eastAsia"/>
                <w:b/>
              </w:rPr>
              <w:t>果实特征：</w:t>
            </w:r>
            <w:r>
              <w:rPr>
                <w:rFonts w:hint="eastAsia"/>
              </w:rPr>
              <w:t>8月龄椰果重、8月龄果椰水状态、8月龄果椰水体积、8月龄果椰水糖度、8月龄果椰衣厚、8月龄果椰肉质地、8月龄果椰肉厚度、8月龄果椰壳厚度、椰子水芳香或其他气味、果实纤维颜色、可食用外果皮、12月龄椰果重、12月龄果椰衣厚、12月龄果椰衣重、12月龄核果重、12月龄果去水核果重、12月龄果椰水体积、12月龄果椰水糖度、12月龄果椰水状态、12月龄果椰肉质地、12月龄果椰肉厚、12月龄果椰肉重、12月龄果椰壳厚、12月龄果椰壳重、椰干含量、单果椰干重、椰花汁</w:t>
            </w:r>
          </w:p>
        </w:tc>
      </w:tr>
      <w:tr w14:paraId="6DB3B1F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93" w:type="dxa"/>
            <w:shd w:val="clear" w:color="auto" w:fill="auto"/>
            <w:vAlign w:val="center"/>
          </w:tcPr>
          <w:p w14:paraId="39CD5D9F">
            <w:pPr>
              <w:pStyle w:val="179"/>
            </w:pPr>
            <w:r>
              <w:rPr>
                <w:rFonts w:hint="eastAsia"/>
              </w:rPr>
              <w:t>品质性状</w:t>
            </w:r>
          </w:p>
        </w:tc>
        <w:tc>
          <w:tcPr>
            <w:tcW w:w="7651" w:type="dxa"/>
            <w:shd w:val="clear" w:color="auto" w:fill="auto"/>
            <w:vAlign w:val="center"/>
          </w:tcPr>
          <w:p w14:paraId="79355C7B">
            <w:pPr>
              <w:pStyle w:val="179"/>
              <w:jc w:val="left"/>
            </w:pPr>
            <w:r>
              <w:rPr>
                <w:rFonts w:hint="eastAsia"/>
              </w:rPr>
              <w:t>成熟果粗蛋白质含量、成熟果椰肉粗脂肪含量、成熟果脂肪酸组成、成熟果糖分组成、嫩果脂肪酸组成、嫩果糖分组成、维生素E、椰衣纤维长度、椰衣纤维张力</w:t>
            </w:r>
          </w:p>
        </w:tc>
      </w:tr>
    </w:tbl>
    <w:p w14:paraId="06C5F5D7">
      <w:pPr>
        <w:pStyle w:val="105"/>
        <w:spacing w:before="312" w:after="312"/>
        <w:rPr>
          <w:rFonts w:hint="eastAsia"/>
        </w:rPr>
      </w:pPr>
      <w:bookmarkStart w:id="65" w:name="_Toc183345918"/>
      <w:r>
        <w:rPr>
          <w:rFonts w:hint="eastAsia"/>
        </w:rPr>
        <w:t>植物学性状鉴定方法</w:t>
      </w:r>
      <w:bookmarkEnd w:id="65"/>
    </w:p>
    <w:p w14:paraId="6E7338DE">
      <w:pPr>
        <w:pStyle w:val="106"/>
        <w:spacing w:before="156" w:after="156"/>
        <w:rPr>
          <w:rFonts w:hint="eastAsia"/>
        </w:rPr>
      </w:pPr>
      <w:bookmarkStart w:id="66" w:name="_Toc183345919"/>
      <w:r>
        <w:rPr>
          <w:rFonts w:hint="eastAsia"/>
        </w:rPr>
        <w:t>植株</w:t>
      </w:r>
      <w:bookmarkEnd w:id="66"/>
    </w:p>
    <w:p w14:paraId="62D9B38E">
      <w:pPr>
        <w:pStyle w:val="66"/>
        <w:spacing w:before="156" w:after="156"/>
        <w:rPr>
          <w:rFonts w:hint="eastAsia"/>
        </w:rPr>
      </w:pPr>
      <w:bookmarkStart w:id="67" w:name="_Toc183345920"/>
      <w:r>
        <w:rPr>
          <w:rFonts w:hint="eastAsia"/>
        </w:rPr>
        <w:t>树龄</w:t>
      </w:r>
      <w:bookmarkEnd w:id="67"/>
    </w:p>
    <w:p w14:paraId="489175D7">
      <w:pPr>
        <w:pStyle w:val="56"/>
        <w:ind w:firstLine="420"/>
        <w:rPr>
          <w:rFonts w:hint="eastAsia"/>
        </w:rPr>
      </w:pPr>
      <w:r>
        <w:rPr>
          <w:rFonts w:hint="eastAsia"/>
        </w:rPr>
        <w:t>每份种质选取正常生长的5株植株，记录从育苗至观测时的时间，单位为月（M）。精确到1 M。</w:t>
      </w:r>
    </w:p>
    <w:p w14:paraId="55B385F8">
      <w:pPr>
        <w:pStyle w:val="66"/>
        <w:spacing w:before="156" w:after="156"/>
        <w:rPr>
          <w:rFonts w:hint="eastAsia"/>
        </w:rPr>
      </w:pPr>
      <w:bookmarkStart w:id="68" w:name="_Toc183345921"/>
      <w:r>
        <w:rPr>
          <w:rFonts w:hint="eastAsia"/>
        </w:rPr>
        <w:t>树冠形态</w:t>
      </w:r>
      <w:bookmarkEnd w:id="68"/>
    </w:p>
    <w:p w14:paraId="4315CEF6">
      <w:pPr>
        <w:pStyle w:val="56"/>
        <w:ind w:firstLine="420"/>
        <w:rPr>
          <w:rFonts w:hint="eastAsia"/>
        </w:rPr>
      </w:pPr>
      <w:r>
        <w:rPr>
          <w:rFonts w:hint="eastAsia"/>
        </w:rPr>
        <w:t>样本同5.1.1，目测参照图2，并根据最大相似原则确定样本树冠形态。分为球形、半球形、X形、V形、其他。</w:t>
      </w:r>
    </w:p>
    <w:p w14:paraId="18F7C871">
      <w:pPr>
        <w:adjustRightInd/>
        <w:spacing w:line="240" w:lineRule="auto"/>
        <w:jc w:val="center"/>
        <w:rPr>
          <w:rFonts w:ascii="Times New Roman" w:hAnsi="Times New Roman"/>
        </w:rPr>
      </w:pPr>
      <w:r>
        <w:drawing>
          <wp:inline distT="0" distB="0" distL="0" distR="0">
            <wp:extent cx="5061585" cy="1617980"/>
            <wp:effectExtent l="0" t="0" r="5715" b="1270"/>
            <wp:docPr id="19" name="图片 19" descr="C:\Users\刘蕊\Documents\WeChat Files\wxid_u05t5z1jhh1922\FileStorage\Temp\ccd69efafbc87d7a12dc9637a834d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Users\刘蕊\Documents\WeChat Files\wxid_u05t5z1jhh1922\FileStorage\Temp\ccd69efafbc87d7a12dc9637a834dbb.jpg"/>
                    <pic:cNvPicPr>
                      <a:picLocks noChangeAspect="1" noChangeArrowheads="1"/>
                    </pic:cNvPicPr>
                  </pic:nvPicPr>
                  <pic:blipFill>
                    <a:blip r:embed="rId19" cstate="print">
                      <a:extLst>
                        <a:ext uri="{28A0092B-C50C-407E-A947-70E740481C1C}">
                          <a14:useLocalDpi xmlns:a14="http://schemas.microsoft.com/office/drawing/2010/main" val="0"/>
                        </a:ext>
                      </a:extLst>
                    </a:blip>
                    <a:srcRect t="11461" r="6495" b="31596"/>
                    <a:stretch>
                      <a:fillRect/>
                    </a:stretch>
                  </pic:blipFill>
                  <pic:spPr>
                    <a:xfrm>
                      <a:off x="0" y="0"/>
                      <a:ext cx="5088813" cy="1626877"/>
                    </a:xfrm>
                    <a:prstGeom prst="rect">
                      <a:avLst/>
                    </a:prstGeom>
                    <a:noFill/>
                    <a:ln>
                      <a:noFill/>
                    </a:ln>
                  </pic:spPr>
                </pic:pic>
              </a:graphicData>
            </a:graphic>
          </wp:inline>
        </w:drawing>
      </w:r>
    </w:p>
    <w:p w14:paraId="233A867F">
      <w:pPr>
        <w:pStyle w:val="56"/>
        <w:ind w:firstLine="420"/>
      </w:pPr>
      <w:r>
        <w:rPr>
          <w:rFonts w:hint="eastAsia"/>
        </w:rPr>
        <w:t xml:space="preserve">      </w:t>
      </w:r>
      <w:r>
        <w:t xml:space="preserve">a) </w:t>
      </w:r>
      <w:r>
        <w:rPr>
          <w:rFonts w:hint="eastAsia"/>
        </w:rPr>
        <w:t xml:space="preserve">球形           </w:t>
      </w:r>
      <w:r>
        <w:t xml:space="preserve">  b) </w:t>
      </w:r>
      <w:r>
        <w:rPr>
          <w:rFonts w:hint="eastAsia"/>
        </w:rPr>
        <w:t xml:space="preserve">半球形           </w:t>
      </w:r>
      <w:r>
        <w:t>c)</w:t>
      </w:r>
      <w:r>
        <w:rPr>
          <w:rFonts w:hint="eastAsia"/>
        </w:rPr>
        <w:t xml:space="preserve"> X形            </w:t>
      </w:r>
      <w:r>
        <w:t xml:space="preserve">  d)</w:t>
      </w:r>
      <w:r>
        <w:rPr>
          <w:rFonts w:hint="eastAsia"/>
        </w:rPr>
        <w:t xml:space="preserve"> V形</w:t>
      </w:r>
    </w:p>
    <w:p w14:paraId="2C4DDB34">
      <w:pPr>
        <w:pStyle w:val="115"/>
        <w:spacing w:before="156" w:after="156"/>
        <w:rPr>
          <w:rFonts w:hint="eastAsia"/>
        </w:rPr>
      </w:pPr>
      <w:r>
        <w:rPr>
          <w:rFonts w:hint="eastAsia"/>
        </w:rPr>
        <w:t>树冠形态</w:t>
      </w:r>
    </w:p>
    <w:p w14:paraId="16E4AC01">
      <w:pPr>
        <w:pStyle w:val="66"/>
        <w:spacing w:before="156" w:after="156"/>
        <w:rPr>
          <w:rFonts w:hint="eastAsia"/>
        </w:rPr>
      </w:pPr>
      <w:bookmarkStart w:id="69" w:name="_Toc183345922"/>
      <w:r>
        <w:rPr>
          <w:rFonts w:hint="eastAsia"/>
        </w:rPr>
        <w:t>树体状况</w:t>
      </w:r>
      <w:bookmarkEnd w:id="69"/>
    </w:p>
    <w:p w14:paraId="41F4C3DD">
      <w:pPr>
        <w:pStyle w:val="56"/>
        <w:ind w:firstLine="420"/>
        <w:rPr>
          <w:rFonts w:hint="eastAsia"/>
        </w:rPr>
      </w:pPr>
      <w:r>
        <w:rPr>
          <w:rFonts w:hint="eastAsia"/>
        </w:rPr>
        <w:t>样本同5.1.1，观测记载树体状况。分为未结果幼树、初结果树、成年结果树、成年病弱树、衰老树、垂死树、其他。</w:t>
      </w:r>
    </w:p>
    <w:p w14:paraId="1EF4CABC">
      <w:pPr>
        <w:pStyle w:val="66"/>
        <w:spacing w:before="156" w:after="156"/>
        <w:rPr>
          <w:rFonts w:hint="eastAsia"/>
        </w:rPr>
      </w:pPr>
      <w:bookmarkStart w:id="70" w:name="_Toc183345923"/>
      <w:r>
        <w:rPr>
          <w:rFonts w:hint="eastAsia"/>
        </w:rPr>
        <w:t>株高</w:t>
      </w:r>
      <w:bookmarkEnd w:id="70"/>
    </w:p>
    <w:p w14:paraId="409F16B0">
      <w:pPr>
        <w:pStyle w:val="56"/>
        <w:ind w:firstLine="420"/>
        <w:rPr>
          <w:rFonts w:hint="eastAsia"/>
        </w:rPr>
      </w:pPr>
      <w:r>
        <w:rPr>
          <w:rFonts w:hint="eastAsia"/>
        </w:rPr>
        <w:t>样本同5.1.1，测量植株从地面到最高叶片顶端的自然高度（5 m及以下植株采用刻度尺进行测量，5 m以上植株采用测高仪进行测量），计算平均值。单位为米（m），精确到0.1 m。</w:t>
      </w:r>
    </w:p>
    <w:p w14:paraId="3603FAF2">
      <w:pPr>
        <w:pStyle w:val="106"/>
        <w:spacing w:before="156" w:after="156"/>
        <w:rPr>
          <w:rFonts w:hint="eastAsia"/>
        </w:rPr>
      </w:pPr>
      <w:bookmarkStart w:id="71" w:name="_Toc183345924"/>
      <w:r>
        <w:rPr>
          <w:rFonts w:hint="eastAsia"/>
        </w:rPr>
        <w:t>茎干</w:t>
      </w:r>
      <w:bookmarkEnd w:id="71"/>
    </w:p>
    <w:p w14:paraId="3618C7DA">
      <w:pPr>
        <w:pStyle w:val="66"/>
        <w:spacing w:before="156" w:after="156"/>
        <w:rPr>
          <w:rFonts w:hint="eastAsia"/>
        </w:rPr>
      </w:pPr>
      <w:bookmarkStart w:id="72" w:name="_Toc183345925"/>
      <w:r>
        <w:rPr>
          <w:rFonts w:hint="eastAsia"/>
        </w:rPr>
        <w:t>20 cm高处茎围</w:t>
      </w:r>
      <w:bookmarkEnd w:id="72"/>
    </w:p>
    <w:p w14:paraId="2B685CDF">
      <w:pPr>
        <w:pStyle w:val="56"/>
        <w:ind w:firstLine="420"/>
        <w:rPr>
          <w:rFonts w:hint="eastAsia"/>
        </w:rPr>
      </w:pPr>
      <w:r>
        <w:rPr>
          <w:rFonts w:hint="eastAsia"/>
        </w:rPr>
        <w:t>样本同5.1.1，测量植株离地面20 cm高处的茎干周长，计算平均值。单位为厘米（cm），精确到0.1 cm。（注：茎干高度不到20 cm植株不测此项）</w:t>
      </w:r>
    </w:p>
    <w:p w14:paraId="27AC5816">
      <w:pPr>
        <w:pStyle w:val="66"/>
        <w:spacing w:before="156" w:after="156"/>
        <w:rPr>
          <w:rFonts w:hint="eastAsia"/>
        </w:rPr>
      </w:pPr>
      <w:bookmarkStart w:id="73" w:name="_Toc183345926"/>
      <w:r>
        <w:rPr>
          <w:rFonts w:hint="eastAsia"/>
        </w:rPr>
        <w:t>1.5 m高处茎围</w:t>
      </w:r>
      <w:bookmarkEnd w:id="73"/>
    </w:p>
    <w:p w14:paraId="65FF8F0B">
      <w:pPr>
        <w:pStyle w:val="56"/>
        <w:ind w:firstLine="420"/>
        <w:rPr>
          <w:rFonts w:hint="eastAsia"/>
        </w:rPr>
      </w:pPr>
      <w:r>
        <w:rPr>
          <w:rFonts w:hint="eastAsia"/>
        </w:rPr>
        <w:t>样本同5.1.1，测量植株离地面1.5 m高处的茎干周长，计算平均值。单位为厘米（cm），精确到0.1 cm。（注：茎干高度不到1.5 m植株不测此项）</w:t>
      </w:r>
    </w:p>
    <w:p w14:paraId="6A6DB138">
      <w:pPr>
        <w:pStyle w:val="66"/>
        <w:spacing w:before="156" w:after="156"/>
        <w:rPr>
          <w:rFonts w:hint="eastAsia"/>
        </w:rPr>
      </w:pPr>
      <w:bookmarkStart w:id="74" w:name="_Toc183345927"/>
      <w:r>
        <w:rPr>
          <w:rFonts w:hint="eastAsia"/>
        </w:rPr>
        <w:t>顶端茎围</w:t>
      </w:r>
      <w:bookmarkEnd w:id="74"/>
    </w:p>
    <w:p w14:paraId="3BE56059">
      <w:pPr>
        <w:pStyle w:val="56"/>
        <w:ind w:firstLine="420"/>
        <w:rPr>
          <w:rFonts w:hint="eastAsia"/>
        </w:rPr>
      </w:pPr>
      <w:r>
        <w:rPr>
          <w:rFonts w:hint="eastAsia"/>
        </w:rPr>
        <w:t>样本同5.1.1，测量最基部一片生活叶着生处的茎干周长，计算平均值。单位为厘米（cm），精确到0.1 cm。（注：未露干植株不测此项）</w:t>
      </w:r>
    </w:p>
    <w:p w14:paraId="73FFCA0E">
      <w:pPr>
        <w:pStyle w:val="66"/>
        <w:spacing w:before="156" w:after="156"/>
        <w:rPr>
          <w:rFonts w:hint="eastAsia"/>
        </w:rPr>
      </w:pPr>
      <w:bookmarkStart w:id="75" w:name="_Toc183345928"/>
      <w:r>
        <w:rPr>
          <w:rFonts w:hint="eastAsia"/>
        </w:rPr>
        <w:t>茎高</w:t>
      </w:r>
      <w:bookmarkEnd w:id="75"/>
    </w:p>
    <w:p w14:paraId="7EC48901">
      <w:pPr>
        <w:pStyle w:val="56"/>
        <w:ind w:firstLine="420"/>
        <w:rPr>
          <w:rFonts w:hint="eastAsia"/>
        </w:rPr>
      </w:pPr>
      <w:r>
        <w:rPr>
          <w:rFonts w:hint="eastAsia"/>
        </w:rPr>
        <w:t>样本同5.1.1，测量茎干从地面到最基部的一片生活叶着生处的高度（5 m及以下采用刻度尺进行测量，5 m以上采用测高仪进行测量），计算平均值。单位为米（m），精确到0.1 m。（注：未露干植株不测此项）</w:t>
      </w:r>
    </w:p>
    <w:p w14:paraId="5510896D">
      <w:pPr>
        <w:pStyle w:val="66"/>
        <w:spacing w:before="156" w:after="156"/>
        <w:rPr>
          <w:rFonts w:hint="eastAsia"/>
        </w:rPr>
      </w:pPr>
      <w:bookmarkStart w:id="76" w:name="_Toc183345929"/>
      <w:r>
        <w:rPr>
          <w:rFonts w:hint="eastAsia"/>
        </w:rPr>
        <w:t>茎干形态</w:t>
      </w:r>
      <w:bookmarkEnd w:id="76"/>
    </w:p>
    <w:p w14:paraId="05953D45">
      <w:pPr>
        <w:pStyle w:val="56"/>
        <w:ind w:firstLine="420"/>
        <w:rPr>
          <w:rFonts w:hint="eastAsia"/>
        </w:rPr>
      </w:pPr>
      <w:r>
        <w:rPr>
          <w:rFonts w:hint="eastAsia"/>
        </w:rPr>
        <w:t>样本同5.1.1，目测参照图3，根据最大相似原则观察茎干形态。分为直立、角形、弯弓形，曲线型。（注：未露干植株不测此项）</w:t>
      </w:r>
    </w:p>
    <w:p w14:paraId="562A11B1">
      <w:pPr>
        <w:adjustRightInd/>
        <w:spacing w:line="240" w:lineRule="auto"/>
        <w:ind w:firstLine="630" w:firstLineChars="300"/>
        <w:rPr>
          <w:rFonts w:ascii="Times New Roman" w:hAnsi="Times New Roman"/>
        </w:rPr>
      </w:pPr>
      <w:r>
        <w:rPr>
          <w:rFonts w:ascii="Times New Roman" w:hAnsi="Times New Roman"/>
        </w:rPr>
        <w:drawing>
          <wp:inline distT="0" distB="0" distL="0" distR="0">
            <wp:extent cx="5057775" cy="1177290"/>
            <wp:effectExtent l="0" t="0" r="0" b="3810"/>
            <wp:docPr id="7" name="图片 7" descr="C:\Users\ADMINI~1\AppData\Local\Temp\ksohtml3228\wp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ADMINI~1\AppData\Local\Temp\ksohtml3228\wps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072004" cy="1181026"/>
                    </a:xfrm>
                    <a:prstGeom prst="rect">
                      <a:avLst/>
                    </a:prstGeom>
                    <a:noFill/>
                    <a:ln>
                      <a:noFill/>
                    </a:ln>
                  </pic:spPr>
                </pic:pic>
              </a:graphicData>
            </a:graphic>
          </wp:inline>
        </w:drawing>
      </w:r>
    </w:p>
    <w:p w14:paraId="74B779ED">
      <w:pPr>
        <w:pStyle w:val="56"/>
        <w:ind w:firstLine="420"/>
      </w:pPr>
      <w:r>
        <w:rPr>
          <w:rFonts w:hint="eastAsia"/>
        </w:rPr>
        <w:t xml:space="preserve">     </w:t>
      </w:r>
      <w:r>
        <w:t xml:space="preserve">    a) </w:t>
      </w:r>
      <w:r>
        <w:rPr>
          <w:rFonts w:hint="eastAsia"/>
        </w:rPr>
        <w:t xml:space="preserve">直立形          </w:t>
      </w:r>
      <w:r>
        <w:t xml:space="preserve">b) </w:t>
      </w:r>
      <w:r>
        <w:rPr>
          <w:rFonts w:hint="eastAsia"/>
        </w:rPr>
        <w:t xml:space="preserve">角形       </w:t>
      </w:r>
      <w:r>
        <w:t>c)</w:t>
      </w:r>
      <w:r>
        <w:rPr>
          <w:rFonts w:hint="eastAsia"/>
        </w:rPr>
        <w:t xml:space="preserve"> 弯弓形             </w:t>
      </w:r>
      <w:r>
        <w:t xml:space="preserve">d) </w:t>
      </w:r>
      <w:r>
        <w:rPr>
          <w:rFonts w:hint="eastAsia"/>
        </w:rPr>
        <w:t>曲线形</w:t>
      </w:r>
    </w:p>
    <w:p w14:paraId="1BBDE832">
      <w:pPr>
        <w:pStyle w:val="115"/>
        <w:spacing w:before="156" w:after="156"/>
        <w:rPr>
          <w:rFonts w:hint="eastAsia"/>
        </w:rPr>
      </w:pPr>
      <w:r>
        <w:rPr>
          <w:rFonts w:hint="eastAsia"/>
        </w:rPr>
        <w:t>茎干形态</w:t>
      </w:r>
    </w:p>
    <w:p w14:paraId="14D137BC">
      <w:pPr>
        <w:pStyle w:val="66"/>
        <w:spacing w:before="156" w:after="156"/>
        <w:rPr>
          <w:rFonts w:hint="eastAsia"/>
        </w:rPr>
      </w:pPr>
      <w:bookmarkStart w:id="77" w:name="_Toc183345930"/>
      <w:r>
        <w:rPr>
          <w:rFonts w:hint="eastAsia"/>
        </w:rPr>
        <w:t>葫芦头类型</w:t>
      </w:r>
      <w:bookmarkEnd w:id="77"/>
    </w:p>
    <w:p w14:paraId="4A460A55">
      <w:pPr>
        <w:pStyle w:val="56"/>
        <w:ind w:firstLine="420"/>
        <w:rPr>
          <w:rFonts w:hint="eastAsia"/>
        </w:rPr>
      </w:pPr>
      <w:r>
        <w:rPr>
          <w:rFonts w:hint="eastAsia"/>
        </w:rPr>
        <w:t>样本同5.1.1，观测树体茎干基部葫芦头类型，目测参照图4，根据最大相似原则观察葫芦头类型。分为无、低、高。（注：未露干植株不测此项）</w:t>
      </w:r>
    </w:p>
    <w:p w14:paraId="4CE362EA">
      <w:pPr>
        <w:adjustRightInd/>
        <w:spacing w:line="240" w:lineRule="auto"/>
        <w:ind w:firstLine="630" w:firstLineChars="300"/>
        <w:rPr>
          <w:rFonts w:ascii="Times New Roman" w:hAnsi="Times New Roman"/>
        </w:rPr>
      </w:pPr>
      <w:r>
        <w:rPr>
          <w:rFonts w:ascii="Times New Roman" w:hAnsi="Times New Roman"/>
        </w:rPr>
        <w:drawing>
          <wp:inline distT="0" distB="0" distL="0" distR="0">
            <wp:extent cx="4933950" cy="1496060"/>
            <wp:effectExtent l="0" t="0" r="0" b="8890"/>
            <wp:docPr id="8" name="图片 8" descr="C:\Users\ADMINI~1\AppData\Local\Temp\ksohtml3228\wp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I~1\AppData\Local\Temp\ksohtml3228\wps9.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943999" cy="1499263"/>
                    </a:xfrm>
                    <a:prstGeom prst="rect">
                      <a:avLst/>
                    </a:prstGeom>
                    <a:noFill/>
                    <a:ln>
                      <a:noFill/>
                    </a:ln>
                  </pic:spPr>
                </pic:pic>
              </a:graphicData>
            </a:graphic>
          </wp:inline>
        </w:drawing>
      </w:r>
    </w:p>
    <w:p w14:paraId="297AAE1D">
      <w:pPr>
        <w:pStyle w:val="56"/>
        <w:ind w:firstLine="420"/>
      </w:pPr>
      <w:r>
        <w:rPr>
          <w:rFonts w:hint="eastAsia"/>
        </w:rPr>
        <w:t xml:space="preserve">          </w:t>
      </w:r>
      <w:r>
        <w:t>a)</w:t>
      </w:r>
      <w:r>
        <w:rPr>
          <w:rFonts w:hint="eastAsia"/>
        </w:rPr>
        <w:t xml:space="preserve"> 无                    </w:t>
      </w:r>
      <w:r>
        <w:t xml:space="preserve">b) </w:t>
      </w:r>
      <w:r>
        <w:rPr>
          <w:rFonts w:hint="eastAsia"/>
        </w:rPr>
        <w:t xml:space="preserve">低                </w:t>
      </w:r>
      <w:r>
        <w:t xml:space="preserve"> c)</w:t>
      </w:r>
      <w:r>
        <w:rPr>
          <w:rFonts w:hint="eastAsia"/>
        </w:rPr>
        <w:t xml:space="preserve"> 高</w:t>
      </w:r>
    </w:p>
    <w:p w14:paraId="217F16D6">
      <w:pPr>
        <w:pStyle w:val="115"/>
        <w:spacing w:before="156" w:after="156"/>
        <w:rPr>
          <w:rFonts w:hint="eastAsia"/>
        </w:rPr>
      </w:pPr>
      <w:r>
        <w:rPr>
          <w:rFonts w:hint="eastAsia"/>
        </w:rPr>
        <w:t>葫芦头类型</w:t>
      </w:r>
    </w:p>
    <w:p w14:paraId="63628580">
      <w:pPr>
        <w:pStyle w:val="66"/>
        <w:spacing w:before="156" w:after="156"/>
        <w:rPr>
          <w:rFonts w:hint="eastAsia"/>
        </w:rPr>
      </w:pPr>
      <w:bookmarkStart w:id="78" w:name="_Toc183345931"/>
      <w:r>
        <w:rPr>
          <w:rFonts w:hint="eastAsia"/>
        </w:rPr>
        <w:t>葫芦头大小</w:t>
      </w:r>
      <w:bookmarkEnd w:id="78"/>
    </w:p>
    <w:p w14:paraId="2A540F92">
      <w:pPr>
        <w:pStyle w:val="56"/>
        <w:ind w:firstLine="420"/>
        <w:rPr>
          <w:rFonts w:hint="eastAsia"/>
        </w:rPr>
      </w:pPr>
      <w:r>
        <w:rPr>
          <w:rFonts w:hint="eastAsia"/>
        </w:rPr>
        <w:t>样本同5.1.1，以20 cm高处茎围（4.3.1.5）除以1.5 m高处茎围（4.3.1.6）的值作为评判标准，数值大于2的葫芦头为大葫芦头，数值小于2大于1的为小葫芦头。（注：本项只针对具有葫芦头的种质开展；茎干高度不到1.5 m的植株不测此项）</w:t>
      </w:r>
    </w:p>
    <w:p w14:paraId="0943634D">
      <w:pPr>
        <w:pStyle w:val="106"/>
        <w:spacing w:before="156" w:after="156"/>
        <w:rPr>
          <w:rFonts w:hint="eastAsia"/>
        </w:rPr>
      </w:pPr>
      <w:bookmarkStart w:id="79" w:name="_Toc183345932"/>
      <w:r>
        <w:rPr>
          <w:rFonts w:hint="eastAsia"/>
        </w:rPr>
        <w:t>叶</w:t>
      </w:r>
      <w:bookmarkEnd w:id="79"/>
    </w:p>
    <w:p w14:paraId="7A9F9278">
      <w:pPr>
        <w:pStyle w:val="66"/>
        <w:spacing w:before="156" w:after="156"/>
        <w:rPr>
          <w:rFonts w:hint="eastAsia"/>
        </w:rPr>
      </w:pPr>
      <w:bookmarkStart w:id="80" w:name="_Toc183345933"/>
      <w:r>
        <w:rPr>
          <w:rFonts w:hint="eastAsia"/>
        </w:rPr>
        <w:t>叶片总数</w:t>
      </w:r>
      <w:bookmarkEnd w:id="80"/>
    </w:p>
    <w:p w14:paraId="32DE5715">
      <w:pPr>
        <w:pStyle w:val="56"/>
        <w:ind w:firstLine="420"/>
        <w:rPr>
          <w:rFonts w:hint="eastAsia"/>
        </w:rPr>
      </w:pPr>
      <w:r>
        <w:rPr>
          <w:rFonts w:hint="eastAsia"/>
        </w:rPr>
        <w:t>样本同5.1.1，记载植株全部叶片的总数，计算平均数，单位为片。精确到1片。</w:t>
      </w:r>
    </w:p>
    <w:p w14:paraId="27F8B64B">
      <w:pPr>
        <w:pStyle w:val="66"/>
        <w:spacing w:before="156" w:after="156"/>
        <w:rPr>
          <w:rFonts w:hint="eastAsia"/>
        </w:rPr>
      </w:pPr>
      <w:bookmarkStart w:id="81" w:name="_Toc183345934"/>
      <w:r>
        <w:rPr>
          <w:rFonts w:hint="eastAsia"/>
        </w:rPr>
        <w:t>羽裂叶片总数</w:t>
      </w:r>
      <w:bookmarkEnd w:id="81"/>
    </w:p>
    <w:p w14:paraId="6024289A">
      <w:pPr>
        <w:pStyle w:val="56"/>
        <w:ind w:firstLine="420"/>
        <w:rPr>
          <w:rFonts w:hint="eastAsia"/>
        </w:rPr>
      </w:pPr>
      <w:r>
        <w:rPr>
          <w:rFonts w:hint="eastAsia"/>
        </w:rPr>
        <w:t>样本同5.1.1，记载植株全部羽裂叶片的总数，计算平均数，单位为片。精确到1片。</w:t>
      </w:r>
    </w:p>
    <w:p w14:paraId="39756D7C">
      <w:pPr>
        <w:pStyle w:val="66"/>
        <w:spacing w:before="156" w:after="156"/>
        <w:rPr>
          <w:rFonts w:hint="eastAsia"/>
        </w:rPr>
      </w:pPr>
      <w:bookmarkStart w:id="82" w:name="_Toc183345935"/>
      <w:r>
        <w:rPr>
          <w:rFonts w:hint="eastAsia"/>
        </w:rPr>
        <w:t>叶片着生螺旋方向</w:t>
      </w:r>
      <w:bookmarkEnd w:id="82"/>
    </w:p>
    <w:p w14:paraId="3E1FD983">
      <w:pPr>
        <w:pStyle w:val="56"/>
        <w:ind w:firstLine="420"/>
        <w:rPr>
          <w:rFonts w:hint="eastAsia"/>
        </w:rPr>
      </w:pPr>
      <w:r>
        <w:rPr>
          <w:rFonts w:hint="eastAsia"/>
        </w:rPr>
        <w:t>样本同5.1.1，观察叶片从下到上的着生螺旋方向，以最多出现的情形为准。分为左旋、右旋。</w:t>
      </w:r>
    </w:p>
    <w:p w14:paraId="28744C19">
      <w:pPr>
        <w:pStyle w:val="66"/>
        <w:spacing w:before="156" w:after="156"/>
        <w:rPr>
          <w:rFonts w:hint="eastAsia"/>
        </w:rPr>
      </w:pPr>
      <w:bookmarkStart w:id="83" w:name="_Toc183345936"/>
      <w:r>
        <w:rPr>
          <w:rFonts w:hint="eastAsia"/>
        </w:rPr>
        <w:t>叶痕宽度</w:t>
      </w:r>
      <w:bookmarkEnd w:id="83"/>
    </w:p>
    <w:p w14:paraId="6D68C959">
      <w:pPr>
        <w:pStyle w:val="56"/>
        <w:ind w:firstLine="420"/>
        <w:rPr>
          <w:rFonts w:hint="eastAsia"/>
        </w:rPr>
      </w:pPr>
      <w:r>
        <w:rPr>
          <w:rFonts w:hint="eastAsia"/>
        </w:rPr>
        <w:t>样本同5.1.1，测量离地面 1.5 m高处单个叶痕宽度，计算平均值。单位为厘米(cm)，精确到 0.1 cm。（注：露干高度不到1.5 m植株不测此项）</w:t>
      </w:r>
    </w:p>
    <w:p w14:paraId="200FFEF5">
      <w:pPr>
        <w:pStyle w:val="66"/>
        <w:spacing w:before="156" w:after="156"/>
        <w:rPr>
          <w:rFonts w:hint="eastAsia"/>
        </w:rPr>
      </w:pPr>
      <w:bookmarkStart w:id="84" w:name="_Toc183345937"/>
      <w:r>
        <w:rPr>
          <w:rFonts w:hint="eastAsia"/>
        </w:rPr>
        <w:t>10个叶痕高度</w:t>
      </w:r>
      <w:bookmarkEnd w:id="84"/>
    </w:p>
    <w:p w14:paraId="4D26C86B">
      <w:pPr>
        <w:pStyle w:val="56"/>
        <w:ind w:firstLine="420"/>
        <w:rPr>
          <w:rFonts w:hint="eastAsia"/>
        </w:rPr>
      </w:pPr>
      <w:r>
        <w:rPr>
          <w:rFonts w:hint="eastAsia"/>
        </w:rPr>
        <w:t>样本同 5.1.1，测量离地面 1.5 m 高处开始的 10个叶痕的高度(两轮叶痕高)，计算平均值。单位为cm，精确到 0.1 cm。（注：在1.5处往上没有10个叶痕的植株不测此项）</w:t>
      </w:r>
    </w:p>
    <w:p w14:paraId="1ECE8F4D">
      <w:pPr>
        <w:pStyle w:val="66"/>
        <w:spacing w:before="156" w:after="156"/>
        <w:rPr>
          <w:rFonts w:hint="eastAsia"/>
        </w:rPr>
      </w:pPr>
      <w:bookmarkStart w:id="85" w:name="_Toc183345938"/>
      <w:r>
        <w:rPr>
          <w:rFonts w:hint="eastAsia"/>
        </w:rPr>
        <w:t>叶痕间平均距离</w:t>
      </w:r>
      <w:bookmarkEnd w:id="85"/>
    </w:p>
    <w:p w14:paraId="7697F9D5">
      <w:pPr>
        <w:pStyle w:val="56"/>
        <w:ind w:firstLine="420"/>
        <w:rPr>
          <w:rFonts w:hint="eastAsia"/>
        </w:rPr>
      </w:pPr>
      <w:r>
        <w:rPr>
          <w:rFonts w:hint="eastAsia"/>
        </w:rPr>
        <w:t>按5.3.5，结果计算叶痕间的平均距离，单位为厘米(cm)，精确到 0.1 cm。</w:t>
      </w:r>
    </w:p>
    <w:p w14:paraId="2A93B0B8">
      <w:pPr>
        <w:pStyle w:val="66"/>
        <w:spacing w:before="156" w:after="156"/>
        <w:rPr>
          <w:rFonts w:hint="eastAsia"/>
        </w:rPr>
      </w:pPr>
      <w:bookmarkStart w:id="86" w:name="_Toc183345939"/>
      <w:r>
        <w:rPr>
          <w:rFonts w:hint="eastAsia"/>
        </w:rPr>
        <w:t>叶片长度</w:t>
      </w:r>
      <w:bookmarkEnd w:id="86"/>
    </w:p>
    <w:p w14:paraId="1D3DADEF">
      <w:pPr>
        <w:pStyle w:val="56"/>
        <w:ind w:firstLine="420"/>
        <w:rPr>
          <w:rFonts w:hint="eastAsia"/>
        </w:rPr>
      </w:pPr>
      <w:r>
        <w:rPr>
          <w:rFonts w:hint="eastAsia"/>
        </w:rPr>
        <w:t>每份种质选取5株正常生长植株的最基部第一片生活叶，用刻度尺测量叶片的长度，计算平均值。单位为米（m），精确到0.01 m。</w:t>
      </w:r>
    </w:p>
    <w:p w14:paraId="121D2A7D">
      <w:pPr>
        <w:pStyle w:val="66"/>
        <w:spacing w:before="156" w:after="156"/>
        <w:rPr>
          <w:rFonts w:hint="eastAsia"/>
        </w:rPr>
      </w:pPr>
      <w:bookmarkStart w:id="87" w:name="_Toc183345940"/>
      <w:r>
        <w:rPr>
          <w:rFonts w:hint="eastAsia"/>
        </w:rPr>
        <w:t>叶柄颜色</w:t>
      </w:r>
      <w:bookmarkEnd w:id="87"/>
    </w:p>
    <w:p w14:paraId="2A8B5A68">
      <w:pPr>
        <w:pStyle w:val="56"/>
        <w:ind w:firstLine="420"/>
        <w:rPr>
          <w:rFonts w:hint="eastAsia"/>
        </w:rPr>
      </w:pPr>
      <w:r>
        <w:rPr>
          <w:rFonts w:hint="eastAsia"/>
        </w:rPr>
        <w:t>样本为苗龄低于12个月的植株，目测根据最大相似原则确定叶柄颜色。分为绿、红、橙、黄、棕、其他。</w:t>
      </w:r>
    </w:p>
    <w:p w14:paraId="7B1FBEA9">
      <w:pPr>
        <w:pStyle w:val="66"/>
        <w:spacing w:before="156" w:after="156"/>
        <w:rPr>
          <w:rFonts w:hint="eastAsia"/>
        </w:rPr>
      </w:pPr>
      <w:bookmarkStart w:id="88" w:name="_Toc183345941"/>
      <w:r>
        <w:rPr>
          <w:rFonts w:hint="eastAsia"/>
        </w:rPr>
        <w:t>叶柄长</w:t>
      </w:r>
      <w:bookmarkEnd w:id="88"/>
    </w:p>
    <w:p w14:paraId="1A660E89">
      <w:pPr>
        <w:pStyle w:val="56"/>
        <w:ind w:firstLine="420"/>
        <w:rPr>
          <w:rFonts w:hint="eastAsia"/>
        </w:rPr>
      </w:pPr>
      <w:r>
        <w:rPr>
          <w:rFonts w:hint="eastAsia"/>
        </w:rPr>
        <w:t>样本同5.3.7，用刻度尺测量叶片从基部着生处到最靠近的第一片裂片着生处的长度，计算平均值。单位为厘米（cm），精确到0.1 cm。</w:t>
      </w:r>
    </w:p>
    <w:p w14:paraId="66F7AFAC">
      <w:pPr>
        <w:pStyle w:val="66"/>
        <w:spacing w:before="156" w:after="156"/>
        <w:rPr>
          <w:rFonts w:hint="eastAsia"/>
        </w:rPr>
      </w:pPr>
      <w:bookmarkStart w:id="89" w:name="_Toc183345942"/>
      <w:r>
        <w:rPr>
          <w:rFonts w:hint="eastAsia"/>
        </w:rPr>
        <w:t>叶柄厚</w:t>
      </w:r>
      <w:bookmarkEnd w:id="89"/>
    </w:p>
    <w:p w14:paraId="1649CA97">
      <w:pPr>
        <w:pStyle w:val="56"/>
        <w:ind w:firstLine="420"/>
        <w:rPr>
          <w:rFonts w:hint="eastAsia"/>
        </w:rPr>
      </w:pPr>
      <w:r>
        <w:rPr>
          <w:rFonts w:hint="eastAsia"/>
        </w:rPr>
        <w:t>样本同5.3.7，用游标卡尺测量第一片裂片着生处的叶柄中部厚度，计算平均值。单位为厘米（cm），精确到0.1 cm。</w:t>
      </w:r>
    </w:p>
    <w:p w14:paraId="1328C161">
      <w:pPr>
        <w:pStyle w:val="66"/>
        <w:spacing w:before="156" w:after="156"/>
        <w:rPr>
          <w:rFonts w:hint="eastAsia"/>
        </w:rPr>
      </w:pPr>
      <w:bookmarkStart w:id="90" w:name="_Toc183345943"/>
      <w:r>
        <w:rPr>
          <w:rFonts w:hint="eastAsia"/>
        </w:rPr>
        <w:t>叶柄横切面类型</w:t>
      </w:r>
      <w:bookmarkEnd w:id="90"/>
    </w:p>
    <w:p w14:paraId="721EA160">
      <w:pPr>
        <w:pStyle w:val="56"/>
        <w:ind w:firstLine="420"/>
        <w:rPr>
          <w:rFonts w:hint="eastAsia"/>
        </w:rPr>
      </w:pPr>
      <w:r>
        <w:rPr>
          <w:rFonts w:hint="eastAsia"/>
        </w:rPr>
        <w:t>样本同5.3.7，目测参照图5，并根据最大相似原则，确定第一片裂片着生处叶柄纵剖面的类型。分为凹陷、平、凸出。</w:t>
      </w:r>
    </w:p>
    <w:p w14:paraId="7050DCD9">
      <w:pPr>
        <w:adjustRightInd/>
        <w:spacing w:line="240" w:lineRule="auto"/>
        <w:ind w:firstLine="840" w:firstLineChars="400"/>
        <w:rPr>
          <w:rFonts w:ascii="Times New Roman" w:hAnsi="Times New Roman"/>
        </w:rPr>
      </w:pPr>
      <w:r>
        <w:rPr>
          <w:rFonts w:ascii="Times New Roman" w:hAnsi="Times New Roman"/>
        </w:rPr>
        <w:drawing>
          <wp:inline distT="0" distB="0" distL="0" distR="0">
            <wp:extent cx="4657725" cy="594360"/>
            <wp:effectExtent l="0" t="0" r="0" b="0"/>
            <wp:docPr id="9" name="图片 9" descr="C:\Users\ADMINI~1\AppData\Local\Temp\ksohtml3228\wp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ADMINI~1\AppData\Local\Temp\ksohtml3228\wps10.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681274" cy="597805"/>
                    </a:xfrm>
                    <a:prstGeom prst="rect">
                      <a:avLst/>
                    </a:prstGeom>
                    <a:noFill/>
                    <a:ln>
                      <a:noFill/>
                    </a:ln>
                  </pic:spPr>
                </pic:pic>
              </a:graphicData>
            </a:graphic>
          </wp:inline>
        </w:drawing>
      </w:r>
    </w:p>
    <w:p w14:paraId="5A9F48B2">
      <w:pPr>
        <w:pStyle w:val="56"/>
        <w:ind w:firstLine="420"/>
        <w:rPr>
          <w:rFonts w:hint="eastAsia"/>
        </w:rPr>
      </w:pPr>
      <w:r>
        <w:rPr>
          <w:rFonts w:hint="eastAsia"/>
        </w:rPr>
        <w:t xml:space="preserve"> </w:t>
      </w:r>
      <w:r>
        <w:t xml:space="preserve">  </w:t>
      </w:r>
      <w:r>
        <w:rPr>
          <w:rFonts w:hint="eastAsia"/>
        </w:rPr>
        <w:t xml:space="preserve"> </w:t>
      </w:r>
      <w:r>
        <w:t xml:space="preserve">       a) </w:t>
      </w:r>
      <w:r>
        <w:rPr>
          <w:rFonts w:hint="eastAsia"/>
        </w:rPr>
        <w:t xml:space="preserve">凹陷                   </w:t>
      </w:r>
      <w:r>
        <w:t xml:space="preserve">b) </w:t>
      </w:r>
      <w:r>
        <w:rPr>
          <w:rFonts w:hint="eastAsia"/>
        </w:rPr>
        <w:t xml:space="preserve">平               </w:t>
      </w:r>
      <w:r>
        <w:t xml:space="preserve">c) </w:t>
      </w:r>
      <w:r>
        <w:rPr>
          <w:rFonts w:hint="eastAsia"/>
        </w:rPr>
        <w:t>凸出</w:t>
      </w:r>
    </w:p>
    <w:p w14:paraId="3DA1774F">
      <w:pPr>
        <w:pStyle w:val="115"/>
        <w:spacing w:before="156" w:after="156"/>
      </w:pPr>
      <w:r>
        <w:rPr>
          <w:rFonts w:hint="eastAsia"/>
        </w:rPr>
        <w:t>叶柄横切面类型</w:t>
      </w:r>
    </w:p>
    <w:p w14:paraId="729FB1BA">
      <w:pPr>
        <w:pStyle w:val="66"/>
        <w:spacing w:before="156" w:after="156"/>
        <w:rPr>
          <w:rFonts w:hint="eastAsia"/>
        </w:rPr>
      </w:pPr>
      <w:bookmarkStart w:id="91" w:name="_Toc183345944"/>
      <w:r>
        <w:rPr>
          <w:rFonts w:hint="eastAsia"/>
        </w:rPr>
        <w:t>叶柄宽</w:t>
      </w:r>
      <w:bookmarkEnd w:id="91"/>
    </w:p>
    <w:p w14:paraId="48633AD3">
      <w:pPr>
        <w:pStyle w:val="56"/>
        <w:ind w:firstLine="420"/>
        <w:rPr>
          <w:rFonts w:hint="eastAsia"/>
        </w:rPr>
      </w:pPr>
      <w:r>
        <w:rPr>
          <w:rFonts w:hint="eastAsia"/>
        </w:rPr>
        <w:t>样本同5.3.7，用游标卡尺测量第一片裂片着生处的叶柄宽度，计算平均值。单位为厘米（cm），精确到0.1 cm。</w:t>
      </w:r>
    </w:p>
    <w:p w14:paraId="1517A026">
      <w:pPr>
        <w:pStyle w:val="66"/>
        <w:spacing w:before="156" w:after="156"/>
        <w:rPr>
          <w:rFonts w:hint="eastAsia"/>
        </w:rPr>
      </w:pPr>
      <w:bookmarkStart w:id="92" w:name="_Toc183345945"/>
      <w:r>
        <w:rPr>
          <w:rFonts w:hint="eastAsia"/>
        </w:rPr>
        <w:t>叶轴长</w:t>
      </w:r>
      <w:bookmarkEnd w:id="92"/>
    </w:p>
    <w:p w14:paraId="3081CC28">
      <w:pPr>
        <w:pStyle w:val="56"/>
        <w:ind w:firstLine="420"/>
        <w:rPr>
          <w:rFonts w:hint="eastAsia"/>
        </w:rPr>
      </w:pPr>
      <w:r>
        <w:rPr>
          <w:rFonts w:hint="eastAsia"/>
        </w:rPr>
        <w:t>样本同5.3.7，用刻度尺测量叶片从叶柄基部着生处到顶部裂片着生处的长度，计算平均值。单位为米(m)，精确到 0.01 m。</w:t>
      </w:r>
    </w:p>
    <w:p w14:paraId="368A36D4">
      <w:pPr>
        <w:pStyle w:val="66"/>
        <w:spacing w:before="156" w:after="156"/>
        <w:rPr>
          <w:rFonts w:hint="eastAsia"/>
        </w:rPr>
      </w:pPr>
      <w:bookmarkStart w:id="93" w:name="_Toc183345946"/>
      <w:r>
        <w:rPr>
          <w:rFonts w:hint="eastAsia"/>
        </w:rPr>
        <w:t>裂片数</w:t>
      </w:r>
      <w:bookmarkEnd w:id="93"/>
    </w:p>
    <w:p w14:paraId="3CC6A40C">
      <w:pPr>
        <w:pStyle w:val="56"/>
        <w:ind w:firstLine="420"/>
        <w:rPr>
          <w:rFonts w:hint="eastAsia"/>
        </w:rPr>
      </w:pPr>
      <w:r>
        <w:rPr>
          <w:rFonts w:hint="eastAsia"/>
        </w:rPr>
        <w:t>样本同5.3.7，记载叶片上全部的裂片数，计算平均值。单位为片，精确到1片。</w:t>
      </w:r>
    </w:p>
    <w:p w14:paraId="4764D007">
      <w:pPr>
        <w:pStyle w:val="66"/>
        <w:spacing w:before="156" w:after="156"/>
        <w:rPr>
          <w:rFonts w:hint="eastAsia"/>
        </w:rPr>
      </w:pPr>
      <w:bookmarkStart w:id="94" w:name="_Toc183345947"/>
      <w:r>
        <w:rPr>
          <w:rFonts w:hint="eastAsia"/>
        </w:rPr>
        <w:t>裂片长</w:t>
      </w:r>
      <w:bookmarkEnd w:id="94"/>
    </w:p>
    <w:p w14:paraId="2783719A">
      <w:pPr>
        <w:pStyle w:val="56"/>
        <w:ind w:firstLine="420"/>
        <w:rPr>
          <w:rFonts w:hint="eastAsia"/>
        </w:rPr>
      </w:pPr>
      <w:r>
        <w:rPr>
          <w:rFonts w:hint="eastAsia"/>
        </w:rPr>
        <w:t>样本同5.3.7，测量叶片中部两侧最长裂片的长度，计算平均值。单位为厘米(cm)，精确到 0.1 cm.</w:t>
      </w:r>
    </w:p>
    <w:p w14:paraId="4CE6E698">
      <w:pPr>
        <w:pStyle w:val="66"/>
        <w:spacing w:before="156" w:after="156"/>
        <w:rPr>
          <w:rFonts w:hint="eastAsia"/>
        </w:rPr>
      </w:pPr>
      <w:bookmarkStart w:id="95" w:name="_Toc183345948"/>
      <w:r>
        <w:rPr>
          <w:rFonts w:hint="eastAsia"/>
        </w:rPr>
        <w:t>裂片宽</w:t>
      </w:r>
      <w:bookmarkEnd w:id="95"/>
    </w:p>
    <w:p w14:paraId="7EAF3FE3">
      <w:pPr>
        <w:pStyle w:val="56"/>
        <w:ind w:firstLine="420"/>
        <w:rPr>
          <w:rFonts w:hint="eastAsia"/>
        </w:rPr>
      </w:pPr>
      <w:r>
        <w:rPr>
          <w:rFonts w:hint="eastAsia"/>
        </w:rPr>
        <w:t>样本同5.3.7，测量叶片中部两侧共计6片裂片最宽处宽度，计算平均值。单位为厘米(cm)，精确到 0.1 cm。</w:t>
      </w:r>
    </w:p>
    <w:p w14:paraId="7C9B138A">
      <w:pPr>
        <w:pStyle w:val="66"/>
        <w:spacing w:before="156" w:after="156"/>
        <w:rPr>
          <w:rFonts w:hint="eastAsia"/>
        </w:rPr>
      </w:pPr>
      <w:bookmarkStart w:id="96" w:name="_Toc183345949"/>
      <w:r>
        <w:rPr>
          <w:rFonts w:hint="eastAsia"/>
        </w:rPr>
        <w:t>裂片颜色</w:t>
      </w:r>
      <w:bookmarkEnd w:id="96"/>
    </w:p>
    <w:p w14:paraId="5CB29BFD">
      <w:pPr>
        <w:pStyle w:val="56"/>
        <w:ind w:firstLine="420"/>
        <w:rPr>
          <w:rFonts w:hint="eastAsia"/>
        </w:rPr>
      </w:pPr>
      <w:r>
        <w:rPr>
          <w:rFonts w:hint="eastAsia"/>
        </w:rPr>
        <w:t>样本为叶片刚进入羽裂期的幼苗植株，目测根据最大相似原则确定裂片颜色。分为绿、红、橙、黄、棕、其他。</w:t>
      </w:r>
    </w:p>
    <w:p w14:paraId="47FC7DB8">
      <w:pPr>
        <w:pStyle w:val="106"/>
        <w:spacing w:before="156" w:after="156"/>
        <w:rPr>
          <w:rFonts w:hint="eastAsia"/>
        </w:rPr>
      </w:pPr>
      <w:bookmarkStart w:id="97" w:name="_Toc183345950"/>
      <w:r>
        <w:rPr>
          <w:rFonts w:hint="eastAsia"/>
        </w:rPr>
        <w:t>花</w:t>
      </w:r>
      <w:bookmarkEnd w:id="97"/>
    </w:p>
    <w:p w14:paraId="45051CC7">
      <w:pPr>
        <w:pStyle w:val="66"/>
        <w:spacing w:before="156" w:after="156"/>
        <w:rPr>
          <w:rFonts w:hint="eastAsia"/>
        </w:rPr>
      </w:pPr>
      <w:bookmarkStart w:id="98" w:name="_Toc183345951"/>
      <w:r>
        <w:rPr>
          <w:rFonts w:hint="eastAsia"/>
        </w:rPr>
        <w:t>花序状况</w:t>
      </w:r>
      <w:bookmarkEnd w:id="98"/>
    </w:p>
    <w:p w14:paraId="2E89BC04">
      <w:pPr>
        <w:pStyle w:val="56"/>
        <w:ind w:firstLine="420"/>
        <w:rPr>
          <w:rFonts w:hint="eastAsia"/>
        </w:rPr>
      </w:pPr>
      <w:r>
        <w:rPr>
          <w:rFonts w:hint="eastAsia"/>
        </w:rPr>
        <w:t>选择已经进入开花期的正常生长植株5株，每株随机选择5个开放的花序为样本进行观察，目测参照图6，以最多出现的类型为准。分为正常花序、仅雄性花、少量雄花、极少雄花、仅雌性花、附加佛焰苞、其他。</w:t>
      </w:r>
    </w:p>
    <w:p w14:paraId="293BE149">
      <w:pPr>
        <w:pStyle w:val="56"/>
        <w:ind w:firstLine="420"/>
      </w:pPr>
      <w:r>
        <w:drawing>
          <wp:inline distT="0" distB="0" distL="0" distR="0">
            <wp:extent cx="5486400" cy="1218565"/>
            <wp:effectExtent l="0" t="0" r="0"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3"/>
                    <a:stretch>
                      <a:fillRect/>
                    </a:stretch>
                  </pic:blipFill>
                  <pic:spPr>
                    <a:xfrm>
                      <a:off x="0" y="0"/>
                      <a:ext cx="5486400" cy="1218565"/>
                    </a:xfrm>
                    <a:prstGeom prst="rect">
                      <a:avLst/>
                    </a:prstGeom>
                  </pic:spPr>
                </pic:pic>
              </a:graphicData>
            </a:graphic>
          </wp:inline>
        </w:drawing>
      </w:r>
    </w:p>
    <w:p w14:paraId="4AD16C84">
      <w:pPr>
        <w:pStyle w:val="56"/>
        <w:ind w:firstLine="420"/>
      </w:pPr>
      <w:r>
        <w:rPr>
          <w:rFonts w:hint="eastAsia"/>
        </w:rPr>
        <w:t>a）正常花序    b) 仅雄性花    c）少量雄花   d)极少雄花  e)仅雌性花  f)附加佛焰苞</w:t>
      </w:r>
    </w:p>
    <w:p w14:paraId="0D1CBAE6">
      <w:pPr>
        <w:pStyle w:val="115"/>
        <w:spacing w:before="156" w:after="156"/>
        <w:ind w:firstLine="420"/>
      </w:pPr>
      <w:r>
        <w:rPr>
          <w:rFonts w:hint="eastAsia"/>
        </w:rPr>
        <w:t>花序状况</w:t>
      </w:r>
    </w:p>
    <w:p w14:paraId="4CDE8FDC">
      <w:pPr>
        <w:pStyle w:val="66"/>
        <w:spacing w:before="156" w:after="156"/>
        <w:rPr>
          <w:rFonts w:hint="eastAsia"/>
        </w:rPr>
      </w:pPr>
      <w:bookmarkStart w:id="99" w:name="_Toc183345952"/>
      <w:r>
        <w:rPr>
          <w:rFonts w:hint="eastAsia"/>
        </w:rPr>
        <w:t>花序柄颜色</w:t>
      </w:r>
      <w:bookmarkEnd w:id="99"/>
    </w:p>
    <w:p w14:paraId="332A5262">
      <w:pPr>
        <w:pStyle w:val="56"/>
        <w:ind w:firstLine="420"/>
        <w:rPr>
          <w:rFonts w:hint="eastAsia"/>
        </w:rPr>
      </w:pPr>
      <w:r>
        <w:rPr>
          <w:rFonts w:hint="eastAsia"/>
        </w:rPr>
        <w:t>选择处于开花期的正常生长植株5株，每株随机选择3个开放1 d</w:t>
      </w:r>
      <w:r>
        <w:rPr>
          <w:rFonts w:ascii="Times New Roman"/>
        </w:rPr>
        <w:t>~</w:t>
      </w:r>
      <w:r>
        <w:rPr>
          <w:rFonts w:hint="eastAsia"/>
        </w:rPr>
        <w:t>2 d的花序为样本进行观察，根据最大相似原则确定花序柄颜色。分为绿、红、橙、黄、棕、其他等。</w:t>
      </w:r>
    </w:p>
    <w:p w14:paraId="4B7986E4">
      <w:pPr>
        <w:pStyle w:val="66"/>
        <w:spacing w:before="156" w:after="156"/>
        <w:rPr>
          <w:rFonts w:hint="eastAsia"/>
        </w:rPr>
      </w:pPr>
      <w:bookmarkStart w:id="100" w:name="_Toc183345953"/>
      <w:r>
        <w:rPr>
          <w:rFonts w:hint="eastAsia"/>
        </w:rPr>
        <w:t>花序颜色</w:t>
      </w:r>
      <w:bookmarkEnd w:id="100"/>
    </w:p>
    <w:p w14:paraId="4DD8C494">
      <w:pPr>
        <w:pStyle w:val="56"/>
        <w:ind w:firstLine="420"/>
        <w:rPr>
          <w:rFonts w:hint="eastAsia"/>
        </w:rPr>
      </w:pPr>
      <w:r>
        <w:rPr>
          <w:rFonts w:hint="eastAsia"/>
        </w:rPr>
        <w:t>样本同5.4.2，根据最大相似原则确定花序整体主要颜色。分为绿、红、橙、黄、棕、其他等。</w:t>
      </w:r>
    </w:p>
    <w:p w14:paraId="7BEAF729">
      <w:pPr>
        <w:pStyle w:val="66"/>
        <w:spacing w:before="156" w:after="156"/>
        <w:rPr>
          <w:rFonts w:hint="eastAsia"/>
        </w:rPr>
      </w:pPr>
      <w:bookmarkStart w:id="101" w:name="_Toc183345954"/>
      <w:r>
        <w:rPr>
          <w:rFonts w:hint="eastAsia"/>
        </w:rPr>
        <w:t>雌花颜色</w:t>
      </w:r>
      <w:bookmarkEnd w:id="101"/>
    </w:p>
    <w:p w14:paraId="0C4ED602">
      <w:pPr>
        <w:pStyle w:val="56"/>
        <w:ind w:firstLine="420"/>
        <w:rPr>
          <w:rFonts w:hint="eastAsia"/>
        </w:rPr>
      </w:pPr>
      <w:r>
        <w:rPr>
          <w:rFonts w:hint="eastAsia"/>
        </w:rPr>
        <w:t>样本同5.4.2，根据最大相似原则确定雌花颜色。分为绿、红、橙、黄、棕、其他等。</w:t>
      </w:r>
    </w:p>
    <w:p w14:paraId="50AF0B08">
      <w:pPr>
        <w:pStyle w:val="66"/>
        <w:spacing w:before="156" w:after="156"/>
        <w:rPr>
          <w:rFonts w:hint="eastAsia"/>
        </w:rPr>
      </w:pPr>
      <w:bookmarkStart w:id="102" w:name="_Toc183345955"/>
      <w:r>
        <w:rPr>
          <w:rFonts w:hint="eastAsia"/>
        </w:rPr>
        <w:t>雌花基部颜色</w:t>
      </w:r>
      <w:bookmarkEnd w:id="102"/>
    </w:p>
    <w:p w14:paraId="11E157CD">
      <w:pPr>
        <w:pStyle w:val="56"/>
        <w:ind w:firstLine="420"/>
        <w:rPr>
          <w:rFonts w:hint="eastAsia"/>
        </w:rPr>
      </w:pPr>
      <w:r>
        <w:rPr>
          <w:rFonts w:hint="eastAsia"/>
        </w:rPr>
        <w:t>样本同5.4.2，根据最大相似原则确定雌花在小穗着生处的颜色。分为绿、红、橙、黄、棕、粉红、其他。</w:t>
      </w:r>
    </w:p>
    <w:p w14:paraId="149CB5E7">
      <w:pPr>
        <w:pStyle w:val="66"/>
        <w:spacing w:before="156" w:after="156"/>
        <w:rPr>
          <w:rFonts w:hint="eastAsia"/>
        </w:rPr>
      </w:pPr>
      <w:bookmarkStart w:id="103" w:name="_Toc183345956"/>
      <w:r>
        <w:rPr>
          <w:rFonts w:hint="eastAsia"/>
        </w:rPr>
        <w:t>雄花颜色</w:t>
      </w:r>
      <w:bookmarkEnd w:id="103"/>
    </w:p>
    <w:p w14:paraId="4055A5B7">
      <w:pPr>
        <w:pStyle w:val="56"/>
        <w:ind w:firstLine="420"/>
        <w:rPr>
          <w:rFonts w:hint="eastAsia"/>
        </w:rPr>
      </w:pPr>
      <w:r>
        <w:rPr>
          <w:rFonts w:hint="eastAsia"/>
        </w:rPr>
        <w:t>样本同5.4.2，根据最大相似原则确定雄花颜色。分为绿、红、橙、黄、棕、其他等。</w:t>
      </w:r>
    </w:p>
    <w:p w14:paraId="0DEF5E6B">
      <w:pPr>
        <w:pStyle w:val="66"/>
        <w:spacing w:before="156" w:after="156"/>
        <w:rPr>
          <w:rFonts w:hint="eastAsia"/>
        </w:rPr>
      </w:pPr>
      <w:bookmarkStart w:id="104" w:name="_Toc183345957"/>
      <w:r>
        <w:rPr>
          <w:rFonts w:hint="eastAsia"/>
        </w:rPr>
        <w:t>雄花基部颜色</w:t>
      </w:r>
      <w:bookmarkEnd w:id="104"/>
    </w:p>
    <w:p w14:paraId="183A4522">
      <w:pPr>
        <w:pStyle w:val="56"/>
        <w:ind w:firstLine="420"/>
        <w:rPr>
          <w:rFonts w:hint="eastAsia"/>
        </w:rPr>
      </w:pPr>
      <w:r>
        <w:rPr>
          <w:rFonts w:hint="eastAsia"/>
        </w:rPr>
        <w:t>样本同5.4.2，根据最大相似原则确定雄花在小穗着生处的颜色。分为绿、红、橙、黄、棕、粉红、其他。</w:t>
      </w:r>
    </w:p>
    <w:p w14:paraId="46B18ACF">
      <w:pPr>
        <w:pStyle w:val="66"/>
        <w:spacing w:before="156" w:after="156"/>
        <w:rPr>
          <w:rFonts w:hint="eastAsia"/>
        </w:rPr>
      </w:pPr>
      <w:bookmarkStart w:id="105" w:name="_Toc183345958"/>
      <w:r>
        <w:rPr>
          <w:rFonts w:hint="eastAsia"/>
        </w:rPr>
        <w:t>花中轴长度</w:t>
      </w:r>
      <w:bookmarkEnd w:id="105"/>
    </w:p>
    <w:p w14:paraId="7204D3E3">
      <w:pPr>
        <w:pStyle w:val="56"/>
        <w:ind w:firstLine="420"/>
        <w:rPr>
          <w:rFonts w:hint="eastAsia"/>
        </w:rPr>
      </w:pPr>
      <w:r>
        <w:rPr>
          <w:rFonts w:hint="eastAsia"/>
        </w:rPr>
        <w:t>样本同5.4.2，用刻度尺测量花中轴从第一个小穗着生处到最顶端小穗着生处的长度，计算平均值。单位为厘米（cm），精确到0.1 cm。</w:t>
      </w:r>
    </w:p>
    <w:p w14:paraId="59FBF75A">
      <w:pPr>
        <w:pStyle w:val="66"/>
        <w:spacing w:before="156" w:after="156"/>
        <w:rPr>
          <w:rFonts w:hint="eastAsia"/>
        </w:rPr>
      </w:pPr>
      <w:bookmarkStart w:id="106" w:name="_Toc183345959"/>
      <w:r>
        <w:rPr>
          <w:rFonts w:hint="eastAsia"/>
        </w:rPr>
        <w:t>花柄长度</w:t>
      </w:r>
      <w:bookmarkEnd w:id="106"/>
    </w:p>
    <w:p w14:paraId="2C95E1CA">
      <w:pPr>
        <w:pStyle w:val="56"/>
        <w:ind w:firstLine="420"/>
        <w:rPr>
          <w:rFonts w:hint="eastAsia"/>
        </w:rPr>
      </w:pPr>
      <w:r>
        <w:rPr>
          <w:rFonts w:hint="eastAsia"/>
        </w:rPr>
        <w:t>样本同5.4.2，用刻度尺测量花序在植株上的着生处到花序第一个小穗着生处的长度，计算平均值。单位为厘米（cm），精确到0.1 cm。</w:t>
      </w:r>
    </w:p>
    <w:p w14:paraId="2F32415D">
      <w:pPr>
        <w:pStyle w:val="66"/>
        <w:spacing w:before="156" w:after="156"/>
        <w:rPr>
          <w:rFonts w:hint="eastAsia"/>
        </w:rPr>
      </w:pPr>
      <w:bookmarkStart w:id="107" w:name="_Toc183345960"/>
      <w:r>
        <w:rPr>
          <w:rFonts w:hint="eastAsia"/>
        </w:rPr>
        <w:t>花柄周长</w:t>
      </w:r>
      <w:bookmarkEnd w:id="107"/>
    </w:p>
    <w:p w14:paraId="359FD91B">
      <w:pPr>
        <w:pStyle w:val="56"/>
        <w:ind w:firstLine="420"/>
        <w:rPr>
          <w:rFonts w:hint="eastAsia"/>
        </w:rPr>
      </w:pPr>
      <w:r>
        <w:rPr>
          <w:rFonts w:hint="eastAsia"/>
        </w:rPr>
        <w:t>样本同5.4.2，用软尺测量花柄在第一个小穗着生处的周长，计算平均值。单位为厘米（cm），精确到0.1 cm。</w:t>
      </w:r>
    </w:p>
    <w:p w14:paraId="47E950D7">
      <w:pPr>
        <w:pStyle w:val="66"/>
        <w:spacing w:before="156" w:after="156"/>
        <w:rPr>
          <w:rFonts w:hint="eastAsia"/>
        </w:rPr>
      </w:pPr>
      <w:bookmarkStart w:id="108" w:name="_Toc183345961"/>
      <w:r>
        <w:rPr>
          <w:rFonts w:hint="eastAsia"/>
        </w:rPr>
        <w:t>带雌花的小穗数</w:t>
      </w:r>
      <w:bookmarkEnd w:id="108"/>
    </w:p>
    <w:p w14:paraId="0FF952E9">
      <w:pPr>
        <w:pStyle w:val="56"/>
        <w:ind w:firstLine="420"/>
        <w:rPr>
          <w:rFonts w:hint="eastAsia"/>
        </w:rPr>
      </w:pPr>
      <w:r>
        <w:rPr>
          <w:rFonts w:hint="eastAsia"/>
        </w:rPr>
        <w:t>样本同5.4.2，记载每个花序上带有雌花的小穗总数，计算平均值。单位为个，精确到1个。</w:t>
      </w:r>
    </w:p>
    <w:p w14:paraId="6E2AE878">
      <w:pPr>
        <w:pStyle w:val="66"/>
        <w:spacing w:before="156" w:after="156"/>
        <w:rPr>
          <w:rFonts w:hint="eastAsia"/>
        </w:rPr>
      </w:pPr>
      <w:bookmarkStart w:id="109" w:name="_Toc183345962"/>
      <w:r>
        <w:rPr>
          <w:rFonts w:hint="eastAsia"/>
        </w:rPr>
        <w:t>不带雌花的小穗数</w:t>
      </w:r>
      <w:bookmarkEnd w:id="109"/>
    </w:p>
    <w:p w14:paraId="02DB1A65">
      <w:pPr>
        <w:pStyle w:val="56"/>
        <w:ind w:firstLine="420"/>
        <w:rPr>
          <w:rFonts w:hint="eastAsia"/>
        </w:rPr>
      </w:pPr>
      <w:r>
        <w:rPr>
          <w:rFonts w:hint="eastAsia"/>
        </w:rPr>
        <w:t>样本同5.4.2，记载每个花序上没有雌花的小穗总数，计算平均值。单位为个，精确到1个。</w:t>
      </w:r>
    </w:p>
    <w:p w14:paraId="0FB67FAD">
      <w:pPr>
        <w:pStyle w:val="66"/>
        <w:spacing w:before="156" w:after="156"/>
        <w:rPr>
          <w:rFonts w:hint="eastAsia"/>
        </w:rPr>
      </w:pPr>
      <w:bookmarkStart w:id="110" w:name="_Toc183345963"/>
      <w:r>
        <w:rPr>
          <w:rFonts w:hint="eastAsia"/>
        </w:rPr>
        <w:t>花序长度</w:t>
      </w:r>
      <w:bookmarkEnd w:id="110"/>
    </w:p>
    <w:p w14:paraId="36DA85F7">
      <w:pPr>
        <w:pStyle w:val="56"/>
        <w:ind w:firstLine="420"/>
        <w:rPr>
          <w:rFonts w:hint="eastAsia"/>
        </w:rPr>
      </w:pPr>
      <w:r>
        <w:rPr>
          <w:rFonts w:hint="eastAsia"/>
        </w:rPr>
        <w:t>样本同5.4.2，用刻度尺测量各花序从基部到顶端的长度，计算平均值。单位为厘米（cm），精确到0.1 cm。</w:t>
      </w:r>
    </w:p>
    <w:p w14:paraId="00807FBC">
      <w:pPr>
        <w:pStyle w:val="66"/>
        <w:spacing w:before="156" w:after="156"/>
        <w:rPr>
          <w:rFonts w:hint="eastAsia"/>
        </w:rPr>
      </w:pPr>
      <w:bookmarkStart w:id="111" w:name="_Toc183345964"/>
      <w:r>
        <w:rPr>
          <w:rFonts w:hint="eastAsia"/>
        </w:rPr>
        <w:t>小穗长度</w:t>
      </w:r>
      <w:bookmarkEnd w:id="111"/>
    </w:p>
    <w:p w14:paraId="1078C8A8">
      <w:pPr>
        <w:pStyle w:val="56"/>
        <w:ind w:firstLine="420"/>
        <w:rPr>
          <w:rFonts w:hint="eastAsia"/>
        </w:rPr>
      </w:pPr>
      <w:r>
        <w:rPr>
          <w:rFonts w:hint="eastAsia"/>
        </w:rPr>
        <w:t>样本同5.4.2，用刻度尺测量花序中着生雌花的第一个基部小穗的长度，计算平均值。单位为厘米（cm），精确到0.1 cm。</w:t>
      </w:r>
    </w:p>
    <w:p w14:paraId="7C02AA8E">
      <w:pPr>
        <w:pStyle w:val="66"/>
        <w:spacing w:before="156" w:after="156"/>
        <w:rPr>
          <w:rFonts w:hint="eastAsia"/>
        </w:rPr>
      </w:pPr>
      <w:bookmarkStart w:id="112" w:name="_Toc183345965"/>
      <w:r>
        <w:rPr>
          <w:rFonts w:hint="eastAsia"/>
        </w:rPr>
        <w:t>雌花数</w:t>
      </w:r>
      <w:bookmarkEnd w:id="112"/>
    </w:p>
    <w:p w14:paraId="7E7DB8B2">
      <w:pPr>
        <w:pStyle w:val="56"/>
        <w:ind w:firstLine="420"/>
        <w:rPr>
          <w:rFonts w:hint="eastAsia"/>
        </w:rPr>
      </w:pPr>
      <w:r>
        <w:rPr>
          <w:rFonts w:hint="eastAsia"/>
        </w:rPr>
        <w:t>样本同5.4.2，记载每个花序上雌花总数(如果脱落，应将落痕数统计在内)，计算平均数，单位为个，精确到1个。</w:t>
      </w:r>
    </w:p>
    <w:p w14:paraId="305F4BDB">
      <w:pPr>
        <w:pStyle w:val="66"/>
        <w:spacing w:before="156" w:after="156"/>
        <w:rPr>
          <w:rFonts w:hint="eastAsia"/>
        </w:rPr>
      </w:pPr>
      <w:bookmarkStart w:id="113" w:name="_Toc183345966"/>
      <w:r>
        <w:rPr>
          <w:rFonts w:hint="eastAsia"/>
        </w:rPr>
        <w:t>雌花直径</w:t>
      </w:r>
      <w:bookmarkEnd w:id="113"/>
    </w:p>
    <w:p w14:paraId="1DEC0CA2">
      <w:pPr>
        <w:pStyle w:val="56"/>
        <w:ind w:firstLine="420"/>
        <w:rPr>
          <w:rFonts w:hint="eastAsia"/>
        </w:rPr>
      </w:pPr>
      <w:r>
        <w:rPr>
          <w:rFonts w:hint="eastAsia"/>
        </w:rPr>
        <w:t>样本同5.4.2，在雌花可受粉时（柱头露白），用游标卡尺随机测量每个花序上5个雌花的最宽部分宽度，计算平均值。单位为厘米（cm），精确到0.1 cm。</w:t>
      </w:r>
    </w:p>
    <w:p w14:paraId="5B6F7235">
      <w:pPr>
        <w:pStyle w:val="66"/>
        <w:spacing w:before="156" w:after="156"/>
        <w:rPr>
          <w:rFonts w:hint="eastAsia"/>
        </w:rPr>
      </w:pPr>
      <w:bookmarkStart w:id="114" w:name="_Toc183345967"/>
      <w:r>
        <w:rPr>
          <w:rFonts w:hint="eastAsia"/>
        </w:rPr>
        <w:t>每株年花序数</w:t>
      </w:r>
      <w:bookmarkEnd w:id="114"/>
    </w:p>
    <w:p w14:paraId="499F4570">
      <w:pPr>
        <w:pStyle w:val="56"/>
        <w:ind w:firstLine="420"/>
        <w:rPr>
          <w:rFonts w:hint="eastAsia"/>
        </w:rPr>
      </w:pPr>
      <w:r>
        <w:rPr>
          <w:rFonts w:hint="eastAsia"/>
        </w:rPr>
        <w:t>选择种质处于开花期的正常生长植株5株，记录每株树每年抽生的花序数，计算平均值。单位为个，精确到1个。</w:t>
      </w:r>
    </w:p>
    <w:p w14:paraId="712CDEDF">
      <w:pPr>
        <w:pStyle w:val="66"/>
        <w:spacing w:before="156" w:after="156"/>
        <w:rPr>
          <w:rFonts w:hint="eastAsia"/>
        </w:rPr>
      </w:pPr>
      <w:bookmarkStart w:id="115" w:name="_Toc183345968"/>
      <w:r>
        <w:rPr>
          <w:rFonts w:hint="eastAsia"/>
        </w:rPr>
        <w:t>花期协调性</w:t>
      </w:r>
      <w:bookmarkEnd w:id="115"/>
    </w:p>
    <w:p w14:paraId="5B0C0569">
      <w:pPr>
        <w:pStyle w:val="56"/>
        <w:ind w:firstLine="420"/>
        <w:rPr>
          <w:rFonts w:hint="eastAsia"/>
        </w:rPr>
      </w:pPr>
      <w:r>
        <w:rPr>
          <w:rFonts w:hint="eastAsia"/>
        </w:rPr>
        <w:t>样本同5.4.2，记载在雌花受粉期间雄花开放的百分率，计算平均数，单位为%，精确到1%。</w:t>
      </w:r>
    </w:p>
    <w:p w14:paraId="47B18FB6">
      <w:pPr>
        <w:pStyle w:val="66"/>
        <w:spacing w:before="156" w:after="156"/>
        <w:rPr>
          <w:rFonts w:hint="eastAsia"/>
        </w:rPr>
      </w:pPr>
      <w:bookmarkStart w:id="116" w:name="_Toc183345969"/>
      <w:r>
        <w:rPr>
          <w:rFonts w:hint="eastAsia"/>
        </w:rPr>
        <w:t>从出现花苞到开放的时间</w:t>
      </w:r>
      <w:bookmarkEnd w:id="116"/>
    </w:p>
    <w:p w14:paraId="49E20C00">
      <w:pPr>
        <w:pStyle w:val="56"/>
        <w:ind w:firstLine="420"/>
        <w:rPr>
          <w:rFonts w:hint="eastAsia"/>
        </w:rPr>
      </w:pPr>
      <w:r>
        <w:rPr>
          <w:rFonts w:hint="eastAsia"/>
        </w:rPr>
        <w:t>样本同5.4.17，记载从出现花苞到花苞自然开裂的时间，计算平均数，单位为天(d)，精确到1 d。</w:t>
      </w:r>
    </w:p>
    <w:p w14:paraId="5AD3908C">
      <w:pPr>
        <w:pStyle w:val="66"/>
        <w:spacing w:before="156" w:after="156"/>
        <w:rPr>
          <w:rFonts w:hint="eastAsia"/>
        </w:rPr>
      </w:pPr>
      <w:bookmarkStart w:id="117" w:name="_Toc183345970"/>
      <w:r>
        <w:rPr>
          <w:rFonts w:hint="eastAsia"/>
        </w:rPr>
        <w:t>雄花开放时间</w:t>
      </w:r>
      <w:bookmarkEnd w:id="117"/>
    </w:p>
    <w:p w14:paraId="2189D9D8">
      <w:pPr>
        <w:pStyle w:val="56"/>
        <w:ind w:firstLine="420"/>
        <w:rPr>
          <w:rFonts w:hint="eastAsia"/>
        </w:rPr>
      </w:pPr>
      <w:r>
        <w:rPr>
          <w:rFonts w:hint="eastAsia"/>
        </w:rPr>
        <w:t>样本同5.4.2，每个花序随机记载20朵雄花从开放到脱落的平均时间，计算平均数，单位为天(d)，精确到 1 d。</w:t>
      </w:r>
    </w:p>
    <w:p w14:paraId="76D879B6">
      <w:pPr>
        <w:pStyle w:val="66"/>
        <w:spacing w:before="156" w:after="156"/>
        <w:rPr>
          <w:rFonts w:hint="eastAsia"/>
        </w:rPr>
      </w:pPr>
      <w:bookmarkStart w:id="118" w:name="_Toc183345971"/>
      <w:r>
        <w:rPr>
          <w:rFonts w:hint="eastAsia"/>
        </w:rPr>
        <w:t>雌花开放时间</w:t>
      </w:r>
      <w:bookmarkEnd w:id="118"/>
    </w:p>
    <w:p w14:paraId="0F3C2F89">
      <w:pPr>
        <w:pStyle w:val="56"/>
        <w:ind w:firstLine="420"/>
        <w:rPr>
          <w:rFonts w:hint="eastAsia"/>
        </w:rPr>
      </w:pPr>
      <w:r>
        <w:rPr>
          <w:rFonts w:hint="eastAsia"/>
        </w:rPr>
        <w:t>样本同5.4.2，每个花序随机记载5朵雌花开放（从柱头露白到柱头变褐/黑）的时间，计算平均数，单位为天（d），精确到1 d。</w:t>
      </w:r>
    </w:p>
    <w:p w14:paraId="25C3BF5E">
      <w:pPr>
        <w:pStyle w:val="66"/>
        <w:spacing w:before="156" w:after="156"/>
        <w:rPr>
          <w:rFonts w:hint="eastAsia"/>
        </w:rPr>
      </w:pPr>
      <w:bookmarkStart w:id="119" w:name="_Toc183345972"/>
      <w:r>
        <w:rPr>
          <w:rFonts w:hint="eastAsia"/>
        </w:rPr>
        <w:t>雌雄花开放重叠</w:t>
      </w:r>
      <w:bookmarkEnd w:id="119"/>
    </w:p>
    <w:p w14:paraId="095880BF">
      <w:pPr>
        <w:pStyle w:val="56"/>
        <w:ind w:firstLine="420"/>
        <w:rPr>
          <w:rFonts w:hint="eastAsia"/>
        </w:rPr>
      </w:pPr>
      <w:r>
        <w:rPr>
          <w:rFonts w:hint="eastAsia"/>
        </w:rPr>
        <w:t>样本同5.4.2，记录每个花序中第一朵雄花开放和最后一朵雄花脱落的日期，同时记录同一花序中第一朵雌花开放（柱头露白）和最后一朵雌花不能授粉（柱头变褐/黑）的日期，并计算上述两个时期的重叠天数。计算平均数，单位为天（d），精确到1 d。</w:t>
      </w:r>
    </w:p>
    <w:p w14:paraId="3306DCE5">
      <w:pPr>
        <w:pStyle w:val="66"/>
        <w:spacing w:before="156" w:after="156"/>
        <w:rPr>
          <w:rFonts w:hint="eastAsia"/>
        </w:rPr>
      </w:pPr>
      <w:bookmarkStart w:id="120" w:name="_Toc183345973"/>
      <w:r>
        <w:rPr>
          <w:rFonts w:hint="eastAsia"/>
        </w:rPr>
        <w:t>不同花序间开放重叠</w:t>
      </w:r>
      <w:bookmarkEnd w:id="120"/>
    </w:p>
    <w:p w14:paraId="7B6BAC49">
      <w:pPr>
        <w:pStyle w:val="56"/>
        <w:ind w:firstLine="420"/>
        <w:rPr>
          <w:rFonts w:hint="eastAsia"/>
        </w:rPr>
      </w:pPr>
      <w:r>
        <w:rPr>
          <w:rFonts w:hint="eastAsia"/>
        </w:rPr>
        <w:t>样本同5.4.2，记录每个花序中第一朵雄花开放和最后一朵雄花脱落的日期，同时记录相邻两个花序中第一朵雌花开放（柱头露白）和最后一朵雌花不能授粉（柱头变褐/黑）的日期，并计算该花序与相邻两个花序的雌雄花开放重叠天数。计算平均数，单位为天（d），精确到1 d。</w:t>
      </w:r>
    </w:p>
    <w:p w14:paraId="6A9231EB">
      <w:pPr>
        <w:pStyle w:val="66"/>
        <w:spacing w:before="156" w:after="156"/>
        <w:rPr>
          <w:rFonts w:hint="eastAsia"/>
        </w:rPr>
      </w:pPr>
      <w:bookmarkStart w:id="121" w:name="_Toc183345974"/>
      <w:r>
        <w:rPr>
          <w:rFonts w:hint="eastAsia"/>
        </w:rPr>
        <w:t>抽苞期</w:t>
      </w:r>
      <w:bookmarkEnd w:id="121"/>
    </w:p>
    <w:p w14:paraId="1240D7F0">
      <w:pPr>
        <w:pStyle w:val="56"/>
        <w:ind w:firstLine="420"/>
        <w:rPr>
          <w:rFonts w:hint="eastAsia"/>
        </w:rPr>
      </w:pPr>
      <w:r>
        <w:rPr>
          <w:rFonts w:hint="eastAsia"/>
        </w:rPr>
        <w:t>样本同5.1.1，随机记录植株从育苗到抽出第一个未开放花苞的时间，计算平均数，单位为月(M)，精确到1 M。</w:t>
      </w:r>
    </w:p>
    <w:p w14:paraId="603DF6CE">
      <w:pPr>
        <w:pStyle w:val="66"/>
        <w:spacing w:before="156" w:after="156"/>
        <w:rPr>
          <w:rFonts w:hint="eastAsia"/>
        </w:rPr>
      </w:pPr>
      <w:bookmarkStart w:id="122" w:name="_Toc183345975"/>
      <w:r>
        <w:rPr>
          <w:rFonts w:hint="eastAsia"/>
        </w:rPr>
        <w:t>抽花期</w:t>
      </w:r>
      <w:bookmarkEnd w:id="122"/>
    </w:p>
    <w:p w14:paraId="7544CAC5">
      <w:pPr>
        <w:pStyle w:val="56"/>
        <w:ind w:firstLine="420"/>
        <w:rPr>
          <w:rFonts w:hint="eastAsia"/>
        </w:rPr>
      </w:pPr>
      <w:r>
        <w:rPr>
          <w:rFonts w:hint="eastAsia"/>
        </w:rPr>
        <w:t>样本同5.1.1，记录植株从育苗到出现第一个开放花序的时间，计算平均数，单位为月(M)，精确到1 M。</w:t>
      </w:r>
    </w:p>
    <w:p w14:paraId="06FA8AFB">
      <w:pPr>
        <w:pStyle w:val="66"/>
        <w:spacing w:before="156" w:after="156"/>
        <w:rPr>
          <w:rFonts w:hint="eastAsia"/>
        </w:rPr>
      </w:pPr>
      <w:bookmarkStart w:id="123" w:name="_Toc183345976"/>
      <w:r>
        <w:rPr>
          <w:rFonts w:hint="eastAsia"/>
        </w:rPr>
        <w:t>第一次开花时叶片数</w:t>
      </w:r>
      <w:bookmarkEnd w:id="123"/>
    </w:p>
    <w:p w14:paraId="363031A4">
      <w:pPr>
        <w:pStyle w:val="56"/>
        <w:ind w:firstLine="420"/>
        <w:rPr>
          <w:rFonts w:hint="eastAsia"/>
        </w:rPr>
      </w:pPr>
      <w:r>
        <w:rPr>
          <w:rFonts w:hint="eastAsia"/>
        </w:rPr>
        <w:t>样本同5.1.1，记录植株出现第一个花苞时的叶片数，计算平均数，单位为片，精确到1片。</w:t>
      </w:r>
    </w:p>
    <w:p w14:paraId="714CAE7B">
      <w:pPr>
        <w:pStyle w:val="106"/>
        <w:spacing w:before="156" w:after="156"/>
        <w:rPr>
          <w:rFonts w:hint="eastAsia"/>
        </w:rPr>
      </w:pPr>
      <w:bookmarkStart w:id="124" w:name="_Toc183345977"/>
      <w:r>
        <w:rPr>
          <w:rFonts w:hint="eastAsia"/>
        </w:rPr>
        <w:t>果实</w:t>
      </w:r>
      <w:bookmarkEnd w:id="124"/>
    </w:p>
    <w:p w14:paraId="6FC685A0">
      <w:pPr>
        <w:pStyle w:val="66"/>
        <w:spacing w:before="156" w:after="156"/>
        <w:rPr>
          <w:rFonts w:hint="eastAsia"/>
        </w:rPr>
      </w:pPr>
      <w:bookmarkStart w:id="125" w:name="_Toc183345978"/>
      <w:r>
        <w:rPr>
          <w:rFonts w:hint="eastAsia"/>
        </w:rPr>
        <w:t>8月龄果果皮颜色</w:t>
      </w:r>
      <w:bookmarkEnd w:id="125"/>
    </w:p>
    <w:p w14:paraId="6F75BA4F">
      <w:pPr>
        <w:pStyle w:val="56"/>
        <w:ind w:firstLine="420"/>
        <w:rPr>
          <w:rFonts w:hint="eastAsia"/>
        </w:rPr>
      </w:pPr>
      <w:r>
        <w:rPr>
          <w:rFonts w:hint="eastAsia"/>
        </w:rPr>
        <w:t>每份种质选择5株处于挂果期的正常生长植株，每株随机选取3个发育正常、健康的8月龄果作为样本，采用英国皇家园艺协会(RHs)出版的比色卡(RHS colour chart)为标准，对比椰果向阳面的主体颜色，将与比色卡上最接近的颜色作为果皮颜色。</w:t>
      </w:r>
    </w:p>
    <w:p w14:paraId="414429EA">
      <w:pPr>
        <w:pStyle w:val="66"/>
        <w:spacing w:before="156" w:after="156"/>
        <w:rPr>
          <w:rFonts w:hint="eastAsia"/>
        </w:rPr>
      </w:pPr>
      <w:bookmarkStart w:id="126" w:name="_Toc183345979"/>
      <w:r>
        <w:rPr>
          <w:rFonts w:hint="eastAsia"/>
        </w:rPr>
        <w:t>8月龄果果形</w:t>
      </w:r>
      <w:bookmarkEnd w:id="126"/>
    </w:p>
    <w:p w14:paraId="47C6E170">
      <w:pPr>
        <w:pStyle w:val="56"/>
        <w:ind w:firstLine="420"/>
        <w:rPr>
          <w:rFonts w:hint="eastAsia"/>
        </w:rPr>
      </w:pPr>
      <w:r>
        <w:rPr>
          <w:rFonts w:hint="eastAsia"/>
        </w:rPr>
        <w:t>样本同5.5.1，目测参照图7，并根据最大相似原则确定椰果的外表纵面形状。分为长圆形、卵形、倒卵形、三棱形、圆形、橄榄形、其他。</w:t>
      </w:r>
    </w:p>
    <w:p w14:paraId="27CFB9BC">
      <w:pPr>
        <w:pStyle w:val="56"/>
        <w:ind w:firstLine="0" w:firstLineChars="0"/>
        <w:jc w:val="center"/>
      </w:pPr>
      <w:r>
        <w:drawing>
          <wp:inline distT="0" distB="0" distL="0" distR="0">
            <wp:extent cx="5486400" cy="101790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4"/>
                    <a:stretch>
                      <a:fillRect/>
                    </a:stretch>
                  </pic:blipFill>
                  <pic:spPr>
                    <a:xfrm>
                      <a:off x="0" y="0"/>
                      <a:ext cx="5486400" cy="1017905"/>
                    </a:xfrm>
                    <a:prstGeom prst="rect">
                      <a:avLst/>
                    </a:prstGeom>
                  </pic:spPr>
                </pic:pic>
              </a:graphicData>
            </a:graphic>
          </wp:inline>
        </w:drawing>
      </w:r>
    </w:p>
    <w:p w14:paraId="771E64D2">
      <w:pPr>
        <w:pStyle w:val="115"/>
        <w:numPr>
          <w:ilvl w:val="0"/>
          <w:numId w:val="0"/>
        </w:numPr>
        <w:spacing w:before="156" w:after="156"/>
        <w:ind w:firstLine="420" w:firstLineChars="200"/>
        <w:jc w:val="both"/>
        <w:rPr>
          <w:rFonts w:ascii="宋体" w:eastAsia="宋体"/>
        </w:rPr>
      </w:pPr>
      <w:r>
        <w:rPr>
          <w:rFonts w:ascii="宋体" w:eastAsia="宋体"/>
        </w:rPr>
        <w:t>a</w:t>
      </w:r>
      <w:r>
        <w:rPr>
          <w:rFonts w:hint="eastAsia" w:ascii="宋体" w:eastAsia="宋体"/>
        </w:rPr>
        <w:t>）长圆形    b) 圆形      c）卵形     d)倒卵形   e)橄榄形    f)三棱形  g) 三棱形</w:t>
      </w:r>
    </w:p>
    <w:p w14:paraId="23DCB3A5">
      <w:pPr>
        <w:pStyle w:val="56"/>
        <w:ind w:firstLine="6489" w:firstLineChars="3090"/>
      </w:pPr>
      <w:r>
        <w:rPr>
          <w:rFonts w:hint="eastAsia"/>
        </w:rPr>
        <w:t>（赤道面观） （极面观）</w:t>
      </w:r>
    </w:p>
    <w:p w14:paraId="7136809C">
      <w:pPr>
        <w:pStyle w:val="115"/>
        <w:spacing w:before="156" w:after="156"/>
        <w:rPr>
          <w:rFonts w:hint="eastAsia"/>
        </w:rPr>
      </w:pPr>
      <w:r>
        <w:rPr>
          <w:rFonts w:hint="eastAsia"/>
        </w:rPr>
        <w:t>8月龄果果形</w:t>
      </w:r>
    </w:p>
    <w:p w14:paraId="2602FFEE">
      <w:pPr>
        <w:pStyle w:val="66"/>
        <w:spacing w:before="156" w:after="156"/>
        <w:rPr>
          <w:rFonts w:hint="eastAsia"/>
        </w:rPr>
      </w:pPr>
      <w:bookmarkStart w:id="127" w:name="_Toc183345980"/>
      <w:r>
        <w:rPr>
          <w:rFonts w:hint="eastAsia"/>
        </w:rPr>
        <w:t>8月龄果长度</w:t>
      </w:r>
      <w:bookmarkEnd w:id="127"/>
    </w:p>
    <w:p w14:paraId="01291EBD">
      <w:pPr>
        <w:pStyle w:val="56"/>
        <w:ind w:firstLine="420"/>
        <w:rPr>
          <w:rFonts w:hint="eastAsia"/>
        </w:rPr>
      </w:pPr>
      <w:r>
        <w:rPr>
          <w:rFonts w:hint="eastAsia"/>
        </w:rPr>
        <w:t>样本同5.5.1，用直尺与三角板测量每个完整椰果最长纵向长度，计算平均值。单位为厘米（cm），精确到0.1 cm。</w:t>
      </w:r>
    </w:p>
    <w:p w14:paraId="0F71063B">
      <w:pPr>
        <w:pStyle w:val="66"/>
        <w:spacing w:before="156" w:after="156"/>
        <w:rPr>
          <w:rFonts w:hint="eastAsia"/>
        </w:rPr>
      </w:pPr>
      <w:bookmarkStart w:id="128" w:name="_Toc183345981"/>
      <w:r>
        <w:rPr>
          <w:rFonts w:hint="eastAsia"/>
        </w:rPr>
        <w:t>8月龄果纵向周长</w:t>
      </w:r>
      <w:bookmarkEnd w:id="128"/>
    </w:p>
    <w:p w14:paraId="17712E3A">
      <w:pPr>
        <w:pStyle w:val="56"/>
        <w:ind w:firstLine="420"/>
        <w:rPr>
          <w:rFonts w:hint="eastAsia"/>
        </w:rPr>
      </w:pPr>
      <w:r>
        <w:rPr>
          <w:rFonts w:hint="eastAsia"/>
        </w:rPr>
        <w:t>样本同5.5.1，用软尺测量每个完整椰果最长纵向周长，计算平均值。单位为厘米（cm），精确到0.1 cm。</w:t>
      </w:r>
    </w:p>
    <w:p w14:paraId="6D7C3ADB">
      <w:pPr>
        <w:pStyle w:val="66"/>
        <w:spacing w:before="156" w:after="156"/>
        <w:rPr>
          <w:rFonts w:hint="eastAsia"/>
        </w:rPr>
      </w:pPr>
      <w:bookmarkStart w:id="129" w:name="_Toc183345982"/>
      <w:r>
        <w:rPr>
          <w:rFonts w:hint="eastAsia"/>
        </w:rPr>
        <w:t>8月龄果宽度</w:t>
      </w:r>
      <w:bookmarkEnd w:id="129"/>
    </w:p>
    <w:p w14:paraId="25AC3C7F">
      <w:pPr>
        <w:pStyle w:val="56"/>
        <w:ind w:firstLine="420"/>
        <w:rPr>
          <w:rFonts w:hint="eastAsia"/>
        </w:rPr>
      </w:pPr>
      <w:r>
        <w:rPr>
          <w:rFonts w:hint="eastAsia"/>
        </w:rPr>
        <w:t>样本同5.5.1，用直尺与三角板测量每个完整椰果最长横向长度，计算平均值。单位为厘米（cm），精确到0.1 cm。</w:t>
      </w:r>
    </w:p>
    <w:p w14:paraId="18D22D1B">
      <w:pPr>
        <w:pStyle w:val="66"/>
        <w:spacing w:before="156" w:after="156"/>
        <w:rPr>
          <w:rFonts w:hint="eastAsia"/>
        </w:rPr>
      </w:pPr>
      <w:bookmarkStart w:id="130" w:name="_Toc183345983"/>
      <w:r>
        <w:rPr>
          <w:rFonts w:hint="eastAsia"/>
        </w:rPr>
        <w:t>8月龄果横向周长</w:t>
      </w:r>
      <w:bookmarkEnd w:id="130"/>
    </w:p>
    <w:p w14:paraId="405A7825">
      <w:pPr>
        <w:pStyle w:val="56"/>
        <w:ind w:firstLine="420"/>
        <w:rPr>
          <w:rFonts w:hint="eastAsia"/>
        </w:rPr>
      </w:pPr>
      <w:r>
        <w:rPr>
          <w:rFonts w:hint="eastAsia"/>
        </w:rPr>
        <w:t>样本同5.5.1，用软尺测量每个完整椰果最长横向周长，计算平均值。单位为厘米（cm），精确到0.1 cm。</w:t>
      </w:r>
    </w:p>
    <w:p w14:paraId="3E198BE1">
      <w:pPr>
        <w:pStyle w:val="66"/>
        <w:spacing w:before="156" w:after="156"/>
        <w:rPr>
          <w:rFonts w:hint="eastAsia"/>
        </w:rPr>
      </w:pPr>
      <w:bookmarkStart w:id="131" w:name="_Toc183345984"/>
      <w:r>
        <w:rPr>
          <w:rFonts w:hint="eastAsia"/>
        </w:rPr>
        <w:t>8月龄果纵剖面形状</w:t>
      </w:r>
      <w:bookmarkEnd w:id="131"/>
    </w:p>
    <w:p w14:paraId="79730482">
      <w:pPr>
        <w:pStyle w:val="56"/>
        <w:ind w:firstLine="420"/>
        <w:rPr>
          <w:rFonts w:hint="eastAsia"/>
        </w:rPr>
      </w:pPr>
      <w:r>
        <w:rPr>
          <w:rFonts w:hint="eastAsia"/>
        </w:rPr>
        <w:t>样本同5.5.1，将椰果纵向平均剖开，目测参照图7 a）</w:t>
      </w:r>
      <w:r>
        <w:rPr>
          <w:rFonts w:ascii="Times New Roman"/>
        </w:rPr>
        <w:t>~</w:t>
      </w:r>
      <w:r>
        <w:rPr>
          <w:rFonts w:hint="eastAsia"/>
        </w:rPr>
        <w:t>e），并根据最大相似原则确定椰果的纵剖面形状。分为长圆形、圆形、卵形、倒卵形、橄榄形、其他。</w:t>
      </w:r>
    </w:p>
    <w:p w14:paraId="7B29E8FE">
      <w:pPr>
        <w:pStyle w:val="66"/>
        <w:spacing w:before="156" w:after="156"/>
        <w:rPr>
          <w:rFonts w:hint="eastAsia"/>
        </w:rPr>
      </w:pPr>
      <w:bookmarkStart w:id="132" w:name="_Toc183345985"/>
      <w:r>
        <w:rPr>
          <w:rFonts w:hint="eastAsia"/>
        </w:rPr>
        <w:t>8月龄核果在椰果所处位置</w:t>
      </w:r>
      <w:bookmarkEnd w:id="132"/>
    </w:p>
    <w:p w14:paraId="462F890A">
      <w:pPr>
        <w:pStyle w:val="56"/>
        <w:ind w:firstLine="420"/>
        <w:rPr>
          <w:rFonts w:hint="eastAsia"/>
        </w:rPr>
      </w:pPr>
      <w:r>
        <w:rPr>
          <w:rFonts w:hint="eastAsia"/>
        </w:rPr>
        <w:t>样本同5.5.1，目测参照图8，并根据最大相似原则确定核果在椰果的位置。分为中、下。</w:t>
      </w:r>
    </w:p>
    <w:p w14:paraId="2FE04720">
      <w:pPr>
        <w:widowControl/>
        <w:autoSpaceDE w:val="0"/>
        <w:autoSpaceDN w:val="0"/>
        <w:adjustRightInd/>
        <w:spacing w:before="156" w:beforeLines="50" w:after="156" w:afterLines="50" w:line="360" w:lineRule="auto"/>
        <w:jc w:val="center"/>
        <w:rPr>
          <w:rFonts w:ascii="宋体" w:hAnsi="宋体" w:cs="宋体"/>
          <w:kern w:val="0"/>
        </w:rPr>
      </w:pPr>
      <w:r>
        <w:rPr>
          <w:rFonts w:ascii="宋体" w:hAnsi="宋体" w:cs="宋体"/>
          <w:kern w:val="0"/>
        </w:rPr>
        <w:drawing>
          <wp:inline distT="0" distB="0" distL="0" distR="0">
            <wp:extent cx="2838450" cy="1316990"/>
            <wp:effectExtent l="0" t="0" r="0" b="0"/>
            <wp:docPr id="12" name="图片 12" descr="C:\Users\ADMINI~1\AppData\Local\Temp\ksohtml3228\wps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ADMINI~1\AppData\Local\Temp\ksohtml3228\wps1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848694" cy="1321999"/>
                    </a:xfrm>
                    <a:prstGeom prst="rect">
                      <a:avLst/>
                    </a:prstGeom>
                    <a:noFill/>
                    <a:ln>
                      <a:noFill/>
                    </a:ln>
                  </pic:spPr>
                </pic:pic>
              </a:graphicData>
            </a:graphic>
          </wp:inline>
        </w:drawing>
      </w:r>
    </w:p>
    <w:p w14:paraId="13A0B6A0">
      <w:pPr>
        <w:pStyle w:val="56"/>
        <w:ind w:firstLine="420"/>
      </w:pPr>
      <w:r>
        <w:rPr>
          <w:rFonts w:hint="eastAsia"/>
        </w:rPr>
        <w:t xml:space="preserve">                             中       </w:t>
      </w:r>
      <w:r>
        <w:t xml:space="preserve">     </w:t>
      </w:r>
      <w:r>
        <w:rPr>
          <w:rFonts w:hint="eastAsia"/>
        </w:rPr>
        <w:t xml:space="preserve">       下</w:t>
      </w:r>
    </w:p>
    <w:p w14:paraId="44A55EBE">
      <w:pPr>
        <w:pStyle w:val="115"/>
        <w:spacing w:before="156" w:after="156"/>
        <w:rPr>
          <w:rFonts w:hint="eastAsia"/>
        </w:rPr>
      </w:pPr>
      <w:r>
        <w:rPr>
          <w:rFonts w:hint="eastAsia"/>
        </w:rPr>
        <w:t>核果位置</w:t>
      </w:r>
    </w:p>
    <w:p w14:paraId="660589DB">
      <w:pPr>
        <w:pStyle w:val="66"/>
        <w:spacing w:before="156" w:after="156"/>
        <w:rPr>
          <w:rFonts w:hint="eastAsia"/>
        </w:rPr>
      </w:pPr>
      <w:bookmarkStart w:id="133" w:name="_Toc183345986"/>
      <w:r>
        <w:rPr>
          <w:rFonts w:hint="eastAsia"/>
        </w:rPr>
        <w:t>8月龄核果纵剖面形状</w:t>
      </w:r>
      <w:bookmarkEnd w:id="133"/>
    </w:p>
    <w:p w14:paraId="3EAC45C5">
      <w:pPr>
        <w:pStyle w:val="56"/>
        <w:ind w:firstLine="420"/>
        <w:rPr>
          <w:rFonts w:hint="eastAsia"/>
        </w:rPr>
      </w:pPr>
      <w:r>
        <w:rPr>
          <w:rFonts w:hint="eastAsia"/>
        </w:rPr>
        <w:t>样本同5.5.1，将椰果纵向平均剖开，目测参照图9，并根据最大相似原则确定核果的纵剖面形状。分为扁圆形、圆形、长圆形、倒卵形、其他。</w:t>
      </w:r>
    </w:p>
    <w:p w14:paraId="74C1B2A8">
      <w:pPr>
        <w:pStyle w:val="56"/>
        <w:ind w:firstLine="199" w:firstLineChars="95"/>
        <w:jc w:val="center"/>
        <w:rPr>
          <w:rFonts w:hAnsi="宋体" w:cs="宋体"/>
        </w:rPr>
      </w:pPr>
      <w:r>
        <w:drawing>
          <wp:inline distT="0" distB="0" distL="0" distR="0">
            <wp:extent cx="5248910" cy="126619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6"/>
                    <a:stretch>
                      <a:fillRect/>
                    </a:stretch>
                  </pic:blipFill>
                  <pic:spPr>
                    <a:xfrm>
                      <a:off x="0" y="0"/>
                      <a:ext cx="5249333" cy="1266766"/>
                    </a:xfrm>
                    <a:prstGeom prst="rect">
                      <a:avLst/>
                    </a:prstGeom>
                  </pic:spPr>
                </pic:pic>
              </a:graphicData>
            </a:graphic>
          </wp:inline>
        </w:drawing>
      </w:r>
    </w:p>
    <w:p w14:paraId="7BE7F876">
      <w:pPr>
        <w:pStyle w:val="56"/>
        <w:ind w:firstLine="420"/>
      </w:pPr>
      <w:r>
        <w:rPr>
          <w:rFonts w:hint="eastAsia"/>
        </w:rPr>
        <w:t xml:space="preserve">    </w:t>
      </w:r>
      <w:r>
        <w:t xml:space="preserve">   </w:t>
      </w:r>
      <w:r>
        <w:rPr>
          <w:rFonts w:hint="eastAsia"/>
        </w:rPr>
        <w:t xml:space="preserve"> </w:t>
      </w:r>
      <w:r>
        <w:t xml:space="preserve">a) </w:t>
      </w:r>
      <w:r>
        <w:rPr>
          <w:rFonts w:hint="eastAsia"/>
        </w:rPr>
        <w:t xml:space="preserve">扁圆形              </w:t>
      </w:r>
      <w:r>
        <w:t>b)</w:t>
      </w:r>
      <w:r>
        <w:rPr>
          <w:rFonts w:hint="eastAsia"/>
        </w:rPr>
        <w:t xml:space="preserve">圆形          </w:t>
      </w:r>
      <w:r>
        <w:t xml:space="preserve"> c)</w:t>
      </w:r>
      <w:r>
        <w:rPr>
          <w:rFonts w:hint="eastAsia"/>
        </w:rPr>
        <w:t xml:space="preserve"> 长圆形        </w:t>
      </w:r>
      <w:r>
        <w:t>d)</w:t>
      </w:r>
      <w:r>
        <w:rPr>
          <w:rFonts w:hint="eastAsia"/>
        </w:rPr>
        <w:t xml:space="preserve"> 倒卵形</w:t>
      </w:r>
    </w:p>
    <w:p w14:paraId="248FE8FA">
      <w:pPr>
        <w:pStyle w:val="115"/>
        <w:spacing w:before="156" w:after="156"/>
      </w:pPr>
      <w:r>
        <w:rPr>
          <w:rFonts w:hint="eastAsia"/>
        </w:rPr>
        <w:t>核果纵剖面</w:t>
      </w:r>
    </w:p>
    <w:p w14:paraId="44B4F155">
      <w:pPr>
        <w:pStyle w:val="66"/>
        <w:spacing w:before="156" w:after="156"/>
        <w:rPr>
          <w:rFonts w:hint="eastAsia"/>
        </w:rPr>
      </w:pPr>
      <w:bookmarkStart w:id="134" w:name="_Toc183345987"/>
      <w:r>
        <w:rPr>
          <w:rFonts w:hint="eastAsia"/>
        </w:rPr>
        <w:t>8月龄核果长度</w:t>
      </w:r>
      <w:bookmarkEnd w:id="134"/>
    </w:p>
    <w:p w14:paraId="6582E583">
      <w:pPr>
        <w:pStyle w:val="56"/>
        <w:ind w:firstLine="420"/>
        <w:rPr>
          <w:rFonts w:hint="eastAsia"/>
        </w:rPr>
      </w:pPr>
      <w:r>
        <w:rPr>
          <w:rFonts w:hint="eastAsia"/>
        </w:rPr>
        <w:t>样本同5.5.1，将椰果纵向平均剖开，用直尺测量其中核果的最长纵向长度，计算平均值。单位为厘米（cm），精确到0.1 cm。</w:t>
      </w:r>
    </w:p>
    <w:p w14:paraId="6E17F504">
      <w:pPr>
        <w:pStyle w:val="66"/>
        <w:spacing w:before="156" w:after="156"/>
        <w:rPr>
          <w:rFonts w:hint="eastAsia"/>
        </w:rPr>
      </w:pPr>
      <w:bookmarkStart w:id="135" w:name="_Toc183345988"/>
      <w:r>
        <w:rPr>
          <w:rFonts w:hint="eastAsia"/>
        </w:rPr>
        <w:t>8月龄核果宽度</w:t>
      </w:r>
      <w:bookmarkEnd w:id="135"/>
    </w:p>
    <w:p w14:paraId="301C34BC">
      <w:pPr>
        <w:pStyle w:val="56"/>
        <w:ind w:firstLine="420"/>
        <w:rPr>
          <w:rFonts w:hint="eastAsia"/>
        </w:rPr>
      </w:pPr>
      <w:r>
        <w:rPr>
          <w:rFonts w:hint="eastAsia"/>
        </w:rPr>
        <w:t>样本同5.5.1，将椰果纵向平均剖开，用直尺测量其中核果的最长横向长度，计算平均值。单位为厘米（cm），精确到0.1 cm。</w:t>
      </w:r>
    </w:p>
    <w:p w14:paraId="41199549">
      <w:pPr>
        <w:pStyle w:val="66"/>
        <w:spacing w:before="156" w:after="156"/>
        <w:rPr>
          <w:rFonts w:hint="eastAsia"/>
        </w:rPr>
      </w:pPr>
      <w:bookmarkStart w:id="136" w:name="_Toc183345989"/>
      <w:r>
        <w:rPr>
          <w:rFonts w:hint="eastAsia"/>
        </w:rPr>
        <w:t>椰果果蒂端颜色</w:t>
      </w:r>
      <w:bookmarkEnd w:id="136"/>
    </w:p>
    <w:p w14:paraId="1374F985">
      <w:pPr>
        <w:pStyle w:val="56"/>
        <w:ind w:firstLine="420"/>
        <w:rPr>
          <w:rFonts w:hint="eastAsia"/>
        </w:rPr>
      </w:pPr>
      <w:r>
        <w:rPr>
          <w:rFonts w:hint="eastAsia"/>
        </w:rPr>
        <w:t>每份种质选择5株处于挂果期的正常生长植株，每株选取3个发育正常、无病虫害的5</w:t>
      </w:r>
      <w:r>
        <w:rPr>
          <w:rFonts w:ascii="Times New Roman"/>
        </w:rPr>
        <w:t>~</w:t>
      </w:r>
      <w:r>
        <w:rPr>
          <w:rFonts w:hint="eastAsia"/>
        </w:rPr>
        <w:t>10月龄椰果。目测参照图10，并根据最大相似原则确定果实果蒂端颜色。分为粉红色、白色、其他。</w:t>
      </w:r>
    </w:p>
    <w:p w14:paraId="14172730">
      <w:pPr>
        <w:pStyle w:val="56"/>
        <w:ind w:firstLine="420"/>
        <w:jc w:val="center"/>
      </w:pPr>
      <w:r>
        <w:drawing>
          <wp:inline distT="0" distB="0" distL="0" distR="0">
            <wp:extent cx="3013075" cy="1467485"/>
            <wp:effectExtent l="0" t="0" r="0" b="0"/>
            <wp:docPr id="22" name="图片 22" descr="C:\Users\刘蕊\Desktop\原图\dbed05a785d8ea69d9097bef85b18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C:\Users\刘蕊\Desktop\原图\dbed05a785d8ea69d9097bef85b18a1.jpg"/>
                    <pic:cNvPicPr>
                      <a:picLocks noChangeAspect="1" noChangeArrowheads="1"/>
                    </pic:cNvPicPr>
                  </pic:nvPicPr>
                  <pic:blipFill>
                    <a:blip r:embed="rId27" cstate="print">
                      <a:extLst>
                        <a:ext uri="{28A0092B-C50C-407E-A947-70E740481C1C}">
                          <a14:useLocalDpi xmlns:a14="http://schemas.microsoft.com/office/drawing/2010/main" val="0"/>
                        </a:ext>
                      </a:extLst>
                    </a:blip>
                    <a:srcRect l="10516" t="15329" r="3919" b="22202"/>
                    <a:stretch>
                      <a:fillRect/>
                    </a:stretch>
                  </pic:blipFill>
                  <pic:spPr>
                    <a:xfrm>
                      <a:off x="0" y="0"/>
                      <a:ext cx="3022732" cy="1472525"/>
                    </a:xfrm>
                    <a:prstGeom prst="rect">
                      <a:avLst/>
                    </a:prstGeom>
                    <a:noFill/>
                    <a:ln>
                      <a:noFill/>
                    </a:ln>
                  </pic:spPr>
                </pic:pic>
              </a:graphicData>
            </a:graphic>
          </wp:inline>
        </w:drawing>
      </w:r>
    </w:p>
    <w:p w14:paraId="0924BC58">
      <w:pPr>
        <w:pStyle w:val="56"/>
        <w:ind w:firstLine="420"/>
      </w:pPr>
      <w:r>
        <w:rPr>
          <w:rFonts w:hint="eastAsia"/>
        </w:rPr>
        <w:t xml:space="preserve">                        </w:t>
      </w:r>
      <w:r>
        <w:t>a</w:t>
      </w:r>
      <w:r>
        <w:rPr>
          <w:rFonts w:hint="eastAsia"/>
        </w:rPr>
        <w:t>）白色                  b）粉红色</w:t>
      </w:r>
    </w:p>
    <w:p w14:paraId="5B7BB319">
      <w:pPr>
        <w:pStyle w:val="115"/>
        <w:spacing w:before="156" w:after="156"/>
        <w:rPr>
          <w:rFonts w:hint="eastAsia"/>
        </w:rPr>
      </w:pPr>
      <w:r>
        <w:rPr>
          <w:rFonts w:hint="eastAsia"/>
        </w:rPr>
        <w:t>椰果果蒂端颜色</w:t>
      </w:r>
    </w:p>
    <w:p w14:paraId="0E4DBC46">
      <w:pPr>
        <w:pStyle w:val="66"/>
        <w:spacing w:before="156" w:after="156"/>
        <w:rPr>
          <w:rFonts w:hint="eastAsia"/>
        </w:rPr>
      </w:pPr>
      <w:bookmarkStart w:id="137" w:name="_Toc183345990"/>
      <w:r>
        <w:rPr>
          <w:rFonts w:hint="eastAsia"/>
        </w:rPr>
        <w:t>12月龄果果皮颜色</w:t>
      </w:r>
      <w:bookmarkEnd w:id="137"/>
    </w:p>
    <w:p w14:paraId="4DBE83FB">
      <w:pPr>
        <w:pStyle w:val="56"/>
        <w:ind w:firstLine="420"/>
        <w:rPr>
          <w:rFonts w:hint="eastAsia"/>
        </w:rPr>
      </w:pPr>
      <w:r>
        <w:rPr>
          <w:rFonts w:hint="eastAsia"/>
        </w:rPr>
        <w:t>每份种质选择5株处于挂果期的正常生长植株，每株随机选取3个发育正常、健康的12月龄果作为样本，采用英国皇家园艺协会(RHs)出版的比色卡(RHS colour chart)为标准，对比椰果向阳面的主体颜色，将与比色卡上最接近的颜色作为果皮颜色。</w:t>
      </w:r>
    </w:p>
    <w:p w14:paraId="0F7CF258">
      <w:pPr>
        <w:pStyle w:val="66"/>
        <w:spacing w:before="156" w:after="156"/>
        <w:rPr>
          <w:rFonts w:hint="eastAsia"/>
        </w:rPr>
      </w:pPr>
      <w:bookmarkStart w:id="138" w:name="_Toc183345991"/>
      <w:r>
        <w:rPr>
          <w:rFonts w:hint="eastAsia"/>
        </w:rPr>
        <w:t>12月龄果果形</w:t>
      </w:r>
      <w:bookmarkEnd w:id="138"/>
    </w:p>
    <w:p w14:paraId="65765A3D">
      <w:pPr>
        <w:pStyle w:val="56"/>
        <w:ind w:firstLine="420"/>
        <w:rPr>
          <w:rFonts w:hint="eastAsia"/>
        </w:rPr>
      </w:pPr>
      <w:r>
        <w:rPr>
          <w:rFonts w:hint="eastAsia"/>
        </w:rPr>
        <w:t>样本同5.5.13，目测参照图11，并根据最大相似原则确定椰果的外表纵面形状。分为长圆形、卵圆形、三棱形、圆形、橄榄形、其他。</w:t>
      </w:r>
    </w:p>
    <w:p w14:paraId="35556158">
      <w:pPr>
        <w:pStyle w:val="231"/>
        <w:spacing w:before="156" w:beforeLines="50" w:after="156" w:afterLines="50" w:line="360" w:lineRule="auto"/>
      </w:pPr>
      <w:r>
        <w:drawing>
          <wp:inline distT="0" distB="0" distL="0" distR="0">
            <wp:extent cx="4371975" cy="914400"/>
            <wp:effectExtent l="0" t="0" r="9525" b="0"/>
            <wp:docPr id="16" name="图片 16" descr="C:\Users\ADMINI~1\AppData\Local\Temp\ksohtml3228\wp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ADMINI~1\AppData\Local\Temp\ksohtml3228\wps1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371975" cy="914400"/>
                    </a:xfrm>
                    <a:prstGeom prst="rect">
                      <a:avLst/>
                    </a:prstGeom>
                    <a:noFill/>
                    <a:ln>
                      <a:noFill/>
                    </a:ln>
                  </pic:spPr>
                </pic:pic>
              </a:graphicData>
            </a:graphic>
          </wp:inline>
        </w:drawing>
      </w:r>
      <w:r>
        <w:rPr>
          <w:rFonts w:hint="eastAsia"/>
        </w:rPr>
        <w:t xml:space="preserve">    </w:t>
      </w:r>
      <w:r>
        <w:drawing>
          <wp:inline distT="0" distB="0" distL="0" distR="0">
            <wp:extent cx="904875" cy="933450"/>
            <wp:effectExtent l="0" t="0" r="9525" b="0"/>
            <wp:docPr id="17" name="图片 17" descr="C:\Users\ADMINI~1\AppData\Local\Temp\ksohtml3228\wps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ADMINI~1\AppData\Local\Temp\ksohtml3228\wps1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904875" cy="933450"/>
                    </a:xfrm>
                    <a:prstGeom prst="rect">
                      <a:avLst/>
                    </a:prstGeom>
                    <a:noFill/>
                    <a:ln>
                      <a:noFill/>
                    </a:ln>
                  </pic:spPr>
                </pic:pic>
              </a:graphicData>
            </a:graphic>
          </wp:inline>
        </w:drawing>
      </w:r>
    </w:p>
    <w:p w14:paraId="19EDC576">
      <w:pPr>
        <w:pStyle w:val="56"/>
        <w:ind w:left="105" w:leftChars="50" w:firstLine="315" w:firstLineChars="150"/>
      </w:pPr>
      <w:r>
        <w:rPr>
          <w:rFonts w:hint="eastAsia"/>
        </w:rPr>
        <w:t xml:space="preserve">    </w:t>
      </w:r>
      <w:r>
        <w:t>a)</w:t>
      </w:r>
      <w:r>
        <w:rPr>
          <w:rFonts w:hint="eastAsia"/>
        </w:rPr>
        <w:t xml:space="preserve"> 长圆形    </w:t>
      </w:r>
      <w:r>
        <w:t xml:space="preserve">  </w:t>
      </w:r>
      <w:r>
        <w:rPr>
          <w:rFonts w:hint="eastAsia"/>
        </w:rPr>
        <w:t xml:space="preserve"> </w:t>
      </w:r>
      <w:r>
        <w:t>b)</w:t>
      </w:r>
      <w:r>
        <w:rPr>
          <w:rFonts w:hint="eastAsia"/>
        </w:rPr>
        <w:t xml:space="preserve"> 卵圆形     </w:t>
      </w:r>
      <w:r>
        <w:t xml:space="preserve">    c)</w:t>
      </w:r>
      <w:r>
        <w:rPr>
          <w:rFonts w:hint="eastAsia"/>
        </w:rPr>
        <w:t xml:space="preserve"> 三棱形      </w:t>
      </w:r>
      <w:r>
        <w:t xml:space="preserve">  </w:t>
      </w:r>
      <w:r>
        <w:rPr>
          <w:rFonts w:hint="eastAsia"/>
        </w:rPr>
        <w:t xml:space="preserve"> </w:t>
      </w:r>
      <w:r>
        <w:t xml:space="preserve">d) </w:t>
      </w:r>
      <w:r>
        <w:rPr>
          <w:rFonts w:hint="eastAsia"/>
        </w:rPr>
        <w:t xml:space="preserve">圆形       </w:t>
      </w:r>
      <w:r>
        <w:t xml:space="preserve"> </w:t>
      </w:r>
      <w:r>
        <w:rPr>
          <w:rFonts w:hint="eastAsia"/>
        </w:rPr>
        <w:t xml:space="preserve"> </w:t>
      </w:r>
      <w:r>
        <w:t xml:space="preserve">e) </w:t>
      </w:r>
      <w:r>
        <w:rPr>
          <w:rFonts w:hint="eastAsia"/>
        </w:rPr>
        <w:t>橄榄形</w:t>
      </w:r>
    </w:p>
    <w:p w14:paraId="7672106E">
      <w:pPr>
        <w:pStyle w:val="115"/>
        <w:spacing w:before="156" w:after="156"/>
        <w:rPr>
          <w:rFonts w:hint="eastAsia"/>
        </w:rPr>
      </w:pPr>
      <w:r>
        <w:rPr>
          <w:rFonts w:hint="eastAsia"/>
        </w:rPr>
        <w:t>12月龄果果形</w:t>
      </w:r>
    </w:p>
    <w:p w14:paraId="289CE2EC">
      <w:pPr>
        <w:pStyle w:val="66"/>
        <w:spacing w:before="156" w:after="156"/>
        <w:rPr>
          <w:rFonts w:hint="eastAsia"/>
        </w:rPr>
      </w:pPr>
      <w:bookmarkStart w:id="139" w:name="_Toc183345992"/>
      <w:r>
        <w:rPr>
          <w:rFonts w:hint="eastAsia"/>
        </w:rPr>
        <w:t>12月龄果长度</w:t>
      </w:r>
      <w:bookmarkEnd w:id="139"/>
    </w:p>
    <w:p w14:paraId="38DC2195">
      <w:pPr>
        <w:pStyle w:val="56"/>
        <w:ind w:firstLine="420"/>
        <w:rPr>
          <w:rFonts w:hint="eastAsia"/>
        </w:rPr>
      </w:pPr>
      <w:r>
        <w:rPr>
          <w:rFonts w:hint="eastAsia"/>
        </w:rPr>
        <w:t>样本同5.5.13，用直尺与三角板测量每个完整椰果最长纵向长度，计算平均值。单位为厘米（cm），精确到0.1 cm。</w:t>
      </w:r>
    </w:p>
    <w:p w14:paraId="4E861292">
      <w:pPr>
        <w:pStyle w:val="66"/>
        <w:spacing w:before="156" w:after="156"/>
        <w:rPr>
          <w:rFonts w:hint="eastAsia"/>
        </w:rPr>
      </w:pPr>
      <w:bookmarkStart w:id="140" w:name="_Toc183345993"/>
      <w:r>
        <w:rPr>
          <w:rFonts w:hint="eastAsia"/>
        </w:rPr>
        <w:t>12月龄果纵向周长</w:t>
      </w:r>
      <w:bookmarkEnd w:id="140"/>
    </w:p>
    <w:p w14:paraId="5B0D18C5">
      <w:pPr>
        <w:pStyle w:val="56"/>
        <w:ind w:firstLine="420"/>
        <w:rPr>
          <w:rFonts w:hint="eastAsia"/>
        </w:rPr>
      </w:pPr>
      <w:r>
        <w:rPr>
          <w:rFonts w:hint="eastAsia"/>
        </w:rPr>
        <w:t>样本同5.5.13，用软尺测量每个完整椰果最长纵向周长，计算平均值。单位为厘米（cm），精确到0.1 cm。</w:t>
      </w:r>
    </w:p>
    <w:p w14:paraId="04FF8B9E">
      <w:pPr>
        <w:pStyle w:val="66"/>
        <w:spacing w:before="156" w:after="156"/>
        <w:rPr>
          <w:rFonts w:hint="eastAsia"/>
        </w:rPr>
      </w:pPr>
      <w:bookmarkStart w:id="141" w:name="_Toc183345994"/>
      <w:r>
        <w:rPr>
          <w:rFonts w:hint="eastAsia"/>
        </w:rPr>
        <w:t>12月龄果宽度</w:t>
      </w:r>
      <w:bookmarkEnd w:id="141"/>
    </w:p>
    <w:p w14:paraId="57000AD1">
      <w:pPr>
        <w:pStyle w:val="56"/>
        <w:ind w:firstLine="420"/>
        <w:rPr>
          <w:rFonts w:hint="eastAsia"/>
        </w:rPr>
      </w:pPr>
      <w:r>
        <w:rPr>
          <w:rFonts w:hint="eastAsia"/>
        </w:rPr>
        <w:t>样本同5.5.13，用直尺与三角板测量每个完整椰果最长横向长度，计算平均值。单位为厘米（cm），精确到0.1 cm。</w:t>
      </w:r>
    </w:p>
    <w:p w14:paraId="56314D45">
      <w:pPr>
        <w:pStyle w:val="66"/>
        <w:spacing w:before="156" w:after="156"/>
        <w:rPr>
          <w:rFonts w:hint="eastAsia"/>
        </w:rPr>
      </w:pPr>
      <w:bookmarkStart w:id="142" w:name="_Toc183345995"/>
      <w:r>
        <w:rPr>
          <w:rFonts w:hint="eastAsia"/>
        </w:rPr>
        <w:t>12月龄果横向周长</w:t>
      </w:r>
      <w:bookmarkEnd w:id="142"/>
    </w:p>
    <w:p w14:paraId="060F839E">
      <w:pPr>
        <w:pStyle w:val="56"/>
        <w:ind w:firstLine="420"/>
        <w:rPr>
          <w:rFonts w:hint="eastAsia"/>
        </w:rPr>
      </w:pPr>
      <w:r>
        <w:rPr>
          <w:rFonts w:hint="eastAsia"/>
        </w:rPr>
        <w:t>样本同5.5.13，用软尺测量每个完整椰果最长横向周长，计算平均值。单位为厘米（cm），精确到0.1 cm。</w:t>
      </w:r>
    </w:p>
    <w:p w14:paraId="7A755C6F">
      <w:pPr>
        <w:pStyle w:val="66"/>
        <w:spacing w:before="156" w:after="156"/>
        <w:rPr>
          <w:rFonts w:hint="eastAsia"/>
        </w:rPr>
      </w:pPr>
      <w:bookmarkStart w:id="143" w:name="_Toc183345996"/>
      <w:r>
        <w:rPr>
          <w:rFonts w:hint="eastAsia"/>
        </w:rPr>
        <w:t>12月龄果纵剖面形状</w:t>
      </w:r>
      <w:bookmarkEnd w:id="143"/>
    </w:p>
    <w:p w14:paraId="63388970">
      <w:pPr>
        <w:pStyle w:val="56"/>
        <w:ind w:firstLine="420"/>
        <w:rPr>
          <w:rFonts w:hint="eastAsia"/>
        </w:rPr>
      </w:pPr>
      <w:r>
        <w:rPr>
          <w:rFonts w:hint="eastAsia"/>
        </w:rPr>
        <w:t>样本同5.5.13，将椰果纵向平均剖开，目测参照图12，并根据最大相似原则确定椰果的纵剖面形状。分为圆形、长圆形、卵形、倒卵形、橄榄形、梭形、其他。</w:t>
      </w:r>
    </w:p>
    <w:p w14:paraId="06D9C85A">
      <w:pPr>
        <w:pStyle w:val="56"/>
        <w:ind w:firstLine="420"/>
      </w:pPr>
      <w:r>
        <w:drawing>
          <wp:inline distT="0" distB="0" distL="0" distR="0">
            <wp:extent cx="5486400" cy="12979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0"/>
                    <a:stretch>
                      <a:fillRect/>
                    </a:stretch>
                  </pic:blipFill>
                  <pic:spPr>
                    <a:xfrm>
                      <a:off x="0" y="0"/>
                      <a:ext cx="5486400" cy="1297940"/>
                    </a:xfrm>
                    <a:prstGeom prst="rect">
                      <a:avLst/>
                    </a:prstGeom>
                  </pic:spPr>
                </pic:pic>
              </a:graphicData>
            </a:graphic>
          </wp:inline>
        </w:drawing>
      </w:r>
    </w:p>
    <w:p w14:paraId="2922826B">
      <w:pPr>
        <w:pStyle w:val="56"/>
        <w:ind w:firstLine="1050" w:firstLineChars="500"/>
      </w:pPr>
      <w:r>
        <w:rPr>
          <w:rFonts w:hint="eastAsia"/>
        </w:rPr>
        <w:t>a) 圆形       b) 长圆形      c)卵形      d)倒卵形      e)橄榄形    f) 梭形</w:t>
      </w:r>
    </w:p>
    <w:p w14:paraId="42ACD8B0">
      <w:pPr>
        <w:pStyle w:val="115"/>
        <w:spacing w:before="156" w:after="156"/>
        <w:rPr>
          <w:rFonts w:hint="eastAsia"/>
        </w:rPr>
      </w:pPr>
      <w:r>
        <w:rPr>
          <w:rFonts w:hint="eastAsia"/>
        </w:rPr>
        <w:t>12月龄果纵剖面</w:t>
      </w:r>
    </w:p>
    <w:p w14:paraId="250AF7F2">
      <w:pPr>
        <w:pStyle w:val="66"/>
        <w:spacing w:before="156" w:after="156"/>
        <w:rPr>
          <w:rFonts w:hint="eastAsia"/>
        </w:rPr>
      </w:pPr>
      <w:bookmarkStart w:id="144" w:name="_Toc183345997"/>
      <w:r>
        <w:rPr>
          <w:rFonts w:hint="eastAsia"/>
        </w:rPr>
        <w:t>12月龄核果在椰果所处位置</w:t>
      </w:r>
      <w:bookmarkEnd w:id="144"/>
    </w:p>
    <w:p w14:paraId="384A696A">
      <w:pPr>
        <w:pStyle w:val="56"/>
        <w:ind w:firstLine="420"/>
        <w:rPr>
          <w:rFonts w:hint="eastAsia"/>
        </w:rPr>
      </w:pPr>
      <w:r>
        <w:rPr>
          <w:rFonts w:hint="eastAsia"/>
        </w:rPr>
        <w:t>样本同5.5.13，将椰果纵向平均剖开，目测参考图8，并根据最大相似原则确定核果在椰果的位置。分为中、下。</w:t>
      </w:r>
    </w:p>
    <w:p w14:paraId="1B207F15">
      <w:pPr>
        <w:pStyle w:val="66"/>
        <w:spacing w:before="156" w:after="156"/>
        <w:rPr>
          <w:rFonts w:hint="eastAsia"/>
        </w:rPr>
      </w:pPr>
      <w:bookmarkStart w:id="145" w:name="_Toc183345998"/>
      <w:r>
        <w:rPr>
          <w:rFonts w:hint="eastAsia"/>
        </w:rPr>
        <w:t>12月龄核果形状</w:t>
      </w:r>
      <w:bookmarkEnd w:id="145"/>
    </w:p>
    <w:p w14:paraId="6D00D610">
      <w:pPr>
        <w:pStyle w:val="56"/>
        <w:ind w:firstLine="420"/>
        <w:rPr>
          <w:rFonts w:hint="eastAsia"/>
        </w:rPr>
      </w:pPr>
      <w:r>
        <w:rPr>
          <w:rFonts w:hint="eastAsia"/>
        </w:rPr>
        <w:t>每份种质选择5株处于挂果期的正常生长植株，每株随机选取3个发育正常、健康的12月龄果，剥去椰衣，留下核果作为样本，目测参照图13，并根据最大相似原则确定核果的外表纵面形状。分为扁圆形、圆形、长圆形、卵形、倒卵形、橄榄型、梭形、其他。</w:t>
      </w:r>
    </w:p>
    <w:p w14:paraId="2A984ECD">
      <w:pPr>
        <w:pStyle w:val="56"/>
        <w:ind w:firstLine="420"/>
      </w:pPr>
      <w:r>
        <w:drawing>
          <wp:inline distT="0" distB="0" distL="0" distR="0">
            <wp:extent cx="5486400" cy="85090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1"/>
                    <a:stretch>
                      <a:fillRect/>
                    </a:stretch>
                  </pic:blipFill>
                  <pic:spPr>
                    <a:xfrm>
                      <a:off x="0" y="0"/>
                      <a:ext cx="5486400" cy="850900"/>
                    </a:xfrm>
                    <a:prstGeom prst="rect">
                      <a:avLst/>
                    </a:prstGeom>
                  </pic:spPr>
                </pic:pic>
              </a:graphicData>
            </a:graphic>
          </wp:inline>
        </w:drawing>
      </w:r>
    </w:p>
    <w:p w14:paraId="214A76CB">
      <w:pPr>
        <w:pStyle w:val="56"/>
        <w:ind w:firstLine="630" w:firstLineChars="300"/>
      </w:pPr>
      <w:r>
        <w:rPr>
          <w:rFonts w:hint="eastAsia"/>
        </w:rPr>
        <w:t>a)</w:t>
      </w:r>
      <w:r>
        <w:t xml:space="preserve"> </w:t>
      </w:r>
      <w:r>
        <w:rPr>
          <w:rFonts w:hint="eastAsia"/>
        </w:rPr>
        <w:t xml:space="preserve">扁圆形    </w:t>
      </w:r>
      <w:r>
        <w:t xml:space="preserve"> b) </w:t>
      </w:r>
      <w:r>
        <w:rPr>
          <w:rFonts w:hint="eastAsia"/>
        </w:rPr>
        <w:t xml:space="preserve">圆形    c)长圆形  </w:t>
      </w:r>
      <w:r>
        <w:rPr>
          <w:rFonts w:hint="eastAsia"/>
          <w:b/>
        </w:rPr>
        <w:t xml:space="preserve"> </w:t>
      </w:r>
      <w:r>
        <w:rPr>
          <w:rFonts w:hint="eastAsia"/>
        </w:rPr>
        <w:t xml:space="preserve"> d）卵形     e</w:t>
      </w:r>
      <w:r>
        <w:t>)倒卵</w:t>
      </w:r>
      <w:r>
        <w:rPr>
          <w:rFonts w:hint="eastAsia"/>
        </w:rPr>
        <w:t>形     f</w:t>
      </w:r>
      <w:r>
        <w:t xml:space="preserve">) </w:t>
      </w:r>
      <w:r>
        <w:rPr>
          <w:rFonts w:hint="eastAsia"/>
        </w:rPr>
        <w:t>橄榄形    g）梭形</w:t>
      </w:r>
    </w:p>
    <w:p w14:paraId="12A736D3">
      <w:pPr>
        <w:pStyle w:val="115"/>
        <w:spacing w:before="156" w:after="156"/>
        <w:rPr>
          <w:rFonts w:hint="eastAsia"/>
        </w:rPr>
      </w:pPr>
      <w:r>
        <w:rPr>
          <w:rFonts w:hint="eastAsia"/>
        </w:rPr>
        <w:t>12月龄核果形状</w:t>
      </w:r>
    </w:p>
    <w:p w14:paraId="5E36C571">
      <w:pPr>
        <w:pStyle w:val="66"/>
        <w:spacing w:before="156" w:after="156"/>
        <w:rPr>
          <w:rFonts w:hint="eastAsia"/>
        </w:rPr>
      </w:pPr>
      <w:bookmarkStart w:id="146" w:name="_Toc183345999"/>
      <w:r>
        <w:rPr>
          <w:rFonts w:hint="eastAsia"/>
        </w:rPr>
        <w:t>12月龄核果长度</w:t>
      </w:r>
      <w:bookmarkEnd w:id="146"/>
    </w:p>
    <w:p w14:paraId="304791F4">
      <w:pPr>
        <w:pStyle w:val="56"/>
        <w:ind w:firstLine="420"/>
        <w:rPr>
          <w:rFonts w:hint="eastAsia"/>
        </w:rPr>
      </w:pPr>
      <w:r>
        <w:rPr>
          <w:rFonts w:hint="eastAsia"/>
        </w:rPr>
        <w:t>样本同5.5.21，用直尺与三角板测量每个核果最长纵向长度，计算平均值。单位为厘米（cm），精确到0.1 cm。</w:t>
      </w:r>
    </w:p>
    <w:p w14:paraId="737F5716">
      <w:pPr>
        <w:pStyle w:val="66"/>
        <w:spacing w:before="156" w:after="156"/>
        <w:rPr>
          <w:rFonts w:hint="eastAsia"/>
        </w:rPr>
      </w:pPr>
      <w:bookmarkStart w:id="147" w:name="_Toc183346000"/>
      <w:r>
        <w:rPr>
          <w:rFonts w:hint="eastAsia"/>
        </w:rPr>
        <w:t>12月龄核果纵向周长</w:t>
      </w:r>
      <w:bookmarkEnd w:id="147"/>
    </w:p>
    <w:p w14:paraId="37374A2D">
      <w:pPr>
        <w:pStyle w:val="56"/>
        <w:ind w:firstLine="420"/>
        <w:rPr>
          <w:rFonts w:hint="eastAsia"/>
        </w:rPr>
      </w:pPr>
      <w:r>
        <w:rPr>
          <w:rFonts w:hint="eastAsia"/>
        </w:rPr>
        <w:t>样本同5.5.21，用软尺测量每个核果最长纵向周长，计算平均值。单位为厘米（cm），精确到0.1 cm。</w:t>
      </w:r>
    </w:p>
    <w:p w14:paraId="7909C50A">
      <w:pPr>
        <w:pStyle w:val="66"/>
        <w:spacing w:before="156" w:after="156"/>
        <w:rPr>
          <w:rFonts w:hint="eastAsia"/>
        </w:rPr>
      </w:pPr>
      <w:bookmarkStart w:id="148" w:name="_Toc183346001"/>
      <w:r>
        <w:rPr>
          <w:rFonts w:hint="eastAsia"/>
        </w:rPr>
        <w:t>12月龄核果宽度</w:t>
      </w:r>
      <w:bookmarkEnd w:id="148"/>
    </w:p>
    <w:p w14:paraId="65D970CB">
      <w:pPr>
        <w:pStyle w:val="56"/>
        <w:ind w:firstLine="420"/>
        <w:rPr>
          <w:rFonts w:hint="eastAsia"/>
        </w:rPr>
      </w:pPr>
      <w:r>
        <w:rPr>
          <w:rFonts w:hint="eastAsia"/>
        </w:rPr>
        <w:t>样本同5.5.21，用直尺与三角板测量每个核果最长横向长度，计算平均值。单位为厘米（cm），精确到0.1 cm。</w:t>
      </w:r>
    </w:p>
    <w:p w14:paraId="09017FB6">
      <w:pPr>
        <w:pStyle w:val="66"/>
        <w:spacing w:before="156" w:after="156"/>
        <w:rPr>
          <w:rFonts w:hint="eastAsia"/>
        </w:rPr>
      </w:pPr>
      <w:bookmarkStart w:id="149" w:name="_Toc183346002"/>
      <w:r>
        <w:rPr>
          <w:rFonts w:hint="eastAsia"/>
        </w:rPr>
        <w:t>12月龄核果横向周长</w:t>
      </w:r>
      <w:bookmarkEnd w:id="149"/>
    </w:p>
    <w:p w14:paraId="1AE3E212">
      <w:pPr>
        <w:pStyle w:val="56"/>
        <w:ind w:firstLine="420"/>
        <w:rPr>
          <w:rFonts w:hint="eastAsia"/>
        </w:rPr>
      </w:pPr>
      <w:r>
        <w:rPr>
          <w:rFonts w:hint="eastAsia"/>
        </w:rPr>
        <w:t>样本同5.5.21，用软尺测量每个核果最长横向周长，计算平均值。单位为厘米（cm），精确到0.1 cm。</w:t>
      </w:r>
    </w:p>
    <w:p w14:paraId="74DBC22C">
      <w:pPr>
        <w:pStyle w:val="66"/>
        <w:spacing w:before="156" w:after="156"/>
        <w:rPr>
          <w:rFonts w:hint="eastAsia"/>
        </w:rPr>
      </w:pPr>
      <w:bookmarkStart w:id="150" w:name="_Toc183346003"/>
      <w:r>
        <w:rPr>
          <w:rFonts w:hint="eastAsia"/>
        </w:rPr>
        <w:t>12月龄核果纵剖面形状</w:t>
      </w:r>
      <w:bookmarkEnd w:id="150"/>
    </w:p>
    <w:p w14:paraId="280CEF36">
      <w:pPr>
        <w:pStyle w:val="56"/>
        <w:ind w:firstLine="420"/>
        <w:rPr>
          <w:rFonts w:hint="eastAsia"/>
        </w:rPr>
      </w:pPr>
      <w:r>
        <w:rPr>
          <w:rFonts w:hint="eastAsia"/>
        </w:rPr>
        <w:t>样本同5.5.21，将核果纵剖平分，目测参考图14，并根据最大相似原则确定核果纵剖面形状。分为扁圆形、圆形、长圆形、卵形、倒卵形、橄榄型、梭形、其他。</w:t>
      </w:r>
    </w:p>
    <w:p w14:paraId="03E0EF82">
      <w:pPr>
        <w:pStyle w:val="56"/>
        <w:ind w:firstLine="0" w:firstLineChars="0"/>
        <w:jc w:val="center"/>
      </w:pPr>
      <w:r>
        <w:drawing>
          <wp:inline distT="0" distB="0" distL="0" distR="0">
            <wp:extent cx="5486400" cy="866775"/>
            <wp:effectExtent l="0" t="0" r="0"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2"/>
                    <a:stretch>
                      <a:fillRect/>
                    </a:stretch>
                  </pic:blipFill>
                  <pic:spPr>
                    <a:xfrm>
                      <a:off x="0" y="0"/>
                      <a:ext cx="5486400" cy="866775"/>
                    </a:xfrm>
                    <a:prstGeom prst="rect">
                      <a:avLst/>
                    </a:prstGeom>
                  </pic:spPr>
                </pic:pic>
              </a:graphicData>
            </a:graphic>
          </wp:inline>
        </w:drawing>
      </w:r>
    </w:p>
    <w:p w14:paraId="6C4F7D8B">
      <w:pPr>
        <w:pStyle w:val="56"/>
        <w:ind w:firstLine="407" w:firstLineChars="194"/>
      </w:pPr>
      <w:r>
        <w:rPr>
          <w:rFonts w:hint="eastAsia"/>
        </w:rPr>
        <w:t>a)</w:t>
      </w:r>
      <w:r>
        <w:t xml:space="preserve"> </w:t>
      </w:r>
      <w:r>
        <w:rPr>
          <w:rFonts w:hint="eastAsia"/>
        </w:rPr>
        <w:t xml:space="preserve">扁圆形    </w:t>
      </w:r>
      <w:r>
        <w:t xml:space="preserve"> b) </w:t>
      </w:r>
      <w:r>
        <w:rPr>
          <w:rFonts w:hint="eastAsia"/>
        </w:rPr>
        <w:t xml:space="preserve">圆形     c)长圆形 </w:t>
      </w:r>
      <w:r>
        <w:rPr>
          <w:rFonts w:hint="eastAsia"/>
          <w:b/>
        </w:rPr>
        <w:t xml:space="preserve">  </w:t>
      </w:r>
      <w:r>
        <w:rPr>
          <w:rFonts w:hint="eastAsia"/>
        </w:rPr>
        <w:t xml:space="preserve"> d） 卵形    e</w:t>
      </w:r>
      <w:r>
        <w:t>)倒卵</w:t>
      </w:r>
      <w:r>
        <w:rPr>
          <w:rFonts w:hint="eastAsia"/>
        </w:rPr>
        <w:t>形     f</w:t>
      </w:r>
      <w:r>
        <w:t xml:space="preserve">) </w:t>
      </w:r>
      <w:r>
        <w:rPr>
          <w:rFonts w:hint="eastAsia"/>
        </w:rPr>
        <w:t>橄榄形    g）梭形</w:t>
      </w:r>
    </w:p>
    <w:p w14:paraId="691ADEEA">
      <w:pPr>
        <w:pStyle w:val="115"/>
        <w:spacing w:before="156" w:after="156"/>
        <w:rPr>
          <w:rFonts w:hint="eastAsia"/>
        </w:rPr>
      </w:pPr>
      <w:r>
        <w:rPr>
          <w:rFonts w:hint="eastAsia"/>
        </w:rPr>
        <w:t>12月龄核果纵剖面形状</w:t>
      </w:r>
    </w:p>
    <w:p w14:paraId="13253794">
      <w:pPr>
        <w:pStyle w:val="105"/>
        <w:spacing w:before="312" w:after="312"/>
        <w:rPr>
          <w:rFonts w:hint="eastAsia"/>
        </w:rPr>
      </w:pPr>
      <w:bookmarkStart w:id="151" w:name="_Toc183346004"/>
      <w:r>
        <w:rPr>
          <w:rFonts w:hint="eastAsia"/>
        </w:rPr>
        <w:t>农艺性状鉴定方法</w:t>
      </w:r>
      <w:bookmarkEnd w:id="151"/>
    </w:p>
    <w:p w14:paraId="3891F81A">
      <w:pPr>
        <w:pStyle w:val="106"/>
        <w:spacing w:before="156" w:after="156"/>
        <w:rPr>
          <w:rFonts w:hint="eastAsia"/>
        </w:rPr>
      </w:pPr>
      <w:bookmarkStart w:id="152" w:name="_Toc183346005"/>
      <w:r>
        <w:rPr>
          <w:rFonts w:hint="eastAsia"/>
        </w:rPr>
        <w:t>种果苗</w:t>
      </w:r>
      <w:bookmarkEnd w:id="152"/>
    </w:p>
    <w:p w14:paraId="7E559302">
      <w:pPr>
        <w:pStyle w:val="66"/>
        <w:spacing w:before="156" w:after="156"/>
        <w:rPr>
          <w:rFonts w:hint="eastAsia"/>
        </w:rPr>
      </w:pPr>
      <w:bookmarkStart w:id="153" w:name="_Toc183346006"/>
      <w:r>
        <w:rPr>
          <w:rFonts w:hint="eastAsia"/>
        </w:rPr>
        <w:t>种果的采收日期</w:t>
      </w:r>
      <w:bookmarkEnd w:id="153"/>
    </w:p>
    <w:p w14:paraId="6E1822C2">
      <w:pPr>
        <w:pStyle w:val="56"/>
        <w:ind w:firstLine="420"/>
        <w:rPr>
          <w:rFonts w:hint="eastAsia"/>
        </w:rPr>
      </w:pPr>
      <w:r>
        <w:rPr>
          <w:rFonts w:hint="eastAsia"/>
        </w:rPr>
        <w:t>种果的采收时间，表示为“年月日”，格式“YYYY/MM/DD”。</w:t>
      </w:r>
    </w:p>
    <w:p w14:paraId="630292AB">
      <w:pPr>
        <w:pStyle w:val="66"/>
        <w:spacing w:before="156" w:after="156"/>
        <w:rPr>
          <w:rFonts w:hint="eastAsia"/>
        </w:rPr>
      </w:pPr>
      <w:bookmarkStart w:id="154" w:name="_Toc183346007"/>
      <w:r>
        <w:rPr>
          <w:rFonts w:hint="eastAsia"/>
        </w:rPr>
        <w:t>种果的播种日期</w:t>
      </w:r>
      <w:bookmarkEnd w:id="154"/>
    </w:p>
    <w:p w14:paraId="20C259AE">
      <w:pPr>
        <w:pStyle w:val="56"/>
        <w:ind w:firstLine="420"/>
        <w:rPr>
          <w:rFonts w:hint="eastAsia"/>
        </w:rPr>
      </w:pPr>
      <w:r>
        <w:rPr>
          <w:rFonts w:hint="eastAsia"/>
        </w:rPr>
        <w:t>种果播种催芽的时间，表示为“年月日”，格式“YYYY/MM/DD”。</w:t>
      </w:r>
    </w:p>
    <w:p w14:paraId="4D7C23F6">
      <w:pPr>
        <w:pStyle w:val="66"/>
        <w:spacing w:before="156" w:after="156"/>
        <w:rPr>
          <w:rFonts w:hint="eastAsia"/>
        </w:rPr>
      </w:pPr>
      <w:bookmarkStart w:id="155" w:name="_Toc183346008"/>
      <w:r>
        <w:rPr>
          <w:rFonts w:hint="eastAsia"/>
        </w:rPr>
        <w:t>种果的最早发芽日期</w:t>
      </w:r>
      <w:bookmarkEnd w:id="155"/>
    </w:p>
    <w:p w14:paraId="10FF346C">
      <w:pPr>
        <w:pStyle w:val="56"/>
        <w:ind w:firstLine="420"/>
        <w:rPr>
          <w:rFonts w:hint="eastAsia"/>
        </w:rPr>
      </w:pPr>
      <w:r>
        <w:rPr>
          <w:rFonts w:hint="eastAsia"/>
        </w:rPr>
        <w:t>同一批采收的种果，播种后第一个种果发芽的时间，表示为“年月日”，格式“YYYY/MM/DD”。</w:t>
      </w:r>
    </w:p>
    <w:p w14:paraId="29EB7BDC">
      <w:pPr>
        <w:pStyle w:val="66"/>
        <w:spacing w:before="156" w:after="156"/>
        <w:rPr>
          <w:rFonts w:hint="eastAsia"/>
        </w:rPr>
      </w:pPr>
      <w:bookmarkStart w:id="156" w:name="_Toc183346009"/>
      <w:r>
        <w:rPr>
          <w:rFonts w:hint="eastAsia"/>
        </w:rPr>
        <w:t>发芽日期</w:t>
      </w:r>
      <w:bookmarkEnd w:id="156"/>
    </w:p>
    <w:p w14:paraId="0E4C1822">
      <w:pPr>
        <w:pStyle w:val="56"/>
        <w:ind w:firstLine="420"/>
        <w:rPr>
          <w:rFonts w:hint="eastAsia"/>
        </w:rPr>
      </w:pPr>
      <w:r>
        <w:rPr>
          <w:rFonts w:hint="eastAsia"/>
        </w:rPr>
        <w:t>同一批采收的种果，播种后50%种果发芽的时间，表示为“年月日”，格式“YYYY/MM/DD”。</w:t>
      </w:r>
    </w:p>
    <w:p w14:paraId="76BD36F5">
      <w:pPr>
        <w:pStyle w:val="66"/>
        <w:spacing w:before="156" w:after="156"/>
        <w:rPr>
          <w:rFonts w:hint="eastAsia"/>
        </w:rPr>
      </w:pPr>
      <w:bookmarkStart w:id="157" w:name="_Toc183346010"/>
      <w:r>
        <w:rPr>
          <w:rFonts w:hint="eastAsia"/>
        </w:rPr>
        <w:t>最大发芽率</w:t>
      </w:r>
      <w:bookmarkEnd w:id="157"/>
    </w:p>
    <w:p w14:paraId="7AC4C180">
      <w:pPr>
        <w:pStyle w:val="56"/>
        <w:ind w:firstLine="420"/>
        <w:rPr>
          <w:rFonts w:hint="eastAsia"/>
        </w:rPr>
      </w:pPr>
      <w:r>
        <w:rPr>
          <w:rFonts w:hint="eastAsia"/>
        </w:rPr>
        <w:t>到种果不再发芽时，计算已发芽种果占育苗种果总数的百分率，单位为%，精确到1%。</w:t>
      </w:r>
    </w:p>
    <w:p w14:paraId="146DCA99">
      <w:pPr>
        <w:pStyle w:val="66"/>
        <w:spacing w:before="156" w:after="156"/>
        <w:rPr>
          <w:rFonts w:hint="eastAsia"/>
        </w:rPr>
      </w:pPr>
      <w:bookmarkStart w:id="158" w:name="_Toc183346011"/>
      <w:r>
        <w:rPr>
          <w:rFonts w:hint="eastAsia"/>
        </w:rPr>
        <w:t>25%发芽率天数</w:t>
      </w:r>
      <w:bookmarkEnd w:id="158"/>
    </w:p>
    <w:p w14:paraId="44C7547F">
      <w:pPr>
        <w:pStyle w:val="56"/>
        <w:ind w:firstLine="420"/>
        <w:rPr>
          <w:rFonts w:hint="eastAsia"/>
        </w:rPr>
      </w:pPr>
      <w:r>
        <w:rPr>
          <w:rFonts w:hint="eastAsia"/>
        </w:rPr>
        <w:t>记载从播种到 25%种果发芽时的天数，单位为天(d)，精确到1 d.</w:t>
      </w:r>
    </w:p>
    <w:p w14:paraId="7CD6BBB7">
      <w:pPr>
        <w:pStyle w:val="66"/>
        <w:spacing w:before="156" w:after="156"/>
        <w:rPr>
          <w:rFonts w:hint="eastAsia"/>
        </w:rPr>
      </w:pPr>
      <w:bookmarkStart w:id="159" w:name="_Toc183346012"/>
      <w:r>
        <w:rPr>
          <w:rFonts w:hint="eastAsia"/>
        </w:rPr>
        <w:t>50%发芽率天数</w:t>
      </w:r>
      <w:bookmarkEnd w:id="159"/>
    </w:p>
    <w:p w14:paraId="0420B27D">
      <w:pPr>
        <w:pStyle w:val="56"/>
        <w:ind w:firstLine="420"/>
        <w:rPr>
          <w:rFonts w:hint="eastAsia"/>
        </w:rPr>
      </w:pPr>
      <w:r>
        <w:rPr>
          <w:rFonts w:hint="eastAsia"/>
        </w:rPr>
        <w:t>记载从播种到 50%种果发芽时的天数，单位为天(d)，精确到1 d。</w:t>
      </w:r>
    </w:p>
    <w:p w14:paraId="4B24A010">
      <w:pPr>
        <w:pStyle w:val="66"/>
        <w:spacing w:before="156" w:after="156"/>
        <w:rPr>
          <w:rFonts w:hint="eastAsia"/>
        </w:rPr>
      </w:pPr>
      <w:bookmarkStart w:id="160" w:name="_Toc183346013"/>
      <w:r>
        <w:rPr>
          <w:rFonts w:hint="eastAsia"/>
        </w:rPr>
        <w:t>75%发芽率天数</w:t>
      </w:r>
      <w:bookmarkEnd w:id="160"/>
    </w:p>
    <w:p w14:paraId="2D3F93D0">
      <w:pPr>
        <w:pStyle w:val="56"/>
        <w:ind w:firstLine="420"/>
        <w:rPr>
          <w:rFonts w:hint="eastAsia"/>
        </w:rPr>
      </w:pPr>
      <w:r>
        <w:rPr>
          <w:rFonts w:hint="eastAsia"/>
        </w:rPr>
        <w:t>记载从播种到 75%种果发芽时的天数，单位为天(d)，精确到1 d。</w:t>
      </w:r>
    </w:p>
    <w:p w14:paraId="0D1E8D8F">
      <w:pPr>
        <w:pStyle w:val="66"/>
        <w:spacing w:before="156" w:after="156"/>
        <w:rPr>
          <w:rFonts w:hint="eastAsia"/>
        </w:rPr>
      </w:pPr>
      <w:bookmarkStart w:id="161" w:name="_Toc183346014"/>
      <w:r>
        <w:rPr>
          <w:rFonts w:hint="eastAsia"/>
        </w:rPr>
        <w:t>最大发芽率天数</w:t>
      </w:r>
      <w:bookmarkEnd w:id="161"/>
    </w:p>
    <w:p w14:paraId="6B6025AF">
      <w:pPr>
        <w:pStyle w:val="56"/>
        <w:ind w:firstLine="420"/>
        <w:rPr>
          <w:rFonts w:hint="eastAsia"/>
        </w:rPr>
      </w:pPr>
      <w:r>
        <w:rPr>
          <w:rFonts w:hint="eastAsia"/>
        </w:rPr>
        <w:t>记载从播种到最多种果发芽时的天数。单位为天(d)，精确到1 d。</w:t>
      </w:r>
    </w:p>
    <w:p w14:paraId="7644A595">
      <w:pPr>
        <w:pStyle w:val="106"/>
        <w:spacing w:before="156" w:after="156"/>
        <w:rPr>
          <w:rFonts w:hint="eastAsia"/>
        </w:rPr>
      </w:pPr>
      <w:bookmarkStart w:id="162" w:name="_Toc183346015"/>
      <w:r>
        <w:rPr>
          <w:rFonts w:hint="eastAsia"/>
        </w:rPr>
        <w:t>组培苗</w:t>
      </w:r>
      <w:bookmarkEnd w:id="162"/>
    </w:p>
    <w:p w14:paraId="5AD64361">
      <w:pPr>
        <w:pStyle w:val="66"/>
        <w:spacing w:before="156" w:after="156"/>
        <w:rPr>
          <w:rFonts w:hint="eastAsia"/>
        </w:rPr>
      </w:pPr>
      <w:bookmarkStart w:id="163" w:name="_Toc183346016"/>
      <w:r>
        <w:rPr>
          <w:rFonts w:hint="eastAsia"/>
        </w:rPr>
        <w:t>合子胚接种日期</w:t>
      </w:r>
      <w:bookmarkEnd w:id="163"/>
    </w:p>
    <w:p w14:paraId="1EA7C8DA">
      <w:pPr>
        <w:pStyle w:val="56"/>
        <w:ind w:firstLine="420"/>
        <w:rPr>
          <w:rFonts w:hint="eastAsia"/>
        </w:rPr>
      </w:pPr>
      <w:r>
        <w:rPr>
          <w:rFonts w:hint="eastAsia"/>
        </w:rPr>
        <w:t>将合子胚接种至培养基的时间，表示为“年月日”，格式“YYYY/MM/DD”。</w:t>
      </w:r>
    </w:p>
    <w:p w14:paraId="16756034">
      <w:pPr>
        <w:pStyle w:val="66"/>
        <w:spacing w:before="156" w:after="156"/>
        <w:rPr>
          <w:rFonts w:hint="eastAsia"/>
        </w:rPr>
      </w:pPr>
      <w:bookmarkStart w:id="164" w:name="_Toc183346017"/>
      <w:r>
        <w:rPr>
          <w:rFonts w:hint="eastAsia"/>
        </w:rPr>
        <w:t>最早发芽日期</w:t>
      </w:r>
      <w:bookmarkEnd w:id="164"/>
    </w:p>
    <w:p w14:paraId="49FA3301">
      <w:pPr>
        <w:pStyle w:val="56"/>
        <w:ind w:firstLine="420"/>
        <w:rPr>
          <w:rFonts w:hint="eastAsia"/>
        </w:rPr>
      </w:pPr>
      <w:r>
        <w:rPr>
          <w:rFonts w:hint="eastAsia"/>
        </w:rPr>
        <w:t>同一批胚，接种后，第一个胚发芽的时间，表示为“年月日”，格式“YYYY/MM/DD”。</w:t>
      </w:r>
    </w:p>
    <w:p w14:paraId="6CE6FF30">
      <w:pPr>
        <w:pStyle w:val="66"/>
        <w:spacing w:before="156" w:after="156"/>
        <w:rPr>
          <w:rFonts w:hint="eastAsia"/>
        </w:rPr>
      </w:pPr>
      <w:bookmarkStart w:id="165" w:name="_Toc183346018"/>
      <w:r>
        <w:rPr>
          <w:rFonts w:hint="eastAsia"/>
        </w:rPr>
        <w:t>最大发芽率</w:t>
      </w:r>
      <w:bookmarkEnd w:id="165"/>
    </w:p>
    <w:p w14:paraId="0084CE29">
      <w:pPr>
        <w:pStyle w:val="56"/>
        <w:ind w:firstLine="420"/>
        <w:rPr>
          <w:rFonts w:hint="eastAsia"/>
        </w:rPr>
      </w:pPr>
      <w:r>
        <w:rPr>
          <w:rFonts w:hint="eastAsia"/>
        </w:rPr>
        <w:t>记载从合子胚接种到最多合子胚发芽时的天数。单位为天(d)，精确到1 d。</w:t>
      </w:r>
    </w:p>
    <w:p w14:paraId="534E0775">
      <w:pPr>
        <w:pStyle w:val="66"/>
        <w:spacing w:before="156" w:after="156"/>
        <w:rPr>
          <w:rFonts w:hint="eastAsia"/>
        </w:rPr>
      </w:pPr>
      <w:bookmarkStart w:id="166" w:name="_Toc183346019"/>
      <w:r>
        <w:rPr>
          <w:rFonts w:hint="eastAsia"/>
        </w:rPr>
        <w:t>25%发芽率天数</w:t>
      </w:r>
      <w:bookmarkEnd w:id="166"/>
    </w:p>
    <w:p w14:paraId="39070774">
      <w:pPr>
        <w:pStyle w:val="56"/>
        <w:ind w:firstLine="420"/>
        <w:rPr>
          <w:rFonts w:hint="eastAsia"/>
        </w:rPr>
      </w:pPr>
      <w:r>
        <w:rPr>
          <w:rFonts w:hint="eastAsia"/>
        </w:rPr>
        <w:t>记载从合子胚接种到 25%胚发芽时的天数，单位为天(d)，精确到1 d。</w:t>
      </w:r>
    </w:p>
    <w:p w14:paraId="4809C95A">
      <w:pPr>
        <w:pStyle w:val="66"/>
        <w:spacing w:before="156" w:after="156"/>
        <w:rPr>
          <w:rFonts w:hint="eastAsia"/>
        </w:rPr>
      </w:pPr>
      <w:bookmarkStart w:id="167" w:name="_Toc183346020"/>
      <w:r>
        <w:rPr>
          <w:rFonts w:hint="eastAsia"/>
        </w:rPr>
        <w:t>50%发芽率天数</w:t>
      </w:r>
      <w:bookmarkEnd w:id="167"/>
    </w:p>
    <w:p w14:paraId="2B57F77B">
      <w:pPr>
        <w:pStyle w:val="56"/>
        <w:ind w:firstLine="420"/>
        <w:rPr>
          <w:rFonts w:hint="eastAsia"/>
        </w:rPr>
      </w:pPr>
      <w:r>
        <w:rPr>
          <w:rFonts w:hint="eastAsia"/>
        </w:rPr>
        <w:t>记载从合子胚接种到 50%胚发芽时的天数，单位为天(d)，精确到1 d。</w:t>
      </w:r>
    </w:p>
    <w:p w14:paraId="3E3354CA">
      <w:pPr>
        <w:pStyle w:val="66"/>
        <w:spacing w:before="156" w:after="156"/>
        <w:rPr>
          <w:rFonts w:hint="eastAsia"/>
        </w:rPr>
      </w:pPr>
      <w:bookmarkStart w:id="168" w:name="_Toc183346021"/>
      <w:r>
        <w:rPr>
          <w:rFonts w:hint="eastAsia"/>
        </w:rPr>
        <w:t>75%发芽率天数</w:t>
      </w:r>
      <w:bookmarkEnd w:id="168"/>
    </w:p>
    <w:p w14:paraId="7A333FB5">
      <w:pPr>
        <w:pStyle w:val="56"/>
        <w:ind w:firstLine="420"/>
        <w:rPr>
          <w:rFonts w:hint="eastAsia"/>
        </w:rPr>
      </w:pPr>
      <w:r>
        <w:rPr>
          <w:rFonts w:hint="eastAsia"/>
        </w:rPr>
        <w:t>记载从合子胚接种到 75%胚发芽时的天数，单位为天(d)，精确到1 d。</w:t>
      </w:r>
    </w:p>
    <w:p w14:paraId="7219DC96">
      <w:pPr>
        <w:pStyle w:val="66"/>
        <w:spacing w:before="156" w:after="156"/>
        <w:rPr>
          <w:rFonts w:hint="eastAsia"/>
        </w:rPr>
      </w:pPr>
      <w:bookmarkStart w:id="169" w:name="_Toc183346022"/>
      <w:r>
        <w:rPr>
          <w:rFonts w:hint="eastAsia"/>
        </w:rPr>
        <w:t>最大发芽率天数</w:t>
      </w:r>
      <w:bookmarkEnd w:id="169"/>
    </w:p>
    <w:p w14:paraId="5FF12DD0">
      <w:pPr>
        <w:pStyle w:val="56"/>
        <w:ind w:firstLine="420"/>
        <w:rPr>
          <w:rFonts w:hint="eastAsia"/>
        </w:rPr>
      </w:pPr>
      <w:r>
        <w:rPr>
          <w:rFonts w:hint="eastAsia"/>
        </w:rPr>
        <w:t>记载从合子胚接种到最多胚发芽时的天数，单位为天(d)，精确到1 d.</w:t>
      </w:r>
    </w:p>
    <w:p w14:paraId="444C42A3">
      <w:pPr>
        <w:pStyle w:val="66"/>
        <w:spacing w:before="156" w:after="156"/>
        <w:rPr>
          <w:rFonts w:hint="eastAsia"/>
        </w:rPr>
      </w:pPr>
      <w:bookmarkStart w:id="170" w:name="_Toc183346023"/>
      <w:r>
        <w:rPr>
          <w:rFonts w:hint="eastAsia"/>
        </w:rPr>
        <w:t>组培苗颜色</w:t>
      </w:r>
      <w:bookmarkEnd w:id="170"/>
    </w:p>
    <w:p w14:paraId="778E1CE4">
      <w:pPr>
        <w:pStyle w:val="56"/>
        <w:ind w:firstLine="420"/>
        <w:rPr>
          <w:rFonts w:hint="eastAsia"/>
        </w:rPr>
      </w:pPr>
      <w:r>
        <w:rPr>
          <w:rFonts w:hint="eastAsia"/>
        </w:rPr>
        <w:t>在组培苗出现第一片展开的叶片时，目测并根据最大相似原则确定椰子叶柄的颜色。分为绿红、橙红、黄、棕、其他。</w:t>
      </w:r>
    </w:p>
    <w:p w14:paraId="11B3E01B">
      <w:pPr>
        <w:pStyle w:val="106"/>
        <w:spacing w:before="156" w:after="156"/>
        <w:rPr>
          <w:rFonts w:hint="eastAsia"/>
        </w:rPr>
      </w:pPr>
      <w:bookmarkStart w:id="171" w:name="_Toc183346024"/>
      <w:r>
        <w:rPr>
          <w:rFonts w:hint="eastAsia"/>
        </w:rPr>
        <w:t>定植记录</w:t>
      </w:r>
      <w:bookmarkEnd w:id="171"/>
    </w:p>
    <w:p w14:paraId="7A64A533">
      <w:pPr>
        <w:pStyle w:val="66"/>
        <w:spacing w:before="156" w:after="156"/>
        <w:rPr>
          <w:rFonts w:hint="eastAsia"/>
        </w:rPr>
      </w:pPr>
      <w:bookmarkStart w:id="172" w:name="_Toc183346025"/>
      <w:r>
        <w:rPr>
          <w:rFonts w:hint="eastAsia"/>
        </w:rPr>
        <w:t>定植日期</w:t>
      </w:r>
      <w:bookmarkEnd w:id="172"/>
    </w:p>
    <w:p w14:paraId="5D2528CE">
      <w:pPr>
        <w:pStyle w:val="56"/>
        <w:ind w:firstLine="420"/>
        <w:rPr>
          <w:rFonts w:hint="eastAsia"/>
        </w:rPr>
      </w:pPr>
      <w:r>
        <w:rPr>
          <w:rFonts w:hint="eastAsia"/>
        </w:rPr>
        <w:t>记载定植日期。表示为“年月日”，格式“YYYY/MM/DD”。</w:t>
      </w:r>
    </w:p>
    <w:p w14:paraId="29B3EA40">
      <w:pPr>
        <w:pStyle w:val="66"/>
        <w:spacing w:before="156" w:after="156"/>
        <w:rPr>
          <w:rFonts w:hint="eastAsia"/>
        </w:rPr>
      </w:pPr>
      <w:bookmarkStart w:id="173" w:name="_Toc183346026"/>
      <w:r>
        <w:rPr>
          <w:rFonts w:hint="eastAsia"/>
        </w:rPr>
        <w:t>定植时苗龄</w:t>
      </w:r>
      <w:bookmarkEnd w:id="173"/>
    </w:p>
    <w:p w14:paraId="1C2EBA7F">
      <w:pPr>
        <w:pStyle w:val="56"/>
        <w:ind w:firstLine="420"/>
        <w:rPr>
          <w:rFonts w:hint="eastAsia"/>
        </w:rPr>
      </w:pPr>
      <w:r>
        <w:rPr>
          <w:rFonts w:hint="eastAsia"/>
        </w:rPr>
        <w:t>记载椰苗从播种/组培到定植时的苗龄。单位为月（M），精确到1 M。</w:t>
      </w:r>
    </w:p>
    <w:p w14:paraId="7B8ECDC7">
      <w:pPr>
        <w:pStyle w:val="66"/>
        <w:spacing w:before="156" w:after="156"/>
        <w:rPr>
          <w:rFonts w:hint="eastAsia"/>
        </w:rPr>
      </w:pPr>
      <w:bookmarkStart w:id="174" w:name="_Toc183346027"/>
      <w:r>
        <w:rPr>
          <w:rFonts w:hint="eastAsia"/>
        </w:rPr>
        <w:t>定植密度</w:t>
      </w:r>
      <w:bookmarkEnd w:id="174"/>
    </w:p>
    <w:p w14:paraId="1558B3E7">
      <w:pPr>
        <w:pStyle w:val="56"/>
        <w:ind w:firstLine="420"/>
        <w:rPr>
          <w:rFonts w:hint="eastAsia"/>
        </w:rPr>
      </w:pPr>
      <w:r>
        <w:rPr>
          <w:rFonts w:hint="eastAsia"/>
        </w:rPr>
        <w:t>记载种植密度，单位为株/hm2，精确到1株/hm2。</w:t>
      </w:r>
    </w:p>
    <w:p w14:paraId="6E6E2002">
      <w:pPr>
        <w:pStyle w:val="66"/>
        <w:spacing w:before="156" w:after="156"/>
        <w:rPr>
          <w:rFonts w:hint="eastAsia"/>
        </w:rPr>
      </w:pPr>
      <w:bookmarkStart w:id="175" w:name="_Toc183346028"/>
      <w:r>
        <w:rPr>
          <w:rFonts w:hint="eastAsia"/>
        </w:rPr>
        <w:t>定植天数</w:t>
      </w:r>
      <w:bookmarkEnd w:id="175"/>
    </w:p>
    <w:p w14:paraId="2D835704">
      <w:pPr>
        <w:pStyle w:val="56"/>
        <w:ind w:firstLine="420"/>
        <w:rPr>
          <w:rFonts w:hint="eastAsia"/>
        </w:rPr>
      </w:pPr>
      <w:r>
        <w:rPr>
          <w:rFonts w:hint="eastAsia"/>
        </w:rPr>
        <w:t>记载定植到调查时的天数。单位为天(d)，精确到1 d。</w:t>
      </w:r>
    </w:p>
    <w:p w14:paraId="2E761D93">
      <w:pPr>
        <w:pStyle w:val="106"/>
        <w:spacing w:before="156" w:after="156"/>
        <w:rPr>
          <w:rFonts w:hint="eastAsia"/>
        </w:rPr>
      </w:pPr>
      <w:bookmarkStart w:id="176" w:name="_Toc183346029"/>
      <w:r>
        <w:rPr>
          <w:rFonts w:hint="eastAsia"/>
        </w:rPr>
        <w:t>产量特征</w:t>
      </w:r>
      <w:bookmarkEnd w:id="176"/>
    </w:p>
    <w:p w14:paraId="02AB0D4A">
      <w:pPr>
        <w:pStyle w:val="66"/>
        <w:spacing w:before="156" w:after="156"/>
        <w:rPr>
          <w:rFonts w:hint="eastAsia"/>
        </w:rPr>
      </w:pPr>
      <w:bookmarkStart w:id="177" w:name="_Toc183346030"/>
      <w:r>
        <w:rPr>
          <w:rFonts w:hint="eastAsia"/>
        </w:rPr>
        <w:t>采鲜果条件下花序数</w:t>
      </w:r>
      <w:bookmarkEnd w:id="177"/>
    </w:p>
    <w:p w14:paraId="6BAE5CA5">
      <w:pPr>
        <w:pStyle w:val="56"/>
        <w:ind w:firstLine="420"/>
        <w:rPr>
          <w:rFonts w:hint="eastAsia"/>
        </w:rPr>
      </w:pPr>
      <w:r>
        <w:rPr>
          <w:rFonts w:hint="eastAsia"/>
        </w:rPr>
        <w:t>每份种质选择5株挂果期的正常生长植株为样本，在只采8月龄果的条件下，记录每株树每年抽生花序的数量，单位为穗/株年，精确到1穗/株年。</w:t>
      </w:r>
    </w:p>
    <w:p w14:paraId="6BCBD797">
      <w:pPr>
        <w:pStyle w:val="66"/>
        <w:spacing w:before="156" w:after="156"/>
        <w:rPr>
          <w:rFonts w:hint="eastAsia"/>
        </w:rPr>
      </w:pPr>
      <w:bookmarkStart w:id="178" w:name="_Toc183346031"/>
      <w:r>
        <w:rPr>
          <w:rFonts w:hint="eastAsia"/>
        </w:rPr>
        <w:t>采老果条件下花序数</w:t>
      </w:r>
      <w:bookmarkEnd w:id="178"/>
    </w:p>
    <w:p w14:paraId="25971638">
      <w:pPr>
        <w:pStyle w:val="56"/>
        <w:ind w:firstLine="420"/>
        <w:rPr>
          <w:rFonts w:hint="eastAsia"/>
        </w:rPr>
      </w:pPr>
      <w:r>
        <w:rPr>
          <w:rFonts w:hint="eastAsia"/>
        </w:rPr>
        <w:t>样本同6.4.1，在只采12月龄果的条件下，记录每株树每年抽生花序的数量，单位为穗/株年，精确到1穗/株年。</w:t>
      </w:r>
    </w:p>
    <w:p w14:paraId="386AA4AF">
      <w:pPr>
        <w:pStyle w:val="66"/>
        <w:spacing w:before="156" w:after="156"/>
        <w:rPr>
          <w:rFonts w:hint="eastAsia"/>
        </w:rPr>
      </w:pPr>
      <w:bookmarkStart w:id="179" w:name="_Toc183346032"/>
      <w:r>
        <w:rPr>
          <w:rFonts w:hint="eastAsia"/>
        </w:rPr>
        <w:t>初挂果期</w:t>
      </w:r>
      <w:bookmarkEnd w:id="179"/>
    </w:p>
    <w:p w14:paraId="23B150F2">
      <w:pPr>
        <w:pStyle w:val="56"/>
        <w:ind w:firstLine="420"/>
        <w:rPr>
          <w:rFonts w:hint="eastAsia"/>
        </w:rPr>
      </w:pPr>
      <w:r>
        <w:rPr>
          <w:rFonts w:hint="eastAsia"/>
        </w:rPr>
        <w:t>样本同5.1.1，记录每个植株从育苗到出现第一个1月龄果的时间，取平均值单位为月(M)，精确到1 M。</w:t>
      </w:r>
    </w:p>
    <w:p w14:paraId="315E2841">
      <w:pPr>
        <w:pStyle w:val="66"/>
        <w:spacing w:before="156" w:after="156"/>
        <w:rPr>
          <w:rFonts w:hint="eastAsia"/>
        </w:rPr>
      </w:pPr>
      <w:bookmarkStart w:id="180" w:name="_Toc183346033"/>
      <w:r>
        <w:rPr>
          <w:rFonts w:hint="eastAsia"/>
        </w:rPr>
        <w:t>初果期</w:t>
      </w:r>
      <w:bookmarkEnd w:id="180"/>
    </w:p>
    <w:p w14:paraId="59BA3A12">
      <w:pPr>
        <w:pStyle w:val="56"/>
        <w:ind w:firstLine="420"/>
        <w:rPr>
          <w:rFonts w:hint="eastAsia"/>
        </w:rPr>
      </w:pPr>
      <w:r>
        <w:rPr>
          <w:rFonts w:hint="eastAsia"/>
        </w:rPr>
        <w:t>样本同5.1.1，记载从育苗到第一个成熟椰果收获时的时间。单位为月（M），精确到1 M。</w:t>
      </w:r>
    </w:p>
    <w:p w14:paraId="4E6C7F89">
      <w:pPr>
        <w:pStyle w:val="66"/>
        <w:spacing w:before="156" w:after="156"/>
        <w:rPr>
          <w:rFonts w:hint="eastAsia"/>
        </w:rPr>
      </w:pPr>
      <w:bookmarkStart w:id="181" w:name="_Toc183346034"/>
      <w:r>
        <w:rPr>
          <w:rFonts w:hint="eastAsia"/>
        </w:rPr>
        <w:t>椰果成熟期</w:t>
      </w:r>
      <w:bookmarkEnd w:id="181"/>
    </w:p>
    <w:p w14:paraId="2A4DFBBF">
      <w:pPr>
        <w:pStyle w:val="56"/>
        <w:ind w:firstLine="420"/>
        <w:rPr>
          <w:rFonts w:hint="eastAsia"/>
        </w:rPr>
      </w:pPr>
      <w:r>
        <w:rPr>
          <w:rFonts w:hint="eastAsia"/>
        </w:rPr>
        <w:t>样本同6.4.1，每株植株随机选择5束花，记录从花苞开放到该花苞发育形成的果穗中1/2的椰果果皮褪去特征色的时间。单位为天（d），精确到1 d。</w:t>
      </w:r>
    </w:p>
    <w:p w14:paraId="7D2BFF44">
      <w:pPr>
        <w:pStyle w:val="66"/>
        <w:spacing w:before="156" w:after="156"/>
        <w:rPr>
          <w:rFonts w:hint="eastAsia"/>
        </w:rPr>
      </w:pPr>
      <w:bookmarkStart w:id="182" w:name="_Toc183346035"/>
      <w:r>
        <w:rPr>
          <w:rFonts w:hint="eastAsia"/>
        </w:rPr>
        <w:t>嫩果果穗数</w:t>
      </w:r>
      <w:bookmarkEnd w:id="182"/>
    </w:p>
    <w:p w14:paraId="0A0BB19E">
      <w:pPr>
        <w:pStyle w:val="56"/>
        <w:ind w:firstLine="420"/>
        <w:rPr>
          <w:rFonts w:hint="eastAsia"/>
        </w:rPr>
      </w:pPr>
      <w:r>
        <w:rPr>
          <w:rFonts w:hint="eastAsia"/>
        </w:rPr>
        <w:t>样本同6.4.1，每个月采摘1次8月龄果穗，记录全年的8月龄果穗数量，连续观测3年，以年平均值作为最终结果。单位为穗/株年，精确到1穗/株年。</w:t>
      </w:r>
    </w:p>
    <w:p w14:paraId="2A585B30">
      <w:pPr>
        <w:pStyle w:val="66"/>
        <w:spacing w:before="156" w:after="156"/>
        <w:rPr>
          <w:rFonts w:hint="eastAsia"/>
        </w:rPr>
      </w:pPr>
      <w:bookmarkStart w:id="183" w:name="_Toc183346036"/>
      <w:r>
        <w:rPr>
          <w:rFonts w:hint="eastAsia"/>
        </w:rPr>
        <w:t>成熟果果穗数</w:t>
      </w:r>
      <w:bookmarkEnd w:id="183"/>
    </w:p>
    <w:p w14:paraId="77E43FA9">
      <w:pPr>
        <w:pStyle w:val="56"/>
        <w:ind w:firstLine="420"/>
        <w:rPr>
          <w:rFonts w:hint="eastAsia"/>
        </w:rPr>
      </w:pPr>
      <w:r>
        <w:rPr>
          <w:rFonts w:hint="eastAsia"/>
        </w:rPr>
        <w:t>样本同6.4.1，每个月采摘1次12月龄果穗，记录全年的12月龄果穗数量，连续观测3年，以年平均值作为最终结果。单位为穗/株年，精确到1穗/株年。</w:t>
      </w:r>
    </w:p>
    <w:p w14:paraId="7D6E6EF9">
      <w:pPr>
        <w:pStyle w:val="66"/>
        <w:spacing w:before="156" w:after="156"/>
        <w:rPr>
          <w:rFonts w:hint="eastAsia"/>
        </w:rPr>
      </w:pPr>
      <w:bookmarkStart w:id="184" w:name="_Toc183346037"/>
      <w:r>
        <w:rPr>
          <w:rFonts w:hint="eastAsia"/>
        </w:rPr>
        <w:t>鲜食果产量</w:t>
      </w:r>
      <w:bookmarkEnd w:id="184"/>
    </w:p>
    <w:p w14:paraId="666D34DF">
      <w:pPr>
        <w:pStyle w:val="56"/>
        <w:ind w:firstLine="420"/>
        <w:rPr>
          <w:rFonts w:hint="eastAsia"/>
        </w:rPr>
      </w:pPr>
      <w:r>
        <w:rPr>
          <w:rFonts w:hint="eastAsia"/>
        </w:rPr>
        <w:t>样本同6.4.1，每个月记录1次8月龄果数量并采摘，连续观测3年，以年平均产量作为最终结果。单位为个/株年，精确到1个/株年。</w:t>
      </w:r>
    </w:p>
    <w:p w14:paraId="0797ACFC">
      <w:pPr>
        <w:pStyle w:val="66"/>
        <w:spacing w:before="156" w:after="156"/>
        <w:rPr>
          <w:rFonts w:hint="eastAsia"/>
        </w:rPr>
      </w:pPr>
      <w:bookmarkStart w:id="185" w:name="_Toc183346038"/>
      <w:r>
        <w:rPr>
          <w:rFonts w:hint="eastAsia"/>
        </w:rPr>
        <w:t>种果产量</w:t>
      </w:r>
      <w:bookmarkEnd w:id="185"/>
    </w:p>
    <w:p w14:paraId="38EDC5E9">
      <w:pPr>
        <w:pStyle w:val="56"/>
        <w:ind w:firstLine="420"/>
        <w:rPr>
          <w:rFonts w:hint="eastAsia"/>
        </w:rPr>
      </w:pPr>
      <w:r>
        <w:rPr>
          <w:rFonts w:hint="eastAsia"/>
        </w:rPr>
        <w:t>样本同6.4.1，每个月记录1次12月龄果并采摘，连续观测3年。以年平均值作为产量。单位为个/株年，精确到1个/株年。</w:t>
      </w:r>
    </w:p>
    <w:p w14:paraId="1D35B9E5">
      <w:pPr>
        <w:pStyle w:val="66"/>
        <w:spacing w:before="156" w:after="156"/>
        <w:rPr>
          <w:rFonts w:hint="eastAsia"/>
        </w:rPr>
      </w:pPr>
      <w:bookmarkStart w:id="186" w:name="_Toc183346039"/>
      <w:r>
        <w:rPr>
          <w:rFonts w:hint="eastAsia"/>
        </w:rPr>
        <w:t>椰果树上发芽百分率</w:t>
      </w:r>
      <w:bookmarkEnd w:id="186"/>
    </w:p>
    <w:p w14:paraId="64825246">
      <w:pPr>
        <w:pStyle w:val="56"/>
        <w:ind w:firstLine="420"/>
        <w:rPr>
          <w:rFonts w:hint="eastAsia"/>
        </w:rPr>
      </w:pPr>
      <w:r>
        <w:rPr>
          <w:rFonts w:hint="eastAsia"/>
        </w:rPr>
        <w:t>样本同6.4.1，对成熟果串不进行人工采摘，待其自然脱落，记录椰果在脱落前的发芽数量，并用发芽椰果数量除以该果串的总果数作为树上发芽百分率。连续观测2年。以年平均值作为最终结果。用百分率（%）表示，精确到1%。</w:t>
      </w:r>
    </w:p>
    <w:p w14:paraId="262EEC60">
      <w:pPr>
        <w:pStyle w:val="106"/>
        <w:spacing w:before="156" w:after="156"/>
        <w:rPr>
          <w:rFonts w:hint="eastAsia"/>
        </w:rPr>
      </w:pPr>
      <w:bookmarkStart w:id="187" w:name="_Toc183346040"/>
      <w:r>
        <w:rPr>
          <w:rFonts w:hint="eastAsia"/>
        </w:rPr>
        <w:t>果实特征</w:t>
      </w:r>
      <w:bookmarkEnd w:id="187"/>
    </w:p>
    <w:p w14:paraId="2A980798">
      <w:pPr>
        <w:pStyle w:val="66"/>
        <w:spacing w:before="156" w:after="156"/>
        <w:rPr>
          <w:rFonts w:hint="eastAsia"/>
        </w:rPr>
      </w:pPr>
      <w:bookmarkStart w:id="188" w:name="_Toc183346041"/>
      <w:r>
        <w:rPr>
          <w:rFonts w:hint="eastAsia"/>
        </w:rPr>
        <w:t>8月龄椰果重</w:t>
      </w:r>
      <w:bookmarkEnd w:id="188"/>
    </w:p>
    <w:p w14:paraId="26CB5C99">
      <w:pPr>
        <w:pStyle w:val="56"/>
        <w:ind w:firstLine="420"/>
        <w:rPr>
          <w:rFonts w:hint="eastAsia"/>
        </w:rPr>
      </w:pPr>
      <w:r>
        <w:rPr>
          <w:rFonts w:hint="eastAsia"/>
        </w:rPr>
        <w:t>每份种质选择5株处于挂果期的正常生长植株，每株随机采摘5个正常生长的8月龄椰果作为样本，用电子天平称取单个椰果重量，计算平均值。单位为克（g），精确到1 g。</w:t>
      </w:r>
    </w:p>
    <w:p w14:paraId="2F2F383A">
      <w:pPr>
        <w:pStyle w:val="66"/>
        <w:spacing w:before="156" w:after="156"/>
        <w:rPr>
          <w:rFonts w:hint="eastAsia"/>
        </w:rPr>
      </w:pPr>
      <w:bookmarkStart w:id="189" w:name="_Toc183346042"/>
      <w:r>
        <w:rPr>
          <w:rFonts w:hint="eastAsia"/>
        </w:rPr>
        <w:t>8月龄果椰水状态</w:t>
      </w:r>
      <w:bookmarkEnd w:id="189"/>
    </w:p>
    <w:p w14:paraId="45944BF0">
      <w:pPr>
        <w:pStyle w:val="56"/>
        <w:ind w:firstLine="420"/>
        <w:rPr>
          <w:rFonts w:hint="eastAsia"/>
        </w:rPr>
      </w:pPr>
      <w:r>
        <w:rPr>
          <w:rFonts w:hint="eastAsia"/>
        </w:rPr>
        <w:t>样本同6.5.1，剖取椰子水，目测并根据最大相似原则确定椰水的状态，分为清澈、混浊、凝胶状。</w:t>
      </w:r>
    </w:p>
    <w:p w14:paraId="715C8B21">
      <w:pPr>
        <w:pStyle w:val="66"/>
        <w:spacing w:before="156" w:after="156"/>
        <w:rPr>
          <w:rFonts w:hint="eastAsia"/>
        </w:rPr>
      </w:pPr>
      <w:bookmarkStart w:id="190" w:name="_Toc183346043"/>
      <w:r>
        <w:rPr>
          <w:rFonts w:hint="eastAsia"/>
        </w:rPr>
        <w:t>8月龄果椰水体积</w:t>
      </w:r>
      <w:bookmarkEnd w:id="190"/>
    </w:p>
    <w:p w14:paraId="3237F118">
      <w:pPr>
        <w:pStyle w:val="56"/>
        <w:ind w:firstLine="420"/>
        <w:rPr>
          <w:rFonts w:hint="eastAsia"/>
        </w:rPr>
      </w:pPr>
      <w:r>
        <w:rPr>
          <w:rFonts w:hint="eastAsia"/>
        </w:rPr>
        <w:t>样本同6.5.1，剖取椰子水，用量筒量取椰水体积，计算平均值。单位为毫升（mL），精确到1 mL。</w:t>
      </w:r>
    </w:p>
    <w:p w14:paraId="7197B24A">
      <w:pPr>
        <w:pStyle w:val="66"/>
        <w:spacing w:before="156" w:after="156"/>
        <w:rPr>
          <w:rFonts w:hint="eastAsia"/>
        </w:rPr>
      </w:pPr>
      <w:bookmarkStart w:id="191" w:name="_Toc183346044"/>
      <w:r>
        <w:rPr>
          <w:rFonts w:hint="eastAsia"/>
        </w:rPr>
        <w:t>8月龄果椰水糖度</w:t>
      </w:r>
      <w:bookmarkEnd w:id="191"/>
    </w:p>
    <w:p w14:paraId="11156886">
      <w:pPr>
        <w:pStyle w:val="56"/>
        <w:ind w:firstLine="420"/>
        <w:rPr>
          <w:rFonts w:hint="eastAsia"/>
        </w:rPr>
      </w:pPr>
      <w:r>
        <w:rPr>
          <w:rFonts w:hint="eastAsia"/>
        </w:rPr>
        <w:t>样本同6.5.1，剖取椰子水，用手持糖度计测量椰水的糖度，计算平均值。(按GB/T 12143.1执行)</w:t>
      </w:r>
    </w:p>
    <w:p w14:paraId="2948500F">
      <w:pPr>
        <w:pStyle w:val="66"/>
        <w:spacing w:before="156" w:after="156"/>
        <w:rPr>
          <w:rFonts w:hint="eastAsia"/>
        </w:rPr>
      </w:pPr>
      <w:bookmarkStart w:id="192" w:name="_Toc183346045"/>
      <w:r>
        <w:rPr>
          <w:rFonts w:hint="eastAsia"/>
        </w:rPr>
        <w:t>8月龄果椰衣厚</w:t>
      </w:r>
      <w:bookmarkEnd w:id="192"/>
    </w:p>
    <w:p w14:paraId="4E3C9981">
      <w:pPr>
        <w:pStyle w:val="56"/>
        <w:ind w:firstLine="420"/>
        <w:rPr>
          <w:rFonts w:hint="eastAsia"/>
        </w:rPr>
      </w:pPr>
      <w:r>
        <w:rPr>
          <w:rFonts w:hint="eastAsia"/>
        </w:rPr>
        <w:t>样本同6.5.1，剖开椰果，用直尺测量椰果果蒂端的椰衣厚度，计算平均值。单位为厘米（cm），精确到1 cm。</w:t>
      </w:r>
    </w:p>
    <w:p w14:paraId="5291741D">
      <w:pPr>
        <w:pStyle w:val="66"/>
        <w:spacing w:before="156" w:after="156"/>
        <w:rPr>
          <w:rFonts w:hint="eastAsia"/>
        </w:rPr>
      </w:pPr>
      <w:bookmarkStart w:id="193" w:name="_Toc183346046"/>
      <w:r>
        <w:rPr>
          <w:rFonts w:hint="eastAsia"/>
        </w:rPr>
        <w:t>8月龄果椰肉质地</w:t>
      </w:r>
      <w:bookmarkEnd w:id="193"/>
    </w:p>
    <w:p w14:paraId="5F2B87D2">
      <w:pPr>
        <w:pStyle w:val="56"/>
        <w:ind w:firstLine="420"/>
        <w:rPr>
          <w:rFonts w:hint="eastAsia"/>
        </w:rPr>
      </w:pPr>
      <w:r>
        <w:rPr>
          <w:rFonts w:hint="eastAsia"/>
        </w:rPr>
        <w:t>样本同6.5.1，剖开椰果，目测并用最大相似原则确定椰果赤道位置的椰肉质地。分为透明、半透明、不透明。</w:t>
      </w:r>
    </w:p>
    <w:p w14:paraId="7BF5BA5A">
      <w:pPr>
        <w:pStyle w:val="66"/>
        <w:spacing w:before="156" w:after="156"/>
        <w:rPr>
          <w:rFonts w:hint="eastAsia"/>
        </w:rPr>
      </w:pPr>
      <w:bookmarkStart w:id="194" w:name="_Toc183346047"/>
      <w:r>
        <w:rPr>
          <w:rFonts w:hint="eastAsia"/>
        </w:rPr>
        <w:t>8月龄果椰肉厚度</w:t>
      </w:r>
      <w:bookmarkEnd w:id="194"/>
    </w:p>
    <w:p w14:paraId="4F5F5D4A">
      <w:pPr>
        <w:pStyle w:val="56"/>
        <w:ind w:firstLine="420"/>
        <w:rPr>
          <w:rFonts w:hint="eastAsia"/>
        </w:rPr>
      </w:pPr>
      <w:r>
        <w:rPr>
          <w:rFonts w:hint="eastAsia"/>
        </w:rPr>
        <w:t>样本同6.5.1，剖开椰果，用直尺测量椰果中部的椰肉厚度，计算平均值。单位为毫米（mm），精确到1 mm。</w:t>
      </w:r>
    </w:p>
    <w:p w14:paraId="4C651D97">
      <w:pPr>
        <w:pStyle w:val="66"/>
        <w:spacing w:before="156" w:after="156"/>
        <w:rPr>
          <w:rFonts w:hint="eastAsia"/>
        </w:rPr>
      </w:pPr>
      <w:bookmarkStart w:id="195" w:name="_Toc183346048"/>
      <w:r>
        <w:rPr>
          <w:rFonts w:hint="eastAsia"/>
        </w:rPr>
        <w:t>8月龄果椰壳厚度</w:t>
      </w:r>
      <w:bookmarkEnd w:id="195"/>
    </w:p>
    <w:p w14:paraId="741509D8">
      <w:pPr>
        <w:pStyle w:val="56"/>
        <w:ind w:firstLine="420"/>
        <w:rPr>
          <w:rFonts w:hint="eastAsia"/>
        </w:rPr>
      </w:pPr>
      <w:r>
        <w:rPr>
          <w:rFonts w:hint="eastAsia"/>
        </w:rPr>
        <w:t>样本同6.5.1，剖开椰果，用直尺测量椰壳中部厚度，计算平均值。单位为毫米（mm），精确到1 mm。</w:t>
      </w:r>
    </w:p>
    <w:p w14:paraId="31F94EBD">
      <w:pPr>
        <w:pStyle w:val="66"/>
        <w:spacing w:before="156" w:after="156"/>
        <w:rPr>
          <w:rFonts w:hint="eastAsia"/>
        </w:rPr>
      </w:pPr>
      <w:bookmarkStart w:id="196" w:name="_Toc183346049"/>
      <w:r>
        <w:rPr>
          <w:rFonts w:hint="eastAsia"/>
        </w:rPr>
        <w:t>椰子水芳香或其他气味</w:t>
      </w:r>
      <w:bookmarkEnd w:id="196"/>
    </w:p>
    <w:p w14:paraId="428499DE">
      <w:pPr>
        <w:pStyle w:val="56"/>
        <w:ind w:firstLine="420"/>
        <w:rPr>
          <w:rFonts w:hint="eastAsia"/>
        </w:rPr>
      </w:pPr>
      <w:r>
        <w:rPr>
          <w:rFonts w:hint="eastAsia"/>
        </w:rPr>
        <w:t>样本同6.5.1，剖取椰子水，嗅觉、味觉测定并根据最大相似原则确定椰子水气味。分为无、有。</w:t>
      </w:r>
    </w:p>
    <w:p w14:paraId="74663C53">
      <w:pPr>
        <w:pStyle w:val="66"/>
        <w:spacing w:before="156" w:after="156"/>
        <w:rPr>
          <w:rFonts w:hint="eastAsia"/>
        </w:rPr>
      </w:pPr>
      <w:bookmarkStart w:id="197" w:name="_Toc183346050"/>
      <w:r>
        <w:rPr>
          <w:rFonts w:hint="eastAsia"/>
        </w:rPr>
        <w:t>果实纤维颜色</w:t>
      </w:r>
      <w:bookmarkEnd w:id="197"/>
    </w:p>
    <w:p w14:paraId="6E076612">
      <w:pPr>
        <w:pStyle w:val="56"/>
        <w:ind w:firstLine="420"/>
        <w:rPr>
          <w:rFonts w:hint="eastAsia"/>
        </w:rPr>
      </w:pPr>
      <w:r>
        <w:rPr>
          <w:rFonts w:hint="eastAsia"/>
        </w:rPr>
        <w:t>样本同6.5.1，目测并根据最大相似原则确定刚切开的椰果纤维颜色。分为白、粉红、棕、红、其他。</w:t>
      </w:r>
    </w:p>
    <w:p w14:paraId="70421490">
      <w:pPr>
        <w:pStyle w:val="66"/>
        <w:spacing w:before="156" w:after="156"/>
        <w:rPr>
          <w:rFonts w:hint="eastAsia"/>
        </w:rPr>
      </w:pPr>
      <w:bookmarkStart w:id="198" w:name="_Toc183346051"/>
      <w:r>
        <w:rPr>
          <w:rFonts w:hint="eastAsia"/>
        </w:rPr>
        <w:t>可食用外果皮</w:t>
      </w:r>
      <w:bookmarkEnd w:id="198"/>
    </w:p>
    <w:p w14:paraId="1C741A52">
      <w:pPr>
        <w:pStyle w:val="56"/>
        <w:ind w:firstLine="420"/>
        <w:rPr>
          <w:rFonts w:hint="eastAsia"/>
        </w:rPr>
      </w:pPr>
      <w:r>
        <w:rPr>
          <w:rFonts w:hint="eastAsia"/>
        </w:rPr>
        <w:t>每份种质选择5株处于挂果期的正常生长植株，随机采取4</w:t>
      </w:r>
      <w:r>
        <w:rPr>
          <w:rFonts w:ascii="Times New Roman"/>
        </w:rPr>
        <w:t>~</w:t>
      </w:r>
      <w:r>
        <w:rPr>
          <w:rFonts w:hint="eastAsia"/>
        </w:rPr>
        <w:t>6月龄果，味觉测定，并根据最大相似原则确定椰果的椰衣纤维是否具有甜味并且可以食用。分为是、否。</w:t>
      </w:r>
    </w:p>
    <w:p w14:paraId="098C50A9">
      <w:pPr>
        <w:pStyle w:val="66"/>
        <w:spacing w:before="156" w:after="156"/>
        <w:rPr>
          <w:rFonts w:hint="eastAsia"/>
        </w:rPr>
      </w:pPr>
      <w:bookmarkStart w:id="199" w:name="_Toc183346052"/>
      <w:r>
        <w:rPr>
          <w:rFonts w:hint="eastAsia"/>
        </w:rPr>
        <w:t>12月龄椰果重</w:t>
      </w:r>
      <w:bookmarkEnd w:id="199"/>
    </w:p>
    <w:p w14:paraId="2BFB5148">
      <w:pPr>
        <w:pStyle w:val="56"/>
        <w:ind w:firstLine="420"/>
        <w:rPr>
          <w:rFonts w:hint="eastAsia"/>
        </w:rPr>
      </w:pPr>
      <w:r>
        <w:rPr>
          <w:rFonts w:hint="eastAsia"/>
        </w:rPr>
        <w:t>每份种质选择5株处于挂果期的正常生长植株，每株随机采摘5个12月龄椰果作为样本，用电子天平称取单个椰果重量，计算平均值。单位为克（g），精确到1 g。</w:t>
      </w:r>
    </w:p>
    <w:p w14:paraId="2DEF0404">
      <w:pPr>
        <w:pStyle w:val="66"/>
        <w:spacing w:before="156" w:after="156"/>
        <w:rPr>
          <w:rFonts w:hint="eastAsia"/>
        </w:rPr>
      </w:pPr>
      <w:bookmarkStart w:id="200" w:name="_Toc183346053"/>
      <w:r>
        <w:rPr>
          <w:rFonts w:hint="eastAsia"/>
        </w:rPr>
        <w:t>12月龄果椰衣厚</w:t>
      </w:r>
      <w:bookmarkEnd w:id="200"/>
    </w:p>
    <w:p w14:paraId="0C0F9F7B">
      <w:pPr>
        <w:pStyle w:val="56"/>
        <w:ind w:firstLine="420"/>
        <w:rPr>
          <w:rFonts w:hint="eastAsia"/>
        </w:rPr>
      </w:pPr>
      <w:r>
        <w:rPr>
          <w:rFonts w:hint="eastAsia"/>
        </w:rPr>
        <w:t>样本同6.5.12，剥开椰果的椰衣，用直尺测量椰果果蒂端的椰衣厚度，计算平均值。单位为厘米（cm），精确到1 cm。</w:t>
      </w:r>
    </w:p>
    <w:p w14:paraId="23176E31">
      <w:pPr>
        <w:pStyle w:val="66"/>
        <w:spacing w:before="156" w:after="156"/>
        <w:rPr>
          <w:rFonts w:hint="eastAsia"/>
        </w:rPr>
      </w:pPr>
      <w:bookmarkStart w:id="201" w:name="_Toc183346054"/>
      <w:r>
        <w:rPr>
          <w:rFonts w:hint="eastAsia"/>
        </w:rPr>
        <w:t>12月龄果椰衣重</w:t>
      </w:r>
      <w:bookmarkEnd w:id="201"/>
    </w:p>
    <w:p w14:paraId="630E3B2B">
      <w:pPr>
        <w:pStyle w:val="56"/>
        <w:ind w:firstLine="420"/>
        <w:rPr>
          <w:rFonts w:hint="eastAsia"/>
        </w:rPr>
      </w:pPr>
      <w:r>
        <w:rPr>
          <w:rFonts w:hint="eastAsia"/>
        </w:rPr>
        <w:t>样本同6.5.12，剥取椰果的椰衣，用电子天平称取单个椰果的椰衣重量，计算平均值。单位为克（g），精确到1 g。</w:t>
      </w:r>
    </w:p>
    <w:p w14:paraId="021D03FB">
      <w:pPr>
        <w:pStyle w:val="66"/>
        <w:spacing w:before="156" w:after="156"/>
        <w:rPr>
          <w:rFonts w:hint="eastAsia"/>
        </w:rPr>
      </w:pPr>
      <w:bookmarkStart w:id="202" w:name="_Toc183346055"/>
      <w:r>
        <w:rPr>
          <w:rFonts w:hint="eastAsia"/>
        </w:rPr>
        <w:t>12月龄核果重</w:t>
      </w:r>
      <w:bookmarkEnd w:id="202"/>
    </w:p>
    <w:p w14:paraId="74B3A535">
      <w:pPr>
        <w:pStyle w:val="56"/>
        <w:ind w:firstLine="420"/>
        <w:rPr>
          <w:rFonts w:hint="eastAsia"/>
        </w:rPr>
      </w:pPr>
      <w:r>
        <w:rPr>
          <w:rFonts w:hint="eastAsia"/>
        </w:rPr>
        <w:t>样本同6.5.12，去掉椰果的椰衣，留下核果，用电子天平称取单个核果的重量，计算平均值。单位为克（g），精确到1 g。</w:t>
      </w:r>
    </w:p>
    <w:p w14:paraId="17962F8C">
      <w:pPr>
        <w:pStyle w:val="66"/>
        <w:spacing w:before="156" w:after="156"/>
        <w:rPr>
          <w:rFonts w:hint="eastAsia"/>
        </w:rPr>
      </w:pPr>
      <w:bookmarkStart w:id="203" w:name="_Toc183346056"/>
      <w:r>
        <w:rPr>
          <w:rFonts w:hint="eastAsia"/>
        </w:rPr>
        <w:t>12月龄果去水核果重</w:t>
      </w:r>
      <w:bookmarkEnd w:id="203"/>
    </w:p>
    <w:p w14:paraId="46139B53">
      <w:pPr>
        <w:pStyle w:val="56"/>
        <w:ind w:firstLine="420"/>
        <w:rPr>
          <w:rFonts w:hint="eastAsia"/>
        </w:rPr>
      </w:pPr>
      <w:r>
        <w:rPr>
          <w:rFonts w:hint="eastAsia"/>
        </w:rPr>
        <w:t>样本同6.5.12，去掉椰果的椰衣以及核果中的椰子水，用电子天平称取单个去水核果的重量，计算平均值。单位为克（g），精确到1 g。</w:t>
      </w:r>
    </w:p>
    <w:p w14:paraId="307699FB">
      <w:pPr>
        <w:pStyle w:val="66"/>
        <w:spacing w:before="156" w:after="156"/>
        <w:rPr>
          <w:rFonts w:hint="eastAsia"/>
        </w:rPr>
      </w:pPr>
      <w:bookmarkStart w:id="204" w:name="_Toc183346057"/>
      <w:r>
        <w:rPr>
          <w:rFonts w:hint="eastAsia"/>
        </w:rPr>
        <w:t>12月龄果椰水体积</w:t>
      </w:r>
      <w:bookmarkEnd w:id="204"/>
    </w:p>
    <w:p w14:paraId="14CA2FFA">
      <w:pPr>
        <w:pStyle w:val="56"/>
        <w:ind w:firstLine="420"/>
        <w:rPr>
          <w:rFonts w:hint="eastAsia"/>
        </w:rPr>
      </w:pPr>
      <w:r>
        <w:rPr>
          <w:rFonts w:hint="eastAsia"/>
        </w:rPr>
        <w:t>样本同6.5.12，剖取椰子水，用量筒量取椰水体积，计算平均值。单位为毫升（mL），精确到1 mL。</w:t>
      </w:r>
    </w:p>
    <w:p w14:paraId="11AD05AC">
      <w:pPr>
        <w:pStyle w:val="66"/>
        <w:spacing w:before="156" w:after="156"/>
        <w:rPr>
          <w:rFonts w:hint="eastAsia"/>
        </w:rPr>
      </w:pPr>
      <w:bookmarkStart w:id="205" w:name="_Toc183346058"/>
      <w:r>
        <w:rPr>
          <w:rFonts w:hint="eastAsia"/>
        </w:rPr>
        <w:t>12月龄果椰水糖度</w:t>
      </w:r>
      <w:bookmarkEnd w:id="205"/>
    </w:p>
    <w:p w14:paraId="5D7B479F">
      <w:pPr>
        <w:pStyle w:val="56"/>
        <w:ind w:firstLine="420"/>
        <w:rPr>
          <w:rFonts w:hint="eastAsia"/>
        </w:rPr>
      </w:pPr>
      <w:r>
        <w:rPr>
          <w:rFonts w:hint="eastAsia"/>
        </w:rPr>
        <w:t>样本同6.5.12，剖取椰子水，用手持糖度计测量椰水的糖度，计算平均值。(按GB/T 12143.1执行)</w:t>
      </w:r>
    </w:p>
    <w:p w14:paraId="6B1D6200">
      <w:pPr>
        <w:pStyle w:val="66"/>
        <w:spacing w:before="156" w:after="156"/>
        <w:rPr>
          <w:rFonts w:hint="eastAsia"/>
        </w:rPr>
      </w:pPr>
      <w:bookmarkStart w:id="206" w:name="_Toc183346059"/>
      <w:r>
        <w:rPr>
          <w:rFonts w:hint="eastAsia"/>
        </w:rPr>
        <w:t>12月龄果椰水状态</w:t>
      </w:r>
      <w:bookmarkEnd w:id="206"/>
    </w:p>
    <w:p w14:paraId="27B3FE3E">
      <w:pPr>
        <w:pStyle w:val="56"/>
        <w:ind w:firstLine="420"/>
        <w:rPr>
          <w:rFonts w:hint="eastAsia"/>
        </w:rPr>
      </w:pPr>
      <w:r>
        <w:rPr>
          <w:rFonts w:hint="eastAsia"/>
        </w:rPr>
        <w:t>样本同6.5.12，剖取椰子水，目测并根据最大相似原则确定椰水的状态，分为清澈、混浊、凝胶状。</w:t>
      </w:r>
    </w:p>
    <w:p w14:paraId="5F801DA4">
      <w:pPr>
        <w:pStyle w:val="66"/>
        <w:spacing w:before="156" w:after="156"/>
        <w:rPr>
          <w:rFonts w:hint="eastAsia"/>
        </w:rPr>
      </w:pPr>
      <w:bookmarkStart w:id="207" w:name="_Toc183346060"/>
      <w:r>
        <w:rPr>
          <w:rFonts w:hint="eastAsia"/>
        </w:rPr>
        <w:t>12月龄果椰肉质地</w:t>
      </w:r>
      <w:bookmarkEnd w:id="207"/>
    </w:p>
    <w:p w14:paraId="7BA0F71C">
      <w:pPr>
        <w:pStyle w:val="56"/>
        <w:ind w:firstLine="420"/>
        <w:rPr>
          <w:rFonts w:hint="eastAsia"/>
        </w:rPr>
      </w:pPr>
      <w:r>
        <w:rPr>
          <w:rFonts w:hint="eastAsia"/>
        </w:rPr>
        <w:t>样本同6.5.12，剖开椰果，目测并用最大相似原则确定椰肉的质地。分为软、硬。</w:t>
      </w:r>
    </w:p>
    <w:p w14:paraId="1D19BF49">
      <w:pPr>
        <w:pStyle w:val="66"/>
        <w:spacing w:before="156" w:after="156"/>
        <w:rPr>
          <w:rFonts w:hint="eastAsia"/>
        </w:rPr>
      </w:pPr>
      <w:bookmarkStart w:id="208" w:name="_Toc183346061"/>
      <w:r>
        <w:rPr>
          <w:rFonts w:hint="eastAsia"/>
        </w:rPr>
        <w:t>12月龄果椰肉厚</w:t>
      </w:r>
      <w:bookmarkEnd w:id="208"/>
    </w:p>
    <w:p w14:paraId="261DD940">
      <w:pPr>
        <w:pStyle w:val="56"/>
        <w:ind w:firstLine="420"/>
        <w:rPr>
          <w:rFonts w:hint="eastAsia"/>
        </w:rPr>
      </w:pPr>
      <w:r>
        <w:rPr>
          <w:rFonts w:hint="eastAsia"/>
        </w:rPr>
        <w:t>样本同6.5.12，剖开椰果，用直尺测量椰果中部的椰肉厚度，计算平均值。单位为毫米（mm），精确到1 mm。</w:t>
      </w:r>
    </w:p>
    <w:p w14:paraId="676B4BA0">
      <w:pPr>
        <w:pStyle w:val="66"/>
        <w:spacing w:before="156" w:after="156"/>
        <w:rPr>
          <w:rFonts w:hint="eastAsia"/>
        </w:rPr>
      </w:pPr>
      <w:bookmarkStart w:id="209" w:name="_Toc183346062"/>
      <w:r>
        <w:rPr>
          <w:rFonts w:hint="eastAsia"/>
        </w:rPr>
        <w:t>12月龄果椰肉重</w:t>
      </w:r>
      <w:bookmarkEnd w:id="209"/>
    </w:p>
    <w:p w14:paraId="7DA725FA">
      <w:pPr>
        <w:pStyle w:val="56"/>
        <w:ind w:firstLine="420"/>
        <w:rPr>
          <w:rFonts w:hint="eastAsia"/>
        </w:rPr>
      </w:pPr>
      <w:r>
        <w:rPr>
          <w:rFonts w:hint="eastAsia"/>
        </w:rPr>
        <w:t>样本同6.5.12，剖开椰果，挖取椰肉，用电子天平称取单个椰果的椰肉重量，计算平均值。单位为克（g），精确到1 g。</w:t>
      </w:r>
    </w:p>
    <w:p w14:paraId="41D3DE61">
      <w:pPr>
        <w:pStyle w:val="66"/>
        <w:spacing w:before="156" w:after="156"/>
        <w:rPr>
          <w:rFonts w:hint="eastAsia"/>
        </w:rPr>
      </w:pPr>
      <w:bookmarkStart w:id="210" w:name="_Toc183346063"/>
      <w:r>
        <w:rPr>
          <w:rFonts w:hint="eastAsia"/>
        </w:rPr>
        <w:t>12月龄果椰壳厚</w:t>
      </w:r>
      <w:bookmarkEnd w:id="210"/>
    </w:p>
    <w:p w14:paraId="7FDE483D">
      <w:pPr>
        <w:pStyle w:val="56"/>
        <w:ind w:firstLine="420"/>
        <w:rPr>
          <w:rFonts w:hint="eastAsia"/>
        </w:rPr>
      </w:pPr>
      <w:r>
        <w:rPr>
          <w:rFonts w:hint="eastAsia"/>
        </w:rPr>
        <w:t>样本同6.5.12，剖开椰果，用直尺测量椰壳中部厚度，计算平均值。单位为毫米（mm），精确到1 mm。</w:t>
      </w:r>
    </w:p>
    <w:p w14:paraId="449A976A">
      <w:pPr>
        <w:pStyle w:val="66"/>
        <w:spacing w:before="156" w:after="156"/>
        <w:rPr>
          <w:rFonts w:hint="eastAsia"/>
        </w:rPr>
      </w:pPr>
      <w:bookmarkStart w:id="211" w:name="_Toc183346064"/>
      <w:r>
        <w:rPr>
          <w:rFonts w:hint="eastAsia"/>
        </w:rPr>
        <w:t>12月龄果椰壳重</w:t>
      </w:r>
      <w:bookmarkEnd w:id="211"/>
    </w:p>
    <w:p w14:paraId="5A2FDEBF">
      <w:pPr>
        <w:pStyle w:val="56"/>
        <w:ind w:firstLine="420"/>
        <w:rPr>
          <w:rFonts w:hint="eastAsia"/>
        </w:rPr>
      </w:pPr>
      <w:r>
        <w:rPr>
          <w:rFonts w:hint="eastAsia"/>
        </w:rPr>
        <w:t>样本同6.5.12，剖开椰果，并取出椰壳，用电子天平称取单个椰果的椰壳重量，计算平均值。单位为克（g），精确到1 g。</w:t>
      </w:r>
    </w:p>
    <w:p w14:paraId="6CD4B4F9">
      <w:pPr>
        <w:pStyle w:val="66"/>
        <w:spacing w:before="156" w:after="156"/>
        <w:rPr>
          <w:rFonts w:hint="eastAsia"/>
        </w:rPr>
      </w:pPr>
      <w:bookmarkStart w:id="212" w:name="_Toc183346065"/>
      <w:r>
        <w:rPr>
          <w:rFonts w:hint="eastAsia"/>
        </w:rPr>
        <w:t>椰干含量</w:t>
      </w:r>
      <w:bookmarkEnd w:id="212"/>
    </w:p>
    <w:p w14:paraId="7F6ACEFF">
      <w:pPr>
        <w:pStyle w:val="56"/>
        <w:ind w:firstLine="420"/>
        <w:rPr>
          <w:rFonts w:hint="eastAsia"/>
        </w:rPr>
      </w:pPr>
      <w:r>
        <w:rPr>
          <w:rFonts w:hint="eastAsia"/>
        </w:rPr>
        <w:t>样本同6.5.12，剖开椰果，挖出椰肉，每个椰果称取100 g左右鲜椰肉，在105 ℃的恒温状态下烘干直至恒定，称取其质量，按公式（1）计算椰干含量，结果以平均值表示，精确到1%。</w:t>
      </w:r>
    </w:p>
    <w:p w14:paraId="649E7D32">
      <w:pPr>
        <w:pStyle w:val="114"/>
      </w:pPr>
      <w:r>
        <w:tab/>
      </w:r>
      <m:oMath>
        <m:r>
          <m:rPr/>
          <w:rPr>
            <w:rFonts w:ascii="Cambria Math" w:hAnsi="Cambria Math"/>
          </w:rPr>
          <m:t>Y</m:t>
        </m:r>
        <m:r>
          <m:rPr>
            <m:sty m:val="p"/>
          </m:rPr>
          <w:rPr>
            <w:rFonts w:ascii="Cambria Math" w:hAnsi="Cambria Math"/>
          </w:rPr>
          <m:t>=</m:t>
        </m:r>
        <m:f>
          <m:fPr>
            <m:ctrlPr>
              <w:rPr>
                <w:rFonts w:ascii="Cambria Math" w:hAnsi="Cambria Math"/>
              </w:rPr>
            </m:ctrlPr>
          </m:fPr>
          <m:num>
            <m:r>
              <m:rPr/>
              <w:rPr>
                <w:rFonts w:ascii="Cambria Math" w:hAnsi="Cambria Math"/>
              </w:rPr>
              <m:t>m</m:t>
            </m:r>
            <m:r>
              <m:rPr>
                <m:sty m:val="p"/>
              </m:rPr>
              <w:rPr>
                <w:rFonts w:ascii="Cambria Math" w:hAnsi="Cambria Math"/>
              </w:rPr>
              <m:t>1</m:t>
            </m:r>
            <m:ctrlPr>
              <w:rPr>
                <w:rFonts w:ascii="Cambria Math" w:hAnsi="Cambria Math"/>
              </w:rPr>
            </m:ctrlPr>
          </m:num>
          <m:den>
            <m:r>
              <m:rPr/>
              <w:rPr>
                <w:rFonts w:ascii="Cambria Math" w:hAnsi="Cambria Math"/>
              </w:rPr>
              <m:t>m</m:t>
            </m:r>
            <m:r>
              <m:rPr>
                <m:sty m:val="p"/>
              </m:rPr>
              <w:rPr>
                <w:rFonts w:ascii="Cambria Math" w:hAnsi="Cambria Math"/>
              </w:rPr>
              <m:t>2</m:t>
            </m:r>
            <m:ctrlPr>
              <w:rPr>
                <w:rFonts w:ascii="Cambria Math" w:hAnsi="Cambria Math"/>
              </w:rPr>
            </m:ctrlPr>
          </m:den>
        </m:f>
        <m:r>
          <m:rPr/>
          <w:rPr>
            <w:rFonts w:ascii="Cambria Math" w:hAnsi="Cambria Math"/>
          </w:rPr>
          <m:t>×100</m:t>
        </m:r>
      </m:oMath>
      <w:r>
        <w:rPr>
          <w:rFonts w:ascii="微软雅黑" w:hAnsi="微软雅黑" w:eastAsia="微软雅黑"/>
        </w:rPr>
        <w:tab/>
      </w:r>
      <w:r>
        <w:t>(</w:t>
      </w:r>
      <w:r>
        <w:fldChar w:fldCharType="begin"/>
      </w:r>
      <w:r>
        <w:instrText xml:space="preserve"> AUTONUM </w:instrText>
      </w:r>
      <w:r>
        <w:fldChar w:fldCharType="end"/>
      </w:r>
      <w:r>
        <w:t>)</w:t>
      </w:r>
    </w:p>
    <w:p w14:paraId="703B497F">
      <w:pPr>
        <w:pStyle w:val="55"/>
        <w:ind w:firstLine="420"/>
        <w:rPr>
          <w:rFonts w:hint="eastAsia" w:ascii="宋体" w:hAnsi="宋体"/>
        </w:rPr>
      </w:pPr>
      <w:r>
        <w:rPr>
          <w:rFonts w:hint="eastAsia" w:ascii="宋体" w:hAnsi="宋体"/>
        </w:rPr>
        <w:t>式中：</w:t>
      </w:r>
    </w:p>
    <w:p w14:paraId="3852FFB5">
      <w:pPr>
        <w:pStyle w:val="55"/>
        <w:ind w:firstLine="420"/>
        <w:rPr>
          <w:rFonts w:hint="eastAsia" w:ascii="宋体" w:hAnsi="宋体"/>
        </w:rPr>
      </w:pPr>
      <w:r>
        <w:rPr>
          <w:rFonts w:hint="eastAsia" w:ascii="宋体" w:hAnsi="宋体"/>
          <w:i/>
        </w:rPr>
        <w:t>Y</w:t>
      </w:r>
      <w:r>
        <w:rPr>
          <w:rFonts w:hint="eastAsia" w:ascii="宋体" w:hAnsi="宋体"/>
        </w:rPr>
        <w:t>——椰干含量，以百分率（%）表示；</w:t>
      </w:r>
    </w:p>
    <w:p w14:paraId="5BBACC95">
      <w:pPr>
        <w:pStyle w:val="55"/>
        <w:ind w:firstLine="420"/>
        <w:rPr>
          <w:rFonts w:hint="eastAsia" w:ascii="宋体" w:hAnsi="宋体"/>
        </w:rPr>
      </w:pPr>
      <w:r>
        <w:rPr>
          <w:rFonts w:hint="eastAsia" w:ascii="宋体" w:hAnsi="宋体"/>
        </w:rPr>
        <w:t>m1——干重，单位为克（g）；</w:t>
      </w:r>
    </w:p>
    <w:p w14:paraId="604DF892">
      <w:pPr>
        <w:pStyle w:val="55"/>
        <w:ind w:firstLine="420"/>
        <w:rPr>
          <w:rFonts w:hint="eastAsia"/>
        </w:rPr>
      </w:pPr>
      <w:r>
        <w:rPr>
          <w:rFonts w:hint="eastAsia" w:ascii="宋体" w:hAnsi="宋体"/>
        </w:rPr>
        <w:t>m2——鲜重，单位为克（g）</w:t>
      </w:r>
      <w:r>
        <w:rPr>
          <w:rFonts w:hint="eastAsia"/>
        </w:rPr>
        <w:t>。</w:t>
      </w:r>
    </w:p>
    <w:p w14:paraId="375C8FFC">
      <w:pPr>
        <w:pStyle w:val="66"/>
        <w:spacing w:before="156" w:after="156"/>
        <w:rPr>
          <w:rFonts w:hint="eastAsia"/>
        </w:rPr>
      </w:pPr>
      <w:bookmarkStart w:id="213" w:name="_Toc183346066"/>
      <w:r>
        <w:rPr>
          <w:rFonts w:hint="eastAsia"/>
        </w:rPr>
        <w:t>单果椰干重</w:t>
      </w:r>
      <w:bookmarkEnd w:id="213"/>
    </w:p>
    <w:p w14:paraId="18F5DD1F">
      <w:pPr>
        <w:pStyle w:val="56"/>
        <w:ind w:firstLine="420"/>
        <w:rPr>
          <w:rFonts w:hint="eastAsia"/>
        </w:rPr>
      </w:pPr>
      <w:r>
        <w:rPr>
          <w:rFonts w:hint="eastAsia"/>
        </w:rPr>
        <w:t>采用6.5.22和6.5.25的数据，按公式（2）计算单果椰干重，结果以平均值表示，精确到0.1 g。</w:t>
      </w:r>
    </w:p>
    <w:p w14:paraId="12A41CE6">
      <w:pPr>
        <w:pStyle w:val="114"/>
      </w:pPr>
      <w:r>
        <w:tab/>
      </w:r>
      <m:oMath>
        <m:r>
          <m:rPr/>
          <w:rPr>
            <w:rFonts w:ascii="Cambria Math" w:hAnsi="Cambria Math"/>
          </w:rPr>
          <m:t>Z</m:t>
        </m:r>
        <m:r>
          <m:rPr>
            <m:sty m:val="p"/>
          </m:rPr>
          <w:rPr>
            <w:rFonts w:ascii="Cambria Math" w:hAnsi="Cambria Math"/>
          </w:rPr>
          <m:t>=m×</m:t>
        </m:r>
        <m:r>
          <m:rPr/>
          <w:rPr>
            <w:rFonts w:ascii="Cambria Math" w:hAnsi="Cambria Math"/>
          </w:rPr>
          <m:t>Y</m:t>
        </m:r>
      </m:oMath>
      <w:r>
        <w:rPr>
          <w:rFonts w:ascii="微软雅黑" w:hAnsi="微软雅黑" w:eastAsia="微软雅黑"/>
        </w:rPr>
        <w:tab/>
      </w:r>
      <w:r>
        <w:t>(</w:t>
      </w:r>
      <w:r>
        <w:fldChar w:fldCharType="begin"/>
      </w:r>
      <w:r>
        <w:instrText xml:space="preserve"> AUTONUM </w:instrText>
      </w:r>
      <w:r>
        <w:fldChar w:fldCharType="end"/>
      </w:r>
      <w:r>
        <w:t>)</w:t>
      </w:r>
    </w:p>
    <w:p w14:paraId="6950C4E3">
      <w:pPr>
        <w:pStyle w:val="55"/>
        <w:ind w:firstLine="420"/>
        <w:rPr>
          <w:rFonts w:hint="eastAsia"/>
        </w:rPr>
      </w:pPr>
      <w:r>
        <w:rPr>
          <w:rFonts w:hint="eastAsia"/>
        </w:rPr>
        <w:t>式中：</w:t>
      </w:r>
    </w:p>
    <w:p w14:paraId="62DBF722">
      <w:pPr>
        <w:pStyle w:val="56"/>
        <w:ind w:firstLine="420"/>
        <w:rPr>
          <w:rFonts w:hint="eastAsia"/>
        </w:rPr>
      </w:pPr>
      <w:r>
        <w:rPr>
          <w:rFonts w:hint="eastAsia"/>
        </w:rPr>
        <w:t>Z——单果椰干质量，单位为克（g）；</w:t>
      </w:r>
    </w:p>
    <w:p w14:paraId="124C48CA">
      <w:pPr>
        <w:pStyle w:val="56"/>
        <w:ind w:firstLine="420"/>
        <w:rPr>
          <w:rFonts w:hint="eastAsia"/>
        </w:rPr>
      </w:pPr>
      <w:r>
        <w:rPr>
          <w:rFonts w:hint="eastAsia"/>
        </w:rPr>
        <w:t>m——单果鲜肉质量，单位为克（g）；</w:t>
      </w:r>
    </w:p>
    <w:p w14:paraId="4E850C0E">
      <w:pPr>
        <w:pStyle w:val="56"/>
        <w:ind w:firstLine="420"/>
        <w:rPr>
          <w:rFonts w:hint="eastAsia"/>
        </w:rPr>
      </w:pPr>
      <w:r>
        <w:rPr>
          <w:rFonts w:hint="eastAsia"/>
        </w:rPr>
        <w:t>Y——椰干含量，单位为百分率（%）。</w:t>
      </w:r>
    </w:p>
    <w:p w14:paraId="639BE016">
      <w:pPr>
        <w:pStyle w:val="66"/>
        <w:spacing w:before="156" w:after="156"/>
        <w:rPr>
          <w:rFonts w:hint="eastAsia"/>
        </w:rPr>
      </w:pPr>
      <w:bookmarkStart w:id="214" w:name="_Toc183346067"/>
      <w:r>
        <w:rPr>
          <w:rFonts w:hint="eastAsia"/>
        </w:rPr>
        <w:t>椰花汁</w:t>
      </w:r>
      <w:bookmarkEnd w:id="214"/>
    </w:p>
    <w:p w14:paraId="2EF9082B">
      <w:pPr>
        <w:pStyle w:val="56"/>
        <w:ind w:firstLine="420"/>
        <w:rPr>
          <w:rFonts w:hint="eastAsia"/>
        </w:rPr>
      </w:pPr>
      <w:r>
        <w:rPr>
          <w:rFonts w:hint="eastAsia"/>
        </w:rPr>
        <w:t>每份种质选择5株开花期植株，每株选择3个无病虫害、长势良好、尚有30天左右才开放的佛焰苞为样本。用铁丝或细棉绳等工具将未开放的佛焰苞紧密缠绕，缓慢将其上下压弯和固定，每日两次，连续7天逐渐拉弯，直至佛焰苞顶向下倾斜，在距离佛焰苞顶端5 cm的地方将佛焰苞横向切割开（切到佛焰苞内花序），用容器接取流出的椰花汁。计算平均数，单位为L/株，精确到1 L/株。</w:t>
      </w:r>
    </w:p>
    <w:p w14:paraId="1D490B39">
      <w:pPr>
        <w:pStyle w:val="105"/>
        <w:spacing w:before="312" w:after="312"/>
        <w:rPr>
          <w:rFonts w:hint="eastAsia"/>
        </w:rPr>
      </w:pPr>
      <w:bookmarkStart w:id="215" w:name="_Toc183346068"/>
      <w:r>
        <w:rPr>
          <w:rFonts w:hint="eastAsia"/>
        </w:rPr>
        <w:t>品质性状鉴定方法</w:t>
      </w:r>
      <w:bookmarkEnd w:id="215"/>
    </w:p>
    <w:p w14:paraId="460FE604">
      <w:pPr>
        <w:pStyle w:val="106"/>
        <w:spacing w:before="156" w:after="156"/>
        <w:rPr>
          <w:rFonts w:hint="eastAsia"/>
        </w:rPr>
      </w:pPr>
      <w:bookmarkStart w:id="216" w:name="_Toc183346069"/>
      <w:r>
        <w:rPr>
          <w:rFonts w:hint="eastAsia"/>
        </w:rPr>
        <w:t>成熟果粗蛋白质含量</w:t>
      </w:r>
      <w:bookmarkEnd w:id="216"/>
    </w:p>
    <w:p w14:paraId="24667236">
      <w:pPr>
        <w:pStyle w:val="56"/>
        <w:ind w:firstLine="420"/>
        <w:rPr>
          <w:rFonts w:hint="eastAsia"/>
        </w:rPr>
      </w:pPr>
      <w:r>
        <w:rPr>
          <w:rFonts w:hint="eastAsia"/>
        </w:rPr>
        <w:t>每份种质选择5株处于挂果期的正常生长植株，随机采摘5个12月龄椰果，剖开椰果，取椰肉作为样品，按GB/T 5009.5规定执行。</w:t>
      </w:r>
    </w:p>
    <w:p w14:paraId="790C0070">
      <w:pPr>
        <w:pStyle w:val="106"/>
        <w:spacing w:before="156" w:after="156"/>
        <w:rPr>
          <w:rFonts w:hint="eastAsia"/>
        </w:rPr>
      </w:pPr>
      <w:bookmarkStart w:id="217" w:name="_Toc183346070"/>
      <w:r>
        <w:rPr>
          <w:rFonts w:hint="eastAsia"/>
        </w:rPr>
        <w:t>成熟果椰肉粗脂肪含量</w:t>
      </w:r>
      <w:bookmarkEnd w:id="217"/>
    </w:p>
    <w:p w14:paraId="38DE38A3">
      <w:pPr>
        <w:pStyle w:val="56"/>
        <w:ind w:firstLine="420"/>
        <w:rPr>
          <w:rFonts w:hint="eastAsia"/>
        </w:rPr>
      </w:pPr>
      <w:r>
        <w:rPr>
          <w:rFonts w:hint="eastAsia"/>
        </w:rPr>
        <w:t>样本同7.1，按GB/T 5512规定执行。</w:t>
      </w:r>
    </w:p>
    <w:p w14:paraId="38BD7B5D">
      <w:pPr>
        <w:pStyle w:val="106"/>
        <w:spacing w:before="156" w:after="156"/>
        <w:rPr>
          <w:rFonts w:hint="eastAsia"/>
        </w:rPr>
      </w:pPr>
      <w:bookmarkStart w:id="218" w:name="_Toc183346071"/>
      <w:r>
        <w:rPr>
          <w:rFonts w:hint="eastAsia"/>
        </w:rPr>
        <w:t>成熟果脂肪酸组成</w:t>
      </w:r>
      <w:bookmarkEnd w:id="218"/>
    </w:p>
    <w:p w14:paraId="0DB7667A">
      <w:pPr>
        <w:pStyle w:val="56"/>
        <w:ind w:firstLine="420"/>
        <w:rPr>
          <w:rFonts w:hint="eastAsia"/>
        </w:rPr>
      </w:pPr>
      <w:r>
        <w:rPr>
          <w:rFonts w:hint="eastAsia"/>
        </w:rPr>
        <w:t>样本同7.1，按NY/T 3110规定执行。</w:t>
      </w:r>
    </w:p>
    <w:p w14:paraId="36A1E160">
      <w:pPr>
        <w:pStyle w:val="106"/>
        <w:spacing w:before="156" w:after="156"/>
        <w:rPr>
          <w:rFonts w:hint="eastAsia"/>
        </w:rPr>
      </w:pPr>
      <w:bookmarkStart w:id="219" w:name="_Toc183346072"/>
      <w:r>
        <w:rPr>
          <w:rFonts w:hint="eastAsia"/>
        </w:rPr>
        <w:t>成熟果糖分组成</w:t>
      </w:r>
      <w:bookmarkEnd w:id="219"/>
    </w:p>
    <w:p w14:paraId="701017A7">
      <w:pPr>
        <w:pStyle w:val="56"/>
        <w:ind w:firstLine="420"/>
        <w:rPr>
          <w:rFonts w:hint="eastAsia"/>
        </w:rPr>
      </w:pPr>
      <w:r>
        <w:rPr>
          <w:rFonts w:hint="eastAsia"/>
        </w:rPr>
        <w:t>每份种质选择5株处于挂果期的正常生长植株，随机采摘5个12月龄椰果，剖开椰果，取椰肉、椰子水作为样本。按GB/T 5009.8规定执行。</w:t>
      </w:r>
    </w:p>
    <w:p w14:paraId="3864B64D">
      <w:pPr>
        <w:pStyle w:val="106"/>
        <w:spacing w:before="156" w:after="156"/>
        <w:rPr>
          <w:rFonts w:hint="eastAsia"/>
        </w:rPr>
      </w:pPr>
      <w:bookmarkStart w:id="220" w:name="_Toc183346073"/>
      <w:r>
        <w:rPr>
          <w:rFonts w:hint="eastAsia"/>
        </w:rPr>
        <w:t>嫩果脂肪酸组成</w:t>
      </w:r>
      <w:bookmarkEnd w:id="220"/>
    </w:p>
    <w:p w14:paraId="51E88F25">
      <w:pPr>
        <w:pStyle w:val="56"/>
        <w:ind w:firstLine="420"/>
        <w:rPr>
          <w:rFonts w:hint="eastAsia"/>
        </w:rPr>
      </w:pPr>
      <w:r>
        <w:rPr>
          <w:rFonts w:hint="eastAsia"/>
        </w:rPr>
        <w:t>每份种质选择5株处于挂果期的正常生长植株，随机采摘5个8月龄椰果，剖开椰果，取椰肉作为样品。按NY/T 3110规定执行。</w:t>
      </w:r>
    </w:p>
    <w:p w14:paraId="012C029F">
      <w:pPr>
        <w:pStyle w:val="106"/>
        <w:spacing w:before="156" w:after="156"/>
        <w:rPr>
          <w:rFonts w:hint="eastAsia"/>
        </w:rPr>
      </w:pPr>
      <w:bookmarkStart w:id="221" w:name="_Toc183346074"/>
      <w:r>
        <w:rPr>
          <w:rFonts w:hint="eastAsia"/>
        </w:rPr>
        <w:t>嫩果糖分组成</w:t>
      </w:r>
      <w:bookmarkEnd w:id="221"/>
    </w:p>
    <w:p w14:paraId="30E8615D">
      <w:pPr>
        <w:pStyle w:val="56"/>
        <w:ind w:firstLine="420"/>
        <w:rPr>
          <w:rFonts w:hint="eastAsia"/>
        </w:rPr>
      </w:pPr>
      <w:r>
        <w:rPr>
          <w:rFonts w:hint="eastAsia"/>
        </w:rPr>
        <w:t>每份种质选择5株处于挂果期的正常生长植株，随机采摘5个8月龄椰果，剖开椰果，取椰肉、椰子水作为样品。按GB/T 5009.8规定执行。</w:t>
      </w:r>
    </w:p>
    <w:p w14:paraId="457611E1">
      <w:pPr>
        <w:pStyle w:val="106"/>
        <w:spacing w:before="156" w:after="156"/>
        <w:rPr>
          <w:rFonts w:hint="eastAsia"/>
        </w:rPr>
      </w:pPr>
      <w:bookmarkStart w:id="222" w:name="_Toc183346075"/>
      <w:r>
        <w:rPr>
          <w:rFonts w:hint="eastAsia"/>
        </w:rPr>
        <w:t>维生素E</w:t>
      </w:r>
      <w:bookmarkEnd w:id="222"/>
    </w:p>
    <w:p w14:paraId="2BB8506F">
      <w:pPr>
        <w:pStyle w:val="56"/>
        <w:ind w:firstLine="420"/>
        <w:rPr>
          <w:rFonts w:hint="eastAsia"/>
        </w:rPr>
      </w:pPr>
      <w:r>
        <w:rPr>
          <w:rFonts w:hint="eastAsia"/>
        </w:rPr>
        <w:t>样本同7.1，按GB/T 5009.82规定执行。</w:t>
      </w:r>
    </w:p>
    <w:p w14:paraId="2DEABF76">
      <w:pPr>
        <w:pStyle w:val="106"/>
        <w:spacing w:before="156" w:after="156"/>
        <w:rPr>
          <w:rFonts w:hint="eastAsia"/>
        </w:rPr>
      </w:pPr>
      <w:bookmarkStart w:id="223" w:name="_Toc183346076"/>
      <w:r>
        <w:rPr>
          <w:rFonts w:hint="eastAsia"/>
        </w:rPr>
        <w:t>椰衣纤维长度</w:t>
      </w:r>
      <w:bookmarkEnd w:id="223"/>
    </w:p>
    <w:p w14:paraId="4FB1A4B4">
      <w:pPr>
        <w:pStyle w:val="56"/>
        <w:ind w:firstLine="420"/>
        <w:rPr>
          <w:rFonts w:hint="eastAsia"/>
        </w:rPr>
      </w:pPr>
      <w:r>
        <w:rPr>
          <w:rFonts w:hint="eastAsia"/>
        </w:rPr>
        <w:t>样本同5.5.13，取12月龄果的椰衣纤维，按GB/T 18147.3规定执行。</w:t>
      </w:r>
    </w:p>
    <w:p w14:paraId="3DFF5410">
      <w:pPr>
        <w:pStyle w:val="106"/>
        <w:spacing w:before="156" w:after="156"/>
        <w:rPr>
          <w:rFonts w:hint="eastAsia"/>
        </w:rPr>
      </w:pPr>
      <w:bookmarkStart w:id="224" w:name="_Toc183346077"/>
      <w:r>
        <w:rPr>
          <w:rFonts w:hint="eastAsia"/>
        </w:rPr>
        <w:t>椰衣纤维张力</w:t>
      </w:r>
      <w:bookmarkEnd w:id="224"/>
    </w:p>
    <w:p w14:paraId="555E3534">
      <w:pPr>
        <w:pStyle w:val="56"/>
        <w:ind w:firstLine="420"/>
        <w:rPr>
          <w:rFonts w:hint="eastAsia"/>
        </w:rPr>
      </w:pPr>
      <w:r>
        <w:rPr>
          <w:rFonts w:hint="eastAsia"/>
        </w:rPr>
        <w:t>样本同7.8，用张力计测量纤维拉断前的最大张力。测定3次，计算平均数，单位为抗张指数（knm/kg)，精确到0.1 knm/kg。(按GB/T 15031规定执行)</w:t>
      </w:r>
    </w:p>
    <w:bookmarkEnd w:id="24"/>
    <w:p w14:paraId="4D87683D">
      <w:pPr>
        <w:pStyle w:val="56"/>
        <w:ind w:firstLine="0" w:firstLineChars="0"/>
        <w:jc w:val="center"/>
      </w:pPr>
      <w:bookmarkStart w:id="225" w:name="BookMark8"/>
      <w:r>
        <w:drawing>
          <wp:inline distT="0" distB="0" distL="0" distR="0">
            <wp:extent cx="1485900" cy="317500"/>
            <wp:effectExtent l="0" t="0" r="0" b="6350"/>
            <wp:docPr id="6" name="图片 6"/>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33"/>
                    <a:stretch>
                      <a:fillRect/>
                    </a:stretch>
                  </pic:blipFill>
                  <pic:spPr>
                    <a:xfrm>
                      <a:off x="0" y="0"/>
                      <a:ext cx="1485900" cy="317500"/>
                    </a:xfrm>
                    <a:prstGeom prst="rect">
                      <a:avLst/>
                    </a:prstGeom>
                  </pic:spPr>
                </pic:pic>
              </a:graphicData>
            </a:graphic>
          </wp:inline>
        </w:drawing>
      </w:r>
      <w:bookmarkEnd w:id="225"/>
    </w:p>
    <w:sectPr>
      <w:pgSz w:w="11906" w:h="16838"/>
      <w:pgMar w:top="1928" w:right="1134" w:bottom="1134" w:left="1134" w:header="1418" w:footer="1134" w:gutter="284"/>
      <w:pgNumType w:start="1"/>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3C1BFC">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9C2ED2">
    <w:pPr>
      <w:pStyle w:val="17"/>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3B1CEE">
    <w:pPr>
      <w:pStyle w:val="17"/>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523E12">
    <w:pPr>
      <w:pStyle w:val="52"/>
    </w:pPr>
    <w:r>
      <w:fldChar w:fldCharType="begin"/>
    </w:r>
    <w:r>
      <w:instrText xml:space="preserve">PAGE   \* MERGEFORMAT</w:instrText>
    </w:r>
    <w:r>
      <w:fldChar w:fldCharType="separate"/>
    </w:r>
    <w:r>
      <w:rPr>
        <w:lang w:val="zh-CN"/>
      </w:rPr>
      <w:t>3</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6AA229">
    <w:pPr>
      <w:pStyle w:val="18"/>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57D4ED">
    <w:pPr>
      <w:pStyle w:val="1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F43AF2">
    <w:pPr>
      <w:pStyle w:val="18"/>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68560D">
    <w:pPr>
      <w:pStyle w:val="62"/>
    </w:pPr>
    <w:r>
      <w:fldChar w:fldCharType="begin"/>
    </w:r>
    <w:r>
      <w:instrText xml:space="preserve"> STYLEREF  标准文件_文件编号  \* MERGEFORMAT </w:instrText>
    </w:r>
    <w:r>
      <w:fldChar w:fldCharType="separate"/>
    </w:r>
    <w:r>
      <w:t>DB 46/T 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FDE44F">
    <w:pPr>
      <w:pStyle w:val="18"/>
      <w:jc w:val="right"/>
      <w:rPr>
        <w:lang w:val="fr-FR"/>
      </w:rPr>
    </w:pPr>
    <w:r>
      <w:fldChar w:fldCharType="begin"/>
    </w:r>
    <w:r>
      <w:rPr>
        <w:lang w:val="fr-FR"/>
      </w:rPr>
      <w:instrText xml:space="preserve"> STYLEREF  </w:instrText>
    </w:r>
    <w:r>
      <w:instrText xml:space="preserve">标准文件</w:instrText>
    </w:r>
    <w:r>
      <w:rPr>
        <w:lang w:val="fr-FR"/>
      </w:rPr>
      <w:instrText xml:space="preserve">_</w:instrText>
    </w:r>
    <w:r>
      <w:instrText xml:space="preserve">文件编号</w:instrText>
    </w:r>
    <w:r>
      <w:rPr>
        <w:lang w:val="fr-FR"/>
      </w:rPr>
      <w:instrText xml:space="preserve">  \* MERGEFORMAT </w:instrText>
    </w:r>
    <w:r>
      <w:fldChar w:fldCharType="separate"/>
    </w:r>
    <w:r>
      <w:rPr>
        <w:lang w:val="fr-FR"/>
      </w:rPr>
      <w:t>DB 46/T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5"/>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0"/>
      <w:suff w:val="nothing"/>
      <w:lvlText w:val="%1%2.%3　"/>
      <w:lvlJc w:val="left"/>
      <w:pPr>
        <w:ind w:left="0" w:firstLine="0"/>
      </w:pPr>
    </w:lvl>
    <w:lvl w:ilvl="3" w:tentative="0">
      <w:start w:val="1"/>
      <w:numFmt w:val="decimal"/>
      <w:pStyle w:val="119"/>
      <w:suff w:val="nothing"/>
      <w:lvlText w:val="%1%2.%3.%4　"/>
      <w:lvlJc w:val="left"/>
      <w:pPr>
        <w:ind w:left="0" w:firstLine="0"/>
      </w:pPr>
    </w:lvl>
    <w:lvl w:ilvl="4" w:tentative="0">
      <w:start w:val="1"/>
      <w:numFmt w:val="decimal"/>
      <w:pStyle w:val="154"/>
      <w:suff w:val="nothing"/>
      <w:lvlText w:val="%1%2.%3.%4.%5　"/>
      <w:lvlJc w:val="left"/>
      <w:pPr>
        <w:ind w:left="0" w:firstLine="0"/>
      </w:pPr>
    </w:lvl>
    <w:lvl w:ilvl="5" w:tentative="0">
      <w:start w:val="1"/>
      <w:numFmt w:val="decimal"/>
      <w:pStyle w:val="156"/>
      <w:suff w:val="nothing"/>
      <w:lvlText w:val="%1%2.%3.%4.%5.%6　"/>
      <w:lvlJc w:val="left"/>
      <w:pPr>
        <w:ind w:left="0" w:firstLine="0"/>
      </w:pPr>
    </w:lvl>
    <w:lvl w:ilvl="6" w:tentative="0">
      <w:start w:val="1"/>
      <w:numFmt w:val="decimal"/>
      <w:pStyle w:val="159"/>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1"/>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90"/>
      <w:lvlText w:val="%1"/>
      <w:lvlJc w:val="left"/>
      <w:pPr>
        <w:ind w:left="425" w:hanging="425"/>
      </w:pPr>
      <w:rPr>
        <w:rFonts w:hint="eastAsia"/>
      </w:rPr>
    </w:lvl>
    <w:lvl w:ilvl="1" w:tentative="0">
      <w:start w:val="1"/>
      <w:numFmt w:val="decimal"/>
      <w:pStyle w:val="200"/>
      <w:suff w:val="nothing"/>
      <w:lvlText w:val="%10.%2 "/>
      <w:lvlJc w:val="left"/>
      <w:pPr>
        <w:ind w:left="0" w:firstLine="0"/>
      </w:pPr>
      <w:rPr>
        <w:rFonts w:hint="eastAsia" w:ascii="黑体" w:eastAsia="黑体" w:hAnsiTheme="minorHAnsi"/>
        <w:b w:val="0"/>
        <w:i w:val="0"/>
        <w:sz w:val="21"/>
      </w:rPr>
    </w:lvl>
    <w:lvl w:ilvl="2" w:tentative="0">
      <w:start w:val="1"/>
      <w:numFmt w:val="decimal"/>
      <w:pStyle w:val="201"/>
      <w:suff w:val="nothing"/>
      <w:lvlText w:val="%10.%2.%3 "/>
      <w:lvlJc w:val="left"/>
      <w:pPr>
        <w:ind w:left="0" w:firstLine="0"/>
      </w:pPr>
      <w:rPr>
        <w:rFonts w:hint="eastAsia" w:ascii="黑体" w:eastAsia="黑体" w:hAnsiTheme="minorHAnsi"/>
        <w:b w:val="0"/>
        <w:i w:val="0"/>
        <w:sz w:val="21"/>
      </w:rPr>
    </w:lvl>
    <w:lvl w:ilvl="3" w:tentative="0">
      <w:start w:val="1"/>
      <w:numFmt w:val="decimal"/>
      <w:pStyle w:val="202"/>
      <w:suff w:val="nothing"/>
      <w:lvlText w:val="%10.%2.%3.%4 "/>
      <w:lvlJc w:val="left"/>
      <w:pPr>
        <w:ind w:left="0" w:firstLine="0"/>
      </w:pPr>
      <w:rPr>
        <w:rFonts w:hint="eastAsia" w:ascii="黑体" w:eastAsia="黑体" w:hAnsiTheme="minorHAnsi"/>
        <w:b w:val="0"/>
        <w:i w:val="0"/>
        <w:sz w:val="21"/>
      </w:rPr>
    </w:lvl>
    <w:lvl w:ilvl="4" w:tentative="0">
      <w:start w:val="1"/>
      <w:numFmt w:val="decimal"/>
      <w:pStyle w:val="203"/>
      <w:suff w:val="nothing"/>
      <w:lvlText w:val="%10.%2.%3.%4.%5 "/>
      <w:lvlJc w:val="left"/>
      <w:pPr>
        <w:ind w:left="0" w:firstLine="0"/>
      </w:pPr>
      <w:rPr>
        <w:rFonts w:hint="eastAsia" w:ascii="黑体" w:eastAsia="黑体" w:hAnsiTheme="minorHAnsi"/>
        <w:b w:val="0"/>
        <w:i w:val="0"/>
        <w:sz w:val="21"/>
      </w:rPr>
    </w:lvl>
    <w:lvl w:ilvl="5" w:tentative="0">
      <w:start w:val="1"/>
      <w:numFmt w:val="decimal"/>
      <w:pStyle w:val="204"/>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2"/>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8"/>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70"/>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1"/>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6"/>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3"/>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3"/>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7"/>
      <w:lvlText w:val=""/>
      <w:lvlJc w:val="left"/>
      <w:pPr>
        <w:ind w:left="851" w:hanging="431"/>
      </w:pPr>
      <w:rPr>
        <w:rFonts w:hint="default" w:ascii="Symbol" w:hAnsi="Symbol"/>
        <w:sz w:val="21"/>
      </w:rPr>
    </w:lvl>
    <w:lvl w:ilvl="2" w:tentative="0">
      <w:start w:val="1"/>
      <w:numFmt w:val="bullet"/>
      <w:pStyle w:val="173"/>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2"/>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5"/>
      <w:lvlText w:val="%1)"/>
      <w:lvlJc w:val="left"/>
      <w:pPr>
        <w:tabs>
          <w:tab w:val="left" w:pos="851"/>
        </w:tabs>
        <w:ind w:left="851" w:hanging="426"/>
      </w:pPr>
      <w:rPr>
        <w:rFonts w:hint="eastAsia" w:ascii="宋体" w:hAnsi="Times New Roman" w:eastAsia="宋体"/>
        <w:sz w:val="21"/>
      </w:rPr>
    </w:lvl>
    <w:lvl w:ilvl="1" w:tentative="0">
      <w:start w:val="1"/>
      <w:numFmt w:val="decimal"/>
      <w:pStyle w:val="110"/>
      <w:lvlText w:val="%2)"/>
      <w:lvlJc w:val="left"/>
      <w:pPr>
        <w:tabs>
          <w:tab w:val="left" w:pos="1276"/>
        </w:tabs>
        <w:ind w:left="1276" w:hanging="425"/>
      </w:pPr>
      <w:rPr>
        <w:rFonts w:hint="eastAsia" w:ascii="宋体" w:hAnsi="Times New Roman" w:eastAsia="宋体"/>
        <w:sz w:val="21"/>
      </w:rPr>
    </w:lvl>
    <w:lvl w:ilvl="2" w:tentative="0">
      <w:start w:val="1"/>
      <w:numFmt w:val="decimal"/>
      <w:pStyle w:val="118"/>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198"/>
      <w:lvlText w:val="%1"/>
      <w:lvlJc w:val="left"/>
      <w:pPr>
        <w:ind w:left="420" w:hanging="420"/>
      </w:pPr>
      <w:rPr>
        <w:rFonts w:hint="eastAsia"/>
      </w:rPr>
    </w:lvl>
    <w:lvl w:ilvl="1" w:tentative="0">
      <w:start w:val="1"/>
      <w:numFmt w:val="decimal"/>
      <w:pStyle w:val="84"/>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4"/>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7"/>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4"/>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5"/>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199"/>
      <w:suff w:val="space"/>
      <w:lvlText w:val="%1"/>
      <w:lvlJc w:val="left"/>
      <w:pPr>
        <w:ind w:left="425" w:hanging="425"/>
      </w:pPr>
      <w:rPr>
        <w:rFonts w:hint="eastAsia"/>
      </w:rPr>
    </w:lvl>
    <w:lvl w:ilvl="1" w:tentative="0">
      <w:start w:val="1"/>
      <w:numFmt w:val="decimal"/>
      <w:pStyle w:val="78"/>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2"/>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3"/>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89"/>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7"/>
      <w:suff w:val="nothing"/>
      <w:lvlText w:val="附录%1"/>
      <w:lvlJc w:val="left"/>
      <w:pPr>
        <w:ind w:left="0" w:firstLine="0"/>
      </w:pPr>
      <w:rPr>
        <w:rFonts w:hint="eastAsia"/>
        <w:spacing w:val="100"/>
      </w:rPr>
    </w:lvl>
    <w:lvl w:ilvl="1" w:tentative="0">
      <w:start w:val="1"/>
      <w:numFmt w:val="decimal"/>
      <w:pStyle w:val="79"/>
      <w:suff w:val="nothing"/>
      <w:lvlText w:val="%1.%2　"/>
      <w:lvlJc w:val="left"/>
      <w:pPr>
        <w:ind w:left="0" w:firstLine="0"/>
      </w:pPr>
      <w:rPr>
        <w:rFonts w:hint="eastAsia" w:ascii="黑体" w:eastAsia="黑体"/>
        <w:b w:val="0"/>
        <w:i w:val="0"/>
        <w:sz w:val="21"/>
      </w:rPr>
    </w:lvl>
    <w:lvl w:ilvl="2" w:tentative="0">
      <w:start w:val="1"/>
      <w:numFmt w:val="decimal"/>
      <w:pStyle w:val="80"/>
      <w:suff w:val="nothing"/>
      <w:lvlText w:val="%1.%2.%3　"/>
      <w:lvlJc w:val="left"/>
      <w:pPr>
        <w:ind w:left="0" w:firstLine="0"/>
      </w:pPr>
      <w:rPr>
        <w:rFonts w:hint="eastAsia" w:ascii="黑体" w:eastAsia="黑体"/>
        <w:b w:val="0"/>
        <w:i w:val="0"/>
        <w:sz w:val="21"/>
      </w:rPr>
    </w:lvl>
    <w:lvl w:ilvl="3" w:tentative="0">
      <w:start w:val="1"/>
      <w:numFmt w:val="decimal"/>
      <w:pStyle w:val="82"/>
      <w:suff w:val="nothing"/>
      <w:lvlText w:val="%1.%2.%3.%4　"/>
      <w:lvlJc w:val="left"/>
      <w:pPr>
        <w:ind w:left="0" w:firstLine="0"/>
      </w:pPr>
      <w:rPr>
        <w:rFonts w:hint="eastAsia" w:ascii="黑体" w:eastAsia="黑体"/>
        <w:b w:val="0"/>
        <w:i w:val="0"/>
        <w:sz w:val="21"/>
      </w:rPr>
    </w:lvl>
    <w:lvl w:ilvl="4" w:tentative="0">
      <w:start w:val="1"/>
      <w:numFmt w:val="decimal"/>
      <w:pStyle w:val="83"/>
      <w:suff w:val="nothing"/>
      <w:lvlText w:val="%1.%2.%3.%4.%5　"/>
      <w:lvlJc w:val="left"/>
      <w:pPr>
        <w:ind w:left="0" w:firstLine="0"/>
      </w:pPr>
      <w:rPr>
        <w:rFonts w:hint="eastAsia" w:ascii="黑体" w:eastAsia="黑体"/>
        <w:b w:val="0"/>
        <w:i w:val="0"/>
        <w:sz w:val="21"/>
      </w:rPr>
    </w:lvl>
    <w:lvl w:ilvl="5" w:tentative="0">
      <w:start w:val="1"/>
      <w:numFmt w:val="decimal"/>
      <w:pStyle w:val="85"/>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88"/>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98"/>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4"/>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3"/>
      <w:suff w:val="nothing"/>
      <w:lvlText w:val="%1"/>
      <w:lvlJc w:val="left"/>
      <w:pPr>
        <w:ind w:left="0" w:firstLine="0"/>
      </w:pPr>
      <w:rPr>
        <w:rFonts w:hint="eastAsia"/>
      </w:rPr>
    </w:lvl>
    <w:lvl w:ilvl="1" w:tentative="0">
      <w:start w:val="1"/>
      <w:numFmt w:val="decimal"/>
      <w:pStyle w:val="105"/>
      <w:suff w:val="nothing"/>
      <w:lvlText w:val="%1%2　"/>
      <w:lvlJc w:val="left"/>
      <w:pPr>
        <w:ind w:left="0" w:firstLine="0"/>
      </w:pPr>
      <w:rPr>
        <w:rFonts w:hint="eastAsia" w:ascii="黑体" w:eastAsia="黑体"/>
        <w:b w:val="0"/>
        <w:i w:val="0"/>
        <w:sz w:val="21"/>
      </w:rPr>
    </w:lvl>
    <w:lvl w:ilvl="2" w:tentative="0">
      <w:start w:val="1"/>
      <w:numFmt w:val="decimal"/>
      <w:pStyle w:val="106"/>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3" w:tentative="0">
      <w:start w:val="1"/>
      <w:numFmt w:val="decimal"/>
      <w:pStyle w:val="66"/>
      <w:suff w:val="nothing"/>
      <w:lvlText w:val="%1%2.%3.%4　"/>
      <w:lvlJc w:val="left"/>
      <w:pPr>
        <w:ind w:left="0" w:firstLine="0"/>
      </w:pPr>
      <w:rPr>
        <w:rFonts w:hint="eastAsia" w:ascii="黑体" w:eastAsia="黑体"/>
        <w:b w:val="0"/>
        <w:i w:val="0"/>
        <w:sz w:val="21"/>
      </w:rPr>
    </w:lvl>
    <w:lvl w:ilvl="4" w:tentative="0">
      <w:start w:val="1"/>
      <w:numFmt w:val="decimal"/>
      <w:pStyle w:val="95"/>
      <w:suff w:val="nothing"/>
      <w:lvlText w:val="%1%2.%3.%4.%5　"/>
      <w:lvlJc w:val="left"/>
      <w:pPr>
        <w:ind w:left="0" w:firstLine="0"/>
      </w:pPr>
      <w:rPr>
        <w:rFonts w:hint="eastAsia" w:ascii="黑体" w:eastAsia="黑体"/>
        <w:b w:val="0"/>
        <w:i w:val="0"/>
        <w:sz w:val="21"/>
      </w:rPr>
    </w:lvl>
    <w:lvl w:ilvl="5" w:tentative="0">
      <w:start w:val="1"/>
      <w:numFmt w:val="decimal"/>
      <w:pStyle w:val="99"/>
      <w:suff w:val="nothing"/>
      <w:lvlText w:val="%1%2.%3.%4.%5.%6　"/>
      <w:lvlJc w:val="left"/>
      <w:pPr>
        <w:ind w:left="0" w:firstLine="0"/>
      </w:pPr>
      <w:rPr>
        <w:rFonts w:hint="eastAsia" w:ascii="黑体" w:eastAsia="黑体"/>
        <w:b w:val="0"/>
        <w:i w:val="0"/>
        <w:sz w:val="21"/>
      </w:rPr>
    </w:lvl>
    <w:lvl w:ilvl="6" w:tentative="0">
      <w:start w:val="1"/>
      <w:numFmt w:val="decimal"/>
      <w:pStyle w:val="104"/>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80"/>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6"/>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40"/>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attachedTemplate r:id="rId1"/>
  <w:documentProtection w:edit="forms" w:enforcement="1" w:cryptProviderType="rsaAES" w:cryptAlgorithmClass="hash" w:cryptAlgorithmType="typeAny" w:cryptAlgorithmSid="14" w:cryptSpinCount="100000" w:hash="RdWoYYiGDrywrkpyCEFOR9Zh3oQyB1h96KjMtqINWnOQuuEiHaZ97UndLvMHb1LwTM4e/A3pETY8ByZsNYcmGw==" w:salt="+1RE4Kp/eTG2YN0HcnZSLQ=="/>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RjZmM0NGEyY2IwOGI4MGM3NzBlMTE1NTc2YjIwZTQifQ=="/>
  </w:docVars>
  <w:rsids>
    <w:rsidRoot w:val="00087DDD"/>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7A77"/>
    <w:rsid w:val="00087DDD"/>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F06E1"/>
    <w:rsid w:val="000F0E3C"/>
    <w:rsid w:val="000F19D5"/>
    <w:rsid w:val="000F4AEA"/>
    <w:rsid w:val="000F633F"/>
    <w:rsid w:val="000F67E9"/>
    <w:rsid w:val="00104926"/>
    <w:rsid w:val="00113B1E"/>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203B"/>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771AC"/>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5A43"/>
    <w:rsid w:val="003D0519"/>
    <w:rsid w:val="003D0FF6"/>
    <w:rsid w:val="003D262C"/>
    <w:rsid w:val="003D6D61"/>
    <w:rsid w:val="003D79C6"/>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0CEE"/>
    <w:rsid w:val="0041477A"/>
    <w:rsid w:val="004167A3"/>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C2A"/>
    <w:rsid w:val="00524D65"/>
    <w:rsid w:val="00525B16"/>
    <w:rsid w:val="00533D04"/>
    <w:rsid w:val="00534804"/>
    <w:rsid w:val="00534BDF"/>
    <w:rsid w:val="005354EA"/>
    <w:rsid w:val="0053585F"/>
    <w:rsid w:val="00535EC4"/>
    <w:rsid w:val="00535ED9"/>
    <w:rsid w:val="0053692B"/>
    <w:rsid w:val="00540F23"/>
    <w:rsid w:val="00541853"/>
    <w:rsid w:val="00543BDA"/>
    <w:rsid w:val="005441CC"/>
    <w:rsid w:val="005479DA"/>
    <w:rsid w:val="00547BCC"/>
    <w:rsid w:val="0055013B"/>
    <w:rsid w:val="00551F6F"/>
    <w:rsid w:val="00555044"/>
    <w:rsid w:val="00561475"/>
    <w:rsid w:val="005639B2"/>
    <w:rsid w:val="0056487B"/>
    <w:rsid w:val="00564FB9"/>
    <w:rsid w:val="00573D9E"/>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4DC"/>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97A"/>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2983"/>
    <w:rsid w:val="00695D2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0AB7"/>
    <w:rsid w:val="006D16C4"/>
    <w:rsid w:val="006D3E96"/>
    <w:rsid w:val="006D4515"/>
    <w:rsid w:val="006D4BB1"/>
    <w:rsid w:val="006D6593"/>
    <w:rsid w:val="006E23EA"/>
    <w:rsid w:val="006F03A8"/>
    <w:rsid w:val="006F2ACA"/>
    <w:rsid w:val="006F2ADC"/>
    <w:rsid w:val="006F2BFE"/>
    <w:rsid w:val="006F31E9"/>
    <w:rsid w:val="006F6284"/>
    <w:rsid w:val="007002C5"/>
    <w:rsid w:val="0070329E"/>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3604"/>
    <w:rsid w:val="0095496B"/>
    <w:rsid w:val="009610DC"/>
    <w:rsid w:val="00961490"/>
    <w:rsid w:val="0096381A"/>
    <w:rsid w:val="00965E04"/>
    <w:rsid w:val="009674AD"/>
    <w:rsid w:val="00970CDC"/>
    <w:rsid w:val="00977010"/>
    <w:rsid w:val="00977D02"/>
    <w:rsid w:val="009809BB"/>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4357"/>
    <w:rsid w:val="009B46F9"/>
    <w:rsid w:val="009B6029"/>
    <w:rsid w:val="009B6971"/>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203B"/>
    <w:rsid w:val="00BB5F8F"/>
    <w:rsid w:val="00BB657A"/>
    <w:rsid w:val="00BC1A4E"/>
    <w:rsid w:val="00BC4790"/>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148"/>
    <w:rsid w:val="00C24C8D"/>
    <w:rsid w:val="00C25FE2"/>
    <w:rsid w:val="00C26B53"/>
    <w:rsid w:val="00C279B2"/>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982"/>
    <w:rsid w:val="00C80CB8"/>
    <w:rsid w:val="00C819F8"/>
    <w:rsid w:val="00C8248C"/>
    <w:rsid w:val="00C84E33"/>
    <w:rsid w:val="00C86D6F"/>
    <w:rsid w:val="00C905FC"/>
    <w:rsid w:val="00C92C3D"/>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E0C4F"/>
    <w:rsid w:val="00CE30EA"/>
    <w:rsid w:val="00CF048A"/>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3457"/>
    <w:rsid w:val="00D352A2"/>
    <w:rsid w:val="00D3660F"/>
    <w:rsid w:val="00D4162B"/>
    <w:rsid w:val="00D4514F"/>
    <w:rsid w:val="00D451E2"/>
    <w:rsid w:val="00D45E89"/>
    <w:rsid w:val="00D45E8D"/>
    <w:rsid w:val="00D466AE"/>
    <w:rsid w:val="00D4734F"/>
    <w:rsid w:val="00D51BF3"/>
    <w:rsid w:val="00D66846"/>
    <w:rsid w:val="00D675FB"/>
    <w:rsid w:val="00D67E92"/>
    <w:rsid w:val="00D71F25"/>
    <w:rsid w:val="00D72A9C"/>
    <w:rsid w:val="00D77031"/>
    <w:rsid w:val="00D84941"/>
    <w:rsid w:val="00D84FA1"/>
    <w:rsid w:val="00D851F0"/>
    <w:rsid w:val="00D86DB7"/>
    <w:rsid w:val="00D90DA2"/>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4651"/>
    <w:rsid w:val="00DE6E81"/>
    <w:rsid w:val="00DE703F"/>
    <w:rsid w:val="00DE7595"/>
    <w:rsid w:val="00DF1961"/>
    <w:rsid w:val="00DF44DE"/>
    <w:rsid w:val="00DF5F11"/>
    <w:rsid w:val="00E01138"/>
    <w:rsid w:val="00E02DFB"/>
    <w:rsid w:val="00E030F9"/>
    <w:rsid w:val="00E0311A"/>
    <w:rsid w:val="00E03138"/>
    <w:rsid w:val="00E06404"/>
    <w:rsid w:val="00E065D2"/>
    <w:rsid w:val="00E10D5B"/>
    <w:rsid w:val="00E11A85"/>
    <w:rsid w:val="00E12495"/>
    <w:rsid w:val="00E15CCD"/>
    <w:rsid w:val="00E202EF"/>
    <w:rsid w:val="00E210B5"/>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E0350"/>
    <w:rsid w:val="00EE0719"/>
    <w:rsid w:val="00EE0E80"/>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211057F4"/>
    <w:rsid w:val="31D923F4"/>
    <w:rsid w:val="639C0866"/>
    <w:rsid w:val="78C26D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39" w:name="toc 8"/>
    <w:lsdException w:uiPriority="39" w:name="toc 9"/>
    <w:lsdException w:qFormat="1" w:unhideWhenUsed="0" w:uiPriority="0" w:semiHidden="0" w:name="Normal Indent"/>
    <w:lsdException w:qFormat="1"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5"/>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6"/>
    <w:qFormat/>
    <w:uiPriority w:val="0"/>
    <w:pPr>
      <w:keepNext/>
      <w:keepLines/>
      <w:spacing w:before="260" w:after="260" w:line="416" w:lineRule="auto"/>
      <w:outlineLvl w:val="2"/>
    </w:pPr>
    <w:rPr>
      <w:b/>
      <w:bCs/>
      <w:sz w:val="32"/>
      <w:szCs w:val="32"/>
    </w:rPr>
  </w:style>
  <w:style w:type="paragraph" w:styleId="5">
    <w:name w:val="heading 4"/>
    <w:basedOn w:val="1"/>
    <w:next w:val="1"/>
    <w:link w:val="37"/>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8"/>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39"/>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0"/>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1"/>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2"/>
    <w:qFormat/>
    <w:uiPriority w:val="0"/>
    <w:pPr>
      <w:keepNext/>
      <w:keepLines/>
      <w:adjustRightInd/>
      <w:spacing w:before="240" w:after="64" w:line="320" w:lineRule="auto"/>
      <w:outlineLvl w:val="8"/>
    </w:pPr>
    <w:rPr>
      <w:rFonts w:ascii="Arial" w:hAnsi="Arial" w:eastAsia="黑体"/>
    </w:r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Body Text"/>
    <w:basedOn w:val="1"/>
    <w:link w:val="87"/>
    <w:qFormat/>
    <w:uiPriority w:val="0"/>
    <w:pPr>
      <w:spacing w:after="120"/>
    </w:pPr>
  </w:style>
  <w:style w:type="paragraph" w:styleId="14">
    <w:name w:val="toc 5"/>
    <w:basedOn w:val="1"/>
    <w:next w:val="1"/>
    <w:autoRedefine/>
    <w:unhideWhenUsed/>
    <w:qFormat/>
    <w:uiPriority w:val="39"/>
    <w:pPr>
      <w:ind w:left="839"/>
    </w:pPr>
    <w:rPr>
      <w:rFonts w:ascii="宋体"/>
    </w:rPr>
  </w:style>
  <w:style w:type="paragraph" w:styleId="15">
    <w:name w:val="toc 3"/>
    <w:basedOn w:val="1"/>
    <w:next w:val="1"/>
    <w:autoRedefine/>
    <w:unhideWhenUsed/>
    <w:qFormat/>
    <w:uiPriority w:val="39"/>
    <w:pPr>
      <w:spacing w:line="300" w:lineRule="exact"/>
      <w:ind w:left="420"/>
    </w:pPr>
    <w:rPr>
      <w:rFonts w:ascii="宋体"/>
    </w:rPr>
  </w:style>
  <w:style w:type="paragraph" w:styleId="16">
    <w:name w:val="Balloon Text"/>
    <w:basedOn w:val="1"/>
    <w:link w:val="45"/>
    <w:semiHidden/>
    <w:unhideWhenUsed/>
    <w:qFormat/>
    <w:uiPriority w:val="99"/>
    <w:rPr>
      <w:sz w:val="18"/>
      <w:szCs w:val="18"/>
    </w:rPr>
  </w:style>
  <w:style w:type="paragraph" w:styleId="17">
    <w:name w:val="footer"/>
    <w:basedOn w:val="1"/>
    <w:link w:val="44"/>
    <w:qFormat/>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3"/>
    <w:qFormat/>
    <w:uiPriority w:val="99"/>
    <w:pPr>
      <w:tabs>
        <w:tab w:val="center" w:pos="4153"/>
        <w:tab w:val="right" w:pos="8306"/>
      </w:tabs>
      <w:adjustRightInd/>
      <w:snapToGrid w:val="0"/>
      <w:jc w:val="center"/>
    </w:pPr>
    <w:rPr>
      <w:sz w:val="18"/>
      <w:szCs w:val="18"/>
    </w:rPr>
  </w:style>
  <w:style w:type="paragraph" w:styleId="19">
    <w:name w:val="toc 1"/>
    <w:basedOn w:val="1"/>
    <w:next w:val="1"/>
    <w:autoRedefine/>
    <w:unhideWhenUsed/>
    <w:qFormat/>
    <w:uiPriority w:val="39"/>
    <w:rPr>
      <w:rFonts w:ascii="宋体"/>
    </w:rPr>
  </w:style>
  <w:style w:type="paragraph" w:styleId="20">
    <w:name w:val="toc 4"/>
    <w:basedOn w:val="1"/>
    <w:next w:val="1"/>
    <w:autoRedefine/>
    <w:unhideWhenUsed/>
    <w:qFormat/>
    <w:uiPriority w:val="39"/>
    <w:pPr>
      <w:tabs>
        <w:tab w:val="right" w:leader="dot" w:pos="9344"/>
      </w:tabs>
      <w:spacing w:line="300" w:lineRule="exact"/>
      <w:ind w:left="629"/>
    </w:pPr>
    <w:rPr>
      <w:rFonts w:ascii="宋体"/>
    </w:rPr>
  </w:style>
  <w:style w:type="paragraph" w:styleId="21">
    <w:name w:val="footnote text"/>
    <w:basedOn w:val="1"/>
    <w:next w:val="1"/>
    <w:link w:val="100"/>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autoRedefine/>
    <w:unhideWhenUsed/>
    <w:qFormat/>
    <w:uiPriority w:val="39"/>
    <w:pPr>
      <w:spacing w:line="300" w:lineRule="exact"/>
      <w:ind w:left="1049"/>
    </w:pPr>
    <w:rPr>
      <w:rFonts w:ascii="宋体"/>
    </w:rPr>
  </w:style>
  <w:style w:type="paragraph" w:styleId="23">
    <w:name w:val="table of figures"/>
    <w:basedOn w:val="1"/>
    <w:next w:val="1"/>
    <w:semiHidden/>
    <w:qFormat/>
    <w:uiPriority w:val="0"/>
    <w:pPr>
      <w:adjustRightInd/>
      <w:spacing w:line="240" w:lineRule="auto"/>
      <w:jc w:val="left"/>
    </w:pPr>
    <w:rPr>
      <w:szCs w:val="24"/>
    </w:rPr>
  </w:style>
  <w:style w:type="paragraph" w:styleId="24">
    <w:name w:val="toc 2"/>
    <w:basedOn w:val="1"/>
    <w:next w:val="1"/>
    <w:autoRedefine/>
    <w:unhideWhenUsed/>
    <w:qFormat/>
    <w:uiPriority w:val="39"/>
    <w:pPr>
      <w:tabs>
        <w:tab w:val="right" w:leader="dot" w:pos="9344"/>
      </w:tabs>
      <w:spacing w:line="300" w:lineRule="exact"/>
      <w:ind w:left="210"/>
    </w:pPr>
    <w:rPr>
      <w:rFonts w:ascii="宋体"/>
    </w:rPr>
  </w:style>
  <w:style w:type="paragraph" w:styleId="25">
    <w:name w:val="Title"/>
    <w:basedOn w:val="1"/>
    <w:link w:val="48"/>
    <w:qFormat/>
    <w:uiPriority w:val="0"/>
    <w:pPr>
      <w:spacing w:before="240" w:after="60"/>
      <w:jc w:val="center"/>
      <w:outlineLvl w:val="0"/>
    </w:pPr>
    <w:rPr>
      <w:rFonts w:ascii="Arial" w:hAnsi="Arial" w:cs="Arial"/>
      <w:b/>
      <w:bCs/>
      <w:sz w:val="32"/>
      <w:szCs w:val="32"/>
    </w:rPr>
  </w:style>
  <w:style w:type="table" w:styleId="27">
    <w:name w:val="Table Grid"/>
    <w:basedOn w:val="2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9">
    <w:name w:val="Strong"/>
    <w:qFormat/>
    <w:uiPriority w:val="22"/>
    <w:rPr>
      <w:b/>
      <w:bCs/>
    </w:rPr>
  </w:style>
  <w:style w:type="character" w:styleId="30">
    <w:name w:val="page number"/>
    <w:qFormat/>
    <w:uiPriority w:val="0"/>
    <w:rPr>
      <w:rFonts w:ascii="宋体" w:hAnsi="Times New Roman" w:eastAsia="宋体"/>
      <w:sz w:val="18"/>
    </w:rPr>
  </w:style>
  <w:style w:type="character" w:styleId="31">
    <w:name w:val="Emphasis"/>
    <w:qFormat/>
    <w:uiPriority w:val="20"/>
    <w:rPr>
      <w:i/>
      <w:iCs/>
    </w:rPr>
  </w:style>
  <w:style w:type="character" w:styleId="32">
    <w:name w:val="Hyperlink"/>
    <w:qFormat/>
    <w:uiPriority w:val="99"/>
    <w:rPr>
      <w:rFonts w:ascii="宋体" w:hAnsi="Times New Roman" w:eastAsia="宋体"/>
      <w:color w:val="auto"/>
      <w:spacing w:val="0"/>
      <w:w w:val="100"/>
      <w:position w:val="0"/>
      <w:sz w:val="21"/>
      <w:u w:val="none"/>
      <w:vertAlign w:val="baseline"/>
    </w:rPr>
  </w:style>
  <w:style w:type="character" w:styleId="33">
    <w:name w:val="footnote reference"/>
    <w:semiHidden/>
    <w:qFormat/>
    <w:uiPriority w:val="0"/>
    <w:rPr>
      <w:rFonts w:ascii="宋体" w:hAnsi="宋体" w:eastAsia="宋体" w:cs="Times New Roman"/>
      <w:spacing w:val="0"/>
      <w:sz w:val="18"/>
      <w:vertAlign w:val="superscript"/>
    </w:rPr>
  </w:style>
  <w:style w:type="character" w:customStyle="1" w:styleId="34">
    <w:name w:val="标题 1 Char"/>
    <w:link w:val="2"/>
    <w:qFormat/>
    <w:uiPriority w:val="0"/>
    <w:rPr>
      <w:b/>
      <w:bCs/>
      <w:kern w:val="44"/>
      <w:sz w:val="44"/>
      <w:szCs w:val="44"/>
    </w:rPr>
  </w:style>
  <w:style w:type="character" w:customStyle="1" w:styleId="35">
    <w:name w:val="标题 2 Char"/>
    <w:link w:val="3"/>
    <w:qFormat/>
    <w:uiPriority w:val="0"/>
    <w:rPr>
      <w:rFonts w:ascii="Arial" w:hAnsi="Arial" w:eastAsia="黑体"/>
      <w:b/>
      <w:bCs/>
      <w:kern w:val="2"/>
      <w:sz w:val="32"/>
      <w:szCs w:val="32"/>
    </w:rPr>
  </w:style>
  <w:style w:type="character" w:customStyle="1" w:styleId="36">
    <w:name w:val="标题 3 Char"/>
    <w:link w:val="4"/>
    <w:qFormat/>
    <w:uiPriority w:val="0"/>
    <w:rPr>
      <w:b/>
      <w:bCs/>
      <w:kern w:val="2"/>
      <w:sz w:val="32"/>
      <w:szCs w:val="32"/>
    </w:rPr>
  </w:style>
  <w:style w:type="character" w:customStyle="1" w:styleId="37">
    <w:name w:val="标题 4 Char"/>
    <w:link w:val="5"/>
    <w:qFormat/>
    <w:uiPriority w:val="0"/>
    <w:rPr>
      <w:rFonts w:ascii="Arial" w:hAnsi="Arial" w:eastAsia="黑体"/>
      <w:b/>
      <w:bCs/>
      <w:kern w:val="2"/>
      <w:sz w:val="28"/>
      <w:szCs w:val="28"/>
    </w:rPr>
  </w:style>
  <w:style w:type="character" w:customStyle="1" w:styleId="38">
    <w:name w:val="标题 5 Char"/>
    <w:link w:val="6"/>
    <w:qFormat/>
    <w:uiPriority w:val="0"/>
    <w:rPr>
      <w:b/>
      <w:bCs/>
      <w:kern w:val="2"/>
      <w:sz w:val="28"/>
      <w:szCs w:val="28"/>
    </w:rPr>
  </w:style>
  <w:style w:type="character" w:customStyle="1" w:styleId="39">
    <w:name w:val="标题 6 Char"/>
    <w:link w:val="7"/>
    <w:qFormat/>
    <w:uiPriority w:val="0"/>
    <w:rPr>
      <w:rFonts w:ascii="Arial" w:hAnsi="Arial" w:eastAsia="黑体"/>
      <w:b/>
      <w:bCs/>
      <w:kern w:val="2"/>
      <w:sz w:val="24"/>
      <w:szCs w:val="24"/>
    </w:rPr>
  </w:style>
  <w:style w:type="character" w:customStyle="1" w:styleId="40">
    <w:name w:val="标题 7 Char"/>
    <w:link w:val="8"/>
    <w:qFormat/>
    <w:uiPriority w:val="0"/>
    <w:rPr>
      <w:b/>
      <w:bCs/>
      <w:kern w:val="2"/>
      <w:sz w:val="24"/>
      <w:szCs w:val="24"/>
    </w:rPr>
  </w:style>
  <w:style w:type="character" w:customStyle="1" w:styleId="41">
    <w:name w:val="标题 8 Char"/>
    <w:link w:val="9"/>
    <w:qFormat/>
    <w:uiPriority w:val="0"/>
    <w:rPr>
      <w:rFonts w:ascii="Arial" w:hAnsi="Arial" w:eastAsia="黑体"/>
      <w:kern w:val="2"/>
      <w:sz w:val="24"/>
      <w:szCs w:val="24"/>
    </w:rPr>
  </w:style>
  <w:style w:type="character" w:customStyle="1" w:styleId="42">
    <w:name w:val="标题 9 Char"/>
    <w:link w:val="10"/>
    <w:qFormat/>
    <w:uiPriority w:val="0"/>
    <w:rPr>
      <w:rFonts w:ascii="Arial" w:hAnsi="Arial" w:eastAsia="黑体"/>
      <w:kern w:val="2"/>
      <w:sz w:val="21"/>
      <w:szCs w:val="21"/>
    </w:rPr>
  </w:style>
  <w:style w:type="character" w:customStyle="1" w:styleId="43">
    <w:name w:val="页眉 Char"/>
    <w:link w:val="18"/>
    <w:qFormat/>
    <w:uiPriority w:val="99"/>
    <w:rPr>
      <w:kern w:val="2"/>
      <w:sz w:val="18"/>
      <w:szCs w:val="18"/>
    </w:rPr>
  </w:style>
  <w:style w:type="character" w:customStyle="1" w:styleId="44">
    <w:name w:val="页脚 Char"/>
    <w:link w:val="17"/>
    <w:qFormat/>
    <w:uiPriority w:val="99"/>
    <w:rPr>
      <w:rFonts w:ascii="宋体"/>
      <w:kern w:val="2"/>
      <w:sz w:val="18"/>
      <w:szCs w:val="18"/>
    </w:rPr>
  </w:style>
  <w:style w:type="character" w:customStyle="1" w:styleId="45">
    <w:name w:val="批注框文本 Char"/>
    <w:link w:val="16"/>
    <w:semiHidden/>
    <w:qFormat/>
    <w:uiPriority w:val="99"/>
    <w:rPr>
      <w:kern w:val="2"/>
      <w:sz w:val="18"/>
      <w:szCs w:val="18"/>
    </w:rPr>
  </w:style>
  <w:style w:type="paragraph" w:styleId="46">
    <w:name w:val="Quote"/>
    <w:basedOn w:val="1"/>
    <w:next w:val="1"/>
    <w:link w:val="47"/>
    <w:qFormat/>
    <w:uiPriority w:val="29"/>
    <w:rPr>
      <w:i/>
      <w:iCs/>
      <w:color w:val="000000"/>
    </w:rPr>
  </w:style>
  <w:style w:type="character" w:customStyle="1" w:styleId="47">
    <w:name w:val="引用 Char"/>
    <w:link w:val="46"/>
    <w:qFormat/>
    <w:uiPriority w:val="29"/>
    <w:rPr>
      <w:i/>
      <w:iCs/>
      <w:color w:val="000000"/>
      <w:kern w:val="2"/>
      <w:sz w:val="21"/>
      <w:szCs w:val="21"/>
    </w:rPr>
  </w:style>
  <w:style w:type="character" w:customStyle="1" w:styleId="48">
    <w:name w:val="标题 Char"/>
    <w:link w:val="25"/>
    <w:qFormat/>
    <w:uiPriority w:val="0"/>
    <w:rPr>
      <w:rFonts w:ascii="Arial" w:hAnsi="Arial" w:cs="Arial"/>
      <w:b/>
      <w:bCs/>
      <w:kern w:val="2"/>
      <w:sz w:val="32"/>
      <w:szCs w:val="32"/>
    </w:rPr>
  </w:style>
  <w:style w:type="paragraph" w:customStyle="1" w:styleId="49">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0">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1">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2">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3">
    <w:name w:val="标准书眉一"/>
    <w:qFormat/>
    <w:uiPriority w:val="0"/>
    <w:pPr>
      <w:jc w:val="both"/>
    </w:pPr>
    <w:rPr>
      <w:rFonts w:ascii="Times New Roman" w:hAnsi="Times New Roman" w:eastAsia="宋体" w:cs="Times New Roman"/>
      <w:lang w:val="en-US" w:eastAsia="zh-CN" w:bidi="ar-SA"/>
    </w:rPr>
  </w:style>
  <w:style w:type="paragraph" w:customStyle="1" w:styleId="54">
    <w:name w:val="标准文件_ICS"/>
    <w:basedOn w:val="1"/>
    <w:qFormat/>
    <w:uiPriority w:val="0"/>
    <w:pPr>
      <w:spacing w:line="0" w:lineRule="atLeast"/>
    </w:pPr>
    <w:rPr>
      <w:rFonts w:ascii="黑体" w:hAnsi="宋体" w:eastAsia="黑体"/>
    </w:rPr>
  </w:style>
  <w:style w:type="paragraph" w:customStyle="1" w:styleId="55">
    <w:name w:val="标准文件_标准正文"/>
    <w:basedOn w:val="1"/>
    <w:next w:val="56"/>
    <w:qFormat/>
    <w:uiPriority w:val="0"/>
    <w:pPr>
      <w:snapToGrid w:val="0"/>
      <w:ind w:firstLine="200" w:firstLineChars="200"/>
    </w:pPr>
    <w:rPr>
      <w:kern w:val="0"/>
    </w:rPr>
  </w:style>
  <w:style w:type="paragraph" w:customStyle="1" w:styleId="56">
    <w:name w:val="标准文件_段"/>
    <w:link w:val="57"/>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57">
    <w:name w:val="标准文件_段 Char"/>
    <w:link w:val="56"/>
    <w:qFormat/>
    <w:uiPriority w:val="0"/>
    <w:rPr>
      <w:rFonts w:ascii="宋体" w:hAnsi="Times New Roman"/>
      <w:sz w:val="21"/>
    </w:rPr>
  </w:style>
  <w:style w:type="paragraph" w:customStyle="1" w:styleId="58">
    <w:name w:val="标准文件_版本"/>
    <w:basedOn w:val="55"/>
    <w:qFormat/>
    <w:uiPriority w:val="0"/>
    <w:pPr>
      <w:adjustRightInd/>
      <w:snapToGrid/>
      <w:ind w:firstLine="0" w:firstLineChars="0"/>
    </w:pPr>
    <w:rPr>
      <w:rFonts w:ascii="宋体" w:hAnsi="宋体"/>
      <w:kern w:val="2"/>
    </w:rPr>
  </w:style>
  <w:style w:type="paragraph" w:customStyle="1" w:styleId="59">
    <w:name w:val="标准文件_标准部门"/>
    <w:basedOn w:val="1"/>
    <w:qFormat/>
    <w:uiPriority w:val="0"/>
    <w:pPr>
      <w:jc w:val="center"/>
    </w:pPr>
    <w:rPr>
      <w:rFonts w:ascii="黑体" w:eastAsia="黑体"/>
      <w:kern w:val="0"/>
      <w:sz w:val="44"/>
    </w:rPr>
  </w:style>
  <w:style w:type="paragraph" w:customStyle="1" w:styleId="60">
    <w:name w:val="标准文件_标准代替"/>
    <w:basedOn w:val="1"/>
    <w:next w:val="1"/>
    <w:qFormat/>
    <w:uiPriority w:val="0"/>
    <w:pPr>
      <w:spacing w:line="310" w:lineRule="exact"/>
      <w:jc w:val="right"/>
    </w:pPr>
    <w:rPr>
      <w:rFonts w:ascii="宋体" w:hAnsi="宋体"/>
      <w:kern w:val="0"/>
    </w:rPr>
  </w:style>
  <w:style w:type="paragraph" w:customStyle="1" w:styleId="61">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2">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3">
    <w:name w:val="标准文件_页眉偶数页"/>
    <w:basedOn w:val="62"/>
    <w:next w:val="1"/>
    <w:qFormat/>
    <w:uiPriority w:val="0"/>
    <w:pPr>
      <w:jc w:val="left"/>
    </w:pPr>
  </w:style>
  <w:style w:type="paragraph" w:customStyle="1" w:styleId="64">
    <w:name w:val="标准文件_参考文献标题"/>
    <w:basedOn w:val="1"/>
    <w:next w:val="1"/>
    <w:qFormat/>
    <w:uiPriority w:val="0"/>
    <w:pPr>
      <w:widowControl/>
      <w:shd w:val="clear" w:color="FFFFFF" w:fill="FFFFFF"/>
      <w:adjustRightInd/>
      <w:spacing w:before="580" w:after="50" w:afterLines="50" w:line="240" w:lineRule="auto"/>
      <w:jc w:val="center"/>
      <w:outlineLvl w:val="0"/>
    </w:pPr>
    <w:rPr>
      <w:rFonts w:ascii="黑体" w:eastAsia="黑体"/>
      <w:kern w:val="0"/>
    </w:rPr>
  </w:style>
  <w:style w:type="paragraph" w:customStyle="1" w:styleId="65">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6">
    <w:name w:val="标准文件_二级条标题"/>
    <w:next w:val="56"/>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7">
    <w:name w:val="标准文件_发布"/>
    <w:qFormat/>
    <w:uiPriority w:val="0"/>
    <w:rPr>
      <w:rFonts w:ascii="黑体" w:eastAsia="黑体"/>
      <w:spacing w:val="0"/>
      <w:w w:val="100"/>
      <w:position w:val="3"/>
      <w:sz w:val="28"/>
    </w:rPr>
  </w:style>
  <w:style w:type="paragraph" w:customStyle="1" w:styleId="68">
    <w:name w:val="标准文件_方框数字列项"/>
    <w:basedOn w:val="56"/>
    <w:qFormat/>
    <w:uiPriority w:val="0"/>
    <w:pPr>
      <w:numPr>
        <w:ilvl w:val="0"/>
        <w:numId w:val="3"/>
      </w:numPr>
      <w:ind w:firstLine="0" w:firstLineChars="0"/>
    </w:pPr>
  </w:style>
  <w:style w:type="paragraph" w:customStyle="1" w:styleId="69">
    <w:name w:val="标准文件_封面标准编号"/>
    <w:basedOn w:val="1"/>
    <w:next w:val="60"/>
    <w:qFormat/>
    <w:uiPriority w:val="0"/>
    <w:pPr>
      <w:spacing w:line="310" w:lineRule="exact"/>
      <w:jc w:val="right"/>
    </w:pPr>
    <w:rPr>
      <w:rFonts w:ascii="黑体" w:eastAsia="黑体"/>
      <w:kern w:val="0"/>
      <w:sz w:val="28"/>
    </w:rPr>
  </w:style>
  <w:style w:type="paragraph" w:customStyle="1" w:styleId="70">
    <w:name w:val="标准文件_封面标准分类号"/>
    <w:basedOn w:val="1"/>
    <w:qFormat/>
    <w:uiPriority w:val="0"/>
    <w:rPr>
      <w:rFonts w:ascii="黑体" w:eastAsia="黑体"/>
      <w:b/>
      <w:kern w:val="0"/>
      <w:sz w:val="28"/>
    </w:rPr>
  </w:style>
  <w:style w:type="paragraph" w:customStyle="1" w:styleId="71">
    <w:name w:val="标准文件_封面标准名称"/>
    <w:basedOn w:val="1"/>
    <w:qFormat/>
    <w:uiPriority w:val="0"/>
    <w:pPr>
      <w:spacing w:line="240" w:lineRule="auto"/>
      <w:jc w:val="center"/>
    </w:pPr>
    <w:rPr>
      <w:rFonts w:ascii="黑体" w:eastAsia="黑体"/>
      <w:kern w:val="0"/>
      <w:sz w:val="52"/>
    </w:rPr>
  </w:style>
  <w:style w:type="paragraph" w:customStyle="1" w:styleId="72">
    <w:name w:val="标准文件_封面标准英文名称"/>
    <w:basedOn w:val="1"/>
    <w:qFormat/>
    <w:uiPriority w:val="0"/>
    <w:pPr>
      <w:spacing w:line="240" w:lineRule="auto"/>
      <w:jc w:val="center"/>
    </w:pPr>
    <w:rPr>
      <w:rFonts w:ascii="黑体" w:eastAsia="黑体"/>
      <w:b/>
      <w:sz w:val="28"/>
    </w:rPr>
  </w:style>
  <w:style w:type="paragraph" w:customStyle="1" w:styleId="73">
    <w:name w:val="标准文件_封面发布日期"/>
    <w:basedOn w:val="1"/>
    <w:qFormat/>
    <w:uiPriority w:val="0"/>
    <w:pPr>
      <w:spacing w:line="310" w:lineRule="exact"/>
    </w:pPr>
    <w:rPr>
      <w:rFonts w:ascii="黑体" w:eastAsia="黑体"/>
      <w:kern w:val="0"/>
      <w:sz w:val="28"/>
    </w:rPr>
  </w:style>
  <w:style w:type="paragraph" w:customStyle="1" w:styleId="74">
    <w:name w:val="标准文件_封面密级"/>
    <w:basedOn w:val="1"/>
    <w:qFormat/>
    <w:uiPriority w:val="0"/>
    <w:rPr>
      <w:rFonts w:eastAsia="黑体"/>
      <w:sz w:val="32"/>
    </w:rPr>
  </w:style>
  <w:style w:type="paragraph" w:customStyle="1" w:styleId="75">
    <w:name w:val="标准文件_封面实施日期"/>
    <w:basedOn w:val="1"/>
    <w:qFormat/>
    <w:uiPriority w:val="0"/>
    <w:pPr>
      <w:spacing w:line="310" w:lineRule="exact"/>
      <w:jc w:val="right"/>
    </w:pPr>
    <w:rPr>
      <w:rFonts w:ascii="黑体" w:eastAsia="黑体"/>
      <w:sz w:val="28"/>
    </w:rPr>
  </w:style>
  <w:style w:type="paragraph" w:customStyle="1" w:styleId="76">
    <w:name w:val="标准文件_封面抬头"/>
    <w:basedOn w:val="56"/>
    <w:qFormat/>
    <w:uiPriority w:val="0"/>
    <w:pPr>
      <w:adjustRightInd w:val="0"/>
      <w:spacing w:line="800" w:lineRule="exact"/>
      <w:ind w:firstLine="0" w:firstLineChars="0"/>
      <w:jc w:val="distribute"/>
    </w:pPr>
    <w:rPr>
      <w:rFonts w:ascii="黑体" w:eastAsia="黑体"/>
      <w:b/>
      <w:sz w:val="64"/>
    </w:rPr>
  </w:style>
  <w:style w:type="paragraph" w:customStyle="1" w:styleId="77">
    <w:name w:val="标准文件_附录标识"/>
    <w:next w:val="56"/>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78">
    <w:name w:val="标准文件_附录表标题"/>
    <w:next w:val="56"/>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79">
    <w:name w:val="标准文件_附录一级条标题"/>
    <w:next w:val="56"/>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80">
    <w:name w:val="标准文件_附录二级条标题"/>
    <w:basedOn w:val="79"/>
    <w:next w:val="56"/>
    <w:qFormat/>
    <w:uiPriority w:val="0"/>
    <w:pPr>
      <w:widowControl/>
      <w:numPr>
        <w:ilvl w:val="2"/>
      </w:numPr>
      <w:wordWrap w:val="0"/>
      <w:overflowPunct w:val="0"/>
      <w:autoSpaceDE w:val="0"/>
      <w:autoSpaceDN w:val="0"/>
      <w:textAlignment w:val="baseline"/>
      <w:outlineLvl w:val="3"/>
    </w:pPr>
  </w:style>
  <w:style w:type="paragraph" w:customStyle="1" w:styleId="81">
    <w:name w:val="标准文件_附录公式"/>
    <w:basedOn w:val="55"/>
    <w:next w:val="55"/>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2">
    <w:name w:val="标准文件_附录三级条标题"/>
    <w:next w:val="56"/>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3">
    <w:name w:val="标准文件_附录四级条标题"/>
    <w:next w:val="56"/>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4">
    <w:name w:val="标准文件_附录图标题"/>
    <w:next w:val="56"/>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5">
    <w:name w:val="标准文件_附录五级条标题"/>
    <w:next w:val="56"/>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6">
    <w:name w:val="标准文件_附录英文标识"/>
    <w:next w:val="13"/>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7">
    <w:name w:val="正文文本 Char"/>
    <w:link w:val="13"/>
    <w:qFormat/>
    <w:uiPriority w:val="0"/>
    <w:rPr>
      <w:kern w:val="2"/>
      <w:sz w:val="21"/>
      <w:szCs w:val="21"/>
    </w:rPr>
  </w:style>
  <w:style w:type="paragraph" w:customStyle="1" w:styleId="88">
    <w:name w:val="标准文件_附录章标题"/>
    <w:next w:val="56"/>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9">
    <w:name w:val="标准文件_公式后的破折号"/>
    <w:basedOn w:val="56"/>
    <w:next w:val="56"/>
    <w:qFormat/>
    <w:uiPriority w:val="0"/>
    <w:pPr>
      <w:ind w:left="488" w:leftChars="200" w:hanging="289" w:hangingChars="290"/>
    </w:pPr>
  </w:style>
  <w:style w:type="paragraph" w:customStyle="1" w:styleId="90">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1">
    <w:name w:val="标准文件_目次、标准名称标题"/>
    <w:basedOn w:val="90"/>
    <w:next w:val="56"/>
    <w:qFormat/>
    <w:uiPriority w:val="0"/>
    <w:pPr>
      <w:spacing w:line="460" w:lineRule="exact"/>
      <w:ind w:left="0" w:firstLine="0"/>
    </w:pPr>
  </w:style>
  <w:style w:type="paragraph" w:customStyle="1" w:styleId="92">
    <w:name w:val="标准文件_目录标题"/>
    <w:basedOn w:val="1"/>
    <w:qFormat/>
    <w:uiPriority w:val="0"/>
    <w:pPr>
      <w:spacing w:before="480" w:after="150" w:afterLines="150" w:line="240" w:lineRule="auto"/>
      <w:jc w:val="center"/>
    </w:pPr>
    <w:rPr>
      <w:rFonts w:ascii="黑体" w:eastAsia="黑体"/>
      <w:sz w:val="32"/>
    </w:rPr>
  </w:style>
  <w:style w:type="paragraph" w:customStyle="1" w:styleId="93">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4">
    <w:name w:val="标准文件_破折号列项（二级）"/>
    <w:basedOn w:val="93"/>
    <w:qFormat/>
    <w:uiPriority w:val="0"/>
    <w:pPr>
      <w:numPr>
        <w:numId w:val="10"/>
      </w:numPr>
    </w:pPr>
  </w:style>
  <w:style w:type="paragraph" w:customStyle="1" w:styleId="95">
    <w:name w:val="标准文件_三级条标题"/>
    <w:basedOn w:val="66"/>
    <w:next w:val="56"/>
    <w:qFormat/>
    <w:uiPriority w:val="0"/>
    <w:pPr>
      <w:widowControl/>
      <w:numPr>
        <w:ilvl w:val="4"/>
      </w:numPr>
      <w:outlineLvl w:val="3"/>
    </w:pPr>
  </w:style>
  <w:style w:type="character" w:customStyle="1" w:styleId="96">
    <w:name w:val="Subtle Reference"/>
    <w:qFormat/>
    <w:uiPriority w:val="31"/>
    <w:rPr>
      <w:smallCaps/>
      <w:color w:val="C0504D"/>
      <w:u w:val="single"/>
    </w:rPr>
  </w:style>
  <w:style w:type="paragraph" w:customStyle="1" w:styleId="97">
    <w:name w:val="标准文件_示例后续"/>
    <w:basedOn w:val="1"/>
    <w:qFormat/>
    <w:uiPriority w:val="0"/>
    <w:pPr>
      <w:adjustRightInd/>
      <w:spacing w:line="240" w:lineRule="auto"/>
      <w:ind w:firstLine="200" w:firstLineChars="200"/>
    </w:pPr>
    <w:rPr>
      <w:sz w:val="18"/>
      <w:szCs w:val="24"/>
    </w:rPr>
  </w:style>
  <w:style w:type="paragraph" w:customStyle="1" w:styleId="98">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99">
    <w:name w:val="标准文件_四级条标题"/>
    <w:next w:val="56"/>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100">
    <w:name w:val="脚注文本 Char"/>
    <w:link w:val="21"/>
    <w:semiHidden/>
    <w:qFormat/>
    <w:uiPriority w:val="0"/>
    <w:rPr>
      <w:rFonts w:ascii="宋体"/>
      <w:kern w:val="2"/>
      <w:sz w:val="18"/>
      <w:szCs w:val="18"/>
    </w:rPr>
  </w:style>
  <w:style w:type="paragraph" w:customStyle="1" w:styleId="101">
    <w:name w:val="标准文件_条文脚注"/>
    <w:basedOn w:val="21"/>
    <w:qFormat/>
    <w:uiPriority w:val="0"/>
    <w:pPr>
      <w:adjustRightInd w:val="0"/>
      <w:spacing w:line="240" w:lineRule="auto"/>
      <w:ind w:left="0" w:leftChars="0" w:firstLine="200" w:firstLineChars="200"/>
      <w:jc w:val="both"/>
    </w:pPr>
    <w:rPr>
      <w:rFonts w:hAnsi="宋体"/>
    </w:rPr>
  </w:style>
  <w:style w:type="paragraph" w:customStyle="1" w:styleId="102">
    <w:name w:val="标准文件_图表脚注"/>
    <w:basedOn w:val="1"/>
    <w:next w:val="56"/>
    <w:qFormat/>
    <w:uiPriority w:val="0"/>
    <w:pPr>
      <w:numPr>
        <w:ilvl w:val="0"/>
        <w:numId w:val="12"/>
      </w:numPr>
      <w:spacing w:line="240" w:lineRule="auto"/>
      <w:jc w:val="left"/>
    </w:pPr>
    <w:rPr>
      <w:rFonts w:ascii="宋体" w:hAnsi="宋体"/>
      <w:sz w:val="18"/>
    </w:rPr>
  </w:style>
  <w:style w:type="character" w:customStyle="1" w:styleId="103">
    <w:name w:val="标准文件_图表脚注内容"/>
    <w:qFormat/>
    <w:uiPriority w:val="0"/>
    <w:rPr>
      <w:rFonts w:ascii="宋体" w:hAnsi="宋体" w:eastAsia="宋体" w:cs="Times New Roman"/>
      <w:spacing w:val="0"/>
      <w:sz w:val="18"/>
      <w:vertAlign w:val="superscript"/>
    </w:rPr>
  </w:style>
  <w:style w:type="paragraph" w:customStyle="1" w:styleId="104">
    <w:name w:val="标准文件_五级条标题"/>
    <w:next w:val="56"/>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5">
    <w:name w:val="标准文件_章标题"/>
    <w:next w:val="56"/>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6">
    <w:name w:val="标准文件_一级条标题"/>
    <w:basedOn w:val="105"/>
    <w:next w:val="56"/>
    <w:qFormat/>
    <w:uiPriority w:val="0"/>
    <w:pPr>
      <w:numPr>
        <w:ilvl w:val="2"/>
      </w:numPr>
      <w:spacing w:before="50" w:beforeLines="50" w:after="50" w:afterLines="50"/>
      <w:outlineLvl w:val="1"/>
    </w:pPr>
  </w:style>
  <w:style w:type="paragraph" w:customStyle="1" w:styleId="107">
    <w:name w:val="标准文件_一致程度"/>
    <w:basedOn w:val="1"/>
    <w:qFormat/>
    <w:uiPriority w:val="0"/>
    <w:pPr>
      <w:spacing w:line="440" w:lineRule="exact"/>
      <w:jc w:val="center"/>
    </w:pPr>
    <w:rPr>
      <w:sz w:val="28"/>
    </w:rPr>
  </w:style>
  <w:style w:type="paragraph" w:customStyle="1" w:styleId="108">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9">
    <w:name w:val="标准文件_英文图表脚注"/>
    <w:basedOn w:val="55"/>
    <w:qFormat/>
    <w:uiPriority w:val="0"/>
    <w:pPr>
      <w:widowControl/>
      <w:adjustRightInd/>
      <w:snapToGrid/>
      <w:spacing w:line="240" w:lineRule="auto"/>
      <w:ind w:left="79" w:hanging="79" w:hangingChars="80"/>
    </w:pPr>
    <w:rPr>
      <w:rFonts w:ascii="宋体" w:hAnsi="宋体"/>
    </w:rPr>
  </w:style>
  <w:style w:type="paragraph" w:customStyle="1" w:styleId="110">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1">
    <w:name w:val="标准文件_英文注："/>
    <w:basedOn w:val="1"/>
    <w:next w:val="56"/>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2">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3">
    <w:name w:val="标准文件_正文表标题"/>
    <w:next w:val="56"/>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4">
    <w:name w:val="标准文件_正文公式"/>
    <w:basedOn w:val="1"/>
    <w:next w:val="55"/>
    <w:qFormat/>
    <w:uiPriority w:val="0"/>
    <w:pPr>
      <w:tabs>
        <w:tab w:val="center" w:pos="4678"/>
        <w:tab w:val="right" w:leader="middleDot" w:pos="9356"/>
      </w:tabs>
      <w:spacing w:line="240" w:lineRule="auto"/>
    </w:pPr>
    <w:rPr>
      <w:rFonts w:ascii="宋体" w:hAnsi="宋体"/>
    </w:rPr>
  </w:style>
  <w:style w:type="paragraph" w:customStyle="1" w:styleId="115">
    <w:name w:val="标准文件_正文图标题"/>
    <w:next w:val="56"/>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6">
    <w:name w:val="标准文件_正文英文表标题"/>
    <w:next w:val="56"/>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7">
    <w:name w:val="标准文件_正文英文图标题"/>
    <w:next w:val="56"/>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8">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19">
    <w:name w:val="二级无标题条"/>
    <w:basedOn w:val="1"/>
    <w:qFormat/>
    <w:uiPriority w:val="0"/>
    <w:pPr>
      <w:numPr>
        <w:ilvl w:val="3"/>
        <w:numId w:val="20"/>
      </w:numPr>
      <w:adjustRightInd/>
      <w:spacing w:line="240" w:lineRule="auto"/>
    </w:pPr>
    <w:rPr>
      <w:rFonts w:ascii="宋体" w:hAnsi="宋体"/>
      <w:szCs w:val="24"/>
    </w:rPr>
  </w:style>
  <w:style w:type="paragraph" w:customStyle="1" w:styleId="120">
    <w:name w:val="发布部门"/>
    <w:next w:val="56"/>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1">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2">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3">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4">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5">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6">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7">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8">
    <w:name w:val="封面正文"/>
    <w:qFormat/>
    <w:uiPriority w:val="0"/>
    <w:pPr>
      <w:jc w:val="both"/>
    </w:pPr>
    <w:rPr>
      <w:rFonts w:ascii="Times New Roman" w:hAnsi="Times New Roman" w:eastAsia="宋体" w:cs="Times New Roman"/>
      <w:lang w:val="en-US" w:eastAsia="zh-CN" w:bidi="ar-SA"/>
    </w:rPr>
  </w:style>
  <w:style w:type="paragraph" w:customStyle="1" w:styleId="129">
    <w:name w:val="附录二级无标题条"/>
    <w:basedOn w:val="1"/>
    <w:next w:val="56"/>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0">
    <w:name w:val="附录三级无标题条"/>
    <w:basedOn w:val="129"/>
    <w:next w:val="56"/>
    <w:qFormat/>
    <w:uiPriority w:val="0"/>
    <w:pPr>
      <w:outlineLvl w:val="4"/>
    </w:pPr>
  </w:style>
  <w:style w:type="paragraph" w:customStyle="1" w:styleId="131">
    <w:name w:val="附录四级无标题条"/>
    <w:basedOn w:val="130"/>
    <w:next w:val="56"/>
    <w:qFormat/>
    <w:uiPriority w:val="0"/>
    <w:pPr>
      <w:outlineLvl w:val="5"/>
    </w:pPr>
  </w:style>
  <w:style w:type="paragraph" w:customStyle="1" w:styleId="132">
    <w:name w:val="附录图"/>
    <w:next w:val="56"/>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3">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4">
    <w:name w:val="附录五级无标题条"/>
    <w:basedOn w:val="131"/>
    <w:next w:val="56"/>
    <w:qFormat/>
    <w:uiPriority w:val="0"/>
    <w:pPr>
      <w:outlineLvl w:val="6"/>
    </w:pPr>
  </w:style>
  <w:style w:type="paragraph" w:customStyle="1" w:styleId="135">
    <w:name w:val="附录性质"/>
    <w:basedOn w:val="1"/>
    <w:qFormat/>
    <w:uiPriority w:val="0"/>
    <w:pPr>
      <w:widowControl/>
      <w:adjustRightInd/>
      <w:jc w:val="center"/>
    </w:pPr>
    <w:rPr>
      <w:rFonts w:ascii="黑体" w:eastAsia="黑体"/>
    </w:rPr>
  </w:style>
  <w:style w:type="paragraph" w:customStyle="1" w:styleId="136">
    <w:name w:val="附录一级无标题条"/>
    <w:basedOn w:val="88"/>
    <w:next w:val="56"/>
    <w:qFormat/>
    <w:uiPriority w:val="0"/>
    <w:pPr>
      <w:autoSpaceDN w:val="0"/>
      <w:outlineLvl w:val="2"/>
    </w:pPr>
    <w:rPr>
      <w:rFonts w:ascii="宋体" w:hAnsi="宋体" w:eastAsia="宋体"/>
    </w:rPr>
  </w:style>
  <w:style w:type="character" w:customStyle="1" w:styleId="137">
    <w:name w:val="个人答复风格"/>
    <w:qFormat/>
    <w:uiPriority w:val="0"/>
    <w:rPr>
      <w:rFonts w:ascii="Arial" w:hAnsi="Arial" w:eastAsia="宋体" w:cs="Arial"/>
      <w:color w:val="auto"/>
      <w:spacing w:val="0"/>
      <w:sz w:val="20"/>
    </w:rPr>
  </w:style>
  <w:style w:type="character" w:customStyle="1" w:styleId="138">
    <w:name w:val="个人撰写风格"/>
    <w:qFormat/>
    <w:uiPriority w:val="0"/>
    <w:rPr>
      <w:rFonts w:ascii="Arial" w:hAnsi="Arial" w:eastAsia="宋体" w:cs="Arial"/>
      <w:color w:val="auto"/>
      <w:spacing w:val="0"/>
      <w:sz w:val="20"/>
    </w:rPr>
  </w:style>
  <w:style w:type="paragraph" w:customStyle="1" w:styleId="139">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40">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1">
    <w:name w:val="列项·"/>
    <w:basedOn w:val="56"/>
    <w:qFormat/>
    <w:uiPriority w:val="0"/>
    <w:pPr>
      <w:tabs>
        <w:tab w:val="left" w:pos="840"/>
      </w:tabs>
    </w:pPr>
  </w:style>
  <w:style w:type="paragraph" w:customStyle="1" w:styleId="142">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3">
    <w:name w:val="目录 21"/>
    <w:basedOn w:val="1"/>
    <w:next w:val="1"/>
    <w:autoRedefine/>
    <w:semiHidden/>
    <w:qFormat/>
    <w:uiPriority w:val="0"/>
    <w:pPr>
      <w:adjustRightInd/>
      <w:spacing w:line="240" w:lineRule="auto"/>
      <w:jc w:val="left"/>
    </w:pPr>
    <w:rPr>
      <w:bCs/>
      <w:iCs/>
    </w:rPr>
  </w:style>
  <w:style w:type="paragraph" w:customStyle="1" w:styleId="144">
    <w:name w:val="目录 31"/>
    <w:basedOn w:val="1"/>
    <w:next w:val="1"/>
    <w:autoRedefine/>
    <w:semiHidden/>
    <w:qFormat/>
    <w:uiPriority w:val="0"/>
    <w:pPr>
      <w:spacing w:line="240" w:lineRule="auto"/>
    </w:pPr>
    <w:rPr>
      <w:rFonts w:ascii="宋体" w:hAnsi="宋体"/>
      <w:iCs/>
    </w:rPr>
  </w:style>
  <w:style w:type="paragraph" w:customStyle="1" w:styleId="145">
    <w:name w:val="目录 41"/>
    <w:basedOn w:val="1"/>
    <w:next w:val="1"/>
    <w:autoRedefine/>
    <w:semiHidden/>
    <w:qFormat/>
    <w:uiPriority w:val="0"/>
    <w:pPr>
      <w:adjustRightInd/>
      <w:spacing w:line="240" w:lineRule="auto"/>
      <w:jc w:val="left"/>
    </w:pPr>
  </w:style>
  <w:style w:type="paragraph" w:customStyle="1" w:styleId="146">
    <w:name w:val="目录 51"/>
    <w:basedOn w:val="1"/>
    <w:next w:val="1"/>
    <w:autoRedefine/>
    <w:semiHidden/>
    <w:qFormat/>
    <w:uiPriority w:val="0"/>
    <w:pPr>
      <w:spacing w:line="240" w:lineRule="auto"/>
    </w:pPr>
    <w:rPr>
      <w:rFonts w:ascii="宋体" w:hAnsi="宋体"/>
    </w:rPr>
  </w:style>
  <w:style w:type="paragraph" w:customStyle="1" w:styleId="147">
    <w:name w:val="目录 61"/>
    <w:basedOn w:val="1"/>
    <w:next w:val="1"/>
    <w:autoRedefine/>
    <w:semiHidden/>
    <w:qFormat/>
    <w:uiPriority w:val="0"/>
    <w:pPr>
      <w:adjustRightInd/>
      <w:spacing w:line="240" w:lineRule="auto"/>
      <w:jc w:val="left"/>
    </w:pPr>
  </w:style>
  <w:style w:type="paragraph" w:customStyle="1" w:styleId="148">
    <w:name w:val="目录 71"/>
    <w:basedOn w:val="147"/>
    <w:autoRedefine/>
    <w:semiHidden/>
    <w:qFormat/>
    <w:uiPriority w:val="0"/>
    <w:pPr>
      <w:ind w:left="1260"/>
    </w:pPr>
  </w:style>
  <w:style w:type="paragraph" w:customStyle="1" w:styleId="149">
    <w:name w:val="目录 81"/>
    <w:basedOn w:val="148"/>
    <w:autoRedefine/>
    <w:semiHidden/>
    <w:qFormat/>
    <w:uiPriority w:val="0"/>
    <w:pPr>
      <w:ind w:left="1470"/>
    </w:pPr>
  </w:style>
  <w:style w:type="paragraph" w:customStyle="1" w:styleId="150">
    <w:name w:val="目录 91"/>
    <w:basedOn w:val="149"/>
    <w:autoRedefine/>
    <w:semiHidden/>
    <w:qFormat/>
    <w:uiPriority w:val="0"/>
    <w:pPr>
      <w:ind w:left="1680"/>
    </w:pPr>
  </w:style>
  <w:style w:type="paragraph" w:customStyle="1" w:styleId="151">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2">
    <w:name w:val="其他发布部门"/>
    <w:basedOn w:val="120"/>
    <w:qFormat/>
    <w:uiPriority w:val="0"/>
    <w:pPr>
      <w:framePr w:wrap="around"/>
      <w:spacing w:line="0" w:lineRule="atLeast"/>
    </w:pPr>
    <w:rPr>
      <w:rFonts w:ascii="黑体" w:eastAsia="黑体"/>
      <w:b w:val="0"/>
    </w:rPr>
  </w:style>
  <w:style w:type="paragraph" w:customStyle="1" w:styleId="153">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4">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5">
    <w:name w:val="实施日期"/>
    <w:basedOn w:val="121"/>
    <w:qFormat/>
    <w:uiPriority w:val="0"/>
    <w:pPr>
      <w:framePr w:hSpace="0" w:wrap="around" w:xAlign="right"/>
      <w:jc w:val="right"/>
    </w:pPr>
  </w:style>
  <w:style w:type="paragraph" w:customStyle="1" w:styleId="156">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7">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8">
    <w:name w:val="无标题条"/>
    <w:next w:val="56"/>
    <w:qFormat/>
    <w:uiPriority w:val="0"/>
    <w:pPr>
      <w:jc w:val="both"/>
    </w:pPr>
    <w:rPr>
      <w:rFonts w:ascii="宋体" w:hAnsi="宋体" w:eastAsia="宋体" w:cs="Times New Roman"/>
      <w:sz w:val="21"/>
      <w:lang w:val="en-US" w:eastAsia="zh-CN" w:bidi="ar-SA"/>
    </w:rPr>
  </w:style>
  <w:style w:type="paragraph" w:customStyle="1" w:styleId="159">
    <w:name w:val="五级无标题条"/>
    <w:basedOn w:val="1"/>
    <w:qFormat/>
    <w:uiPriority w:val="0"/>
    <w:pPr>
      <w:numPr>
        <w:ilvl w:val="6"/>
        <w:numId w:val="20"/>
      </w:numPr>
      <w:adjustRightInd/>
    </w:pPr>
    <w:rPr>
      <w:szCs w:val="24"/>
    </w:rPr>
  </w:style>
  <w:style w:type="paragraph" w:customStyle="1" w:styleId="160">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1">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2">
    <w:name w:val="注×:后续"/>
    <w:basedOn w:val="161"/>
    <w:qFormat/>
    <w:uiPriority w:val="0"/>
    <w:pPr>
      <w:ind w:left="1406" w:leftChars="0" w:hanging="499" w:firstLineChars="0"/>
    </w:pPr>
  </w:style>
  <w:style w:type="paragraph" w:customStyle="1" w:styleId="163">
    <w:name w:val="标准文件_一级无标题"/>
    <w:basedOn w:val="106"/>
    <w:qFormat/>
    <w:uiPriority w:val="0"/>
    <w:pPr>
      <w:spacing w:before="0" w:beforeLines="0" w:after="0" w:afterLines="0"/>
      <w:outlineLvl w:val="9"/>
    </w:pPr>
    <w:rPr>
      <w:rFonts w:ascii="宋体" w:eastAsia="宋体"/>
    </w:rPr>
  </w:style>
  <w:style w:type="paragraph" w:customStyle="1" w:styleId="164">
    <w:name w:val="标准文件_五级无标题"/>
    <w:basedOn w:val="104"/>
    <w:qFormat/>
    <w:uiPriority w:val="0"/>
    <w:pPr>
      <w:spacing w:before="0" w:beforeLines="0" w:after="0" w:afterLines="0"/>
      <w:outlineLvl w:val="9"/>
    </w:pPr>
    <w:rPr>
      <w:rFonts w:ascii="宋体" w:eastAsia="宋体"/>
    </w:rPr>
  </w:style>
  <w:style w:type="paragraph" w:customStyle="1" w:styleId="165">
    <w:name w:val="标准文件_三级无标题"/>
    <w:basedOn w:val="95"/>
    <w:qFormat/>
    <w:uiPriority w:val="0"/>
    <w:pPr>
      <w:spacing w:before="0" w:beforeLines="0" w:after="0" w:afterLines="0"/>
      <w:outlineLvl w:val="9"/>
    </w:pPr>
    <w:rPr>
      <w:rFonts w:ascii="宋体" w:eastAsia="宋体"/>
    </w:rPr>
  </w:style>
  <w:style w:type="paragraph" w:customStyle="1" w:styleId="166">
    <w:name w:val="标准文件_二级无标题"/>
    <w:basedOn w:val="66"/>
    <w:qFormat/>
    <w:uiPriority w:val="0"/>
    <w:pPr>
      <w:spacing w:before="0" w:beforeLines="0" w:after="0" w:afterLines="0"/>
      <w:outlineLvl w:val="9"/>
    </w:pPr>
    <w:rPr>
      <w:rFonts w:ascii="宋体" w:eastAsia="宋体"/>
    </w:rPr>
  </w:style>
  <w:style w:type="paragraph" w:customStyle="1" w:styleId="167">
    <w:name w:val="标准_四级无标题"/>
    <w:basedOn w:val="99"/>
    <w:next w:val="56"/>
    <w:qFormat/>
    <w:uiPriority w:val="0"/>
    <w:rPr>
      <w:rFonts w:eastAsia="宋体"/>
    </w:rPr>
  </w:style>
  <w:style w:type="paragraph" w:customStyle="1" w:styleId="168">
    <w:name w:val="标准文件_四级无标题"/>
    <w:basedOn w:val="99"/>
    <w:qFormat/>
    <w:uiPriority w:val="0"/>
    <w:pPr>
      <w:spacing w:before="0" w:beforeLines="0" w:after="0" w:afterLines="0"/>
      <w:outlineLvl w:val="9"/>
    </w:pPr>
    <w:rPr>
      <w:rFonts w:ascii="宋体" w:hAnsi="黑体" w:eastAsia="宋体"/>
      <w:szCs w:val="52"/>
    </w:rPr>
  </w:style>
  <w:style w:type="paragraph" w:customStyle="1" w:styleId="169">
    <w:name w:val="标准文件_大写罗马数字编号列项"/>
    <w:basedOn w:val="56"/>
    <w:qFormat/>
    <w:uiPriority w:val="0"/>
    <w:pPr>
      <w:numPr>
        <w:ilvl w:val="0"/>
        <w:numId w:val="23"/>
      </w:numPr>
      <w:ind w:firstLine="0" w:firstLineChars="0"/>
    </w:pPr>
    <w:rPr>
      <w:rFonts w:ascii="Times New Roman" w:cs="Arial"/>
      <w:szCs w:val="28"/>
    </w:rPr>
  </w:style>
  <w:style w:type="paragraph" w:customStyle="1" w:styleId="170">
    <w:name w:val="标准文件_小写罗马数字编号列项"/>
    <w:basedOn w:val="56"/>
    <w:qFormat/>
    <w:uiPriority w:val="0"/>
    <w:pPr>
      <w:numPr>
        <w:ilvl w:val="0"/>
        <w:numId w:val="24"/>
      </w:numPr>
      <w:ind w:firstLine="0" w:firstLineChars="0"/>
    </w:pPr>
    <w:rPr>
      <w:rFonts w:cs="Arial"/>
      <w:szCs w:val="28"/>
    </w:rPr>
  </w:style>
  <w:style w:type="paragraph" w:customStyle="1" w:styleId="171">
    <w:name w:val="标准文件_附录标题"/>
    <w:basedOn w:val="77"/>
    <w:qFormat/>
    <w:uiPriority w:val="0"/>
    <w:pPr>
      <w:numPr>
        <w:numId w:val="0"/>
      </w:numPr>
      <w:spacing w:after="280"/>
      <w:outlineLvl w:val="9"/>
    </w:pPr>
  </w:style>
  <w:style w:type="paragraph" w:customStyle="1" w:styleId="172">
    <w:name w:val="标准文件_二级项"/>
    <w:qFormat/>
    <w:uiPriority w:val="0"/>
    <w:rPr>
      <w:rFonts w:ascii="宋体" w:hAnsi="Times New Roman" w:eastAsia="宋体" w:cs="Times New Roman"/>
      <w:sz w:val="21"/>
      <w:lang w:val="en-US" w:eastAsia="zh-CN" w:bidi="ar-SA"/>
    </w:rPr>
  </w:style>
  <w:style w:type="paragraph" w:customStyle="1" w:styleId="173">
    <w:name w:val="标准文件_三级项"/>
    <w:basedOn w:val="1"/>
    <w:qFormat/>
    <w:uiPriority w:val="0"/>
    <w:pPr>
      <w:numPr>
        <w:ilvl w:val="2"/>
        <w:numId w:val="21"/>
      </w:numPr>
      <w:spacing w:line="536870612" w:lineRule="auto"/>
    </w:pPr>
    <w:rPr>
      <w:rFonts w:ascii="Times New Roman" w:hAnsi="Times New Roman"/>
    </w:rPr>
  </w:style>
  <w:style w:type="paragraph" w:customStyle="1" w:styleId="174">
    <w:name w:val="图表脚注说明"/>
    <w:basedOn w:val="1"/>
    <w:next w:val="56"/>
    <w:qFormat/>
    <w:uiPriority w:val="0"/>
    <w:pPr>
      <w:numPr>
        <w:ilvl w:val="0"/>
        <w:numId w:val="25"/>
      </w:numPr>
      <w:adjustRightInd/>
      <w:spacing w:line="240" w:lineRule="auto"/>
    </w:pPr>
    <w:rPr>
      <w:rFonts w:ascii="宋体" w:hAnsi="Times New Roman"/>
      <w:sz w:val="18"/>
      <w:szCs w:val="18"/>
    </w:rPr>
  </w:style>
  <w:style w:type="paragraph" w:customStyle="1" w:styleId="175">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6">
    <w:name w:val="标准文件_索引字母"/>
    <w:next w:val="56"/>
    <w:qFormat/>
    <w:uiPriority w:val="0"/>
    <w:pPr>
      <w:jc w:val="center"/>
    </w:pPr>
    <w:rPr>
      <w:rFonts w:ascii="宋体" w:hAnsi="宋体" w:eastAsia="Times New Roman" w:cs="Times New Roman"/>
      <w:b/>
      <w:kern w:val="2"/>
      <w:sz w:val="21"/>
      <w:lang w:val="en-US" w:eastAsia="zh-CN" w:bidi="ar-SA"/>
    </w:rPr>
  </w:style>
  <w:style w:type="paragraph" w:customStyle="1" w:styleId="177">
    <w:name w:val="标准文件_附录前"/>
    <w:next w:val="56"/>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8">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79">
    <w:name w:val="标准文件_表格"/>
    <w:basedOn w:val="56"/>
    <w:qFormat/>
    <w:uiPriority w:val="0"/>
    <w:pPr>
      <w:ind w:firstLine="0" w:firstLineChars="0"/>
      <w:jc w:val="center"/>
    </w:pPr>
    <w:rPr>
      <w:sz w:val="18"/>
    </w:rPr>
  </w:style>
  <w:style w:type="paragraph" w:customStyle="1" w:styleId="180">
    <w:name w:val="标准文件_注："/>
    <w:next w:val="56"/>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2">
    <w:name w:val="标准文件_示例："/>
    <w:next w:val="183"/>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3">
    <w:name w:val="标准文件_示例内容"/>
    <w:basedOn w:val="56"/>
    <w:qFormat/>
    <w:uiPriority w:val="0"/>
    <w:pPr>
      <w:ind w:firstLine="420"/>
    </w:pPr>
    <w:rPr>
      <w:sz w:val="18"/>
    </w:rPr>
  </w:style>
  <w:style w:type="paragraph" w:customStyle="1" w:styleId="184">
    <w:name w:val="标准文件_示例×："/>
    <w:basedOn w:val="1"/>
    <w:next w:val="183"/>
    <w:qFormat/>
    <w:uiPriority w:val="0"/>
    <w:pPr>
      <w:widowControl/>
      <w:numPr>
        <w:ilvl w:val="0"/>
        <w:numId w:val="29"/>
      </w:numPr>
      <w:adjustRightInd/>
      <w:spacing w:line="240" w:lineRule="auto"/>
    </w:pPr>
    <w:rPr>
      <w:rFonts w:ascii="宋体" w:hAnsi="Times New Roman"/>
      <w:kern w:val="0"/>
      <w:sz w:val="18"/>
      <w:szCs w:val="18"/>
    </w:rPr>
  </w:style>
  <w:style w:type="paragraph" w:customStyle="1" w:styleId="185">
    <w:name w:val="标准文件_表格续"/>
    <w:basedOn w:val="56"/>
    <w:next w:val="56"/>
    <w:qFormat/>
    <w:uiPriority w:val="0"/>
    <w:pPr>
      <w:jc w:val="center"/>
    </w:pPr>
    <w:rPr>
      <w:rFonts w:ascii="黑体" w:hAnsi="黑体" w:eastAsia="黑体"/>
    </w:rPr>
  </w:style>
  <w:style w:type="character" w:styleId="186">
    <w:name w:val="Placeholder Text"/>
    <w:basedOn w:val="28"/>
    <w:semiHidden/>
    <w:qFormat/>
    <w:uiPriority w:val="99"/>
    <w:rPr>
      <w:color w:val="808080"/>
    </w:rPr>
  </w:style>
  <w:style w:type="paragraph" w:customStyle="1" w:styleId="187">
    <w:name w:val="标准文件_二级项2"/>
    <w:basedOn w:val="56"/>
    <w:qFormat/>
    <w:uiPriority w:val="0"/>
    <w:pPr>
      <w:numPr>
        <w:ilvl w:val="1"/>
        <w:numId w:val="21"/>
      </w:numPr>
      <w:ind w:firstLine="0" w:firstLineChars="0"/>
    </w:pPr>
  </w:style>
  <w:style w:type="paragraph" w:customStyle="1" w:styleId="188">
    <w:name w:val="标准文件_三级项2"/>
    <w:basedOn w:val="56"/>
    <w:qFormat/>
    <w:uiPriority w:val="0"/>
    <w:pPr>
      <w:numPr>
        <w:ilvl w:val="0"/>
        <w:numId w:val="30"/>
      </w:numPr>
      <w:spacing w:line="300" w:lineRule="exact"/>
      <w:ind w:firstLineChars="0"/>
    </w:pPr>
    <w:rPr>
      <w:rFonts w:ascii="Times New Roman"/>
    </w:rPr>
  </w:style>
  <w:style w:type="paragraph" w:customStyle="1" w:styleId="189">
    <w:name w:val="标准文件_一级项2"/>
    <w:basedOn w:val="56"/>
    <w:qFormat/>
    <w:uiPriority w:val="0"/>
    <w:pPr>
      <w:numPr>
        <w:ilvl w:val="0"/>
        <w:numId w:val="31"/>
      </w:numPr>
      <w:spacing w:line="300" w:lineRule="exact"/>
      <w:ind w:firstLineChars="0"/>
    </w:pPr>
    <w:rPr>
      <w:rFonts w:ascii="Times New Roman"/>
    </w:rPr>
  </w:style>
  <w:style w:type="paragraph" w:customStyle="1" w:styleId="190">
    <w:name w:val="标准文件_提示"/>
    <w:basedOn w:val="56"/>
    <w:next w:val="56"/>
    <w:qFormat/>
    <w:uiPriority w:val="0"/>
    <w:pPr>
      <w:ind w:firstLine="420"/>
    </w:pPr>
    <w:rPr>
      <w:rFonts w:ascii="黑体" w:eastAsia="黑体"/>
    </w:rPr>
  </w:style>
  <w:style w:type="character" w:customStyle="1" w:styleId="191">
    <w:name w:val="标准文件_来源"/>
    <w:basedOn w:val="28"/>
    <w:qFormat/>
    <w:uiPriority w:val="1"/>
    <w:rPr>
      <w:rFonts w:eastAsia="宋体"/>
      <w:sz w:val="21"/>
    </w:rPr>
  </w:style>
  <w:style w:type="paragraph" w:customStyle="1" w:styleId="192">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3">
    <w:name w:val="其他发布日期"/>
    <w:basedOn w:val="121"/>
    <w:qFormat/>
    <w:uiPriority w:val="0"/>
    <w:pPr>
      <w:framePr w:w="3997" w:h="471" w:hRule="exact" w:hSpace="0" w:vSpace="181" w:wrap="around" w:vAnchor="page" w:hAnchor="page" w:x="1419" w:y="14097"/>
    </w:pPr>
  </w:style>
  <w:style w:type="paragraph" w:customStyle="1" w:styleId="194">
    <w:name w:val="其他实施日期"/>
    <w:basedOn w:val="155"/>
    <w:qFormat/>
    <w:uiPriority w:val="0"/>
    <w:pPr>
      <w:framePr w:w="3997" w:h="471" w:hRule="exact" w:vSpace="181" w:wrap="around" w:vAnchor="page" w:hAnchor="page" w:x="7089" w:y="14097"/>
    </w:pPr>
  </w:style>
  <w:style w:type="paragraph" w:customStyle="1" w:styleId="195">
    <w:name w:val="标准文件_文件编号"/>
    <w:basedOn w:val="56"/>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6">
    <w:name w:val="标准文件_替换文件编号"/>
    <w:basedOn w:val="195"/>
    <w:qFormat/>
    <w:uiPriority w:val="0"/>
    <w:pPr>
      <w:spacing w:before="57"/>
    </w:pPr>
    <w:rPr>
      <w:sz w:val="21"/>
    </w:rPr>
  </w:style>
  <w:style w:type="paragraph" w:customStyle="1" w:styleId="197">
    <w:name w:val="标准文件_文件名称"/>
    <w:basedOn w:val="56"/>
    <w:next w:val="56"/>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8">
    <w:name w:val="标准文件_附录图标号"/>
    <w:basedOn w:val="56"/>
    <w:next w:val="56"/>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199">
    <w:name w:val="标准文件_附录表标号"/>
    <w:basedOn w:val="56"/>
    <w:next w:val="56"/>
    <w:qFormat/>
    <w:uiPriority w:val="0"/>
    <w:pPr>
      <w:numPr>
        <w:ilvl w:val="0"/>
        <w:numId w:val="5"/>
      </w:numPr>
      <w:spacing w:line="14" w:lineRule="exact"/>
      <w:ind w:firstLine="0" w:firstLineChars="0"/>
      <w:jc w:val="center"/>
    </w:pPr>
    <w:rPr>
      <w:rFonts w:eastAsia="黑体"/>
      <w:vanish/>
      <w:sz w:val="2"/>
    </w:rPr>
  </w:style>
  <w:style w:type="paragraph" w:customStyle="1" w:styleId="200">
    <w:name w:val="标准文件_引言一级条标题"/>
    <w:basedOn w:val="56"/>
    <w:next w:val="56"/>
    <w:qFormat/>
    <w:uiPriority w:val="0"/>
    <w:pPr>
      <w:numPr>
        <w:ilvl w:val="1"/>
        <w:numId w:val="8"/>
      </w:numPr>
      <w:spacing w:before="50" w:beforeLines="50" w:after="50" w:afterLines="50"/>
      <w:ind w:firstLineChars="0"/>
    </w:pPr>
    <w:rPr>
      <w:rFonts w:ascii="黑体" w:eastAsia="黑体"/>
    </w:rPr>
  </w:style>
  <w:style w:type="paragraph" w:customStyle="1" w:styleId="201">
    <w:name w:val="标准文件_引言二级条标题"/>
    <w:basedOn w:val="56"/>
    <w:next w:val="56"/>
    <w:qFormat/>
    <w:uiPriority w:val="0"/>
    <w:pPr>
      <w:numPr>
        <w:ilvl w:val="2"/>
        <w:numId w:val="8"/>
      </w:numPr>
      <w:spacing w:before="50" w:beforeLines="50" w:after="50" w:afterLines="50"/>
      <w:ind w:firstLineChars="0"/>
    </w:pPr>
    <w:rPr>
      <w:rFonts w:ascii="黑体" w:eastAsia="黑体"/>
    </w:rPr>
  </w:style>
  <w:style w:type="paragraph" w:customStyle="1" w:styleId="202">
    <w:name w:val="标准文件_引言三级条标题"/>
    <w:basedOn w:val="56"/>
    <w:next w:val="56"/>
    <w:qFormat/>
    <w:uiPriority w:val="0"/>
    <w:pPr>
      <w:numPr>
        <w:ilvl w:val="3"/>
        <w:numId w:val="8"/>
      </w:numPr>
      <w:spacing w:before="50" w:beforeLines="50" w:after="50" w:afterLines="50"/>
      <w:ind w:firstLineChars="0"/>
    </w:pPr>
    <w:rPr>
      <w:rFonts w:ascii="黑体" w:eastAsia="黑体"/>
    </w:rPr>
  </w:style>
  <w:style w:type="paragraph" w:customStyle="1" w:styleId="203">
    <w:name w:val="标准文件_引言四级条标题"/>
    <w:basedOn w:val="56"/>
    <w:next w:val="56"/>
    <w:qFormat/>
    <w:uiPriority w:val="0"/>
    <w:pPr>
      <w:numPr>
        <w:ilvl w:val="4"/>
        <w:numId w:val="8"/>
      </w:numPr>
      <w:spacing w:before="50" w:beforeLines="50" w:after="50" w:afterLines="50"/>
      <w:ind w:firstLineChars="0"/>
    </w:pPr>
    <w:rPr>
      <w:rFonts w:ascii="黑体" w:eastAsia="黑体"/>
    </w:rPr>
  </w:style>
  <w:style w:type="paragraph" w:customStyle="1" w:styleId="204">
    <w:name w:val="标准文件_引言五级条标题"/>
    <w:basedOn w:val="56"/>
    <w:next w:val="56"/>
    <w:qFormat/>
    <w:uiPriority w:val="0"/>
    <w:pPr>
      <w:numPr>
        <w:ilvl w:val="5"/>
        <w:numId w:val="8"/>
      </w:numPr>
      <w:spacing w:before="50" w:beforeLines="50" w:after="50" w:afterLines="50"/>
      <w:ind w:firstLineChars="0"/>
    </w:pPr>
    <w:rPr>
      <w:rFonts w:ascii="黑体" w:eastAsia="黑体"/>
    </w:rPr>
  </w:style>
  <w:style w:type="paragraph" w:customStyle="1" w:styleId="205">
    <w:name w:val="标准文件_注后"/>
    <w:basedOn w:val="56"/>
    <w:qFormat/>
    <w:uiPriority w:val="0"/>
    <w:pPr>
      <w:ind w:left="811" w:firstLine="0" w:firstLineChars="0"/>
    </w:pPr>
    <w:rPr>
      <w:sz w:val="18"/>
    </w:rPr>
  </w:style>
  <w:style w:type="paragraph" w:customStyle="1" w:styleId="206">
    <w:name w:val="标准文件_注X后"/>
    <w:basedOn w:val="56"/>
    <w:qFormat/>
    <w:uiPriority w:val="0"/>
    <w:pPr>
      <w:ind w:left="811" w:firstLine="0" w:firstLineChars="0"/>
    </w:pPr>
    <w:rPr>
      <w:sz w:val="18"/>
    </w:rPr>
  </w:style>
  <w:style w:type="paragraph" w:customStyle="1" w:styleId="207">
    <w:name w:val="标准文件_示例后"/>
    <w:basedOn w:val="56"/>
    <w:qFormat/>
    <w:uiPriority w:val="0"/>
    <w:pPr>
      <w:ind w:left="964" w:firstLine="0" w:firstLineChars="0"/>
    </w:pPr>
    <w:rPr>
      <w:sz w:val="18"/>
    </w:rPr>
  </w:style>
  <w:style w:type="paragraph" w:customStyle="1" w:styleId="208">
    <w:name w:val="标准文件_示例X后"/>
    <w:basedOn w:val="56"/>
    <w:link w:val="209"/>
    <w:qFormat/>
    <w:uiPriority w:val="0"/>
    <w:pPr>
      <w:ind w:left="1049" w:firstLine="0" w:firstLineChars="0"/>
    </w:pPr>
    <w:rPr>
      <w:sz w:val="18"/>
    </w:rPr>
  </w:style>
  <w:style w:type="character" w:customStyle="1" w:styleId="209">
    <w:name w:val="标准文件_示例X后 字符"/>
    <w:basedOn w:val="57"/>
    <w:link w:val="208"/>
    <w:qFormat/>
    <w:uiPriority w:val="0"/>
    <w:rPr>
      <w:rFonts w:ascii="宋体" w:hAnsi="Times New Roman"/>
      <w:sz w:val="18"/>
    </w:rPr>
  </w:style>
  <w:style w:type="paragraph" w:customStyle="1" w:styleId="210">
    <w:name w:val="标准文件_索引项"/>
    <w:basedOn w:val="56"/>
    <w:next w:val="56"/>
    <w:qFormat/>
    <w:uiPriority w:val="0"/>
    <w:pPr>
      <w:tabs>
        <w:tab w:val="right" w:leader="dot" w:pos="9356"/>
      </w:tabs>
      <w:ind w:left="210" w:hanging="210" w:firstLineChars="0"/>
      <w:jc w:val="left"/>
    </w:pPr>
  </w:style>
  <w:style w:type="paragraph" w:customStyle="1" w:styleId="211">
    <w:name w:val="标准文件_附录一级无标题"/>
    <w:basedOn w:val="79"/>
    <w:qFormat/>
    <w:uiPriority w:val="0"/>
    <w:pPr>
      <w:spacing w:before="0" w:beforeLines="0" w:after="0" w:afterLines="0" w:line="276" w:lineRule="auto"/>
      <w:outlineLvl w:val="9"/>
    </w:pPr>
    <w:rPr>
      <w:rFonts w:ascii="宋体" w:eastAsia="宋体"/>
    </w:rPr>
  </w:style>
  <w:style w:type="paragraph" w:customStyle="1" w:styleId="212">
    <w:name w:val="标准文件_附录二级无标题"/>
    <w:basedOn w:val="80"/>
    <w:qFormat/>
    <w:uiPriority w:val="0"/>
    <w:pPr>
      <w:spacing w:before="0" w:beforeLines="0" w:after="0" w:afterLines="0" w:line="276" w:lineRule="auto"/>
      <w:outlineLvl w:val="9"/>
    </w:pPr>
    <w:rPr>
      <w:rFonts w:ascii="宋体" w:eastAsia="宋体"/>
    </w:rPr>
  </w:style>
  <w:style w:type="paragraph" w:customStyle="1" w:styleId="213">
    <w:name w:val="标准文件_附录三级无标题"/>
    <w:basedOn w:val="82"/>
    <w:qFormat/>
    <w:uiPriority w:val="0"/>
    <w:pPr>
      <w:spacing w:before="0" w:beforeLines="0" w:after="0" w:afterLines="0" w:line="276" w:lineRule="auto"/>
      <w:outlineLvl w:val="9"/>
    </w:pPr>
    <w:rPr>
      <w:rFonts w:ascii="宋体" w:eastAsia="宋体"/>
    </w:rPr>
  </w:style>
  <w:style w:type="paragraph" w:customStyle="1" w:styleId="214">
    <w:name w:val="标准文件_附录四级无标题"/>
    <w:basedOn w:val="83"/>
    <w:qFormat/>
    <w:uiPriority w:val="0"/>
    <w:pPr>
      <w:spacing w:before="0" w:beforeLines="0" w:after="0" w:afterLines="0" w:line="276" w:lineRule="auto"/>
      <w:outlineLvl w:val="9"/>
    </w:pPr>
    <w:rPr>
      <w:rFonts w:ascii="宋体" w:eastAsia="宋体"/>
    </w:rPr>
  </w:style>
  <w:style w:type="paragraph" w:customStyle="1" w:styleId="215">
    <w:name w:val="标准文件_附录五级无标题"/>
    <w:basedOn w:val="85"/>
    <w:qFormat/>
    <w:uiPriority w:val="0"/>
    <w:pPr>
      <w:spacing w:before="0" w:beforeLines="0" w:after="0" w:afterLines="0" w:line="276" w:lineRule="auto"/>
      <w:outlineLvl w:val="9"/>
    </w:pPr>
    <w:rPr>
      <w:rFonts w:ascii="宋体" w:eastAsia="宋体"/>
    </w:rPr>
  </w:style>
  <w:style w:type="paragraph" w:customStyle="1" w:styleId="216">
    <w:name w:val="标准文件_引言一级无标题"/>
    <w:basedOn w:val="200"/>
    <w:next w:val="56"/>
    <w:qFormat/>
    <w:uiPriority w:val="0"/>
    <w:pPr>
      <w:spacing w:before="0" w:beforeLines="0" w:after="0" w:afterLines="0" w:line="276" w:lineRule="auto"/>
    </w:pPr>
    <w:rPr>
      <w:rFonts w:ascii="宋体" w:eastAsia="宋体"/>
    </w:rPr>
  </w:style>
  <w:style w:type="paragraph" w:customStyle="1" w:styleId="217">
    <w:name w:val="标准文件_引言二级无标题"/>
    <w:basedOn w:val="201"/>
    <w:next w:val="56"/>
    <w:qFormat/>
    <w:uiPriority w:val="0"/>
    <w:pPr>
      <w:spacing w:before="0" w:beforeLines="0" w:after="0" w:afterLines="0" w:line="276" w:lineRule="auto"/>
    </w:pPr>
    <w:rPr>
      <w:rFonts w:ascii="宋体" w:eastAsia="宋体"/>
    </w:rPr>
  </w:style>
  <w:style w:type="paragraph" w:customStyle="1" w:styleId="218">
    <w:name w:val="标准文件_引言三级无标题"/>
    <w:basedOn w:val="202"/>
    <w:qFormat/>
    <w:uiPriority w:val="0"/>
    <w:pPr>
      <w:spacing w:before="0" w:beforeLines="0" w:after="0" w:afterLines="0" w:line="276" w:lineRule="auto"/>
    </w:pPr>
    <w:rPr>
      <w:rFonts w:ascii="宋体" w:eastAsia="宋体"/>
    </w:rPr>
  </w:style>
  <w:style w:type="paragraph" w:customStyle="1" w:styleId="219">
    <w:name w:val="标准文件_引言四级无标题"/>
    <w:basedOn w:val="203"/>
    <w:next w:val="56"/>
    <w:qFormat/>
    <w:uiPriority w:val="0"/>
    <w:pPr>
      <w:spacing w:before="0" w:beforeLines="0" w:after="0" w:afterLines="0" w:line="276" w:lineRule="auto"/>
    </w:pPr>
    <w:rPr>
      <w:rFonts w:ascii="宋体" w:eastAsia="宋体"/>
    </w:rPr>
  </w:style>
  <w:style w:type="paragraph" w:customStyle="1" w:styleId="220">
    <w:name w:val="标准文件_引言五级无标题"/>
    <w:basedOn w:val="204"/>
    <w:next w:val="56"/>
    <w:qFormat/>
    <w:uiPriority w:val="0"/>
    <w:pPr>
      <w:spacing w:before="0" w:beforeLines="0" w:after="0" w:afterLines="0" w:line="276" w:lineRule="auto"/>
    </w:pPr>
    <w:rPr>
      <w:rFonts w:ascii="宋体" w:eastAsia="宋体"/>
    </w:rPr>
  </w:style>
  <w:style w:type="paragraph" w:customStyle="1" w:styleId="221">
    <w:name w:val="标准文件_索引标题"/>
    <w:basedOn w:val="64"/>
    <w:next w:val="56"/>
    <w:qFormat/>
    <w:uiPriority w:val="0"/>
    <w:rPr>
      <w:rFonts w:hAnsi="黑体"/>
    </w:rPr>
  </w:style>
  <w:style w:type="paragraph" w:customStyle="1" w:styleId="222">
    <w:name w:val="标准文件_脚注内容"/>
    <w:basedOn w:val="56"/>
    <w:qFormat/>
    <w:uiPriority w:val="0"/>
    <w:pPr>
      <w:ind w:left="400" w:leftChars="200" w:hanging="200" w:hangingChars="200"/>
    </w:pPr>
    <w:rPr>
      <w:sz w:val="15"/>
    </w:rPr>
  </w:style>
  <w:style w:type="paragraph" w:customStyle="1" w:styleId="223">
    <w:name w:val="标准文件_术语条一"/>
    <w:basedOn w:val="163"/>
    <w:next w:val="56"/>
    <w:qFormat/>
    <w:uiPriority w:val="0"/>
  </w:style>
  <w:style w:type="paragraph" w:customStyle="1" w:styleId="224">
    <w:name w:val="标准文件_术语条二"/>
    <w:basedOn w:val="166"/>
    <w:next w:val="56"/>
    <w:qFormat/>
    <w:uiPriority w:val="0"/>
  </w:style>
  <w:style w:type="paragraph" w:customStyle="1" w:styleId="225">
    <w:name w:val="标准文件_术语条三"/>
    <w:basedOn w:val="165"/>
    <w:next w:val="56"/>
    <w:qFormat/>
    <w:uiPriority w:val="0"/>
  </w:style>
  <w:style w:type="paragraph" w:customStyle="1" w:styleId="226">
    <w:name w:val="标准文件_术语条四"/>
    <w:basedOn w:val="168"/>
    <w:next w:val="56"/>
    <w:qFormat/>
    <w:uiPriority w:val="0"/>
  </w:style>
  <w:style w:type="paragraph" w:customStyle="1" w:styleId="227">
    <w:name w:val="标准文件_术语条五"/>
    <w:basedOn w:val="164"/>
    <w:next w:val="56"/>
    <w:qFormat/>
    <w:uiPriority w:val="0"/>
  </w:style>
  <w:style w:type="paragraph" w:customStyle="1" w:styleId="22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29">
    <w:name w:val="发布"/>
    <w:basedOn w:val="28"/>
    <w:qFormat/>
    <w:uiPriority w:val="0"/>
    <w:rPr>
      <w:rFonts w:ascii="黑体" w:eastAsia="黑体"/>
      <w:spacing w:val="85"/>
      <w:w w:val="100"/>
      <w:position w:val="3"/>
      <w:sz w:val="28"/>
      <w:szCs w:val="28"/>
    </w:rPr>
  </w:style>
  <w:style w:type="paragraph" w:customStyle="1" w:styleId="230">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231">
    <w:name w:val="段"/>
    <w:basedOn w:val="1"/>
    <w:qFormat/>
    <w:uiPriority w:val="0"/>
    <w:pPr>
      <w:widowControl/>
      <w:autoSpaceDE w:val="0"/>
      <w:autoSpaceDN w:val="0"/>
      <w:adjustRightInd/>
      <w:spacing w:line="240" w:lineRule="auto"/>
      <w:ind w:firstLine="420" w:firstLineChars="200"/>
    </w:pPr>
    <w:rPr>
      <w:rFonts w:ascii="宋体" w:hAnsi="宋体" w:cs="宋体"/>
      <w:kern w:val="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7" Type="http://schemas.openxmlformats.org/officeDocument/2006/relationships/glossaryDocument" Target="glossary/document.xml"/><Relationship Id="rId36" Type="http://schemas.openxmlformats.org/officeDocument/2006/relationships/fontTable" Target="fontTable.xml"/><Relationship Id="rId35" Type="http://schemas.openxmlformats.org/officeDocument/2006/relationships/numbering" Target="numbering.xml"/><Relationship Id="rId34" Type="http://schemas.openxmlformats.org/officeDocument/2006/relationships/customXml" Target="../customXml/item1.xml"/><Relationship Id="rId33" Type="http://schemas.openxmlformats.org/officeDocument/2006/relationships/image" Target="media/image19.jpe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jpeg"/><Relationship Id="rId28" Type="http://schemas.openxmlformats.org/officeDocument/2006/relationships/image" Target="media/image14.jpeg"/><Relationship Id="rId27" Type="http://schemas.openxmlformats.org/officeDocument/2006/relationships/image" Target="media/image13.jpeg"/><Relationship Id="rId26" Type="http://schemas.openxmlformats.org/officeDocument/2006/relationships/image" Target="media/image12.png"/><Relationship Id="rId25" Type="http://schemas.openxmlformats.org/officeDocument/2006/relationships/image" Target="media/image11.jpe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jpeg"/><Relationship Id="rId21" Type="http://schemas.openxmlformats.org/officeDocument/2006/relationships/image" Target="media/image7.jpeg"/><Relationship Id="rId20" Type="http://schemas.openxmlformats.org/officeDocument/2006/relationships/image" Target="media/image6.jpeg"/><Relationship Id="rId2" Type="http://schemas.openxmlformats.org/officeDocument/2006/relationships/settings" Target="settings.xml"/><Relationship Id="rId19" Type="http://schemas.openxmlformats.org/officeDocument/2006/relationships/image" Target="media/image5.jpe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tiff"/><Relationship Id="rId14" Type="http://schemas.openxmlformats.org/officeDocument/2006/relationships/theme" Target="theme/theme1.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5E37C2163262407BAC2A27121F3BB25E"/>
        <w:style w:val=""/>
        <w:category>
          <w:name w:val="常规"/>
          <w:gallery w:val="placeholder"/>
        </w:category>
        <w:types>
          <w:type w:val="bbPlcHdr"/>
        </w:types>
        <w:behaviors>
          <w:behavior w:val="content"/>
        </w:behaviors>
        <w:description w:val=""/>
        <w:guid w:val="{80D4EC08-539D-4AF6-A455-7F603D67A657}"/>
      </w:docPartPr>
      <w:docPartBody>
        <w:p w14:paraId="6A786E5F">
          <w:pPr>
            <w:pStyle w:val="5"/>
          </w:pPr>
          <w:r>
            <w:rPr>
              <w:rStyle w:val="4"/>
              <w:rFonts w:hint="eastAsia"/>
            </w:rPr>
            <w:t>单击或点击此处输入文字。</w:t>
          </w:r>
        </w:p>
      </w:docPartBody>
    </w:docPart>
    <w:docPart>
      <w:docPartPr>
        <w:name w:val="C49BD999956E447AA6CCB98C02A3EACD"/>
        <w:style w:val=""/>
        <w:category>
          <w:name w:val="常规"/>
          <w:gallery w:val="placeholder"/>
        </w:category>
        <w:types>
          <w:type w:val="bbPlcHdr"/>
        </w:types>
        <w:behaviors>
          <w:behavior w:val="content"/>
        </w:behaviors>
        <w:description w:val=""/>
        <w:guid w:val="{F3DA9F5A-1C93-4086-8B1E-CD002D47B70A}"/>
      </w:docPartPr>
      <w:docPartBody>
        <w:p w14:paraId="25579D58">
          <w:pPr>
            <w:pStyle w:val="6"/>
          </w:pPr>
          <w:r>
            <w:rPr>
              <w:rStyle w:val="4"/>
              <w:rFonts w:hint="eastAsia"/>
            </w:rPr>
            <w:t>选择一项。</w:t>
          </w:r>
        </w:p>
      </w:docPartBody>
    </w:docPart>
    <w:docPart>
      <w:docPartPr>
        <w:name w:val="587D828379364447A386954BA765AA0A"/>
        <w:style w:val=""/>
        <w:category>
          <w:name w:val="常规"/>
          <w:gallery w:val="placeholder"/>
        </w:category>
        <w:types>
          <w:type w:val="bbPlcHdr"/>
        </w:types>
        <w:behaviors>
          <w:behavior w:val="content"/>
        </w:behaviors>
        <w:description w:val=""/>
        <w:guid w:val="{F7CD7BFA-CF39-437E-AC26-B3C5ADB7B5EA}"/>
      </w:docPartPr>
      <w:docPartBody>
        <w:p w14:paraId="5F8EF95E">
          <w:pPr>
            <w:pStyle w:val="7"/>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7DB9"/>
    <w:rsid w:val="002F7D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5E37C2163262407BAC2A27121F3BB25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C49BD999956E447AA6CCB98C02A3EACD"/>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587D828379364447A386954BA765AA0A"/>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地方标准</Template>
  <Company>PCMI</Company>
  <Pages>28</Pages>
  <Words>8980</Words>
  <Characters>10959</Characters>
  <Lines>2687</Lines>
  <Paragraphs>2418</Paragraphs>
  <TotalTime>100</TotalTime>
  <ScaleCrop>false</ScaleCrop>
  <LinksUpToDate>false</LinksUpToDate>
  <CharactersWithSpaces>12264</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2024-11-24T02:09:00Z</dcterms:created>
  <dc:creator>lenovo</dc:creator>
  <dc:description>&lt;config cover="true" show_menu="true" version="1.0.0" doctype="SDKXY"&gt;_x000d_
&lt;/config&gt;</dc:description>
  <cp:lastModifiedBy>杳无音信</cp:lastModifiedBy>
  <cp:lastPrinted>2020-08-30T10:00:00Z</cp:lastPrinted>
  <dcterms:modified xsi:type="dcterms:W3CDTF">2024-11-29T03:37:05Z</dcterms:modified>
  <dc:title>地方标准</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2052-12.1.0.18608</vt:lpwstr>
  </property>
  <property fmtid="{D5CDD505-2E9C-101B-9397-08002B2CF9AE}" pid="15" name="ICV">
    <vt:lpwstr>FCE9A63C7A794DBF91BEF535D5FDC80B_12</vt:lpwstr>
  </property>
</Properties>
</file>