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29691" w14:textId="77777777" w:rsidR="00D75905" w:rsidRPr="001E7ABF" w:rsidRDefault="00D75905" w:rsidP="00D75905">
      <w:pPr>
        <w:pStyle w:val="a4"/>
        <w:tabs>
          <w:tab w:val="clear" w:pos="360"/>
        </w:tabs>
        <w:ind w:left="425"/>
        <w:rPr>
          <w:rFonts w:ascii="Times New Roman" w:eastAsia="宋体"/>
          <w:vanish w:val="0"/>
        </w:rPr>
      </w:pPr>
    </w:p>
    <w:p w14:paraId="02E605E6" w14:textId="77777777" w:rsidR="00D75905" w:rsidRPr="001E7ABF" w:rsidRDefault="00D75905" w:rsidP="00D75905">
      <w:pPr>
        <w:spacing w:line="360" w:lineRule="auto"/>
        <w:jc w:val="center"/>
        <w:rPr>
          <w:rFonts w:ascii="Times New Roman" w:hAnsi="Times New Roman"/>
          <w:color w:val="000000"/>
          <w:sz w:val="28"/>
          <w:szCs w:val="28"/>
        </w:rPr>
      </w:pPr>
      <w:r w:rsidRPr="001E7ABF">
        <w:rPr>
          <w:rFonts w:ascii="Times New Roman" w:hAnsi="Times New Roman" w:cs="黑体" w:hint="eastAsia"/>
          <w:color w:val="000000"/>
          <w:sz w:val="28"/>
          <w:szCs w:val="28"/>
        </w:rPr>
        <w:t>安徽省地方标准编制说明</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086"/>
        <w:gridCol w:w="3177"/>
        <w:gridCol w:w="2126"/>
        <w:gridCol w:w="1276"/>
        <w:gridCol w:w="1435"/>
      </w:tblGrid>
      <w:tr w:rsidR="00D75905" w:rsidRPr="001E7ABF" w14:paraId="19428FDA" w14:textId="77777777" w:rsidTr="00E63A98">
        <w:trPr>
          <w:trHeight w:val="20"/>
          <w:jc w:val="center"/>
        </w:trPr>
        <w:tc>
          <w:tcPr>
            <w:tcW w:w="1780" w:type="dxa"/>
            <w:gridSpan w:val="2"/>
            <w:vAlign w:val="center"/>
          </w:tcPr>
          <w:p w14:paraId="4D7CFBF4" w14:textId="77777777" w:rsidR="00D75905" w:rsidRPr="001E7ABF" w:rsidRDefault="00D75905" w:rsidP="00770FEC">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标准名称</w:t>
            </w:r>
          </w:p>
        </w:tc>
        <w:tc>
          <w:tcPr>
            <w:tcW w:w="8014" w:type="dxa"/>
            <w:gridSpan w:val="4"/>
            <w:vAlign w:val="center"/>
          </w:tcPr>
          <w:p w14:paraId="36BA0445" w14:textId="15F5CCD8" w:rsidR="00D75905" w:rsidRPr="001E7ABF" w:rsidRDefault="004A1851" w:rsidP="00115B55">
            <w:pPr>
              <w:pStyle w:val="af8"/>
              <w:adjustRightInd w:val="0"/>
              <w:spacing w:line="360" w:lineRule="auto"/>
              <w:ind w:firstLineChars="0" w:firstLine="0"/>
              <w:contextualSpacing/>
              <w:rPr>
                <w:rFonts w:ascii="Times New Roman"/>
                <w:szCs w:val="21"/>
              </w:rPr>
            </w:pPr>
            <w:bookmarkStart w:id="0" w:name="OLE_LINK7"/>
            <w:r w:rsidRPr="001E7ABF">
              <w:rPr>
                <w:rFonts w:ascii="Times New Roman" w:hint="eastAsia"/>
              </w:rPr>
              <w:t>卵巢恶性肿瘤全程管理规范</w:t>
            </w:r>
            <w:bookmarkEnd w:id="0"/>
          </w:p>
        </w:tc>
      </w:tr>
      <w:tr w:rsidR="00D75905" w:rsidRPr="001E7ABF" w14:paraId="1A89E16B" w14:textId="77777777" w:rsidTr="00E63A98">
        <w:trPr>
          <w:trHeight w:val="20"/>
          <w:jc w:val="center"/>
        </w:trPr>
        <w:tc>
          <w:tcPr>
            <w:tcW w:w="1780" w:type="dxa"/>
            <w:gridSpan w:val="2"/>
            <w:vAlign w:val="center"/>
          </w:tcPr>
          <w:p w14:paraId="29956E4C" w14:textId="77777777" w:rsidR="00D75905" w:rsidRPr="009D586D" w:rsidRDefault="00D75905" w:rsidP="00770FEC">
            <w:pPr>
              <w:pStyle w:val="af8"/>
              <w:adjustRightInd w:val="0"/>
              <w:spacing w:line="360" w:lineRule="auto"/>
              <w:ind w:firstLineChars="0" w:firstLine="0"/>
              <w:contextualSpacing/>
              <w:jc w:val="center"/>
              <w:rPr>
                <w:rFonts w:ascii="Times New Roman"/>
                <w:szCs w:val="21"/>
              </w:rPr>
            </w:pPr>
            <w:r w:rsidRPr="009D586D">
              <w:rPr>
                <w:rFonts w:ascii="Times New Roman" w:hint="eastAsia"/>
                <w:szCs w:val="21"/>
              </w:rPr>
              <w:t>任务来源</w:t>
            </w:r>
          </w:p>
          <w:p w14:paraId="64B513C0" w14:textId="77777777" w:rsidR="00D75905" w:rsidRPr="001E7ABF" w:rsidRDefault="00D75905" w:rsidP="00770FEC">
            <w:pPr>
              <w:pStyle w:val="af8"/>
              <w:adjustRightInd w:val="0"/>
              <w:spacing w:line="360" w:lineRule="auto"/>
              <w:ind w:firstLineChars="0" w:firstLine="0"/>
              <w:contextualSpacing/>
              <w:jc w:val="center"/>
              <w:rPr>
                <w:rFonts w:ascii="Times New Roman"/>
                <w:szCs w:val="21"/>
              </w:rPr>
            </w:pPr>
            <w:r w:rsidRPr="009D586D">
              <w:rPr>
                <w:rFonts w:ascii="Times New Roman" w:hint="eastAsia"/>
                <w:szCs w:val="21"/>
              </w:rPr>
              <w:t>（项目计划号）</w:t>
            </w:r>
          </w:p>
        </w:tc>
        <w:tc>
          <w:tcPr>
            <w:tcW w:w="8014" w:type="dxa"/>
            <w:gridSpan w:val="4"/>
            <w:vAlign w:val="center"/>
          </w:tcPr>
          <w:p w14:paraId="11C3AB28" w14:textId="0CF89FAE" w:rsidR="00D75905" w:rsidRPr="001E7ABF" w:rsidRDefault="009D586D" w:rsidP="00115B55">
            <w:pPr>
              <w:autoSpaceDE w:val="0"/>
              <w:autoSpaceDN w:val="0"/>
              <w:spacing w:line="240" w:lineRule="auto"/>
              <w:jc w:val="left"/>
              <w:rPr>
                <w:rFonts w:ascii="Times New Roman" w:hAnsi="Times New Roman"/>
              </w:rPr>
            </w:pPr>
            <w:r w:rsidRPr="009D586D">
              <w:rPr>
                <w:rFonts w:ascii="Times New Roman" w:hAnsi="Times New Roman" w:hint="eastAsia"/>
              </w:rPr>
              <w:t>安徽省市场监督管理局《关于下达</w:t>
            </w:r>
            <w:r w:rsidRPr="009D586D">
              <w:rPr>
                <w:rFonts w:ascii="Times New Roman" w:hAnsi="Times New Roman" w:hint="eastAsia"/>
              </w:rPr>
              <w:t>2024</w:t>
            </w:r>
            <w:r w:rsidRPr="009D586D">
              <w:rPr>
                <w:rFonts w:ascii="Times New Roman" w:hAnsi="Times New Roman" w:hint="eastAsia"/>
              </w:rPr>
              <w:t>年第</w:t>
            </w:r>
            <w:r>
              <w:rPr>
                <w:rFonts w:ascii="Times New Roman" w:hAnsi="Times New Roman" w:hint="eastAsia"/>
              </w:rPr>
              <w:t>三</w:t>
            </w:r>
            <w:r w:rsidRPr="009D586D">
              <w:rPr>
                <w:rFonts w:ascii="Times New Roman" w:hAnsi="Times New Roman" w:hint="eastAsia"/>
              </w:rPr>
              <w:t>批安徽省地方标准制修订计划的通知》</w:t>
            </w:r>
            <w:r w:rsidRPr="009D586D">
              <w:rPr>
                <w:rFonts w:ascii="Times New Roman" w:hAnsi="Times New Roman" w:hint="eastAsia"/>
              </w:rPr>
              <w:t>(</w:t>
            </w:r>
            <w:r w:rsidRPr="009D586D">
              <w:rPr>
                <w:rFonts w:ascii="Times New Roman" w:hAnsi="Times New Roman" w:hint="eastAsia"/>
              </w:rPr>
              <w:t>皖市监函</w:t>
            </w:r>
            <w:r w:rsidRPr="009D586D">
              <w:rPr>
                <w:rFonts w:ascii="Times New Roman" w:hAnsi="Times New Roman" w:hint="eastAsia"/>
              </w:rPr>
              <w:t>(2024)</w:t>
            </w:r>
            <w:r>
              <w:rPr>
                <w:rFonts w:ascii="Times New Roman" w:hAnsi="Times New Roman" w:hint="eastAsia"/>
              </w:rPr>
              <w:t>377</w:t>
            </w:r>
            <w:r w:rsidRPr="009D586D">
              <w:rPr>
                <w:rFonts w:ascii="Times New Roman" w:hAnsi="Times New Roman" w:hint="eastAsia"/>
              </w:rPr>
              <w:t>号</w:t>
            </w:r>
            <w:r w:rsidRPr="009D586D">
              <w:rPr>
                <w:rFonts w:ascii="Times New Roman" w:hAnsi="Times New Roman" w:hint="eastAsia"/>
              </w:rPr>
              <w:t>)(</w:t>
            </w:r>
            <w:r w:rsidRPr="009D586D">
              <w:rPr>
                <w:rFonts w:ascii="Times New Roman" w:hAnsi="Times New Roman" w:hint="eastAsia"/>
              </w:rPr>
              <w:t>项目计划号</w:t>
            </w:r>
            <w:r w:rsidRPr="009D586D">
              <w:rPr>
                <w:rFonts w:ascii="Times New Roman" w:hAnsi="Times New Roman" w:hint="eastAsia"/>
              </w:rPr>
              <w:t>:2024-</w:t>
            </w:r>
            <w:r>
              <w:rPr>
                <w:rFonts w:ascii="Times New Roman" w:hAnsi="Times New Roman" w:hint="eastAsia"/>
              </w:rPr>
              <w:t>3</w:t>
            </w:r>
            <w:r w:rsidRPr="009D586D">
              <w:rPr>
                <w:rFonts w:ascii="Times New Roman" w:hAnsi="Times New Roman" w:hint="eastAsia"/>
              </w:rPr>
              <w:t>-</w:t>
            </w:r>
            <w:r>
              <w:rPr>
                <w:rFonts w:ascii="Times New Roman" w:hAnsi="Times New Roman" w:hint="eastAsia"/>
              </w:rPr>
              <w:t>203</w:t>
            </w:r>
            <w:r w:rsidRPr="009D586D">
              <w:rPr>
                <w:rFonts w:ascii="Times New Roman" w:hAnsi="Times New Roman" w:hint="eastAsia"/>
              </w:rPr>
              <w:t>)</w:t>
            </w:r>
          </w:p>
        </w:tc>
      </w:tr>
      <w:tr w:rsidR="00115B55" w:rsidRPr="001E7ABF" w14:paraId="3AC7FD24" w14:textId="77777777" w:rsidTr="00E63A98">
        <w:trPr>
          <w:trHeight w:val="20"/>
          <w:jc w:val="center"/>
        </w:trPr>
        <w:tc>
          <w:tcPr>
            <w:tcW w:w="1780" w:type="dxa"/>
            <w:gridSpan w:val="2"/>
            <w:vAlign w:val="center"/>
          </w:tcPr>
          <w:p w14:paraId="36998F14" w14:textId="77777777" w:rsidR="00115B55" w:rsidRPr="001E7ABF" w:rsidRDefault="00115B55" w:rsidP="00115B55">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第一起草单位</w:t>
            </w:r>
          </w:p>
          <w:p w14:paraId="3C12B780" w14:textId="77777777" w:rsidR="00115B55" w:rsidRPr="001E7ABF" w:rsidRDefault="00115B55" w:rsidP="00115B55">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（盖章）</w:t>
            </w:r>
          </w:p>
        </w:tc>
        <w:tc>
          <w:tcPr>
            <w:tcW w:w="8014" w:type="dxa"/>
            <w:gridSpan w:val="4"/>
            <w:vAlign w:val="center"/>
          </w:tcPr>
          <w:p w14:paraId="35167D0C" w14:textId="03ADB2D1" w:rsidR="00115B55" w:rsidRPr="001E7ABF" w:rsidRDefault="00115B55" w:rsidP="00115B55">
            <w:pPr>
              <w:pStyle w:val="af8"/>
              <w:adjustRightInd w:val="0"/>
              <w:spacing w:line="360" w:lineRule="auto"/>
              <w:ind w:firstLineChars="0" w:firstLine="0"/>
              <w:contextualSpacing/>
              <w:rPr>
                <w:rFonts w:ascii="Times New Roman"/>
                <w:szCs w:val="21"/>
              </w:rPr>
            </w:pPr>
            <w:r w:rsidRPr="001E7ABF">
              <w:rPr>
                <w:rFonts w:ascii="Times New Roman" w:hint="eastAsia"/>
              </w:rPr>
              <w:t>中国科学技术大学附属第一医院（安徽省立医院）</w:t>
            </w:r>
          </w:p>
        </w:tc>
      </w:tr>
      <w:tr w:rsidR="00115B55" w:rsidRPr="001E7ABF" w14:paraId="1826DEBB" w14:textId="77777777" w:rsidTr="00E63A98">
        <w:trPr>
          <w:trHeight w:val="20"/>
          <w:jc w:val="center"/>
        </w:trPr>
        <w:tc>
          <w:tcPr>
            <w:tcW w:w="1780" w:type="dxa"/>
            <w:gridSpan w:val="2"/>
            <w:vAlign w:val="center"/>
          </w:tcPr>
          <w:p w14:paraId="2547285E" w14:textId="77777777" w:rsidR="00115B55" w:rsidRPr="001E7ABF" w:rsidRDefault="00115B55" w:rsidP="00115B55">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单位地址</w:t>
            </w:r>
          </w:p>
        </w:tc>
        <w:tc>
          <w:tcPr>
            <w:tcW w:w="8014" w:type="dxa"/>
            <w:gridSpan w:val="4"/>
            <w:vAlign w:val="center"/>
          </w:tcPr>
          <w:p w14:paraId="35E47345" w14:textId="21F862C5" w:rsidR="00115B55" w:rsidRPr="001E7ABF" w:rsidRDefault="00115B55" w:rsidP="00115B55">
            <w:pPr>
              <w:pStyle w:val="af8"/>
              <w:adjustRightInd w:val="0"/>
              <w:spacing w:line="360" w:lineRule="auto"/>
              <w:ind w:firstLineChars="0" w:firstLine="0"/>
              <w:contextualSpacing/>
              <w:rPr>
                <w:rFonts w:ascii="Times New Roman"/>
                <w:szCs w:val="21"/>
              </w:rPr>
            </w:pPr>
            <w:r w:rsidRPr="001E7ABF">
              <w:rPr>
                <w:rFonts w:ascii="Times New Roman" w:hint="eastAsia"/>
                <w:szCs w:val="21"/>
              </w:rPr>
              <w:t>安徽省合肥市庐江路</w:t>
            </w:r>
            <w:r w:rsidRPr="001E7ABF">
              <w:rPr>
                <w:rFonts w:ascii="Times New Roman" w:hint="eastAsia"/>
                <w:szCs w:val="21"/>
              </w:rPr>
              <w:t>1</w:t>
            </w:r>
            <w:r w:rsidRPr="001E7ABF">
              <w:rPr>
                <w:rFonts w:ascii="Times New Roman"/>
                <w:szCs w:val="21"/>
              </w:rPr>
              <w:t>7</w:t>
            </w:r>
            <w:r w:rsidRPr="001E7ABF">
              <w:rPr>
                <w:rFonts w:ascii="Times New Roman" w:hint="eastAsia"/>
                <w:szCs w:val="21"/>
              </w:rPr>
              <w:t>号</w:t>
            </w:r>
          </w:p>
        </w:tc>
      </w:tr>
      <w:tr w:rsidR="00D75905" w:rsidRPr="001E7ABF" w14:paraId="20AC0F01" w14:textId="77777777" w:rsidTr="00E63A98">
        <w:trPr>
          <w:trHeight w:val="20"/>
          <w:jc w:val="center"/>
        </w:trPr>
        <w:tc>
          <w:tcPr>
            <w:tcW w:w="1780" w:type="dxa"/>
            <w:gridSpan w:val="2"/>
            <w:vAlign w:val="center"/>
          </w:tcPr>
          <w:p w14:paraId="263B7C69" w14:textId="77777777" w:rsidR="00D75905" w:rsidRPr="001E7ABF" w:rsidRDefault="00D75905" w:rsidP="00770FEC">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参与起草单位</w:t>
            </w:r>
          </w:p>
        </w:tc>
        <w:tc>
          <w:tcPr>
            <w:tcW w:w="8014" w:type="dxa"/>
            <w:gridSpan w:val="4"/>
            <w:vAlign w:val="center"/>
          </w:tcPr>
          <w:p w14:paraId="53207EC4" w14:textId="45D0EB98" w:rsidR="00D75905" w:rsidRPr="001E7ABF" w:rsidRDefault="00115B55" w:rsidP="00770FEC">
            <w:pPr>
              <w:pStyle w:val="af8"/>
              <w:adjustRightInd w:val="0"/>
              <w:spacing w:line="360" w:lineRule="auto"/>
              <w:ind w:firstLineChars="0" w:firstLine="0"/>
              <w:contextualSpacing/>
              <w:rPr>
                <w:rFonts w:ascii="Times New Roman"/>
                <w:szCs w:val="21"/>
              </w:rPr>
            </w:pPr>
            <w:r w:rsidRPr="001E7ABF">
              <w:rPr>
                <w:rFonts w:ascii="Times New Roman" w:hint="eastAsia"/>
              </w:rPr>
              <w:t>安徽医科大学第一附属医院、</w:t>
            </w:r>
            <w:r w:rsidR="00682D01" w:rsidRPr="001E7ABF">
              <w:rPr>
                <w:rFonts w:ascii="Times New Roman" w:hint="eastAsia"/>
              </w:rPr>
              <w:t>皖南医学院第一附属医院</w:t>
            </w:r>
            <w:r w:rsidRPr="001E7ABF">
              <w:rPr>
                <w:rFonts w:ascii="Times New Roman" w:hint="eastAsia"/>
              </w:rPr>
              <w:t>、</w:t>
            </w:r>
            <w:r w:rsidR="00F71BEF" w:rsidRPr="001E7ABF">
              <w:rPr>
                <w:rFonts w:ascii="Times New Roman" w:hint="eastAsia"/>
              </w:rPr>
              <w:t>安徽医科大学第二附属医院、</w:t>
            </w:r>
            <w:r w:rsidR="00AA39E0" w:rsidRPr="001E7ABF">
              <w:rPr>
                <w:rFonts w:ascii="Times New Roman" w:hint="eastAsia"/>
              </w:rPr>
              <w:t>蚌埠医科大学第一附属医院</w:t>
            </w:r>
          </w:p>
        </w:tc>
      </w:tr>
      <w:tr w:rsidR="00D75905" w:rsidRPr="001E7ABF" w14:paraId="51598A01" w14:textId="77777777" w:rsidTr="008C74E9">
        <w:trPr>
          <w:trHeight w:val="20"/>
          <w:jc w:val="center"/>
        </w:trPr>
        <w:tc>
          <w:tcPr>
            <w:tcW w:w="9794" w:type="dxa"/>
            <w:gridSpan w:val="6"/>
            <w:vAlign w:val="center"/>
          </w:tcPr>
          <w:p w14:paraId="38F60639" w14:textId="28F03F1C" w:rsidR="00755AC9" w:rsidRPr="001E7ABF" w:rsidRDefault="00D75905" w:rsidP="00BE156D">
            <w:pPr>
              <w:pStyle w:val="af8"/>
              <w:adjustRightInd w:val="0"/>
              <w:spacing w:line="360" w:lineRule="auto"/>
              <w:ind w:firstLineChars="0" w:firstLine="0"/>
              <w:contextualSpacing/>
              <w:jc w:val="center"/>
              <w:rPr>
                <w:rFonts w:ascii="Times New Roman"/>
                <w:szCs w:val="21"/>
                <w:highlight w:val="yellow"/>
              </w:rPr>
            </w:pPr>
            <w:r w:rsidRPr="001E7ABF">
              <w:rPr>
                <w:rFonts w:ascii="Times New Roman" w:hint="eastAsia"/>
                <w:szCs w:val="21"/>
              </w:rPr>
              <w:t>标准起草人</w:t>
            </w:r>
          </w:p>
        </w:tc>
      </w:tr>
      <w:tr w:rsidR="00D75905" w:rsidRPr="001E7ABF" w14:paraId="76283D06" w14:textId="77777777" w:rsidTr="00C319EF">
        <w:trPr>
          <w:trHeight w:val="737"/>
          <w:jc w:val="center"/>
        </w:trPr>
        <w:tc>
          <w:tcPr>
            <w:tcW w:w="694" w:type="dxa"/>
            <w:vAlign w:val="center"/>
          </w:tcPr>
          <w:p w14:paraId="73102546" w14:textId="77777777" w:rsidR="00D75905" w:rsidRPr="001E7ABF" w:rsidRDefault="00D75905"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序号</w:t>
            </w:r>
          </w:p>
        </w:tc>
        <w:tc>
          <w:tcPr>
            <w:tcW w:w="1086" w:type="dxa"/>
            <w:vAlign w:val="center"/>
          </w:tcPr>
          <w:p w14:paraId="4D72D142" w14:textId="77777777" w:rsidR="00D75905" w:rsidRPr="001E7ABF" w:rsidRDefault="00D75905"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姓名</w:t>
            </w:r>
          </w:p>
        </w:tc>
        <w:tc>
          <w:tcPr>
            <w:tcW w:w="3177" w:type="dxa"/>
            <w:vAlign w:val="center"/>
          </w:tcPr>
          <w:p w14:paraId="48D2C14B" w14:textId="77777777" w:rsidR="00D75905" w:rsidRPr="001E7ABF" w:rsidRDefault="00D75905"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单位</w:t>
            </w:r>
          </w:p>
        </w:tc>
        <w:tc>
          <w:tcPr>
            <w:tcW w:w="2126" w:type="dxa"/>
            <w:vAlign w:val="center"/>
          </w:tcPr>
          <w:p w14:paraId="584E3ECC" w14:textId="77777777" w:rsidR="00D75905" w:rsidRPr="001E7ABF" w:rsidRDefault="00D75905"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职务</w:t>
            </w:r>
          </w:p>
        </w:tc>
        <w:tc>
          <w:tcPr>
            <w:tcW w:w="1276" w:type="dxa"/>
            <w:vAlign w:val="center"/>
          </w:tcPr>
          <w:p w14:paraId="4CCC0F2C" w14:textId="77777777" w:rsidR="00D75905" w:rsidRPr="001E7ABF" w:rsidRDefault="00D75905"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职称</w:t>
            </w:r>
          </w:p>
        </w:tc>
        <w:tc>
          <w:tcPr>
            <w:tcW w:w="1435" w:type="dxa"/>
            <w:vAlign w:val="center"/>
          </w:tcPr>
          <w:p w14:paraId="4B6ED683" w14:textId="77777777" w:rsidR="00D75905" w:rsidRPr="001E7ABF" w:rsidRDefault="00D75905"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电话</w:t>
            </w:r>
          </w:p>
        </w:tc>
      </w:tr>
      <w:tr w:rsidR="00D75905" w:rsidRPr="001E7ABF" w14:paraId="699B06C6" w14:textId="77777777" w:rsidTr="00C319EF">
        <w:trPr>
          <w:trHeight w:val="737"/>
          <w:jc w:val="center"/>
        </w:trPr>
        <w:tc>
          <w:tcPr>
            <w:tcW w:w="694" w:type="dxa"/>
            <w:vAlign w:val="center"/>
          </w:tcPr>
          <w:p w14:paraId="00B9FC6E" w14:textId="60482807" w:rsidR="00D75905" w:rsidRPr="001E7ABF" w:rsidRDefault="004438EE" w:rsidP="004E4828">
            <w:pPr>
              <w:pStyle w:val="af8"/>
              <w:adjustRightInd w:val="0"/>
              <w:spacing w:line="360" w:lineRule="auto"/>
              <w:ind w:firstLineChars="0" w:firstLine="0"/>
              <w:contextualSpacing/>
              <w:jc w:val="center"/>
              <w:rPr>
                <w:rFonts w:ascii="Times New Roman"/>
                <w:szCs w:val="21"/>
              </w:rPr>
            </w:pPr>
            <w:bookmarkStart w:id="1" w:name="_Hlk146997155"/>
            <w:r w:rsidRPr="001E7ABF">
              <w:rPr>
                <w:rFonts w:ascii="Times New Roman" w:hint="eastAsia"/>
                <w:szCs w:val="21"/>
              </w:rPr>
              <w:t>1</w:t>
            </w:r>
          </w:p>
        </w:tc>
        <w:tc>
          <w:tcPr>
            <w:tcW w:w="1086" w:type="dxa"/>
            <w:vAlign w:val="center"/>
          </w:tcPr>
          <w:p w14:paraId="7A15B524" w14:textId="69B7C0F3" w:rsidR="00D75905" w:rsidRPr="001E7ABF" w:rsidRDefault="004C7B90"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周</w:t>
            </w:r>
            <w:r w:rsidR="00682D01" w:rsidRPr="001E7ABF">
              <w:rPr>
                <w:rFonts w:ascii="Times New Roman" w:hint="eastAsia"/>
                <w:szCs w:val="21"/>
              </w:rPr>
              <w:t xml:space="preserve">  </w:t>
            </w:r>
            <w:r w:rsidRPr="001E7ABF">
              <w:rPr>
                <w:rFonts w:ascii="Times New Roman" w:hint="eastAsia"/>
                <w:szCs w:val="21"/>
              </w:rPr>
              <w:t>颖</w:t>
            </w:r>
          </w:p>
        </w:tc>
        <w:tc>
          <w:tcPr>
            <w:tcW w:w="3177" w:type="dxa"/>
            <w:vAlign w:val="center"/>
          </w:tcPr>
          <w:p w14:paraId="2DD3143A" w14:textId="3D694DC9" w:rsidR="00D75905" w:rsidRPr="001E7ABF" w:rsidRDefault="00E63A98"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15BBB48A" w14:textId="2327592E" w:rsidR="00D75905" w:rsidRPr="001E7ABF" w:rsidRDefault="00E63A98"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妇产科</w:t>
            </w:r>
            <w:r w:rsidR="00695D50" w:rsidRPr="001E7ABF">
              <w:rPr>
                <w:rFonts w:ascii="Times New Roman" w:hint="eastAsia"/>
                <w:szCs w:val="21"/>
              </w:rPr>
              <w:t>科</w:t>
            </w:r>
            <w:r w:rsidRPr="001E7ABF">
              <w:rPr>
                <w:rFonts w:ascii="Times New Roman" w:hint="eastAsia"/>
                <w:szCs w:val="21"/>
              </w:rPr>
              <w:t>主任</w:t>
            </w:r>
          </w:p>
        </w:tc>
        <w:tc>
          <w:tcPr>
            <w:tcW w:w="1276" w:type="dxa"/>
            <w:vAlign w:val="center"/>
          </w:tcPr>
          <w:p w14:paraId="5D09BFD6" w14:textId="34AB0AAA" w:rsidR="00D75905" w:rsidRPr="001E7ABF" w:rsidRDefault="00E63A98"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5A116D4D" w14:textId="5FFE17E4" w:rsidR="00D75905" w:rsidRPr="001E7ABF" w:rsidRDefault="00E63A98"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color w:val="000000"/>
                <w:sz w:val="18"/>
                <w:szCs w:val="18"/>
              </w:rPr>
              <w:t>1</w:t>
            </w:r>
            <w:r w:rsidRPr="001E7ABF">
              <w:rPr>
                <w:rFonts w:ascii="Times New Roman"/>
                <w:color w:val="000000"/>
                <w:sz w:val="18"/>
                <w:szCs w:val="18"/>
              </w:rPr>
              <w:t>3865901025</w:t>
            </w:r>
          </w:p>
        </w:tc>
      </w:tr>
      <w:bookmarkEnd w:id="1"/>
      <w:tr w:rsidR="00682D01" w:rsidRPr="001E7ABF" w14:paraId="5707629A" w14:textId="77777777" w:rsidTr="00C319EF">
        <w:trPr>
          <w:trHeight w:val="737"/>
          <w:jc w:val="center"/>
        </w:trPr>
        <w:tc>
          <w:tcPr>
            <w:tcW w:w="694" w:type="dxa"/>
            <w:vAlign w:val="center"/>
          </w:tcPr>
          <w:p w14:paraId="3018C089" w14:textId="589E7F55"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2</w:t>
            </w:r>
          </w:p>
        </w:tc>
        <w:tc>
          <w:tcPr>
            <w:tcW w:w="1086" w:type="dxa"/>
            <w:vAlign w:val="center"/>
          </w:tcPr>
          <w:p w14:paraId="409F1CAA" w14:textId="7BC95493"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申</w:t>
            </w:r>
            <w:r w:rsidR="004E4828" w:rsidRPr="001E7ABF">
              <w:rPr>
                <w:rFonts w:ascii="Times New Roman" w:hint="eastAsia"/>
                <w:szCs w:val="21"/>
              </w:rPr>
              <w:t xml:space="preserve">  </w:t>
            </w:r>
            <w:r w:rsidRPr="001E7ABF">
              <w:rPr>
                <w:rFonts w:ascii="Times New Roman" w:hint="eastAsia"/>
                <w:szCs w:val="21"/>
              </w:rPr>
              <w:t>震</w:t>
            </w:r>
          </w:p>
        </w:tc>
        <w:tc>
          <w:tcPr>
            <w:tcW w:w="3177" w:type="dxa"/>
            <w:vAlign w:val="center"/>
          </w:tcPr>
          <w:p w14:paraId="331B77E1" w14:textId="2B9768A4"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3FD2CF93" w14:textId="6A96198B"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妇瘤科病区主任</w:t>
            </w:r>
          </w:p>
        </w:tc>
        <w:tc>
          <w:tcPr>
            <w:tcW w:w="1276" w:type="dxa"/>
            <w:vAlign w:val="center"/>
          </w:tcPr>
          <w:p w14:paraId="15721644" w14:textId="1B5ECBA8"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54CCFCB4" w14:textId="1EB79D90" w:rsidR="00682D01" w:rsidRPr="001E7ABF" w:rsidRDefault="00682D01" w:rsidP="004E4828">
            <w:pPr>
              <w:pStyle w:val="af8"/>
              <w:adjustRightInd w:val="0"/>
              <w:spacing w:line="360" w:lineRule="auto"/>
              <w:ind w:firstLineChars="0" w:firstLine="0"/>
              <w:contextualSpacing/>
              <w:jc w:val="center"/>
              <w:rPr>
                <w:rFonts w:ascii="Times New Roman"/>
                <w:color w:val="000000"/>
                <w:sz w:val="18"/>
                <w:szCs w:val="18"/>
              </w:rPr>
            </w:pPr>
            <w:r w:rsidRPr="001E7ABF">
              <w:rPr>
                <w:rFonts w:ascii="Times New Roman" w:hint="eastAsia"/>
                <w:szCs w:val="21"/>
              </w:rPr>
              <w:t>1</w:t>
            </w:r>
            <w:r w:rsidRPr="001E7ABF">
              <w:rPr>
                <w:rFonts w:ascii="Times New Roman"/>
                <w:szCs w:val="21"/>
              </w:rPr>
              <w:t>3956005872</w:t>
            </w:r>
          </w:p>
        </w:tc>
      </w:tr>
      <w:tr w:rsidR="00682D01" w:rsidRPr="001E7ABF" w14:paraId="1C119FFB" w14:textId="77777777" w:rsidTr="00C319EF">
        <w:trPr>
          <w:trHeight w:val="737"/>
          <w:jc w:val="center"/>
        </w:trPr>
        <w:tc>
          <w:tcPr>
            <w:tcW w:w="694" w:type="dxa"/>
            <w:vAlign w:val="center"/>
          </w:tcPr>
          <w:p w14:paraId="7B5FD808" w14:textId="1CFD2AB4"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lastRenderedPageBreak/>
              <w:t>3</w:t>
            </w:r>
          </w:p>
        </w:tc>
        <w:tc>
          <w:tcPr>
            <w:tcW w:w="1086" w:type="dxa"/>
            <w:vAlign w:val="center"/>
          </w:tcPr>
          <w:p w14:paraId="26EF9FA5" w14:textId="612290D4"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吴大保</w:t>
            </w:r>
          </w:p>
        </w:tc>
        <w:tc>
          <w:tcPr>
            <w:tcW w:w="3177" w:type="dxa"/>
            <w:vAlign w:val="center"/>
          </w:tcPr>
          <w:p w14:paraId="51CC56C8" w14:textId="26EAF265"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272A0854" w14:textId="28B91257"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妇产科学术主任</w:t>
            </w:r>
          </w:p>
        </w:tc>
        <w:tc>
          <w:tcPr>
            <w:tcW w:w="1276" w:type="dxa"/>
            <w:vAlign w:val="center"/>
          </w:tcPr>
          <w:p w14:paraId="128E57E8" w14:textId="79497CEC"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79CF2D81" w14:textId="32350987" w:rsidR="00682D01" w:rsidRPr="001E7ABF" w:rsidRDefault="00682D01" w:rsidP="004E4828">
            <w:pPr>
              <w:pStyle w:val="af8"/>
              <w:adjustRightInd w:val="0"/>
              <w:spacing w:line="360" w:lineRule="auto"/>
              <w:ind w:firstLineChars="0" w:firstLine="0"/>
              <w:contextualSpacing/>
              <w:jc w:val="center"/>
              <w:rPr>
                <w:rFonts w:ascii="Times New Roman"/>
                <w:szCs w:val="21"/>
              </w:rPr>
            </w:pPr>
            <w:r w:rsidRPr="001E7ABF">
              <w:rPr>
                <w:rFonts w:ascii="Times New Roman"/>
                <w:szCs w:val="21"/>
              </w:rPr>
              <w:t>13605695907</w:t>
            </w:r>
          </w:p>
        </w:tc>
      </w:tr>
      <w:tr w:rsidR="00E639FB" w:rsidRPr="001E7ABF" w14:paraId="79A3E951" w14:textId="77777777" w:rsidTr="00C319EF">
        <w:trPr>
          <w:trHeight w:val="737"/>
          <w:jc w:val="center"/>
        </w:trPr>
        <w:tc>
          <w:tcPr>
            <w:tcW w:w="694" w:type="dxa"/>
            <w:vAlign w:val="center"/>
          </w:tcPr>
          <w:p w14:paraId="49C2BB17" w14:textId="26D954F0" w:rsidR="00E639FB" w:rsidRPr="001E7ABF" w:rsidRDefault="00E639FB" w:rsidP="00E639FB">
            <w:pPr>
              <w:pStyle w:val="af8"/>
              <w:adjustRightInd w:val="0"/>
              <w:spacing w:line="360" w:lineRule="auto"/>
              <w:ind w:firstLineChars="0" w:firstLine="0"/>
              <w:contextualSpacing/>
              <w:jc w:val="center"/>
              <w:rPr>
                <w:rFonts w:ascii="Times New Roman" w:hint="eastAsia"/>
                <w:szCs w:val="21"/>
              </w:rPr>
            </w:pPr>
            <w:r w:rsidRPr="001E7ABF">
              <w:rPr>
                <w:rFonts w:ascii="Times New Roman" w:hint="eastAsia"/>
                <w:szCs w:val="21"/>
              </w:rPr>
              <w:t>4</w:t>
            </w:r>
          </w:p>
        </w:tc>
        <w:tc>
          <w:tcPr>
            <w:tcW w:w="1086" w:type="dxa"/>
            <w:vAlign w:val="center"/>
          </w:tcPr>
          <w:p w14:paraId="4E902D8F" w14:textId="20E47F35" w:rsidR="00E639FB" w:rsidRPr="001E7ABF" w:rsidRDefault="00E639FB" w:rsidP="00E639FB">
            <w:pPr>
              <w:pStyle w:val="af8"/>
              <w:adjustRightInd w:val="0"/>
              <w:spacing w:line="360" w:lineRule="auto"/>
              <w:ind w:firstLineChars="0" w:firstLine="0"/>
              <w:contextualSpacing/>
              <w:jc w:val="center"/>
              <w:rPr>
                <w:rFonts w:ascii="Times New Roman" w:hint="eastAsia"/>
                <w:szCs w:val="21"/>
              </w:rPr>
            </w:pPr>
            <w:r>
              <w:rPr>
                <w:rFonts w:hAnsi="宋体" w:hint="eastAsia"/>
                <w:szCs w:val="21"/>
              </w:rPr>
              <w:t>杨春梅</w:t>
            </w:r>
          </w:p>
        </w:tc>
        <w:tc>
          <w:tcPr>
            <w:tcW w:w="3177" w:type="dxa"/>
            <w:vAlign w:val="center"/>
          </w:tcPr>
          <w:p w14:paraId="0C309660" w14:textId="78F0CA59" w:rsidR="00E639FB" w:rsidRPr="001E7ABF" w:rsidRDefault="00E639FB" w:rsidP="00E639FB">
            <w:pPr>
              <w:pStyle w:val="af8"/>
              <w:adjustRightInd w:val="0"/>
              <w:spacing w:line="360" w:lineRule="auto"/>
              <w:ind w:firstLineChars="0" w:firstLine="0"/>
              <w:contextualSpacing/>
              <w:jc w:val="center"/>
              <w:rPr>
                <w:rFonts w:ascii="Times New Roman" w:hint="eastAsia"/>
                <w:szCs w:val="21"/>
              </w:rPr>
            </w:pPr>
            <w:r>
              <w:rPr>
                <w:rFonts w:hAnsi="宋体" w:hint="eastAsia"/>
                <w:szCs w:val="21"/>
              </w:rPr>
              <w:t>中国科学技术大学附属第一医院（安徽省立医院）</w:t>
            </w:r>
          </w:p>
        </w:tc>
        <w:tc>
          <w:tcPr>
            <w:tcW w:w="2126" w:type="dxa"/>
            <w:vAlign w:val="center"/>
          </w:tcPr>
          <w:p w14:paraId="3F05A908" w14:textId="488FBE14" w:rsidR="00E639FB" w:rsidRPr="001E7ABF" w:rsidRDefault="00E639FB" w:rsidP="00E639FB">
            <w:pPr>
              <w:pStyle w:val="af8"/>
              <w:adjustRightInd w:val="0"/>
              <w:spacing w:line="360" w:lineRule="auto"/>
              <w:ind w:firstLineChars="0" w:firstLine="0"/>
              <w:contextualSpacing/>
              <w:jc w:val="center"/>
              <w:rPr>
                <w:rFonts w:ascii="Times New Roman" w:hint="eastAsia"/>
                <w:szCs w:val="21"/>
              </w:rPr>
            </w:pPr>
            <w:r>
              <w:rPr>
                <w:rFonts w:hAnsi="宋体" w:hint="eastAsia"/>
                <w:szCs w:val="21"/>
              </w:rPr>
              <w:t>无</w:t>
            </w:r>
          </w:p>
        </w:tc>
        <w:tc>
          <w:tcPr>
            <w:tcW w:w="1276" w:type="dxa"/>
            <w:vAlign w:val="center"/>
          </w:tcPr>
          <w:p w14:paraId="57326EAC" w14:textId="4D7BE7F2" w:rsidR="00E639FB" w:rsidRPr="001E7ABF" w:rsidRDefault="00E639FB" w:rsidP="00E639FB">
            <w:pPr>
              <w:pStyle w:val="af8"/>
              <w:adjustRightInd w:val="0"/>
              <w:spacing w:line="360" w:lineRule="auto"/>
              <w:ind w:firstLineChars="0" w:firstLine="0"/>
              <w:contextualSpacing/>
              <w:jc w:val="center"/>
              <w:rPr>
                <w:rFonts w:ascii="Times New Roman" w:hint="eastAsia"/>
                <w:szCs w:val="21"/>
              </w:rPr>
            </w:pPr>
            <w:r>
              <w:rPr>
                <w:rFonts w:hAnsi="宋体" w:hint="eastAsia"/>
                <w:szCs w:val="21"/>
              </w:rPr>
              <w:t>研究员</w:t>
            </w:r>
          </w:p>
        </w:tc>
        <w:tc>
          <w:tcPr>
            <w:tcW w:w="1435" w:type="dxa"/>
            <w:vAlign w:val="center"/>
          </w:tcPr>
          <w:p w14:paraId="44CCA35C" w14:textId="257E1139" w:rsidR="00E639FB" w:rsidRPr="001E7ABF" w:rsidRDefault="00E639FB" w:rsidP="00E639FB">
            <w:pPr>
              <w:pStyle w:val="af8"/>
              <w:adjustRightInd w:val="0"/>
              <w:spacing w:line="360" w:lineRule="auto"/>
              <w:ind w:firstLineChars="0" w:firstLine="0"/>
              <w:contextualSpacing/>
              <w:jc w:val="center"/>
              <w:rPr>
                <w:rFonts w:ascii="Times New Roman"/>
                <w:szCs w:val="21"/>
              </w:rPr>
            </w:pPr>
            <w:r>
              <w:rPr>
                <w:rFonts w:hAnsi="宋体" w:hint="eastAsia"/>
                <w:szCs w:val="21"/>
              </w:rPr>
              <w:t>1</w:t>
            </w:r>
            <w:r>
              <w:rPr>
                <w:rFonts w:hAnsi="宋体"/>
                <w:szCs w:val="21"/>
              </w:rPr>
              <w:t>3856047507</w:t>
            </w:r>
          </w:p>
        </w:tc>
      </w:tr>
      <w:tr w:rsidR="00E639FB" w:rsidRPr="001E7ABF" w14:paraId="208E50CA" w14:textId="77777777" w:rsidTr="00C319EF">
        <w:trPr>
          <w:trHeight w:val="737"/>
          <w:jc w:val="center"/>
        </w:trPr>
        <w:tc>
          <w:tcPr>
            <w:tcW w:w="694" w:type="dxa"/>
            <w:vAlign w:val="center"/>
          </w:tcPr>
          <w:p w14:paraId="112CA645" w14:textId="576BC243"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5</w:t>
            </w:r>
          </w:p>
        </w:tc>
        <w:tc>
          <w:tcPr>
            <w:tcW w:w="1086" w:type="dxa"/>
            <w:vAlign w:val="center"/>
          </w:tcPr>
          <w:p w14:paraId="78F35671" w14:textId="46EF2564"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张天骄</w:t>
            </w:r>
          </w:p>
        </w:tc>
        <w:tc>
          <w:tcPr>
            <w:tcW w:w="3177" w:type="dxa"/>
            <w:vAlign w:val="center"/>
          </w:tcPr>
          <w:p w14:paraId="2A4821CA" w14:textId="5F7A39F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2C451C39" w14:textId="67C00F63"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妇瘤科病区主任</w:t>
            </w:r>
          </w:p>
        </w:tc>
        <w:tc>
          <w:tcPr>
            <w:tcW w:w="1276" w:type="dxa"/>
            <w:vAlign w:val="center"/>
          </w:tcPr>
          <w:p w14:paraId="72588860" w14:textId="330D5FE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副主任医师</w:t>
            </w:r>
          </w:p>
        </w:tc>
        <w:tc>
          <w:tcPr>
            <w:tcW w:w="1435" w:type="dxa"/>
            <w:vAlign w:val="center"/>
          </w:tcPr>
          <w:p w14:paraId="4974CAA1" w14:textId="232413D5"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3514993759</w:t>
            </w:r>
          </w:p>
        </w:tc>
      </w:tr>
      <w:tr w:rsidR="00E639FB" w:rsidRPr="001E7ABF" w14:paraId="5F6EF322" w14:textId="77777777" w:rsidTr="00C319EF">
        <w:trPr>
          <w:trHeight w:val="737"/>
          <w:jc w:val="center"/>
        </w:trPr>
        <w:tc>
          <w:tcPr>
            <w:tcW w:w="694" w:type="dxa"/>
            <w:vAlign w:val="center"/>
          </w:tcPr>
          <w:p w14:paraId="1324DE6C" w14:textId="48A755A8"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6</w:t>
            </w:r>
          </w:p>
        </w:tc>
        <w:tc>
          <w:tcPr>
            <w:tcW w:w="1086" w:type="dxa"/>
            <w:vAlign w:val="center"/>
          </w:tcPr>
          <w:p w14:paraId="08758DCF" w14:textId="0291277E"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李</w:t>
            </w:r>
            <w:r w:rsidRPr="001E7ABF">
              <w:rPr>
                <w:rFonts w:ascii="Times New Roman" w:hint="eastAsia"/>
                <w:szCs w:val="21"/>
              </w:rPr>
              <w:t xml:space="preserve">  </w:t>
            </w:r>
            <w:r w:rsidRPr="001E7ABF">
              <w:rPr>
                <w:rFonts w:ascii="Times New Roman" w:hint="eastAsia"/>
                <w:szCs w:val="21"/>
              </w:rPr>
              <w:t>敏</w:t>
            </w:r>
          </w:p>
        </w:tc>
        <w:tc>
          <w:tcPr>
            <w:tcW w:w="3177" w:type="dxa"/>
            <w:vAlign w:val="center"/>
          </w:tcPr>
          <w:p w14:paraId="20CDF6FF" w14:textId="1AF29E2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18896257" w14:textId="6FF7E32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698E64F1" w14:textId="01117CC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副主任医师</w:t>
            </w:r>
          </w:p>
        </w:tc>
        <w:tc>
          <w:tcPr>
            <w:tcW w:w="1435" w:type="dxa"/>
            <w:vAlign w:val="center"/>
          </w:tcPr>
          <w:p w14:paraId="16C35A61" w14:textId="67BE4D13"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5856970922</w:t>
            </w:r>
          </w:p>
        </w:tc>
      </w:tr>
      <w:tr w:rsidR="00E639FB" w:rsidRPr="001E7ABF" w14:paraId="71135EDF" w14:textId="77777777" w:rsidTr="00C319EF">
        <w:trPr>
          <w:trHeight w:val="737"/>
          <w:jc w:val="center"/>
        </w:trPr>
        <w:tc>
          <w:tcPr>
            <w:tcW w:w="694" w:type="dxa"/>
            <w:vAlign w:val="center"/>
          </w:tcPr>
          <w:p w14:paraId="546A64DE" w14:textId="1F554D0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7</w:t>
            </w:r>
          </w:p>
        </w:tc>
        <w:tc>
          <w:tcPr>
            <w:tcW w:w="1086" w:type="dxa"/>
            <w:vAlign w:val="center"/>
          </w:tcPr>
          <w:p w14:paraId="10AC6E5F" w14:textId="6E36547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朱</w:t>
            </w:r>
            <w:r w:rsidRPr="001E7ABF">
              <w:rPr>
                <w:rFonts w:ascii="Times New Roman" w:hint="eastAsia"/>
                <w:szCs w:val="21"/>
              </w:rPr>
              <w:t xml:space="preserve">  </w:t>
            </w:r>
            <w:r w:rsidRPr="001E7ABF">
              <w:rPr>
                <w:rFonts w:ascii="Times New Roman" w:hint="eastAsia"/>
                <w:szCs w:val="21"/>
              </w:rPr>
              <w:t>靖</w:t>
            </w:r>
          </w:p>
        </w:tc>
        <w:tc>
          <w:tcPr>
            <w:tcW w:w="3177" w:type="dxa"/>
            <w:vAlign w:val="center"/>
          </w:tcPr>
          <w:p w14:paraId="4212DE32" w14:textId="38BBEB54"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68E2FA08" w14:textId="1C3FBB0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669EE4E3" w14:textId="53F74EC4"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副主任医师</w:t>
            </w:r>
          </w:p>
        </w:tc>
        <w:tc>
          <w:tcPr>
            <w:tcW w:w="1435" w:type="dxa"/>
            <w:vAlign w:val="center"/>
          </w:tcPr>
          <w:p w14:paraId="78BFCC73" w14:textId="519590C4"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8019996682</w:t>
            </w:r>
          </w:p>
        </w:tc>
      </w:tr>
      <w:tr w:rsidR="00E639FB" w:rsidRPr="001E7ABF" w14:paraId="5B2B1E9E" w14:textId="77777777" w:rsidTr="00C319EF">
        <w:trPr>
          <w:trHeight w:val="737"/>
          <w:jc w:val="center"/>
        </w:trPr>
        <w:tc>
          <w:tcPr>
            <w:tcW w:w="694" w:type="dxa"/>
            <w:vAlign w:val="center"/>
          </w:tcPr>
          <w:p w14:paraId="69C7A3F4" w14:textId="1C4E84B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8</w:t>
            </w:r>
          </w:p>
        </w:tc>
        <w:tc>
          <w:tcPr>
            <w:tcW w:w="1086" w:type="dxa"/>
            <w:vAlign w:val="center"/>
          </w:tcPr>
          <w:p w14:paraId="2AE9ACCC" w14:textId="380B88C8"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陈峥峥</w:t>
            </w:r>
          </w:p>
        </w:tc>
        <w:tc>
          <w:tcPr>
            <w:tcW w:w="3177" w:type="dxa"/>
            <w:vAlign w:val="center"/>
          </w:tcPr>
          <w:p w14:paraId="6196C9D3" w14:textId="2D8B3FE4"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70C99AEF" w14:textId="71B3369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0149C9A0" w14:textId="05E405B8"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副主任医师</w:t>
            </w:r>
          </w:p>
        </w:tc>
        <w:tc>
          <w:tcPr>
            <w:tcW w:w="1435" w:type="dxa"/>
            <w:vAlign w:val="center"/>
          </w:tcPr>
          <w:p w14:paraId="06C8A9EA" w14:textId="17BC26AF"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3865915342</w:t>
            </w:r>
          </w:p>
        </w:tc>
      </w:tr>
      <w:tr w:rsidR="00E639FB" w:rsidRPr="001E7ABF" w14:paraId="17A094CE" w14:textId="77777777" w:rsidTr="00C319EF">
        <w:trPr>
          <w:trHeight w:val="737"/>
          <w:jc w:val="center"/>
        </w:trPr>
        <w:tc>
          <w:tcPr>
            <w:tcW w:w="694" w:type="dxa"/>
            <w:vAlign w:val="center"/>
          </w:tcPr>
          <w:p w14:paraId="4A39236D" w14:textId="2FDF392F"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9</w:t>
            </w:r>
          </w:p>
        </w:tc>
        <w:tc>
          <w:tcPr>
            <w:tcW w:w="1086" w:type="dxa"/>
            <w:vAlign w:val="center"/>
          </w:tcPr>
          <w:p w14:paraId="0D10F87F" w14:textId="06794ED3"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王晓丽</w:t>
            </w:r>
          </w:p>
        </w:tc>
        <w:tc>
          <w:tcPr>
            <w:tcW w:w="3177" w:type="dxa"/>
            <w:vAlign w:val="center"/>
          </w:tcPr>
          <w:p w14:paraId="5F19E931" w14:textId="6201049E"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0013DA77" w14:textId="0342006C"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14B0BCA8" w14:textId="7E29C645"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副主任医师</w:t>
            </w:r>
          </w:p>
        </w:tc>
        <w:tc>
          <w:tcPr>
            <w:tcW w:w="1435" w:type="dxa"/>
            <w:vAlign w:val="center"/>
          </w:tcPr>
          <w:p w14:paraId="5B424010" w14:textId="2A2508E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13965116495</w:t>
            </w:r>
          </w:p>
        </w:tc>
      </w:tr>
      <w:tr w:rsidR="00E639FB" w:rsidRPr="001E7ABF" w14:paraId="4E263B51" w14:textId="77777777" w:rsidTr="00C319EF">
        <w:trPr>
          <w:trHeight w:val="737"/>
          <w:jc w:val="center"/>
        </w:trPr>
        <w:tc>
          <w:tcPr>
            <w:tcW w:w="694" w:type="dxa"/>
            <w:vAlign w:val="center"/>
          </w:tcPr>
          <w:p w14:paraId="588A91C4" w14:textId="4B3F29DC"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10</w:t>
            </w:r>
          </w:p>
        </w:tc>
        <w:tc>
          <w:tcPr>
            <w:tcW w:w="1086" w:type="dxa"/>
            <w:vAlign w:val="center"/>
          </w:tcPr>
          <w:p w14:paraId="5706E78A" w14:textId="79E2F555"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邢</w:t>
            </w:r>
            <w:r w:rsidRPr="001E7ABF">
              <w:rPr>
                <w:rFonts w:ascii="Times New Roman" w:hint="eastAsia"/>
                <w:szCs w:val="21"/>
              </w:rPr>
              <w:t xml:space="preserve">  </w:t>
            </w:r>
            <w:r w:rsidRPr="001E7ABF">
              <w:rPr>
                <w:rFonts w:ascii="Times New Roman" w:hint="eastAsia"/>
                <w:szCs w:val="21"/>
              </w:rPr>
              <w:t>娟</w:t>
            </w:r>
          </w:p>
        </w:tc>
        <w:tc>
          <w:tcPr>
            <w:tcW w:w="3177" w:type="dxa"/>
            <w:vAlign w:val="center"/>
          </w:tcPr>
          <w:p w14:paraId="3EED8315" w14:textId="6FF8298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38CA9053" w14:textId="1C3BADCE"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4E0F95DF" w14:textId="44A27A5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主治医师</w:t>
            </w:r>
          </w:p>
        </w:tc>
        <w:tc>
          <w:tcPr>
            <w:tcW w:w="1435" w:type="dxa"/>
            <w:vAlign w:val="center"/>
          </w:tcPr>
          <w:p w14:paraId="46F55E0F" w14:textId="2ADB96A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15956590722</w:t>
            </w:r>
          </w:p>
        </w:tc>
      </w:tr>
      <w:tr w:rsidR="00E639FB" w:rsidRPr="001E7ABF" w14:paraId="7CC2118F" w14:textId="77777777" w:rsidTr="00C319EF">
        <w:trPr>
          <w:trHeight w:val="737"/>
          <w:jc w:val="center"/>
        </w:trPr>
        <w:tc>
          <w:tcPr>
            <w:tcW w:w="694" w:type="dxa"/>
            <w:vAlign w:val="center"/>
          </w:tcPr>
          <w:p w14:paraId="15616BBC" w14:textId="12C87E8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lastRenderedPageBreak/>
              <w:t>11</w:t>
            </w:r>
          </w:p>
        </w:tc>
        <w:tc>
          <w:tcPr>
            <w:tcW w:w="1086" w:type="dxa"/>
            <w:vAlign w:val="center"/>
          </w:tcPr>
          <w:p w14:paraId="556EBF5F" w14:textId="4FBF3DA7"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章</w:t>
            </w:r>
            <w:r w:rsidRPr="001E7ABF">
              <w:rPr>
                <w:rFonts w:ascii="Times New Roman" w:hint="eastAsia"/>
                <w:szCs w:val="21"/>
              </w:rPr>
              <w:t xml:space="preserve">  </w:t>
            </w:r>
            <w:r w:rsidRPr="001E7ABF">
              <w:rPr>
                <w:rFonts w:ascii="Times New Roman" w:hint="eastAsia"/>
                <w:szCs w:val="21"/>
              </w:rPr>
              <w:t>蔚</w:t>
            </w:r>
          </w:p>
        </w:tc>
        <w:tc>
          <w:tcPr>
            <w:tcW w:w="3177" w:type="dxa"/>
            <w:vAlign w:val="center"/>
          </w:tcPr>
          <w:p w14:paraId="14B08292" w14:textId="3063713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528DD376" w14:textId="6E2CFF09"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25F62717" w14:textId="017D8E2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副主任医师</w:t>
            </w:r>
          </w:p>
        </w:tc>
        <w:tc>
          <w:tcPr>
            <w:tcW w:w="1435" w:type="dxa"/>
            <w:vAlign w:val="center"/>
          </w:tcPr>
          <w:p w14:paraId="6F46734C" w14:textId="2BA1424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3856042616</w:t>
            </w:r>
          </w:p>
        </w:tc>
      </w:tr>
      <w:tr w:rsidR="00E639FB" w:rsidRPr="001E7ABF" w14:paraId="0ADE8836" w14:textId="77777777" w:rsidTr="00C319EF">
        <w:trPr>
          <w:trHeight w:val="737"/>
          <w:jc w:val="center"/>
        </w:trPr>
        <w:tc>
          <w:tcPr>
            <w:tcW w:w="694" w:type="dxa"/>
            <w:vAlign w:val="center"/>
          </w:tcPr>
          <w:p w14:paraId="5453D521" w14:textId="790DE2EF"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12</w:t>
            </w:r>
          </w:p>
        </w:tc>
        <w:tc>
          <w:tcPr>
            <w:tcW w:w="1086" w:type="dxa"/>
            <w:vAlign w:val="center"/>
          </w:tcPr>
          <w:p w14:paraId="2F242C14" w14:textId="4FC6C69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陈荣珠</w:t>
            </w:r>
          </w:p>
        </w:tc>
        <w:tc>
          <w:tcPr>
            <w:tcW w:w="3177" w:type="dxa"/>
            <w:vAlign w:val="center"/>
          </w:tcPr>
          <w:p w14:paraId="19BBD3FC" w14:textId="17BE18C7"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55C0206B" w14:textId="72C9566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手术室护理部主任</w:t>
            </w:r>
          </w:p>
        </w:tc>
        <w:tc>
          <w:tcPr>
            <w:tcW w:w="1276" w:type="dxa"/>
            <w:vAlign w:val="center"/>
          </w:tcPr>
          <w:p w14:paraId="46A899B7" w14:textId="310535B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副主任护师</w:t>
            </w:r>
          </w:p>
        </w:tc>
        <w:tc>
          <w:tcPr>
            <w:tcW w:w="1435" w:type="dxa"/>
            <w:vAlign w:val="center"/>
          </w:tcPr>
          <w:p w14:paraId="4D1DCA16" w14:textId="2FE993A7"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8963789276</w:t>
            </w:r>
          </w:p>
        </w:tc>
      </w:tr>
      <w:tr w:rsidR="00E639FB" w:rsidRPr="001E7ABF" w14:paraId="7E4C8250" w14:textId="77777777" w:rsidTr="00C319EF">
        <w:trPr>
          <w:trHeight w:val="737"/>
          <w:jc w:val="center"/>
        </w:trPr>
        <w:tc>
          <w:tcPr>
            <w:tcW w:w="694" w:type="dxa"/>
            <w:vAlign w:val="center"/>
          </w:tcPr>
          <w:p w14:paraId="5F998713" w14:textId="25EEED84"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13</w:t>
            </w:r>
          </w:p>
        </w:tc>
        <w:tc>
          <w:tcPr>
            <w:tcW w:w="1086" w:type="dxa"/>
            <w:vAlign w:val="center"/>
          </w:tcPr>
          <w:p w14:paraId="1FDFCBAE" w14:textId="3EF99C17"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rPr>
              <w:t>於</w:t>
            </w:r>
            <w:r w:rsidRPr="001E7ABF">
              <w:rPr>
                <w:rFonts w:ascii="Times New Roman" w:hint="eastAsia"/>
              </w:rPr>
              <w:t xml:space="preserve">  </w:t>
            </w:r>
            <w:r w:rsidRPr="001E7ABF">
              <w:rPr>
                <w:rFonts w:ascii="Times New Roman" w:hint="eastAsia"/>
              </w:rPr>
              <w:t>琴</w:t>
            </w:r>
          </w:p>
        </w:tc>
        <w:tc>
          <w:tcPr>
            <w:tcW w:w="3177" w:type="dxa"/>
            <w:vAlign w:val="center"/>
          </w:tcPr>
          <w:p w14:paraId="67959BA3" w14:textId="0EF3AC08"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7180BCB7" w14:textId="4E50D5A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72D4A606" w14:textId="4617A27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副主任护师</w:t>
            </w:r>
          </w:p>
        </w:tc>
        <w:tc>
          <w:tcPr>
            <w:tcW w:w="1435" w:type="dxa"/>
            <w:vAlign w:val="center"/>
          </w:tcPr>
          <w:p w14:paraId="62F22399" w14:textId="78A9206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13851866953</w:t>
            </w:r>
          </w:p>
        </w:tc>
      </w:tr>
      <w:tr w:rsidR="00E639FB" w:rsidRPr="001E7ABF" w14:paraId="6AADA623" w14:textId="77777777" w:rsidTr="00C319EF">
        <w:trPr>
          <w:trHeight w:val="737"/>
          <w:jc w:val="center"/>
        </w:trPr>
        <w:tc>
          <w:tcPr>
            <w:tcW w:w="694" w:type="dxa"/>
            <w:vAlign w:val="center"/>
          </w:tcPr>
          <w:p w14:paraId="0EBE281B" w14:textId="491BED5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14</w:t>
            </w:r>
          </w:p>
        </w:tc>
        <w:tc>
          <w:tcPr>
            <w:tcW w:w="1086" w:type="dxa"/>
            <w:vAlign w:val="center"/>
          </w:tcPr>
          <w:p w14:paraId="30155BAB" w14:textId="325B8F7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rPr>
              <w:t>刘卫勇</w:t>
            </w:r>
          </w:p>
        </w:tc>
        <w:tc>
          <w:tcPr>
            <w:tcW w:w="3177" w:type="dxa"/>
            <w:vAlign w:val="center"/>
          </w:tcPr>
          <w:p w14:paraId="3E6A6A04" w14:textId="036BB63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1371EC74" w14:textId="6F9F3AB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南区超声科科主任</w:t>
            </w:r>
          </w:p>
        </w:tc>
        <w:tc>
          <w:tcPr>
            <w:tcW w:w="1276" w:type="dxa"/>
            <w:vAlign w:val="center"/>
          </w:tcPr>
          <w:p w14:paraId="1488DF2E" w14:textId="0A589357"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61E6B4A9" w14:textId="03191F5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8949202606</w:t>
            </w:r>
          </w:p>
        </w:tc>
      </w:tr>
      <w:tr w:rsidR="00E639FB" w:rsidRPr="001E7ABF" w14:paraId="7D54EF0E" w14:textId="77777777" w:rsidTr="00C319EF">
        <w:trPr>
          <w:trHeight w:val="737"/>
          <w:jc w:val="center"/>
        </w:trPr>
        <w:tc>
          <w:tcPr>
            <w:tcW w:w="694" w:type="dxa"/>
            <w:vAlign w:val="center"/>
          </w:tcPr>
          <w:p w14:paraId="5801F9C4" w14:textId="4828687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15</w:t>
            </w:r>
          </w:p>
        </w:tc>
        <w:tc>
          <w:tcPr>
            <w:tcW w:w="1086" w:type="dxa"/>
            <w:vAlign w:val="center"/>
          </w:tcPr>
          <w:p w14:paraId="5ED7AC8B" w14:textId="13A0780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rPr>
              <w:t>张永亮</w:t>
            </w:r>
          </w:p>
        </w:tc>
        <w:tc>
          <w:tcPr>
            <w:tcW w:w="3177" w:type="dxa"/>
            <w:vAlign w:val="center"/>
          </w:tcPr>
          <w:p w14:paraId="13033042" w14:textId="11059097"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7C5F0CB2" w14:textId="39DD32F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健康管理中心副主任</w:t>
            </w:r>
          </w:p>
        </w:tc>
        <w:tc>
          <w:tcPr>
            <w:tcW w:w="1276" w:type="dxa"/>
            <w:vAlign w:val="center"/>
          </w:tcPr>
          <w:p w14:paraId="6576F5C2" w14:textId="3E4D5B8F"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研究员</w:t>
            </w:r>
          </w:p>
        </w:tc>
        <w:tc>
          <w:tcPr>
            <w:tcW w:w="1435" w:type="dxa"/>
            <w:vAlign w:val="center"/>
          </w:tcPr>
          <w:p w14:paraId="1FBEFF4D" w14:textId="6A3E122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15805515330</w:t>
            </w:r>
          </w:p>
        </w:tc>
      </w:tr>
      <w:tr w:rsidR="00E639FB" w:rsidRPr="001E7ABF" w14:paraId="5B4778A4" w14:textId="77777777" w:rsidTr="00C319EF">
        <w:trPr>
          <w:trHeight w:val="737"/>
          <w:jc w:val="center"/>
        </w:trPr>
        <w:tc>
          <w:tcPr>
            <w:tcW w:w="694" w:type="dxa"/>
            <w:vAlign w:val="center"/>
          </w:tcPr>
          <w:p w14:paraId="3E63F43B" w14:textId="72EAC6C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16</w:t>
            </w:r>
          </w:p>
        </w:tc>
        <w:tc>
          <w:tcPr>
            <w:tcW w:w="1086" w:type="dxa"/>
            <w:vAlign w:val="center"/>
          </w:tcPr>
          <w:p w14:paraId="1B9D56EC" w14:textId="3CDD66F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唐丽琴</w:t>
            </w:r>
          </w:p>
        </w:tc>
        <w:tc>
          <w:tcPr>
            <w:tcW w:w="3177" w:type="dxa"/>
            <w:vAlign w:val="center"/>
          </w:tcPr>
          <w:p w14:paraId="7E1C6D41" w14:textId="7B93E35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2398486E" w14:textId="7BDF1FE8"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药学部主任</w:t>
            </w:r>
          </w:p>
        </w:tc>
        <w:tc>
          <w:tcPr>
            <w:tcW w:w="1276" w:type="dxa"/>
            <w:vAlign w:val="center"/>
          </w:tcPr>
          <w:p w14:paraId="241F7A81" w14:textId="3A4B74A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66AB78D5" w14:textId="19CA419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18900518552</w:t>
            </w:r>
          </w:p>
        </w:tc>
      </w:tr>
      <w:tr w:rsidR="00E639FB" w:rsidRPr="001E7ABF" w14:paraId="6D792E51" w14:textId="77777777" w:rsidTr="00C319EF">
        <w:trPr>
          <w:trHeight w:val="737"/>
          <w:jc w:val="center"/>
        </w:trPr>
        <w:tc>
          <w:tcPr>
            <w:tcW w:w="694" w:type="dxa"/>
            <w:vAlign w:val="center"/>
          </w:tcPr>
          <w:p w14:paraId="6A22D0B2" w14:textId="73F1970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17</w:t>
            </w:r>
          </w:p>
        </w:tc>
        <w:tc>
          <w:tcPr>
            <w:tcW w:w="1086" w:type="dxa"/>
            <w:vAlign w:val="center"/>
          </w:tcPr>
          <w:p w14:paraId="54AD2A82" w14:textId="1911F26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徐汉杰</w:t>
            </w:r>
          </w:p>
        </w:tc>
        <w:tc>
          <w:tcPr>
            <w:tcW w:w="3177" w:type="dxa"/>
            <w:vAlign w:val="center"/>
          </w:tcPr>
          <w:p w14:paraId="1244A202" w14:textId="7245F32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6E07E5F7" w14:textId="020E231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400E1A42" w14:textId="51AEF59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主治医师</w:t>
            </w:r>
          </w:p>
        </w:tc>
        <w:tc>
          <w:tcPr>
            <w:tcW w:w="1435" w:type="dxa"/>
            <w:vAlign w:val="center"/>
          </w:tcPr>
          <w:p w14:paraId="7812349C" w14:textId="2855B5F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szCs w:val="21"/>
              </w:rPr>
              <w:t>13965141720</w:t>
            </w:r>
          </w:p>
        </w:tc>
      </w:tr>
      <w:tr w:rsidR="00E639FB" w:rsidRPr="001E7ABF" w14:paraId="034F672A" w14:textId="77777777" w:rsidTr="00C319EF">
        <w:trPr>
          <w:trHeight w:val="737"/>
          <w:jc w:val="center"/>
        </w:trPr>
        <w:tc>
          <w:tcPr>
            <w:tcW w:w="694" w:type="dxa"/>
            <w:vAlign w:val="center"/>
          </w:tcPr>
          <w:p w14:paraId="763C1A41" w14:textId="22564E0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18</w:t>
            </w:r>
          </w:p>
        </w:tc>
        <w:tc>
          <w:tcPr>
            <w:tcW w:w="1086" w:type="dxa"/>
            <w:vAlign w:val="center"/>
          </w:tcPr>
          <w:p w14:paraId="7AC82CBE" w14:textId="69B89AD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刘瀚元</w:t>
            </w:r>
          </w:p>
        </w:tc>
        <w:tc>
          <w:tcPr>
            <w:tcW w:w="3177" w:type="dxa"/>
            <w:vAlign w:val="center"/>
          </w:tcPr>
          <w:p w14:paraId="6C695C0C" w14:textId="1A422B6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20FD2F46" w14:textId="348946C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2C0B4E19" w14:textId="49B9C28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住院医师</w:t>
            </w:r>
          </w:p>
        </w:tc>
        <w:tc>
          <w:tcPr>
            <w:tcW w:w="1435" w:type="dxa"/>
            <w:vAlign w:val="center"/>
          </w:tcPr>
          <w:p w14:paraId="48BFDB5D" w14:textId="46DDB4DE"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15755113032</w:t>
            </w:r>
          </w:p>
        </w:tc>
      </w:tr>
      <w:tr w:rsidR="00E639FB" w:rsidRPr="001E7ABF" w14:paraId="4F5F1EE4" w14:textId="77777777" w:rsidTr="00C319EF">
        <w:trPr>
          <w:trHeight w:val="737"/>
          <w:jc w:val="center"/>
        </w:trPr>
        <w:tc>
          <w:tcPr>
            <w:tcW w:w="694" w:type="dxa"/>
            <w:vAlign w:val="center"/>
          </w:tcPr>
          <w:p w14:paraId="67CBBFF7" w14:textId="3FE9CF3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lastRenderedPageBreak/>
              <w:t>19</w:t>
            </w:r>
          </w:p>
        </w:tc>
        <w:tc>
          <w:tcPr>
            <w:tcW w:w="1086" w:type="dxa"/>
            <w:vAlign w:val="center"/>
          </w:tcPr>
          <w:p w14:paraId="0E905A6C" w14:textId="0B6A2B7C"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刘</w:t>
            </w:r>
            <w:r w:rsidRPr="001E7ABF">
              <w:rPr>
                <w:rFonts w:ascii="Times New Roman" w:hint="eastAsia"/>
                <w:szCs w:val="21"/>
              </w:rPr>
              <w:t xml:space="preserve">  </w:t>
            </w:r>
            <w:r w:rsidRPr="001E7ABF">
              <w:rPr>
                <w:rFonts w:ascii="Times New Roman" w:hint="eastAsia"/>
                <w:szCs w:val="21"/>
              </w:rPr>
              <w:t>益</w:t>
            </w:r>
          </w:p>
        </w:tc>
        <w:tc>
          <w:tcPr>
            <w:tcW w:w="3177" w:type="dxa"/>
            <w:vAlign w:val="center"/>
          </w:tcPr>
          <w:p w14:paraId="52E9A618" w14:textId="35B4187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6895BDC9" w14:textId="28DF838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539EA468" w14:textId="46F02AFE"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435" w:type="dxa"/>
            <w:vAlign w:val="center"/>
          </w:tcPr>
          <w:p w14:paraId="08160233" w14:textId="74468818"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15755149324</w:t>
            </w:r>
          </w:p>
        </w:tc>
      </w:tr>
      <w:tr w:rsidR="00E639FB" w:rsidRPr="001E7ABF" w14:paraId="054ED1CB" w14:textId="77777777" w:rsidTr="00C319EF">
        <w:trPr>
          <w:trHeight w:val="737"/>
          <w:jc w:val="center"/>
        </w:trPr>
        <w:tc>
          <w:tcPr>
            <w:tcW w:w="694" w:type="dxa"/>
            <w:vAlign w:val="center"/>
          </w:tcPr>
          <w:p w14:paraId="110AA241" w14:textId="73277E8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20</w:t>
            </w:r>
          </w:p>
        </w:tc>
        <w:tc>
          <w:tcPr>
            <w:tcW w:w="1086" w:type="dxa"/>
            <w:vAlign w:val="center"/>
          </w:tcPr>
          <w:p w14:paraId="5FFF477E" w14:textId="397C92E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王莹莹</w:t>
            </w:r>
          </w:p>
        </w:tc>
        <w:tc>
          <w:tcPr>
            <w:tcW w:w="3177" w:type="dxa"/>
            <w:vAlign w:val="center"/>
          </w:tcPr>
          <w:p w14:paraId="5F66893C" w14:textId="130FE43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中国科学技术大学附属第一医院（安徽省立医院）</w:t>
            </w:r>
          </w:p>
        </w:tc>
        <w:tc>
          <w:tcPr>
            <w:tcW w:w="2126" w:type="dxa"/>
            <w:vAlign w:val="center"/>
          </w:tcPr>
          <w:p w14:paraId="7BABA22D" w14:textId="2462328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无</w:t>
            </w:r>
          </w:p>
        </w:tc>
        <w:tc>
          <w:tcPr>
            <w:tcW w:w="1276" w:type="dxa"/>
            <w:vAlign w:val="center"/>
          </w:tcPr>
          <w:p w14:paraId="0279A152" w14:textId="1785E1C5"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主治医师</w:t>
            </w:r>
          </w:p>
        </w:tc>
        <w:tc>
          <w:tcPr>
            <w:tcW w:w="1435" w:type="dxa"/>
            <w:vAlign w:val="center"/>
          </w:tcPr>
          <w:p w14:paraId="0F2E7BC4" w14:textId="093923B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18652270921</w:t>
            </w:r>
          </w:p>
        </w:tc>
      </w:tr>
      <w:tr w:rsidR="00E639FB" w:rsidRPr="001E7ABF" w14:paraId="4EF2DCE1" w14:textId="77777777" w:rsidTr="00C319EF">
        <w:trPr>
          <w:trHeight w:val="737"/>
          <w:jc w:val="center"/>
        </w:trPr>
        <w:tc>
          <w:tcPr>
            <w:tcW w:w="694" w:type="dxa"/>
            <w:vAlign w:val="center"/>
          </w:tcPr>
          <w:p w14:paraId="4B58E501" w14:textId="098280F5"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21</w:t>
            </w:r>
          </w:p>
        </w:tc>
        <w:tc>
          <w:tcPr>
            <w:tcW w:w="1086" w:type="dxa"/>
            <w:vAlign w:val="center"/>
          </w:tcPr>
          <w:p w14:paraId="2C562811" w14:textId="1BE30DA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李</w:t>
            </w:r>
            <w:r w:rsidRPr="001E7ABF">
              <w:rPr>
                <w:rFonts w:ascii="Times New Roman" w:hint="eastAsia"/>
                <w:szCs w:val="21"/>
              </w:rPr>
              <w:t xml:space="preserve">  </w:t>
            </w:r>
            <w:r w:rsidRPr="001E7ABF">
              <w:rPr>
                <w:rFonts w:ascii="Times New Roman" w:hint="eastAsia"/>
                <w:szCs w:val="21"/>
              </w:rPr>
              <w:t>敏</w:t>
            </w:r>
          </w:p>
        </w:tc>
        <w:tc>
          <w:tcPr>
            <w:tcW w:w="3177" w:type="dxa"/>
            <w:vAlign w:val="center"/>
          </w:tcPr>
          <w:p w14:paraId="004BD059" w14:textId="793A5B7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安徽医科大学第一附属医院</w:t>
            </w:r>
          </w:p>
        </w:tc>
        <w:tc>
          <w:tcPr>
            <w:tcW w:w="2126" w:type="dxa"/>
            <w:vAlign w:val="center"/>
          </w:tcPr>
          <w:p w14:paraId="77849456" w14:textId="2DA5397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妇科主任</w:t>
            </w:r>
          </w:p>
        </w:tc>
        <w:tc>
          <w:tcPr>
            <w:tcW w:w="1276" w:type="dxa"/>
            <w:vAlign w:val="center"/>
          </w:tcPr>
          <w:p w14:paraId="343B9550" w14:textId="68AB2633"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6CDBFFD7" w14:textId="63C2F4E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5956939263</w:t>
            </w:r>
          </w:p>
        </w:tc>
      </w:tr>
      <w:tr w:rsidR="00E639FB" w:rsidRPr="001E7ABF" w14:paraId="32050376" w14:textId="77777777" w:rsidTr="00C319EF">
        <w:trPr>
          <w:trHeight w:val="737"/>
          <w:jc w:val="center"/>
        </w:trPr>
        <w:tc>
          <w:tcPr>
            <w:tcW w:w="694" w:type="dxa"/>
            <w:vAlign w:val="center"/>
          </w:tcPr>
          <w:p w14:paraId="787E7240" w14:textId="213868B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22</w:t>
            </w:r>
          </w:p>
        </w:tc>
        <w:tc>
          <w:tcPr>
            <w:tcW w:w="1086" w:type="dxa"/>
            <w:vAlign w:val="center"/>
          </w:tcPr>
          <w:p w14:paraId="25F1FC49" w14:textId="3804CC9E"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倪观太</w:t>
            </w:r>
          </w:p>
        </w:tc>
        <w:tc>
          <w:tcPr>
            <w:tcW w:w="3177" w:type="dxa"/>
            <w:vAlign w:val="center"/>
          </w:tcPr>
          <w:p w14:paraId="4F6839E3" w14:textId="390C0812"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皖南医学院第一附属医院</w:t>
            </w:r>
          </w:p>
        </w:tc>
        <w:tc>
          <w:tcPr>
            <w:tcW w:w="2126" w:type="dxa"/>
            <w:vAlign w:val="center"/>
          </w:tcPr>
          <w:p w14:paraId="6C818A3C" w14:textId="1D66511A"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妇产科科主任</w:t>
            </w:r>
          </w:p>
        </w:tc>
        <w:tc>
          <w:tcPr>
            <w:tcW w:w="1276" w:type="dxa"/>
            <w:vAlign w:val="center"/>
          </w:tcPr>
          <w:p w14:paraId="40A118A8" w14:textId="79421A60"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7F3BBE6B" w14:textId="77FABD19"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3705535528</w:t>
            </w:r>
          </w:p>
        </w:tc>
      </w:tr>
      <w:tr w:rsidR="00E639FB" w:rsidRPr="001E7ABF" w14:paraId="6B12F990" w14:textId="77777777" w:rsidTr="00C319EF">
        <w:trPr>
          <w:trHeight w:val="737"/>
          <w:jc w:val="center"/>
        </w:trPr>
        <w:tc>
          <w:tcPr>
            <w:tcW w:w="694" w:type="dxa"/>
            <w:vAlign w:val="center"/>
          </w:tcPr>
          <w:p w14:paraId="3399100C" w14:textId="24276DF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23</w:t>
            </w:r>
          </w:p>
        </w:tc>
        <w:tc>
          <w:tcPr>
            <w:tcW w:w="1086" w:type="dxa"/>
            <w:vAlign w:val="center"/>
          </w:tcPr>
          <w:p w14:paraId="120969EA" w14:textId="754D225C"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卫</w:t>
            </w:r>
            <w:r w:rsidRPr="001E7ABF">
              <w:rPr>
                <w:rFonts w:ascii="Times New Roman" w:hint="eastAsia"/>
                <w:szCs w:val="21"/>
              </w:rPr>
              <w:t xml:space="preserve">  </w:t>
            </w:r>
            <w:r w:rsidRPr="001E7ABF">
              <w:rPr>
                <w:rFonts w:ascii="Times New Roman" w:hint="eastAsia"/>
                <w:szCs w:val="21"/>
              </w:rPr>
              <w:t>兵</w:t>
            </w:r>
          </w:p>
        </w:tc>
        <w:tc>
          <w:tcPr>
            <w:tcW w:w="3177" w:type="dxa"/>
            <w:vAlign w:val="center"/>
          </w:tcPr>
          <w:p w14:paraId="0E30E969" w14:textId="646EE56C"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安徽医科大学第二附属医院</w:t>
            </w:r>
          </w:p>
        </w:tc>
        <w:tc>
          <w:tcPr>
            <w:tcW w:w="2126" w:type="dxa"/>
            <w:vAlign w:val="center"/>
          </w:tcPr>
          <w:p w14:paraId="05772BDA" w14:textId="0D6457AC"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妇产科科主任</w:t>
            </w:r>
          </w:p>
        </w:tc>
        <w:tc>
          <w:tcPr>
            <w:tcW w:w="1276" w:type="dxa"/>
            <w:vAlign w:val="center"/>
          </w:tcPr>
          <w:p w14:paraId="47DA0158" w14:textId="5D84297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11725AD3" w14:textId="32388F9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szCs w:val="21"/>
              </w:rPr>
              <w:t>13605696088</w:t>
            </w:r>
          </w:p>
        </w:tc>
      </w:tr>
      <w:tr w:rsidR="00E639FB" w:rsidRPr="001E7ABF" w14:paraId="6552EDD6" w14:textId="77777777" w:rsidTr="00C319EF">
        <w:trPr>
          <w:trHeight w:val="737"/>
          <w:jc w:val="center"/>
        </w:trPr>
        <w:tc>
          <w:tcPr>
            <w:tcW w:w="694" w:type="dxa"/>
            <w:vAlign w:val="center"/>
          </w:tcPr>
          <w:p w14:paraId="4D1750DE" w14:textId="03F88C5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2</w:t>
            </w:r>
            <w:r>
              <w:rPr>
                <w:rFonts w:ascii="Times New Roman" w:hint="eastAsia"/>
                <w:szCs w:val="21"/>
              </w:rPr>
              <w:t>4</w:t>
            </w:r>
          </w:p>
        </w:tc>
        <w:tc>
          <w:tcPr>
            <w:tcW w:w="1086" w:type="dxa"/>
            <w:vAlign w:val="center"/>
          </w:tcPr>
          <w:p w14:paraId="128628CC" w14:textId="395021C1"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李玉芝</w:t>
            </w:r>
          </w:p>
        </w:tc>
        <w:tc>
          <w:tcPr>
            <w:tcW w:w="3177" w:type="dxa"/>
            <w:vAlign w:val="center"/>
          </w:tcPr>
          <w:p w14:paraId="3FD7CCE9" w14:textId="0DC0089D"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蚌埠医科大学第一附属医院</w:t>
            </w:r>
          </w:p>
        </w:tc>
        <w:tc>
          <w:tcPr>
            <w:tcW w:w="2126" w:type="dxa"/>
            <w:vAlign w:val="center"/>
          </w:tcPr>
          <w:p w14:paraId="54DCE654" w14:textId="71A6D60C"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妇瘤科科主任</w:t>
            </w:r>
          </w:p>
        </w:tc>
        <w:tc>
          <w:tcPr>
            <w:tcW w:w="1276" w:type="dxa"/>
            <w:vAlign w:val="center"/>
          </w:tcPr>
          <w:p w14:paraId="397CFCA2" w14:textId="286E7236"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主任医师</w:t>
            </w:r>
          </w:p>
        </w:tc>
        <w:tc>
          <w:tcPr>
            <w:tcW w:w="1435" w:type="dxa"/>
            <w:vAlign w:val="center"/>
          </w:tcPr>
          <w:p w14:paraId="0AF49DB5" w14:textId="3020522B"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1</w:t>
            </w:r>
            <w:r w:rsidRPr="001E7ABF">
              <w:rPr>
                <w:rFonts w:ascii="Times New Roman"/>
                <w:szCs w:val="21"/>
              </w:rPr>
              <w:t>3955256571</w:t>
            </w:r>
          </w:p>
        </w:tc>
      </w:tr>
      <w:tr w:rsidR="00E639FB" w:rsidRPr="001E7ABF" w14:paraId="72D6487A" w14:textId="77777777" w:rsidTr="008C74E9">
        <w:trPr>
          <w:trHeight w:val="20"/>
          <w:jc w:val="center"/>
        </w:trPr>
        <w:tc>
          <w:tcPr>
            <w:tcW w:w="9794" w:type="dxa"/>
            <w:gridSpan w:val="6"/>
            <w:vAlign w:val="center"/>
          </w:tcPr>
          <w:p w14:paraId="22CB7864" w14:textId="77777777" w:rsidR="00E639FB" w:rsidRPr="001E7ABF" w:rsidRDefault="00E639FB" w:rsidP="00E639FB">
            <w:pPr>
              <w:pStyle w:val="af8"/>
              <w:adjustRightInd w:val="0"/>
              <w:spacing w:line="360" w:lineRule="auto"/>
              <w:ind w:firstLineChars="0" w:firstLine="0"/>
              <w:contextualSpacing/>
              <w:jc w:val="center"/>
              <w:rPr>
                <w:rFonts w:ascii="Times New Roman"/>
                <w:szCs w:val="21"/>
              </w:rPr>
            </w:pPr>
            <w:r w:rsidRPr="001E7ABF">
              <w:rPr>
                <w:rFonts w:ascii="Times New Roman" w:hint="eastAsia"/>
                <w:szCs w:val="21"/>
              </w:rPr>
              <w:t>编制情况</w:t>
            </w:r>
          </w:p>
        </w:tc>
      </w:tr>
      <w:tr w:rsidR="00E639FB" w:rsidRPr="001E7ABF" w14:paraId="2C41BCB5" w14:textId="77777777" w:rsidTr="008C74E9">
        <w:trPr>
          <w:trHeight w:val="20"/>
          <w:jc w:val="center"/>
        </w:trPr>
        <w:tc>
          <w:tcPr>
            <w:tcW w:w="9794" w:type="dxa"/>
            <w:gridSpan w:val="6"/>
            <w:vAlign w:val="center"/>
          </w:tcPr>
          <w:p w14:paraId="21A75A59" w14:textId="77777777"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t>1</w:t>
            </w:r>
            <w:r w:rsidRPr="001E7ABF">
              <w:rPr>
                <w:rFonts w:ascii="Times New Roman" w:hint="eastAsia"/>
                <w:szCs w:val="21"/>
              </w:rPr>
              <w:t>、编制过程简介</w:t>
            </w:r>
          </w:p>
        </w:tc>
      </w:tr>
      <w:tr w:rsidR="00E639FB" w:rsidRPr="001E7ABF" w14:paraId="09316976" w14:textId="77777777" w:rsidTr="008C74E9">
        <w:trPr>
          <w:trHeight w:val="20"/>
          <w:jc w:val="center"/>
        </w:trPr>
        <w:tc>
          <w:tcPr>
            <w:tcW w:w="9794" w:type="dxa"/>
            <w:gridSpan w:val="6"/>
            <w:vAlign w:val="center"/>
          </w:tcPr>
          <w:p w14:paraId="72D6CC16" w14:textId="4A3EFA81" w:rsidR="00E639FB" w:rsidRPr="001E7ABF" w:rsidRDefault="00E639FB" w:rsidP="00E639FB">
            <w:pPr>
              <w:pStyle w:val="af8"/>
              <w:adjustRightInd w:val="0"/>
              <w:spacing w:line="360" w:lineRule="auto"/>
              <w:contextualSpacing/>
              <w:rPr>
                <w:rFonts w:ascii="Times New Roman"/>
                <w:szCs w:val="21"/>
              </w:rPr>
            </w:pPr>
            <w:r w:rsidRPr="009D586D">
              <w:rPr>
                <w:rFonts w:ascii="Times New Roman"/>
                <w:szCs w:val="21"/>
              </w:rPr>
              <w:t>2023</w:t>
            </w:r>
            <w:r w:rsidRPr="009D586D">
              <w:rPr>
                <w:rFonts w:ascii="Times New Roman" w:hint="eastAsia"/>
                <w:szCs w:val="21"/>
              </w:rPr>
              <w:t>年</w:t>
            </w:r>
            <w:r w:rsidRPr="009D586D">
              <w:rPr>
                <w:rFonts w:ascii="Times New Roman"/>
                <w:szCs w:val="21"/>
              </w:rPr>
              <w:t>9</w:t>
            </w:r>
            <w:r w:rsidRPr="009D586D">
              <w:rPr>
                <w:rFonts w:ascii="Times New Roman" w:hint="eastAsia"/>
                <w:szCs w:val="21"/>
              </w:rPr>
              <w:t>月</w:t>
            </w:r>
            <w:r w:rsidRPr="009D586D">
              <w:rPr>
                <w:rFonts w:ascii="Times New Roman"/>
                <w:szCs w:val="21"/>
              </w:rPr>
              <w:t>2</w:t>
            </w:r>
            <w:r w:rsidRPr="009D586D">
              <w:rPr>
                <w:rFonts w:ascii="Times New Roman" w:hint="eastAsia"/>
                <w:szCs w:val="21"/>
              </w:rPr>
              <w:t>日，收到《关于下达</w:t>
            </w:r>
            <w:r w:rsidRPr="009D586D">
              <w:rPr>
                <w:rFonts w:ascii="Times New Roman" w:hint="eastAsia"/>
                <w:szCs w:val="21"/>
              </w:rPr>
              <w:t>2024</w:t>
            </w:r>
            <w:r w:rsidRPr="009D586D">
              <w:rPr>
                <w:rFonts w:ascii="Times New Roman" w:hint="eastAsia"/>
                <w:szCs w:val="21"/>
              </w:rPr>
              <w:t>年第三批安徽省地方标准制修订计划的通知》</w:t>
            </w:r>
            <w:r w:rsidRPr="009D586D">
              <w:rPr>
                <w:rFonts w:ascii="Times New Roman" w:hint="eastAsia"/>
                <w:szCs w:val="21"/>
              </w:rPr>
              <w:t>(</w:t>
            </w:r>
            <w:r w:rsidRPr="009D586D">
              <w:rPr>
                <w:rFonts w:ascii="Times New Roman" w:hint="eastAsia"/>
                <w:szCs w:val="21"/>
              </w:rPr>
              <w:t>皖市监函</w:t>
            </w:r>
            <w:r w:rsidRPr="009D586D">
              <w:rPr>
                <w:rFonts w:ascii="Times New Roman" w:hint="eastAsia"/>
                <w:szCs w:val="21"/>
              </w:rPr>
              <w:t>(2024)377</w:t>
            </w:r>
            <w:r w:rsidRPr="009D586D">
              <w:rPr>
                <w:rFonts w:ascii="Times New Roman" w:hint="eastAsia"/>
                <w:szCs w:val="21"/>
              </w:rPr>
              <w:t>号后，</w:t>
            </w:r>
            <w:r w:rsidRPr="001E7ABF">
              <w:rPr>
                <w:rFonts w:ascii="Times New Roman" w:hint="eastAsia"/>
                <w:szCs w:val="21"/>
              </w:rPr>
              <w:t>由中国科学技术大学附属第一医院（安徽省立医院）作为起草单位，成立标准编制小组，成员有周颖、申震、</w:t>
            </w:r>
            <w:r w:rsidR="007A1DA5">
              <w:rPr>
                <w:rFonts w:ascii="Times New Roman" w:hint="eastAsia"/>
                <w:szCs w:val="21"/>
              </w:rPr>
              <w:t>杨春梅、</w:t>
            </w:r>
            <w:r w:rsidRPr="001E7ABF">
              <w:rPr>
                <w:rFonts w:ascii="Times New Roman" w:hint="eastAsia"/>
                <w:szCs w:val="21"/>
              </w:rPr>
              <w:t>吴大保、张天骄、李敏、朱靖、陈峥峥、王晓丽、邢娟、章蔚、陈荣珠、於琴、刘卫勇、张永亮、唐丽琴、徐汉杰、刘瀚元、刘益、王莹莹、李敏、倪观太、卫兵、李玉芝，编制《</w:t>
            </w:r>
            <w:r w:rsidRPr="001E7ABF">
              <w:rPr>
                <w:rFonts w:ascii="Times New Roman" w:hint="eastAsia"/>
              </w:rPr>
              <w:t>卵巢恶性肿瘤全程管理规范</w:t>
            </w:r>
            <w:r w:rsidRPr="001E7ABF">
              <w:rPr>
                <w:rFonts w:ascii="Times New Roman" w:hint="eastAsia"/>
                <w:szCs w:val="21"/>
              </w:rPr>
              <w:t>》地方标准。</w:t>
            </w:r>
          </w:p>
          <w:p w14:paraId="35606127" w14:textId="2C9365FA" w:rsidR="00E639FB" w:rsidRPr="001E7ABF" w:rsidRDefault="00E639FB" w:rsidP="00E639FB">
            <w:pPr>
              <w:pStyle w:val="af8"/>
              <w:adjustRightInd w:val="0"/>
              <w:spacing w:line="360" w:lineRule="auto"/>
              <w:contextualSpacing/>
              <w:rPr>
                <w:rFonts w:ascii="Times New Roman"/>
                <w:szCs w:val="21"/>
              </w:rPr>
            </w:pPr>
            <w:r w:rsidRPr="001E7ABF">
              <w:rPr>
                <w:rFonts w:ascii="Times New Roman" w:hint="eastAsia"/>
                <w:szCs w:val="21"/>
              </w:rPr>
              <w:lastRenderedPageBreak/>
              <w:t>标准立项后，起草单位召开多次会议，认真计划、研究、安排标准的起草工作：</w:t>
            </w:r>
          </w:p>
          <w:p w14:paraId="516FFDCE" w14:textId="5068B9BA" w:rsidR="00E639FB" w:rsidRPr="001E7ABF" w:rsidRDefault="00E639FB" w:rsidP="00E639FB">
            <w:pPr>
              <w:pStyle w:val="af5"/>
              <w:numPr>
                <w:ilvl w:val="0"/>
                <w:numId w:val="8"/>
              </w:numPr>
              <w:tabs>
                <w:tab w:val="left" w:pos="50"/>
                <w:tab w:val="left" w:pos="210"/>
              </w:tabs>
              <w:adjustRightInd w:val="0"/>
              <w:snapToGrid w:val="0"/>
              <w:spacing w:line="360" w:lineRule="auto"/>
              <w:ind w:left="0" w:firstLine="422"/>
              <w:rPr>
                <w:rFonts w:ascii="Times New Roman"/>
                <w:b/>
                <w:bCs/>
                <w:szCs w:val="21"/>
              </w:rPr>
            </w:pPr>
            <w:r w:rsidRPr="001E7ABF">
              <w:rPr>
                <w:rFonts w:ascii="Times New Roman" w:hint="eastAsia"/>
                <w:b/>
                <w:bCs/>
                <w:szCs w:val="21"/>
              </w:rPr>
              <w:t>成立工作组：</w:t>
            </w:r>
          </w:p>
          <w:p w14:paraId="4119C090" w14:textId="5E8BC994" w:rsidR="00E639FB" w:rsidRPr="001E7ABF" w:rsidRDefault="00E639FB" w:rsidP="00E639FB">
            <w:pPr>
              <w:pStyle w:val="af5"/>
              <w:adjustRightInd w:val="0"/>
              <w:snapToGrid w:val="0"/>
              <w:spacing w:line="360" w:lineRule="auto"/>
              <w:ind w:firstLine="420"/>
              <w:rPr>
                <w:rFonts w:ascii="Times New Roman"/>
                <w:szCs w:val="21"/>
              </w:rPr>
            </w:pPr>
            <w:r w:rsidRPr="001E7ABF">
              <w:rPr>
                <w:rFonts w:ascii="Times New Roman" w:hint="eastAsia"/>
                <w:szCs w:val="21"/>
              </w:rPr>
              <w:t>2024</w:t>
            </w:r>
            <w:r w:rsidRPr="001E7ABF">
              <w:rPr>
                <w:rFonts w:ascii="Times New Roman" w:hint="eastAsia"/>
                <w:szCs w:val="21"/>
              </w:rPr>
              <w:t>年</w:t>
            </w:r>
            <w:r>
              <w:rPr>
                <w:rFonts w:ascii="Times New Roman" w:hint="eastAsia"/>
                <w:szCs w:val="21"/>
              </w:rPr>
              <w:t>9</w:t>
            </w:r>
            <w:r w:rsidRPr="001E7ABF">
              <w:rPr>
                <w:rFonts w:ascii="Times New Roman" w:hint="eastAsia"/>
                <w:szCs w:val="21"/>
              </w:rPr>
              <w:t>月，中国科学技术大学附属第一医院（安徽省立医院）、安徽医科大学第一附属医院、皖南医学院第一附属医院、安徽医科大学第二附属医院、蚌埠医科大学第一附属医院等单位共同成立了《</w:t>
            </w:r>
            <w:r w:rsidRPr="001E7ABF">
              <w:rPr>
                <w:rFonts w:ascii="Times New Roman" w:hint="eastAsia"/>
              </w:rPr>
              <w:t>卵巢恶性肿瘤全程管理规范</w:t>
            </w:r>
            <w:r w:rsidRPr="001E7ABF">
              <w:rPr>
                <w:rFonts w:ascii="Times New Roman" w:hint="eastAsia"/>
                <w:szCs w:val="21"/>
              </w:rPr>
              <w:t>》标准起草小组。起草小组经过多次讨论研究，形成了《</w:t>
            </w:r>
            <w:r w:rsidRPr="001E7ABF">
              <w:rPr>
                <w:rFonts w:ascii="Times New Roman" w:hint="eastAsia"/>
              </w:rPr>
              <w:t>卵巢恶性肿瘤全程管理规范</w:t>
            </w:r>
            <w:r w:rsidRPr="001E7ABF">
              <w:rPr>
                <w:rFonts w:ascii="Times New Roman" w:hint="eastAsia"/>
                <w:szCs w:val="21"/>
              </w:rPr>
              <w:t>》制定的总体思路、标准框架，拟订了工作计划，明确工作目的、范围和要求，落实具体工作人员职责和分工，确保高质量的推进标准编制工作。</w:t>
            </w:r>
          </w:p>
          <w:p w14:paraId="4223F123" w14:textId="77E6AF24" w:rsidR="00E639FB" w:rsidRPr="001E7ABF" w:rsidRDefault="00E639FB" w:rsidP="00E639FB">
            <w:pPr>
              <w:pStyle w:val="af5"/>
              <w:numPr>
                <w:ilvl w:val="0"/>
                <w:numId w:val="8"/>
              </w:numPr>
              <w:tabs>
                <w:tab w:val="left" w:pos="50"/>
                <w:tab w:val="left" w:pos="210"/>
              </w:tabs>
              <w:adjustRightInd w:val="0"/>
              <w:snapToGrid w:val="0"/>
              <w:spacing w:line="360" w:lineRule="auto"/>
              <w:ind w:left="0" w:firstLine="422"/>
              <w:rPr>
                <w:rFonts w:ascii="Times New Roman"/>
                <w:b/>
                <w:bCs/>
                <w:szCs w:val="21"/>
              </w:rPr>
            </w:pPr>
            <w:r w:rsidRPr="001E7ABF">
              <w:rPr>
                <w:rFonts w:ascii="Times New Roman" w:hint="eastAsia"/>
                <w:b/>
                <w:bCs/>
                <w:szCs w:val="21"/>
              </w:rPr>
              <w:t>收集资料：</w:t>
            </w:r>
          </w:p>
          <w:p w14:paraId="43B819D3" w14:textId="623BA2C5" w:rsidR="00E639FB" w:rsidRPr="001E7ABF" w:rsidRDefault="00E639FB" w:rsidP="00E639FB">
            <w:pPr>
              <w:pStyle w:val="af5"/>
              <w:adjustRightInd w:val="0"/>
              <w:snapToGrid w:val="0"/>
              <w:spacing w:line="360" w:lineRule="auto"/>
              <w:ind w:firstLine="420"/>
              <w:rPr>
                <w:rFonts w:ascii="Times New Roman"/>
                <w:szCs w:val="21"/>
              </w:rPr>
            </w:pPr>
            <w:r w:rsidRPr="001E7ABF">
              <w:rPr>
                <w:rFonts w:ascii="Times New Roman" w:hint="eastAsia"/>
                <w:szCs w:val="21"/>
              </w:rPr>
              <w:t>2024</w:t>
            </w:r>
            <w:r w:rsidRPr="001E7ABF">
              <w:rPr>
                <w:rFonts w:ascii="Times New Roman" w:hint="eastAsia"/>
                <w:szCs w:val="21"/>
              </w:rPr>
              <w:t>年</w:t>
            </w:r>
            <w:r>
              <w:rPr>
                <w:rFonts w:ascii="Times New Roman" w:hint="eastAsia"/>
                <w:szCs w:val="21"/>
              </w:rPr>
              <w:t>9</w:t>
            </w:r>
            <w:r w:rsidRPr="001E7ABF">
              <w:rPr>
                <w:rFonts w:ascii="Times New Roman" w:hint="eastAsia"/>
                <w:szCs w:val="21"/>
              </w:rPr>
              <w:t>月，标准起草小组收集与卵巢恶性肿瘤及其高风险人群的管理规范相关的文献资料，学习</w:t>
            </w:r>
            <w:r w:rsidRPr="001E7ABF">
              <w:rPr>
                <w:rFonts w:ascii="Times New Roman" w:hint="eastAsia"/>
                <w:szCs w:val="21"/>
              </w:rPr>
              <w:t>G</w:t>
            </w:r>
            <w:r w:rsidRPr="001E7ABF">
              <w:rPr>
                <w:rFonts w:ascii="Times New Roman"/>
                <w:szCs w:val="21"/>
              </w:rPr>
              <w:t>B/T1.1-2020</w:t>
            </w:r>
            <w:r w:rsidRPr="001E7ABF">
              <w:rPr>
                <w:rFonts w:ascii="Times New Roman" w:hint="eastAsia"/>
                <w:szCs w:val="21"/>
              </w:rPr>
              <w:t>《标准化工作导则第</w:t>
            </w:r>
            <w:r w:rsidRPr="001E7ABF">
              <w:rPr>
                <w:rFonts w:ascii="Times New Roman" w:hint="eastAsia"/>
                <w:szCs w:val="21"/>
              </w:rPr>
              <w:t>1</w:t>
            </w:r>
            <w:r w:rsidRPr="001E7ABF">
              <w:rPr>
                <w:rFonts w:ascii="Times New Roman" w:hint="eastAsia"/>
                <w:szCs w:val="21"/>
              </w:rPr>
              <w:t>部分：标准的结构与编写规则》。</w:t>
            </w:r>
            <w:r w:rsidRPr="001E7ABF">
              <w:rPr>
                <w:rFonts w:ascii="Times New Roman" w:hint="eastAsia"/>
                <w:szCs w:val="21"/>
              </w:rPr>
              <w:t>G</w:t>
            </w:r>
            <w:r w:rsidRPr="001E7ABF">
              <w:rPr>
                <w:rFonts w:ascii="Times New Roman"/>
                <w:szCs w:val="21"/>
              </w:rPr>
              <w:t>B/T1.2-2020</w:t>
            </w:r>
            <w:r w:rsidRPr="001E7ABF">
              <w:rPr>
                <w:rFonts w:ascii="Times New Roman" w:hint="eastAsia"/>
                <w:szCs w:val="21"/>
              </w:rPr>
              <w:t>《标准化工作导则第</w:t>
            </w:r>
            <w:r w:rsidRPr="001E7ABF">
              <w:rPr>
                <w:rFonts w:ascii="Times New Roman" w:hint="eastAsia"/>
                <w:szCs w:val="21"/>
              </w:rPr>
              <w:t>2</w:t>
            </w:r>
            <w:r w:rsidRPr="001E7ABF">
              <w:rPr>
                <w:rFonts w:ascii="Times New Roman" w:hint="eastAsia"/>
                <w:szCs w:val="21"/>
              </w:rPr>
              <w:t>部分：以</w:t>
            </w:r>
            <w:r w:rsidRPr="001E7ABF">
              <w:rPr>
                <w:rFonts w:ascii="Times New Roman" w:hint="eastAsia"/>
                <w:szCs w:val="21"/>
              </w:rPr>
              <w:t>I</w:t>
            </w:r>
            <w:r w:rsidRPr="001E7ABF">
              <w:rPr>
                <w:rFonts w:ascii="Times New Roman"/>
                <w:szCs w:val="21"/>
              </w:rPr>
              <w:t>SO/IEC</w:t>
            </w:r>
            <w:r w:rsidRPr="001E7ABF">
              <w:rPr>
                <w:rFonts w:ascii="Times New Roman" w:hint="eastAsia"/>
                <w:szCs w:val="21"/>
              </w:rPr>
              <w:t>标准化文件为基础的标准化文件起草规则》。</w:t>
            </w:r>
          </w:p>
          <w:p w14:paraId="57CBDC1E" w14:textId="7DE005BD" w:rsidR="00E639FB" w:rsidRPr="001E7ABF" w:rsidRDefault="00E639FB" w:rsidP="00E639FB">
            <w:pPr>
              <w:pStyle w:val="af5"/>
              <w:numPr>
                <w:ilvl w:val="0"/>
                <w:numId w:val="8"/>
              </w:numPr>
              <w:tabs>
                <w:tab w:val="left" w:pos="50"/>
                <w:tab w:val="left" w:pos="210"/>
              </w:tabs>
              <w:adjustRightInd w:val="0"/>
              <w:snapToGrid w:val="0"/>
              <w:spacing w:line="360" w:lineRule="auto"/>
              <w:ind w:left="0" w:firstLine="422"/>
              <w:rPr>
                <w:rFonts w:ascii="Times New Roman"/>
                <w:b/>
                <w:bCs/>
                <w:szCs w:val="21"/>
              </w:rPr>
            </w:pPr>
            <w:r w:rsidRPr="001E7ABF">
              <w:rPr>
                <w:rFonts w:ascii="Times New Roman"/>
                <w:b/>
                <w:bCs/>
                <w:szCs w:val="21"/>
              </w:rPr>
              <w:t>实地调研</w:t>
            </w:r>
            <w:r w:rsidRPr="001E7ABF">
              <w:rPr>
                <w:rFonts w:ascii="Times New Roman" w:hint="eastAsia"/>
                <w:b/>
                <w:bCs/>
                <w:szCs w:val="21"/>
              </w:rPr>
              <w:t>：</w:t>
            </w:r>
          </w:p>
          <w:p w14:paraId="4C049AAB" w14:textId="7A1AAF1A" w:rsidR="00E639FB" w:rsidRPr="001E7ABF" w:rsidRDefault="00E639FB" w:rsidP="00E639FB">
            <w:pPr>
              <w:pStyle w:val="af5"/>
              <w:adjustRightInd w:val="0"/>
              <w:snapToGrid w:val="0"/>
              <w:spacing w:line="360" w:lineRule="auto"/>
              <w:ind w:firstLine="420"/>
              <w:rPr>
                <w:rFonts w:ascii="Times New Roman"/>
                <w:szCs w:val="21"/>
              </w:rPr>
            </w:pPr>
            <w:r w:rsidRPr="001E7ABF">
              <w:rPr>
                <w:rFonts w:ascii="Times New Roman" w:hint="eastAsia"/>
                <w:szCs w:val="21"/>
              </w:rPr>
              <w:t>2024</w:t>
            </w:r>
            <w:r w:rsidRPr="001E7ABF">
              <w:rPr>
                <w:rFonts w:ascii="Times New Roman" w:hint="eastAsia"/>
                <w:szCs w:val="21"/>
              </w:rPr>
              <w:t>年</w:t>
            </w:r>
            <w:r w:rsidRPr="001E7ABF">
              <w:rPr>
                <w:rFonts w:ascii="Times New Roman" w:hint="eastAsia"/>
                <w:szCs w:val="21"/>
              </w:rPr>
              <w:t>10</w:t>
            </w:r>
            <w:r w:rsidRPr="001E7ABF">
              <w:rPr>
                <w:rFonts w:ascii="Times New Roman" w:hint="eastAsia"/>
                <w:szCs w:val="21"/>
              </w:rPr>
              <w:t>月，标准起草小组</w:t>
            </w:r>
            <w:r w:rsidRPr="001E7ABF">
              <w:rPr>
                <w:rFonts w:ascii="Times New Roman"/>
                <w:szCs w:val="21"/>
              </w:rPr>
              <w:t>赴安徽省内多家</w:t>
            </w:r>
            <w:r w:rsidRPr="001E7ABF">
              <w:rPr>
                <w:rFonts w:ascii="Times New Roman" w:hint="eastAsia"/>
                <w:szCs w:val="21"/>
              </w:rPr>
              <w:t>医院妇科及妇科肿瘤科室</w:t>
            </w:r>
            <w:r w:rsidRPr="001E7ABF">
              <w:rPr>
                <w:rFonts w:ascii="Times New Roman"/>
                <w:szCs w:val="21"/>
              </w:rPr>
              <w:t>开展相关调研。</w:t>
            </w:r>
          </w:p>
          <w:p w14:paraId="48993AE4" w14:textId="2D972839" w:rsidR="00E639FB" w:rsidRPr="001E7ABF" w:rsidRDefault="00E639FB" w:rsidP="00E639FB">
            <w:pPr>
              <w:pStyle w:val="af5"/>
              <w:numPr>
                <w:ilvl w:val="0"/>
                <w:numId w:val="8"/>
              </w:numPr>
              <w:tabs>
                <w:tab w:val="left" w:pos="50"/>
                <w:tab w:val="left" w:pos="210"/>
              </w:tabs>
              <w:adjustRightInd w:val="0"/>
              <w:snapToGrid w:val="0"/>
              <w:spacing w:line="360" w:lineRule="auto"/>
              <w:ind w:left="0" w:firstLine="422"/>
              <w:rPr>
                <w:rFonts w:ascii="Times New Roman"/>
                <w:b/>
                <w:bCs/>
                <w:szCs w:val="21"/>
              </w:rPr>
            </w:pPr>
            <w:r w:rsidRPr="001E7ABF">
              <w:rPr>
                <w:rFonts w:ascii="Times New Roman" w:hint="eastAsia"/>
                <w:b/>
                <w:bCs/>
                <w:szCs w:val="21"/>
              </w:rPr>
              <w:t>形成标准</w:t>
            </w:r>
            <w:r w:rsidRPr="001E7ABF">
              <w:rPr>
                <w:rFonts w:ascii="Times New Roman"/>
                <w:b/>
                <w:bCs/>
                <w:szCs w:val="21"/>
              </w:rPr>
              <w:t>方案</w:t>
            </w:r>
            <w:r w:rsidRPr="001E7ABF">
              <w:rPr>
                <w:rFonts w:ascii="Times New Roman" w:hint="eastAsia"/>
                <w:b/>
                <w:bCs/>
                <w:szCs w:val="21"/>
              </w:rPr>
              <w:t>：</w:t>
            </w:r>
          </w:p>
          <w:p w14:paraId="752A5E55" w14:textId="77777777" w:rsidR="00E639FB" w:rsidRPr="001E7ABF" w:rsidRDefault="00E639FB" w:rsidP="00E639FB">
            <w:pPr>
              <w:pStyle w:val="af8"/>
              <w:adjustRightInd w:val="0"/>
              <w:spacing w:line="360" w:lineRule="auto"/>
              <w:contextualSpacing/>
              <w:rPr>
                <w:rFonts w:ascii="Times New Roman"/>
                <w:szCs w:val="21"/>
              </w:rPr>
            </w:pPr>
            <w:r w:rsidRPr="001E7ABF">
              <w:rPr>
                <w:rFonts w:ascii="Times New Roman" w:hint="eastAsia"/>
                <w:szCs w:val="21"/>
              </w:rPr>
              <w:t>2024</w:t>
            </w:r>
            <w:r w:rsidRPr="001E7ABF">
              <w:rPr>
                <w:rFonts w:ascii="Times New Roman" w:hint="eastAsia"/>
                <w:szCs w:val="21"/>
              </w:rPr>
              <w:t>年</w:t>
            </w:r>
            <w:r w:rsidRPr="001E7ABF">
              <w:rPr>
                <w:rFonts w:ascii="Times New Roman" w:hint="eastAsia"/>
                <w:szCs w:val="21"/>
              </w:rPr>
              <w:t>11-12</w:t>
            </w:r>
            <w:r w:rsidRPr="001E7ABF">
              <w:rPr>
                <w:rFonts w:ascii="Times New Roman" w:hint="eastAsia"/>
                <w:szCs w:val="21"/>
              </w:rPr>
              <w:t>月，标准起草小组根据收集的相关材料、实地调研情况和工作经验，先后组织多轮集中交流研讨，确定了标准的框架和内容，形成了标准草案。</w:t>
            </w:r>
          </w:p>
          <w:p w14:paraId="31EDE671" w14:textId="4F756F8F" w:rsidR="00E639FB" w:rsidRPr="001E7ABF" w:rsidRDefault="00E639FB" w:rsidP="00E639FB">
            <w:pPr>
              <w:pStyle w:val="af5"/>
              <w:numPr>
                <w:ilvl w:val="0"/>
                <w:numId w:val="8"/>
              </w:numPr>
              <w:tabs>
                <w:tab w:val="left" w:pos="50"/>
                <w:tab w:val="left" w:pos="210"/>
              </w:tabs>
              <w:adjustRightInd w:val="0"/>
              <w:snapToGrid w:val="0"/>
              <w:spacing w:line="360" w:lineRule="auto"/>
              <w:ind w:left="0" w:firstLine="422"/>
              <w:rPr>
                <w:rFonts w:ascii="Times New Roman"/>
                <w:b/>
                <w:bCs/>
                <w:szCs w:val="21"/>
              </w:rPr>
            </w:pPr>
            <w:r w:rsidRPr="001E7ABF">
              <w:rPr>
                <w:rFonts w:ascii="Times New Roman" w:hint="eastAsia"/>
                <w:b/>
                <w:bCs/>
                <w:szCs w:val="21"/>
              </w:rPr>
              <w:t>形成标准征求意见稿</w:t>
            </w:r>
          </w:p>
          <w:p w14:paraId="6172B909" w14:textId="3885628C" w:rsidR="00E639FB" w:rsidRPr="001E7ABF" w:rsidRDefault="00E639FB" w:rsidP="00E639FB">
            <w:pPr>
              <w:pStyle w:val="af8"/>
              <w:adjustRightInd w:val="0"/>
              <w:spacing w:line="360" w:lineRule="auto"/>
              <w:contextualSpacing/>
              <w:rPr>
                <w:rFonts w:ascii="Times New Roman"/>
                <w:szCs w:val="21"/>
              </w:rPr>
            </w:pPr>
            <w:r w:rsidRPr="001E7ABF">
              <w:rPr>
                <w:rFonts w:ascii="Times New Roman" w:hint="eastAsia"/>
                <w:szCs w:val="21"/>
              </w:rPr>
              <w:lastRenderedPageBreak/>
              <w:t>2024</w:t>
            </w:r>
            <w:r w:rsidRPr="001E7ABF">
              <w:rPr>
                <w:rFonts w:ascii="Times New Roman" w:hint="eastAsia"/>
                <w:szCs w:val="21"/>
              </w:rPr>
              <w:t>年</w:t>
            </w:r>
            <w:r w:rsidRPr="001E7ABF">
              <w:rPr>
                <w:rFonts w:ascii="Times New Roman" w:hint="eastAsia"/>
                <w:szCs w:val="21"/>
              </w:rPr>
              <w:t>12</w:t>
            </w:r>
            <w:r w:rsidRPr="001E7ABF">
              <w:rPr>
                <w:rFonts w:ascii="Times New Roman" w:hint="eastAsia"/>
                <w:szCs w:val="21"/>
              </w:rPr>
              <w:t>月</w:t>
            </w:r>
            <w:r w:rsidRPr="001E7ABF">
              <w:rPr>
                <w:rFonts w:ascii="Times New Roman" w:hint="eastAsia"/>
                <w:szCs w:val="21"/>
              </w:rPr>
              <w:t>3</w:t>
            </w:r>
            <w:r w:rsidRPr="001E7ABF">
              <w:rPr>
                <w:rFonts w:ascii="Times New Roman" w:hint="eastAsia"/>
                <w:szCs w:val="21"/>
              </w:rPr>
              <w:t>日，标准起草小组邀请相关专家召开标准草案讨论会，专家组认真听取了标准编制情况汇报，审阅了相关材料，经讨论提出修改意见。根据修改意见，标准起草小组对标准内容进行了修改完善，形成《</w:t>
            </w:r>
            <w:r w:rsidRPr="001E7ABF">
              <w:rPr>
                <w:rFonts w:ascii="Times New Roman" w:hint="eastAsia"/>
              </w:rPr>
              <w:t>卵巢恶性肿瘤全程管理规范</w:t>
            </w:r>
            <w:r w:rsidRPr="001E7ABF">
              <w:rPr>
                <w:rFonts w:ascii="Times New Roman" w:hint="eastAsia"/>
                <w:szCs w:val="21"/>
              </w:rPr>
              <w:t>》征求意见稿。</w:t>
            </w:r>
          </w:p>
        </w:tc>
      </w:tr>
      <w:tr w:rsidR="00E639FB" w:rsidRPr="001E7ABF" w14:paraId="015368E5" w14:textId="77777777" w:rsidTr="008C74E9">
        <w:trPr>
          <w:trHeight w:val="20"/>
          <w:jc w:val="center"/>
        </w:trPr>
        <w:tc>
          <w:tcPr>
            <w:tcW w:w="9794" w:type="dxa"/>
            <w:gridSpan w:val="6"/>
            <w:vAlign w:val="center"/>
          </w:tcPr>
          <w:p w14:paraId="47A78984" w14:textId="77777777"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lastRenderedPageBreak/>
              <w:t>2</w:t>
            </w:r>
            <w:r w:rsidRPr="001E7ABF">
              <w:rPr>
                <w:rFonts w:ascii="Times New Roman" w:hint="eastAsia"/>
                <w:szCs w:val="21"/>
              </w:rPr>
              <w:t>、制定标准的必要性和意义</w:t>
            </w:r>
          </w:p>
        </w:tc>
      </w:tr>
      <w:tr w:rsidR="00E639FB" w:rsidRPr="001E7ABF" w14:paraId="6E60F71B" w14:textId="77777777" w:rsidTr="008C74E9">
        <w:trPr>
          <w:trHeight w:val="20"/>
          <w:jc w:val="center"/>
        </w:trPr>
        <w:tc>
          <w:tcPr>
            <w:tcW w:w="9794" w:type="dxa"/>
            <w:gridSpan w:val="6"/>
            <w:vAlign w:val="center"/>
          </w:tcPr>
          <w:p w14:paraId="2B5CB634" w14:textId="77777777" w:rsidR="00E639FB" w:rsidRPr="001E7ABF" w:rsidRDefault="00E639FB" w:rsidP="00E639FB">
            <w:pPr>
              <w:pStyle w:val="af5"/>
              <w:numPr>
                <w:ilvl w:val="0"/>
                <w:numId w:val="10"/>
              </w:numPr>
              <w:tabs>
                <w:tab w:val="left" w:pos="50"/>
                <w:tab w:val="left" w:pos="210"/>
              </w:tabs>
              <w:adjustRightInd w:val="0"/>
              <w:snapToGrid w:val="0"/>
              <w:spacing w:line="360" w:lineRule="auto"/>
              <w:ind w:left="0" w:firstLine="422"/>
              <w:rPr>
                <w:rFonts w:ascii="Times New Roman"/>
                <w:b/>
                <w:bCs/>
                <w:szCs w:val="21"/>
              </w:rPr>
            </w:pPr>
            <w:r w:rsidRPr="001E7ABF">
              <w:rPr>
                <w:rFonts w:ascii="Times New Roman" w:hint="eastAsia"/>
                <w:b/>
                <w:bCs/>
                <w:szCs w:val="21"/>
              </w:rPr>
              <w:t>必要性：</w:t>
            </w:r>
          </w:p>
          <w:p w14:paraId="722636E4" w14:textId="658B02A1" w:rsidR="00E639FB" w:rsidRPr="001E7ABF" w:rsidRDefault="00E639FB" w:rsidP="00E639FB">
            <w:pPr>
              <w:snapToGrid w:val="0"/>
              <w:spacing w:line="360" w:lineRule="auto"/>
              <w:ind w:firstLineChars="200" w:firstLine="420"/>
              <w:rPr>
                <w:rFonts w:ascii="Times New Roman" w:hAnsi="Times New Roman" w:cs="宋体"/>
                <w:bCs/>
                <w:szCs w:val="24"/>
              </w:rPr>
            </w:pPr>
            <w:r w:rsidRPr="001E7ABF">
              <w:rPr>
                <w:rFonts w:ascii="Times New Roman" w:hAnsi="Times New Roman"/>
              </w:rPr>
              <w:t>卵巢恶性肿瘤是妇科三大恶性肿瘤之一，病死率居首位</w:t>
            </w:r>
            <w:r w:rsidRPr="001E7ABF">
              <w:rPr>
                <w:rFonts w:ascii="Times New Roman" w:hAnsi="Times New Roman" w:hint="eastAsia"/>
              </w:rPr>
              <w:t>，由于其早期症状缺乏特异性，发病部位隐匿以及尚无有效的筛查手段，近</w:t>
            </w:r>
            <w:r w:rsidRPr="001E7ABF">
              <w:rPr>
                <w:rFonts w:ascii="Times New Roman" w:hAnsi="Times New Roman" w:hint="eastAsia"/>
              </w:rPr>
              <w:t>75%</w:t>
            </w:r>
            <w:r w:rsidRPr="001E7ABF">
              <w:rPr>
                <w:rFonts w:ascii="Times New Roman" w:hAnsi="Times New Roman" w:hint="eastAsia"/>
              </w:rPr>
              <w:t>的患者在确诊时已属于晚期，严重影响患者的治疗效果及预后。不同肿瘤中心诊治卵巢恶性肿瘤的</w:t>
            </w:r>
            <w:r w:rsidRPr="001E7ABF">
              <w:rPr>
                <w:rFonts w:ascii="Times New Roman" w:hAnsi="Times New Roman" w:hint="eastAsia"/>
              </w:rPr>
              <w:t>5</w:t>
            </w:r>
            <w:r w:rsidRPr="001E7ABF">
              <w:rPr>
                <w:rFonts w:ascii="Times New Roman" w:hAnsi="Times New Roman" w:hint="eastAsia"/>
              </w:rPr>
              <w:t>年生存率差别显著，波动在</w:t>
            </w:r>
            <w:r w:rsidRPr="001E7ABF">
              <w:rPr>
                <w:rFonts w:ascii="Times New Roman" w:hAnsi="Times New Roman" w:hint="eastAsia"/>
              </w:rPr>
              <w:t>20%</w:t>
            </w:r>
            <w:r w:rsidRPr="001E7ABF">
              <w:rPr>
                <w:rFonts w:ascii="Times New Roman" w:hAnsi="Times New Roman" w:hint="eastAsia"/>
              </w:rPr>
              <w:t>～</w:t>
            </w:r>
            <w:r w:rsidRPr="001E7ABF">
              <w:rPr>
                <w:rFonts w:ascii="Times New Roman" w:hAnsi="Times New Roman" w:hint="eastAsia"/>
              </w:rPr>
              <w:t>70%</w:t>
            </w:r>
            <w:r w:rsidRPr="001E7ABF">
              <w:rPr>
                <w:rFonts w:ascii="Times New Roman" w:hAnsi="Times New Roman" w:hint="eastAsia"/>
              </w:rPr>
              <w:t>之间，究其原因为缺乏系统完善的卵巢恶性肿瘤诊疗规范和标准。</w:t>
            </w:r>
            <w:r w:rsidRPr="001E7ABF">
              <w:rPr>
                <w:rFonts w:ascii="Times New Roman" w:hAnsi="Times New Roman" w:cs="宋体" w:hint="eastAsia"/>
                <w:bCs/>
                <w:szCs w:val="24"/>
              </w:rPr>
              <w:t>通过建立卵巢恶性肿瘤围手术期管理的标准流程、加强术后随访的规范化管理，可以显著提高卵巢恶性肿瘤的生存期；而建立完善的卵巢恶性肿瘤高风险人群的筛查与管理机制可以显著降低卵巢恶性肿瘤的发病率和早诊和治愈率。因此，</w:t>
            </w:r>
            <w:r w:rsidRPr="001E7ABF">
              <w:rPr>
                <w:rFonts w:ascii="Times New Roman" w:hAnsi="Times New Roman" w:hint="eastAsia"/>
              </w:rPr>
              <w:t>《卵巢恶性肿瘤全程管理规范》地方标准的制定非常必要。</w:t>
            </w:r>
          </w:p>
          <w:p w14:paraId="45FC01B7" w14:textId="77777777" w:rsidR="00E639FB" w:rsidRPr="001E7ABF" w:rsidRDefault="00E639FB" w:rsidP="00E639FB">
            <w:pPr>
              <w:pStyle w:val="af5"/>
              <w:numPr>
                <w:ilvl w:val="0"/>
                <w:numId w:val="10"/>
              </w:numPr>
              <w:tabs>
                <w:tab w:val="left" w:pos="50"/>
                <w:tab w:val="left" w:pos="210"/>
              </w:tabs>
              <w:adjustRightInd w:val="0"/>
              <w:snapToGrid w:val="0"/>
              <w:spacing w:line="360" w:lineRule="auto"/>
              <w:ind w:left="0" w:firstLine="422"/>
              <w:rPr>
                <w:rFonts w:ascii="Times New Roman"/>
                <w:b/>
                <w:bCs/>
                <w:szCs w:val="21"/>
              </w:rPr>
            </w:pPr>
            <w:r w:rsidRPr="001E7ABF">
              <w:rPr>
                <w:rFonts w:ascii="Times New Roman" w:hint="eastAsia"/>
                <w:b/>
                <w:bCs/>
                <w:szCs w:val="21"/>
              </w:rPr>
              <w:t>意义：</w:t>
            </w:r>
          </w:p>
          <w:p w14:paraId="592319A3" w14:textId="77777777" w:rsidR="00E639FB" w:rsidRPr="001E7ABF" w:rsidRDefault="00E639FB" w:rsidP="00E639FB">
            <w:pPr>
              <w:snapToGrid w:val="0"/>
              <w:spacing w:line="360" w:lineRule="auto"/>
              <w:ind w:firstLine="420"/>
              <w:rPr>
                <w:rFonts w:ascii="Times New Roman" w:hAnsi="Times New Roman"/>
              </w:rPr>
            </w:pPr>
            <w:r w:rsidRPr="001E7ABF">
              <w:rPr>
                <w:rFonts w:ascii="Times New Roman" w:hAnsi="Times New Roman" w:hint="eastAsia"/>
              </w:rPr>
              <w:t>卵巢恶性肿瘤严重威胁我国妇女生命健康，其早期筛查困难，晚期患者治疗困难，预后较差。初治患者通常接受手术联合化疗后维持治疗，但大部分患者仍会出现复发，并进行复发</w:t>
            </w:r>
            <w:r w:rsidRPr="001E7ABF">
              <w:rPr>
                <w:rFonts w:ascii="Times New Roman" w:hAnsi="Times New Roman" w:hint="eastAsia"/>
              </w:rPr>
              <w:t>-</w:t>
            </w:r>
            <w:r w:rsidRPr="001E7ABF">
              <w:rPr>
                <w:rFonts w:ascii="Times New Roman" w:hAnsi="Times New Roman" w:hint="eastAsia"/>
              </w:rPr>
              <w:t>治疗</w:t>
            </w:r>
            <w:r w:rsidRPr="001E7ABF">
              <w:rPr>
                <w:rFonts w:ascii="Times New Roman" w:hAnsi="Times New Roman" w:hint="eastAsia"/>
              </w:rPr>
              <w:t>-</w:t>
            </w:r>
            <w:r w:rsidRPr="001E7ABF">
              <w:rPr>
                <w:rFonts w:ascii="Times New Roman" w:hAnsi="Times New Roman" w:hint="eastAsia"/>
              </w:rPr>
              <w:t>复发的循环病程，因此卵巢恶性肿瘤治疗已经逐渐发展为一个慢病管理模式，因此对于卵巢恶性肿瘤的全程化、规范化管理显著影响患者的预后。</w:t>
            </w:r>
          </w:p>
          <w:p w14:paraId="1F3733CE" w14:textId="5ABB290F" w:rsidR="00E639FB" w:rsidRPr="001E7ABF" w:rsidRDefault="00E639FB" w:rsidP="00E639FB">
            <w:pPr>
              <w:snapToGrid w:val="0"/>
              <w:spacing w:line="360" w:lineRule="auto"/>
              <w:ind w:firstLine="420"/>
              <w:rPr>
                <w:rFonts w:ascii="Times New Roman" w:hAnsi="Times New Roman"/>
              </w:rPr>
            </w:pPr>
            <w:r w:rsidRPr="001E7ABF">
              <w:rPr>
                <w:rFonts w:ascii="Times New Roman" w:hAnsi="Times New Roman" w:hint="eastAsia"/>
              </w:rPr>
              <w:t>约</w:t>
            </w:r>
            <w:r w:rsidRPr="001E7ABF">
              <w:rPr>
                <w:rFonts w:ascii="Times New Roman" w:hAnsi="Times New Roman" w:hint="eastAsia"/>
              </w:rPr>
              <w:t>30%</w:t>
            </w:r>
            <w:r w:rsidRPr="001E7ABF">
              <w:rPr>
                <w:rFonts w:ascii="Times New Roman" w:hAnsi="Times New Roman" w:hint="eastAsia"/>
              </w:rPr>
              <w:t>的上皮性卵巢癌患者携带有同源重组修复（</w:t>
            </w:r>
            <w:r w:rsidRPr="001E7ABF">
              <w:rPr>
                <w:rFonts w:ascii="Times New Roman" w:hAnsi="Times New Roman" w:hint="eastAsia"/>
              </w:rPr>
              <w:t>HRR</w:t>
            </w:r>
            <w:r w:rsidRPr="001E7ABF">
              <w:rPr>
                <w:rFonts w:ascii="Times New Roman" w:hAnsi="Times New Roman" w:hint="eastAsia"/>
              </w:rPr>
              <w:t>）通路基因的致病或疑似致病突变，这些患者常具有家族遗传性，且未发生卵巢癌的女性被称为</w:t>
            </w:r>
            <w:r w:rsidRPr="001E7ABF">
              <w:rPr>
                <w:rFonts w:ascii="Times New Roman" w:hAnsi="Times New Roman" w:hint="eastAsia"/>
              </w:rPr>
              <w:t>Previvor</w:t>
            </w:r>
            <w:r w:rsidRPr="001E7ABF">
              <w:rPr>
                <w:rFonts w:ascii="Times New Roman" w:hAnsi="Times New Roman" w:hint="eastAsia"/>
              </w:rPr>
              <w:t>（卵巢癌高风险人群）。此类高风险人群具有特</w:t>
            </w:r>
            <w:r w:rsidRPr="001E7ABF">
              <w:rPr>
                <w:rFonts w:ascii="Times New Roman" w:hAnsi="Times New Roman" w:hint="eastAsia"/>
              </w:rPr>
              <w:lastRenderedPageBreak/>
              <w:t>征性遗传性癌症风险，如：癌症发病早、一级亲属患病、家族多代有癌症病史、发生双癌或多癌等。携带</w:t>
            </w:r>
            <w:r w:rsidRPr="001E7ABF">
              <w:rPr>
                <w:rFonts w:ascii="Times New Roman" w:hAnsi="Times New Roman" w:hint="eastAsia"/>
              </w:rPr>
              <w:t>BRCA1</w:t>
            </w:r>
            <w:r w:rsidRPr="001E7ABF">
              <w:rPr>
                <w:rFonts w:ascii="Times New Roman" w:hAnsi="Times New Roman" w:hint="eastAsia"/>
              </w:rPr>
              <w:t>、</w:t>
            </w:r>
            <w:r w:rsidRPr="001E7ABF">
              <w:rPr>
                <w:rFonts w:ascii="Times New Roman" w:hAnsi="Times New Roman" w:hint="eastAsia"/>
              </w:rPr>
              <w:t>BRCA2</w:t>
            </w:r>
            <w:r w:rsidRPr="001E7ABF">
              <w:rPr>
                <w:rFonts w:ascii="Times New Roman" w:hAnsi="Times New Roman" w:hint="eastAsia"/>
              </w:rPr>
              <w:t>突变的女性罹患卵巢癌的风险远高于普通人群。高风险人群应通过卵巢健康预警平台进行监控，完成生育后可考虑预防性输卵管卵巢切除术（</w:t>
            </w:r>
            <w:r w:rsidRPr="001E7ABF">
              <w:rPr>
                <w:rFonts w:ascii="Times New Roman" w:hAnsi="Times New Roman" w:hint="eastAsia"/>
              </w:rPr>
              <w:t>RRSO</w:t>
            </w:r>
            <w:r w:rsidRPr="001E7ABF">
              <w:rPr>
                <w:rFonts w:ascii="Times New Roman" w:hAnsi="Times New Roman" w:hint="eastAsia"/>
              </w:rPr>
              <w:t>）并进行</w:t>
            </w:r>
            <w:r w:rsidRPr="001E7ABF">
              <w:rPr>
                <w:rFonts w:ascii="Times New Roman" w:hAnsi="Times New Roman" w:hint="eastAsia"/>
              </w:rPr>
              <w:t>SEE-FIM</w:t>
            </w:r>
            <w:r w:rsidRPr="001E7ABF">
              <w:rPr>
                <w:rFonts w:ascii="Times New Roman" w:hAnsi="Times New Roman" w:hint="eastAsia"/>
              </w:rPr>
              <w:t>方案病理诊断。我国目前缺乏针对该人群的规范化管理标准。</w:t>
            </w:r>
          </w:p>
          <w:p w14:paraId="6F991C5C" w14:textId="5FE1F5D9" w:rsidR="00E639FB" w:rsidRPr="001E7ABF" w:rsidRDefault="00E639FB" w:rsidP="00E639FB">
            <w:pPr>
              <w:snapToGrid w:val="0"/>
              <w:spacing w:line="360" w:lineRule="auto"/>
              <w:ind w:firstLine="420"/>
              <w:rPr>
                <w:rFonts w:ascii="Times New Roman" w:hAnsi="Times New Roman"/>
              </w:rPr>
            </w:pPr>
            <w:r w:rsidRPr="001E7ABF">
              <w:rPr>
                <w:rFonts w:ascii="Times New Roman" w:hAnsi="Times New Roman" w:hint="eastAsia"/>
              </w:rPr>
              <w:t>对于确诊的卵巢恶性肿瘤患者，规范的诊断治疗和围手术期管理显著影响患者的预后。规范的肿瘤细胞减灭术、术后快速康复、标准的化疗治疗及严谨的术后随访贯穿卵巢癌患者全程管理，可以显著降低术后并发症，延长患者的预后</w:t>
            </w:r>
          </w:p>
          <w:p w14:paraId="740E946C" w14:textId="597FCD3F" w:rsidR="00E639FB" w:rsidRPr="001E7ABF" w:rsidRDefault="00E639FB" w:rsidP="00E639FB">
            <w:pPr>
              <w:snapToGrid w:val="0"/>
              <w:spacing w:line="360" w:lineRule="auto"/>
              <w:ind w:firstLine="420"/>
              <w:rPr>
                <w:rFonts w:ascii="Times New Roman" w:hAnsi="Times New Roman"/>
              </w:rPr>
            </w:pPr>
            <w:r w:rsidRPr="001E7ABF">
              <w:rPr>
                <w:rFonts w:ascii="Times New Roman" w:hAnsi="Times New Roman" w:hint="eastAsia"/>
              </w:rPr>
              <w:t>中国科学技术大学第一附属医院较早在省内开展卵巢恶性肿瘤规范化诊疗管理及高风险人群筛查管理，从院外评估到院内诊疗已经形成了完善规范并具有地方特色的诊疗体系，具有综合医院卵巢恶性肿瘤全程管理的理念和条件。由于医疗资源分配不均衡，部分地方医院尚未发展规范的诊疗管理，因此迫切需要订立地方标准，从病人筛查、医护培训、临床治疗路径、病人随访等多方面制订规范，引导该治疗方式惠及全省百姓。</w:t>
            </w:r>
          </w:p>
        </w:tc>
      </w:tr>
      <w:tr w:rsidR="00E639FB" w:rsidRPr="001E7ABF" w14:paraId="0172509E" w14:textId="77777777" w:rsidTr="008C74E9">
        <w:trPr>
          <w:trHeight w:val="20"/>
          <w:jc w:val="center"/>
        </w:trPr>
        <w:tc>
          <w:tcPr>
            <w:tcW w:w="9794" w:type="dxa"/>
            <w:gridSpan w:val="6"/>
            <w:vAlign w:val="center"/>
          </w:tcPr>
          <w:p w14:paraId="18F4C690" w14:textId="77777777"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lastRenderedPageBreak/>
              <w:t>3</w:t>
            </w:r>
            <w:r w:rsidRPr="001E7ABF">
              <w:rPr>
                <w:rFonts w:ascii="Times New Roman" w:hint="eastAsia"/>
                <w:szCs w:val="21"/>
              </w:rPr>
              <w:t>、制定标准的原则和依据，与现行法律法规、标准的关系</w:t>
            </w:r>
          </w:p>
        </w:tc>
      </w:tr>
      <w:tr w:rsidR="00E639FB" w:rsidRPr="001E7ABF" w14:paraId="01A44CA4" w14:textId="77777777" w:rsidTr="008C74E9">
        <w:trPr>
          <w:trHeight w:val="20"/>
          <w:jc w:val="center"/>
        </w:trPr>
        <w:tc>
          <w:tcPr>
            <w:tcW w:w="9794" w:type="dxa"/>
            <w:gridSpan w:val="6"/>
            <w:vAlign w:val="center"/>
          </w:tcPr>
          <w:p w14:paraId="542BB0E2" w14:textId="77777777" w:rsidR="00E639FB" w:rsidRPr="001E7ABF" w:rsidRDefault="00E639FB" w:rsidP="00E639FB">
            <w:pPr>
              <w:spacing w:line="360" w:lineRule="auto"/>
              <w:ind w:firstLineChars="200" w:firstLine="420"/>
              <w:rPr>
                <w:rFonts w:ascii="Times New Roman" w:hAnsi="Times New Roman" w:cs="宋体"/>
              </w:rPr>
            </w:pPr>
            <w:r w:rsidRPr="001E7ABF">
              <w:rPr>
                <w:rFonts w:ascii="Times New Roman" w:hAnsi="Times New Roman" w:hint="eastAsia"/>
              </w:rPr>
              <w:t>本标准的制定工作遵循“自主制定、适时推出、及时修订、不断完善”的原则，本着遵循先进性、科学性、合理性和可操作性的原则，</w:t>
            </w:r>
            <w:r w:rsidRPr="001E7ABF">
              <w:rPr>
                <w:rFonts w:ascii="Times New Roman" w:hAnsi="Times New Roman" w:cs="宋体" w:hint="eastAsia"/>
              </w:rPr>
              <w:t>按照《安徽省地方规范管理办法》、以及《地方规范制修订工作指南》等相关要求制定。</w:t>
            </w:r>
          </w:p>
          <w:p w14:paraId="1464FF56" w14:textId="576EEC71" w:rsidR="00E639FB" w:rsidRPr="001E7ABF" w:rsidRDefault="00E639FB" w:rsidP="00E639FB">
            <w:pPr>
              <w:pStyle w:val="af8"/>
              <w:adjustRightInd w:val="0"/>
              <w:spacing w:line="360" w:lineRule="auto"/>
              <w:ind w:firstLineChars="0"/>
              <w:contextualSpacing/>
              <w:rPr>
                <w:rFonts w:ascii="Times New Roman"/>
                <w:szCs w:val="21"/>
              </w:rPr>
            </w:pPr>
            <w:r w:rsidRPr="001E7ABF">
              <w:rPr>
                <w:rFonts w:ascii="Times New Roman" w:cs="宋体" w:hint="eastAsia"/>
              </w:rPr>
              <w:t>经资料收集和查新，目前暂无相关标准发布，本标准的发布填补了省内的空白，</w:t>
            </w:r>
            <w:r w:rsidRPr="001E7ABF">
              <w:rPr>
                <w:rFonts w:ascii="Times New Roman" w:hint="eastAsia"/>
              </w:rPr>
              <w:t>通过制定《卵巢恶性肿瘤全程管理规范</w:t>
            </w:r>
            <w:r w:rsidRPr="001E7ABF">
              <w:rPr>
                <w:rFonts w:ascii="Times New Roman" w:hint="eastAsia"/>
                <w:szCs w:val="21"/>
              </w:rPr>
              <w:t>》地方标准</w:t>
            </w:r>
            <w:r w:rsidRPr="001E7ABF">
              <w:rPr>
                <w:rFonts w:ascii="Times New Roman" w:hint="eastAsia"/>
              </w:rPr>
              <w:t>，可以实现从早期筛查</w:t>
            </w:r>
            <w:r w:rsidRPr="001E7ABF">
              <w:rPr>
                <w:rFonts w:ascii="Times New Roman"/>
              </w:rPr>
              <w:t>-</w:t>
            </w:r>
            <w:r w:rsidRPr="001E7ABF">
              <w:rPr>
                <w:rFonts w:ascii="Times New Roman" w:hint="eastAsia"/>
              </w:rPr>
              <w:t>规范诊疗</w:t>
            </w:r>
            <w:r w:rsidRPr="001E7ABF">
              <w:rPr>
                <w:rFonts w:ascii="Times New Roman" w:hint="eastAsia"/>
              </w:rPr>
              <w:t>-</w:t>
            </w:r>
            <w:r w:rsidRPr="001E7ABF">
              <w:rPr>
                <w:rFonts w:ascii="Times New Roman" w:hint="eastAsia"/>
              </w:rPr>
              <w:t>长期随访的卵巢恶性肿瘤全程规范化管理。进而惠及全省罹患卵巢恶性肿瘤的百姓。</w:t>
            </w:r>
          </w:p>
        </w:tc>
      </w:tr>
      <w:tr w:rsidR="00E639FB" w:rsidRPr="001E7ABF" w14:paraId="4B1E27BC" w14:textId="77777777" w:rsidTr="008C74E9">
        <w:trPr>
          <w:trHeight w:val="20"/>
          <w:jc w:val="center"/>
        </w:trPr>
        <w:tc>
          <w:tcPr>
            <w:tcW w:w="9794" w:type="dxa"/>
            <w:gridSpan w:val="6"/>
            <w:vAlign w:val="center"/>
          </w:tcPr>
          <w:p w14:paraId="171CE8DD" w14:textId="77777777"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lastRenderedPageBreak/>
              <w:t>4</w:t>
            </w:r>
            <w:r w:rsidRPr="001E7ABF">
              <w:rPr>
                <w:rFonts w:ascii="Times New Roman" w:hint="eastAsia"/>
                <w:szCs w:val="21"/>
              </w:rPr>
              <w:t>、主要条款的说明，主要技术指标、参数、试验验证的论述（</w:t>
            </w:r>
            <w:r w:rsidRPr="001E7ABF">
              <w:rPr>
                <w:rFonts w:ascii="Times New Roman" w:hint="eastAsia"/>
                <w:b/>
                <w:szCs w:val="21"/>
              </w:rPr>
              <w:t>详细说明</w:t>
            </w:r>
            <w:r w:rsidRPr="001E7ABF">
              <w:rPr>
                <w:rFonts w:ascii="Times New Roman" w:hint="eastAsia"/>
                <w:szCs w:val="21"/>
              </w:rPr>
              <w:t>）</w:t>
            </w:r>
          </w:p>
        </w:tc>
      </w:tr>
      <w:tr w:rsidR="00E639FB" w:rsidRPr="001E7ABF" w14:paraId="338E9E0C" w14:textId="77777777" w:rsidTr="008C74E9">
        <w:trPr>
          <w:trHeight w:val="20"/>
          <w:jc w:val="center"/>
        </w:trPr>
        <w:tc>
          <w:tcPr>
            <w:tcW w:w="9794" w:type="dxa"/>
            <w:gridSpan w:val="6"/>
            <w:vAlign w:val="center"/>
          </w:tcPr>
          <w:p w14:paraId="21386CD1" w14:textId="5213B4EA" w:rsidR="00E639FB" w:rsidRPr="001E7ABF" w:rsidRDefault="00E639FB" w:rsidP="00E639FB">
            <w:pPr>
              <w:snapToGrid w:val="0"/>
              <w:spacing w:line="360" w:lineRule="auto"/>
              <w:ind w:firstLineChars="200" w:firstLine="420"/>
              <w:rPr>
                <w:rFonts w:ascii="Times New Roman" w:hAnsi="Times New Roman"/>
              </w:rPr>
            </w:pPr>
            <w:r w:rsidRPr="001E7ABF">
              <w:rPr>
                <w:rFonts w:ascii="Times New Roman" w:hAnsi="Times New Roman"/>
              </w:rPr>
              <w:t>本标准是在符合安徽省内实际情况的基础上，采用调查研讨、比较分析、多学科研究、模拟应用和分析论证等方法研究编制的。</w:t>
            </w:r>
          </w:p>
          <w:p w14:paraId="0CB34AC5" w14:textId="6E8783D1" w:rsidR="00E639FB" w:rsidRPr="001E7ABF" w:rsidRDefault="00E639FB" w:rsidP="00E639FB">
            <w:pPr>
              <w:snapToGrid w:val="0"/>
              <w:spacing w:line="360" w:lineRule="auto"/>
              <w:ind w:firstLineChars="200" w:firstLine="420"/>
              <w:rPr>
                <w:rFonts w:ascii="Times New Roman" w:hAnsi="Times New Roman"/>
              </w:rPr>
            </w:pPr>
            <w:r w:rsidRPr="001E7ABF">
              <w:rPr>
                <w:rFonts w:ascii="Times New Roman" w:hAnsi="Times New Roman"/>
              </w:rPr>
              <w:t>为提高标准文稿的科学性和合理性，标准起草者对国内</w:t>
            </w:r>
            <w:r w:rsidRPr="001E7ABF">
              <w:rPr>
                <w:rFonts w:ascii="Times New Roman" w:hAnsi="Times New Roman" w:hint="eastAsia"/>
              </w:rPr>
              <w:t>、</w:t>
            </w:r>
            <w:r w:rsidRPr="001E7ABF">
              <w:rPr>
                <w:rFonts w:ascii="Times New Roman" w:hAnsi="Times New Roman"/>
              </w:rPr>
              <w:t>外</w:t>
            </w:r>
            <w:r w:rsidRPr="001E7ABF">
              <w:rPr>
                <w:rFonts w:ascii="Times New Roman" w:hAnsi="Times New Roman" w:hint="eastAsia"/>
              </w:rPr>
              <w:t>卵巢恶性肿瘤、家族遗传性妇科肿瘤</w:t>
            </w:r>
            <w:r w:rsidRPr="001E7ABF">
              <w:rPr>
                <w:rFonts w:ascii="Times New Roman" w:hAnsi="Times New Roman"/>
              </w:rPr>
              <w:t>管理等相关研究进行了大量文献搜集和验证。</w:t>
            </w:r>
          </w:p>
          <w:p w14:paraId="55482DEC" w14:textId="77777777" w:rsidR="00E639FB" w:rsidRPr="001E7ABF" w:rsidRDefault="00E639FB" w:rsidP="00E639FB">
            <w:pPr>
              <w:snapToGrid w:val="0"/>
              <w:spacing w:line="360" w:lineRule="auto"/>
              <w:ind w:firstLineChars="200" w:firstLine="420"/>
              <w:rPr>
                <w:rFonts w:ascii="Times New Roman" w:hAnsi="Times New Roman"/>
              </w:rPr>
            </w:pPr>
            <w:r w:rsidRPr="001E7ABF">
              <w:rPr>
                <w:rFonts w:ascii="Times New Roman" w:hAnsi="Times New Roman"/>
              </w:rPr>
              <w:t>本标准在起草编写过程中积极听取并采用了有关专家、学者的意见和建议。</w:t>
            </w:r>
          </w:p>
          <w:p w14:paraId="4D16A614" w14:textId="2E972E28" w:rsidR="00E639FB" w:rsidRPr="001E7ABF" w:rsidRDefault="00E639FB" w:rsidP="00E639FB">
            <w:pPr>
              <w:snapToGrid w:val="0"/>
              <w:spacing w:line="360" w:lineRule="auto"/>
              <w:ind w:firstLineChars="200" w:firstLine="420"/>
              <w:rPr>
                <w:rFonts w:ascii="Times New Roman" w:hAnsi="Times New Roman"/>
              </w:rPr>
            </w:pPr>
            <w:r w:rsidRPr="001E7ABF">
              <w:rPr>
                <w:rFonts w:ascii="Times New Roman" w:hAnsi="Times New Roman"/>
              </w:rPr>
              <w:t>本标准在起草过程中进行多次修改，最终形成了本次文稿。本标准提供了机构、人员、培训、设备、管理等有关</w:t>
            </w:r>
            <w:r w:rsidRPr="001E7ABF">
              <w:rPr>
                <w:rFonts w:ascii="Times New Roman" w:hAnsi="Times New Roman" w:hint="eastAsia"/>
              </w:rPr>
              <w:t>卵巢恶性肿瘤全程管理规范</w:t>
            </w:r>
            <w:r w:rsidRPr="001E7ABF">
              <w:rPr>
                <w:rFonts w:ascii="Times New Roman" w:hAnsi="Times New Roman"/>
              </w:rPr>
              <w:t>的指导和建议。具体介绍和说明如下：</w:t>
            </w:r>
          </w:p>
          <w:p w14:paraId="78EE23F4" w14:textId="77777777" w:rsidR="00E639FB" w:rsidRPr="001E7ABF" w:rsidRDefault="00E639FB" w:rsidP="00E639FB">
            <w:pPr>
              <w:snapToGrid w:val="0"/>
              <w:spacing w:line="360" w:lineRule="auto"/>
              <w:ind w:firstLineChars="200" w:firstLine="420"/>
              <w:rPr>
                <w:rFonts w:ascii="Times New Roman" w:hAnsi="Times New Roman"/>
              </w:rPr>
            </w:pPr>
            <w:r w:rsidRPr="001E7ABF">
              <w:rPr>
                <w:rFonts w:ascii="Times New Roman" w:hAnsi="Times New Roman"/>
              </w:rPr>
              <w:t>主要条款：</w:t>
            </w:r>
          </w:p>
          <w:p w14:paraId="62E64DE9" w14:textId="1F461D5A" w:rsidR="00E639FB" w:rsidRPr="001E7ABF" w:rsidRDefault="00E639FB" w:rsidP="00E639FB">
            <w:pPr>
              <w:snapToGrid w:val="0"/>
              <w:spacing w:line="360" w:lineRule="auto"/>
              <w:ind w:firstLineChars="200" w:firstLine="420"/>
              <w:rPr>
                <w:rFonts w:ascii="Times New Roman" w:hAnsi="Times New Roman"/>
              </w:rPr>
            </w:pPr>
            <w:r w:rsidRPr="001E7ABF">
              <w:rPr>
                <w:rFonts w:ascii="Times New Roman" w:hAnsi="Times New Roman"/>
              </w:rPr>
              <w:t>本标准的章节由：</w:t>
            </w:r>
            <w:r w:rsidRPr="001E7ABF">
              <w:rPr>
                <w:rFonts w:ascii="Times New Roman" w:hAnsi="Times New Roman" w:hint="eastAsia"/>
              </w:rPr>
              <w:t>卵巢恶性肿瘤早期筛查机制、诊疗全程基本要求及内容、诊疗设施与设备、医护人员、宣教、护理、随诊、不良反应及应对措施、培训</w:t>
            </w:r>
            <w:r w:rsidRPr="001E7ABF">
              <w:rPr>
                <w:rFonts w:ascii="Times New Roman" w:hAnsi="Times New Roman"/>
              </w:rPr>
              <w:t>。其中</w:t>
            </w:r>
            <w:r w:rsidRPr="001E7ABF">
              <w:rPr>
                <w:rFonts w:ascii="Times New Roman" w:hAnsi="Times New Roman" w:hint="eastAsia"/>
              </w:rPr>
              <w:t>卵巢恶性肿瘤高风险人群筛查机制</w:t>
            </w:r>
            <w:r>
              <w:rPr>
                <w:rFonts w:ascii="Times New Roman" w:hAnsi="Times New Roman" w:hint="eastAsia"/>
              </w:rPr>
              <w:t>、</w:t>
            </w:r>
            <w:r w:rsidRPr="001E7ABF">
              <w:rPr>
                <w:rFonts w:ascii="Times New Roman" w:hAnsi="Times New Roman" w:hint="eastAsia"/>
              </w:rPr>
              <w:t>围术期</w:t>
            </w:r>
            <w:r>
              <w:rPr>
                <w:rFonts w:hint="eastAsia"/>
              </w:rPr>
              <w:t>标准规范化诊疗</w:t>
            </w:r>
            <w:r w:rsidRPr="001E7ABF">
              <w:rPr>
                <w:rFonts w:ascii="Times New Roman" w:hAnsi="Times New Roman"/>
              </w:rPr>
              <w:t>是本标准的主要技术内容。</w:t>
            </w:r>
          </w:p>
          <w:p w14:paraId="3847D0AA" w14:textId="77777777" w:rsidR="00E639FB" w:rsidRPr="001E7ABF" w:rsidRDefault="00E639FB" w:rsidP="00E639FB">
            <w:pPr>
              <w:snapToGrid w:val="0"/>
              <w:spacing w:line="360" w:lineRule="auto"/>
              <w:ind w:firstLineChars="200" w:firstLine="420"/>
              <w:rPr>
                <w:rFonts w:ascii="Times New Roman" w:hAnsi="Times New Roman"/>
              </w:rPr>
            </w:pPr>
            <w:r w:rsidRPr="001E7ABF">
              <w:rPr>
                <w:rFonts w:ascii="Times New Roman" w:hAnsi="Times New Roman"/>
              </w:rPr>
              <w:t>主要条款的说明：</w:t>
            </w:r>
          </w:p>
          <w:p w14:paraId="0A3EB502" w14:textId="15100B37" w:rsidR="00E639FB" w:rsidRPr="00A262F8" w:rsidRDefault="00E639FB" w:rsidP="00E639FB">
            <w:pPr>
              <w:pStyle w:val="aff6"/>
              <w:numPr>
                <w:ilvl w:val="0"/>
                <w:numId w:val="12"/>
              </w:numPr>
              <w:snapToGrid w:val="0"/>
              <w:spacing w:line="360" w:lineRule="auto"/>
              <w:ind w:left="0" w:firstLineChars="0" w:firstLine="200"/>
              <w:rPr>
                <w:rFonts w:ascii="Times New Roman" w:hAnsi="Times New Roman"/>
              </w:rPr>
            </w:pPr>
            <w:r w:rsidRPr="00A262F8">
              <w:rPr>
                <w:rFonts w:ascii="Times New Roman" w:hAnsi="Times New Roman"/>
              </w:rPr>
              <w:t>术语和定义：</w:t>
            </w:r>
            <w:r w:rsidRPr="00A262F8">
              <w:rPr>
                <w:rFonts w:ascii="Times New Roman" w:hAnsi="Times New Roman" w:hint="eastAsia"/>
              </w:rPr>
              <w:t>本文件没有需要界定的术语和定义。</w:t>
            </w:r>
          </w:p>
          <w:p w14:paraId="27526C9A" w14:textId="25E0F70A" w:rsidR="00E639FB" w:rsidRPr="00A262F8" w:rsidRDefault="00E639FB" w:rsidP="00E639FB">
            <w:pPr>
              <w:pStyle w:val="aff6"/>
              <w:numPr>
                <w:ilvl w:val="0"/>
                <w:numId w:val="12"/>
              </w:numPr>
              <w:snapToGrid w:val="0"/>
              <w:spacing w:line="360" w:lineRule="auto"/>
              <w:ind w:left="0" w:firstLineChars="0" w:firstLine="200"/>
              <w:rPr>
                <w:rFonts w:ascii="Times New Roman" w:hAnsi="Times New Roman"/>
              </w:rPr>
            </w:pPr>
            <w:r w:rsidRPr="00A262F8">
              <w:rPr>
                <w:rFonts w:ascii="Times New Roman" w:hAnsi="Times New Roman" w:hint="eastAsia"/>
              </w:rPr>
              <w:t>卵巢恶性肿瘤高风险人群筛查机制及围术期标准规范化诊疗</w:t>
            </w:r>
            <w:r w:rsidRPr="00A262F8">
              <w:rPr>
                <w:rFonts w:ascii="Times New Roman" w:hAnsi="Times New Roman"/>
              </w:rPr>
              <w:t>：本部分从合法合规的角度，通过引用</w:t>
            </w:r>
            <w:r w:rsidRPr="00A262F8">
              <w:rPr>
                <w:rFonts w:ascii="Times New Roman" w:hAnsi="Times New Roman" w:hint="eastAsia"/>
              </w:rPr>
              <w:t>国内外卵巢癌治疗指南及专家共识</w:t>
            </w:r>
            <w:r w:rsidRPr="00A262F8">
              <w:rPr>
                <w:rFonts w:ascii="Times New Roman" w:hAnsi="Times New Roman"/>
              </w:rPr>
              <w:t>，结合机构</w:t>
            </w:r>
            <w:r w:rsidRPr="00A262F8">
              <w:rPr>
                <w:rFonts w:ascii="Times New Roman" w:hAnsi="Times New Roman" w:hint="eastAsia"/>
              </w:rPr>
              <w:t>经验</w:t>
            </w:r>
            <w:r w:rsidRPr="00A262F8">
              <w:rPr>
                <w:rFonts w:ascii="Times New Roman" w:hAnsi="Times New Roman"/>
              </w:rPr>
              <w:t>，给出了</w:t>
            </w:r>
            <w:r w:rsidRPr="00A262F8">
              <w:rPr>
                <w:rFonts w:ascii="Times New Roman" w:hAnsi="Times New Roman" w:hint="eastAsia"/>
              </w:rPr>
              <w:t>卵巢恶性肿瘤高风险人群筛查</w:t>
            </w:r>
            <w:r w:rsidRPr="00A262F8">
              <w:rPr>
                <w:rFonts w:ascii="Times New Roman" w:hAnsi="Times New Roman"/>
              </w:rPr>
              <w:t>的要求</w:t>
            </w:r>
            <w:r w:rsidRPr="00A262F8">
              <w:rPr>
                <w:rFonts w:ascii="Times New Roman" w:hAnsi="Times New Roman" w:hint="eastAsia"/>
              </w:rPr>
              <w:t>及围术期标准规范化诊疗的标准。</w:t>
            </w:r>
          </w:p>
          <w:p w14:paraId="121E6829" w14:textId="284CB3E6" w:rsidR="00E639FB" w:rsidRPr="00A262F8" w:rsidRDefault="00E639FB" w:rsidP="00E639FB">
            <w:pPr>
              <w:pStyle w:val="aff6"/>
              <w:numPr>
                <w:ilvl w:val="0"/>
                <w:numId w:val="12"/>
              </w:numPr>
              <w:snapToGrid w:val="0"/>
              <w:spacing w:line="360" w:lineRule="auto"/>
              <w:ind w:left="0" w:firstLineChars="0" w:firstLine="200"/>
              <w:rPr>
                <w:rFonts w:ascii="Times New Roman" w:hAnsi="Times New Roman"/>
              </w:rPr>
            </w:pPr>
            <w:r w:rsidRPr="00A262F8">
              <w:rPr>
                <w:rFonts w:ascii="Times New Roman" w:hAnsi="Times New Roman" w:hint="eastAsia"/>
              </w:rPr>
              <w:t>医护人员与设施设备</w:t>
            </w:r>
            <w:r w:rsidRPr="00A262F8">
              <w:rPr>
                <w:rFonts w:ascii="Times New Roman" w:hAnsi="Times New Roman"/>
              </w:rPr>
              <w:t>：本部分在管理组织及制度的基础上，对人员规范培训内容进行了规定。</w:t>
            </w:r>
            <w:r w:rsidRPr="00A262F8">
              <w:rPr>
                <w:rFonts w:ascii="Times New Roman" w:hAnsi="Times New Roman" w:hint="eastAsia"/>
              </w:rPr>
              <w:t>包括卵巢恶性肿瘤的全程管理及其高风险人群的筛查及随访管理进行定期规范化培训；定期学习国内、外指</w:t>
            </w:r>
            <w:r w:rsidRPr="00A262F8">
              <w:rPr>
                <w:rFonts w:ascii="Times New Roman" w:hAnsi="Times New Roman" w:hint="eastAsia"/>
              </w:rPr>
              <w:lastRenderedPageBreak/>
              <w:t>南与共识；定期进行临床病例讨论、</w:t>
            </w:r>
            <w:r w:rsidRPr="00A262F8">
              <w:rPr>
                <w:rFonts w:ascii="Times New Roman" w:hAnsi="Times New Roman" w:hint="eastAsia"/>
              </w:rPr>
              <w:t>MDT</w:t>
            </w:r>
            <w:r w:rsidRPr="00A262F8">
              <w:rPr>
                <w:rFonts w:ascii="Times New Roman" w:hAnsi="Times New Roman" w:hint="eastAsia"/>
              </w:rPr>
              <w:t>讨论等。</w:t>
            </w:r>
          </w:p>
        </w:tc>
      </w:tr>
      <w:tr w:rsidR="00E639FB" w:rsidRPr="001E7ABF" w14:paraId="4490C7DA" w14:textId="77777777" w:rsidTr="008C74E9">
        <w:trPr>
          <w:trHeight w:val="20"/>
          <w:jc w:val="center"/>
        </w:trPr>
        <w:tc>
          <w:tcPr>
            <w:tcW w:w="9794" w:type="dxa"/>
            <w:gridSpan w:val="6"/>
            <w:vAlign w:val="center"/>
          </w:tcPr>
          <w:p w14:paraId="01521232" w14:textId="77777777" w:rsidR="00E639FB" w:rsidRPr="001E7ABF" w:rsidRDefault="00E639FB" w:rsidP="00E639FB">
            <w:pPr>
              <w:pStyle w:val="af8"/>
              <w:adjustRightInd w:val="0"/>
              <w:spacing w:line="360" w:lineRule="auto"/>
              <w:ind w:firstLineChars="0" w:firstLine="0"/>
              <w:contextualSpacing/>
              <w:rPr>
                <w:rFonts w:ascii="Times New Roman"/>
                <w:szCs w:val="21"/>
              </w:rPr>
            </w:pPr>
            <w:bookmarkStart w:id="2" w:name="_Toc464902852"/>
            <w:bookmarkStart w:id="3" w:name="_Toc465074266"/>
            <w:bookmarkStart w:id="4" w:name="_Toc464905613"/>
            <w:bookmarkStart w:id="5" w:name="_Toc464905557"/>
            <w:bookmarkStart w:id="6" w:name="_Toc464905809"/>
            <w:r w:rsidRPr="001E7ABF">
              <w:rPr>
                <w:rFonts w:ascii="Times New Roman" w:hint="eastAsia"/>
                <w:szCs w:val="21"/>
              </w:rPr>
              <w:lastRenderedPageBreak/>
              <w:t>5</w:t>
            </w:r>
            <w:r w:rsidRPr="001E7ABF">
              <w:rPr>
                <w:rFonts w:ascii="Times New Roman" w:hint="eastAsia"/>
                <w:szCs w:val="21"/>
              </w:rPr>
              <w:t>、标准中如果涉及专利，应有明确的知识产权说明</w:t>
            </w:r>
            <w:bookmarkEnd w:id="2"/>
            <w:bookmarkEnd w:id="3"/>
            <w:bookmarkEnd w:id="4"/>
            <w:bookmarkEnd w:id="5"/>
            <w:bookmarkEnd w:id="6"/>
          </w:p>
        </w:tc>
      </w:tr>
      <w:tr w:rsidR="00E639FB" w:rsidRPr="001E7ABF" w14:paraId="70316C47" w14:textId="77777777" w:rsidTr="008C74E9">
        <w:trPr>
          <w:trHeight w:val="20"/>
          <w:jc w:val="center"/>
        </w:trPr>
        <w:tc>
          <w:tcPr>
            <w:tcW w:w="9794" w:type="dxa"/>
            <w:gridSpan w:val="6"/>
            <w:vAlign w:val="center"/>
          </w:tcPr>
          <w:p w14:paraId="014FDF2D" w14:textId="7D99B098"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t>无</w:t>
            </w:r>
          </w:p>
        </w:tc>
      </w:tr>
      <w:tr w:rsidR="00E639FB" w:rsidRPr="001E7ABF" w14:paraId="1CFAF18C" w14:textId="77777777" w:rsidTr="008C74E9">
        <w:trPr>
          <w:trHeight w:val="20"/>
          <w:jc w:val="center"/>
        </w:trPr>
        <w:tc>
          <w:tcPr>
            <w:tcW w:w="9794" w:type="dxa"/>
            <w:gridSpan w:val="6"/>
            <w:vAlign w:val="center"/>
          </w:tcPr>
          <w:p w14:paraId="3313E312" w14:textId="77777777" w:rsidR="00E639FB" w:rsidRPr="001E7ABF" w:rsidRDefault="00E639FB" w:rsidP="00E639FB">
            <w:pPr>
              <w:pStyle w:val="af8"/>
              <w:adjustRightInd w:val="0"/>
              <w:spacing w:line="360" w:lineRule="auto"/>
              <w:ind w:firstLineChars="0" w:firstLine="0"/>
              <w:contextualSpacing/>
              <w:rPr>
                <w:rFonts w:ascii="Times New Roman"/>
                <w:szCs w:val="21"/>
              </w:rPr>
            </w:pPr>
            <w:bookmarkStart w:id="7" w:name="_Toc464905810"/>
            <w:bookmarkStart w:id="8" w:name="_Toc464902853"/>
            <w:bookmarkStart w:id="9" w:name="_Toc465074267"/>
            <w:bookmarkStart w:id="10" w:name="_Toc464905558"/>
            <w:bookmarkStart w:id="11" w:name="_Toc464905614"/>
            <w:r w:rsidRPr="001E7ABF">
              <w:rPr>
                <w:rFonts w:ascii="Times New Roman" w:hint="eastAsia"/>
                <w:szCs w:val="21"/>
              </w:rPr>
              <w:t>6</w:t>
            </w:r>
            <w:r w:rsidRPr="001E7ABF">
              <w:rPr>
                <w:rFonts w:ascii="Times New Roman" w:hint="eastAsia"/>
                <w:szCs w:val="21"/>
              </w:rPr>
              <w:t>、采用国际标准或国外先进标准的，说明采标程度，以及国内外同类标准水平的对比情况</w:t>
            </w:r>
            <w:bookmarkEnd w:id="7"/>
            <w:bookmarkEnd w:id="8"/>
            <w:bookmarkEnd w:id="9"/>
            <w:bookmarkEnd w:id="10"/>
            <w:bookmarkEnd w:id="11"/>
          </w:p>
        </w:tc>
      </w:tr>
      <w:tr w:rsidR="00E639FB" w:rsidRPr="001E7ABF" w14:paraId="4D515F0E" w14:textId="77777777" w:rsidTr="008C74E9">
        <w:trPr>
          <w:trHeight w:val="20"/>
          <w:jc w:val="center"/>
        </w:trPr>
        <w:tc>
          <w:tcPr>
            <w:tcW w:w="9794" w:type="dxa"/>
            <w:gridSpan w:val="6"/>
            <w:vAlign w:val="center"/>
          </w:tcPr>
          <w:p w14:paraId="621150B0" w14:textId="2F718D14"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t>本标准没有采用国际标准。</w:t>
            </w:r>
          </w:p>
        </w:tc>
      </w:tr>
      <w:tr w:rsidR="00E639FB" w:rsidRPr="001E7ABF" w14:paraId="52B5DE11" w14:textId="77777777" w:rsidTr="008C74E9">
        <w:trPr>
          <w:trHeight w:val="20"/>
          <w:jc w:val="center"/>
        </w:trPr>
        <w:tc>
          <w:tcPr>
            <w:tcW w:w="9794" w:type="dxa"/>
            <w:gridSpan w:val="6"/>
            <w:vAlign w:val="center"/>
          </w:tcPr>
          <w:p w14:paraId="45B8843C" w14:textId="77777777" w:rsidR="00E639FB" w:rsidRPr="001E7ABF" w:rsidRDefault="00E639FB" w:rsidP="00E639FB">
            <w:pPr>
              <w:pStyle w:val="af8"/>
              <w:adjustRightInd w:val="0"/>
              <w:spacing w:line="360" w:lineRule="auto"/>
              <w:ind w:firstLineChars="0" w:firstLine="0"/>
              <w:contextualSpacing/>
              <w:rPr>
                <w:rFonts w:ascii="Times New Roman"/>
                <w:szCs w:val="21"/>
              </w:rPr>
            </w:pPr>
            <w:bookmarkStart w:id="12" w:name="_Toc464905559"/>
            <w:bookmarkStart w:id="13" w:name="_Toc464905811"/>
            <w:bookmarkStart w:id="14" w:name="_Toc464905615"/>
            <w:bookmarkStart w:id="15" w:name="_Toc464902854"/>
            <w:bookmarkStart w:id="16" w:name="_Toc465074268"/>
            <w:r w:rsidRPr="001E7ABF">
              <w:rPr>
                <w:rFonts w:ascii="Times New Roman" w:hint="eastAsia"/>
                <w:szCs w:val="21"/>
              </w:rPr>
              <w:t>7</w:t>
            </w:r>
            <w:r w:rsidRPr="001E7ABF">
              <w:rPr>
                <w:rFonts w:ascii="Times New Roman" w:hint="eastAsia"/>
                <w:szCs w:val="21"/>
              </w:rPr>
              <w:t>、重大分歧意见的处理经过和依据</w:t>
            </w:r>
            <w:bookmarkEnd w:id="12"/>
            <w:bookmarkEnd w:id="13"/>
            <w:bookmarkEnd w:id="14"/>
            <w:bookmarkEnd w:id="15"/>
            <w:bookmarkEnd w:id="16"/>
          </w:p>
        </w:tc>
      </w:tr>
      <w:tr w:rsidR="00E639FB" w:rsidRPr="001E7ABF" w14:paraId="132F87F6" w14:textId="77777777" w:rsidTr="008C74E9">
        <w:trPr>
          <w:trHeight w:val="20"/>
          <w:jc w:val="center"/>
        </w:trPr>
        <w:tc>
          <w:tcPr>
            <w:tcW w:w="9794" w:type="dxa"/>
            <w:gridSpan w:val="6"/>
            <w:vAlign w:val="center"/>
          </w:tcPr>
          <w:p w14:paraId="26151E13" w14:textId="323DF1E3"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t>无</w:t>
            </w:r>
          </w:p>
        </w:tc>
      </w:tr>
      <w:tr w:rsidR="00E639FB" w:rsidRPr="001E7ABF" w14:paraId="381D188C" w14:textId="77777777" w:rsidTr="008C74E9">
        <w:trPr>
          <w:trHeight w:val="20"/>
          <w:jc w:val="center"/>
        </w:trPr>
        <w:tc>
          <w:tcPr>
            <w:tcW w:w="9794" w:type="dxa"/>
            <w:gridSpan w:val="6"/>
            <w:vAlign w:val="center"/>
          </w:tcPr>
          <w:p w14:paraId="217F9FAB" w14:textId="77777777" w:rsidR="00E639FB" w:rsidRPr="001E7ABF" w:rsidRDefault="00E639FB" w:rsidP="00E639FB">
            <w:pPr>
              <w:pStyle w:val="af8"/>
              <w:adjustRightInd w:val="0"/>
              <w:spacing w:line="360" w:lineRule="auto"/>
              <w:ind w:firstLineChars="0" w:firstLine="0"/>
              <w:contextualSpacing/>
              <w:rPr>
                <w:rFonts w:ascii="Times New Roman"/>
                <w:szCs w:val="21"/>
              </w:rPr>
            </w:pPr>
            <w:bookmarkStart w:id="17" w:name="_Toc464905616"/>
            <w:bookmarkStart w:id="18" w:name="_Toc465074269"/>
            <w:bookmarkStart w:id="19" w:name="_Toc464905812"/>
            <w:bookmarkStart w:id="20" w:name="_Toc464905560"/>
            <w:bookmarkStart w:id="21" w:name="_Toc464902855"/>
            <w:r w:rsidRPr="001E7ABF">
              <w:rPr>
                <w:rFonts w:ascii="Times New Roman" w:hint="eastAsia"/>
                <w:szCs w:val="21"/>
              </w:rPr>
              <w:t>8</w:t>
            </w:r>
            <w:r w:rsidRPr="001E7ABF">
              <w:rPr>
                <w:rFonts w:ascii="Times New Roman" w:hint="eastAsia"/>
                <w:szCs w:val="21"/>
              </w:rPr>
              <w:t>、贯彻标准的要求和措施建议（包括组织措施、技术措施、过渡办法、实施日期等）</w:t>
            </w:r>
            <w:bookmarkEnd w:id="17"/>
            <w:bookmarkEnd w:id="18"/>
            <w:bookmarkEnd w:id="19"/>
            <w:bookmarkEnd w:id="20"/>
            <w:bookmarkEnd w:id="21"/>
          </w:p>
        </w:tc>
      </w:tr>
      <w:tr w:rsidR="00E639FB" w:rsidRPr="001E7ABF" w14:paraId="6AA80128" w14:textId="77777777" w:rsidTr="008C74E9">
        <w:trPr>
          <w:trHeight w:val="20"/>
          <w:jc w:val="center"/>
        </w:trPr>
        <w:tc>
          <w:tcPr>
            <w:tcW w:w="9794" w:type="dxa"/>
            <w:gridSpan w:val="6"/>
            <w:vAlign w:val="center"/>
          </w:tcPr>
          <w:p w14:paraId="210145B4" w14:textId="77777777" w:rsidR="00E639FB"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t>为了加强标准的指导作用，标准发布后，应大力宣传推广，贯彻落实标准的实施。同时，为推广和实施本标准，可以采取如下一些具体措施：</w:t>
            </w:r>
          </w:p>
          <w:p w14:paraId="16D27B1A" w14:textId="14F3AFDA" w:rsidR="00E639FB" w:rsidRPr="00A262F8" w:rsidRDefault="00E639FB" w:rsidP="00E639FB">
            <w:pPr>
              <w:pStyle w:val="aff6"/>
              <w:numPr>
                <w:ilvl w:val="0"/>
                <w:numId w:val="13"/>
              </w:numPr>
              <w:snapToGrid w:val="0"/>
              <w:spacing w:line="360" w:lineRule="auto"/>
              <w:ind w:left="0" w:firstLine="420"/>
              <w:rPr>
                <w:rFonts w:ascii="Times New Roman" w:hAnsi="Times New Roman"/>
              </w:rPr>
            </w:pPr>
            <w:r w:rsidRPr="00A262F8">
              <w:rPr>
                <w:rFonts w:ascii="Times New Roman" w:hAnsi="Times New Roman" w:hint="eastAsia"/>
              </w:rPr>
              <w:t>由标准归口单位指导，起草单位牵头，对省内相关人员制定宣贯实施方案；</w:t>
            </w:r>
          </w:p>
          <w:p w14:paraId="3A1F2369" w14:textId="77777777" w:rsidR="00E639FB" w:rsidRPr="00A262F8" w:rsidRDefault="00E639FB" w:rsidP="00E639FB">
            <w:pPr>
              <w:pStyle w:val="aff6"/>
              <w:numPr>
                <w:ilvl w:val="0"/>
                <w:numId w:val="13"/>
              </w:numPr>
              <w:snapToGrid w:val="0"/>
              <w:spacing w:line="360" w:lineRule="auto"/>
              <w:ind w:left="0" w:firstLine="420"/>
              <w:rPr>
                <w:rFonts w:ascii="Times New Roman" w:hAnsi="Times New Roman"/>
              </w:rPr>
            </w:pPr>
            <w:r w:rsidRPr="00A262F8">
              <w:rPr>
                <w:rFonts w:ascii="Times New Roman" w:hAnsi="Times New Roman" w:hint="eastAsia"/>
              </w:rPr>
              <w:t>结合标准化建设，推动和全面实施标准的培训工作；</w:t>
            </w:r>
          </w:p>
          <w:p w14:paraId="4F4379E4" w14:textId="7CA752C4" w:rsidR="00E639FB" w:rsidRPr="001E7ABF" w:rsidRDefault="00E639FB" w:rsidP="00E639FB">
            <w:pPr>
              <w:pStyle w:val="aff6"/>
              <w:numPr>
                <w:ilvl w:val="0"/>
                <w:numId w:val="13"/>
              </w:numPr>
              <w:snapToGrid w:val="0"/>
              <w:spacing w:line="360" w:lineRule="auto"/>
              <w:ind w:left="0" w:firstLine="420"/>
              <w:rPr>
                <w:rFonts w:ascii="Times New Roman" w:hAnsi="Times New Roman"/>
              </w:rPr>
            </w:pPr>
            <w:r w:rsidRPr="00A262F8">
              <w:rPr>
                <w:rFonts w:ascii="Times New Roman" w:hAnsi="Times New Roman" w:hint="eastAsia"/>
              </w:rPr>
              <w:t>标准起草小组应继续开展研究，改进和更新标准的相关内容。</w:t>
            </w:r>
          </w:p>
        </w:tc>
      </w:tr>
      <w:tr w:rsidR="00E639FB" w:rsidRPr="001E7ABF" w14:paraId="48213034" w14:textId="77777777" w:rsidTr="008C74E9">
        <w:trPr>
          <w:trHeight w:val="20"/>
          <w:jc w:val="center"/>
        </w:trPr>
        <w:tc>
          <w:tcPr>
            <w:tcW w:w="9794" w:type="dxa"/>
            <w:gridSpan w:val="6"/>
            <w:vAlign w:val="center"/>
          </w:tcPr>
          <w:p w14:paraId="4A4159DC" w14:textId="77777777" w:rsidR="00E639FB" w:rsidRPr="001E7ABF" w:rsidRDefault="00E639FB" w:rsidP="00E639FB">
            <w:pPr>
              <w:pStyle w:val="af8"/>
              <w:adjustRightInd w:val="0"/>
              <w:spacing w:line="360" w:lineRule="auto"/>
              <w:ind w:firstLineChars="0" w:firstLine="0"/>
              <w:contextualSpacing/>
              <w:rPr>
                <w:rFonts w:ascii="Times New Roman"/>
                <w:szCs w:val="21"/>
              </w:rPr>
            </w:pPr>
            <w:bookmarkStart w:id="22" w:name="_Toc464905561"/>
            <w:bookmarkStart w:id="23" w:name="_Toc464905813"/>
            <w:bookmarkStart w:id="24" w:name="_Toc464905617"/>
            <w:bookmarkStart w:id="25" w:name="_Toc464902856"/>
            <w:bookmarkStart w:id="26" w:name="_Toc465074270"/>
            <w:r w:rsidRPr="001E7ABF">
              <w:rPr>
                <w:rFonts w:ascii="Times New Roman" w:hint="eastAsia"/>
                <w:szCs w:val="21"/>
              </w:rPr>
              <w:t>9</w:t>
            </w:r>
            <w:r w:rsidRPr="001E7ABF">
              <w:rPr>
                <w:rFonts w:ascii="Times New Roman" w:hint="eastAsia"/>
                <w:szCs w:val="21"/>
              </w:rPr>
              <w:t>、废止现行相关标准的建议</w:t>
            </w:r>
            <w:bookmarkEnd w:id="22"/>
            <w:bookmarkEnd w:id="23"/>
            <w:bookmarkEnd w:id="24"/>
            <w:bookmarkEnd w:id="25"/>
            <w:bookmarkEnd w:id="26"/>
          </w:p>
        </w:tc>
      </w:tr>
      <w:tr w:rsidR="00E639FB" w:rsidRPr="001E7ABF" w14:paraId="729F1133" w14:textId="77777777" w:rsidTr="008C74E9">
        <w:trPr>
          <w:trHeight w:val="20"/>
          <w:jc w:val="center"/>
        </w:trPr>
        <w:tc>
          <w:tcPr>
            <w:tcW w:w="9794" w:type="dxa"/>
            <w:gridSpan w:val="6"/>
            <w:vAlign w:val="center"/>
          </w:tcPr>
          <w:p w14:paraId="3C430838" w14:textId="0D755F18"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t>无</w:t>
            </w:r>
          </w:p>
        </w:tc>
      </w:tr>
      <w:tr w:rsidR="00E639FB" w:rsidRPr="001E7ABF" w14:paraId="1F07698B" w14:textId="77777777" w:rsidTr="008C74E9">
        <w:trPr>
          <w:trHeight w:val="20"/>
          <w:jc w:val="center"/>
        </w:trPr>
        <w:tc>
          <w:tcPr>
            <w:tcW w:w="9794" w:type="dxa"/>
            <w:gridSpan w:val="6"/>
            <w:vAlign w:val="center"/>
          </w:tcPr>
          <w:p w14:paraId="5B63CEF5" w14:textId="77777777" w:rsidR="00E639FB" w:rsidRPr="001E7ABF" w:rsidRDefault="00E639FB" w:rsidP="00E639FB">
            <w:pPr>
              <w:pStyle w:val="af8"/>
              <w:adjustRightInd w:val="0"/>
              <w:spacing w:line="360" w:lineRule="auto"/>
              <w:ind w:firstLineChars="0" w:firstLine="0"/>
              <w:contextualSpacing/>
              <w:rPr>
                <w:rFonts w:ascii="Times New Roman"/>
                <w:szCs w:val="21"/>
              </w:rPr>
            </w:pPr>
            <w:bookmarkStart w:id="27" w:name="_Toc465074271"/>
            <w:bookmarkStart w:id="28" w:name="_Toc464905618"/>
            <w:bookmarkStart w:id="29" w:name="_Toc464902857"/>
            <w:bookmarkStart w:id="30" w:name="_Toc464905562"/>
            <w:bookmarkStart w:id="31" w:name="_Toc464905814"/>
            <w:r w:rsidRPr="001E7ABF">
              <w:rPr>
                <w:rFonts w:ascii="Times New Roman" w:hint="eastAsia"/>
                <w:szCs w:val="21"/>
              </w:rPr>
              <w:t>10</w:t>
            </w:r>
            <w:r w:rsidRPr="001E7ABF">
              <w:rPr>
                <w:rFonts w:ascii="Times New Roman" w:hint="eastAsia"/>
                <w:szCs w:val="21"/>
              </w:rPr>
              <w:t>、其它应予说明的事项</w:t>
            </w:r>
            <w:bookmarkEnd w:id="27"/>
            <w:bookmarkEnd w:id="28"/>
            <w:bookmarkEnd w:id="29"/>
            <w:bookmarkEnd w:id="30"/>
            <w:bookmarkEnd w:id="31"/>
          </w:p>
        </w:tc>
      </w:tr>
      <w:tr w:rsidR="00E639FB" w:rsidRPr="001E7ABF" w14:paraId="1EA0A889" w14:textId="77777777" w:rsidTr="008C74E9">
        <w:trPr>
          <w:trHeight w:val="20"/>
          <w:jc w:val="center"/>
        </w:trPr>
        <w:tc>
          <w:tcPr>
            <w:tcW w:w="9794" w:type="dxa"/>
            <w:gridSpan w:val="6"/>
            <w:vAlign w:val="center"/>
          </w:tcPr>
          <w:p w14:paraId="7A68B97B" w14:textId="6ACDD616" w:rsidR="00E639FB" w:rsidRPr="001E7ABF" w:rsidRDefault="00E639FB" w:rsidP="00E639FB">
            <w:pPr>
              <w:pStyle w:val="af8"/>
              <w:adjustRightInd w:val="0"/>
              <w:spacing w:line="360" w:lineRule="auto"/>
              <w:ind w:firstLineChars="0" w:firstLine="0"/>
              <w:contextualSpacing/>
              <w:rPr>
                <w:rFonts w:ascii="Times New Roman"/>
                <w:szCs w:val="21"/>
              </w:rPr>
            </w:pPr>
            <w:r w:rsidRPr="001E7ABF">
              <w:rPr>
                <w:rFonts w:ascii="Times New Roman" w:hint="eastAsia"/>
                <w:szCs w:val="21"/>
              </w:rPr>
              <w:t>无</w:t>
            </w:r>
          </w:p>
        </w:tc>
      </w:tr>
    </w:tbl>
    <w:p w14:paraId="2676B351" w14:textId="0C593550" w:rsidR="00D75905" w:rsidRPr="00A35F75" w:rsidRDefault="00EE24D5" w:rsidP="00EE24D5">
      <w:pPr>
        <w:pStyle w:val="ae"/>
        <w:numPr>
          <w:ilvl w:val="0"/>
          <w:numId w:val="0"/>
        </w:numPr>
        <w:adjustRightInd w:val="0"/>
        <w:snapToGrid w:val="0"/>
        <w:ind w:firstLineChars="200" w:firstLine="360"/>
        <w:rPr>
          <w:rFonts w:ascii="Times New Roman"/>
        </w:rPr>
      </w:pPr>
      <w:r>
        <w:rPr>
          <w:rFonts w:ascii="Times New Roman" w:hint="eastAsia"/>
        </w:rPr>
        <w:t xml:space="preserve">                   </w:t>
      </w:r>
      <w:r>
        <w:rPr>
          <w:rFonts w:ascii="Times New Roman" w:hint="eastAsia"/>
        </w:rPr>
        <w:t>注：</w:t>
      </w:r>
      <w:r w:rsidR="00D75905" w:rsidRPr="00A35F75">
        <w:rPr>
          <w:rFonts w:ascii="Times New Roman" w:hint="eastAsia"/>
        </w:rPr>
        <w:t>没有的请填写</w:t>
      </w:r>
      <w:r w:rsidR="00D75905" w:rsidRPr="00A35F75">
        <w:rPr>
          <w:rFonts w:ascii="Times New Roman" w:hint="eastAsia"/>
        </w:rPr>
        <w:t xml:space="preserve"> </w:t>
      </w:r>
      <w:r w:rsidR="00D75905" w:rsidRPr="00A35F75">
        <w:rPr>
          <w:rFonts w:ascii="Times New Roman" w:hint="eastAsia"/>
        </w:rPr>
        <w:t>“无”。</w:t>
      </w:r>
    </w:p>
    <w:sectPr w:rsidR="00D75905" w:rsidRPr="00A35F75" w:rsidSect="00D75905">
      <w:headerReference w:type="even" r:id="rId8"/>
      <w:footerReference w:type="even" r:id="rId9"/>
      <w:footerReference w:type="default" r:id="rId1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7BFD7" w14:textId="77777777" w:rsidR="0056580D" w:rsidRDefault="0056580D" w:rsidP="00D75905">
      <w:pPr>
        <w:spacing w:line="240" w:lineRule="auto"/>
      </w:pPr>
      <w:r>
        <w:separator/>
      </w:r>
    </w:p>
  </w:endnote>
  <w:endnote w:type="continuationSeparator" w:id="0">
    <w:p w14:paraId="7228F1F8" w14:textId="77777777" w:rsidR="0056580D" w:rsidRDefault="0056580D" w:rsidP="00D759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F87A8" w14:textId="77777777" w:rsidR="00FA20EF" w:rsidRDefault="005F44B9">
    <w:pPr>
      <w:pStyle w:val="af3"/>
    </w:pPr>
    <w:r>
      <w:fldChar w:fldCharType="begin"/>
    </w:r>
    <w:r>
      <w:instrText>PAGE   \* MERGEFORMAT</w:instrText>
    </w:r>
    <w:r>
      <w:fldChar w:fldCharType="separate"/>
    </w:r>
    <w:r w:rsidRPr="00CB75DE">
      <w:rPr>
        <w:noProof/>
        <w:lang w:val="zh-CN"/>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E0E6B" w14:textId="77777777" w:rsidR="00FA20EF" w:rsidRDefault="005F44B9">
    <w:pPr>
      <w:pStyle w:val="af4"/>
    </w:pPr>
    <w:r>
      <w:fldChar w:fldCharType="begin"/>
    </w:r>
    <w:r>
      <w:instrText>PAGE   \* MERGEFORMAT</w:instrText>
    </w:r>
    <w:r>
      <w:fldChar w:fldCharType="separate"/>
    </w:r>
    <w:r w:rsidR="00A94845" w:rsidRPr="00A94845">
      <w:rPr>
        <w:noProof/>
        <w:lang w:val="zh-CN"/>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1EB96" w14:textId="77777777" w:rsidR="0056580D" w:rsidRDefault="0056580D" w:rsidP="00D75905">
      <w:pPr>
        <w:spacing w:line="240" w:lineRule="auto"/>
      </w:pPr>
      <w:r>
        <w:separator/>
      </w:r>
    </w:p>
  </w:footnote>
  <w:footnote w:type="continuationSeparator" w:id="0">
    <w:p w14:paraId="64DE83F6" w14:textId="77777777" w:rsidR="0056580D" w:rsidRDefault="0056580D" w:rsidP="00D759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7C609" w14:textId="1B4ADFA5" w:rsidR="00FA20EF" w:rsidRDefault="005F44B9">
    <w:pPr>
      <w:pStyle w:val="af7"/>
      <w:rPr>
        <w:rFonts w:hint="eastAsia"/>
      </w:rPr>
    </w:pPr>
    <w:r>
      <w:fldChar w:fldCharType="begin"/>
    </w:r>
    <w:r>
      <w:instrText xml:space="preserve"> STYLEREF  标准文件_文件编号 \* MERGEFORMAT </w:instrText>
    </w:r>
    <w:r>
      <w:fldChar w:fldCharType="separate"/>
    </w:r>
    <w:r w:rsidR="00A35F75">
      <w:rPr>
        <w:rFonts w:hint="eastAsia"/>
        <w:b/>
        <w:bCs/>
        <w:noProof/>
      </w:rPr>
      <w:t>错误!使用“开始”选项卡将 标准文件_文件编号 应用于要在此处显示的文字。</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117035E8"/>
    <w:multiLevelType w:val="hybridMultilevel"/>
    <w:tmpl w:val="8DBE454A"/>
    <w:lvl w:ilvl="0" w:tplc="FFFFFFFF">
      <w:start w:val="1"/>
      <w:numFmt w:val="decimal"/>
      <w:lvlText w:val="（%1）"/>
      <w:lvlJc w:val="left"/>
      <w:pPr>
        <w:ind w:left="780" w:hanging="360"/>
      </w:pPr>
      <w:rPr>
        <w:rFonts w:ascii="Times New Roman" w:eastAsia="宋体" w:hAnsi="Times New Roman" w:hint="default"/>
        <w:b w:val="0"/>
        <w:i w:val="0"/>
        <w:caps w:val="0"/>
        <w:strike w:val="0"/>
        <w:dstrike w:val="0"/>
        <w:outline w:val="0"/>
        <w:shadow w:val="0"/>
        <w:emboss w:val="0"/>
        <w:imprint w:val="0"/>
        <w:vanish w:val="0"/>
        <w:color w:val="auto"/>
        <w:sz w:val="24"/>
        <w:vertAlign w:val="baseline"/>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 w15:restartNumberingAfterBreak="0">
    <w:nsid w:val="23C86841"/>
    <w:multiLevelType w:val="hybridMultilevel"/>
    <w:tmpl w:val="D7E2A9BC"/>
    <w:lvl w:ilvl="0" w:tplc="FFFFFFFF">
      <w:start w:val="1"/>
      <w:numFmt w:val="decimal"/>
      <w:lvlText w:val="（%1）"/>
      <w:lvlJc w:val="left"/>
      <w:pPr>
        <w:ind w:left="1202" w:hanging="360"/>
      </w:pPr>
      <w:rPr>
        <w:rFonts w:ascii="Times New Roman" w:eastAsia="宋体" w:hAnsi="Times New Roman" w:hint="default"/>
        <w:b w:val="0"/>
        <w:i w:val="0"/>
        <w:caps w:val="0"/>
        <w:strike w:val="0"/>
        <w:dstrike w:val="0"/>
        <w:outline w:val="0"/>
        <w:shadow w:val="0"/>
        <w:emboss w:val="0"/>
        <w:imprint w:val="0"/>
        <w:vanish w:val="0"/>
        <w:color w:val="auto"/>
        <w:sz w:val="24"/>
        <w:vertAlign w:val="baseline"/>
      </w:r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3" w15:restartNumberingAfterBreak="0">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4" w15:restartNumberingAfterBreak="0">
    <w:nsid w:val="3BA265CB"/>
    <w:multiLevelType w:val="hybridMultilevel"/>
    <w:tmpl w:val="D7E2A9BC"/>
    <w:lvl w:ilvl="0" w:tplc="152A65F2">
      <w:start w:val="1"/>
      <w:numFmt w:val="decimal"/>
      <w:lvlText w:val="（%1）"/>
      <w:lvlJc w:val="left"/>
      <w:pPr>
        <w:ind w:left="1202" w:hanging="360"/>
      </w:pPr>
      <w:rPr>
        <w:rFonts w:ascii="Times New Roman" w:eastAsia="宋体" w:hAnsi="Times New Roman" w:hint="default"/>
        <w:b w:val="0"/>
        <w:i w:val="0"/>
        <w:caps w:val="0"/>
        <w:strike w:val="0"/>
        <w:dstrike w:val="0"/>
        <w:outline w:val="0"/>
        <w:shadow w:val="0"/>
        <w:emboss w:val="0"/>
        <w:imprint w:val="0"/>
        <w:vanish w:val="0"/>
        <w:color w:val="auto"/>
        <w:sz w:val="24"/>
        <w:vertAlign w:val="baseline"/>
      </w:r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5" w15:restartNumberingAfterBreak="0">
    <w:nsid w:val="48802D1C"/>
    <w:multiLevelType w:val="multilevel"/>
    <w:tmpl w:val="1B783A32"/>
    <w:lvl w:ilvl="0">
      <w:start w:val="1"/>
      <w:numFmt w:val="upperLetter"/>
      <w:pStyle w:val="a2"/>
      <w:lvlText w:val="%1"/>
      <w:lvlJc w:val="left"/>
      <w:pPr>
        <w:ind w:left="420" w:hanging="420"/>
      </w:pPr>
      <w:rPr>
        <w:rFonts w:hint="eastAsia"/>
      </w:rPr>
    </w:lvl>
    <w:lvl w:ilvl="1">
      <w:start w:val="1"/>
      <w:numFmt w:val="decimal"/>
      <w:pStyle w:val="a3"/>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700" w:hanging="440"/>
      </w:pPr>
      <w:rPr>
        <w:rFonts w:ascii="Times New Roman" w:eastAsia="宋体" w:hAnsi="Times New Roman" w:hint="default"/>
        <w:b w:val="0"/>
        <w:i w:val="0"/>
        <w:caps w:val="0"/>
        <w:strike w:val="0"/>
        <w:dstrike w:val="0"/>
        <w:outline w:val="0"/>
        <w:shadow w:val="0"/>
        <w:emboss w:val="0"/>
        <w:imprint w:val="0"/>
        <w:vanish w:val="0"/>
        <w:color w:val="auto"/>
        <w:sz w:val="24"/>
        <w:vertAlign w:val="baseline"/>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ACB12E4"/>
    <w:multiLevelType w:val="hybridMultilevel"/>
    <w:tmpl w:val="16AE5AD4"/>
    <w:lvl w:ilvl="0" w:tplc="FFFFFFFF">
      <w:start w:val="1"/>
      <w:numFmt w:val="decimal"/>
      <w:lvlText w:val="（%1）"/>
      <w:lvlJc w:val="left"/>
      <w:pPr>
        <w:ind w:left="860" w:hanging="440"/>
      </w:pPr>
      <w:rPr>
        <w:rFonts w:ascii="Times New Roman" w:eastAsia="宋体" w:hAnsi="Times New Roman" w:hint="default"/>
        <w:b w:val="0"/>
        <w:i w:val="0"/>
        <w:caps w:val="0"/>
        <w:strike w:val="0"/>
        <w:dstrike w:val="0"/>
        <w:outline w:val="0"/>
        <w:shadow w:val="0"/>
        <w:emboss w:val="0"/>
        <w:imprint w:val="0"/>
        <w:vanish w:val="0"/>
        <w:color w:val="auto"/>
        <w:sz w:val="24"/>
        <w:vertAlign w:val="baseline"/>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7" w15:restartNumberingAfterBreak="0">
    <w:nsid w:val="4C3148F3"/>
    <w:multiLevelType w:val="hybridMultilevel"/>
    <w:tmpl w:val="16AE5AD4"/>
    <w:lvl w:ilvl="0" w:tplc="BE80B158">
      <w:start w:val="1"/>
      <w:numFmt w:val="decimal"/>
      <w:lvlText w:val="（%1）"/>
      <w:lvlJc w:val="left"/>
      <w:pPr>
        <w:ind w:left="860" w:hanging="440"/>
      </w:pPr>
      <w:rPr>
        <w:rFonts w:ascii="Times New Roman" w:eastAsia="宋体" w:hAnsi="Times New Roman" w:hint="default"/>
        <w:b w:val="0"/>
        <w:i w:val="0"/>
        <w:caps w:val="0"/>
        <w:strike w:val="0"/>
        <w:dstrike w:val="0"/>
        <w:outline w:val="0"/>
        <w:shadow w:val="0"/>
        <w:emboss w:val="0"/>
        <w:imprint w:val="0"/>
        <w:vanish w:val="0"/>
        <w:color w:val="auto"/>
        <w:sz w:val="24"/>
        <w:vertAlign w:val="baseline"/>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50C4365D"/>
    <w:multiLevelType w:val="hybridMultilevel"/>
    <w:tmpl w:val="8DBE454A"/>
    <w:lvl w:ilvl="0" w:tplc="152A65F2">
      <w:start w:val="1"/>
      <w:numFmt w:val="decimal"/>
      <w:lvlText w:val="（%1）"/>
      <w:lvlJc w:val="left"/>
      <w:pPr>
        <w:ind w:left="780" w:hanging="360"/>
      </w:pPr>
      <w:rPr>
        <w:rFonts w:ascii="Times New Roman" w:eastAsia="宋体" w:hAnsi="Times New Roman" w:hint="default"/>
        <w:b w:val="0"/>
        <w:i w:val="0"/>
        <w:caps w:val="0"/>
        <w:strike w:val="0"/>
        <w:dstrike w:val="0"/>
        <w:outline w:val="0"/>
        <w:shadow w:val="0"/>
        <w:emboss w:val="0"/>
        <w:imprint w:val="0"/>
        <w:vanish w:val="0"/>
        <w:color w:val="auto"/>
        <w:sz w:val="24"/>
        <w:vertAlign w:val="baseline"/>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5603797C"/>
    <w:multiLevelType w:val="multilevel"/>
    <w:tmpl w:val="5603797C"/>
    <w:lvl w:ilvl="0">
      <w:start w:val="1"/>
      <w:numFmt w:val="upperLetter"/>
      <w:pStyle w:val="a4"/>
      <w:suff w:val="space"/>
      <w:lvlText w:val="%1"/>
      <w:lvlJc w:val="left"/>
      <w:pPr>
        <w:ind w:left="450" w:hanging="425"/>
      </w:pPr>
      <w:rPr>
        <w:rFonts w:hint="eastAsia"/>
      </w:rPr>
    </w:lvl>
    <w:lvl w:ilvl="1">
      <w:start w:val="1"/>
      <w:numFmt w:val="decimal"/>
      <w:pStyle w:val="a5"/>
      <w:suff w:val="space"/>
      <w:lvlText w:val="表%1.%2"/>
      <w:lvlJc w:val="center"/>
      <w:pPr>
        <w:ind w:left="25" w:firstLine="0"/>
      </w:pPr>
      <w:rPr>
        <w:rFonts w:ascii="黑体" w:eastAsia="黑体" w:hint="eastAsia"/>
        <w:sz w:val="21"/>
      </w:rPr>
    </w:lvl>
    <w:lvl w:ilvl="2">
      <w:start w:val="1"/>
      <w:numFmt w:val="decimal"/>
      <w:lvlText w:val="%1.%2.%3"/>
      <w:lvlJc w:val="left"/>
      <w:pPr>
        <w:ind w:left="1443" w:hanging="567"/>
      </w:pPr>
      <w:rPr>
        <w:rFonts w:hint="eastAsia"/>
      </w:rPr>
    </w:lvl>
    <w:lvl w:ilvl="3">
      <w:start w:val="1"/>
      <w:numFmt w:val="decimal"/>
      <w:lvlText w:val="%1.%2.%3.%4"/>
      <w:lvlJc w:val="left"/>
      <w:pPr>
        <w:ind w:left="2009" w:hanging="708"/>
      </w:pPr>
      <w:rPr>
        <w:rFonts w:hint="eastAsia"/>
      </w:rPr>
    </w:lvl>
    <w:lvl w:ilvl="4">
      <w:start w:val="1"/>
      <w:numFmt w:val="decimal"/>
      <w:lvlText w:val="%1.%2.%3.%4.%5"/>
      <w:lvlJc w:val="left"/>
      <w:pPr>
        <w:ind w:left="2576" w:hanging="850"/>
      </w:pPr>
      <w:rPr>
        <w:rFonts w:hint="eastAsia"/>
      </w:rPr>
    </w:lvl>
    <w:lvl w:ilvl="5">
      <w:start w:val="1"/>
      <w:numFmt w:val="decimal"/>
      <w:lvlText w:val="%1.%2.%3.%4.%5.%6"/>
      <w:lvlJc w:val="left"/>
      <w:pPr>
        <w:ind w:left="3285" w:hanging="1134"/>
      </w:pPr>
      <w:rPr>
        <w:rFonts w:hint="eastAsia"/>
      </w:rPr>
    </w:lvl>
    <w:lvl w:ilvl="6">
      <w:start w:val="1"/>
      <w:numFmt w:val="decimal"/>
      <w:lvlText w:val="%1.%2.%3.%4.%5.%6.%7"/>
      <w:lvlJc w:val="left"/>
      <w:pPr>
        <w:ind w:left="3852" w:hanging="1276"/>
      </w:pPr>
      <w:rPr>
        <w:rFonts w:hint="eastAsia"/>
      </w:rPr>
    </w:lvl>
    <w:lvl w:ilvl="7">
      <w:start w:val="1"/>
      <w:numFmt w:val="decimal"/>
      <w:lvlText w:val="%1.%2.%3.%4.%5.%6.%7.%8"/>
      <w:lvlJc w:val="left"/>
      <w:pPr>
        <w:ind w:left="4419" w:hanging="1418"/>
      </w:pPr>
      <w:rPr>
        <w:rFonts w:hint="eastAsia"/>
      </w:rPr>
    </w:lvl>
    <w:lvl w:ilvl="8">
      <w:start w:val="1"/>
      <w:numFmt w:val="decimal"/>
      <w:lvlText w:val="%1.%2.%3.%4.%5.%6.%7.%8.%9"/>
      <w:lvlJc w:val="left"/>
      <w:pPr>
        <w:ind w:left="5127" w:hanging="1700"/>
      </w:pPr>
      <w:rPr>
        <w:rFonts w:hint="eastAsia"/>
      </w:rPr>
    </w:lvl>
  </w:abstractNum>
  <w:abstractNum w:abstractNumId="10" w15:restartNumberingAfterBreak="0">
    <w:nsid w:val="60B55DC2"/>
    <w:multiLevelType w:val="multilevel"/>
    <w:tmpl w:val="60B55DC2"/>
    <w:lvl w:ilvl="0">
      <w:start w:val="1"/>
      <w:numFmt w:val="upperLetter"/>
      <w:pStyle w:val="a6"/>
      <w:lvlText w:val="%1"/>
      <w:lvlJc w:val="left"/>
      <w:pPr>
        <w:tabs>
          <w:tab w:val="left" w:pos="0"/>
        </w:tabs>
        <w:ind w:left="0" w:hanging="425"/>
      </w:pPr>
      <w:rPr>
        <w:rFonts w:hint="eastAsia"/>
      </w:rPr>
    </w:lvl>
    <w:lvl w:ilvl="1">
      <w:start w:val="1"/>
      <w:numFmt w:val="decimal"/>
      <w:pStyle w:val="a7"/>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1" w15:restartNumberingAfterBreak="0">
    <w:nsid w:val="657D3FBC"/>
    <w:multiLevelType w:val="multilevel"/>
    <w:tmpl w:val="657D3FBC"/>
    <w:lvl w:ilvl="0">
      <w:start w:val="1"/>
      <w:numFmt w:val="upperLetter"/>
      <w:pStyle w:val="a8"/>
      <w:suff w:val="nothing"/>
      <w:lvlText w:val="附录%1"/>
      <w:lvlJc w:val="left"/>
      <w:pPr>
        <w:ind w:left="0" w:firstLine="0"/>
      </w:pPr>
      <w:rPr>
        <w:rFonts w:hint="eastAsia"/>
        <w:spacing w:val="100"/>
      </w:rPr>
    </w:lvl>
    <w:lvl w:ilvl="1">
      <w:start w:val="1"/>
      <w:numFmt w:val="decimal"/>
      <w:pStyle w:val="a9"/>
      <w:suff w:val="nothing"/>
      <w:lvlText w:val="%1.%2　"/>
      <w:lvlJc w:val="left"/>
      <w:pPr>
        <w:ind w:left="0" w:firstLine="0"/>
      </w:pPr>
      <w:rPr>
        <w:rFonts w:ascii="黑体" w:eastAsia="黑体" w:hint="eastAsia"/>
        <w:b w:val="0"/>
        <w:i w:val="0"/>
        <w:sz w:val="21"/>
      </w:rPr>
    </w:lvl>
    <w:lvl w:ilvl="2">
      <w:start w:val="1"/>
      <w:numFmt w:val="decimal"/>
      <w:pStyle w:val="aa"/>
      <w:suff w:val="nothing"/>
      <w:lvlText w:val="%1.%2.%3　"/>
      <w:lvlJc w:val="left"/>
      <w:pPr>
        <w:ind w:left="0" w:firstLine="0"/>
      </w:pPr>
      <w:rPr>
        <w:rFonts w:ascii="黑体" w:eastAsia="黑体" w:hint="eastAsia"/>
        <w:b w:val="0"/>
        <w:i w:val="0"/>
        <w:sz w:val="21"/>
      </w:rPr>
    </w:lvl>
    <w:lvl w:ilvl="3">
      <w:start w:val="1"/>
      <w:numFmt w:val="decimal"/>
      <w:pStyle w:val="ab"/>
      <w:suff w:val="nothing"/>
      <w:lvlText w:val="%1.%2.%3.%4　"/>
      <w:lvlJc w:val="left"/>
      <w:pPr>
        <w:ind w:left="0" w:firstLine="0"/>
      </w:pPr>
      <w:rPr>
        <w:rFonts w:ascii="黑体" w:eastAsia="黑体" w:hint="eastAsia"/>
        <w:b w:val="0"/>
        <w:i w:val="0"/>
        <w:sz w:val="21"/>
      </w:rPr>
    </w:lvl>
    <w:lvl w:ilvl="4">
      <w:start w:val="1"/>
      <w:numFmt w:val="decimal"/>
      <w:pStyle w:val="ac"/>
      <w:suff w:val="nothing"/>
      <w:lvlText w:val="%1.%2.%3.%4.%5　"/>
      <w:lvlJc w:val="left"/>
      <w:pPr>
        <w:ind w:left="0" w:firstLine="0"/>
      </w:pPr>
      <w:rPr>
        <w:rFonts w:ascii="黑体" w:eastAsia="黑体" w:hint="eastAsia"/>
        <w:b w:val="0"/>
        <w:i w:val="0"/>
        <w:sz w:val="21"/>
      </w:rPr>
    </w:lvl>
    <w:lvl w:ilvl="5">
      <w:start w:val="1"/>
      <w:numFmt w:val="decimal"/>
      <w:pStyle w:val="a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15:restartNumberingAfterBreak="0">
    <w:nsid w:val="6DBF04F4"/>
    <w:multiLevelType w:val="multilevel"/>
    <w:tmpl w:val="6DBF04F4"/>
    <w:lvl w:ilvl="0">
      <w:start w:val="1"/>
      <w:numFmt w:val="none"/>
      <w:pStyle w:val="ae"/>
      <w:lvlText w:val="%1注："/>
      <w:lvlJc w:val="left"/>
      <w:pPr>
        <w:ind w:left="857" w:hanging="374"/>
      </w:pPr>
      <w:rPr>
        <w:rFonts w:ascii="黑体" w:eastAsia="黑体" w:hint="eastAsia"/>
        <w:b w:val="0"/>
        <w:i w:val="0"/>
        <w:sz w:val="18"/>
      </w:rPr>
    </w:lvl>
    <w:lvl w:ilvl="1">
      <w:start w:val="1"/>
      <w:numFmt w:val="lowerLetter"/>
      <w:lvlText w:val="%2)"/>
      <w:lvlJc w:val="left"/>
      <w:pPr>
        <w:tabs>
          <w:tab w:val="left" w:pos="1260"/>
        </w:tabs>
        <w:ind w:left="846" w:hanging="363"/>
      </w:pPr>
      <w:rPr>
        <w:rFonts w:hint="eastAsia"/>
      </w:rPr>
    </w:lvl>
    <w:lvl w:ilvl="2">
      <w:start w:val="1"/>
      <w:numFmt w:val="lowerRoman"/>
      <w:lvlText w:val="%3."/>
      <w:lvlJc w:val="right"/>
      <w:pPr>
        <w:tabs>
          <w:tab w:val="left" w:pos="1260"/>
        </w:tabs>
        <w:ind w:left="846" w:hanging="363"/>
      </w:pPr>
      <w:rPr>
        <w:rFonts w:hint="eastAsia"/>
      </w:rPr>
    </w:lvl>
    <w:lvl w:ilvl="3">
      <w:start w:val="1"/>
      <w:numFmt w:val="decimal"/>
      <w:lvlText w:val="%4."/>
      <w:lvlJc w:val="left"/>
      <w:pPr>
        <w:tabs>
          <w:tab w:val="left" w:pos="1260"/>
        </w:tabs>
        <w:ind w:left="846" w:hanging="363"/>
      </w:pPr>
      <w:rPr>
        <w:rFonts w:hint="eastAsia"/>
      </w:rPr>
    </w:lvl>
    <w:lvl w:ilvl="4">
      <w:start w:val="1"/>
      <w:numFmt w:val="lowerLetter"/>
      <w:lvlText w:val="%5)"/>
      <w:lvlJc w:val="left"/>
      <w:pPr>
        <w:tabs>
          <w:tab w:val="left" w:pos="1260"/>
        </w:tabs>
        <w:ind w:left="846" w:hanging="363"/>
      </w:pPr>
      <w:rPr>
        <w:rFonts w:hint="eastAsia"/>
      </w:rPr>
    </w:lvl>
    <w:lvl w:ilvl="5">
      <w:start w:val="1"/>
      <w:numFmt w:val="lowerRoman"/>
      <w:lvlText w:val="%6."/>
      <w:lvlJc w:val="right"/>
      <w:pPr>
        <w:tabs>
          <w:tab w:val="left" w:pos="1260"/>
        </w:tabs>
        <w:ind w:left="846" w:hanging="363"/>
      </w:pPr>
      <w:rPr>
        <w:rFonts w:hint="eastAsia"/>
      </w:rPr>
    </w:lvl>
    <w:lvl w:ilvl="6">
      <w:start w:val="1"/>
      <w:numFmt w:val="decimal"/>
      <w:lvlText w:val="%7."/>
      <w:lvlJc w:val="left"/>
      <w:pPr>
        <w:tabs>
          <w:tab w:val="left" w:pos="1260"/>
        </w:tabs>
        <w:ind w:left="846" w:hanging="363"/>
      </w:pPr>
      <w:rPr>
        <w:rFonts w:hint="eastAsia"/>
      </w:rPr>
    </w:lvl>
    <w:lvl w:ilvl="7">
      <w:start w:val="1"/>
      <w:numFmt w:val="lowerLetter"/>
      <w:lvlText w:val="%8)"/>
      <w:lvlJc w:val="left"/>
      <w:pPr>
        <w:tabs>
          <w:tab w:val="left" w:pos="1260"/>
        </w:tabs>
        <w:ind w:left="846" w:hanging="363"/>
      </w:pPr>
      <w:rPr>
        <w:rFonts w:hint="eastAsia"/>
      </w:rPr>
    </w:lvl>
    <w:lvl w:ilvl="8">
      <w:start w:val="1"/>
      <w:numFmt w:val="lowerRoman"/>
      <w:lvlText w:val="%9."/>
      <w:lvlJc w:val="right"/>
      <w:pPr>
        <w:tabs>
          <w:tab w:val="left" w:pos="1260"/>
        </w:tabs>
        <w:ind w:left="846" w:hanging="363"/>
      </w:pPr>
      <w:rPr>
        <w:rFonts w:hint="eastAsia"/>
      </w:rPr>
    </w:lvl>
  </w:abstractNum>
  <w:num w:numId="1" w16cid:durableId="360397684">
    <w:abstractNumId w:val="11"/>
  </w:num>
  <w:num w:numId="2" w16cid:durableId="651368134">
    <w:abstractNumId w:val="9"/>
  </w:num>
  <w:num w:numId="3" w16cid:durableId="318845415">
    <w:abstractNumId w:val="5"/>
  </w:num>
  <w:num w:numId="4" w16cid:durableId="1044402892">
    <w:abstractNumId w:val="12"/>
  </w:num>
  <w:num w:numId="5" w16cid:durableId="1264261613">
    <w:abstractNumId w:val="0"/>
  </w:num>
  <w:num w:numId="6" w16cid:durableId="1280647853">
    <w:abstractNumId w:val="3"/>
  </w:num>
  <w:num w:numId="7" w16cid:durableId="199361290">
    <w:abstractNumId w:val="10"/>
  </w:num>
  <w:num w:numId="8" w16cid:durableId="2113550724">
    <w:abstractNumId w:val="8"/>
  </w:num>
  <w:num w:numId="9" w16cid:durableId="951279569">
    <w:abstractNumId w:val="1"/>
  </w:num>
  <w:num w:numId="10" w16cid:durableId="1583225241">
    <w:abstractNumId w:val="4"/>
  </w:num>
  <w:num w:numId="11" w16cid:durableId="1710376776">
    <w:abstractNumId w:val="2"/>
  </w:num>
  <w:num w:numId="12" w16cid:durableId="537006699">
    <w:abstractNumId w:val="7"/>
  </w:num>
  <w:num w:numId="13" w16cid:durableId="14784488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5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905"/>
    <w:rsid w:val="00014A65"/>
    <w:rsid w:val="00055E47"/>
    <w:rsid w:val="00085097"/>
    <w:rsid w:val="00086115"/>
    <w:rsid w:val="000921B5"/>
    <w:rsid w:val="000A58DE"/>
    <w:rsid w:val="000B1F1A"/>
    <w:rsid w:val="000B6414"/>
    <w:rsid w:val="000C3C55"/>
    <w:rsid w:val="000C6461"/>
    <w:rsid w:val="000D41BC"/>
    <w:rsid w:val="000E46A2"/>
    <w:rsid w:val="000F5617"/>
    <w:rsid w:val="00105C37"/>
    <w:rsid w:val="00112B76"/>
    <w:rsid w:val="00115B55"/>
    <w:rsid w:val="0012300E"/>
    <w:rsid w:val="001256E1"/>
    <w:rsid w:val="00125E50"/>
    <w:rsid w:val="00191233"/>
    <w:rsid w:val="001A067E"/>
    <w:rsid w:val="001C4900"/>
    <w:rsid w:val="001E07F7"/>
    <w:rsid w:val="001E3254"/>
    <w:rsid w:val="001E62A9"/>
    <w:rsid w:val="001E7ABF"/>
    <w:rsid w:val="00217699"/>
    <w:rsid w:val="00221D57"/>
    <w:rsid w:val="002236F3"/>
    <w:rsid w:val="002405CF"/>
    <w:rsid w:val="002942EB"/>
    <w:rsid w:val="002D70A7"/>
    <w:rsid w:val="0030048D"/>
    <w:rsid w:val="00327967"/>
    <w:rsid w:val="0036475A"/>
    <w:rsid w:val="00366988"/>
    <w:rsid w:val="003909E3"/>
    <w:rsid w:val="0039734B"/>
    <w:rsid w:val="003B5FC7"/>
    <w:rsid w:val="003C7D37"/>
    <w:rsid w:val="003D1F90"/>
    <w:rsid w:val="003F3C5B"/>
    <w:rsid w:val="00415918"/>
    <w:rsid w:val="004224C1"/>
    <w:rsid w:val="0043041A"/>
    <w:rsid w:val="00431CB8"/>
    <w:rsid w:val="004438EE"/>
    <w:rsid w:val="00444CAD"/>
    <w:rsid w:val="004953E3"/>
    <w:rsid w:val="004A1851"/>
    <w:rsid w:val="004A2D7F"/>
    <w:rsid w:val="004A31AF"/>
    <w:rsid w:val="004B55FA"/>
    <w:rsid w:val="004C7B90"/>
    <w:rsid w:val="004D518C"/>
    <w:rsid w:val="004E3148"/>
    <w:rsid w:val="004E4828"/>
    <w:rsid w:val="0050407D"/>
    <w:rsid w:val="00517C1C"/>
    <w:rsid w:val="005273A4"/>
    <w:rsid w:val="00562237"/>
    <w:rsid w:val="0056580D"/>
    <w:rsid w:val="00570804"/>
    <w:rsid w:val="00574D91"/>
    <w:rsid w:val="00575FD3"/>
    <w:rsid w:val="005C5AF9"/>
    <w:rsid w:val="005D37EF"/>
    <w:rsid w:val="005F20D0"/>
    <w:rsid w:val="005F44B9"/>
    <w:rsid w:val="00642CDA"/>
    <w:rsid w:val="006478AD"/>
    <w:rsid w:val="00660791"/>
    <w:rsid w:val="006829A6"/>
    <w:rsid w:val="00682D01"/>
    <w:rsid w:val="0069246A"/>
    <w:rsid w:val="00692C36"/>
    <w:rsid w:val="00695237"/>
    <w:rsid w:val="00695D50"/>
    <w:rsid w:val="006B0191"/>
    <w:rsid w:val="006B6E7B"/>
    <w:rsid w:val="006E338E"/>
    <w:rsid w:val="00702F2D"/>
    <w:rsid w:val="00725936"/>
    <w:rsid w:val="00725D0F"/>
    <w:rsid w:val="00755AC9"/>
    <w:rsid w:val="00755BAB"/>
    <w:rsid w:val="00782FE9"/>
    <w:rsid w:val="007A1DA5"/>
    <w:rsid w:val="007A62C1"/>
    <w:rsid w:val="007C2898"/>
    <w:rsid w:val="007D0877"/>
    <w:rsid w:val="007E521F"/>
    <w:rsid w:val="007F7533"/>
    <w:rsid w:val="00841308"/>
    <w:rsid w:val="00852DF7"/>
    <w:rsid w:val="00854684"/>
    <w:rsid w:val="00894D6B"/>
    <w:rsid w:val="008B47BA"/>
    <w:rsid w:val="008B4C50"/>
    <w:rsid w:val="008C40E1"/>
    <w:rsid w:val="008C74E9"/>
    <w:rsid w:val="008F339A"/>
    <w:rsid w:val="009025B9"/>
    <w:rsid w:val="00907BC5"/>
    <w:rsid w:val="00915E0F"/>
    <w:rsid w:val="00917D78"/>
    <w:rsid w:val="0093054F"/>
    <w:rsid w:val="00934648"/>
    <w:rsid w:val="00954826"/>
    <w:rsid w:val="0095777D"/>
    <w:rsid w:val="0096799E"/>
    <w:rsid w:val="009A718B"/>
    <w:rsid w:val="009C15A5"/>
    <w:rsid w:val="009D586D"/>
    <w:rsid w:val="00A07590"/>
    <w:rsid w:val="00A262F8"/>
    <w:rsid w:val="00A30E0D"/>
    <w:rsid w:val="00A35F75"/>
    <w:rsid w:val="00A37C92"/>
    <w:rsid w:val="00A679AB"/>
    <w:rsid w:val="00A81883"/>
    <w:rsid w:val="00A85852"/>
    <w:rsid w:val="00A94845"/>
    <w:rsid w:val="00AA39E0"/>
    <w:rsid w:val="00B211F7"/>
    <w:rsid w:val="00B321E9"/>
    <w:rsid w:val="00BB7775"/>
    <w:rsid w:val="00BC34E9"/>
    <w:rsid w:val="00BE156D"/>
    <w:rsid w:val="00BE7F20"/>
    <w:rsid w:val="00BF2599"/>
    <w:rsid w:val="00C02D7E"/>
    <w:rsid w:val="00C1177D"/>
    <w:rsid w:val="00C23856"/>
    <w:rsid w:val="00C319EF"/>
    <w:rsid w:val="00C410D5"/>
    <w:rsid w:val="00C728AA"/>
    <w:rsid w:val="00CB0386"/>
    <w:rsid w:val="00CC4D03"/>
    <w:rsid w:val="00CD4671"/>
    <w:rsid w:val="00CD5385"/>
    <w:rsid w:val="00CD6272"/>
    <w:rsid w:val="00D12BE0"/>
    <w:rsid w:val="00D30BAF"/>
    <w:rsid w:val="00D316F2"/>
    <w:rsid w:val="00D32ABB"/>
    <w:rsid w:val="00D6064D"/>
    <w:rsid w:val="00D7337A"/>
    <w:rsid w:val="00D75905"/>
    <w:rsid w:val="00D75A90"/>
    <w:rsid w:val="00D91768"/>
    <w:rsid w:val="00DD0A69"/>
    <w:rsid w:val="00DD4EEC"/>
    <w:rsid w:val="00E44AC4"/>
    <w:rsid w:val="00E639B7"/>
    <w:rsid w:val="00E639FB"/>
    <w:rsid w:val="00E63A98"/>
    <w:rsid w:val="00E65E2B"/>
    <w:rsid w:val="00E84460"/>
    <w:rsid w:val="00EA138B"/>
    <w:rsid w:val="00ED1A77"/>
    <w:rsid w:val="00ED694C"/>
    <w:rsid w:val="00ED76F7"/>
    <w:rsid w:val="00EE24D5"/>
    <w:rsid w:val="00EE2E4E"/>
    <w:rsid w:val="00EF1438"/>
    <w:rsid w:val="00F06443"/>
    <w:rsid w:val="00F2331E"/>
    <w:rsid w:val="00F236D7"/>
    <w:rsid w:val="00F41C43"/>
    <w:rsid w:val="00F56240"/>
    <w:rsid w:val="00F71BEF"/>
    <w:rsid w:val="00F75014"/>
    <w:rsid w:val="00F77A66"/>
    <w:rsid w:val="00F77CFB"/>
    <w:rsid w:val="00F91E81"/>
    <w:rsid w:val="00F95F7C"/>
    <w:rsid w:val="00FA20EF"/>
    <w:rsid w:val="00FC0C49"/>
    <w:rsid w:val="00FF2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AB71C"/>
  <w15:docId w15:val="{BE04984A-C901-445D-878B-496E97702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
    <w:name w:val="Normal"/>
    <w:qFormat/>
    <w:rsid w:val="00D75905"/>
    <w:pPr>
      <w:widowControl w:val="0"/>
      <w:adjustRightInd w:val="0"/>
      <w:spacing w:line="400" w:lineRule="exact"/>
      <w:jc w:val="both"/>
    </w:pPr>
    <w:rPr>
      <w:rFonts w:ascii="Calibri" w:eastAsia="宋体" w:hAnsi="Calibri" w:cs="Times New Roman"/>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af2">
    <w:name w:val="No List"/>
    <w:uiPriority w:val="99"/>
    <w:semiHidden/>
    <w:unhideWhenUsed/>
  </w:style>
  <w:style w:type="paragraph" w:customStyle="1" w:styleId="af3">
    <w:name w:val="标准文件_页脚偶数页"/>
    <w:qFormat/>
    <w:rsid w:val="00D75905"/>
    <w:pPr>
      <w:ind w:left="227"/>
    </w:pPr>
    <w:rPr>
      <w:rFonts w:ascii="宋体" w:eastAsia="宋体" w:hAnsi="Times New Roman" w:cs="Times New Roman"/>
      <w:kern w:val="0"/>
      <w:sz w:val="18"/>
      <w:szCs w:val="20"/>
    </w:rPr>
  </w:style>
  <w:style w:type="paragraph" w:customStyle="1" w:styleId="af4">
    <w:name w:val="标准文件_页脚奇数页"/>
    <w:qFormat/>
    <w:rsid w:val="00D75905"/>
    <w:pPr>
      <w:ind w:right="227"/>
      <w:jc w:val="right"/>
    </w:pPr>
    <w:rPr>
      <w:rFonts w:ascii="宋体" w:eastAsia="宋体" w:hAnsi="Times New Roman" w:cs="Times New Roman"/>
      <w:kern w:val="0"/>
      <w:sz w:val="18"/>
      <w:szCs w:val="20"/>
    </w:rPr>
  </w:style>
  <w:style w:type="paragraph" w:customStyle="1" w:styleId="af5">
    <w:name w:val="标准文件_段"/>
    <w:link w:val="Char"/>
    <w:qFormat/>
    <w:rsid w:val="00D75905"/>
    <w:pPr>
      <w:autoSpaceDE w:val="0"/>
      <w:autoSpaceDN w:val="0"/>
      <w:ind w:firstLineChars="200" w:firstLine="200"/>
      <w:jc w:val="both"/>
    </w:pPr>
    <w:rPr>
      <w:rFonts w:ascii="宋体" w:eastAsia="宋体" w:hAnsi="Times New Roman" w:cs="Times New Roman"/>
      <w:kern w:val="0"/>
      <w:szCs w:val="20"/>
    </w:rPr>
  </w:style>
  <w:style w:type="paragraph" w:customStyle="1" w:styleId="af6">
    <w:name w:val="标准文件_页眉奇数页"/>
    <w:next w:val="af"/>
    <w:qFormat/>
    <w:rsid w:val="00D75905"/>
    <w:pPr>
      <w:tabs>
        <w:tab w:val="center" w:pos="4154"/>
        <w:tab w:val="right" w:pos="8306"/>
      </w:tabs>
      <w:spacing w:after="120"/>
      <w:jc w:val="right"/>
    </w:pPr>
    <w:rPr>
      <w:rFonts w:ascii="黑体" w:eastAsia="黑体" w:hAnsi="宋体" w:cs="Times New Roman"/>
      <w:kern w:val="0"/>
      <w:szCs w:val="20"/>
    </w:rPr>
  </w:style>
  <w:style w:type="paragraph" w:customStyle="1" w:styleId="af7">
    <w:name w:val="标准文件_页眉偶数页"/>
    <w:basedOn w:val="af6"/>
    <w:next w:val="af"/>
    <w:qFormat/>
    <w:rsid w:val="00D75905"/>
    <w:pPr>
      <w:jc w:val="left"/>
    </w:pPr>
  </w:style>
  <w:style w:type="paragraph" w:customStyle="1" w:styleId="a8">
    <w:name w:val="标准文件_附录标识"/>
    <w:next w:val="af5"/>
    <w:qFormat/>
    <w:rsid w:val="00D75905"/>
    <w:pPr>
      <w:numPr>
        <w:numId w:val="1"/>
      </w:numPr>
      <w:shd w:val="clear" w:color="FFFFFF" w:fill="FFFFFF"/>
      <w:tabs>
        <w:tab w:val="left" w:pos="6406"/>
      </w:tabs>
      <w:spacing w:beforeLines="25" w:before="25" w:afterLines="50" w:after="50"/>
      <w:jc w:val="center"/>
      <w:outlineLvl w:val="0"/>
    </w:pPr>
    <w:rPr>
      <w:rFonts w:ascii="黑体" w:eastAsia="黑体" w:hAnsi="Times New Roman" w:cs="Times New Roman"/>
      <w:kern w:val="0"/>
      <w:szCs w:val="20"/>
    </w:rPr>
  </w:style>
  <w:style w:type="paragraph" w:customStyle="1" w:styleId="a5">
    <w:name w:val="标准文件_附录表标题"/>
    <w:next w:val="af5"/>
    <w:qFormat/>
    <w:rsid w:val="00D75905"/>
    <w:pPr>
      <w:numPr>
        <w:ilvl w:val="1"/>
        <w:numId w:val="2"/>
      </w:numPr>
      <w:adjustRightInd w:val="0"/>
      <w:snapToGrid w:val="0"/>
      <w:spacing w:beforeLines="50" w:before="50" w:afterLines="50" w:after="50"/>
      <w:ind w:firstLine="420"/>
      <w:jc w:val="center"/>
      <w:textAlignment w:val="baseline"/>
    </w:pPr>
    <w:rPr>
      <w:rFonts w:ascii="黑体" w:eastAsia="黑体" w:hAnsi="Times New Roman" w:cs="Times New Roman"/>
      <w:kern w:val="21"/>
      <w:szCs w:val="20"/>
    </w:rPr>
  </w:style>
  <w:style w:type="paragraph" w:customStyle="1" w:styleId="a9">
    <w:name w:val="标准文件_附录一级条标题"/>
    <w:next w:val="af5"/>
    <w:qFormat/>
    <w:rsid w:val="00D75905"/>
    <w:pPr>
      <w:widowControl w:val="0"/>
      <w:numPr>
        <w:ilvl w:val="1"/>
        <w:numId w:val="1"/>
      </w:numPr>
      <w:spacing w:beforeLines="50" w:before="50" w:afterLines="50" w:after="50"/>
      <w:jc w:val="both"/>
      <w:outlineLvl w:val="2"/>
    </w:pPr>
    <w:rPr>
      <w:rFonts w:ascii="黑体" w:eastAsia="黑体" w:hAnsi="Times New Roman" w:cs="Times New Roman"/>
      <w:kern w:val="21"/>
      <w:szCs w:val="20"/>
    </w:rPr>
  </w:style>
  <w:style w:type="paragraph" w:customStyle="1" w:styleId="aa">
    <w:name w:val="标准文件_附录二级条标题"/>
    <w:basedOn w:val="a9"/>
    <w:next w:val="af5"/>
    <w:qFormat/>
    <w:rsid w:val="00D75905"/>
    <w:pPr>
      <w:widowControl/>
      <w:numPr>
        <w:ilvl w:val="2"/>
      </w:numPr>
      <w:wordWrap w:val="0"/>
      <w:overflowPunct w:val="0"/>
      <w:autoSpaceDE w:val="0"/>
      <w:autoSpaceDN w:val="0"/>
      <w:textAlignment w:val="baseline"/>
      <w:outlineLvl w:val="3"/>
    </w:pPr>
  </w:style>
  <w:style w:type="paragraph" w:customStyle="1" w:styleId="ab">
    <w:name w:val="标准文件_附录三级条标题"/>
    <w:next w:val="af5"/>
    <w:qFormat/>
    <w:rsid w:val="00D75905"/>
    <w:pPr>
      <w:widowControl w:val="0"/>
      <w:numPr>
        <w:ilvl w:val="3"/>
        <w:numId w:val="1"/>
      </w:numPr>
      <w:spacing w:beforeLines="50" w:before="50" w:afterLines="50" w:after="50"/>
      <w:jc w:val="both"/>
      <w:outlineLvl w:val="4"/>
    </w:pPr>
    <w:rPr>
      <w:rFonts w:ascii="黑体" w:eastAsia="黑体" w:hAnsi="Times New Roman" w:cs="Times New Roman"/>
      <w:kern w:val="21"/>
      <w:szCs w:val="20"/>
    </w:rPr>
  </w:style>
  <w:style w:type="paragraph" w:customStyle="1" w:styleId="ac">
    <w:name w:val="标准文件_附录四级条标题"/>
    <w:next w:val="af5"/>
    <w:qFormat/>
    <w:rsid w:val="00D75905"/>
    <w:pPr>
      <w:widowControl w:val="0"/>
      <w:numPr>
        <w:ilvl w:val="4"/>
        <w:numId w:val="1"/>
      </w:numPr>
      <w:spacing w:beforeLines="50" w:before="50" w:afterLines="50" w:after="50"/>
      <w:jc w:val="both"/>
      <w:outlineLvl w:val="5"/>
    </w:pPr>
    <w:rPr>
      <w:rFonts w:ascii="黑体" w:eastAsia="黑体" w:hAnsi="Times New Roman" w:cs="Times New Roman"/>
      <w:kern w:val="21"/>
      <w:szCs w:val="20"/>
    </w:rPr>
  </w:style>
  <w:style w:type="paragraph" w:customStyle="1" w:styleId="a3">
    <w:name w:val="标准文件_附录图标题"/>
    <w:next w:val="af5"/>
    <w:qFormat/>
    <w:rsid w:val="00D75905"/>
    <w:pPr>
      <w:numPr>
        <w:ilvl w:val="1"/>
        <w:numId w:val="3"/>
      </w:numPr>
      <w:adjustRightInd w:val="0"/>
      <w:snapToGrid w:val="0"/>
      <w:spacing w:beforeLines="50" w:before="50" w:afterLines="50" w:after="50"/>
      <w:ind w:firstLine="420"/>
      <w:jc w:val="center"/>
    </w:pPr>
    <w:rPr>
      <w:rFonts w:ascii="黑体" w:eastAsia="黑体" w:hAnsi="Times New Roman" w:cs="Times New Roman"/>
      <w:kern w:val="0"/>
      <w:szCs w:val="20"/>
    </w:rPr>
  </w:style>
  <w:style w:type="paragraph" w:customStyle="1" w:styleId="ad">
    <w:name w:val="标准文件_附录五级条标题"/>
    <w:next w:val="af5"/>
    <w:qFormat/>
    <w:rsid w:val="00D75905"/>
    <w:pPr>
      <w:widowControl w:val="0"/>
      <w:numPr>
        <w:ilvl w:val="5"/>
        <w:numId w:val="1"/>
      </w:numPr>
      <w:spacing w:beforeLines="50" w:before="50" w:afterLines="50" w:after="50"/>
      <w:jc w:val="both"/>
      <w:outlineLvl w:val="6"/>
    </w:pPr>
    <w:rPr>
      <w:rFonts w:ascii="黑体" w:eastAsia="黑体" w:hAnsi="Times New Roman" w:cs="Times New Roman"/>
      <w:kern w:val="21"/>
      <w:szCs w:val="20"/>
    </w:rPr>
  </w:style>
  <w:style w:type="paragraph" w:customStyle="1" w:styleId="ae">
    <w:name w:val="标准文件_注："/>
    <w:next w:val="af5"/>
    <w:qFormat/>
    <w:rsid w:val="00D75905"/>
    <w:pPr>
      <w:widowControl w:val="0"/>
      <w:numPr>
        <w:numId w:val="4"/>
      </w:numPr>
      <w:autoSpaceDE w:val="0"/>
      <w:autoSpaceDN w:val="0"/>
      <w:jc w:val="both"/>
    </w:pPr>
    <w:rPr>
      <w:rFonts w:ascii="宋体" w:eastAsia="宋体" w:hAnsi="Times New Roman" w:cs="Times New Roman"/>
      <w:kern w:val="0"/>
      <w:sz w:val="18"/>
      <w:szCs w:val="18"/>
    </w:rPr>
  </w:style>
  <w:style w:type="paragraph" w:customStyle="1" w:styleId="a">
    <w:name w:val="标准文件_注×："/>
    <w:qFormat/>
    <w:rsid w:val="00D75905"/>
    <w:pPr>
      <w:widowControl w:val="0"/>
      <w:numPr>
        <w:numId w:val="5"/>
      </w:numPr>
      <w:autoSpaceDE w:val="0"/>
      <w:autoSpaceDN w:val="0"/>
      <w:jc w:val="both"/>
    </w:pPr>
    <w:rPr>
      <w:rFonts w:ascii="宋体" w:eastAsia="宋体" w:hAnsi="Times New Roman" w:cs="Times New Roman"/>
      <w:kern w:val="0"/>
      <w:sz w:val="18"/>
      <w:szCs w:val="18"/>
    </w:rPr>
  </w:style>
  <w:style w:type="character" w:customStyle="1" w:styleId="Char">
    <w:name w:val="标准文件_段 Char"/>
    <w:link w:val="af5"/>
    <w:qFormat/>
    <w:rsid w:val="00D75905"/>
    <w:rPr>
      <w:rFonts w:ascii="宋体" w:eastAsia="宋体" w:hAnsi="Times New Roman" w:cs="Times New Roman"/>
      <w:kern w:val="0"/>
      <w:szCs w:val="20"/>
    </w:rPr>
  </w:style>
  <w:style w:type="paragraph" w:customStyle="1" w:styleId="a2">
    <w:name w:val="标准文件_附录图标号"/>
    <w:basedOn w:val="af5"/>
    <w:next w:val="af5"/>
    <w:qFormat/>
    <w:rsid w:val="00D75905"/>
    <w:pPr>
      <w:numPr>
        <w:numId w:val="3"/>
      </w:numPr>
      <w:tabs>
        <w:tab w:val="num" w:pos="360"/>
      </w:tabs>
      <w:spacing w:line="14" w:lineRule="exact"/>
      <w:ind w:left="0" w:firstLineChars="0" w:firstLine="0"/>
      <w:jc w:val="center"/>
    </w:pPr>
    <w:rPr>
      <w:rFonts w:ascii="黑体" w:eastAsia="黑体" w:hAnsi="黑体"/>
      <w:vanish/>
      <w:sz w:val="2"/>
      <w:szCs w:val="21"/>
    </w:rPr>
  </w:style>
  <w:style w:type="paragraph" w:customStyle="1" w:styleId="a4">
    <w:name w:val="标准文件_附录表标号"/>
    <w:basedOn w:val="af5"/>
    <w:next w:val="af5"/>
    <w:qFormat/>
    <w:rsid w:val="00D75905"/>
    <w:pPr>
      <w:numPr>
        <w:numId w:val="2"/>
      </w:numPr>
      <w:tabs>
        <w:tab w:val="num" w:pos="360"/>
      </w:tabs>
      <w:spacing w:line="14" w:lineRule="exact"/>
      <w:ind w:left="0" w:firstLineChars="0" w:firstLine="0"/>
      <w:jc w:val="center"/>
    </w:pPr>
    <w:rPr>
      <w:rFonts w:eastAsia="黑体"/>
      <w:vanish/>
      <w:sz w:val="2"/>
    </w:rPr>
  </w:style>
  <w:style w:type="paragraph" w:customStyle="1" w:styleId="af8">
    <w:name w:val="段"/>
    <w:link w:val="Char0"/>
    <w:qFormat/>
    <w:rsid w:val="00D75905"/>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0">
    <w:name w:val="段 Char"/>
    <w:basedOn w:val="af0"/>
    <w:link w:val="af8"/>
    <w:qFormat/>
    <w:rsid w:val="00D75905"/>
    <w:rPr>
      <w:rFonts w:ascii="宋体" w:eastAsia="宋体" w:hAnsi="Times New Roman" w:cs="Times New Roman"/>
      <w:kern w:val="0"/>
      <w:szCs w:val="20"/>
    </w:rPr>
  </w:style>
  <w:style w:type="paragraph" w:customStyle="1" w:styleId="a0">
    <w:name w:val="附录图标号"/>
    <w:basedOn w:val="af"/>
    <w:qFormat/>
    <w:rsid w:val="00D75905"/>
    <w:pPr>
      <w:keepNext/>
      <w:pageBreakBefore/>
      <w:widowControl/>
      <w:numPr>
        <w:numId w:val="6"/>
      </w:numPr>
      <w:adjustRightInd/>
      <w:spacing w:line="14" w:lineRule="exact"/>
      <w:ind w:left="0" w:firstLine="363"/>
      <w:jc w:val="center"/>
      <w:outlineLvl w:val="0"/>
    </w:pPr>
    <w:rPr>
      <w:rFonts w:ascii="Times New Roman" w:hAnsi="Times New Roman"/>
      <w:color w:val="FFFFFF"/>
      <w:szCs w:val="24"/>
    </w:rPr>
  </w:style>
  <w:style w:type="paragraph" w:customStyle="1" w:styleId="a1">
    <w:name w:val="附录图标题"/>
    <w:basedOn w:val="af"/>
    <w:next w:val="af8"/>
    <w:qFormat/>
    <w:rsid w:val="00D75905"/>
    <w:pPr>
      <w:numPr>
        <w:ilvl w:val="1"/>
        <w:numId w:val="6"/>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9">
    <w:name w:val="附录公式"/>
    <w:basedOn w:val="af8"/>
    <w:next w:val="af8"/>
    <w:link w:val="Char1"/>
    <w:qFormat/>
    <w:rsid w:val="00D75905"/>
  </w:style>
  <w:style w:type="character" w:customStyle="1" w:styleId="Char1">
    <w:name w:val="附录公式 Char"/>
    <w:basedOn w:val="Char0"/>
    <w:link w:val="af9"/>
    <w:qFormat/>
    <w:rsid w:val="00D75905"/>
    <w:rPr>
      <w:rFonts w:ascii="宋体" w:eastAsia="宋体" w:hAnsi="Times New Roman" w:cs="Times New Roman"/>
      <w:kern w:val="0"/>
      <w:szCs w:val="20"/>
    </w:rPr>
  </w:style>
  <w:style w:type="paragraph" w:customStyle="1" w:styleId="a6">
    <w:name w:val="附录表标号"/>
    <w:basedOn w:val="af"/>
    <w:next w:val="af8"/>
    <w:qFormat/>
    <w:rsid w:val="00D75905"/>
    <w:pPr>
      <w:numPr>
        <w:numId w:val="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7">
    <w:name w:val="附录表标题"/>
    <w:basedOn w:val="af"/>
    <w:next w:val="af8"/>
    <w:qFormat/>
    <w:rsid w:val="00D75905"/>
    <w:pPr>
      <w:numPr>
        <w:ilvl w:val="1"/>
        <w:numId w:val="7"/>
      </w:numPr>
      <w:tabs>
        <w:tab w:val="left" w:pos="180"/>
      </w:tabs>
      <w:adjustRightInd/>
      <w:spacing w:beforeLines="50" w:afterLines="50" w:line="240" w:lineRule="auto"/>
      <w:ind w:left="0" w:firstLine="0"/>
      <w:jc w:val="center"/>
    </w:pPr>
    <w:rPr>
      <w:rFonts w:ascii="黑体" w:eastAsia="黑体" w:hAnsi="Times New Roman"/>
    </w:rPr>
  </w:style>
  <w:style w:type="paragraph" w:styleId="afa">
    <w:name w:val="header"/>
    <w:basedOn w:val="af"/>
    <w:link w:val="afb"/>
    <w:uiPriority w:val="99"/>
    <w:unhideWhenUsed/>
    <w:rsid w:val="00D7590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fb">
    <w:name w:val="页眉 字符"/>
    <w:basedOn w:val="af0"/>
    <w:link w:val="afa"/>
    <w:uiPriority w:val="99"/>
    <w:rsid w:val="00D75905"/>
    <w:rPr>
      <w:rFonts w:ascii="Calibri" w:eastAsia="宋体" w:hAnsi="Calibri" w:cs="Times New Roman"/>
      <w:sz w:val="18"/>
      <w:szCs w:val="18"/>
    </w:rPr>
  </w:style>
  <w:style w:type="paragraph" w:styleId="afc">
    <w:name w:val="footer"/>
    <w:basedOn w:val="af"/>
    <w:link w:val="afd"/>
    <w:uiPriority w:val="99"/>
    <w:unhideWhenUsed/>
    <w:rsid w:val="00D75905"/>
    <w:pPr>
      <w:tabs>
        <w:tab w:val="center" w:pos="4153"/>
        <w:tab w:val="right" w:pos="8306"/>
      </w:tabs>
      <w:snapToGrid w:val="0"/>
      <w:spacing w:line="240" w:lineRule="atLeast"/>
      <w:jc w:val="left"/>
    </w:pPr>
    <w:rPr>
      <w:sz w:val="18"/>
      <w:szCs w:val="18"/>
    </w:rPr>
  </w:style>
  <w:style w:type="character" w:customStyle="1" w:styleId="afd">
    <w:name w:val="页脚 字符"/>
    <w:basedOn w:val="af0"/>
    <w:link w:val="afc"/>
    <w:uiPriority w:val="99"/>
    <w:rsid w:val="00D75905"/>
    <w:rPr>
      <w:rFonts w:ascii="Calibri" w:eastAsia="宋体" w:hAnsi="Calibri" w:cs="Times New Roman"/>
      <w:sz w:val="18"/>
      <w:szCs w:val="18"/>
    </w:rPr>
  </w:style>
  <w:style w:type="paragraph" w:styleId="afe">
    <w:name w:val="Balloon Text"/>
    <w:basedOn w:val="af"/>
    <w:link w:val="aff"/>
    <w:uiPriority w:val="99"/>
    <w:semiHidden/>
    <w:unhideWhenUsed/>
    <w:rsid w:val="00D75905"/>
    <w:pPr>
      <w:spacing w:line="240" w:lineRule="auto"/>
    </w:pPr>
    <w:rPr>
      <w:sz w:val="18"/>
      <w:szCs w:val="18"/>
    </w:rPr>
  </w:style>
  <w:style w:type="character" w:customStyle="1" w:styleId="aff">
    <w:name w:val="批注框文本 字符"/>
    <w:basedOn w:val="af0"/>
    <w:link w:val="afe"/>
    <w:uiPriority w:val="99"/>
    <w:semiHidden/>
    <w:rsid w:val="00D75905"/>
    <w:rPr>
      <w:rFonts w:ascii="Calibri" w:eastAsia="宋体" w:hAnsi="Calibri" w:cs="Times New Roman"/>
      <w:sz w:val="18"/>
      <w:szCs w:val="18"/>
    </w:rPr>
  </w:style>
  <w:style w:type="character" w:styleId="aff0">
    <w:name w:val="annotation reference"/>
    <w:basedOn w:val="af0"/>
    <w:uiPriority w:val="99"/>
    <w:semiHidden/>
    <w:unhideWhenUsed/>
    <w:rsid w:val="000F5617"/>
    <w:rPr>
      <w:sz w:val="21"/>
      <w:szCs w:val="21"/>
    </w:rPr>
  </w:style>
  <w:style w:type="paragraph" w:styleId="aff1">
    <w:name w:val="annotation text"/>
    <w:basedOn w:val="af"/>
    <w:link w:val="aff2"/>
    <w:uiPriority w:val="99"/>
    <w:semiHidden/>
    <w:unhideWhenUsed/>
    <w:rsid w:val="000F5617"/>
    <w:pPr>
      <w:jc w:val="left"/>
    </w:pPr>
  </w:style>
  <w:style w:type="character" w:customStyle="1" w:styleId="aff2">
    <w:name w:val="批注文字 字符"/>
    <w:basedOn w:val="af0"/>
    <w:link w:val="aff1"/>
    <w:uiPriority w:val="99"/>
    <w:semiHidden/>
    <w:rsid w:val="000F5617"/>
    <w:rPr>
      <w:rFonts w:ascii="Calibri" w:eastAsia="宋体" w:hAnsi="Calibri" w:cs="Times New Roman"/>
      <w:szCs w:val="21"/>
    </w:rPr>
  </w:style>
  <w:style w:type="paragraph" w:styleId="aff3">
    <w:name w:val="annotation subject"/>
    <w:basedOn w:val="aff1"/>
    <w:next w:val="aff1"/>
    <w:link w:val="aff4"/>
    <w:uiPriority w:val="99"/>
    <w:semiHidden/>
    <w:unhideWhenUsed/>
    <w:rsid w:val="000F5617"/>
    <w:rPr>
      <w:b/>
      <w:bCs/>
    </w:rPr>
  </w:style>
  <w:style w:type="character" w:customStyle="1" w:styleId="aff4">
    <w:name w:val="批注主题 字符"/>
    <w:basedOn w:val="aff2"/>
    <w:link w:val="aff3"/>
    <w:uiPriority w:val="99"/>
    <w:semiHidden/>
    <w:rsid w:val="000F5617"/>
    <w:rPr>
      <w:rFonts w:ascii="Calibri" w:eastAsia="宋体" w:hAnsi="Calibri" w:cs="Times New Roman"/>
      <w:b/>
      <w:bCs/>
      <w:szCs w:val="21"/>
    </w:rPr>
  </w:style>
  <w:style w:type="paragraph" w:styleId="aff5">
    <w:name w:val="Revision"/>
    <w:hidden/>
    <w:uiPriority w:val="99"/>
    <w:semiHidden/>
    <w:rsid w:val="00E65E2B"/>
    <w:rPr>
      <w:rFonts w:ascii="Calibri" w:eastAsia="宋体" w:hAnsi="Calibri" w:cs="Times New Roman"/>
      <w:szCs w:val="21"/>
    </w:rPr>
  </w:style>
  <w:style w:type="paragraph" w:styleId="aff6">
    <w:name w:val="List Paragraph"/>
    <w:basedOn w:val="af"/>
    <w:uiPriority w:val="34"/>
    <w:qFormat/>
    <w:rsid w:val="00A262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7563147">
      <w:bodyDiv w:val="1"/>
      <w:marLeft w:val="0"/>
      <w:marRight w:val="0"/>
      <w:marTop w:val="0"/>
      <w:marBottom w:val="0"/>
      <w:divBdr>
        <w:top w:val="none" w:sz="0" w:space="0" w:color="auto"/>
        <w:left w:val="none" w:sz="0" w:space="0" w:color="auto"/>
        <w:bottom w:val="none" w:sz="0" w:space="0" w:color="auto"/>
        <w:right w:val="none" w:sz="0" w:space="0" w:color="auto"/>
      </w:divBdr>
    </w:div>
    <w:div w:id="188609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91E9A-845E-469A-8A67-3EBB5993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9</Pages>
  <Words>686</Words>
  <Characters>3912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郑玉艳</dc:creator>
  <cp:lastModifiedBy>Liu Jae</cp:lastModifiedBy>
  <cp:revision>53</cp:revision>
  <dcterms:created xsi:type="dcterms:W3CDTF">2023-10-26T03:23:00Z</dcterms:created>
  <dcterms:modified xsi:type="dcterms:W3CDTF">2024-12-08T09:18:00Z</dcterms:modified>
</cp:coreProperties>
</file>