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Times New Roman" w:hAnsi="Times New Roman" w:eastAsia="黑体"/>
                <w:sz w:val="21"/>
                <w:szCs w:val="21"/>
              </w:rPr>
            </w:pPr>
            <w:r>
              <w:rPr>
                <w:rFonts w:ascii="Times New Roman" w:hAnsi="Times New Roman" w:eastAsia="黑体"/>
                <w:sz w:val="21"/>
                <w:szCs w:val="21"/>
              </w:rPr>
              <w:t xml:space="preserve">ICS </w:t>
            </w:r>
          </w:p>
        </w:tc>
        <w:tc>
          <w:tcPr>
            <w:tcW w:w="8855" w:type="dxa"/>
          </w:tcPr>
          <w:p>
            <w:pPr>
              <w:pStyle w:val="19"/>
              <w:framePr w:wrap="notBeside" w:vAnchor="page" w:hAnchor="page" w:x="1372" w:y="568"/>
              <w:tabs>
                <w:tab w:val="clear" w:pos="4153"/>
                <w:tab w:val="clear" w:pos="8306"/>
              </w:tabs>
              <w:spacing w:line="240" w:lineRule="auto"/>
              <w:jc w:val="both"/>
              <w:rPr>
                <w:rFonts w:ascii="Times New Roman" w:hAnsi="Times New Roman" w:eastAsia="黑体"/>
                <w:sz w:val="21"/>
                <w:szCs w:val="21"/>
              </w:rPr>
            </w:pPr>
            <w:r>
              <w:rPr>
                <w:rFonts w:ascii="Times New Roman" w:hAnsi="Times New Roman" w:eastAsia="黑体"/>
                <w:sz w:val="21"/>
                <w:szCs w:val="21"/>
              </w:rPr>
              <w:fldChar w:fldCharType="begin">
                <w:ffData>
                  <w:name w:val="ICS"/>
                  <w:enabled/>
                  <w:calcOnExit w:val="0"/>
                  <w:textInput>
                    <w:default w:val="点击此处添加ICS号"/>
                  </w:textInput>
                </w:ffData>
              </w:fldChar>
            </w:r>
            <w:bookmarkStart w:id="0" w:name="ICS"/>
            <w:r>
              <w:rPr>
                <w:rFonts w:ascii="Times New Roman" w:hAnsi="Times New Roman" w:eastAsia="黑体"/>
                <w:sz w:val="21"/>
                <w:szCs w:val="21"/>
              </w:rPr>
              <w:instrText xml:space="preserve"> FORMTEXT </w:instrText>
            </w:r>
            <w:r>
              <w:rPr>
                <w:rFonts w:ascii="Times New Roman" w:hAnsi="Times New Roman" w:eastAsia="黑体"/>
                <w:sz w:val="21"/>
                <w:szCs w:val="21"/>
              </w:rPr>
              <w:fldChar w:fldCharType="separate"/>
            </w:r>
            <w:r>
              <w:rPr>
                <w:rFonts w:ascii="Times New Roman" w:hAnsi="Times New Roman" w:eastAsia="黑体"/>
                <w:sz w:val="21"/>
                <w:szCs w:val="21"/>
              </w:rPr>
              <w:t>01.120</w:t>
            </w:r>
            <w:r>
              <w:rPr>
                <w:rFonts w:ascii="Times New Roman" w:hAnsi="Times New Roman"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Times New Roman" w:hAnsi="Times New Roman" w:eastAsia="黑体"/>
                <w:sz w:val="21"/>
                <w:szCs w:val="21"/>
              </w:rPr>
            </w:pPr>
            <w:r>
              <w:rPr>
                <w:rFonts w:ascii="Times New Roman" w:hAnsi="Times New Roman" w:eastAsia="黑体"/>
                <w:sz w:val="21"/>
                <w:szCs w:val="21"/>
              </w:rPr>
              <w:t>CCS</w:t>
            </w:r>
          </w:p>
        </w:tc>
        <w:tc>
          <w:tcPr>
            <w:tcW w:w="8855" w:type="dxa"/>
          </w:tcPr>
          <w:p>
            <w:pPr>
              <w:pStyle w:val="19"/>
              <w:framePr w:wrap="notBeside" w:vAnchor="page" w:hAnchor="page" w:x="1372" w:y="568"/>
              <w:tabs>
                <w:tab w:val="clear" w:pos="4153"/>
                <w:tab w:val="clear" w:pos="8306"/>
              </w:tabs>
              <w:spacing w:before="40" w:line="240" w:lineRule="auto"/>
              <w:jc w:val="left"/>
              <w:rPr>
                <w:rFonts w:ascii="Times New Roman" w:hAnsi="Times New Roman" w:eastAsia="黑体"/>
                <w:sz w:val="21"/>
                <w:szCs w:val="21"/>
              </w:rPr>
            </w:pPr>
            <w:r>
              <w:rPr>
                <w:rFonts w:ascii="Times New Roman" w:hAnsi="Times New Roman" w:eastAsia="黑体"/>
                <w:sz w:val="21"/>
                <w:szCs w:val="21"/>
              </w:rPr>
              <w:fldChar w:fldCharType="begin">
                <w:ffData>
                  <w:name w:val="CSDN"/>
                  <w:enabled/>
                  <w:calcOnExit w:val="0"/>
                  <w:textInput>
                    <w:default w:val="点击此处添加CCS号"/>
                  </w:textInput>
                </w:ffData>
              </w:fldChar>
            </w:r>
            <w:bookmarkStart w:id="1" w:name="CSDN"/>
            <w:r>
              <w:rPr>
                <w:rFonts w:ascii="Times New Roman" w:hAnsi="Times New Roman" w:eastAsia="黑体"/>
                <w:sz w:val="21"/>
                <w:szCs w:val="21"/>
              </w:rPr>
              <w:instrText xml:space="preserve"> FORMTEXT </w:instrText>
            </w:r>
            <w:r>
              <w:rPr>
                <w:rFonts w:ascii="Times New Roman" w:hAnsi="Times New Roman" w:eastAsia="黑体"/>
                <w:sz w:val="21"/>
                <w:szCs w:val="21"/>
              </w:rPr>
              <w:fldChar w:fldCharType="separate"/>
            </w:r>
            <w:r>
              <w:rPr>
                <w:rFonts w:ascii="Times New Roman" w:hAnsi="Times New Roman" w:eastAsia="黑体"/>
                <w:sz w:val="21"/>
                <w:szCs w:val="21"/>
              </w:rPr>
              <w:t>A 00</w:t>
            </w:r>
            <w:r>
              <w:rPr>
                <w:rFonts w:ascii="Times New Roman" w:hAnsi="Times New Roman" w:eastAsia="黑体"/>
                <w:sz w:val="21"/>
                <w:szCs w:val="21"/>
              </w:rPr>
              <w:fldChar w:fldCharType="end"/>
            </w:r>
            <w:bookmarkEnd w:id="1"/>
          </w:p>
        </w:tc>
      </w:tr>
    </w:tbl>
    <w:tbl>
      <w:tblPr>
        <w:tblStyle w:val="29"/>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66"/>
              <w:framePr w:w="0" w:hRule="auto" w:wrap="auto" w:vAnchor="margin" w:hAnchor="text" w:xAlign="left" w:yAlign="inline"/>
              <w:rPr>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fldChar w:fldCharType="begin">
                <w:ffData>
                  <w:name w:val="c1"/>
                  <w:enabled/>
                  <w:calcOnExit w:val="0"/>
                  <w:textInput>
                    <w:default w:val="5115"/>
                    <w:maxLength w:val="8"/>
                  </w:textInput>
                </w:ffData>
              </w:fldChar>
            </w:r>
            <w:bookmarkStart w:id="3" w:name="c1"/>
            <w:r>
              <w:instrText xml:space="preserve"> FORMTEXT </w:instrText>
            </w:r>
            <w:r>
              <w:fldChar w:fldCharType="separate"/>
            </w:r>
            <w:r>
              <w:t>5115</w:t>
            </w:r>
            <w:r>
              <w:fldChar w:fldCharType="end"/>
            </w:r>
            <w:bookmarkEnd w:id="3"/>
          </w:p>
        </w:tc>
      </w:tr>
    </w:tbl>
    <w:p>
      <w:pPr>
        <w:pStyle w:val="67"/>
        <w:framePr w:w="9639" w:h="624" w:hRule="exact" w:hSpace="181" w:vSpace="181" w:wrap="around" w:hAnchor="page" w:x="1305" w:y="2269"/>
        <w:rPr>
          <w:rFonts w:ascii="Times New Roman" w:eastAsia="黑体"/>
          <w:b w:val="0"/>
          <w:bCs w:val="0"/>
          <w:w w:val="100"/>
          <w:sz w:val="48"/>
          <w:szCs w:val="48"/>
        </w:rPr>
      </w:pPr>
      <w:r>
        <w:rPr>
          <w:rFonts w:ascii="Times New Roman" w:eastAsia="黑体"/>
          <w:b w:val="0"/>
          <w:w w:val="100"/>
          <w:sz w:val="48"/>
        </w:rPr>
        <w:fldChar w:fldCharType="begin">
          <w:ffData>
            <w:name w:val="c2"/>
            <w:enabled/>
            <w:calcOnExit w:val="0"/>
            <w:textInput>
              <w:default w:val="四川省（宜宾市）"/>
            </w:textInput>
          </w:ffData>
        </w:fldChar>
      </w:r>
      <w:bookmarkStart w:id="4" w:name="c2"/>
      <w:r>
        <w:rPr>
          <w:rFonts w:ascii="Times New Roman" w:eastAsia="黑体"/>
          <w:b w:val="0"/>
          <w:w w:val="100"/>
          <w:sz w:val="48"/>
        </w:rPr>
        <w:instrText xml:space="preserve"> FORMTEXT </w:instrText>
      </w:r>
      <w:r>
        <w:rPr>
          <w:rFonts w:ascii="Times New Roman" w:eastAsia="黑体"/>
          <w:b w:val="0"/>
          <w:w w:val="100"/>
          <w:sz w:val="48"/>
        </w:rPr>
        <w:fldChar w:fldCharType="separate"/>
      </w:r>
      <w:r>
        <w:rPr>
          <w:rFonts w:hint="eastAsia" w:ascii="Times New Roman" w:eastAsia="黑体"/>
          <w:b w:val="0"/>
          <w:w w:val="100"/>
          <w:sz w:val="48"/>
        </w:rPr>
        <w:t>四川省（宜宾市）</w:t>
      </w:r>
      <w:r>
        <w:rPr>
          <w:rFonts w:ascii="Times New Roman" w:eastAsia="黑体"/>
          <w:b w:val="0"/>
          <w:w w:val="100"/>
          <w:sz w:val="48"/>
        </w:rPr>
        <w:fldChar w:fldCharType="end"/>
      </w:r>
      <w:bookmarkEnd w:id="4"/>
      <w:r>
        <w:rPr>
          <w:rFonts w:ascii="Times New Roman" w:eastAsia="黑体"/>
          <w:b w:val="0"/>
          <w:bCs w:val="0"/>
          <w:w w:val="100"/>
          <w:sz w:val="48"/>
          <w:szCs w:val="48"/>
        </w:rPr>
        <w:t>地方标准</w:t>
      </w:r>
    </w:p>
    <w:bookmarkEnd w:id="2"/>
    <w:p>
      <w:pPr>
        <w:pStyle w:val="203"/>
        <w:framePr/>
        <w:rPr>
          <w:rFonts w:ascii="Times New Roman"/>
          <w:lang w:val="fr-FR"/>
        </w:rPr>
      </w:pPr>
      <w:r>
        <w:rPr>
          <w:rFonts w:ascii="Times New Roman"/>
          <w:lang w:val="fr-FR"/>
        </w:rPr>
        <w:t>DB</w:t>
      </w:r>
      <w:r>
        <w:rPr>
          <w:rFonts w:ascii="Times New Roman"/>
          <w:lang w:val="fr-FR"/>
        </w:rPr>
        <w:fldChar w:fldCharType="begin">
          <w:ffData>
            <w:name w:val="文字1"/>
            <w:enabled/>
            <w:calcOnExit w:val="0"/>
            <w:textInput>
              <w:default w:val="5115/T"/>
            </w:textInput>
          </w:ffData>
        </w:fldChar>
      </w:r>
      <w:bookmarkStart w:id="5" w:name="文字1"/>
      <w:r>
        <w:rPr>
          <w:rFonts w:ascii="Times New Roman"/>
          <w:lang w:val="fr-FR"/>
        </w:rPr>
        <w:instrText xml:space="preserve"> FORMTEXT </w:instrText>
      </w:r>
      <w:r>
        <w:rPr>
          <w:rFonts w:ascii="Times New Roman"/>
          <w:lang w:val="fr-FR"/>
        </w:rPr>
        <w:fldChar w:fldCharType="separate"/>
      </w:r>
      <w:r>
        <w:rPr>
          <w:rFonts w:ascii="Times New Roman"/>
          <w:lang w:val="fr-FR"/>
        </w:rPr>
        <w:t>5115/T</w:t>
      </w:r>
      <w:r>
        <w:rPr>
          <w:rFonts w:ascii="Times New Roman"/>
          <w:lang w:val="fr-FR"/>
        </w:rPr>
        <w:fldChar w:fldCharType="end"/>
      </w:r>
      <w:bookmarkEnd w:id="5"/>
      <w:r>
        <w:rPr>
          <w:rFonts w:hint="eastAsia" w:ascii="Times New Roman"/>
        </w:rPr>
        <w:t xml:space="preserve"> 4003</w:t>
      </w:r>
      <w:r>
        <w:rPr>
          <w:rFonts w:ascii="Times New Roman"/>
          <w:lang w:val="fr-FR"/>
        </w:rPr>
        <w:t>—</w:t>
      </w:r>
      <w:r>
        <w:rPr>
          <w:rFonts w:ascii="Times New Roman"/>
        </w:rPr>
        <w:fldChar w:fldCharType="begin">
          <w:ffData>
            <w:name w:val="NSTD_CODE_B"/>
            <w:enabled/>
            <w:calcOnExit w:val="0"/>
            <w:textInput>
              <w:default w:val="2024"/>
            </w:textInput>
          </w:ffData>
        </w:fldChar>
      </w:r>
      <w:bookmarkStart w:id="6" w:name="NSTD_CODE_B"/>
      <w:r>
        <w:rPr>
          <w:rFonts w:ascii="Times New Roman"/>
        </w:rPr>
        <w:instrText xml:space="preserve"> FORMTEXT </w:instrText>
      </w:r>
      <w:r>
        <w:rPr>
          <w:rFonts w:ascii="Times New Roman"/>
        </w:rPr>
        <w:fldChar w:fldCharType="separate"/>
      </w:r>
      <w:r>
        <w:rPr>
          <w:rFonts w:ascii="Times New Roman"/>
        </w:rPr>
        <w:t>2024</w:t>
      </w:r>
      <w:r>
        <w:rPr>
          <w:rFonts w:ascii="Times New Roman"/>
        </w:rPr>
        <w:fldChar w:fldCharType="end"/>
      </w:r>
      <w:bookmarkEnd w:id="6"/>
    </w:p>
    <w:p>
      <w:pPr>
        <w:pStyle w:val="204"/>
        <w:framePr/>
        <w:rPr>
          <w:rFonts w:ascii="Times New Roman"/>
        </w:rPr>
      </w:pPr>
      <w:r>
        <w:rPr>
          <w:rFonts w:ascii="Times New Roman"/>
        </w:rPr>
        <w:fldChar w:fldCharType="begin">
          <w:ffData>
            <w:name w:val="OSTD_CODE"/>
            <w:enabled/>
            <w:calcOnExit w:val="0"/>
            <w:textInput/>
          </w:ffData>
        </w:fldChar>
      </w:r>
      <w:bookmarkStart w:id="7" w:name="OSTD_CODE"/>
      <w:r>
        <w:rPr>
          <w:rFonts w:ascii="Times New Roman"/>
        </w:rPr>
        <w:instrText xml:space="preserve"> FORMTEXT </w:instrText>
      </w:r>
      <w:r>
        <w:rPr>
          <w:rFonts w:ascii="Times New Roman"/>
        </w:rPr>
        <w:fldChar w:fldCharType="separate"/>
      </w:r>
      <w:r>
        <w:rPr>
          <w:rFonts w:ascii="Times New Roman"/>
        </w:rPr>
        <w:t>     </w:t>
      </w:r>
      <w:r>
        <w:rPr>
          <w:rFonts w:ascii="Times New Roman"/>
        </w:rPr>
        <w:fldChar w:fldCharType="end"/>
      </w:r>
      <w:bookmarkEnd w:id="7"/>
    </w:p>
    <w:p>
      <w:pPr>
        <w:spacing w:line="240" w:lineRule="auto"/>
        <w:rPr>
          <w:rFonts w:ascii="Times New Roman" w:hAnsi="Times New Roman" w:eastAsia="黑体"/>
          <w:kern w:val="0"/>
          <w:sz w:val="10"/>
          <w:szCs w:val="10"/>
        </w:rPr>
      </w:pPr>
      <w:r>
        <w:rPr>
          <w:rFonts w:ascii="Times New Roman" w:hAnsi="Times New Roman" w:eastAsia="黑体"/>
          <w:kern w:val="0"/>
          <w:sz w:val="10"/>
          <w:szCs w:val="10"/>
        </w:rPr>
        <w:pict>
          <v:line id="直接连接符 3" o:spid="_x0000_s2051" o:spt="20" style="position:absolute;left:0pt;margin-left:70.9pt;margin-top:212.6pt;height:0pt;width:481.9pt;mso-position-horizontal-relative:page;mso-position-vertical-relative:page;z-index:251659264;mso-width-relative:page;mso-height-relative:page;" coordsize="21600,21600" o:allowoverlap="f" o:gfxdata="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d/iPM&#10;2AAAAAwBAAAPAAAAAAAAAAEAIAAAACIAAABkcnMvZG93bnJldi54bWxQSwECFAAUAAAACACHTuJA&#10;YP4zdOgBAACzAwAADgAAAAAAAAABACAAAAAnAQAAZHJzL2Uyb0RvYy54bWxQSwUGAAAAAAYABgBZ&#10;AQAAgQUAAAAA&#10;">
            <v:path arrowok="t"/>
            <v:fill focussize="0,0"/>
            <v:stroke/>
            <v:imagedata o:title=""/>
            <o:lock v:ext="edit"/>
          </v:line>
        </w:pict>
      </w:r>
    </w:p>
    <w:p>
      <w:pPr>
        <w:pStyle w:val="67"/>
        <w:framePr w:w="9639" w:h="6976" w:hRule="exact" w:hSpace="0" w:vSpace="0" w:wrap="around" w:hAnchor="page" w:y="6408"/>
        <w:jc w:val="center"/>
        <w:rPr>
          <w:rFonts w:ascii="Times New Roman" w:eastAsia="黑体"/>
          <w:b w:val="0"/>
          <w:bCs w:val="0"/>
          <w:w w:val="100"/>
        </w:rPr>
      </w:pPr>
    </w:p>
    <w:p>
      <w:pPr>
        <w:pStyle w:val="205"/>
        <w:framePr w:h="6974" w:hRule="exact" w:wrap="around" w:x="1419" w:anchorLock="1"/>
        <w:rPr>
          <w:rFonts w:ascii="Times New Roman" w:hAnsi="Times New Roman"/>
        </w:rPr>
      </w:pPr>
      <w:r>
        <w:rPr>
          <w:rFonts w:ascii="Times New Roman" w:hAnsi="Times New Roman"/>
        </w:rPr>
        <w:fldChar w:fldCharType="begin">
          <w:ffData>
            <w:name w:val="CSTD_NAME"/>
            <w:enabled/>
            <w:calcOnExit w:val="0"/>
            <w:textInput>
              <w:default w:val="地方标准实施评价规范"/>
            </w:textInput>
          </w:ffData>
        </w:fldChar>
      </w:r>
      <w:bookmarkStart w:id="8" w:name="CSTD_NAME"/>
      <w:r>
        <w:rPr>
          <w:rFonts w:ascii="Times New Roman" w:hAnsi="Times New Roman"/>
        </w:rPr>
        <w:instrText xml:space="preserve"> FORMTEXT </w:instrText>
      </w:r>
      <w:r>
        <w:rPr>
          <w:rFonts w:ascii="Times New Roman" w:hAnsi="Times New Roman"/>
        </w:rPr>
        <w:fldChar w:fldCharType="separate"/>
      </w:r>
      <w:r>
        <w:rPr>
          <w:rFonts w:hint="eastAsia" w:ascii="Times New Roman" w:hAnsi="Times New Roman"/>
        </w:rPr>
        <w:t>地方标准实施评价规范</w:t>
      </w:r>
      <w:r>
        <w:rPr>
          <w:rFonts w:ascii="Times New Roman" w:hAnsi="Times New Roman"/>
        </w:rPr>
        <w:fldChar w:fldCharType="end"/>
      </w:r>
      <w:bookmarkEnd w:id="8"/>
    </w:p>
    <w:p>
      <w:pPr>
        <w:framePr w:w="9639" w:h="6974" w:hRule="exact" w:wrap="around" w:vAnchor="page" w:hAnchor="page" w:x="1419" w:y="6408" w:anchorLock="1"/>
        <w:ind w:left="-1418"/>
        <w:rPr>
          <w:rFonts w:ascii="Times New Roman" w:hAnsi="Times New Roman"/>
        </w:rPr>
      </w:pPr>
    </w:p>
    <w:p>
      <w:pPr>
        <w:pStyle w:val="136"/>
        <w:framePr w:w="9639" w:h="6974" w:hRule="exact" w:wrap="around" w:vAnchor="page" w:hAnchor="page" w:x="1419" w:y="6408" w:anchorLock="1"/>
        <w:spacing w:line="760" w:lineRule="exact"/>
        <w:ind w:left="-1418"/>
        <w:textAlignment w:val="bottom"/>
      </w:pPr>
      <w:r>
        <w:rPr>
          <w:rFonts w:hint="eastAsia"/>
        </w:rPr>
        <w:t xml:space="preserve">          </w:t>
      </w:r>
      <w:r>
        <w:fldChar w:fldCharType="begin">
          <w:ffData>
            <w:name w:val="ESTD_NAME"/>
            <w:enabled/>
            <w:calcOnExit w:val="0"/>
            <w:textInput>
              <w:default w:val="Assessing implementation effect of local standards"/>
            </w:textInput>
          </w:ffData>
        </w:fldChar>
      </w:r>
      <w:bookmarkStart w:id="9" w:name="ESTD_NAME"/>
      <w:r>
        <w:instrText xml:space="preserve"> FORMTEXT </w:instrText>
      </w:r>
      <w:r>
        <w:fldChar w:fldCharType="separate"/>
      </w:r>
      <w:r>
        <w:t>Assessing implementation effect of local standards</w:t>
      </w:r>
      <w:r>
        <w:fldChar w:fldCharType="end"/>
      </w:r>
      <w:bookmarkEnd w:id="9"/>
    </w:p>
    <w:p>
      <w:pPr>
        <w:pStyle w:val="136"/>
        <w:framePr w:w="9639" w:h="6974" w:hRule="exact" w:wrap="around" w:vAnchor="page" w:hAnchor="page" w:x="1419" w:y="6408" w:anchorLock="1"/>
        <w:textAlignment w:val="bottom"/>
        <w:rPr>
          <w:rFonts w:eastAsia="黑体"/>
          <w:szCs w:val="28"/>
        </w:rPr>
      </w:pPr>
    </w:p>
    <w:p>
      <w:pPr>
        <w:pStyle w:val="136"/>
        <w:framePr w:w="9639" w:h="6974" w:hRule="exact" w:wrap="around" w:vAnchor="page" w:hAnchor="page" w:x="1419" w:y="6408" w:anchorLock="1"/>
        <w:spacing w:before="440" w:after="160"/>
        <w:textAlignment w:val="bottom"/>
        <w:rPr>
          <w:sz w:val="24"/>
          <w:szCs w:val="28"/>
        </w:rPr>
      </w:pPr>
    </w:p>
    <w:p>
      <w:pPr>
        <w:pStyle w:val="13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0"/>
    </w:p>
    <w:p>
      <w:pPr>
        <w:pStyle w:val="13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fldChar w:fldCharType="separate"/>
      </w:r>
      <w:r>
        <w:rPr>
          <w:b/>
          <w:sz w:val="21"/>
          <w:szCs w:val="28"/>
        </w:rPr>
        <w:fldChar w:fldCharType="end"/>
      </w:r>
      <w:bookmarkEnd w:id="11"/>
    </w:p>
    <w:p>
      <w:pPr>
        <w:pStyle w:val="201"/>
        <w:framePr w:wrap="around" w:y="14176"/>
      </w:pPr>
      <w:r>
        <w:rPr>
          <w:rFonts w:hint="eastAsia"/>
        </w:rPr>
        <w:t>2024</w:t>
      </w:r>
      <w:r>
        <w:t xml:space="preserve"> - </w:t>
      </w:r>
      <w:r>
        <w:rPr>
          <w:rFonts w:hint="eastAsia"/>
        </w:rPr>
        <w:t>12</w:t>
      </w:r>
      <w:r>
        <w:t xml:space="preserve"> - </w:t>
      </w:r>
      <w:r>
        <w:rPr>
          <w:rFonts w:hint="eastAsia"/>
        </w:rPr>
        <w:t>11</w:t>
      </w:r>
      <w:r>
        <w:t>发布</w:t>
      </w:r>
    </w:p>
    <w:p>
      <w:pPr>
        <w:pStyle w:val="202"/>
        <w:framePr w:wrap="around" w:y="14176"/>
      </w:pPr>
      <w:r>
        <w:rPr>
          <w:rFonts w:hint="eastAsia"/>
        </w:rPr>
        <w:t>2025</w:t>
      </w:r>
      <w:r>
        <w:t xml:space="preserve"> - </w:t>
      </w:r>
      <w:r>
        <w:rPr>
          <w:rFonts w:hint="eastAsia"/>
        </w:rPr>
        <w:t>02</w:t>
      </w:r>
      <w:r>
        <w:t xml:space="preserve"> - </w:t>
      </w:r>
      <w:r>
        <w:rPr>
          <w:rFonts w:hint="eastAsia"/>
        </w:rPr>
        <w:t>01</w:t>
      </w:r>
      <w:r>
        <w:t>实施</w:t>
      </w:r>
    </w:p>
    <w:p>
      <w:pPr>
        <w:pStyle w:val="161"/>
        <w:framePr w:h="584" w:hRule="exact" w:hSpace="181" w:vSpace="181" w:wrap="around" w:y="15027"/>
        <w:rPr>
          <w:rFonts w:ascii="Times New Roman"/>
        </w:rPr>
      </w:pPr>
      <w:r>
        <w:rPr>
          <w:rFonts w:ascii="Times New Roman"/>
          <w:w w:val="100"/>
          <w:sz w:val="28"/>
        </w:rPr>
        <w:fldChar w:fldCharType="begin">
          <w:ffData>
            <w:name w:val="fm"/>
            <w:enabled/>
            <w:calcOnExit w:val="0"/>
            <w:textInput>
              <w:default w:val="宜宾市市场监督管理局"/>
            </w:textInput>
          </w:ffData>
        </w:fldChar>
      </w:r>
      <w:bookmarkStart w:id="12" w:name="fm"/>
      <w:r>
        <w:rPr>
          <w:rFonts w:ascii="Times New Roman"/>
          <w:w w:val="100"/>
          <w:sz w:val="28"/>
        </w:rPr>
        <w:instrText xml:space="preserve"> FORMTEXT </w:instrText>
      </w:r>
      <w:r>
        <w:rPr>
          <w:rFonts w:ascii="Times New Roman"/>
          <w:w w:val="100"/>
          <w:sz w:val="28"/>
        </w:rPr>
        <w:fldChar w:fldCharType="separate"/>
      </w:r>
      <w:r>
        <w:rPr>
          <w:rFonts w:hint="eastAsia" w:ascii="Times New Roman"/>
          <w:w w:val="100"/>
          <w:sz w:val="28"/>
        </w:rPr>
        <w:t>宜宾市市场监督管理局</w:t>
      </w:r>
      <w:r>
        <w:rPr>
          <w:rFonts w:ascii="Times New Roman"/>
          <w:w w:val="100"/>
          <w:sz w:val="28"/>
        </w:rPr>
        <w:fldChar w:fldCharType="end"/>
      </w:r>
      <w:bookmarkEnd w:id="12"/>
      <w:r>
        <w:rPr>
          <w:rFonts w:ascii="Times New Roman"/>
          <w:w w:val="100"/>
          <w:sz w:val="28"/>
        </w:rPr>
        <w:t>  </w:t>
      </w:r>
      <w:r>
        <w:rPr>
          <w:rStyle w:val="237"/>
          <w:rFonts w:ascii="Times New Roman"/>
          <w:position w:val="0"/>
        </w:rPr>
        <w:t>发</w:t>
      </w:r>
      <w:r>
        <w:rPr>
          <w:rStyle w:val="237"/>
          <w:rFonts w:ascii="Times New Roman"/>
          <w:spacing w:val="0"/>
          <w:position w:val="0"/>
        </w:rPr>
        <w:t>布</w:t>
      </w:r>
    </w:p>
    <w:p>
      <w:pPr>
        <w:rPr>
          <w:rFonts w:ascii="Times New Roman" w:hAnsi="Times New Roman"/>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ascii="Times New Roman" w:hAnsi="Times New Roman"/>
          <w:sz w:val="28"/>
          <w:szCs w:val="28"/>
        </w:rPr>
        <w:pict>
          <v:line id="直接连接符 1" o:spid="_x0000_s2050" o:spt="20" style="position:absolute;left:0pt;margin-left:70.85pt;margin-top:728.55pt;height:0pt;width:481.9pt;mso-position-horizontal-relative:page;mso-position-vertical-relative:page;z-index:251660288;mso-width-relative:page;mso-height-relative:page;" coordsize="21600,21600" o:gfxdata="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5qdGL&#10;1wAAAA4BAAAPAAAAAAAAAAEAIAAAACIAAABkcnMvZG93bnJldi54bWxQSwECFAAUAAAACACHTuJA&#10;89qd0OkBAACyAwAADgAAAAAAAAABACAAAAAmAQAAZHJzL2Uyb0RvYy54bWxQSwUGAAAAAAYABgBZ&#10;AQAAgQUAAAAA&#10;">
            <v:path arrowok="t"/>
            <v:fill focussize="0,0"/>
            <v:stroke/>
            <v:imagedata o:title=""/>
            <o:lock v:ext="edit"/>
            <w10:anchorlock/>
          </v:line>
        </w:pict>
      </w:r>
    </w:p>
    <w:p>
      <w:pPr>
        <w:pStyle w:val="106"/>
        <w:spacing w:after="468"/>
        <w:rPr>
          <w:rFonts w:ascii="Times New Roman" w:hAnsi="Times New Roman"/>
        </w:rPr>
      </w:pPr>
      <w:bookmarkStart w:id="13" w:name="BookMark1"/>
      <w:r>
        <w:rPr>
          <w:rFonts w:ascii="Times New Roman" w:hAnsi="Times New Roman"/>
          <w:spacing w:val="320"/>
        </w:rPr>
        <w:t>目</w:t>
      </w:r>
      <w:r>
        <w:rPr>
          <w:rFonts w:ascii="Times New Roman" w:hAnsi="Times New Roman"/>
        </w:rPr>
        <w:t>次</w:t>
      </w:r>
    </w:p>
    <w:p>
      <w:pPr>
        <w:pStyle w:val="20"/>
        <w:tabs>
          <w:tab w:val="right" w:leader="dot" w:pos="9354"/>
        </w:tabs>
      </w:pPr>
      <w:r>
        <w:rPr>
          <w:rFonts w:ascii="Times New Roman" w:hAnsi="Times New Roman"/>
        </w:rPr>
        <w:fldChar w:fldCharType="begin"/>
      </w:r>
      <w:r>
        <w:rPr>
          <w:rFonts w:ascii="Times New Roman" w:hAnsi="Times New Roman"/>
        </w:rPr>
        <w:instrText xml:space="preserve"> TOC \o "1-1" \h \t "标准文件_一级条标题,2,标准文件_附录一级条标题,2," </w:instrText>
      </w:r>
      <w:r>
        <w:rPr>
          <w:rFonts w:ascii="Times New Roman" w:hAnsi="Times New Roman"/>
        </w:rPr>
        <w:fldChar w:fldCharType="separate"/>
      </w:r>
      <w:r>
        <w:fldChar w:fldCharType="begin"/>
      </w:r>
      <w:r>
        <w:instrText xml:space="preserve"> HYPERLINK \l "_Toc946198760" </w:instrText>
      </w:r>
      <w:r>
        <w:fldChar w:fldCharType="separate"/>
      </w:r>
      <w:r>
        <w:rPr>
          <w:rFonts w:ascii="Times New Roman"/>
          <w:spacing w:val="320"/>
        </w:rPr>
        <w:t>前</w:t>
      </w:r>
      <w:r>
        <w:rPr>
          <w:rFonts w:ascii="Times New Roman"/>
        </w:rPr>
        <w:t>言</w:t>
      </w:r>
      <w:r>
        <w:tab/>
      </w:r>
      <w:r>
        <w:fldChar w:fldCharType="begin"/>
      </w:r>
      <w:r>
        <w:instrText xml:space="preserve"> PAGEREF _Toc946198760 \h </w:instrText>
      </w:r>
      <w:r>
        <w:fldChar w:fldCharType="separate"/>
      </w:r>
      <w:r>
        <w:t>II</w:t>
      </w:r>
      <w:r>
        <w:fldChar w:fldCharType="end"/>
      </w:r>
      <w:r>
        <w:fldChar w:fldCharType="end"/>
      </w:r>
    </w:p>
    <w:p>
      <w:pPr>
        <w:pStyle w:val="20"/>
        <w:tabs>
          <w:tab w:val="right" w:leader="dot" w:pos="9354"/>
        </w:tabs>
      </w:pPr>
      <w:r>
        <w:fldChar w:fldCharType="begin"/>
      </w:r>
      <w:r>
        <w:instrText xml:space="preserve"> HYPERLINK \l "_Toc423506589" </w:instrText>
      </w:r>
      <w:r>
        <w:fldChar w:fldCharType="separate"/>
      </w:r>
      <w:r>
        <w:rPr>
          <w:rFonts w:hint="eastAsia"/>
          <w:spacing w:val="320"/>
        </w:rPr>
        <w:t>引</w:t>
      </w:r>
      <w:r>
        <w:rPr>
          <w:rFonts w:hint="eastAsia"/>
        </w:rPr>
        <w:t>言</w:t>
      </w:r>
      <w:r>
        <w:tab/>
      </w:r>
      <w:r>
        <w:fldChar w:fldCharType="begin"/>
      </w:r>
      <w:r>
        <w:instrText xml:space="preserve"> PAGEREF _Toc423506589 \h </w:instrText>
      </w:r>
      <w:r>
        <w:fldChar w:fldCharType="separate"/>
      </w:r>
      <w:r>
        <w:t>III</w:t>
      </w:r>
      <w:r>
        <w:fldChar w:fldCharType="end"/>
      </w:r>
      <w:r>
        <w:fldChar w:fldCharType="end"/>
      </w:r>
    </w:p>
    <w:p>
      <w:pPr>
        <w:pStyle w:val="20"/>
        <w:tabs>
          <w:tab w:val="right" w:leader="dot" w:pos="9354"/>
        </w:tabs>
      </w:pPr>
      <w:r>
        <w:fldChar w:fldCharType="begin"/>
      </w:r>
      <w:r>
        <w:instrText xml:space="preserve"> HYPERLINK \l "_Toc1278170392" </w:instrText>
      </w:r>
      <w:r>
        <w:fldChar w:fldCharType="separate"/>
      </w:r>
      <w:r>
        <w:rPr>
          <w:rFonts w:hint="eastAsia" w:ascii="黑体" w:eastAsia="黑体"/>
        </w:rPr>
        <w:t xml:space="preserve">1 </w:t>
      </w:r>
      <w:r>
        <w:rPr>
          <w:rFonts w:ascii="Times New Roman"/>
        </w:rPr>
        <w:t>范围</w:t>
      </w:r>
      <w:r>
        <w:tab/>
      </w:r>
      <w:r>
        <w:fldChar w:fldCharType="begin"/>
      </w:r>
      <w:r>
        <w:instrText xml:space="preserve"> PAGEREF _Toc1278170392 \h </w:instrText>
      </w:r>
      <w:r>
        <w:fldChar w:fldCharType="separate"/>
      </w:r>
      <w:r>
        <w:t>1</w:t>
      </w:r>
      <w:r>
        <w:fldChar w:fldCharType="end"/>
      </w:r>
      <w:r>
        <w:fldChar w:fldCharType="end"/>
      </w:r>
    </w:p>
    <w:p>
      <w:pPr>
        <w:pStyle w:val="20"/>
        <w:tabs>
          <w:tab w:val="right" w:leader="dot" w:pos="9354"/>
        </w:tabs>
      </w:pPr>
      <w:r>
        <w:fldChar w:fldCharType="begin"/>
      </w:r>
      <w:r>
        <w:instrText xml:space="preserve"> HYPERLINK \l "_Toc1749597862" </w:instrText>
      </w:r>
      <w:r>
        <w:fldChar w:fldCharType="separate"/>
      </w:r>
      <w:r>
        <w:rPr>
          <w:rFonts w:hint="eastAsia" w:ascii="黑体" w:eastAsia="黑体"/>
        </w:rPr>
        <w:t xml:space="preserve">2 </w:t>
      </w:r>
      <w:r>
        <w:rPr>
          <w:rFonts w:ascii="Times New Roman"/>
        </w:rPr>
        <w:t>规范性引用文件</w:t>
      </w:r>
      <w:r>
        <w:tab/>
      </w:r>
      <w:r>
        <w:fldChar w:fldCharType="begin"/>
      </w:r>
      <w:r>
        <w:instrText xml:space="preserve"> PAGEREF _Toc1749597862 \h </w:instrText>
      </w:r>
      <w:r>
        <w:fldChar w:fldCharType="separate"/>
      </w:r>
      <w:r>
        <w:t>1</w:t>
      </w:r>
      <w:r>
        <w:fldChar w:fldCharType="end"/>
      </w:r>
      <w:r>
        <w:fldChar w:fldCharType="end"/>
      </w:r>
    </w:p>
    <w:p>
      <w:pPr>
        <w:pStyle w:val="20"/>
        <w:tabs>
          <w:tab w:val="right" w:leader="dot" w:pos="9354"/>
        </w:tabs>
      </w:pPr>
      <w:r>
        <w:fldChar w:fldCharType="begin"/>
      </w:r>
      <w:r>
        <w:instrText xml:space="preserve"> HYPERLINK \l "_Toc2111693033" </w:instrText>
      </w:r>
      <w:r>
        <w:fldChar w:fldCharType="separate"/>
      </w:r>
      <w:r>
        <w:rPr>
          <w:rFonts w:hint="eastAsia" w:ascii="黑体" w:eastAsia="黑体"/>
        </w:rPr>
        <w:t xml:space="preserve">3 </w:t>
      </w:r>
      <w:r>
        <w:rPr>
          <w:rFonts w:ascii="Times New Roman"/>
        </w:rPr>
        <w:t>术语和定义</w:t>
      </w:r>
      <w:r>
        <w:tab/>
      </w:r>
      <w:r>
        <w:fldChar w:fldCharType="begin"/>
      </w:r>
      <w:r>
        <w:instrText xml:space="preserve"> PAGEREF _Toc2111693033 \h </w:instrText>
      </w:r>
      <w:r>
        <w:fldChar w:fldCharType="separate"/>
      </w:r>
      <w:r>
        <w:t>1</w:t>
      </w:r>
      <w:r>
        <w:fldChar w:fldCharType="end"/>
      </w:r>
      <w:r>
        <w:fldChar w:fldCharType="end"/>
      </w:r>
    </w:p>
    <w:p>
      <w:pPr>
        <w:pStyle w:val="20"/>
        <w:tabs>
          <w:tab w:val="right" w:leader="dot" w:pos="9354"/>
        </w:tabs>
      </w:pPr>
      <w:r>
        <w:fldChar w:fldCharType="begin"/>
      </w:r>
      <w:r>
        <w:instrText xml:space="preserve"> HYPERLINK \l "_Toc1610609101" </w:instrText>
      </w:r>
      <w:r>
        <w:fldChar w:fldCharType="separate"/>
      </w:r>
      <w:r>
        <w:rPr>
          <w:rFonts w:hint="eastAsia" w:ascii="黑体" w:eastAsia="黑体"/>
        </w:rPr>
        <w:t xml:space="preserve">4 </w:t>
      </w:r>
      <w:r>
        <w:rPr>
          <w:rFonts w:hint="eastAsia" w:ascii="Times New Roman"/>
        </w:rPr>
        <w:t>基本要求</w:t>
      </w:r>
      <w:r>
        <w:tab/>
      </w:r>
      <w:r>
        <w:fldChar w:fldCharType="begin"/>
      </w:r>
      <w:r>
        <w:instrText xml:space="preserve"> PAGEREF _Toc1610609101 \h </w:instrText>
      </w:r>
      <w:r>
        <w:fldChar w:fldCharType="separate"/>
      </w:r>
      <w:r>
        <w:t>1</w:t>
      </w:r>
      <w:r>
        <w:fldChar w:fldCharType="end"/>
      </w:r>
      <w:r>
        <w:fldChar w:fldCharType="end"/>
      </w:r>
    </w:p>
    <w:p>
      <w:pPr>
        <w:pStyle w:val="20"/>
        <w:tabs>
          <w:tab w:val="right" w:leader="dot" w:pos="9354"/>
        </w:tabs>
      </w:pPr>
      <w:r>
        <w:fldChar w:fldCharType="begin"/>
      </w:r>
      <w:r>
        <w:instrText xml:space="preserve"> HYPERLINK \l "_Toc1701267314" </w:instrText>
      </w:r>
      <w:r>
        <w:fldChar w:fldCharType="separate"/>
      </w:r>
      <w:r>
        <w:rPr>
          <w:rFonts w:hint="eastAsia" w:ascii="黑体" w:eastAsia="黑体"/>
        </w:rPr>
        <w:t xml:space="preserve">5 </w:t>
      </w:r>
      <w:r>
        <w:rPr>
          <w:rFonts w:ascii="Times New Roman"/>
        </w:rPr>
        <w:t>评价内容</w:t>
      </w:r>
      <w:r>
        <w:tab/>
      </w:r>
      <w:r>
        <w:fldChar w:fldCharType="begin"/>
      </w:r>
      <w:r>
        <w:instrText xml:space="preserve"> PAGEREF _Toc1701267314 \h </w:instrText>
      </w:r>
      <w:r>
        <w:fldChar w:fldCharType="separate"/>
      </w:r>
      <w:r>
        <w:t>1</w:t>
      </w:r>
      <w:r>
        <w:fldChar w:fldCharType="end"/>
      </w:r>
      <w:r>
        <w:fldChar w:fldCharType="end"/>
      </w:r>
    </w:p>
    <w:p>
      <w:pPr>
        <w:pStyle w:val="25"/>
        <w:tabs>
          <w:tab w:val="right" w:leader="dot" w:pos="9354"/>
          <w:tab w:val="clear" w:pos="9344"/>
        </w:tabs>
      </w:pPr>
      <w:r>
        <w:fldChar w:fldCharType="begin"/>
      </w:r>
      <w:r>
        <w:instrText xml:space="preserve"> HYPERLINK \l "_Toc2078271105" </w:instrText>
      </w:r>
      <w:r>
        <w:fldChar w:fldCharType="separate"/>
      </w:r>
      <w:r>
        <w:rPr>
          <w:rFonts w:hint="eastAsia" w:ascii="黑体" w:hAnsi="Times New Roman" w:eastAsia="黑体"/>
          <w:kern w:val="0"/>
        </w:rPr>
        <w:t xml:space="preserve">5.1 </w:t>
      </w:r>
      <w:r>
        <w:rPr>
          <w:rFonts w:hint="eastAsia" w:ascii="Times New Roman"/>
        </w:rPr>
        <w:t>标准</w:t>
      </w:r>
      <w:r>
        <w:rPr>
          <w:rFonts w:ascii="Times New Roman"/>
        </w:rPr>
        <w:t>评价</w:t>
      </w:r>
      <w:r>
        <w:tab/>
      </w:r>
      <w:r>
        <w:fldChar w:fldCharType="begin"/>
      </w:r>
      <w:r>
        <w:instrText xml:space="preserve"> PAGEREF _Toc2078271105 \h </w:instrText>
      </w:r>
      <w:r>
        <w:fldChar w:fldCharType="separate"/>
      </w:r>
      <w:r>
        <w:t>1</w:t>
      </w:r>
      <w:r>
        <w:fldChar w:fldCharType="end"/>
      </w:r>
      <w:r>
        <w:fldChar w:fldCharType="end"/>
      </w:r>
    </w:p>
    <w:p>
      <w:pPr>
        <w:pStyle w:val="25"/>
        <w:tabs>
          <w:tab w:val="right" w:leader="dot" w:pos="9354"/>
          <w:tab w:val="clear" w:pos="9344"/>
        </w:tabs>
      </w:pPr>
      <w:r>
        <w:fldChar w:fldCharType="begin"/>
      </w:r>
      <w:r>
        <w:instrText xml:space="preserve"> HYPERLINK \l "_Toc217136668" </w:instrText>
      </w:r>
      <w:r>
        <w:fldChar w:fldCharType="separate"/>
      </w:r>
      <w:r>
        <w:rPr>
          <w:rFonts w:hint="eastAsia" w:ascii="黑体" w:hAnsi="Times New Roman" w:eastAsia="黑体"/>
          <w:kern w:val="0"/>
        </w:rPr>
        <w:t xml:space="preserve">5.2 </w:t>
      </w:r>
      <w:r>
        <w:rPr>
          <w:rFonts w:ascii="Times New Roman"/>
        </w:rPr>
        <w:t>实施过程评价</w:t>
      </w:r>
      <w:r>
        <w:tab/>
      </w:r>
      <w:r>
        <w:fldChar w:fldCharType="begin"/>
      </w:r>
      <w:r>
        <w:instrText xml:space="preserve"> PAGEREF _Toc217136668 \h </w:instrText>
      </w:r>
      <w:r>
        <w:fldChar w:fldCharType="separate"/>
      </w:r>
      <w:r>
        <w:t>2</w:t>
      </w:r>
      <w:r>
        <w:fldChar w:fldCharType="end"/>
      </w:r>
      <w:r>
        <w:fldChar w:fldCharType="end"/>
      </w:r>
    </w:p>
    <w:p>
      <w:pPr>
        <w:pStyle w:val="25"/>
        <w:tabs>
          <w:tab w:val="right" w:leader="dot" w:pos="9354"/>
          <w:tab w:val="clear" w:pos="9344"/>
        </w:tabs>
      </w:pPr>
      <w:r>
        <w:fldChar w:fldCharType="begin"/>
      </w:r>
      <w:r>
        <w:instrText xml:space="preserve"> HYPERLINK \l "_Toc702491521" </w:instrText>
      </w:r>
      <w:r>
        <w:fldChar w:fldCharType="separate"/>
      </w:r>
      <w:r>
        <w:rPr>
          <w:rFonts w:hint="eastAsia" w:ascii="黑体" w:hAnsi="Times New Roman" w:eastAsia="黑体"/>
          <w:kern w:val="0"/>
        </w:rPr>
        <w:t xml:space="preserve">5.3 </w:t>
      </w:r>
      <w:r>
        <w:rPr>
          <w:rFonts w:ascii="Times New Roman"/>
        </w:rPr>
        <w:t>实施效果评价</w:t>
      </w:r>
      <w:r>
        <w:tab/>
      </w:r>
      <w:r>
        <w:fldChar w:fldCharType="begin"/>
      </w:r>
      <w:r>
        <w:instrText xml:space="preserve"> PAGEREF _Toc702491521 \h </w:instrText>
      </w:r>
      <w:r>
        <w:fldChar w:fldCharType="separate"/>
      </w:r>
      <w:r>
        <w:t>2</w:t>
      </w:r>
      <w:r>
        <w:fldChar w:fldCharType="end"/>
      </w:r>
      <w:r>
        <w:fldChar w:fldCharType="end"/>
      </w:r>
    </w:p>
    <w:p>
      <w:pPr>
        <w:pStyle w:val="20"/>
        <w:tabs>
          <w:tab w:val="right" w:leader="dot" w:pos="9354"/>
        </w:tabs>
      </w:pPr>
      <w:r>
        <w:fldChar w:fldCharType="begin"/>
      </w:r>
      <w:r>
        <w:instrText xml:space="preserve"> HYPERLINK \l "_Toc880082643" </w:instrText>
      </w:r>
      <w:r>
        <w:fldChar w:fldCharType="separate"/>
      </w:r>
      <w:r>
        <w:rPr>
          <w:rFonts w:hint="eastAsia" w:ascii="黑体" w:eastAsia="黑体"/>
        </w:rPr>
        <w:t xml:space="preserve">6 </w:t>
      </w:r>
      <w:r>
        <w:rPr>
          <w:rFonts w:hint="eastAsia" w:ascii="Times New Roman"/>
        </w:rPr>
        <w:t>评价</w:t>
      </w:r>
      <w:r>
        <w:rPr>
          <w:rFonts w:ascii="Times New Roman"/>
        </w:rPr>
        <w:t>形式</w:t>
      </w:r>
      <w:r>
        <w:tab/>
      </w:r>
      <w:r>
        <w:fldChar w:fldCharType="begin"/>
      </w:r>
      <w:r>
        <w:instrText xml:space="preserve"> PAGEREF _Toc880082643 \h </w:instrText>
      </w:r>
      <w:r>
        <w:fldChar w:fldCharType="separate"/>
      </w:r>
      <w:r>
        <w:t>2</w:t>
      </w:r>
      <w:r>
        <w:fldChar w:fldCharType="end"/>
      </w:r>
      <w:r>
        <w:fldChar w:fldCharType="end"/>
      </w:r>
    </w:p>
    <w:p>
      <w:pPr>
        <w:pStyle w:val="25"/>
        <w:tabs>
          <w:tab w:val="right" w:leader="dot" w:pos="9354"/>
          <w:tab w:val="clear" w:pos="9344"/>
        </w:tabs>
      </w:pPr>
      <w:r>
        <w:fldChar w:fldCharType="begin"/>
      </w:r>
      <w:r>
        <w:instrText xml:space="preserve"> HYPERLINK \l "_Toc1800423061" </w:instrText>
      </w:r>
      <w:r>
        <w:fldChar w:fldCharType="separate"/>
      </w:r>
      <w:r>
        <w:rPr>
          <w:rFonts w:hint="eastAsia" w:ascii="黑体" w:hAnsi="Times New Roman" w:eastAsia="黑体"/>
          <w:kern w:val="0"/>
        </w:rPr>
        <w:t xml:space="preserve">6.1 </w:t>
      </w:r>
      <w:r>
        <w:rPr>
          <w:rFonts w:ascii="Times New Roman"/>
          <w:bCs/>
        </w:rPr>
        <w:t>自我评价</w:t>
      </w:r>
      <w:r>
        <w:tab/>
      </w:r>
      <w:r>
        <w:fldChar w:fldCharType="begin"/>
      </w:r>
      <w:r>
        <w:instrText xml:space="preserve"> PAGEREF _Toc1800423061 \h </w:instrText>
      </w:r>
      <w:r>
        <w:fldChar w:fldCharType="separate"/>
      </w:r>
      <w:r>
        <w:t>2</w:t>
      </w:r>
      <w:r>
        <w:fldChar w:fldCharType="end"/>
      </w:r>
      <w:r>
        <w:fldChar w:fldCharType="end"/>
      </w:r>
    </w:p>
    <w:p>
      <w:pPr>
        <w:pStyle w:val="25"/>
        <w:tabs>
          <w:tab w:val="right" w:leader="dot" w:pos="9354"/>
          <w:tab w:val="clear" w:pos="9344"/>
        </w:tabs>
      </w:pPr>
      <w:r>
        <w:fldChar w:fldCharType="begin"/>
      </w:r>
      <w:r>
        <w:instrText xml:space="preserve"> HYPERLINK \l "_Toc552352259" </w:instrText>
      </w:r>
      <w:r>
        <w:fldChar w:fldCharType="separate"/>
      </w:r>
      <w:r>
        <w:rPr>
          <w:rFonts w:hint="eastAsia" w:ascii="黑体" w:hAnsi="Times New Roman" w:eastAsia="黑体"/>
          <w:kern w:val="0"/>
        </w:rPr>
        <w:t xml:space="preserve">6.2 </w:t>
      </w:r>
      <w:r>
        <w:rPr>
          <w:rFonts w:hint="eastAsia" w:ascii="Times New Roman"/>
          <w:bCs/>
          <w:shd w:val="clear" w:color="auto" w:fill="FFFFFF"/>
        </w:rPr>
        <w:t>第</w:t>
      </w:r>
      <w:r>
        <w:rPr>
          <w:rFonts w:ascii="Times New Roman"/>
          <w:bCs/>
          <w:shd w:val="clear" w:color="auto" w:fill="FFFFFF"/>
        </w:rPr>
        <w:t>三方</w:t>
      </w:r>
      <w:r>
        <w:rPr>
          <w:rFonts w:ascii="Times New Roman"/>
          <w:bCs/>
        </w:rPr>
        <w:t>评价</w:t>
      </w:r>
      <w:r>
        <w:tab/>
      </w:r>
      <w:r>
        <w:fldChar w:fldCharType="begin"/>
      </w:r>
      <w:r>
        <w:instrText xml:space="preserve"> PAGEREF _Toc552352259 \h </w:instrText>
      </w:r>
      <w:r>
        <w:fldChar w:fldCharType="separate"/>
      </w:r>
      <w:r>
        <w:t>2</w:t>
      </w:r>
      <w:r>
        <w:fldChar w:fldCharType="end"/>
      </w:r>
      <w:r>
        <w:fldChar w:fldCharType="end"/>
      </w:r>
    </w:p>
    <w:p>
      <w:pPr>
        <w:pStyle w:val="20"/>
        <w:tabs>
          <w:tab w:val="right" w:leader="dot" w:pos="9354"/>
        </w:tabs>
      </w:pPr>
      <w:r>
        <w:fldChar w:fldCharType="begin"/>
      </w:r>
      <w:r>
        <w:instrText xml:space="preserve"> HYPERLINK \l "_Toc1028507523" </w:instrText>
      </w:r>
      <w:r>
        <w:fldChar w:fldCharType="separate"/>
      </w:r>
      <w:r>
        <w:rPr>
          <w:rFonts w:hint="eastAsia" w:ascii="黑体" w:eastAsia="黑体"/>
        </w:rPr>
        <w:t xml:space="preserve">7 </w:t>
      </w:r>
      <w:r>
        <w:rPr>
          <w:rFonts w:hint="eastAsia" w:ascii="Times New Roman"/>
        </w:rPr>
        <w:t>评价结果</w:t>
      </w:r>
      <w:r>
        <w:tab/>
      </w:r>
      <w:r>
        <w:fldChar w:fldCharType="begin"/>
      </w:r>
      <w:r>
        <w:instrText xml:space="preserve"> PAGEREF _Toc1028507523 \h </w:instrText>
      </w:r>
      <w:r>
        <w:fldChar w:fldCharType="separate"/>
      </w:r>
      <w:r>
        <w:t>3</w:t>
      </w:r>
      <w:r>
        <w:fldChar w:fldCharType="end"/>
      </w:r>
      <w:r>
        <w:fldChar w:fldCharType="end"/>
      </w:r>
    </w:p>
    <w:p>
      <w:pPr>
        <w:pStyle w:val="25"/>
        <w:tabs>
          <w:tab w:val="right" w:leader="dot" w:pos="9354"/>
          <w:tab w:val="clear" w:pos="9344"/>
        </w:tabs>
      </w:pPr>
      <w:r>
        <w:fldChar w:fldCharType="begin"/>
      </w:r>
      <w:r>
        <w:instrText xml:space="preserve"> HYPERLINK \l "_Toc1657837200" </w:instrText>
      </w:r>
      <w:r>
        <w:fldChar w:fldCharType="separate"/>
      </w:r>
      <w:r>
        <w:rPr>
          <w:rFonts w:hint="eastAsia" w:ascii="黑体" w:hAnsi="Times New Roman" w:eastAsia="黑体"/>
          <w:kern w:val="0"/>
        </w:rPr>
        <w:t xml:space="preserve">7.1 </w:t>
      </w:r>
      <w:r>
        <w:rPr>
          <w:rFonts w:hint="eastAsia"/>
        </w:rPr>
        <w:t>评价结论</w:t>
      </w:r>
      <w:r>
        <w:tab/>
      </w:r>
      <w:r>
        <w:fldChar w:fldCharType="begin"/>
      </w:r>
      <w:r>
        <w:instrText xml:space="preserve"> PAGEREF _Toc1657837200 \h </w:instrText>
      </w:r>
      <w:r>
        <w:fldChar w:fldCharType="separate"/>
      </w:r>
      <w:r>
        <w:t>3</w:t>
      </w:r>
      <w:r>
        <w:fldChar w:fldCharType="end"/>
      </w:r>
      <w:r>
        <w:fldChar w:fldCharType="end"/>
      </w:r>
    </w:p>
    <w:p>
      <w:pPr>
        <w:pStyle w:val="25"/>
        <w:tabs>
          <w:tab w:val="right" w:leader="dot" w:pos="9354"/>
          <w:tab w:val="clear" w:pos="9344"/>
        </w:tabs>
      </w:pPr>
      <w:r>
        <w:fldChar w:fldCharType="begin"/>
      </w:r>
      <w:r>
        <w:instrText xml:space="preserve"> HYPERLINK \l "_Toc868250085" </w:instrText>
      </w:r>
      <w:r>
        <w:fldChar w:fldCharType="separate"/>
      </w:r>
      <w:r>
        <w:rPr>
          <w:rFonts w:hint="eastAsia" w:ascii="黑体" w:hAnsi="Times New Roman" w:eastAsia="黑体"/>
          <w:kern w:val="0"/>
        </w:rPr>
        <w:t xml:space="preserve">7.2 </w:t>
      </w:r>
      <w:r>
        <w:rPr>
          <w:rFonts w:hint="eastAsia"/>
        </w:rPr>
        <w:t>结果应用</w:t>
      </w:r>
      <w:r>
        <w:tab/>
      </w:r>
      <w:r>
        <w:fldChar w:fldCharType="begin"/>
      </w:r>
      <w:r>
        <w:instrText xml:space="preserve"> PAGEREF _Toc868250085 \h </w:instrText>
      </w:r>
      <w:r>
        <w:fldChar w:fldCharType="separate"/>
      </w:r>
      <w:r>
        <w:t>3</w:t>
      </w:r>
      <w:r>
        <w:fldChar w:fldCharType="end"/>
      </w:r>
      <w:r>
        <w:fldChar w:fldCharType="end"/>
      </w:r>
    </w:p>
    <w:p>
      <w:pPr>
        <w:pStyle w:val="20"/>
        <w:tabs>
          <w:tab w:val="right" w:leader="dot" w:pos="9354"/>
        </w:tabs>
      </w:pPr>
      <w:r>
        <w:fldChar w:fldCharType="begin"/>
      </w:r>
      <w:r>
        <w:instrText xml:space="preserve"> HYPERLINK \l "_Toc359183326" </w:instrText>
      </w:r>
      <w:r>
        <w:fldChar w:fldCharType="separate"/>
      </w:r>
      <w:r>
        <w:rPr>
          <w:rFonts w:hint="eastAsia" w:ascii="Times New Roman"/>
          <w:spacing w:val="100"/>
        </w:rPr>
        <w:t xml:space="preserve">附录A </w:t>
      </w:r>
      <w:r>
        <w:rPr>
          <w:rFonts w:ascii="Times New Roman"/>
        </w:rPr>
        <w:t xml:space="preserve"> （资料性） </w:t>
      </w:r>
      <w:r>
        <w:rPr>
          <w:rFonts w:hint="eastAsia" w:ascii="Times New Roman"/>
        </w:rPr>
        <w:t>地方</w:t>
      </w:r>
      <w:r>
        <w:rPr>
          <w:rFonts w:ascii="Times New Roman"/>
        </w:rPr>
        <w:t>标准实施自我评价报告</w:t>
      </w:r>
      <w:r>
        <w:tab/>
      </w:r>
      <w:r>
        <w:fldChar w:fldCharType="begin"/>
      </w:r>
      <w:r>
        <w:instrText xml:space="preserve"> PAGEREF _Toc359183326 \h </w:instrText>
      </w:r>
      <w:r>
        <w:fldChar w:fldCharType="separate"/>
      </w:r>
      <w:r>
        <w:t>4</w:t>
      </w:r>
      <w:r>
        <w:fldChar w:fldCharType="end"/>
      </w:r>
      <w:r>
        <w:fldChar w:fldCharType="end"/>
      </w:r>
    </w:p>
    <w:p>
      <w:pPr>
        <w:pStyle w:val="20"/>
        <w:tabs>
          <w:tab w:val="right" w:leader="dot" w:pos="9354"/>
        </w:tabs>
      </w:pPr>
      <w:r>
        <w:fldChar w:fldCharType="begin"/>
      </w:r>
      <w:r>
        <w:instrText xml:space="preserve"> HYPERLINK \l "_Toc1317390365" </w:instrText>
      </w:r>
      <w:r>
        <w:fldChar w:fldCharType="separate"/>
      </w:r>
      <w:r>
        <w:rPr>
          <w:rFonts w:hint="eastAsia" w:ascii="Times New Roman"/>
          <w:spacing w:val="100"/>
        </w:rPr>
        <w:t xml:space="preserve">附录B </w:t>
      </w:r>
      <w:r>
        <w:rPr>
          <w:rFonts w:ascii="Times New Roman"/>
        </w:rPr>
        <w:t xml:space="preserve"> （规范性） </w:t>
      </w:r>
      <w:r>
        <w:rPr>
          <w:rFonts w:hint="eastAsia" w:ascii="Times New Roman"/>
        </w:rPr>
        <w:t>地方</w:t>
      </w:r>
      <w:r>
        <w:rPr>
          <w:rFonts w:ascii="Times New Roman"/>
        </w:rPr>
        <w:t>标准实施评价</w:t>
      </w:r>
      <w:r>
        <w:rPr>
          <w:rFonts w:hint="eastAsia" w:ascii="Times New Roman"/>
        </w:rPr>
        <w:t>依据</w:t>
      </w:r>
      <w:r>
        <w:tab/>
      </w:r>
      <w:r>
        <w:fldChar w:fldCharType="begin"/>
      </w:r>
      <w:r>
        <w:instrText xml:space="preserve"> PAGEREF _Toc1317390365 \h </w:instrText>
      </w:r>
      <w:r>
        <w:fldChar w:fldCharType="separate"/>
      </w:r>
      <w:r>
        <w:t>6</w:t>
      </w:r>
      <w:r>
        <w:fldChar w:fldCharType="end"/>
      </w:r>
      <w:r>
        <w:fldChar w:fldCharType="end"/>
      </w:r>
    </w:p>
    <w:p>
      <w:pPr>
        <w:pStyle w:val="20"/>
        <w:tabs>
          <w:tab w:val="right" w:leader="dot" w:pos="9354"/>
        </w:tabs>
      </w:pPr>
      <w:r>
        <w:fldChar w:fldCharType="begin"/>
      </w:r>
      <w:r>
        <w:instrText xml:space="preserve"> HYPERLINK \l "_Toc1905314826" </w:instrText>
      </w:r>
      <w:r>
        <w:fldChar w:fldCharType="separate"/>
      </w:r>
      <w:r>
        <w:rPr>
          <w:rFonts w:hint="eastAsia" w:ascii="Times New Roman"/>
          <w:spacing w:val="100"/>
        </w:rPr>
        <w:t xml:space="preserve">附录C </w:t>
      </w:r>
      <w:r>
        <w:rPr>
          <w:rFonts w:ascii="Times New Roman"/>
        </w:rPr>
        <w:t xml:space="preserve"> （资料性） </w:t>
      </w:r>
      <w:r>
        <w:rPr>
          <w:rFonts w:hint="eastAsia" w:ascii="Times New Roman"/>
        </w:rPr>
        <w:t>地方</w:t>
      </w:r>
      <w:r>
        <w:rPr>
          <w:rFonts w:ascii="Times New Roman"/>
        </w:rPr>
        <w:t>标准实施评价报告</w:t>
      </w:r>
      <w:r>
        <w:tab/>
      </w:r>
      <w:r>
        <w:fldChar w:fldCharType="begin"/>
      </w:r>
      <w:r>
        <w:instrText xml:space="preserve"> PAGEREF _Toc1905314826 \h </w:instrText>
      </w:r>
      <w:r>
        <w:fldChar w:fldCharType="separate"/>
      </w:r>
      <w:r>
        <w:t>9</w:t>
      </w:r>
      <w:r>
        <w:fldChar w:fldCharType="end"/>
      </w:r>
      <w:r>
        <w:fldChar w:fldCharType="end"/>
      </w:r>
    </w:p>
    <w:p>
      <w:pPr>
        <w:pStyle w:val="106"/>
        <w:spacing w:after="468"/>
        <w:rPr>
          <w:rFonts w:ascii="Times New Roman" w:hAnsi="Times New Roman"/>
        </w:rPr>
        <w:sectPr>
          <w:headerReference r:id="rId13" w:type="first"/>
          <w:headerReference r:id="rId11" w:type="default"/>
          <w:footerReference r:id="rId14"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rPr>
          <w:rFonts w:ascii="Times New Roman" w:hAnsi="Times New Roman"/>
        </w:rPr>
        <w:fldChar w:fldCharType="end"/>
      </w:r>
    </w:p>
    <w:bookmarkEnd w:id="13"/>
    <w:p>
      <w:pPr>
        <w:pStyle w:val="104"/>
        <w:spacing w:after="468"/>
        <w:rPr>
          <w:rFonts w:ascii="Times New Roman"/>
        </w:rPr>
      </w:pPr>
      <w:bookmarkStart w:id="14" w:name="_Toc946198760"/>
      <w:bookmarkStart w:id="15" w:name="BookMark2"/>
      <w:r>
        <w:rPr>
          <w:rFonts w:ascii="Times New Roman"/>
          <w:spacing w:val="320"/>
        </w:rPr>
        <w:t>前</w:t>
      </w:r>
      <w:r>
        <w:rPr>
          <w:rFonts w:ascii="Times New Roman"/>
        </w:rPr>
        <w:t>言</w:t>
      </w:r>
      <w:bookmarkEnd w:id="14"/>
    </w:p>
    <w:p>
      <w:pPr>
        <w:pStyle w:val="44"/>
        <w:ind w:firstLine="420"/>
        <w:rPr>
          <w:rFonts w:ascii="Times New Roman"/>
        </w:rPr>
      </w:pPr>
      <w:r>
        <w:rPr>
          <w:rFonts w:ascii="Times New Roman"/>
        </w:rPr>
        <w:t>本文件按照GB/T 1.1—2020《标准化工作导则第1部分：标准化文件的结构和起草规则》的规定起草。</w:t>
      </w:r>
    </w:p>
    <w:p>
      <w:pPr>
        <w:pStyle w:val="44"/>
        <w:ind w:firstLine="420"/>
        <w:rPr>
          <w:rFonts w:ascii="Times New Roman"/>
        </w:rPr>
      </w:pPr>
      <w:r>
        <w:rPr>
          <w:rFonts w:hint="eastAsia"/>
        </w:rPr>
        <w:t>请注意本文件的某些内容可能涉及专利。本文件的发布机构不承担识别这些专利的责任。</w:t>
      </w:r>
    </w:p>
    <w:p>
      <w:pPr>
        <w:pStyle w:val="44"/>
        <w:ind w:firstLine="420"/>
      </w:pPr>
      <w:r>
        <w:rPr>
          <w:rFonts w:hint="eastAsia"/>
        </w:rPr>
        <w:t>本文件为宜宾市、自贡市、内江市、泸州市川南四市区域性地方标准，由宜宾市、自贡市、内江市、泸州市市场监督管理局共同立项、联合制定、分别编号、独立发布。</w:t>
      </w:r>
    </w:p>
    <w:p>
      <w:pPr>
        <w:pStyle w:val="44"/>
        <w:ind w:firstLine="420"/>
      </w:pPr>
      <w:r>
        <w:rPr>
          <w:rFonts w:hint="eastAsia"/>
        </w:rPr>
        <w:t>本文件由宜宾市市场监督管理局、自贡市市场监督管理局、内江市市场监督管理局、泸州市市场监督管理局共同提出。</w:t>
      </w:r>
    </w:p>
    <w:p>
      <w:pPr>
        <w:pStyle w:val="44"/>
        <w:ind w:firstLine="420"/>
      </w:pPr>
      <w:r>
        <w:rPr>
          <w:rFonts w:hint="eastAsia"/>
        </w:rPr>
        <w:t>本文件由宜宾市市场监督管理局、自贡市市场监督管理局、内江市市场监督管理局、泸州市市场监督管理局分别归口。</w:t>
      </w:r>
    </w:p>
    <w:p>
      <w:pPr>
        <w:pStyle w:val="44"/>
        <w:ind w:firstLine="420"/>
      </w:pPr>
      <w:r>
        <w:rPr>
          <w:rFonts w:hint="eastAsia"/>
        </w:rPr>
        <w:t>本文件起草单位：</w:t>
      </w:r>
    </w:p>
    <w:p>
      <w:pPr>
        <w:pStyle w:val="44"/>
        <w:ind w:firstLine="420"/>
      </w:pPr>
      <w:r>
        <w:rPr>
          <w:rFonts w:hint="eastAsia"/>
        </w:rPr>
        <w:t>（宜宾组）宜宾学院、宜宾市市场监督管理局、宜宾市标准化促进会、筠连县市场监督管理局、宜宾市产品质量监督检验所、宜宾市酒类协会、四川万豪企业管理咨询有限公司、成都鉴策企业管理咨询有限公司、四川戎测质检技术服务有限公司。</w:t>
      </w:r>
    </w:p>
    <w:p>
      <w:pPr>
        <w:pStyle w:val="44"/>
        <w:ind w:firstLine="420"/>
      </w:pPr>
      <w:r>
        <w:rPr>
          <w:rFonts w:hint="eastAsia"/>
        </w:rPr>
        <w:t>（自贡组）自贡市市场监督管理局、四川智拓企业管理服务有限公司、四川轻化工大学美术学院。</w:t>
      </w:r>
    </w:p>
    <w:p>
      <w:pPr>
        <w:pStyle w:val="44"/>
        <w:ind w:firstLine="420"/>
      </w:pPr>
      <w:r>
        <w:rPr>
          <w:rFonts w:hint="eastAsia"/>
        </w:rPr>
        <w:t>（内江组）内江市市场监督管理局、内江市质量协会。</w:t>
      </w:r>
    </w:p>
    <w:p>
      <w:pPr>
        <w:pStyle w:val="44"/>
        <w:ind w:firstLine="420"/>
      </w:pPr>
      <w:r>
        <w:rPr>
          <w:rFonts w:hint="eastAsia"/>
        </w:rPr>
        <w:t>（泸州组）泸州市市场监督管理局、泸州市市场检验检测中心、四川国检检测有限责任公司。</w:t>
      </w:r>
    </w:p>
    <w:p>
      <w:pPr>
        <w:pStyle w:val="44"/>
        <w:ind w:firstLine="420"/>
      </w:pPr>
      <w:r>
        <w:rPr>
          <w:rFonts w:hint="eastAsia"/>
        </w:rPr>
        <w:t>本文件主要起草人：</w:t>
      </w:r>
    </w:p>
    <w:p>
      <w:pPr>
        <w:pStyle w:val="44"/>
        <w:ind w:firstLine="420"/>
      </w:pPr>
      <w:r>
        <w:rPr>
          <w:rFonts w:hint="eastAsia"/>
        </w:rPr>
        <w:t>（宜宾组）王斌、伍敏、王鹏、邓国金、刘燕梅、兰国宾、邓月华、邓棹栩、樊江波、宋欢、方乙宇、王顺强、周静。</w:t>
      </w:r>
    </w:p>
    <w:p>
      <w:pPr>
        <w:pStyle w:val="44"/>
        <w:ind w:firstLine="420"/>
      </w:pPr>
      <w:r>
        <w:rPr>
          <w:rFonts w:hint="eastAsia"/>
        </w:rPr>
        <w:t>（自贡组）甘其英、何雪、聂斌、黄磊、梁川。</w:t>
      </w:r>
    </w:p>
    <w:p>
      <w:pPr>
        <w:pStyle w:val="44"/>
        <w:ind w:firstLine="420"/>
      </w:pPr>
      <w:r>
        <w:rPr>
          <w:rFonts w:hint="eastAsia"/>
        </w:rPr>
        <w:t>（内江组）刘定昆。</w:t>
      </w:r>
    </w:p>
    <w:p>
      <w:pPr>
        <w:pStyle w:val="44"/>
        <w:ind w:firstLine="420"/>
      </w:pPr>
      <w:r>
        <w:rPr>
          <w:rFonts w:hint="eastAsia"/>
        </w:rPr>
        <w:t>（泸州组）孙小伟、程世平、</w:t>
      </w:r>
      <w:r>
        <w:rPr>
          <w:lang w:val="en"/>
        </w:rPr>
        <w:t>何敏、</w:t>
      </w:r>
      <w:r>
        <w:rPr>
          <w:rFonts w:hint="eastAsia"/>
        </w:rPr>
        <w:t>张坤、张翼、陶蓉。</w:t>
      </w:r>
    </w:p>
    <w:p>
      <w:pPr>
        <w:pStyle w:val="44"/>
        <w:ind w:firstLine="420"/>
        <w:rPr>
          <w:rFonts w:ascii="Times New Roman"/>
        </w:rPr>
      </w:pPr>
      <w:r>
        <w:rPr>
          <w:rFonts w:ascii="Times New Roman"/>
        </w:rPr>
        <w:t>本文件为首次发布。</w:t>
      </w:r>
    </w:p>
    <w:p>
      <w:pPr>
        <w:pStyle w:val="44"/>
        <w:ind w:firstLine="420"/>
        <w:rPr>
          <w:rFonts w:ascii="Times New Roman"/>
        </w:rPr>
      </w:pPr>
    </w:p>
    <w:p>
      <w:pPr>
        <w:pStyle w:val="44"/>
        <w:ind w:firstLine="420"/>
        <w:rPr>
          <w:rFonts w:ascii="Times New Roman"/>
        </w:rPr>
        <w:sectPr>
          <w:headerReference r:id="rId17" w:type="first"/>
          <w:footerReference r:id="rId20" w:type="first"/>
          <w:headerReference r:id="rId15" w:type="default"/>
          <w:footerReference r:id="rId18" w:type="default"/>
          <w:headerReference r:id="rId16" w:type="even"/>
          <w:footerReference r:id="rId19" w:type="even"/>
          <w:pgSz w:w="11906" w:h="16838"/>
          <w:pgMar w:top="1928" w:right="1134" w:bottom="1134" w:left="1134" w:header="1418" w:footer="1134" w:gutter="284"/>
          <w:pgNumType w:fmt="upperRoman"/>
          <w:cols w:space="425" w:num="1"/>
          <w:formProt w:val="0"/>
          <w:titlePg/>
          <w:docGrid w:type="lines" w:linePitch="312" w:charSpace="0"/>
        </w:sectPr>
      </w:pPr>
    </w:p>
    <w:bookmarkEnd w:id="15"/>
    <w:p>
      <w:pPr>
        <w:pStyle w:val="104"/>
        <w:spacing w:after="468"/>
      </w:pPr>
      <w:bookmarkStart w:id="16" w:name="_Toc423506589"/>
      <w:bookmarkStart w:id="17" w:name="BookMark3"/>
      <w:r>
        <w:rPr>
          <w:rFonts w:hint="eastAsia"/>
          <w:spacing w:val="320"/>
        </w:rPr>
        <w:t>引</w:t>
      </w:r>
      <w:r>
        <w:rPr>
          <w:rFonts w:hint="eastAsia"/>
        </w:rPr>
        <w:t>言</w:t>
      </w:r>
      <w:bookmarkEnd w:id="16"/>
    </w:p>
    <w:p>
      <w:pPr>
        <w:pStyle w:val="44"/>
        <w:ind w:firstLine="420"/>
      </w:pPr>
      <w:r>
        <w:rPr>
          <w:rFonts w:hint="eastAsia"/>
        </w:rPr>
        <w:t>当前，宜宾市、自贡市、内江市、泸州市（宜自内泸川南四市）已经具有众多本级层面的地方标准供给，这些标准为满足地方经济社会可持续与特色化发展需要提供了有力支撑。</w:t>
      </w:r>
    </w:p>
    <w:p>
      <w:pPr>
        <w:pStyle w:val="44"/>
        <w:ind w:firstLine="420"/>
      </w:pPr>
      <w:r>
        <w:rPr>
          <w:rFonts w:hint="eastAsia"/>
        </w:rPr>
        <w:t>地方标准实施评价是对地方标准实施过程与效果的客观审视和评估，在保障标准质量、推动标准更新、促进产业发展等方面发挥着不可或缺的作用，不仅能够检验标准的制定过程是否严谨、科学，是否符合国家法律法规和行业标准的要求；还能够评估标准的实施效果，包括标准对地方经济发展、社会治理、环境保护等方面的贡献。通过评价，为地方标准的动态管理提供客观依据，推动地方产业的优化升级和协同发展，增强地方经济的整体竞争力。</w:t>
      </w:r>
    </w:p>
    <w:p>
      <w:pPr>
        <w:pStyle w:val="44"/>
        <w:ind w:firstLine="420"/>
      </w:pPr>
      <w:r>
        <w:rPr>
          <w:rFonts w:hint="eastAsia"/>
        </w:rPr>
        <w:t>通过制定实施本标准，为宜自内泸川南四市以及渝西地区的地方经济发展提供规范支撑和借鉴。</w:t>
      </w:r>
    </w:p>
    <w:p>
      <w:pPr>
        <w:pStyle w:val="44"/>
        <w:ind w:firstLine="420"/>
        <w:sectPr>
          <w:headerReference r:id="rId22" w:type="first"/>
          <w:footerReference r:id="rId24" w:type="first"/>
          <w:headerReference r:id="rId21" w:type="default"/>
          <w:footerReference r:id="rId23" w:type="default"/>
          <w:pgSz w:w="11906" w:h="16838"/>
          <w:pgMar w:top="1928" w:right="1134" w:bottom="1134" w:left="1134" w:header="1418" w:footer="1134" w:gutter="284"/>
          <w:pgNumType w:fmt="upperRoman"/>
          <w:cols w:space="425" w:num="1"/>
          <w:formProt w:val="0"/>
          <w:titlePg/>
          <w:docGrid w:type="lines" w:linePitch="312" w:charSpace="0"/>
        </w:sectPr>
      </w:pPr>
    </w:p>
    <w:bookmarkEnd w:id="17"/>
    <w:p>
      <w:pPr>
        <w:spacing w:line="20" w:lineRule="exact"/>
        <w:jc w:val="center"/>
        <w:rPr>
          <w:rFonts w:ascii="Times New Roman" w:hAnsi="Times New Roman" w:eastAsia="黑体"/>
          <w:sz w:val="32"/>
          <w:szCs w:val="32"/>
        </w:rPr>
      </w:pPr>
      <w:bookmarkStart w:id="18" w:name="BookMark4"/>
    </w:p>
    <w:p>
      <w:pPr>
        <w:spacing w:line="20" w:lineRule="exact"/>
        <w:jc w:val="center"/>
        <w:rPr>
          <w:rFonts w:ascii="Times New Roman" w:hAnsi="Times New Roman" w:eastAsia="黑体"/>
          <w:sz w:val="32"/>
          <w:szCs w:val="32"/>
        </w:rPr>
      </w:pPr>
    </w:p>
    <w:sdt>
      <w:sdtPr>
        <w:rPr>
          <w:rFonts w:ascii="Times New Roman" w:hAnsi="Times New Roman"/>
        </w:rPr>
        <w:tag w:val="NEW_STAND_NAME"/>
        <w:id w:val="595910757"/>
        <w:lock w:val="sdtLocked"/>
        <w:placeholder>
          <w:docPart w:val="171FC7FF2586436ABD9164A91F189AEB"/>
        </w:placeholder>
      </w:sdtPr>
      <w:sdtEndPr>
        <w:rPr>
          <w:rFonts w:ascii="Times New Roman" w:hAnsi="Times New Roman"/>
        </w:rPr>
      </w:sdtEndPr>
      <w:sdtContent>
        <w:p>
          <w:pPr>
            <w:pStyle w:val="185"/>
            <w:spacing w:before="3" w:beforeLines="1" w:after="686" w:afterLines="220"/>
            <w:rPr>
              <w:rFonts w:ascii="Times New Roman" w:hAnsi="Times New Roman"/>
            </w:rPr>
          </w:pPr>
          <w:bookmarkStart w:id="19" w:name="NEW_STAND_NAME"/>
          <w:r>
            <w:rPr>
              <w:rFonts w:hint="eastAsia" w:ascii="Times New Roman" w:hAnsi="Times New Roman"/>
            </w:rPr>
            <w:t>地方</w:t>
          </w:r>
          <w:r>
            <w:rPr>
              <w:rFonts w:ascii="Times New Roman" w:hAnsi="Times New Roman"/>
            </w:rPr>
            <w:t>标准实施评价规范</w:t>
          </w:r>
        </w:p>
      </w:sdtContent>
    </w:sdt>
    <w:bookmarkEnd w:id="19"/>
    <w:p>
      <w:pPr>
        <w:pStyle w:val="46"/>
        <w:spacing w:before="312" w:after="312"/>
        <w:rPr>
          <w:rFonts w:ascii="Times New Roman"/>
        </w:rPr>
      </w:pPr>
      <w:bookmarkStart w:id="20" w:name="_Toc1278170392"/>
      <w:bookmarkStart w:id="21" w:name="_Toc17233333"/>
      <w:bookmarkStart w:id="22" w:name="_Toc24884211"/>
      <w:bookmarkStart w:id="23" w:name="_Toc26986530"/>
      <w:bookmarkStart w:id="24" w:name="_Toc17233325"/>
      <w:bookmarkStart w:id="25" w:name="_Toc26648465"/>
      <w:bookmarkStart w:id="26" w:name="_Toc26986771"/>
      <w:bookmarkStart w:id="27" w:name="_Toc97191423"/>
      <w:bookmarkStart w:id="28" w:name="_Toc24884218"/>
      <w:bookmarkStart w:id="29" w:name="_Toc26718930"/>
      <w:r>
        <w:rPr>
          <w:rFonts w:ascii="Times New Roman"/>
        </w:rPr>
        <w:t>范围</w:t>
      </w:r>
      <w:bookmarkEnd w:id="20"/>
      <w:bookmarkEnd w:id="21"/>
      <w:bookmarkEnd w:id="22"/>
      <w:bookmarkEnd w:id="23"/>
      <w:bookmarkEnd w:id="24"/>
      <w:bookmarkEnd w:id="25"/>
      <w:bookmarkEnd w:id="26"/>
      <w:bookmarkEnd w:id="27"/>
      <w:bookmarkEnd w:id="28"/>
      <w:bookmarkEnd w:id="29"/>
    </w:p>
    <w:bookmarkEnd w:id="18"/>
    <w:p>
      <w:pPr>
        <w:pStyle w:val="44"/>
        <w:ind w:firstLine="420"/>
        <w:rPr>
          <w:rFonts w:ascii="Times New Roman"/>
        </w:rPr>
      </w:pPr>
      <w:bookmarkStart w:id="30" w:name="_Toc17233326"/>
      <w:bookmarkStart w:id="31" w:name="_Toc24884212"/>
      <w:bookmarkStart w:id="32" w:name="_Toc17233334"/>
      <w:bookmarkStart w:id="33" w:name="_Toc24884219"/>
      <w:bookmarkStart w:id="34" w:name="_Toc26648466"/>
      <w:bookmarkStart w:id="35" w:name="BookMark5"/>
      <w:r>
        <w:rPr>
          <w:rFonts w:ascii="Times New Roman"/>
        </w:rPr>
        <w:t>本文件规定了</w:t>
      </w:r>
      <w:r>
        <w:rPr>
          <w:rFonts w:hint="eastAsia" w:ascii="Times New Roman"/>
        </w:rPr>
        <w:t>地方</w:t>
      </w:r>
      <w:r>
        <w:rPr>
          <w:rFonts w:ascii="Times New Roman"/>
        </w:rPr>
        <w:t>标准</w:t>
      </w:r>
      <w:r>
        <w:rPr>
          <w:rFonts w:hint="eastAsia" w:ascii="Times New Roman"/>
        </w:rPr>
        <w:t>（市级）</w:t>
      </w:r>
      <w:r>
        <w:rPr>
          <w:rFonts w:ascii="Times New Roman"/>
        </w:rPr>
        <w:t>实施评价的</w:t>
      </w:r>
      <w:r>
        <w:rPr>
          <w:rFonts w:hint="eastAsia" w:ascii="Times New Roman"/>
        </w:rPr>
        <w:t>基本要求</w:t>
      </w:r>
      <w:r>
        <w:rPr>
          <w:rFonts w:ascii="Times New Roman"/>
        </w:rPr>
        <w:t>、评价</w:t>
      </w:r>
      <w:r>
        <w:rPr>
          <w:rFonts w:hint="eastAsia" w:ascii="Times New Roman"/>
        </w:rPr>
        <w:t>过程以及评价结果应用要求</w:t>
      </w:r>
      <w:r>
        <w:rPr>
          <w:rFonts w:ascii="Times New Roman"/>
        </w:rPr>
        <w:t>。</w:t>
      </w:r>
    </w:p>
    <w:p>
      <w:pPr>
        <w:pStyle w:val="44"/>
        <w:ind w:firstLine="420"/>
        <w:rPr>
          <w:rFonts w:ascii="Times New Roman"/>
        </w:rPr>
      </w:pPr>
      <w:r>
        <w:rPr>
          <w:rFonts w:ascii="Times New Roman"/>
        </w:rPr>
        <w:t>本文件适用于</w:t>
      </w:r>
      <w:r>
        <w:rPr>
          <w:rFonts w:hint="eastAsia" w:ascii="Times New Roman"/>
        </w:rPr>
        <w:t>宜宾市、自贡市、内江市、泸州市（简称宜自内泸川南四市）各自发布和联合发布</w:t>
      </w:r>
      <w:r>
        <w:rPr>
          <w:rFonts w:ascii="Times New Roman"/>
        </w:rPr>
        <w:t>地方标准</w:t>
      </w:r>
      <w:r>
        <w:rPr>
          <w:rFonts w:hint="eastAsia" w:ascii="Times New Roman"/>
        </w:rPr>
        <w:t>的</w:t>
      </w:r>
      <w:r>
        <w:rPr>
          <w:rFonts w:ascii="Times New Roman"/>
        </w:rPr>
        <w:t>实施评价，</w:t>
      </w:r>
      <w:r>
        <w:rPr>
          <w:rFonts w:hint="eastAsia" w:ascii="Times New Roman"/>
        </w:rPr>
        <w:t>川南四市与渝西地区互认的地方标准可</w:t>
      </w:r>
      <w:r>
        <w:rPr>
          <w:rFonts w:ascii="Times New Roman"/>
        </w:rPr>
        <w:t>参照执行。</w:t>
      </w:r>
    </w:p>
    <w:p>
      <w:pPr>
        <w:pStyle w:val="46"/>
        <w:spacing w:before="312" w:after="312"/>
        <w:rPr>
          <w:rFonts w:ascii="Times New Roman"/>
        </w:rPr>
      </w:pPr>
      <w:bookmarkStart w:id="36" w:name="_Toc97191424"/>
      <w:bookmarkStart w:id="37" w:name="_Toc26986531"/>
      <w:bookmarkStart w:id="38" w:name="_Toc1749597862"/>
      <w:bookmarkStart w:id="39" w:name="_Toc26986772"/>
      <w:bookmarkStart w:id="40" w:name="_Toc26718931"/>
      <w:r>
        <w:rPr>
          <w:rFonts w:ascii="Times New Roman"/>
        </w:rPr>
        <w:t>规范性引用文件</w:t>
      </w:r>
      <w:bookmarkEnd w:id="30"/>
      <w:bookmarkEnd w:id="31"/>
      <w:bookmarkEnd w:id="32"/>
      <w:bookmarkEnd w:id="33"/>
      <w:bookmarkEnd w:id="34"/>
      <w:bookmarkEnd w:id="36"/>
      <w:bookmarkEnd w:id="37"/>
      <w:bookmarkEnd w:id="38"/>
      <w:bookmarkEnd w:id="39"/>
      <w:bookmarkEnd w:id="40"/>
    </w:p>
    <w:p>
      <w:pPr>
        <w:pStyle w:val="44"/>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44"/>
        <w:ind w:firstLine="420"/>
      </w:pPr>
      <w:r>
        <w:rPr>
          <w:rFonts w:hint="eastAsia"/>
        </w:rPr>
        <w:t>GB/T 20000.1  标准化工作指南第1部分：标准化和相关活动的通用术语</w:t>
      </w:r>
    </w:p>
    <w:p>
      <w:pPr>
        <w:pStyle w:val="46"/>
        <w:spacing w:before="312" w:after="312"/>
        <w:rPr>
          <w:rFonts w:ascii="Times New Roman"/>
        </w:rPr>
      </w:pPr>
      <w:bookmarkStart w:id="41" w:name="_Toc97191425"/>
      <w:bookmarkStart w:id="42" w:name="_Toc2111693033"/>
      <w:r>
        <w:rPr>
          <w:rFonts w:ascii="Times New Roman"/>
          <w:szCs w:val="21"/>
        </w:rPr>
        <w:t>术语和定义</w:t>
      </w:r>
      <w:bookmarkEnd w:id="41"/>
      <w:bookmarkEnd w:id="42"/>
    </w:p>
    <w:p>
      <w:pPr>
        <w:pStyle w:val="44"/>
        <w:ind w:firstLine="420"/>
      </w:pPr>
      <w:r>
        <w:rPr>
          <w:rFonts w:hint="eastAsia"/>
        </w:rPr>
        <w:t>GB/T 20000.1界定的以及下列术语和定义适用于本文件。</w:t>
      </w:r>
    </w:p>
    <w:p>
      <w:pPr>
        <w:pStyle w:val="171"/>
        <w:spacing w:before="156" w:beforeLines="50" w:after="156" w:afterLines="50"/>
        <w:rPr>
          <w:rFonts w:ascii="Times New Roman"/>
        </w:rPr>
      </w:pPr>
      <w:bookmarkStart w:id="43" w:name="_Toc26986532"/>
      <w:bookmarkEnd w:id="43"/>
    </w:p>
    <w:p>
      <w:pPr>
        <w:pStyle w:val="44"/>
        <w:spacing w:before="156" w:beforeLines="50" w:after="156" w:afterLines="50"/>
        <w:ind w:firstLine="420"/>
        <w:rPr>
          <w:rFonts w:hint="eastAsia" w:ascii="黑体" w:hAnsi="黑体" w:eastAsia="黑体"/>
        </w:rPr>
      </w:pPr>
      <w:r>
        <w:rPr>
          <w:rFonts w:hint="eastAsia" w:ascii="黑体" w:hAnsi="黑体" w:eastAsia="黑体"/>
        </w:rPr>
        <w:t xml:space="preserve">地方标准实施评价  </w:t>
      </w:r>
      <w:r>
        <w:rPr>
          <w:rFonts w:hint="eastAsia" w:ascii="Times New Roman" w:eastAsia="黑体"/>
        </w:rPr>
        <w:t>e</w:t>
      </w:r>
      <w:r>
        <w:rPr>
          <w:rFonts w:ascii="Times New Roman" w:eastAsia="黑体"/>
        </w:rPr>
        <w:t>valuation of standard implementation</w:t>
      </w:r>
    </w:p>
    <w:p>
      <w:pPr>
        <w:pStyle w:val="44"/>
        <w:ind w:firstLine="420"/>
        <w:rPr>
          <w:rFonts w:ascii="Times New Roman"/>
        </w:rPr>
      </w:pPr>
      <w:r>
        <w:rPr>
          <w:rFonts w:hint="eastAsia" w:ascii="Times New Roman"/>
        </w:rPr>
        <w:t>对地方标准内容、实施过程及实施效果进行评价，推动标准实施、加强和改进标准化工作的一项活动。</w:t>
      </w:r>
    </w:p>
    <w:p>
      <w:pPr>
        <w:pStyle w:val="46"/>
        <w:spacing w:before="312" w:after="312"/>
        <w:rPr>
          <w:rFonts w:ascii="Times New Roman"/>
        </w:rPr>
      </w:pPr>
      <w:bookmarkStart w:id="44" w:name="_Toc1610609101"/>
      <w:r>
        <w:rPr>
          <w:rFonts w:hint="eastAsia" w:ascii="Times New Roman"/>
        </w:rPr>
        <w:t>基本要求</w:t>
      </w:r>
      <w:bookmarkEnd w:id="44"/>
    </w:p>
    <w:p>
      <w:pPr>
        <w:pStyle w:val="171"/>
        <w:rPr>
          <w:rFonts w:ascii="Times New Roman"/>
        </w:rPr>
      </w:pPr>
      <w:r>
        <w:rPr>
          <w:rFonts w:ascii="Times New Roman"/>
        </w:rPr>
        <w:t>应遵循客观公正、科学严谨、全面准确的原则。</w:t>
      </w:r>
    </w:p>
    <w:p>
      <w:pPr>
        <w:pStyle w:val="171"/>
        <w:rPr>
          <w:rFonts w:ascii="Times New Roman"/>
        </w:rPr>
      </w:pPr>
      <w:r>
        <w:rPr>
          <w:rFonts w:ascii="Times New Roman"/>
        </w:rPr>
        <w:t>应具有可操作性，采用定量分析和定性分析相结合的方法</w:t>
      </w:r>
      <w:r>
        <w:rPr>
          <w:rFonts w:hint="eastAsia" w:ascii="Times New Roman"/>
        </w:rPr>
        <w:t>进行评价</w:t>
      </w:r>
      <w:r>
        <w:rPr>
          <w:rFonts w:ascii="Times New Roman"/>
        </w:rPr>
        <w:t>。</w:t>
      </w:r>
    </w:p>
    <w:p>
      <w:pPr>
        <w:pStyle w:val="171"/>
        <w:rPr>
          <w:rFonts w:ascii="Times New Roman"/>
        </w:rPr>
      </w:pPr>
      <w:r>
        <w:rPr>
          <w:rFonts w:hint="eastAsia" w:ascii="Times New Roman"/>
        </w:rPr>
        <w:t>所评价的地方标准应包括：</w:t>
      </w:r>
    </w:p>
    <w:p>
      <w:pPr>
        <w:pStyle w:val="112"/>
        <w:tabs>
          <w:tab w:val="left" w:pos="1134"/>
          <w:tab w:val="clear" w:pos="1419"/>
        </w:tabs>
        <w:ind w:hanging="852"/>
      </w:pPr>
      <w:r>
        <w:rPr>
          <w:rFonts w:hint="eastAsia"/>
        </w:rPr>
        <w:t>标准实施一年以上的；</w:t>
      </w:r>
    </w:p>
    <w:p>
      <w:pPr>
        <w:pStyle w:val="112"/>
        <w:tabs>
          <w:tab w:val="left" w:pos="1134"/>
          <w:tab w:val="clear" w:pos="1419"/>
        </w:tabs>
        <w:ind w:hanging="852"/>
      </w:pPr>
      <w:r>
        <w:rPr>
          <w:rFonts w:hint="eastAsia"/>
        </w:rPr>
        <w:t>实施过程受到质疑的；</w:t>
      </w:r>
    </w:p>
    <w:p>
      <w:pPr>
        <w:pStyle w:val="112"/>
        <w:tabs>
          <w:tab w:val="left" w:pos="1134"/>
          <w:tab w:val="clear" w:pos="1419"/>
        </w:tabs>
        <w:ind w:hanging="852"/>
      </w:pPr>
      <w:r>
        <w:rPr>
          <w:rFonts w:hint="eastAsia"/>
        </w:rPr>
        <w:t>法律法规、规范性引用文件、关键技术、适用条件等发生变化的；</w:t>
      </w:r>
    </w:p>
    <w:p>
      <w:pPr>
        <w:pStyle w:val="112"/>
        <w:tabs>
          <w:tab w:val="left" w:pos="1134"/>
          <w:tab w:val="clear" w:pos="1419"/>
        </w:tabs>
        <w:ind w:hanging="852"/>
      </w:pPr>
      <w:r>
        <w:rPr>
          <w:rFonts w:hint="eastAsia"/>
        </w:rPr>
        <w:t>其他需要进行实施评价的。</w:t>
      </w:r>
    </w:p>
    <w:p>
      <w:pPr>
        <w:pStyle w:val="46"/>
        <w:spacing w:before="312" w:after="312"/>
        <w:rPr>
          <w:rFonts w:ascii="Times New Roman"/>
        </w:rPr>
      </w:pPr>
      <w:bookmarkStart w:id="45" w:name="_Toc1701267314"/>
      <w:r>
        <w:rPr>
          <w:rFonts w:ascii="Times New Roman"/>
        </w:rPr>
        <w:t>评价内容</w:t>
      </w:r>
      <w:bookmarkEnd w:id="45"/>
    </w:p>
    <w:p>
      <w:pPr>
        <w:pStyle w:val="47"/>
        <w:spacing w:before="156" w:after="156"/>
        <w:rPr>
          <w:rFonts w:ascii="Times New Roman"/>
        </w:rPr>
      </w:pPr>
      <w:bookmarkStart w:id="46" w:name="_Toc2078271105"/>
      <w:r>
        <w:rPr>
          <w:rFonts w:hint="eastAsia" w:ascii="Times New Roman"/>
        </w:rPr>
        <w:t>标准</w:t>
      </w:r>
      <w:r>
        <w:rPr>
          <w:rFonts w:ascii="Times New Roman"/>
        </w:rPr>
        <w:t>评价</w:t>
      </w:r>
      <w:bookmarkEnd w:id="46"/>
    </w:p>
    <w:p>
      <w:pPr>
        <w:pStyle w:val="43"/>
        <w:spacing w:before="156" w:after="156"/>
        <w:rPr>
          <w:rFonts w:ascii="Times New Roman"/>
        </w:rPr>
      </w:pPr>
      <w:r>
        <w:rPr>
          <w:rFonts w:ascii="Times New Roman"/>
        </w:rPr>
        <w:t>适用性</w:t>
      </w:r>
    </w:p>
    <w:p>
      <w:pPr>
        <w:pStyle w:val="44"/>
        <w:ind w:firstLine="420"/>
        <w:rPr>
          <w:rFonts w:ascii="Times New Roman"/>
        </w:rPr>
      </w:pPr>
      <w:r>
        <w:rPr>
          <w:rFonts w:ascii="Times New Roman"/>
        </w:rPr>
        <w:t>通过</w:t>
      </w:r>
      <w:r>
        <w:rPr>
          <w:rFonts w:hint="eastAsia" w:ascii="Times New Roman"/>
        </w:rPr>
        <w:t>验证</w:t>
      </w:r>
      <w:r>
        <w:rPr>
          <w:rFonts w:ascii="Times New Roman"/>
        </w:rPr>
        <w:t>、访谈、现场检查等方式，将地方标准的内容与实际情况进行比较分析，</w:t>
      </w:r>
      <w:r>
        <w:rPr>
          <w:rFonts w:hint="eastAsia" w:ascii="Times New Roman"/>
        </w:rPr>
        <w:t>综合评价其</w:t>
      </w:r>
      <w:r>
        <w:rPr>
          <w:rFonts w:ascii="Times New Roman"/>
        </w:rPr>
        <w:t>适用程度</w:t>
      </w:r>
      <w:r>
        <w:rPr>
          <w:rFonts w:hint="eastAsia" w:ascii="Times New Roman"/>
        </w:rPr>
        <w:t>后确定等级</w:t>
      </w:r>
      <w:r>
        <w:rPr>
          <w:rFonts w:ascii="Times New Roman"/>
        </w:rPr>
        <w:t>。</w:t>
      </w:r>
      <w:r>
        <w:rPr>
          <w:rFonts w:hint="eastAsia" w:ascii="Times New Roman"/>
        </w:rPr>
        <w:t>评价内容包括但不限于：</w:t>
      </w:r>
    </w:p>
    <w:p>
      <w:pPr>
        <w:pStyle w:val="112"/>
        <w:ind w:hanging="993"/>
      </w:pPr>
      <w:r>
        <w:rPr>
          <w:rFonts w:hint="eastAsia"/>
        </w:rPr>
        <w:t>标准的内容是否符合地方标准的制定范围；</w:t>
      </w:r>
    </w:p>
    <w:p>
      <w:pPr>
        <w:pStyle w:val="112"/>
        <w:ind w:hanging="993"/>
      </w:pPr>
      <w:r>
        <w:rPr>
          <w:rFonts w:hint="eastAsia"/>
        </w:rPr>
        <w:t>标准的技术内容是否编写对应证实方法，是否可验证、可操作；</w:t>
      </w:r>
    </w:p>
    <w:p>
      <w:pPr>
        <w:pStyle w:val="112"/>
        <w:ind w:hanging="993"/>
      </w:pPr>
      <w:r>
        <w:rPr>
          <w:rFonts w:hint="eastAsia"/>
        </w:rPr>
        <w:t>标准涉及的技术是否已被淘汰，不同功能类型标准的核心技术要素是否齐全；</w:t>
      </w:r>
    </w:p>
    <w:p>
      <w:pPr>
        <w:pStyle w:val="112"/>
        <w:ind w:hanging="993"/>
      </w:pPr>
      <w:r>
        <w:rPr>
          <w:rFonts w:hint="eastAsia"/>
        </w:rPr>
        <w:t>标准的适用范围是否能够覆盖新产品、新工艺、新技术或新服务；</w:t>
      </w:r>
    </w:p>
    <w:p>
      <w:pPr>
        <w:pStyle w:val="112"/>
        <w:ind w:hanging="993"/>
      </w:pPr>
      <w:r>
        <w:rPr>
          <w:rFonts w:hint="eastAsia"/>
        </w:rPr>
        <w:t>标准的规范性引用文件是否现行有效、是否影响标准继续使用；</w:t>
      </w:r>
    </w:p>
    <w:p>
      <w:pPr>
        <w:pStyle w:val="112"/>
        <w:ind w:hanging="993"/>
      </w:pPr>
      <w:r>
        <w:rPr>
          <w:rFonts w:hint="eastAsia"/>
        </w:rPr>
        <w:t>标准的技术要求与当前市场或产业技术发展的平均水平相比较情况。</w:t>
      </w:r>
    </w:p>
    <w:p>
      <w:pPr>
        <w:pStyle w:val="43"/>
        <w:spacing w:before="156" w:after="156"/>
        <w:rPr>
          <w:rFonts w:ascii="Times New Roman"/>
        </w:rPr>
      </w:pPr>
      <w:r>
        <w:rPr>
          <w:rFonts w:hint="eastAsia" w:ascii="Times New Roman"/>
        </w:rPr>
        <w:t>先进</w:t>
      </w:r>
      <w:r>
        <w:rPr>
          <w:rFonts w:ascii="Times New Roman"/>
        </w:rPr>
        <w:t>性</w:t>
      </w:r>
    </w:p>
    <w:p>
      <w:pPr>
        <w:pStyle w:val="44"/>
        <w:ind w:firstLine="420"/>
        <w:rPr>
          <w:rFonts w:ascii="Times New Roman"/>
        </w:rPr>
      </w:pPr>
      <w:r>
        <w:rPr>
          <w:rFonts w:hint="eastAsia" w:ascii="Times New Roman"/>
        </w:rPr>
        <w:t>将地方标准技术要求与相关的国际标准、国家标准、行业标准和其他地方标准进行比较分析，根据不同要求的宽严度及创新性确定评价等级。</w:t>
      </w:r>
    </w:p>
    <w:p>
      <w:pPr>
        <w:pStyle w:val="43"/>
        <w:spacing w:before="156" w:after="156"/>
        <w:rPr>
          <w:rFonts w:ascii="Times New Roman"/>
        </w:rPr>
      </w:pPr>
      <w:r>
        <w:rPr>
          <w:rFonts w:ascii="Times New Roman"/>
        </w:rPr>
        <w:t>协调性</w:t>
      </w:r>
    </w:p>
    <w:p>
      <w:pPr>
        <w:pStyle w:val="44"/>
        <w:ind w:firstLine="420"/>
        <w:rPr>
          <w:rFonts w:ascii="Times New Roman"/>
        </w:rPr>
      </w:pPr>
      <w:r>
        <w:rPr>
          <w:rFonts w:ascii="Times New Roman"/>
        </w:rPr>
        <w:t>将</w:t>
      </w:r>
      <w:r>
        <w:rPr>
          <w:rFonts w:hint="eastAsia" w:ascii="Times New Roman"/>
        </w:rPr>
        <w:t>地方标准技术</w:t>
      </w:r>
      <w:r>
        <w:rPr>
          <w:rFonts w:ascii="Times New Roman"/>
        </w:rPr>
        <w:t>要求与相关的国际标准、国家标准、行业标准和</w:t>
      </w:r>
      <w:r>
        <w:rPr>
          <w:rFonts w:hint="eastAsia" w:ascii="Times New Roman"/>
        </w:rPr>
        <w:t>其他</w:t>
      </w:r>
      <w:r>
        <w:rPr>
          <w:rFonts w:ascii="Times New Roman"/>
        </w:rPr>
        <w:t>地方标准进行比较分析，根据要求的统一程度或差异程度</w:t>
      </w:r>
      <w:r>
        <w:rPr>
          <w:rFonts w:hint="eastAsia" w:ascii="Times New Roman"/>
        </w:rPr>
        <w:t>确定评价等级。评价内容包括但不限于：</w:t>
      </w:r>
    </w:p>
    <w:p>
      <w:pPr>
        <w:pStyle w:val="112"/>
        <w:ind w:hanging="993"/>
      </w:pPr>
      <w:r>
        <w:rPr>
          <w:rFonts w:hint="eastAsia"/>
        </w:rPr>
        <w:t>标准的相关技术内容是否与其他标准重复；</w:t>
      </w:r>
    </w:p>
    <w:p>
      <w:pPr>
        <w:pStyle w:val="112"/>
        <w:tabs>
          <w:tab w:val="clear" w:pos="1419"/>
        </w:tabs>
        <w:ind w:left="851" w:hanging="425"/>
      </w:pPr>
      <w:r>
        <w:rPr>
          <w:rFonts w:hint="eastAsia"/>
        </w:rPr>
        <w:t>标准是否存在与现行相关法律法规、部门规章、产业政策或国家标准、行业标准、地方标准不协调、不一致的问题。</w:t>
      </w:r>
    </w:p>
    <w:p>
      <w:pPr>
        <w:pStyle w:val="47"/>
        <w:spacing w:before="156" w:after="156"/>
        <w:rPr>
          <w:rFonts w:ascii="Times New Roman"/>
        </w:rPr>
      </w:pPr>
      <w:bookmarkStart w:id="47" w:name="_Toc217136668"/>
      <w:r>
        <w:rPr>
          <w:rFonts w:ascii="Times New Roman"/>
        </w:rPr>
        <w:t>实施过程评价</w:t>
      </w:r>
      <w:bookmarkEnd w:id="47"/>
    </w:p>
    <w:p>
      <w:pPr>
        <w:pStyle w:val="44"/>
        <w:ind w:firstLine="420"/>
        <w:rPr>
          <w:rFonts w:ascii="Times New Roman"/>
        </w:rPr>
      </w:pPr>
      <w:r>
        <w:rPr>
          <w:rFonts w:ascii="Times New Roman"/>
        </w:rPr>
        <w:t>通过</w:t>
      </w:r>
      <w:r>
        <w:rPr>
          <w:rFonts w:hint="eastAsia" w:ascii="Times New Roman"/>
        </w:rPr>
        <w:t>验证、</w:t>
      </w:r>
      <w:r>
        <w:rPr>
          <w:rFonts w:ascii="Times New Roman"/>
        </w:rPr>
        <w:t>访谈、现场检查等方式，了解地方标准实际实施过程，并</w:t>
      </w:r>
      <w:r>
        <w:rPr>
          <w:rFonts w:hint="eastAsia" w:ascii="Times New Roman"/>
        </w:rPr>
        <w:t>确定评价等级</w:t>
      </w:r>
      <w:r>
        <w:rPr>
          <w:rFonts w:ascii="Times New Roman"/>
        </w:rPr>
        <w:t>。评价内容包括但不限于：</w:t>
      </w:r>
    </w:p>
    <w:p>
      <w:pPr>
        <w:pStyle w:val="112"/>
        <w:tabs>
          <w:tab w:val="clear" w:pos="1419"/>
        </w:tabs>
        <w:ind w:left="851" w:hanging="425"/>
      </w:pPr>
      <w:r>
        <w:rPr>
          <w:rFonts w:hint="eastAsia"/>
        </w:rPr>
        <w:t>资源保障：在政策、人、财、物等方面保障标准实施的情况；</w:t>
      </w:r>
    </w:p>
    <w:p>
      <w:pPr>
        <w:pStyle w:val="112"/>
        <w:tabs>
          <w:tab w:val="clear" w:pos="1419"/>
        </w:tabs>
        <w:ind w:left="851" w:hanging="425"/>
      </w:pPr>
      <w:r>
        <w:t>宣贯培训</w:t>
      </w:r>
      <w:r>
        <w:rPr>
          <w:rFonts w:hint="eastAsia"/>
        </w:rPr>
        <w:t>：培训的组织形式和次数、培训的覆盖面、培训人员掌握情况等</w:t>
      </w:r>
      <w:r>
        <w:t>；</w:t>
      </w:r>
    </w:p>
    <w:p>
      <w:pPr>
        <w:pStyle w:val="112"/>
        <w:ind w:hanging="993"/>
      </w:pPr>
      <w:r>
        <w:t>宣传活动</w:t>
      </w:r>
      <w:r>
        <w:rPr>
          <w:rFonts w:hint="eastAsia"/>
        </w:rPr>
        <w:t>：宣传的组织形式和次数、宣传的覆盖面、宣传报道次数等</w:t>
      </w:r>
      <w:r>
        <w:t>；</w:t>
      </w:r>
    </w:p>
    <w:p>
      <w:pPr>
        <w:pStyle w:val="112"/>
        <w:ind w:hanging="993"/>
      </w:pPr>
      <w:r>
        <w:t>衍生产品</w:t>
      </w:r>
      <w:r>
        <w:rPr>
          <w:rFonts w:hint="eastAsia"/>
        </w:rPr>
        <w:t>：相关资源保障、配套政策措施等。</w:t>
      </w:r>
    </w:p>
    <w:p>
      <w:pPr>
        <w:pStyle w:val="47"/>
        <w:spacing w:before="156" w:after="156"/>
        <w:rPr>
          <w:rFonts w:ascii="Times New Roman"/>
        </w:rPr>
      </w:pPr>
      <w:bookmarkStart w:id="48" w:name="_Toc702491521"/>
      <w:r>
        <w:rPr>
          <w:rFonts w:ascii="Times New Roman"/>
        </w:rPr>
        <w:t>实施效果评价</w:t>
      </w:r>
      <w:bookmarkEnd w:id="48"/>
    </w:p>
    <w:p>
      <w:pPr>
        <w:pStyle w:val="44"/>
        <w:ind w:firstLine="420"/>
        <w:rPr>
          <w:rFonts w:ascii="Times New Roman"/>
        </w:rPr>
      </w:pPr>
      <w:r>
        <w:rPr>
          <w:rFonts w:ascii="Times New Roman"/>
        </w:rPr>
        <w:t>通过</w:t>
      </w:r>
      <w:r>
        <w:rPr>
          <w:rFonts w:hint="eastAsia" w:ascii="Times New Roman"/>
        </w:rPr>
        <w:t>验证、</w:t>
      </w:r>
      <w:r>
        <w:rPr>
          <w:rFonts w:ascii="Times New Roman"/>
        </w:rPr>
        <w:t>访谈、现场检查等方式，了解地方标准实际实施</w:t>
      </w:r>
      <w:r>
        <w:rPr>
          <w:rFonts w:hint="eastAsia" w:ascii="Times New Roman"/>
        </w:rPr>
        <w:t>效果</w:t>
      </w:r>
      <w:r>
        <w:rPr>
          <w:rFonts w:ascii="Times New Roman"/>
        </w:rPr>
        <w:t>，并</w:t>
      </w:r>
      <w:r>
        <w:rPr>
          <w:rFonts w:hint="eastAsia" w:ascii="Times New Roman"/>
        </w:rPr>
        <w:t>确定评价等级</w:t>
      </w:r>
      <w:r>
        <w:rPr>
          <w:rFonts w:ascii="Times New Roman"/>
        </w:rPr>
        <w:t>。评价内容包括但不限于：</w:t>
      </w:r>
    </w:p>
    <w:p>
      <w:pPr>
        <w:pStyle w:val="112"/>
        <w:tabs>
          <w:tab w:val="clear" w:pos="1419"/>
        </w:tabs>
        <w:ind w:left="851" w:hanging="425"/>
      </w:pPr>
      <w:r>
        <w:rPr>
          <w:rFonts w:hint="eastAsia"/>
        </w:rPr>
        <w:t>推广应用：辖区内地方标准推广实施情况；</w:t>
      </w:r>
    </w:p>
    <w:p>
      <w:pPr>
        <w:pStyle w:val="112"/>
        <w:tabs>
          <w:tab w:val="clear" w:pos="1419"/>
        </w:tabs>
        <w:ind w:left="851" w:hanging="425"/>
      </w:pPr>
      <w:r>
        <w:rPr>
          <w:rFonts w:hint="eastAsia"/>
        </w:rPr>
        <w:t>采信</w:t>
      </w:r>
      <w:r>
        <w:t>认可：标准被法律法规、政策文件引用或在认证认可、检验检测、招投标和政府采购中的使用情况</w:t>
      </w:r>
      <w:r>
        <w:rPr>
          <w:rFonts w:hint="eastAsia"/>
        </w:rPr>
        <w:t>；</w:t>
      </w:r>
    </w:p>
    <w:p>
      <w:pPr>
        <w:pStyle w:val="112"/>
        <w:tabs>
          <w:tab w:val="clear" w:pos="1419"/>
        </w:tabs>
        <w:ind w:left="851" w:hanging="425"/>
      </w:pPr>
      <w:r>
        <w:rPr>
          <w:rFonts w:hint="eastAsia"/>
        </w:rPr>
        <w:t>示范带动：促进产业（企业）发展、提高管理（服务）能力或产生的经济效益、社会效益、生态效益等。</w:t>
      </w:r>
    </w:p>
    <w:p>
      <w:pPr>
        <w:pStyle w:val="46"/>
        <w:spacing w:before="312" w:after="312"/>
        <w:rPr>
          <w:rFonts w:ascii="Times New Roman"/>
        </w:rPr>
      </w:pPr>
      <w:bookmarkStart w:id="49" w:name="_Toc880082643"/>
      <w:r>
        <w:rPr>
          <w:rFonts w:hint="eastAsia" w:ascii="Times New Roman"/>
        </w:rPr>
        <w:t>评价</w:t>
      </w:r>
      <w:r>
        <w:rPr>
          <w:rFonts w:ascii="Times New Roman"/>
        </w:rPr>
        <w:t>形式</w:t>
      </w:r>
      <w:bookmarkEnd w:id="49"/>
    </w:p>
    <w:p>
      <w:pPr>
        <w:pStyle w:val="47"/>
        <w:spacing w:before="156" w:after="156"/>
        <w:rPr>
          <w:rFonts w:ascii="Times New Roman"/>
          <w:szCs w:val="21"/>
        </w:rPr>
      </w:pPr>
      <w:bookmarkStart w:id="50" w:name="_Hlk151592022"/>
      <w:bookmarkStart w:id="51" w:name="_Toc1800423061"/>
      <w:r>
        <w:rPr>
          <w:rFonts w:ascii="Times New Roman"/>
        </w:rPr>
        <w:t>自我评价</w:t>
      </w:r>
      <w:bookmarkEnd w:id="50"/>
      <w:bookmarkEnd w:id="51"/>
    </w:p>
    <w:p>
      <w:pPr>
        <w:pStyle w:val="44"/>
        <w:ind w:firstLine="420"/>
      </w:pPr>
      <w:r>
        <w:rPr>
          <w:rFonts w:hint="eastAsia"/>
        </w:rPr>
        <w:t>地方标准行业主管部门或使用单位应按附录B</w:t>
      </w:r>
      <w:r>
        <w:t>对</w:t>
      </w:r>
      <w:r>
        <w:rPr>
          <w:rFonts w:hint="eastAsia"/>
        </w:rPr>
        <w:t>相关地方</w:t>
      </w:r>
      <w:r>
        <w:t>标准进行</w:t>
      </w:r>
      <w:r>
        <w:rPr>
          <w:rFonts w:hint="eastAsia"/>
        </w:rPr>
        <w:t>自我</w:t>
      </w:r>
      <w:r>
        <w:t>评价，</w:t>
      </w:r>
      <w:r>
        <w:rPr>
          <w:rFonts w:hint="eastAsia"/>
        </w:rPr>
        <w:t>宜参见</w:t>
      </w:r>
      <w:r>
        <w:t>附录A形成自我评价报告</w:t>
      </w:r>
      <w:r>
        <w:rPr>
          <w:rFonts w:hint="eastAsia"/>
        </w:rPr>
        <w:t>。</w:t>
      </w:r>
    </w:p>
    <w:p>
      <w:pPr>
        <w:pStyle w:val="47"/>
        <w:spacing w:before="156" w:after="156"/>
        <w:rPr>
          <w:rFonts w:ascii="Times New Roman"/>
        </w:rPr>
      </w:pPr>
      <w:bookmarkStart w:id="52" w:name="_Toc552352259"/>
      <w:r>
        <w:rPr>
          <w:rFonts w:hint="eastAsia" w:ascii="Times New Roman"/>
          <w:shd w:val="clear" w:color="auto" w:fill="FFFFFF"/>
        </w:rPr>
        <w:t>第</w:t>
      </w:r>
      <w:r>
        <w:rPr>
          <w:rFonts w:ascii="Times New Roman"/>
          <w:shd w:val="clear" w:color="auto" w:fill="FFFFFF"/>
        </w:rPr>
        <w:t>三方</w:t>
      </w:r>
      <w:r>
        <w:rPr>
          <w:rFonts w:ascii="Times New Roman"/>
        </w:rPr>
        <w:t>评价</w:t>
      </w:r>
      <w:bookmarkEnd w:id="52"/>
    </w:p>
    <w:p>
      <w:pPr>
        <w:pStyle w:val="41"/>
        <w:bidi w:val="0"/>
        <w:rPr>
          <w:rFonts w:ascii="Times New Roman"/>
        </w:rPr>
      </w:pPr>
      <w:bookmarkStart w:id="60" w:name="_GoBack"/>
      <w:bookmarkEnd w:id="60"/>
      <w:r>
        <w:rPr>
          <w:rFonts w:ascii="Times New Roman"/>
        </w:rPr>
        <w:t>由</w:t>
      </w:r>
      <w:r>
        <w:rPr>
          <w:rFonts w:hint="eastAsia" w:ascii="Times New Roman"/>
        </w:rPr>
        <w:t>市</w:t>
      </w:r>
      <w:r>
        <w:rPr>
          <w:rFonts w:ascii="Times New Roman"/>
        </w:rPr>
        <w:t>、区（县）标准化</w:t>
      </w:r>
      <w:r>
        <w:rPr>
          <w:rFonts w:hint="eastAsia" w:ascii="Times New Roman"/>
        </w:rPr>
        <w:t>行政主管部门/行业</w:t>
      </w:r>
      <w:r>
        <w:rPr>
          <w:rFonts w:ascii="Times New Roman"/>
          <w:shd w:val="clear" w:color="auto" w:fill="FFFFFF"/>
        </w:rPr>
        <w:t>主管部门</w:t>
      </w:r>
      <w:r>
        <w:rPr>
          <w:rFonts w:hint="eastAsia" w:ascii="Times New Roman"/>
          <w:shd w:val="clear" w:color="auto" w:fill="FFFFFF"/>
        </w:rPr>
        <w:t>组织的，</w:t>
      </w:r>
      <w:r>
        <w:rPr>
          <w:rFonts w:ascii="Times New Roman"/>
          <w:shd w:val="clear" w:color="auto" w:fill="FFFFFF"/>
        </w:rPr>
        <w:t>或委托具备相</w:t>
      </w:r>
      <w:r>
        <w:rPr>
          <w:rFonts w:hint="eastAsia" w:ascii="Times New Roman"/>
          <w:shd w:val="clear" w:color="auto" w:fill="FFFFFF"/>
        </w:rPr>
        <w:t>应</w:t>
      </w:r>
      <w:r>
        <w:rPr>
          <w:rFonts w:ascii="Times New Roman"/>
          <w:shd w:val="clear" w:color="auto" w:fill="FFFFFF"/>
        </w:rPr>
        <w:t>资质、能力</w:t>
      </w:r>
      <w:r>
        <w:rPr>
          <w:rFonts w:hint="eastAsia" w:ascii="Times New Roman"/>
          <w:shd w:val="clear" w:color="auto" w:fill="FFFFFF"/>
        </w:rPr>
        <w:t>的</w:t>
      </w:r>
      <w:r>
        <w:rPr>
          <w:rFonts w:ascii="Times New Roman"/>
          <w:shd w:val="clear" w:color="auto" w:fill="FFFFFF"/>
        </w:rPr>
        <w:t>第三方</w:t>
      </w:r>
      <w:r>
        <w:rPr>
          <w:rFonts w:ascii="Times New Roman"/>
        </w:rPr>
        <w:t>对</w:t>
      </w:r>
      <w:r>
        <w:rPr>
          <w:rFonts w:hint="eastAsia" w:ascii="Times New Roman"/>
        </w:rPr>
        <w:t>地方</w:t>
      </w:r>
      <w:r>
        <w:rPr>
          <w:rFonts w:ascii="Times New Roman"/>
        </w:rPr>
        <w:t>标准实施</w:t>
      </w:r>
      <w:r>
        <w:rPr>
          <w:rFonts w:hint="eastAsia" w:ascii="Times New Roman"/>
        </w:rPr>
        <w:t>情况</w:t>
      </w:r>
      <w:r>
        <w:rPr>
          <w:rFonts w:ascii="Times New Roman"/>
        </w:rPr>
        <w:t>进行</w:t>
      </w:r>
      <w:r>
        <w:rPr>
          <w:rFonts w:hint="eastAsia" w:ascii="Times New Roman"/>
        </w:rPr>
        <w:t>的</w:t>
      </w:r>
      <w:r>
        <w:rPr>
          <w:rFonts w:ascii="Times New Roman"/>
        </w:rPr>
        <w:t>评价、确认。</w:t>
      </w:r>
      <w:r>
        <w:rPr>
          <w:rFonts w:hint="eastAsia" w:ascii="Times New Roman"/>
        </w:rPr>
        <w:t>同时，应满足下列要求：</w:t>
      </w:r>
    </w:p>
    <w:p>
      <w:pPr>
        <w:pStyle w:val="182"/>
      </w:pPr>
      <w:r>
        <w:t>制定</w:t>
      </w:r>
      <w:r>
        <w:rPr>
          <w:rFonts w:hint="eastAsia"/>
        </w:rPr>
        <w:t>工作方案：下达</w:t>
      </w:r>
      <w:r>
        <w:t>评价</w:t>
      </w:r>
      <w:r>
        <w:rPr>
          <w:rFonts w:hint="eastAsia"/>
        </w:rPr>
        <w:t>工作</w:t>
      </w:r>
      <w:r>
        <w:t>计划或方案；</w:t>
      </w:r>
    </w:p>
    <w:p>
      <w:pPr>
        <w:pStyle w:val="112"/>
        <w:tabs>
          <w:tab w:val="clear" w:pos="1419"/>
        </w:tabs>
        <w:ind w:left="851" w:hanging="425"/>
      </w:pPr>
      <w:r>
        <w:t>成立评价组：</w:t>
      </w:r>
      <w:r>
        <w:rPr>
          <w:rFonts w:hint="eastAsia"/>
        </w:rPr>
        <w:t>组织或委托具备相应资质、能力专业</w:t>
      </w:r>
      <w:r>
        <w:t>人员组成</w:t>
      </w:r>
      <w:r>
        <w:rPr>
          <w:rFonts w:hint="eastAsia"/>
        </w:rPr>
        <w:t>评价工作组</w:t>
      </w:r>
      <w:r>
        <w:t>，人员构成和数量根据所评标准的内容和评价工作量确定；</w:t>
      </w:r>
    </w:p>
    <w:p>
      <w:pPr>
        <w:pStyle w:val="112"/>
        <w:tabs>
          <w:tab w:val="clear" w:pos="1419"/>
        </w:tabs>
        <w:ind w:left="851" w:hanging="425"/>
      </w:pPr>
      <w:r>
        <w:t>评价实施：根据标准类型、标准实施自我评价报告</w:t>
      </w:r>
      <w:r>
        <w:rPr>
          <w:rFonts w:hint="eastAsia"/>
        </w:rPr>
        <w:t>和客观掌握情况等信息</w:t>
      </w:r>
      <w:r>
        <w:t>，采取资料审查、现场访谈</w:t>
      </w:r>
      <w:r>
        <w:rPr>
          <w:rFonts w:hint="eastAsia"/>
        </w:rPr>
        <w:t>核实</w:t>
      </w:r>
      <w:r>
        <w:t>等方式</w:t>
      </w:r>
      <w:r>
        <w:rPr>
          <w:rFonts w:hint="eastAsia"/>
        </w:rPr>
        <w:t>，按</w:t>
      </w:r>
      <w:r>
        <w:t>附录B</w:t>
      </w:r>
      <w:r>
        <w:rPr>
          <w:rFonts w:hint="eastAsia"/>
        </w:rPr>
        <w:t>要求</w:t>
      </w:r>
      <w:r>
        <w:t>进行评价；</w:t>
      </w:r>
    </w:p>
    <w:p>
      <w:pPr>
        <w:pStyle w:val="112"/>
        <w:tabs>
          <w:tab w:val="clear" w:pos="1419"/>
        </w:tabs>
        <w:ind w:left="851" w:hanging="425"/>
      </w:pPr>
      <w:r>
        <w:rPr>
          <w:rFonts w:hint="eastAsia"/>
        </w:rPr>
        <w:t>形成</w:t>
      </w:r>
      <w:r>
        <w:t>评价报告</w:t>
      </w:r>
      <w:r>
        <w:rPr>
          <w:rFonts w:hint="eastAsia"/>
        </w:rPr>
        <w:t>：</w:t>
      </w:r>
      <w:r>
        <w:t>参见附录C</w:t>
      </w:r>
      <w:r>
        <w:rPr>
          <w:rFonts w:hint="eastAsia"/>
        </w:rPr>
        <w:t>和</w:t>
      </w:r>
      <w:r>
        <w:rPr>
          <w:rFonts w:ascii="Times New Roman"/>
        </w:rPr>
        <w:t>表</w:t>
      </w:r>
      <w:r>
        <w:rPr>
          <w:rFonts w:hint="eastAsia" w:hAnsi="宋体" w:cs="宋体"/>
        </w:rPr>
        <w:t>A.1编制评价报告，</w:t>
      </w:r>
      <w:r>
        <w:t>包括评价基本信息、评价结果、结论及下一步对策建议等</w:t>
      </w:r>
      <w:r>
        <w:rPr>
          <w:rFonts w:hint="eastAsia"/>
        </w:rPr>
        <w:t>内容</w:t>
      </w:r>
      <w:r>
        <w:t>。</w:t>
      </w:r>
    </w:p>
    <w:p>
      <w:pPr>
        <w:pStyle w:val="46"/>
        <w:spacing w:before="312" w:after="312"/>
        <w:rPr>
          <w:rFonts w:ascii="Times New Roman"/>
        </w:rPr>
      </w:pPr>
      <w:bookmarkStart w:id="53" w:name="_Toc1028507523"/>
      <w:r>
        <w:rPr>
          <w:rFonts w:hint="eastAsia" w:ascii="Times New Roman"/>
        </w:rPr>
        <w:t>评价结果</w:t>
      </w:r>
      <w:bookmarkEnd w:id="53"/>
    </w:p>
    <w:p>
      <w:pPr>
        <w:pStyle w:val="47"/>
        <w:spacing w:before="156" w:after="156"/>
      </w:pPr>
      <w:bookmarkStart w:id="54" w:name="_Toc1657837200"/>
      <w:r>
        <w:rPr>
          <w:rFonts w:hint="eastAsia"/>
        </w:rPr>
        <w:t>评价结论</w:t>
      </w:r>
      <w:bookmarkEnd w:id="54"/>
    </w:p>
    <w:p>
      <w:pPr>
        <w:pStyle w:val="44"/>
        <w:ind w:firstLine="420"/>
      </w:pPr>
      <w:r>
        <w:rPr>
          <w:rFonts w:hint="eastAsia"/>
        </w:rPr>
        <w:t>应对地方标准评价结果做出“优秀”“良好”“一般”“较差”的评价等级。</w:t>
      </w:r>
    </w:p>
    <w:p>
      <w:pPr>
        <w:pStyle w:val="47"/>
        <w:spacing w:before="156" w:after="156"/>
      </w:pPr>
      <w:bookmarkStart w:id="55" w:name="_Toc868250085"/>
      <w:r>
        <w:rPr>
          <w:rFonts w:hint="eastAsia"/>
        </w:rPr>
        <w:t>结果应用</w:t>
      </w:r>
      <w:bookmarkEnd w:id="55"/>
    </w:p>
    <w:p>
      <w:pPr>
        <w:pStyle w:val="44"/>
        <w:ind w:firstLine="420"/>
      </w:pPr>
      <w:r>
        <w:rPr>
          <w:rFonts w:hint="eastAsia"/>
        </w:rPr>
        <w:t>包括但不限于形成下列方面的建议：</w:t>
      </w:r>
    </w:p>
    <w:p>
      <w:pPr>
        <w:pStyle w:val="112"/>
        <w:tabs>
          <w:tab w:val="clear" w:pos="1419"/>
        </w:tabs>
        <w:ind w:left="851"/>
        <w:rPr>
          <w:rFonts w:ascii="Times New Roman"/>
        </w:rPr>
      </w:pPr>
      <w:r>
        <w:rPr>
          <w:rFonts w:hint="eastAsia" w:ascii="Times New Roman"/>
        </w:rPr>
        <w:t>对于具有推广运用价值的地方标准可推动标准向省级地方标准、行业标准、国家标准转化；</w:t>
      </w:r>
    </w:p>
    <w:p>
      <w:pPr>
        <w:pStyle w:val="112"/>
        <w:tabs>
          <w:tab w:val="clear" w:pos="1419"/>
        </w:tabs>
        <w:ind w:left="851"/>
        <w:rPr>
          <w:rFonts w:ascii="Times New Roman"/>
        </w:rPr>
      </w:pPr>
      <w:r>
        <w:rPr>
          <w:rFonts w:hint="eastAsia" w:ascii="Times New Roman"/>
        </w:rPr>
        <w:t>对地方标准做出继续有效、修订、整合、废止等方面的复审建议；</w:t>
      </w:r>
    </w:p>
    <w:p>
      <w:pPr>
        <w:pStyle w:val="112"/>
        <w:tabs>
          <w:tab w:val="clear" w:pos="1419"/>
        </w:tabs>
        <w:ind w:left="851"/>
        <w:rPr>
          <w:rFonts w:ascii="Times New Roman"/>
        </w:rPr>
      </w:pPr>
      <w:r>
        <w:rPr>
          <w:rFonts w:hint="eastAsia" w:ascii="Times New Roman"/>
        </w:rPr>
        <w:t>为相关科学技术、行业管理奖励的申报与评定提供依据/参考。</w:t>
      </w:r>
    </w:p>
    <w:p>
      <w:pPr>
        <w:pStyle w:val="44"/>
        <w:ind w:firstLine="0" w:firstLineChars="0"/>
        <w:sectPr>
          <w:headerReference r:id="rId25" w:type="default"/>
          <w:footerReference r:id="rId26" w:type="default"/>
          <w:pgSz w:w="11906" w:h="16838"/>
          <w:pgMar w:top="1928" w:right="1134" w:bottom="1134" w:left="1134" w:header="1418" w:footer="1134" w:gutter="284"/>
          <w:pgNumType w:start="1"/>
          <w:cols w:space="425" w:num="1"/>
          <w:formProt w:val="0"/>
          <w:docGrid w:type="lines" w:linePitch="312" w:charSpace="0"/>
        </w:sectPr>
      </w:pPr>
    </w:p>
    <w:p>
      <w:pPr>
        <w:pStyle w:val="206"/>
        <w:rPr>
          <w:rFonts w:ascii="Times New Roman" w:hAnsi="Times New Roman"/>
          <w:vanish w:val="0"/>
        </w:rPr>
      </w:pPr>
    </w:p>
    <w:p>
      <w:pPr>
        <w:pStyle w:val="207"/>
        <w:rPr>
          <w:rFonts w:ascii="Times New Roman"/>
          <w:vanish w:val="0"/>
        </w:rPr>
      </w:pPr>
    </w:p>
    <w:p>
      <w:pPr>
        <w:pStyle w:val="91"/>
        <w:spacing w:after="156"/>
        <w:rPr>
          <w:rFonts w:ascii="Times New Roman"/>
        </w:rPr>
      </w:pPr>
      <w:bookmarkStart w:id="56" w:name="_Toc359183326"/>
      <w:r>
        <w:rPr>
          <w:rFonts w:ascii="Times New Roman"/>
        </w:rPr>
        <w:br w:type="textWrapping"/>
      </w:r>
      <w:r>
        <w:rPr>
          <w:rFonts w:ascii="Times New Roman"/>
        </w:rPr>
        <w:t>（资料性）</w:t>
      </w:r>
      <w:r>
        <w:rPr>
          <w:rFonts w:ascii="Times New Roman"/>
        </w:rPr>
        <w:br w:type="textWrapping"/>
      </w:r>
      <w:r>
        <w:rPr>
          <w:rFonts w:hint="eastAsia" w:ascii="Times New Roman"/>
        </w:rPr>
        <w:t>地方</w:t>
      </w:r>
      <w:r>
        <w:rPr>
          <w:rFonts w:ascii="Times New Roman"/>
        </w:rPr>
        <w:t>标准实施自我评价报告</w:t>
      </w:r>
      <w:bookmarkEnd w:id="56"/>
    </w:p>
    <w:p>
      <w:pPr>
        <w:pStyle w:val="44"/>
        <w:ind w:firstLine="420"/>
        <w:rPr>
          <w:rFonts w:ascii="Times New Roman"/>
        </w:rPr>
      </w:pPr>
      <w:r>
        <w:rPr>
          <w:rFonts w:ascii="Times New Roman"/>
        </w:rPr>
        <w:t>A.1 标准基本</w:t>
      </w:r>
      <w:r>
        <w:rPr>
          <w:rFonts w:hint="eastAsia" w:ascii="Times New Roman"/>
        </w:rPr>
        <w:t>实施评价</w:t>
      </w:r>
      <w:r>
        <w:rPr>
          <w:rFonts w:ascii="Times New Roman"/>
        </w:rPr>
        <w:t>信息表见表A.1。</w:t>
      </w:r>
    </w:p>
    <w:p>
      <w:pPr>
        <w:pStyle w:val="92"/>
        <w:spacing w:before="156" w:after="156"/>
        <w:rPr>
          <w:rFonts w:ascii="Times New Roman"/>
        </w:rPr>
      </w:pPr>
      <w:r>
        <w:rPr>
          <w:rFonts w:ascii="Times New Roman"/>
        </w:rPr>
        <w:t>标准</w:t>
      </w:r>
      <w:r>
        <w:rPr>
          <w:rFonts w:hint="eastAsia" w:ascii="Times New Roman"/>
        </w:rPr>
        <w:t>实施评价</w:t>
      </w:r>
      <w:r>
        <w:rPr>
          <w:rFonts w:ascii="Times New Roman"/>
        </w:rPr>
        <w:t>信息表</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2336"/>
        <w:gridCol w:w="2336"/>
        <w:gridCol w:w="255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915" w:type="dxa"/>
            <w:tcBorders>
              <w:top w:val="single" w:color="auto" w:sz="8" w:space="0"/>
              <w:bottom w:val="single" w:color="auto" w:sz="4" w:space="0"/>
              <w:right w:val="single" w:color="auto" w:sz="8" w:space="0"/>
            </w:tcBorders>
            <w:shd w:val="clear" w:color="auto" w:fill="auto"/>
            <w:vAlign w:val="center"/>
          </w:tcPr>
          <w:p>
            <w:pPr>
              <w:pStyle w:val="44"/>
              <w:ind w:firstLine="0" w:firstLineChars="0"/>
              <w:jc w:val="center"/>
              <w:rPr>
                <w:rFonts w:ascii="Times New Roman"/>
                <w:sz w:val="18"/>
                <w:szCs w:val="18"/>
              </w:rPr>
            </w:pPr>
            <w:r>
              <w:rPr>
                <w:rFonts w:ascii="Times New Roman"/>
                <w:sz w:val="18"/>
                <w:szCs w:val="18"/>
              </w:rPr>
              <w:t>标准类型</w:t>
            </w:r>
          </w:p>
        </w:tc>
        <w:tc>
          <w:tcPr>
            <w:tcW w:w="7226" w:type="dxa"/>
            <w:gridSpan w:val="3"/>
            <w:tcBorders>
              <w:top w:val="single" w:color="auto" w:sz="8" w:space="0"/>
              <w:left w:val="single" w:color="auto" w:sz="8" w:space="0"/>
              <w:tl2br w:val="nil"/>
              <w:tr2bl w:val="nil"/>
            </w:tcBorders>
            <w:shd w:val="clear" w:color="auto" w:fill="auto"/>
            <w:vAlign w:val="center"/>
          </w:tcPr>
          <w:p>
            <w:pPr>
              <w:pStyle w:val="44"/>
              <w:ind w:firstLine="360"/>
              <w:rPr>
                <w:rFonts w:ascii="Times New Roman"/>
                <w:b/>
                <w:bCs/>
                <w:sz w:val="18"/>
                <w:szCs w:val="18"/>
              </w:rPr>
            </w:pPr>
            <w:r>
              <w:rPr>
                <w:rFonts w:ascii="Times New Roman"/>
                <w:sz w:val="18"/>
                <w:szCs w:val="18"/>
              </w:rPr>
              <w:t>□</w:t>
            </w:r>
            <w:r>
              <w:rPr>
                <w:rFonts w:hint="eastAsia" w:ascii="Times New Roman"/>
                <w:sz w:val="18"/>
                <w:szCs w:val="18"/>
              </w:rPr>
              <w:t xml:space="preserve">技术标准  </w:t>
            </w:r>
            <w:r>
              <w:rPr>
                <w:rFonts w:ascii="Times New Roman"/>
                <w:sz w:val="18"/>
                <w:szCs w:val="18"/>
              </w:rPr>
              <w:t>□</w:t>
            </w:r>
            <w:r>
              <w:rPr>
                <w:rFonts w:hint="eastAsia" w:ascii="Times New Roman"/>
                <w:sz w:val="18"/>
                <w:szCs w:val="18"/>
              </w:rPr>
              <w:t xml:space="preserve">管理标准  </w:t>
            </w:r>
            <w:r>
              <w:rPr>
                <w:rFonts w:ascii="Times New Roman"/>
                <w:sz w:val="18"/>
                <w:szCs w:val="18"/>
              </w:rPr>
              <w:t>□</w:t>
            </w:r>
            <w:r>
              <w:rPr>
                <w:rFonts w:hint="eastAsia" w:ascii="Times New Roman"/>
                <w:sz w:val="18"/>
                <w:szCs w:val="18"/>
              </w:rPr>
              <w:t xml:space="preserve">工作标准  </w:t>
            </w:r>
            <w:r>
              <w:rPr>
                <w:rFonts w:ascii="Times New Roman"/>
                <w:sz w:val="18"/>
                <w:szCs w:val="18"/>
              </w:rPr>
              <w:t>□</w:t>
            </w:r>
            <w:r>
              <w:rPr>
                <w:rFonts w:hint="eastAsia" w:ascii="Times New Roman"/>
                <w:sz w:val="18"/>
                <w:szCs w:val="18"/>
              </w:rPr>
              <w:t>服务标准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15" w:type="dxa"/>
            <w:tcBorders>
              <w:top w:val="single" w:color="auto" w:sz="4" w:space="0"/>
              <w:bottom w:val="single" w:color="auto" w:sz="4" w:space="0"/>
              <w:right w:val="single" w:color="auto" w:sz="8" w:space="0"/>
            </w:tcBorders>
            <w:shd w:val="clear" w:color="auto" w:fill="auto"/>
            <w:vAlign w:val="center"/>
          </w:tcPr>
          <w:p>
            <w:pPr>
              <w:pStyle w:val="44"/>
              <w:ind w:firstLine="0" w:firstLineChars="0"/>
              <w:jc w:val="center"/>
              <w:rPr>
                <w:rFonts w:ascii="Times New Roman"/>
                <w:sz w:val="18"/>
                <w:szCs w:val="18"/>
              </w:rPr>
            </w:pPr>
            <w:r>
              <w:rPr>
                <w:rFonts w:ascii="Times New Roman"/>
                <w:sz w:val="18"/>
                <w:szCs w:val="18"/>
              </w:rPr>
              <w:t>标准编号</w:t>
            </w:r>
          </w:p>
        </w:tc>
        <w:tc>
          <w:tcPr>
            <w:tcW w:w="7226" w:type="dxa"/>
            <w:gridSpan w:val="3"/>
            <w:tcBorders>
              <w:top w:val="single" w:color="auto" w:sz="4" w:space="0"/>
              <w:left w:val="single" w:color="auto" w:sz="8" w:space="0"/>
              <w:bottom w:val="single" w:color="auto" w:sz="4" w:space="0"/>
              <w:tl2br w:val="nil"/>
              <w:tr2bl w:val="nil"/>
            </w:tcBorders>
            <w:shd w:val="clear" w:color="auto" w:fill="auto"/>
            <w:vAlign w:val="center"/>
          </w:tcPr>
          <w:p>
            <w:pPr>
              <w:pStyle w:val="44"/>
              <w:ind w:firstLine="0" w:firstLineChars="0"/>
              <w:rPr>
                <w:rFonts w:asci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915" w:type="dxa"/>
            <w:tcBorders>
              <w:top w:val="single" w:color="auto" w:sz="4" w:space="0"/>
              <w:bottom w:val="single" w:color="auto" w:sz="4" w:space="0"/>
              <w:right w:val="single" w:color="auto" w:sz="8" w:space="0"/>
            </w:tcBorders>
            <w:shd w:val="clear" w:color="auto" w:fill="auto"/>
            <w:vAlign w:val="center"/>
          </w:tcPr>
          <w:p>
            <w:pPr>
              <w:pStyle w:val="44"/>
              <w:ind w:firstLine="0" w:firstLineChars="0"/>
              <w:jc w:val="center"/>
              <w:rPr>
                <w:rFonts w:ascii="Times New Roman"/>
                <w:sz w:val="18"/>
                <w:szCs w:val="18"/>
              </w:rPr>
            </w:pPr>
            <w:r>
              <w:rPr>
                <w:rFonts w:ascii="Times New Roman"/>
                <w:sz w:val="18"/>
                <w:szCs w:val="18"/>
              </w:rPr>
              <w:t>标准名称</w:t>
            </w:r>
          </w:p>
        </w:tc>
        <w:tc>
          <w:tcPr>
            <w:tcW w:w="7226" w:type="dxa"/>
            <w:gridSpan w:val="3"/>
            <w:tcBorders>
              <w:top w:val="single" w:color="auto" w:sz="4" w:space="0"/>
              <w:left w:val="single" w:color="auto" w:sz="8" w:space="0"/>
              <w:bottom w:val="single" w:color="auto" w:sz="4" w:space="0"/>
              <w:tl2br w:val="nil"/>
              <w:tr2bl w:val="nil"/>
            </w:tcBorders>
            <w:shd w:val="clear" w:color="auto" w:fill="auto"/>
            <w:vAlign w:val="center"/>
          </w:tcPr>
          <w:p>
            <w:pPr>
              <w:pStyle w:val="44"/>
              <w:ind w:firstLine="0" w:firstLineChars="0"/>
              <w:rPr>
                <w:rFonts w:asci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15" w:type="dxa"/>
            <w:tcBorders>
              <w:top w:val="single" w:color="auto" w:sz="4" w:space="0"/>
              <w:bottom w:val="single" w:color="auto" w:sz="4" w:space="0"/>
              <w:right w:val="single" w:color="auto" w:sz="8" w:space="0"/>
            </w:tcBorders>
            <w:shd w:val="clear" w:color="auto" w:fill="auto"/>
            <w:vAlign w:val="center"/>
          </w:tcPr>
          <w:p>
            <w:pPr>
              <w:pStyle w:val="44"/>
              <w:ind w:firstLine="0" w:firstLineChars="0"/>
              <w:jc w:val="center"/>
              <w:rPr>
                <w:rFonts w:ascii="Times New Roman"/>
                <w:sz w:val="18"/>
                <w:szCs w:val="18"/>
              </w:rPr>
            </w:pPr>
            <w:r>
              <w:rPr>
                <w:rFonts w:ascii="Times New Roman"/>
                <w:sz w:val="18"/>
                <w:szCs w:val="18"/>
              </w:rPr>
              <w:t>标准所属领域</w:t>
            </w:r>
          </w:p>
        </w:tc>
        <w:tc>
          <w:tcPr>
            <w:tcW w:w="7226" w:type="dxa"/>
            <w:gridSpan w:val="3"/>
            <w:tcBorders>
              <w:top w:val="single" w:color="auto" w:sz="4" w:space="0"/>
              <w:left w:val="single" w:color="auto" w:sz="8" w:space="0"/>
              <w:bottom w:val="single" w:color="auto" w:sz="4" w:space="0"/>
              <w:tl2br w:val="nil"/>
              <w:tr2bl w:val="nil"/>
            </w:tcBorders>
            <w:shd w:val="clear" w:color="auto" w:fill="auto"/>
            <w:vAlign w:val="center"/>
          </w:tcPr>
          <w:p>
            <w:pPr>
              <w:pStyle w:val="44"/>
              <w:ind w:firstLine="0" w:firstLineChars="0"/>
              <w:rPr>
                <w:rFonts w:ascii="Times New Roman"/>
                <w:sz w:val="18"/>
                <w:szCs w:val="18"/>
              </w:rPr>
            </w:pPr>
            <w:r>
              <w:rPr>
                <w:rFonts w:ascii="Times New Roman"/>
                <w:sz w:val="18"/>
                <w:szCs w:val="18"/>
              </w:rPr>
              <w:t>CCS：                       ICS：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15" w:type="dxa"/>
            <w:tcBorders>
              <w:top w:val="single" w:color="auto" w:sz="4" w:space="0"/>
              <w:bottom w:val="single" w:color="auto" w:sz="4" w:space="0"/>
              <w:right w:val="single" w:color="auto" w:sz="8" w:space="0"/>
            </w:tcBorders>
            <w:shd w:val="clear" w:color="auto" w:fill="auto"/>
            <w:vAlign w:val="center"/>
          </w:tcPr>
          <w:p>
            <w:pPr>
              <w:pStyle w:val="44"/>
              <w:ind w:firstLine="0" w:firstLineChars="0"/>
              <w:jc w:val="center"/>
              <w:rPr>
                <w:rFonts w:ascii="Times New Roman"/>
                <w:sz w:val="18"/>
                <w:szCs w:val="18"/>
              </w:rPr>
            </w:pPr>
            <w:r>
              <w:rPr>
                <w:rFonts w:ascii="Times New Roman"/>
                <w:sz w:val="18"/>
                <w:szCs w:val="18"/>
              </w:rPr>
              <w:t>采用国际标准情况</w:t>
            </w:r>
          </w:p>
        </w:tc>
        <w:tc>
          <w:tcPr>
            <w:tcW w:w="2336" w:type="dxa"/>
            <w:tcBorders>
              <w:top w:val="single" w:color="auto" w:sz="4" w:space="0"/>
              <w:left w:val="single" w:color="auto" w:sz="8" w:space="0"/>
              <w:bottom w:val="single" w:color="auto" w:sz="4" w:space="0"/>
              <w:right w:val="single" w:color="auto" w:sz="4" w:space="0"/>
              <w:tl2br w:val="nil"/>
              <w:tr2bl w:val="nil"/>
            </w:tcBorders>
            <w:shd w:val="clear" w:color="auto" w:fill="auto"/>
            <w:vAlign w:val="center"/>
          </w:tcPr>
          <w:p>
            <w:pPr>
              <w:pStyle w:val="44"/>
              <w:ind w:firstLine="0" w:firstLineChars="0"/>
              <w:rPr>
                <w:rFonts w:ascii="Times New Roman"/>
                <w:sz w:val="18"/>
                <w:szCs w:val="18"/>
              </w:rPr>
            </w:pPr>
          </w:p>
        </w:tc>
        <w:tc>
          <w:tcPr>
            <w:tcW w:w="233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44"/>
              <w:ind w:firstLine="0" w:firstLineChars="0"/>
              <w:jc w:val="center"/>
              <w:rPr>
                <w:rFonts w:ascii="Times New Roman"/>
                <w:sz w:val="18"/>
                <w:szCs w:val="18"/>
              </w:rPr>
            </w:pPr>
            <w:r>
              <w:rPr>
                <w:rFonts w:ascii="Times New Roman"/>
                <w:sz w:val="18"/>
                <w:szCs w:val="18"/>
              </w:rPr>
              <w:t>对应的国际标准号</w:t>
            </w:r>
          </w:p>
        </w:tc>
        <w:tc>
          <w:tcPr>
            <w:tcW w:w="2554" w:type="dxa"/>
            <w:tcBorders>
              <w:top w:val="single" w:color="auto" w:sz="4" w:space="0"/>
              <w:left w:val="single" w:color="auto" w:sz="4" w:space="0"/>
              <w:bottom w:val="single" w:color="auto" w:sz="4" w:space="0"/>
              <w:tl2br w:val="nil"/>
              <w:tr2bl w:val="nil"/>
            </w:tcBorders>
            <w:shd w:val="clear" w:color="auto" w:fill="auto"/>
            <w:vAlign w:val="center"/>
          </w:tcPr>
          <w:p>
            <w:pPr>
              <w:pStyle w:val="44"/>
              <w:ind w:firstLine="0" w:firstLineChars="0"/>
              <w:rPr>
                <w:rFonts w:asci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15" w:type="dxa"/>
            <w:tcBorders>
              <w:top w:val="single" w:color="auto" w:sz="4" w:space="0"/>
              <w:bottom w:val="single" w:color="auto" w:sz="4" w:space="0"/>
              <w:right w:val="single" w:color="auto" w:sz="8" w:space="0"/>
            </w:tcBorders>
            <w:shd w:val="clear" w:color="auto" w:fill="auto"/>
            <w:vAlign w:val="center"/>
          </w:tcPr>
          <w:p>
            <w:pPr>
              <w:pStyle w:val="44"/>
              <w:ind w:firstLine="0" w:firstLineChars="0"/>
              <w:jc w:val="center"/>
              <w:rPr>
                <w:rFonts w:ascii="Times New Roman"/>
                <w:sz w:val="18"/>
                <w:szCs w:val="18"/>
              </w:rPr>
            </w:pPr>
            <w:r>
              <w:rPr>
                <w:rFonts w:ascii="Times New Roman"/>
                <w:sz w:val="18"/>
                <w:szCs w:val="18"/>
              </w:rPr>
              <w:t>标准发布时间</w:t>
            </w:r>
          </w:p>
        </w:tc>
        <w:tc>
          <w:tcPr>
            <w:tcW w:w="2336" w:type="dxa"/>
            <w:tcBorders>
              <w:top w:val="single" w:color="auto" w:sz="4" w:space="0"/>
              <w:left w:val="single" w:color="auto" w:sz="8" w:space="0"/>
              <w:bottom w:val="single" w:color="auto" w:sz="4" w:space="0"/>
              <w:tl2br w:val="nil"/>
              <w:tr2bl w:val="nil"/>
            </w:tcBorders>
            <w:shd w:val="clear" w:color="auto" w:fill="auto"/>
            <w:vAlign w:val="center"/>
          </w:tcPr>
          <w:p>
            <w:pPr>
              <w:pStyle w:val="44"/>
              <w:ind w:firstLine="0" w:firstLineChars="0"/>
              <w:rPr>
                <w:rFonts w:ascii="Times New Roman"/>
                <w:sz w:val="18"/>
                <w:szCs w:val="18"/>
              </w:rPr>
            </w:pPr>
          </w:p>
        </w:tc>
        <w:tc>
          <w:tcPr>
            <w:tcW w:w="2336" w:type="dxa"/>
            <w:tcBorders>
              <w:top w:val="single" w:color="auto" w:sz="4" w:space="0"/>
              <w:bottom w:val="single" w:color="auto" w:sz="4" w:space="0"/>
              <w:tl2br w:val="nil"/>
              <w:tr2bl w:val="nil"/>
            </w:tcBorders>
            <w:shd w:val="clear" w:color="auto" w:fill="auto"/>
            <w:vAlign w:val="center"/>
          </w:tcPr>
          <w:p>
            <w:pPr>
              <w:pStyle w:val="44"/>
              <w:ind w:firstLine="0" w:firstLineChars="0"/>
              <w:jc w:val="center"/>
              <w:rPr>
                <w:rFonts w:ascii="Times New Roman"/>
                <w:sz w:val="18"/>
                <w:szCs w:val="18"/>
              </w:rPr>
            </w:pPr>
            <w:r>
              <w:rPr>
                <w:rFonts w:ascii="Times New Roman"/>
                <w:sz w:val="18"/>
                <w:szCs w:val="18"/>
              </w:rPr>
              <w:t>标准实施时间</w:t>
            </w:r>
          </w:p>
        </w:tc>
        <w:tc>
          <w:tcPr>
            <w:tcW w:w="2554" w:type="dxa"/>
            <w:tcBorders>
              <w:top w:val="single" w:color="auto" w:sz="4" w:space="0"/>
              <w:bottom w:val="single" w:color="auto" w:sz="4" w:space="0"/>
              <w:tl2br w:val="nil"/>
              <w:tr2bl w:val="nil"/>
            </w:tcBorders>
            <w:shd w:val="clear" w:color="auto" w:fill="auto"/>
            <w:vAlign w:val="center"/>
          </w:tcPr>
          <w:p>
            <w:pPr>
              <w:pStyle w:val="44"/>
              <w:ind w:firstLine="0" w:firstLineChars="0"/>
              <w:rPr>
                <w:rFonts w:asci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15" w:type="dxa"/>
            <w:tcBorders>
              <w:top w:val="single" w:color="auto" w:sz="4" w:space="0"/>
              <w:bottom w:val="single" w:color="auto" w:sz="4" w:space="0"/>
              <w:right w:val="single" w:color="auto" w:sz="8" w:space="0"/>
            </w:tcBorders>
            <w:shd w:val="clear" w:color="auto" w:fill="auto"/>
            <w:vAlign w:val="center"/>
          </w:tcPr>
          <w:p>
            <w:pPr>
              <w:pStyle w:val="44"/>
              <w:ind w:firstLine="0" w:firstLineChars="0"/>
              <w:jc w:val="center"/>
              <w:rPr>
                <w:rFonts w:ascii="Times New Roman"/>
                <w:sz w:val="18"/>
                <w:szCs w:val="18"/>
              </w:rPr>
            </w:pPr>
            <w:r>
              <w:rPr>
                <w:rFonts w:ascii="Times New Roman"/>
                <w:sz w:val="18"/>
                <w:szCs w:val="18"/>
              </w:rPr>
              <w:t>标准发布单位</w:t>
            </w:r>
          </w:p>
        </w:tc>
        <w:tc>
          <w:tcPr>
            <w:tcW w:w="7226" w:type="dxa"/>
            <w:gridSpan w:val="3"/>
            <w:tcBorders>
              <w:top w:val="single" w:color="auto" w:sz="4" w:space="0"/>
              <w:left w:val="single" w:color="auto" w:sz="8" w:space="0"/>
              <w:bottom w:val="single" w:color="auto" w:sz="4" w:space="0"/>
              <w:tl2br w:val="nil"/>
              <w:tr2bl w:val="nil"/>
            </w:tcBorders>
            <w:shd w:val="clear" w:color="auto" w:fill="auto"/>
            <w:vAlign w:val="center"/>
          </w:tcPr>
          <w:p>
            <w:pPr>
              <w:pStyle w:val="44"/>
              <w:ind w:firstLine="0" w:firstLineChars="0"/>
              <w:rPr>
                <w:rFonts w:asci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15" w:type="dxa"/>
            <w:tcBorders>
              <w:top w:val="single" w:color="auto" w:sz="4" w:space="0"/>
              <w:bottom w:val="single" w:color="auto" w:sz="4" w:space="0"/>
              <w:right w:val="single" w:color="auto" w:sz="8" w:space="0"/>
            </w:tcBorders>
            <w:shd w:val="clear" w:color="auto" w:fill="auto"/>
            <w:vAlign w:val="center"/>
          </w:tcPr>
          <w:p>
            <w:pPr>
              <w:pStyle w:val="44"/>
              <w:ind w:firstLine="0" w:firstLineChars="0"/>
              <w:jc w:val="center"/>
              <w:rPr>
                <w:rFonts w:ascii="Times New Roman"/>
                <w:sz w:val="18"/>
                <w:szCs w:val="18"/>
              </w:rPr>
            </w:pPr>
            <w:r>
              <w:rPr>
                <w:rFonts w:hint="eastAsia" w:ascii="Times New Roman"/>
                <w:sz w:val="18"/>
                <w:szCs w:val="18"/>
              </w:rPr>
              <w:t>归口管理部门</w:t>
            </w:r>
          </w:p>
        </w:tc>
        <w:tc>
          <w:tcPr>
            <w:tcW w:w="7226" w:type="dxa"/>
            <w:gridSpan w:val="3"/>
            <w:tcBorders>
              <w:top w:val="single" w:color="auto" w:sz="4" w:space="0"/>
              <w:left w:val="single" w:color="auto" w:sz="8" w:space="0"/>
              <w:bottom w:val="single" w:color="auto" w:sz="4" w:space="0"/>
              <w:tl2br w:val="nil"/>
              <w:tr2bl w:val="nil"/>
            </w:tcBorders>
            <w:shd w:val="clear" w:color="auto" w:fill="auto"/>
            <w:vAlign w:val="center"/>
          </w:tcPr>
          <w:p>
            <w:pPr>
              <w:pStyle w:val="44"/>
              <w:ind w:firstLine="0" w:firstLineChars="0"/>
              <w:rPr>
                <w:rFonts w:asci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15" w:type="dxa"/>
            <w:tcBorders>
              <w:top w:val="single" w:color="auto" w:sz="4" w:space="0"/>
              <w:bottom w:val="single" w:color="auto" w:sz="8" w:space="0"/>
              <w:right w:val="single" w:color="auto" w:sz="8" w:space="0"/>
            </w:tcBorders>
            <w:shd w:val="clear" w:color="auto" w:fill="auto"/>
            <w:vAlign w:val="center"/>
          </w:tcPr>
          <w:p>
            <w:pPr>
              <w:pStyle w:val="44"/>
              <w:ind w:firstLine="0" w:firstLineChars="0"/>
              <w:jc w:val="center"/>
              <w:rPr>
                <w:rFonts w:ascii="Times New Roman"/>
                <w:sz w:val="18"/>
                <w:szCs w:val="18"/>
              </w:rPr>
            </w:pPr>
            <w:r>
              <w:rPr>
                <w:rFonts w:hint="eastAsia" w:ascii="Times New Roman"/>
                <w:sz w:val="18"/>
                <w:szCs w:val="18"/>
              </w:rPr>
              <w:t>填报单位</w:t>
            </w:r>
          </w:p>
        </w:tc>
        <w:tc>
          <w:tcPr>
            <w:tcW w:w="7226" w:type="dxa"/>
            <w:gridSpan w:val="3"/>
            <w:tcBorders>
              <w:top w:val="single" w:color="auto" w:sz="4" w:space="0"/>
              <w:left w:val="single" w:color="auto" w:sz="8" w:space="0"/>
              <w:bottom w:val="single" w:color="auto" w:sz="8" w:space="0"/>
              <w:tl2br w:val="nil"/>
              <w:tr2bl w:val="nil"/>
            </w:tcBorders>
            <w:shd w:val="clear" w:color="auto" w:fill="auto"/>
            <w:vAlign w:val="center"/>
          </w:tcPr>
          <w:p>
            <w:pPr>
              <w:pStyle w:val="44"/>
              <w:ind w:firstLine="0" w:firstLineChars="0"/>
              <w:rPr>
                <w:rFonts w:ascii="Times New Roman"/>
                <w:sz w:val="18"/>
                <w:szCs w:val="18"/>
              </w:rPr>
            </w:pPr>
          </w:p>
        </w:tc>
      </w:tr>
    </w:tbl>
    <w:p>
      <w:pPr>
        <w:pStyle w:val="44"/>
        <w:ind w:firstLine="420"/>
        <w:rPr>
          <w:rFonts w:ascii="Times New Roman"/>
        </w:rPr>
      </w:pPr>
    </w:p>
    <w:p>
      <w:pPr>
        <w:pStyle w:val="44"/>
        <w:ind w:firstLine="420"/>
        <w:rPr>
          <w:rFonts w:ascii="Times New Roman"/>
        </w:rPr>
      </w:pPr>
      <w:r>
        <w:rPr>
          <w:rFonts w:ascii="Times New Roman"/>
        </w:rPr>
        <w:t>A.2 标准项目实施情况表见表A.2。</w:t>
      </w:r>
    </w:p>
    <w:p>
      <w:pPr>
        <w:pStyle w:val="92"/>
        <w:spacing w:before="156" w:after="156"/>
        <w:rPr>
          <w:rFonts w:ascii="Times New Roman"/>
        </w:rPr>
      </w:pPr>
      <w:r>
        <w:rPr>
          <w:rFonts w:ascii="Times New Roman"/>
        </w:rPr>
        <w:t>标准项目实施情况表</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253"/>
        <w:gridCol w:w="722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gridSpan w:val="2"/>
            <w:tcBorders>
              <w:right w:val="single" w:color="auto" w:sz="8" w:space="0"/>
            </w:tcBorders>
            <w:shd w:val="clear" w:color="auto" w:fill="auto"/>
            <w:vAlign w:val="center"/>
          </w:tcPr>
          <w:p>
            <w:pPr>
              <w:pStyle w:val="44"/>
              <w:ind w:firstLine="0" w:firstLineChars="0"/>
              <w:jc w:val="center"/>
              <w:rPr>
                <w:rFonts w:ascii="Times New Roman"/>
                <w:sz w:val="18"/>
                <w:szCs w:val="18"/>
              </w:rPr>
            </w:pPr>
            <w:r>
              <w:rPr>
                <w:rFonts w:ascii="Times New Roman"/>
                <w:sz w:val="18"/>
                <w:szCs w:val="18"/>
              </w:rPr>
              <w:t>标准项目简介</w:t>
            </w:r>
          </w:p>
        </w:tc>
        <w:tc>
          <w:tcPr>
            <w:tcW w:w="7229" w:type="dxa"/>
            <w:tcBorders>
              <w:left w:val="single" w:color="auto" w:sz="8" w:space="0"/>
            </w:tcBorders>
            <w:shd w:val="clear" w:color="auto" w:fill="auto"/>
            <w:vAlign w:val="center"/>
          </w:tcPr>
          <w:p>
            <w:pPr>
              <w:pStyle w:val="44"/>
              <w:ind w:firstLine="0" w:firstLineChars="0"/>
              <w:rPr>
                <w:rFonts w:asci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952" w:type="dxa"/>
            <w:gridSpan w:val="2"/>
            <w:vMerge w:val="restart"/>
            <w:tcBorders>
              <w:right w:val="single" w:color="auto" w:sz="8" w:space="0"/>
            </w:tcBorders>
            <w:shd w:val="clear" w:color="auto" w:fill="auto"/>
            <w:vAlign w:val="center"/>
          </w:tcPr>
          <w:p>
            <w:pPr>
              <w:pStyle w:val="44"/>
              <w:ind w:firstLine="0" w:firstLineChars="0"/>
              <w:jc w:val="center"/>
              <w:rPr>
                <w:rFonts w:ascii="Times New Roman"/>
                <w:sz w:val="18"/>
                <w:szCs w:val="18"/>
              </w:rPr>
            </w:pPr>
            <w:r>
              <w:rPr>
                <w:rFonts w:hint="eastAsia" w:ascii="Times New Roman"/>
                <w:sz w:val="18"/>
                <w:szCs w:val="18"/>
              </w:rPr>
              <w:t>标准</w:t>
            </w:r>
            <w:r>
              <w:rPr>
                <w:rFonts w:ascii="Times New Roman"/>
                <w:sz w:val="18"/>
                <w:szCs w:val="18"/>
              </w:rPr>
              <w:t>水平</w:t>
            </w:r>
          </w:p>
        </w:tc>
        <w:tc>
          <w:tcPr>
            <w:tcW w:w="7229" w:type="dxa"/>
            <w:tcBorders>
              <w:left w:val="single" w:color="auto" w:sz="8" w:space="0"/>
            </w:tcBorders>
            <w:shd w:val="clear" w:color="auto" w:fill="auto"/>
            <w:vAlign w:val="center"/>
          </w:tcPr>
          <w:p>
            <w:pPr>
              <w:pStyle w:val="44"/>
              <w:ind w:firstLine="0" w:firstLineChars="0"/>
              <w:rPr>
                <w:rFonts w:ascii="Times New Roman"/>
                <w:sz w:val="18"/>
                <w:szCs w:val="18"/>
              </w:rPr>
            </w:pPr>
            <w:r>
              <w:rPr>
                <w:rFonts w:ascii="Times New Roman"/>
                <w:sz w:val="18"/>
                <w:szCs w:val="18"/>
              </w:rPr>
              <w:t>□领先同类国际标准水平</w:t>
            </w:r>
            <w:r>
              <w:rPr>
                <w:rFonts w:hint="eastAsia" w:ascii="Times New Roman"/>
                <w:sz w:val="18"/>
                <w:szCs w:val="18"/>
              </w:rPr>
              <w:t xml:space="preserve"> </w:t>
            </w:r>
            <w:r>
              <w:rPr>
                <w:rFonts w:ascii="Times New Roman"/>
                <w:sz w:val="18"/>
                <w:szCs w:val="18"/>
              </w:rPr>
              <w:t>□领先同类国内标准水平</w:t>
            </w:r>
          </w:p>
          <w:p>
            <w:pPr>
              <w:pStyle w:val="44"/>
              <w:ind w:firstLine="0" w:firstLineChars="0"/>
              <w:rPr>
                <w:rFonts w:ascii="Times New Roman"/>
                <w:sz w:val="18"/>
                <w:szCs w:val="18"/>
              </w:rPr>
            </w:pPr>
            <w:r>
              <w:rPr>
                <w:rFonts w:ascii="Times New Roman"/>
                <w:sz w:val="18"/>
                <w:szCs w:val="18"/>
              </w:rPr>
              <w:t>□达到同类国际标准水平 □达到同类国</w:t>
            </w:r>
            <w:r>
              <w:rPr>
                <w:rFonts w:hint="eastAsia" w:ascii="Times New Roman"/>
                <w:sz w:val="18"/>
                <w:szCs w:val="18"/>
              </w:rPr>
              <w:t>内</w:t>
            </w:r>
            <w:r>
              <w:rPr>
                <w:rFonts w:ascii="Times New Roman"/>
                <w:sz w:val="18"/>
                <w:szCs w:val="18"/>
              </w:rPr>
              <w:t>标准水平</w:t>
            </w:r>
          </w:p>
          <w:p>
            <w:pPr>
              <w:pStyle w:val="44"/>
              <w:ind w:firstLine="0" w:firstLineChars="0"/>
              <w:rPr>
                <w:rFonts w:ascii="Times New Roman"/>
                <w:sz w:val="18"/>
                <w:szCs w:val="18"/>
              </w:rPr>
            </w:pPr>
            <w:r>
              <w:rPr>
                <w:rFonts w:ascii="Times New Roman"/>
                <w:sz w:val="18"/>
                <w:szCs w:val="18"/>
              </w:rPr>
              <w:t>□低于同类国际标准水平 □低于同类国</w:t>
            </w:r>
            <w:r>
              <w:rPr>
                <w:rFonts w:hint="eastAsia" w:ascii="Times New Roman"/>
                <w:sz w:val="18"/>
                <w:szCs w:val="18"/>
              </w:rPr>
              <w:t>内</w:t>
            </w:r>
            <w:r>
              <w:rPr>
                <w:rFonts w:ascii="Times New Roman"/>
                <w:sz w:val="18"/>
                <w:szCs w:val="18"/>
              </w:rPr>
              <w:t>标准水平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gridSpan w:val="2"/>
            <w:vMerge w:val="continue"/>
            <w:tcBorders>
              <w:right w:val="single" w:color="auto" w:sz="8" w:space="0"/>
            </w:tcBorders>
            <w:shd w:val="clear" w:color="auto" w:fill="auto"/>
            <w:vAlign w:val="center"/>
          </w:tcPr>
          <w:p>
            <w:pPr>
              <w:pStyle w:val="44"/>
              <w:ind w:firstLine="0" w:firstLineChars="0"/>
              <w:jc w:val="center"/>
              <w:rPr>
                <w:rFonts w:ascii="Times New Roman"/>
                <w:sz w:val="18"/>
                <w:szCs w:val="18"/>
              </w:rPr>
            </w:pPr>
          </w:p>
        </w:tc>
        <w:tc>
          <w:tcPr>
            <w:tcW w:w="7229" w:type="dxa"/>
            <w:tcBorders>
              <w:left w:val="single" w:color="auto" w:sz="8" w:space="0"/>
            </w:tcBorders>
            <w:shd w:val="clear" w:color="auto" w:fill="auto"/>
            <w:vAlign w:val="center"/>
          </w:tcPr>
          <w:p>
            <w:pPr>
              <w:pStyle w:val="44"/>
              <w:ind w:firstLine="0" w:firstLineChars="0"/>
              <w:rPr>
                <w:rFonts w:ascii="Times New Roman"/>
                <w:sz w:val="18"/>
                <w:szCs w:val="18"/>
              </w:rPr>
            </w:pPr>
            <w:r>
              <w:rPr>
                <w:rFonts w:ascii="Times New Roman"/>
                <w:sz w:val="18"/>
                <w:szCs w:val="18"/>
              </w:rPr>
              <w:t>（标准所包含关键技术</w:t>
            </w:r>
            <w:r>
              <w:rPr>
                <w:rFonts w:hint="eastAsia" w:ascii="Times New Roman"/>
                <w:sz w:val="18"/>
                <w:szCs w:val="18"/>
              </w:rPr>
              <w:t>/服务/管理等内容</w:t>
            </w:r>
            <w:r>
              <w:rPr>
                <w:rFonts w:ascii="Times New Roman"/>
                <w:sz w:val="18"/>
                <w:szCs w:val="18"/>
              </w:rPr>
              <w:t>的技术水平</w:t>
            </w:r>
            <w:r>
              <w:rPr>
                <w:rFonts w:hint="eastAsia" w:ascii="Times New Roman"/>
                <w:sz w:val="18"/>
                <w:szCs w:val="18"/>
              </w:rPr>
              <w:t>/服务水平/管理水平等</w:t>
            </w:r>
            <w:r>
              <w:rPr>
                <w:rFonts w:ascii="Times New Roman"/>
                <w:sz w:val="18"/>
                <w:szCs w:val="18"/>
              </w:rPr>
              <w:t>在国际、国内所处的水平）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gridSpan w:val="2"/>
            <w:tcBorders>
              <w:right w:val="single" w:color="auto" w:sz="8" w:space="0"/>
            </w:tcBorders>
            <w:shd w:val="clear" w:color="auto" w:fill="auto"/>
            <w:vAlign w:val="center"/>
          </w:tcPr>
          <w:p>
            <w:pPr>
              <w:pStyle w:val="44"/>
              <w:ind w:firstLine="0" w:firstLineChars="0"/>
              <w:jc w:val="center"/>
              <w:rPr>
                <w:rFonts w:ascii="Times New Roman"/>
                <w:sz w:val="18"/>
                <w:szCs w:val="18"/>
              </w:rPr>
            </w:pPr>
            <w:r>
              <w:rPr>
                <w:rFonts w:ascii="Times New Roman"/>
                <w:sz w:val="18"/>
                <w:szCs w:val="18"/>
              </w:rPr>
              <w:t>创新点</w:t>
            </w:r>
          </w:p>
        </w:tc>
        <w:tc>
          <w:tcPr>
            <w:tcW w:w="7229" w:type="dxa"/>
            <w:tcBorders>
              <w:left w:val="single" w:color="auto" w:sz="8" w:space="0"/>
            </w:tcBorders>
            <w:shd w:val="clear" w:color="auto" w:fill="auto"/>
            <w:vAlign w:val="center"/>
          </w:tcPr>
          <w:p>
            <w:pPr>
              <w:pStyle w:val="44"/>
              <w:ind w:firstLine="0" w:firstLineChars="0"/>
              <w:rPr>
                <w:rFonts w:ascii="Times New Roman"/>
                <w:sz w:val="18"/>
                <w:szCs w:val="18"/>
              </w:rPr>
            </w:pPr>
            <w:r>
              <w:rPr>
                <w:rFonts w:ascii="Times New Roman"/>
                <w:sz w:val="18"/>
                <w:szCs w:val="18"/>
              </w:rPr>
              <w:sym w:font="Wingdings 2" w:char="00A3"/>
            </w:r>
            <w:r>
              <w:rPr>
                <w:rFonts w:ascii="Times New Roman"/>
                <w:sz w:val="18"/>
                <w:szCs w:val="18"/>
              </w:rPr>
              <w:t>聚焦原始创新技术、集成创新技术或重大瓶颈问题</w:t>
            </w:r>
          </w:p>
          <w:p>
            <w:pPr>
              <w:pStyle w:val="44"/>
              <w:ind w:firstLine="0" w:firstLineChars="0"/>
              <w:rPr>
                <w:rFonts w:ascii="Times New Roman"/>
                <w:sz w:val="18"/>
                <w:szCs w:val="18"/>
              </w:rPr>
            </w:pPr>
            <w:r>
              <w:rPr>
                <w:rFonts w:ascii="Times New Roman"/>
                <w:sz w:val="18"/>
                <w:szCs w:val="18"/>
              </w:rPr>
              <w:sym w:font="Wingdings 2" w:char="00A3"/>
            </w:r>
            <w:r>
              <w:rPr>
                <w:rFonts w:ascii="Times New Roman"/>
                <w:sz w:val="18"/>
                <w:szCs w:val="18"/>
              </w:rPr>
              <w:t>聚焦关键共性技术</w:t>
            </w:r>
          </w:p>
          <w:p>
            <w:pPr>
              <w:pStyle w:val="44"/>
              <w:ind w:firstLine="0" w:firstLineChars="0"/>
              <w:rPr>
                <w:rFonts w:ascii="Times New Roman"/>
                <w:sz w:val="18"/>
                <w:szCs w:val="18"/>
              </w:rPr>
            </w:pPr>
            <w:r>
              <w:rPr>
                <w:rFonts w:ascii="Times New Roman"/>
                <w:sz w:val="18"/>
                <w:szCs w:val="18"/>
              </w:rPr>
              <w:sym w:font="Wingdings 2" w:char="00A3"/>
            </w:r>
            <w:r>
              <w:rPr>
                <w:rFonts w:ascii="Times New Roman"/>
                <w:sz w:val="18"/>
                <w:szCs w:val="18"/>
              </w:rPr>
              <w:t>聚焦具体产品、服务、工艺和管理创新</w:t>
            </w:r>
          </w:p>
          <w:p>
            <w:pPr>
              <w:pStyle w:val="44"/>
              <w:ind w:firstLine="0" w:firstLineChars="0"/>
              <w:rPr>
                <w:rFonts w:ascii="Times New Roman"/>
                <w:sz w:val="18"/>
                <w:szCs w:val="18"/>
              </w:rPr>
            </w:pPr>
            <w:r>
              <w:rPr>
                <w:rFonts w:ascii="Times New Roman"/>
                <w:sz w:val="18"/>
                <w:szCs w:val="18"/>
              </w:rPr>
              <w:t>具体创新点在于：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gridSpan w:val="2"/>
            <w:tcBorders>
              <w:right w:val="single" w:color="auto" w:sz="8" w:space="0"/>
            </w:tcBorders>
            <w:shd w:val="clear" w:color="auto" w:fill="auto"/>
            <w:vAlign w:val="center"/>
          </w:tcPr>
          <w:p>
            <w:pPr>
              <w:pStyle w:val="44"/>
              <w:ind w:firstLine="0" w:firstLineChars="0"/>
              <w:jc w:val="center"/>
              <w:rPr>
                <w:rFonts w:ascii="Times New Roman"/>
                <w:sz w:val="18"/>
                <w:szCs w:val="18"/>
              </w:rPr>
            </w:pPr>
            <w:r>
              <w:rPr>
                <w:rFonts w:ascii="Times New Roman"/>
                <w:sz w:val="18"/>
                <w:szCs w:val="18"/>
              </w:rPr>
              <w:t>受表彰奖励情况</w:t>
            </w:r>
          </w:p>
        </w:tc>
        <w:tc>
          <w:tcPr>
            <w:tcW w:w="7229" w:type="dxa"/>
            <w:tcBorders>
              <w:left w:val="single" w:color="auto" w:sz="8" w:space="0"/>
            </w:tcBorders>
            <w:shd w:val="clear" w:color="auto" w:fill="auto"/>
            <w:vAlign w:val="center"/>
          </w:tcPr>
          <w:p>
            <w:pPr>
              <w:pStyle w:val="44"/>
              <w:ind w:firstLine="0" w:firstLineChars="0"/>
              <w:rPr>
                <w:rFonts w:ascii="Times New Roman"/>
                <w:sz w:val="18"/>
                <w:szCs w:val="18"/>
              </w:rPr>
            </w:pPr>
            <w:r>
              <w:rPr>
                <w:rFonts w:ascii="Times New Roman"/>
                <w:sz w:val="18"/>
                <w:szCs w:val="18"/>
              </w:rPr>
              <w:t>（标准受表彰的情况）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gridSpan w:val="2"/>
            <w:tcBorders>
              <w:right w:val="single" w:color="auto" w:sz="8" w:space="0"/>
            </w:tcBorders>
            <w:shd w:val="clear" w:color="auto" w:fill="auto"/>
            <w:vAlign w:val="center"/>
          </w:tcPr>
          <w:p>
            <w:pPr>
              <w:pStyle w:val="44"/>
              <w:ind w:firstLine="0" w:firstLineChars="0"/>
              <w:jc w:val="center"/>
              <w:rPr>
                <w:rFonts w:ascii="Times New Roman"/>
                <w:sz w:val="18"/>
                <w:szCs w:val="18"/>
              </w:rPr>
            </w:pPr>
            <w:r>
              <w:rPr>
                <w:rFonts w:ascii="Times New Roman"/>
                <w:sz w:val="18"/>
                <w:szCs w:val="18"/>
              </w:rPr>
              <w:t>自主核心技术或专利</w:t>
            </w:r>
          </w:p>
        </w:tc>
        <w:tc>
          <w:tcPr>
            <w:tcW w:w="7229" w:type="dxa"/>
            <w:tcBorders>
              <w:left w:val="single" w:color="auto" w:sz="8" w:space="0"/>
            </w:tcBorders>
            <w:shd w:val="clear" w:color="auto" w:fill="auto"/>
            <w:vAlign w:val="center"/>
          </w:tcPr>
          <w:p>
            <w:pPr>
              <w:pStyle w:val="44"/>
              <w:ind w:firstLine="0" w:firstLineChars="0"/>
              <w:rPr>
                <w:rFonts w:ascii="Times New Roman"/>
                <w:sz w:val="18"/>
                <w:szCs w:val="18"/>
              </w:rPr>
            </w:pPr>
            <w:r>
              <w:rPr>
                <w:rFonts w:ascii="Times New Roman"/>
                <w:sz w:val="18"/>
                <w:szCs w:val="18"/>
              </w:rPr>
              <w:t>（自主核心技术和标准必要专利的数量以及具体情况）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gridSpan w:val="2"/>
            <w:tcBorders>
              <w:right w:val="single" w:color="auto" w:sz="8" w:space="0"/>
            </w:tcBorders>
            <w:shd w:val="clear" w:color="auto" w:fill="auto"/>
            <w:vAlign w:val="center"/>
          </w:tcPr>
          <w:p>
            <w:pPr>
              <w:pStyle w:val="44"/>
              <w:ind w:firstLine="0" w:firstLineChars="0"/>
              <w:jc w:val="center"/>
              <w:rPr>
                <w:rFonts w:ascii="Times New Roman"/>
                <w:sz w:val="18"/>
                <w:szCs w:val="18"/>
              </w:rPr>
            </w:pPr>
            <w:r>
              <w:rPr>
                <w:rFonts w:ascii="Times New Roman"/>
                <w:sz w:val="18"/>
                <w:szCs w:val="18"/>
              </w:rPr>
              <w:t>国际化水平</w:t>
            </w:r>
          </w:p>
        </w:tc>
        <w:tc>
          <w:tcPr>
            <w:tcW w:w="7229" w:type="dxa"/>
            <w:tcBorders>
              <w:left w:val="single" w:color="auto" w:sz="8" w:space="0"/>
            </w:tcBorders>
            <w:shd w:val="clear" w:color="auto" w:fill="auto"/>
            <w:vAlign w:val="center"/>
          </w:tcPr>
          <w:p>
            <w:pPr>
              <w:pStyle w:val="44"/>
              <w:ind w:firstLine="0" w:firstLineChars="0"/>
              <w:rPr>
                <w:rFonts w:ascii="Times New Roman"/>
                <w:sz w:val="18"/>
                <w:szCs w:val="18"/>
              </w:rPr>
            </w:pPr>
            <w:r>
              <w:rPr>
                <w:rFonts w:ascii="Times New Roman"/>
                <w:sz w:val="18"/>
                <w:szCs w:val="18"/>
              </w:rPr>
              <w:t>（标准的国际化情况，以及被其他国家采用或海外应用情况）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gridSpan w:val="2"/>
            <w:tcBorders>
              <w:right w:val="single" w:color="auto" w:sz="8" w:space="0"/>
            </w:tcBorders>
            <w:shd w:val="clear" w:color="auto" w:fill="auto"/>
            <w:vAlign w:val="center"/>
          </w:tcPr>
          <w:p>
            <w:pPr>
              <w:pStyle w:val="44"/>
              <w:ind w:firstLine="0" w:firstLineChars="0"/>
              <w:jc w:val="center"/>
              <w:rPr>
                <w:rFonts w:ascii="Times New Roman"/>
                <w:sz w:val="18"/>
                <w:szCs w:val="18"/>
              </w:rPr>
            </w:pPr>
            <w:r>
              <w:rPr>
                <w:rFonts w:ascii="Times New Roman"/>
                <w:sz w:val="18"/>
                <w:szCs w:val="18"/>
              </w:rPr>
              <w:t>标准实施情况</w:t>
            </w:r>
          </w:p>
        </w:tc>
        <w:tc>
          <w:tcPr>
            <w:tcW w:w="7229" w:type="dxa"/>
            <w:tcBorders>
              <w:left w:val="single" w:color="auto" w:sz="8" w:space="0"/>
            </w:tcBorders>
            <w:shd w:val="clear" w:color="auto" w:fill="auto"/>
            <w:vAlign w:val="center"/>
          </w:tcPr>
          <w:p>
            <w:pPr>
              <w:pStyle w:val="44"/>
              <w:ind w:firstLine="0" w:firstLineChars="0"/>
              <w:rPr>
                <w:rFonts w:ascii="Times New Roman"/>
                <w:sz w:val="18"/>
                <w:szCs w:val="18"/>
              </w:rPr>
            </w:pPr>
            <w:r>
              <w:rPr>
                <w:rFonts w:ascii="Times New Roman"/>
                <w:sz w:val="18"/>
                <w:szCs w:val="18"/>
              </w:rPr>
              <w:t>（资源保障、标准</w:t>
            </w:r>
            <w:r>
              <w:rPr>
                <w:rFonts w:hint="eastAsia" w:ascii="Times New Roman"/>
                <w:sz w:val="18"/>
                <w:szCs w:val="18"/>
              </w:rPr>
              <w:t>宣贯</w:t>
            </w:r>
            <w:r>
              <w:rPr>
                <w:rFonts w:ascii="Times New Roman"/>
                <w:sz w:val="18"/>
                <w:szCs w:val="18"/>
              </w:rPr>
              <w:t>培训、标准相关衍生产品研制等）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restart"/>
            <w:shd w:val="clear" w:color="auto" w:fill="auto"/>
            <w:vAlign w:val="center"/>
          </w:tcPr>
          <w:p>
            <w:pPr>
              <w:pStyle w:val="44"/>
              <w:ind w:firstLine="0" w:firstLineChars="0"/>
              <w:rPr>
                <w:rFonts w:ascii="Times New Roman"/>
                <w:sz w:val="18"/>
                <w:szCs w:val="18"/>
              </w:rPr>
            </w:pPr>
            <w:r>
              <w:rPr>
                <w:rFonts w:ascii="Times New Roman"/>
                <w:sz w:val="18"/>
                <w:szCs w:val="18"/>
              </w:rPr>
              <w:t>标准</w:t>
            </w:r>
            <w:r>
              <w:rPr>
                <w:rFonts w:hint="eastAsia" w:ascii="Times New Roman"/>
                <w:sz w:val="18"/>
                <w:szCs w:val="18"/>
              </w:rPr>
              <w:t>实施的示范引领效果</w:t>
            </w:r>
            <w:r>
              <w:rPr>
                <w:rFonts w:ascii="Times New Roman"/>
                <w:sz w:val="18"/>
                <w:szCs w:val="18"/>
              </w:rPr>
              <w:t xml:space="preserve"> </w:t>
            </w:r>
          </w:p>
        </w:tc>
        <w:tc>
          <w:tcPr>
            <w:tcW w:w="1253" w:type="dxa"/>
            <w:tcBorders>
              <w:right w:val="single" w:color="auto" w:sz="8" w:space="0"/>
            </w:tcBorders>
            <w:shd w:val="clear" w:color="auto" w:fill="auto"/>
            <w:vAlign w:val="center"/>
          </w:tcPr>
          <w:p>
            <w:pPr>
              <w:pStyle w:val="44"/>
              <w:ind w:firstLine="0" w:firstLineChars="0"/>
              <w:jc w:val="center"/>
              <w:rPr>
                <w:rFonts w:ascii="Times New Roman"/>
                <w:sz w:val="18"/>
                <w:szCs w:val="18"/>
              </w:rPr>
            </w:pPr>
            <w:r>
              <w:rPr>
                <w:rFonts w:ascii="Times New Roman"/>
                <w:sz w:val="18"/>
                <w:szCs w:val="18"/>
              </w:rPr>
              <w:t>能力提升</w:t>
            </w:r>
          </w:p>
        </w:tc>
        <w:tc>
          <w:tcPr>
            <w:tcW w:w="7229" w:type="dxa"/>
            <w:tcBorders>
              <w:left w:val="single" w:color="auto" w:sz="8" w:space="0"/>
            </w:tcBorders>
            <w:shd w:val="clear" w:color="auto" w:fill="auto"/>
            <w:vAlign w:val="center"/>
          </w:tcPr>
          <w:p>
            <w:pPr>
              <w:pStyle w:val="44"/>
              <w:ind w:firstLine="0" w:firstLineChars="0"/>
              <w:rPr>
                <w:rFonts w:ascii="Times New Roman"/>
                <w:sz w:val="18"/>
                <w:szCs w:val="18"/>
              </w:rPr>
            </w:pPr>
            <w:r>
              <w:rPr>
                <w:rFonts w:hint="eastAsia" w:ascii="Times New Roman"/>
                <w:sz w:val="18"/>
                <w:szCs w:val="18"/>
              </w:rPr>
              <w:t>（促进产业（企业）发展、提高管理（服务）能力）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shd w:val="clear" w:color="auto" w:fill="auto"/>
            <w:vAlign w:val="center"/>
          </w:tcPr>
          <w:p>
            <w:pPr>
              <w:pStyle w:val="44"/>
              <w:ind w:firstLine="0" w:firstLineChars="0"/>
              <w:jc w:val="center"/>
              <w:rPr>
                <w:rFonts w:ascii="Times New Roman"/>
                <w:sz w:val="18"/>
                <w:szCs w:val="18"/>
              </w:rPr>
            </w:pPr>
          </w:p>
        </w:tc>
        <w:tc>
          <w:tcPr>
            <w:tcW w:w="1253" w:type="dxa"/>
            <w:tcBorders>
              <w:right w:val="single" w:color="auto" w:sz="8" w:space="0"/>
            </w:tcBorders>
            <w:shd w:val="clear" w:color="auto" w:fill="auto"/>
            <w:vAlign w:val="center"/>
          </w:tcPr>
          <w:p>
            <w:pPr>
              <w:pStyle w:val="44"/>
              <w:ind w:firstLine="0" w:firstLineChars="0"/>
              <w:jc w:val="center"/>
              <w:rPr>
                <w:rFonts w:ascii="Times New Roman"/>
                <w:sz w:val="18"/>
                <w:szCs w:val="18"/>
              </w:rPr>
            </w:pPr>
            <w:r>
              <w:rPr>
                <w:rFonts w:ascii="Times New Roman"/>
                <w:sz w:val="18"/>
                <w:szCs w:val="18"/>
              </w:rPr>
              <w:t>经济效益</w:t>
            </w:r>
          </w:p>
        </w:tc>
        <w:tc>
          <w:tcPr>
            <w:tcW w:w="7229" w:type="dxa"/>
            <w:tcBorders>
              <w:left w:val="single" w:color="auto" w:sz="8" w:space="0"/>
            </w:tcBorders>
            <w:shd w:val="clear" w:color="auto" w:fill="auto"/>
            <w:vAlign w:val="center"/>
          </w:tcPr>
          <w:p>
            <w:pPr>
              <w:pStyle w:val="44"/>
              <w:ind w:firstLine="0" w:firstLineChars="0"/>
              <w:rPr>
                <w:rFonts w:ascii="Times New Roman"/>
                <w:sz w:val="18"/>
                <w:szCs w:val="18"/>
              </w:rPr>
            </w:pPr>
            <w:r>
              <w:rPr>
                <w:rFonts w:ascii="Times New Roman"/>
                <w:sz w:val="18"/>
                <w:szCs w:val="18"/>
              </w:rPr>
              <w:t>（</w:t>
            </w:r>
            <w:r>
              <w:rPr>
                <w:rFonts w:hint="eastAsia" w:ascii="Times New Roman"/>
                <w:sz w:val="18"/>
                <w:szCs w:val="18"/>
              </w:rPr>
              <w:t>标准实施</w:t>
            </w:r>
            <w:r>
              <w:rPr>
                <w:rFonts w:ascii="Times New Roman"/>
                <w:sz w:val="18"/>
                <w:szCs w:val="18"/>
              </w:rPr>
              <w:t>后所获得</w:t>
            </w:r>
            <w:r>
              <w:rPr>
                <w:rFonts w:hint="eastAsia" w:ascii="Times New Roman"/>
                <w:sz w:val="18"/>
                <w:szCs w:val="18"/>
              </w:rPr>
              <w:t>的</w:t>
            </w:r>
            <w:r>
              <w:rPr>
                <w:rFonts w:ascii="Times New Roman"/>
                <w:sz w:val="18"/>
                <w:szCs w:val="18"/>
              </w:rPr>
              <w:t>各种经济效益</w:t>
            </w:r>
            <w:r>
              <w:rPr>
                <w:rFonts w:hint="eastAsia" w:ascii="Times New Roman"/>
                <w:sz w:val="18"/>
                <w:szCs w:val="18"/>
              </w:rPr>
              <w:t>指标，包含节能、降增效等</w:t>
            </w:r>
            <w:r>
              <w:rPr>
                <w:rFonts w:ascii="Times New Roman"/>
                <w:sz w:val="18"/>
                <w:szCs w:val="18"/>
              </w:rPr>
              <w:t>方面的</w:t>
            </w:r>
            <w:r>
              <w:rPr>
                <w:rFonts w:hint="eastAsia" w:ascii="Times New Roman"/>
                <w:sz w:val="18"/>
                <w:szCs w:val="18"/>
              </w:rPr>
              <w:t>影响</w:t>
            </w:r>
            <w:r>
              <w:rPr>
                <w:rFonts w:ascii="Times New Roman"/>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shd w:val="clear" w:color="auto" w:fill="auto"/>
            <w:vAlign w:val="center"/>
          </w:tcPr>
          <w:p>
            <w:pPr>
              <w:pStyle w:val="44"/>
              <w:ind w:firstLine="0" w:firstLineChars="0"/>
              <w:jc w:val="center"/>
              <w:rPr>
                <w:rFonts w:ascii="Times New Roman"/>
                <w:sz w:val="18"/>
                <w:szCs w:val="18"/>
              </w:rPr>
            </w:pPr>
          </w:p>
        </w:tc>
        <w:tc>
          <w:tcPr>
            <w:tcW w:w="1253" w:type="dxa"/>
            <w:tcBorders>
              <w:right w:val="single" w:color="auto" w:sz="8" w:space="0"/>
            </w:tcBorders>
            <w:shd w:val="clear" w:color="auto" w:fill="auto"/>
            <w:vAlign w:val="center"/>
          </w:tcPr>
          <w:p>
            <w:pPr>
              <w:pStyle w:val="44"/>
              <w:ind w:firstLine="0" w:firstLineChars="0"/>
              <w:jc w:val="center"/>
              <w:rPr>
                <w:rFonts w:ascii="Times New Roman"/>
                <w:sz w:val="18"/>
                <w:szCs w:val="18"/>
              </w:rPr>
            </w:pPr>
            <w:r>
              <w:rPr>
                <w:rFonts w:ascii="Times New Roman"/>
                <w:sz w:val="18"/>
                <w:szCs w:val="18"/>
              </w:rPr>
              <w:t>社会效益</w:t>
            </w:r>
          </w:p>
        </w:tc>
        <w:tc>
          <w:tcPr>
            <w:tcW w:w="7229" w:type="dxa"/>
            <w:tcBorders>
              <w:left w:val="single" w:color="auto" w:sz="8" w:space="0"/>
            </w:tcBorders>
            <w:shd w:val="clear" w:color="auto" w:fill="auto"/>
            <w:vAlign w:val="center"/>
          </w:tcPr>
          <w:p>
            <w:pPr>
              <w:pStyle w:val="44"/>
              <w:ind w:firstLine="0" w:firstLineChars="0"/>
              <w:rPr>
                <w:rFonts w:ascii="Times New Roman"/>
                <w:sz w:val="18"/>
                <w:szCs w:val="18"/>
              </w:rPr>
            </w:pPr>
            <w:r>
              <w:rPr>
                <w:rFonts w:ascii="Times New Roman"/>
                <w:sz w:val="18"/>
                <w:szCs w:val="18"/>
              </w:rPr>
              <w:t>（</w:t>
            </w:r>
            <w:r>
              <w:rPr>
                <w:rFonts w:hint="eastAsia" w:ascii="Times New Roman"/>
                <w:sz w:val="18"/>
                <w:szCs w:val="18"/>
              </w:rPr>
              <w:t>标准实施</w:t>
            </w:r>
            <w:r>
              <w:rPr>
                <w:rFonts w:ascii="Times New Roman"/>
                <w:sz w:val="18"/>
                <w:szCs w:val="18"/>
              </w:rPr>
              <w:t>后所获得</w:t>
            </w:r>
            <w:r>
              <w:rPr>
                <w:rFonts w:hint="eastAsia" w:ascii="Times New Roman"/>
                <w:sz w:val="18"/>
                <w:szCs w:val="18"/>
              </w:rPr>
              <w:t>的</w:t>
            </w:r>
            <w:r>
              <w:rPr>
                <w:rFonts w:ascii="Times New Roman"/>
                <w:sz w:val="18"/>
                <w:szCs w:val="18"/>
              </w:rPr>
              <w:t>各种</w:t>
            </w:r>
            <w:r>
              <w:rPr>
                <w:rFonts w:hint="eastAsia" w:ascii="Times New Roman"/>
                <w:sz w:val="18"/>
                <w:szCs w:val="18"/>
              </w:rPr>
              <w:t>社会</w:t>
            </w:r>
            <w:r>
              <w:rPr>
                <w:rFonts w:ascii="Times New Roman"/>
                <w:sz w:val="18"/>
                <w:szCs w:val="18"/>
              </w:rPr>
              <w:t>效益</w:t>
            </w:r>
            <w:r>
              <w:rPr>
                <w:rFonts w:hint="eastAsia" w:ascii="Times New Roman"/>
                <w:sz w:val="18"/>
                <w:szCs w:val="18"/>
              </w:rPr>
              <w:t>，包含</w:t>
            </w:r>
            <w:r>
              <w:rPr>
                <w:rFonts w:ascii="Times New Roman"/>
                <w:sz w:val="18"/>
                <w:szCs w:val="18"/>
              </w:rPr>
              <w:t>对</w:t>
            </w:r>
            <w:r>
              <w:rPr>
                <w:rFonts w:hint="eastAsia" w:ascii="Times New Roman"/>
                <w:sz w:val="18"/>
                <w:szCs w:val="18"/>
              </w:rPr>
              <w:t>科学</w:t>
            </w:r>
            <w:r>
              <w:rPr>
                <w:rFonts w:ascii="Times New Roman"/>
                <w:sz w:val="18"/>
                <w:szCs w:val="18"/>
              </w:rPr>
              <w:t>技术水平、</w:t>
            </w:r>
            <w:r>
              <w:rPr>
                <w:rFonts w:hint="eastAsia" w:ascii="Times New Roman"/>
                <w:sz w:val="18"/>
                <w:szCs w:val="18"/>
              </w:rPr>
              <w:t>文化教育</w:t>
            </w:r>
            <w:r>
              <w:rPr>
                <w:rFonts w:ascii="Times New Roman"/>
                <w:sz w:val="18"/>
                <w:szCs w:val="18"/>
              </w:rPr>
              <w:t>水平、</w:t>
            </w:r>
            <w:r>
              <w:rPr>
                <w:rFonts w:hint="eastAsia" w:ascii="Times New Roman"/>
                <w:sz w:val="18"/>
                <w:szCs w:val="18"/>
              </w:rPr>
              <w:t>社会保障</w:t>
            </w:r>
            <w:r>
              <w:rPr>
                <w:rFonts w:ascii="Times New Roman"/>
                <w:sz w:val="18"/>
                <w:szCs w:val="18"/>
              </w:rPr>
              <w:t>水平、</w:t>
            </w:r>
            <w:r>
              <w:rPr>
                <w:rFonts w:hint="eastAsia" w:ascii="Times New Roman"/>
                <w:sz w:val="18"/>
                <w:szCs w:val="18"/>
              </w:rPr>
              <w:t>公共</w:t>
            </w:r>
            <w:r>
              <w:rPr>
                <w:rFonts w:ascii="Times New Roman"/>
                <w:sz w:val="18"/>
                <w:szCs w:val="18"/>
              </w:rPr>
              <w:t>利益、服务</w:t>
            </w:r>
            <w:r>
              <w:rPr>
                <w:rFonts w:hint="eastAsia" w:ascii="Times New Roman"/>
                <w:sz w:val="18"/>
                <w:szCs w:val="18"/>
              </w:rPr>
              <w:t>水平</w:t>
            </w:r>
            <w:r>
              <w:rPr>
                <w:rFonts w:ascii="Times New Roman"/>
                <w:sz w:val="18"/>
                <w:szCs w:val="18"/>
              </w:rPr>
              <w:t>提高</w:t>
            </w:r>
            <w:r>
              <w:rPr>
                <w:rFonts w:hint="eastAsia" w:ascii="Times New Roman"/>
                <w:sz w:val="18"/>
                <w:szCs w:val="18"/>
              </w:rPr>
              <w:t>等</w:t>
            </w:r>
            <w:r>
              <w:rPr>
                <w:rFonts w:ascii="Times New Roman"/>
                <w:sz w:val="18"/>
                <w:szCs w:val="18"/>
              </w:rPr>
              <w:t>方面</w:t>
            </w:r>
            <w:r>
              <w:rPr>
                <w:rFonts w:hint="eastAsia" w:ascii="Times New Roman"/>
                <w:sz w:val="18"/>
                <w:szCs w:val="18"/>
              </w:rPr>
              <w:t>产生</w:t>
            </w:r>
            <w:r>
              <w:rPr>
                <w:rFonts w:ascii="Times New Roman"/>
                <w:sz w:val="18"/>
                <w:szCs w:val="18"/>
              </w:rPr>
              <w:t>的</w:t>
            </w:r>
            <w:r>
              <w:rPr>
                <w:rFonts w:hint="eastAsia" w:ascii="Times New Roman"/>
                <w:sz w:val="18"/>
                <w:szCs w:val="18"/>
              </w:rPr>
              <w:t>影响</w:t>
            </w:r>
            <w:r>
              <w:rPr>
                <w:rFonts w:ascii="Times New Roman"/>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shd w:val="clear" w:color="auto" w:fill="auto"/>
            <w:vAlign w:val="center"/>
          </w:tcPr>
          <w:p>
            <w:pPr>
              <w:pStyle w:val="44"/>
              <w:ind w:firstLine="0" w:firstLineChars="0"/>
              <w:jc w:val="center"/>
              <w:rPr>
                <w:rFonts w:ascii="Times New Roman"/>
                <w:sz w:val="18"/>
                <w:szCs w:val="18"/>
              </w:rPr>
            </w:pPr>
          </w:p>
        </w:tc>
        <w:tc>
          <w:tcPr>
            <w:tcW w:w="1253" w:type="dxa"/>
            <w:tcBorders>
              <w:right w:val="single" w:color="auto" w:sz="8" w:space="0"/>
            </w:tcBorders>
            <w:shd w:val="clear" w:color="auto" w:fill="auto"/>
            <w:vAlign w:val="center"/>
          </w:tcPr>
          <w:p>
            <w:pPr>
              <w:pStyle w:val="44"/>
              <w:ind w:firstLine="0" w:firstLineChars="0"/>
              <w:jc w:val="center"/>
              <w:rPr>
                <w:rFonts w:ascii="Times New Roman"/>
                <w:sz w:val="18"/>
                <w:szCs w:val="18"/>
              </w:rPr>
            </w:pPr>
            <w:r>
              <w:rPr>
                <w:rFonts w:ascii="Times New Roman"/>
                <w:sz w:val="18"/>
                <w:szCs w:val="18"/>
              </w:rPr>
              <w:t>生态效益</w:t>
            </w:r>
          </w:p>
        </w:tc>
        <w:tc>
          <w:tcPr>
            <w:tcW w:w="7229" w:type="dxa"/>
            <w:tcBorders>
              <w:left w:val="single" w:color="auto" w:sz="8" w:space="0"/>
            </w:tcBorders>
            <w:shd w:val="clear" w:color="auto" w:fill="auto"/>
            <w:vAlign w:val="center"/>
          </w:tcPr>
          <w:p>
            <w:pPr>
              <w:pStyle w:val="44"/>
              <w:ind w:firstLine="0" w:firstLineChars="0"/>
              <w:rPr>
                <w:rFonts w:ascii="Times New Roman"/>
                <w:sz w:val="18"/>
                <w:szCs w:val="18"/>
              </w:rPr>
            </w:pPr>
            <w:r>
              <w:rPr>
                <w:rFonts w:ascii="Times New Roman"/>
                <w:sz w:val="18"/>
                <w:szCs w:val="18"/>
              </w:rPr>
              <w:t>（</w:t>
            </w:r>
            <w:r>
              <w:rPr>
                <w:rFonts w:hint="eastAsia" w:ascii="Times New Roman"/>
                <w:sz w:val="18"/>
                <w:szCs w:val="18"/>
              </w:rPr>
              <w:t>标准实施</w:t>
            </w:r>
            <w:r>
              <w:rPr>
                <w:rFonts w:ascii="Times New Roman"/>
                <w:sz w:val="18"/>
                <w:szCs w:val="18"/>
              </w:rPr>
              <w:t>后所获得</w:t>
            </w:r>
            <w:r>
              <w:rPr>
                <w:rFonts w:hint="eastAsia" w:ascii="Times New Roman"/>
                <w:sz w:val="18"/>
                <w:szCs w:val="18"/>
              </w:rPr>
              <w:t>的</w:t>
            </w:r>
            <w:r>
              <w:rPr>
                <w:rFonts w:ascii="Times New Roman"/>
                <w:sz w:val="18"/>
                <w:szCs w:val="18"/>
              </w:rPr>
              <w:t>各种</w:t>
            </w:r>
            <w:r>
              <w:rPr>
                <w:rFonts w:hint="eastAsia" w:ascii="Times New Roman"/>
                <w:sz w:val="18"/>
                <w:szCs w:val="18"/>
              </w:rPr>
              <w:t>生态</w:t>
            </w:r>
            <w:r>
              <w:rPr>
                <w:rFonts w:ascii="Times New Roman"/>
                <w:sz w:val="18"/>
                <w:szCs w:val="18"/>
              </w:rPr>
              <w:t>效益</w:t>
            </w:r>
            <w:r>
              <w:rPr>
                <w:rFonts w:hint="eastAsia" w:ascii="Times New Roman"/>
                <w:sz w:val="18"/>
                <w:szCs w:val="18"/>
              </w:rPr>
              <w:t>，包含对资源环境</w:t>
            </w:r>
            <w:r>
              <w:rPr>
                <w:rFonts w:ascii="Times New Roman"/>
                <w:sz w:val="18"/>
                <w:szCs w:val="18"/>
              </w:rPr>
              <w:t>改善、</w:t>
            </w:r>
            <w:r>
              <w:rPr>
                <w:rFonts w:hint="eastAsia" w:ascii="Times New Roman"/>
                <w:sz w:val="18"/>
                <w:szCs w:val="18"/>
              </w:rPr>
              <w:t>生态环境</w:t>
            </w:r>
            <w:r>
              <w:rPr>
                <w:rFonts w:ascii="Times New Roman"/>
                <w:sz w:val="18"/>
                <w:szCs w:val="18"/>
              </w:rPr>
              <w:t>改善、</w:t>
            </w:r>
            <w:r>
              <w:rPr>
                <w:rFonts w:hint="eastAsia" w:ascii="Times New Roman"/>
                <w:sz w:val="18"/>
                <w:szCs w:val="18"/>
              </w:rPr>
              <w:t>废弃物减少等</w:t>
            </w:r>
            <w:r>
              <w:rPr>
                <w:rFonts w:ascii="Times New Roman"/>
                <w:sz w:val="18"/>
                <w:szCs w:val="18"/>
              </w:rPr>
              <w:t>方面</w:t>
            </w:r>
            <w:r>
              <w:rPr>
                <w:rFonts w:hint="eastAsia" w:ascii="Times New Roman"/>
                <w:sz w:val="18"/>
                <w:szCs w:val="18"/>
              </w:rPr>
              <w:t>产生</w:t>
            </w:r>
            <w:r>
              <w:rPr>
                <w:rFonts w:ascii="Times New Roman"/>
                <w:sz w:val="18"/>
                <w:szCs w:val="18"/>
              </w:rPr>
              <w:t>的</w:t>
            </w:r>
            <w:r>
              <w:rPr>
                <w:rFonts w:hint="eastAsia" w:ascii="Times New Roman"/>
                <w:sz w:val="18"/>
                <w:szCs w:val="18"/>
              </w:rPr>
              <w:t>影响</w:t>
            </w:r>
            <w:r>
              <w:rPr>
                <w:rFonts w:ascii="Times New Roman"/>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181" w:type="dxa"/>
            <w:gridSpan w:val="3"/>
            <w:shd w:val="clear" w:color="auto" w:fill="auto"/>
            <w:vAlign w:val="center"/>
          </w:tcPr>
          <w:p>
            <w:pPr>
              <w:pStyle w:val="187"/>
              <w:numPr>
                <w:ilvl w:val="0"/>
                <w:numId w:val="0"/>
              </w:numPr>
              <w:rPr>
                <w:rFonts w:ascii="Times New Roman"/>
              </w:rPr>
            </w:pPr>
            <w:r>
              <w:rPr>
                <w:rFonts w:ascii="Times New Roman"/>
              </w:rPr>
              <w:t>注：上述内容应提供相应证明资料。</w:t>
            </w:r>
          </w:p>
        </w:tc>
      </w:tr>
    </w:tbl>
    <w:p>
      <w:pPr>
        <w:pStyle w:val="44"/>
        <w:ind w:firstLine="0" w:firstLineChars="0"/>
        <w:rPr>
          <w:rFonts w:ascii="Times New Roman"/>
        </w:rPr>
        <w:sectPr>
          <w:pgSz w:w="11906" w:h="16838"/>
          <w:pgMar w:top="1928" w:right="1134" w:bottom="1134" w:left="1134" w:header="1418" w:footer="1134" w:gutter="284"/>
          <w:cols w:space="425" w:num="1"/>
          <w:formProt w:val="0"/>
          <w:docGrid w:type="lines" w:linePitch="312" w:charSpace="0"/>
        </w:sectPr>
      </w:pPr>
    </w:p>
    <w:p>
      <w:pPr>
        <w:pStyle w:val="206"/>
        <w:rPr>
          <w:rFonts w:ascii="Times New Roman" w:hAnsi="Times New Roman"/>
          <w:vanish w:val="0"/>
        </w:rPr>
      </w:pPr>
    </w:p>
    <w:p>
      <w:pPr>
        <w:pStyle w:val="207"/>
        <w:rPr>
          <w:rFonts w:ascii="Times New Roman"/>
          <w:vanish w:val="0"/>
        </w:rPr>
      </w:pPr>
    </w:p>
    <w:p>
      <w:pPr>
        <w:pStyle w:val="91"/>
        <w:spacing w:after="156"/>
        <w:rPr>
          <w:rFonts w:ascii="Times New Roman"/>
        </w:rPr>
      </w:pPr>
      <w:bookmarkStart w:id="57" w:name="_Toc1317390365"/>
      <w:r>
        <w:rPr>
          <w:rFonts w:ascii="Times New Roman"/>
        </w:rPr>
        <w:br w:type="textWrapping"/>
      </w:r>
      <w:r>
        <w:rPr>
          <w:rFonts w:ascii="Times New Roman"/>
        </w:rPr>
        <w:t>（规范性）</w:t>
      </w:r>
      <w:r>
        <w:rPr>
          <w:rFonts w:ascii="Times New Roman"/>
        </w:rPr>
        <w:br w:type="textWrapping"/>
      </w:r>
      <w:r>
        <w:rPr>
          <w:rFonts w:hint="eastAsia" w:ascii="Times New Roman"/>
        </w:rPr>
        <w:t>地方</w:t>
      </w:r>
      <w:r>
        <w:rPr>
          <w:rFonts w:ascii="Times New Roman"/>
        </w:rPr>
        <w:t>标准实施评价</w:t>
      </w:r>
      <w:r>
        <w:rPr>
          <w:rFonts w:hint="eastAsia" w:ascii="Times New Roman"/>
        </w:rPr>
        <w:t>依据</w:t>
      </w:r>
      <w:bookmarkEnd w:id="57"/>
    </w:p>
    <w:p>
      <w:pPr>
        <w:pStyle w:val="44"/>
        <w:ind w:firstLine="420"/>
        <w:rPr>
          <w:rFonts w:ascii="Times New Roman"/>
        </w:rPr>
      </w:pPr>
      <w:r>
        <w:rPr>
          <w:rFonts w:hint="eastAsia" w:ascii="Times New Roman"/>
        </w:rPr>
        <w:t>B</w:t>
      </w:r>
      <w:r>
        <w:rPr>
          <w:rFonts w:ascii="Times New Roman"/>
        </w:rPr>
        <w:t xml:space="preserve">.1 </w:t>
      </w:r>
      <w:r>
        <w:rPr>
          <w:rFonts w:hint="eastAsia" w:ascii="Times New Roman"/>
        </w:rPr>
        <w:t>地方</w:t>
      </w:r>
      <w:r>
        <w:rPr>
          <w:rFonts w:hint="eastAsia"/>
        </w:rPr>
        <w:t>标准实施评价表见表B</w:t>
      </w:r>
      <w:r>
        <w:rPr>
          <w:rFonts w:ascii="Times New Roman"/>
        </w:rPr>
        <w:t>.1。</w:t>
      </w:r>
    </w:p>
    <w:p>
      <w:pPr>
        <w:pStyle w:val="92"/>
        <w:spacing w:before="156" w:after="156"/>
        <w:rPr>
          <w:rFonts w:ascii="Times New Roman"/>
        </w:rPr>
      </w:pPr>
      <w:r>
        <w:rPr>
          <w:rFonts w:hint="eastAsia" w:ascii="Times New Roman"/>
        </w:rPr>
        <w:t>地方标准实施评价表</w:t>
      </w:r>
    </w:p>
    <w:tbl>
      <w:tblPr>
        <w:tblStyle w:val="29"/>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538"/>
        <w:gridCol w:w="584"/>
        <w:gridCol w:w="1559"/>
        <w:gridCol w:w="9095"/>
        <w:gridCol w:w="9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38" w:type="dxa"/>
            <w:tcBorders>
              <w:bottom w:val="single" w:color="auto" w:sz="8" w:space="0"/>
            </w:tcBorders>
            <w:shd w:val="clear" w:color="auto" w:fill="auto"/>
            <w:vAlign w:val="center"/>
          </w:tcPr>
          <w:p>
            <w:pPr>
              <w:pStyle w:val="44"/>
              <w:ind w:firstLine="0" w:firstLineChars="0"/>
              <w:jc w:val="center"/>
              <w:rPr>
                <w:rFonts w:ascii="Times New Roman"/>
                <w:sz w:val="18"/>
                <w:szCs w:val="18"/>
              </w:rPr>
            </w:pPr>
            <w:r>
              <w:rPr>
                <w:rFonts w:hint="eastAsia" w:ascii="Times New Roman"/>
                <w:sz w:val="18"/>
                <w:szCs w:val="18"/>
              </w:rPr>
              <w:t>评价项目</w:t>
            </w:r>
          </w:p>
        </w:tc>
        <w:tc>
          <w:tcPr>
            <w:tcW w:w="584" w:type="dxa"/>
            <w:tcBorders>
              <w:bottom w:val="single" w:color="auto" w:sz="8" w:space="0"/>
            </w:tcBorders>
            <w:shd w:val="clear" w:color="auto" w:fill="auto"/>
            <w:vAlign w:val="center"/>
          </w:tcPr>
          <w:p>
            <w:pPr>
              <w:pStyle w:val="44"/>
              <w:ind w:firstLine="0" w:firstLineChars="0"/>
              <w:jc w:val="center"/>
              <w:rPr>
                <w:rFonts w:ascii="Times New Roman"/>
                <w:sz w:val="18"/>
                <w:szCs w:val="18"/>
              </w:rPr>
            </w:pPr>
            <w:r>
              <w:rPr>
                <w:rFonts w:hint="eastAsia" w:ascii="Times New Roman"/>
                <w:sz w:val="18"/>
                <w:szCs w:val="18"/>
              </w:rPr>
              <w:t>序号</w:t>
            </w:r>
          </w:p>
        </w:tc>
        <w:tc>
          <w:tcPr>
            <w:tcW w:w="1559" w:type="dxa"/>
            <w:tcBorders>
              <w:bottom w:val="single" w:color="auto" w:sz="8" w:space="0"/>
            </w:tcBorders>
            <w:shd w:val="clear" w:color="auto" w:fill="auto"/>
            <w:vAlign w:val="center"/>
          </w:tcPr>
          <w:p>
            <w:pPr>
              <w:pStyle w:val="44"/>
              <w:ind w:firstLine="0" w:firstLineChars="0"/>
              <w:jc w:val="center"/>
              <w:rPr>
                <w:rFonts w:ascii="Times New Roman"/>
                <w:sz w:val="18"/>
                <w:szCs w:val="18"/>
              </w:rPr>
            </w:pPr>
            <w:r>
              <w:rPr>
                <w:rFonts w:hint="eastAsia" w:ascii="Times New Roman"/>
                <w:sz w:val="18"/>
                <w:szCs w:val="18"/>
              </w:rPr>
              <w:t>评价指标</w:t>
            </w:r>
          </w:p>
        </w:tc>
        <w:tc>
          <w:tcPr>
            <w:tcW w:w="9095" w:type="dxa"/>
            <w:tcBorders>
              <w:bottom w:val="single" w:color="auto" w:sz="8" w:space="0"/>
            </w:tcBorders>
            <w:shd w:val="clear" w:color="auto" w:fill="auto"/>
            <w:vAlign w:val="center"/>
          </w:tcPr>
          <w:p>
            <w:pPr>
              <w:pStyle w:val="44"/>
              <w:ind w:firstLine="0" w:firstLineChars="0"/>
              <w:jc w:val="center"/>
              <w:rPr>
                <w:rFonts w:ascii="Times New Roman"/>
                <w:sz w:val="18"/>
                <w:szCs w:val="18"/>
              </w:rPr>
            </w:pPr>
            <w:r>
              <w:rPr>
                <w:rFonts w:hint="eastAsia" w:ascii="Times New Roman"/>
                <w:sz w:val="18"/>
                <w:szCs w:val="18"/>
              </w:rPr>
              <w:t>评价等级要求</w:t>
            </w:r>
          </w:p>
        </w:tc>
        <w:tc>
          <w:tcPr>
            <w:tcW w:w="990" w:type="dxa"/>
            <w:tcBorders>
              <w:bottom w:val="single" w:color="auto" w:sz="8" w:space="0"/>
            </w:tcBorders>
            <w:shd w:val="clear" w:color="auto" w:fill="auto"/>
            <w:vAlign w:val="center"/>
          </w:tcPr>
          <w:p>
            <w:pPr>
              <w:pStyle w:val="44"/>
              <w:ind w:firstLine="0" w:firstLineChars="0"/>
              <w:jc w:val="center"/>
              <w:rPr>
                <w:rFonts w:ascii="Times New Roman"/>
                <w:sz w:val="18"/>
                <w:szCs w:val="18"/>
              </w:rPr>
            </w:pPr>
            <w:r>
              <w:rPr>
                <w:rFonts w:hint="eastAsia" w:ascii="Times New Roman"/>
                <w:sz w:val="18"/>
                <w:szCs w:val="18"/>
              </w:rPr>
              <w:t>评价等级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87" w:hRule="atLeast"/>
        </w:trPr>
        <w:tc>
          <w:tcPr>
            <w:tcW w:w="1538" w:type="dxa"/>
            <w:vMerge w:val="restart"/>
            <w:tcBorders>
              <w:top w:val="single" w:color="auto" w:sz="8" w:space="0"/>
            </w:tcBorders>
            <w:shd w:val="clear" w:color="auto" w:fill="auto"/>
            <w:vAlign w:val="center"/>
          </w:tcPr>
          <w:p>
            <w:pPr>
              <w:pStyle w:val="44"/>
              <w:ind w:firstLine="0" w:firstLineChars="0"/>
              <w:jc w:val="center"/>
              <w:rPr>
                <w:rFonts w:ascii="Times New Roman"/>
                <w:color w:val="FF0000"/>
                <w:sz w:val="18"/>
                <w:szCs w:val="18"/>
              </w:rPr>
            </w:pPr>
            <w:r>
              <w:rPr>
                <w:rFonts w:hint="eastAsia" w:ascii="Times New Roman"/>
                <w:sz w:val="18"/>
                <w:szCs w:val="18"/>
              </w:rPr>
              <w:t>标准</w:t>
            </w:r>
          </w:p>
        </w:tc>
        <w:tc>
          <w:tcPr>
            <w:tcW w:w="584" w:type="dxa"/>
            <w:tcBorders>
              <w:top w:val="single" w:color="auto" w:sz="8" w:space="0"/>
            </w:tcBorders>
            <w:shd w:val="clear" w:color="auto" w:fill="auto"/>
            <w:vAlign w:val="center"/>
          </w:tcPr>
          <w:p>
            <w:pPr>
              <w:pStyle w:val="44"/>
              <w:ind w:firstLine="0" w:firstLineChars="0"/>
              <w:jc w:val="center"/>
              <w:rPr>
                <w:rFonts w:ascii="Times New Roman"/>
                <w:sz w:val="18"/>
                <w:szCs w:val="18"/>
              </w:rPr>
            </w:pPr>
            <w:r>
              <w:rPr>
                <w:rFonts w:hint="eastAsia" w:ascii="Times New Roman"/>
                <w:sz w:val="18"/>
                <w:szCs w:val="18"/>
              </w:rPr>
              <w:t>1</w:t>
            </w:r>
          </w:p>
        </w:tc>
        <w:tc>
          <w:tcPr>
            <w:tcW w:w="1559" w:type="dxa"/>
            <w:tcBorders>
              <w:top w:val="single" w:color="auto" w:sz="8" w:space="0"/>
            </w:tcBorders>
            <w:shd w:val="clear" w:color="auto" w:fill="auto"/>
            <w:vAlign w:val="center"/>
          </w:tcPr>
          <w:p>
            <w:pPr>
              <w:pStyle w:val="44"/>
              <w:ind w:firstLine="0" w:firstLineChars="0"/>
              <w:jc w:val="center"/>
              <w:rPr>
                <w:rFonts w:ascii="Times New Roman"/>
                <w:sz w:val="18"/>
                <w:szCs w:val="18"/>
              </w:rPr>
            </w:pPr>
            <w:r>
              <w:rPr>
                <w:rFonts w:hint="eastAsia" w:ascii="Times New Roman"/>
                <w:sz w:val="18"/>
                <w:szCs w:val="18"/>
              </w:rPr>
              <w:t>适用性</w:t>
            </w:r>
          </w:p>
        </w:tc>
        <w:tc>
          <w:tcPr>
            <w:tcW w:w="9095" w:type="dxa"/>
            <w:tcBorders>
              <w:top w:val="single" w:color="auto" w:sz="8" w:space="0"/>
            </w:tcBorders>
            <w:shd w:val="clear" w:color="auto" w:fill="auto"/>
            <w:vAlign w:val="center"/>
          </w:tcPr>
          <w:p>
            <w:pPr>
              <w:pStyle w:val="44"/>
              <w:ind w:firstLine="0" w:firstLineChars="0"/>
              <w:jc w:val="left"/>
              <w:rPr>
                <w:rFonts w:ascii="Times New Roman"/>
                <w:sz w:val="18"/>
                <w:szCs w:val="18"/>
              </w:rPr>
            </w:pPr>
            <w:r>
              <w:rPr>
                <w:rFonts w:ascii="Times New Roman"/>
                <w:sz w:val="18"/>
                <w:szCs w:val="18"/>
              </w:rPr>
              <w:t>以标准</w:t>
            </w:r>
            <w:r>
              <w:rPr>
                <w:rFonts w:hint="eastAsia" w:ascii="Times New Roman"/>
                <w:sz w:val="18"/>
                <w:szCs w:val="18"/>
              </w:rPr>
              <w:t>结构要素</w:t>
            </w:r>
            <w:r>
              <w:rPr>
                <w:rFonts w:ascii="Times New Roman"/>
                <w:sz w:val="18"/>
                <w:szCs w:val="18"/>
              </w:rPr>
              <w:t>为基础，对应</w:t>
            </w:r>
            <w:r>
              <w:rPr>
                <w:rFonts w:hint="eastAsia" w:ascii="Times New Roman"/>
                <w:sz w:val="18"/>
                <w:szCs w:val="18"/>
              </w:rPr>
              <w:t>实际</w:t>
            </w:r>
            <w:r>
              <w:rPr>
                <w:rFonts w:ascii="Times New Roman"/>
                <w:sz w:val="18"/>
                <w:szCs w:val="18"/>
              </w:rPr>
              <w:t>要求逐项进行比较：</w:t>
            </w:r>
          </w:p>
          <w:p>
            <w:pPr>
              <w:pStyle w:val="44"/>
              <w:ind w:firstLine="0" w:firstLineChars="0"/>
              <w:jc w:val="left"/>
              <w:rPr>
                <w:rFonts w:ascii="Times New Roman"/>
                <w:sz w:val="18"/>
                <w:szCs w:val="18"/>
              </w:rPr>
            </w:pPr>
            <w:r>
              <w:rPr>
                <w:rFonts w:hint="eastAsia" w:ascii="Times New Roman"/>
                <w:sz w:val="18"/>
                <w:szCs w:val="18"/>
              </w:rPr>
              <w:t>优秀：</w:t>
            </w:r>
            <w:r>
              <w:rPr>
                <w:rFonts w:ascii="Times New Roman"/>
                <w:sz w:val="18"/>
                <w:szCs w:val="18"/>
              </w:rPr>
              <w:t>完全适</w:t>
            </w:r>
            <w:r>
              <w:rPr>
                <w:rFonts w:hint="eastAsia" w:ascii="Times New Roman"/>
                <w:sz w:val="18"/>
                <w:szCs w:val="18"/>
              </w:rPr>
              <w:t>合</w:t>
            </w:r>
            <w:r>
              <w:rPr>
                <w:rFonts w:ascii="Times New Roman"/>
                <w:sz w:val="18"/>
                <w:szCs w:val="18"/>
              </w:rPr>
              <w:t>；</w:t>
            </w:r>
          </w:p>
          <w:p>
            <w:pPr>
              <w:pStyle w:val="44"/>
              <w:ind w:firstLine="0" w:firstLineChars="0"/>
              <w:jc w:val="left"/>
              <w:rPr>
                <w:rFonts w:ascii="Times New Roman"/>
                <w:sz w:val="18"/>
                <w:szCs w:val="18"/>
              </w:rPr>
            </w:pPr>
            <w:r>
              <w:rPr>
                <w:rFonts w:hint="eastAsia" w:ascii="Times New Roman"/>
                <w:sz w:val="18"/>
                <w:szCs w:val="18"/>
              </w:rPr>
              <w:t>良好：基本符合</w:t>
            </w:r>
            <w:r>
              <w:rPr>
                <w:rFonts w:ascii="Times New Roman"/>
                <w:sz w:val="18"/>
                <w:szCs w:val="18"/>
              </w:rPr>
              <w:t>；</w:t>
            </w:r>
          </w:p>
          <w:p>
            <w:pPr>
              <w:pStyle w:val="44"/>
              <w:ind w:firstLine="0" w:firstLineChars="0"/>
              <w:jc w:val="left"/>
              <w:rPr>
                <w:rFonts w:ascii="Times New Roman"/>
                <w:sz w:val="18"/>
                <w:szCs w:val="18"/>
              </w:rPr>
            </w:pPr>
            <w:r>
              <w:rPr>
                <w:rFonts w:hint="eastAsia" w:ascii="Times New Roman"/>
                <w:sz w:val="18"/>
                <w:szCs w:val="18"/>
              </w:rPr>
              <w:t>一般：</w:t>
            </w:r>
            <w:r>
              <w:rPr>
                <w:rFonts w:ascii="Times New Roman"/>
                <w:sz w:val="18"/>
                <w:szCs w:val="18"/>
              </w:rPr>
              <w:t>适</w:t>
            </w:r>
            <w:r>
              <w:rPr>
                <w:rFonts w:hint="eastAsia" w:ascii="Times New Roman"/>
                <w:sz w:val="18"/>
                <w:szCs w:val="18"/>
              </w:rPr>
              <w:t>合</w:t>
            </w:r>
            <w:r>
              <w:rPr>
                <w:rFonts w:ascii="Times New Roman"/>
                <w:sz w:val="18"/>
                <w:szCs w:val="18"/>
              </w:rPr>
              <w:t>程度</w:t>
            </w:r>
            <w:r>
              <w:rPr>
                <w:rFonts w:hint="eastAsia" w:ascii="Times New Roman"/>
                <w:sz w:val="18"/>
                <w:szCs w:val="18"/>
              </w:rPr>
              <w:t>不明显</w:t>
            </w:r>
            <w:r>
              <w:rPr>
                <w:rFonts w:ascii="Times New Roman"/>
                <w:sz w:val="18"/>
                <w:szCs w:val="18"/>
              </w:rPr>
              <w:t>；</w:t>
            </w:r>
          </w:p>
          <w:p>
            <w:pPr>
              <w:pStyle w:val="44"/>
              <w:ind w:firstLine="0" w:firstLineChars="0"/>
              <w:jc w:val="left"/>
              <w:rPr>
                <w:rFonts w:ascii="Times New Roman"/>
                <w:sz w:val="18"/>
                <w:szCs w:val="18"/>
              </w:rPr>
            </w:pPr>
            <w:r>
              <w:rPr>
                <w:rFonts w:hint="eastAsia" w:ascii="Times New Roman"/>
                <w:sz w:val="18"/>
                <w:szCs w:val="18"/>
              </w:rPr>
              <w:t>较差：</w:t>
            </w:r>
            <w:r>
              <w:rPr>
                <w:rFonts w:ascii="Times New Roman"/>
                <w:sz w:val="18"/>
                <w:szCs w:val="18"/>
              </w:rPr>
              <w:t>适用程度差</w:t>
            </w:r>
            <w:r>
              <w:rPr>
                <w:rFonts w:hint="eastAsia" w:ascii="Times New Roman"/>
                <w:sz w:val="18"/>
                <w:szCs w:val="18"/>
              </w:rPr>
              <w:t>或者完全不适合。</w:t>
            </w:r>
          </w:p>
        </w:tc>
        <w:tc>
          <w:tcPr>
            <w:tcW w:w="990" w:type="dxa"/>
            <w:tcBorders>
              <w:top w:val="single" w:color="auto" w:sz="8" w:space="0"/>
            </w:tcBorders>
            <w:shd w:val="clear" w:color="auto" w:fill="auto"/>
            <w:vAlign w:val="center"/>
          </w:tcPr>
          <w:p>
            <w:pPr>
              <w:widowControl/>
              <w:adjustRightInd/>
              <w:spacing w:line="240" w:lineRule="auto"/>
              <w:jc w:val="left"/>
              <w:rPr>
                <w:rFonts w:ascii="Times New Roman" w:hAnsi="Times New Roman"/>
                <w:kern w:val="0"/>
                <w:sz w:val="18"/>
                <w:szCs w:val="18"/>
              </w:rPr>
            </w:pPr>
          </w:p>
          <w:p>
            <w:pPr>
              <w:pStyle w:val="44"/>
              <w:ind w:firstLine="0" w:firstLineChars="0"/>
              <w:jc w:val="left"/>
              <w:rPr>
                <w:rFonts w:asci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05" w:hRule="atLeast"/>
        </w:trPr>
        <w:tc>
          <w:tcPr>
            <w:tcW w:w="1538" w:type="dxa"/>
            <w:vMerge w:val="continue"/>
            <w:shd w:val="clear" w:color="auto" w:fill="auto"/>
            <w:vAlign w:val="center"/>
          </w:tcPr>
          <w:p>
            <w:pPr>
              <w:pStyle w:val="44"/>
              <w:ind w:firstLine="0" w:firstLineChars="0"/>
              <w:jc w:val="center"/>
              <w:rPr>
                <w:rFonts w:ascii="Times New Roman"/>
                <w:sz w:val="18"/>
                <w:szCs w:val="18"/>
              </w:rPr>
            </w:pPr>
          </w:p>
        </w:tc>
        <w:tc>
          <w:tcPr>
            <w:tcW w:w="584" w:type="dxa"/>
            <w:shd w:val="clear" w:color="auto" w:fill="auto"/>
            <w:vAlign w:val="center"/>
          </w:tcPr>
          <w:p>
            <w:pPr>
              <w:pStyle w:val="44"/>
              <w:ind w:firstLine="0" w:firstLineChars="0"/>
              <w:jc w:val="center"/>
              <w:rPr>
                <w:rFonts w:ascii="Times New Roman"/>
                <w:sz w:val="18"/>
                <w:szCs w:val="18"/>
              </w:rPr>
            </w:pPr>
            <w:r>
              <w:rPr>
                <w:rFonts w:hint="eastAsia" w:ascii="Times New Roman"/>
                <w:sz w:val="18"/>
                <w:szCs w:val="18"/>
              </w:rPr>
              <w:t>2</w:t>
            </w:r>
          </w:p>
        </w:tc>
        <w:tc>
          <w:tcPr>
            <w:tcW w:w="1559" w:type="dxa"/>
            <w:shd w:val="clear" w:color="auto" w:fill="auto"/>
            <w:vAlign w:val="center"/>
          </w:tcPr>
          <w:p>
            <w:pPr>
              <w:pStyle w:val="44"/>
              <w:ind w:firstLine="0" w:firstLineChars="0"/>
              <w:jc w:val="center"/>
              <w:rPr>
                <w:rFonts w:ascii="Times New Roman"/>
                <w:sz w:val="18"/>
                <w:szCs w:val="18"/>
              </w:rPr>
            </w:pPr>
            <w:r>
              <w:rPr>
                <w:rFonts w:hint="eastAsia" w:ascii="Times New Roman"/>
                <w:sz w:val="18"/>
                <w:szCs w:val="18"/>
              </w:rPr>
              <w:t>先进性</w:t>
            </w:r>
          </w:p>
        </w:tc>
        <w:tc>
          <w:tcPr>
            <w:tcW w:w="9095" w:type="dxa"/>
            <w:shd w:val="clear" w:color="auto" w:fill="auto"/>
            <w:vAlign w:val="center"/>
          </w:tcPr>
          <w:p>
            <w:pPr>
              <w:pStyle w:val="44"/>
              <w:ind w:firstLine="0" w:firstLineChars="0"/>
              <w:jc w:val="left"/>
              <w:rPr>
                <w:rFonts w:ascii="Times New Roman"/>
                <w:sz w:val="18"/>
                <w:szCs w:val="18"/>
              </w:rPr>
            </w:pPr>
            <w:r>
              <w:rPr>
                <w:rFonts w:hint="eastAsia" w:ascii="Times New Roman"/>
                <w:sz w:val="18"/>
                <w:szCs w:val="18"/>
              </w:rPr>
              <w:t>以</w:t>
            </w:r>
            <w:r>
              <w:rPr>
                <w:rFonts w:ascii="Times New Roman"/>
                <w:sz w:val="18"/>
                <w:szCs w:val="18"/>
              </w:rPr>
              <w:t>标准中的技术指标为</w:t>
            </w:r>
            <w:r>
              <w:rPr>
                <w:rFonts w:hint="eastAsia" w:ascii="Times New Roman"/>
                <w:sz w:val="18"/>
                <w:szCs w:val="18"/>
              </w:rPr>
              <w:t>基础，与相关的国际标准、国家标准、行业标准和（或）其他地方标准进行比较：</w:t>
            </w:r>
          </w:p>
          <w:p>
            <w:pPr>
              <w:pStyle w:val="44"/>
              <w:ind w:firstLine="0" w:firstLineChars="0"/>
              <w:jc w:val="left"/>
              <w:rPr>
                <w:rFonts w:ascii="Times New Roman"/>
                <w:sz w:val="18"/>
                <w:szCs w:val="18"/>
              </w:rPr>
            </w:pPr>
            <w:r>
              <w:rPr>
                <w:rFonts w:hint="eastAsia" w:ascii="Times New Roman"/>
                <w:sz w:val="18"/>
                <w:szCs w:val="18"/>
              </w:rPr>
              <w:t>优秀：采用或严于国际标准和国外先进标准或无国家标准、行业标准和地方标准；</w:t>
            </w:r>
          </w:p>
          <w:p>
            <w:pPr>
              <w:pStyle w:val="44"/>
              <w:ind w:firstLine="0" w:firstLineChars="0"/>
              <w:jc w:val="left"/>
              <w:rPr>
                <w:rFonts w:ascii="Times New Roman"/>
                <w:sz w:val="18"/>
                <w:szCs w:val="18"/>
              </w:rPr>
            </w:pPr>
            <w:r>
              <w:rPr>
                <w:rFonts w:hint="eastAsia" w:ascii="Times New Roman"/>
                <w:sz w:val="18"/>
                <w:szCs w:val="18"/>
              </w:rPr>
              <w:t>良好：严于国家标准、行业标准和地方标准的</w:t>
            </w:r>
            <w:r>
              <w:rPr>
                <w:rFonts w:ascii="Times New Roman"/>
                <w:sz w:val="18"/>
                <w:szCs w:val="18"/>
              </w:rPr>
              <w:t>技术指标</w:t>
            </w:r>
            <w:r>
              <w:rPr>
                <w:rFonts w:hint="eastAsia" w:ascii="Times New Roman"/>
                <w:sz w:val="18"/>
                <w:szCs w:val="18"/>
              </w:rPr>
              <w:t>数量超过3个</w:t>
            </w:r>
            <w:r>
              <w:rPr>
                <w:rFonts w:ascii="Times New Roman"/>
                <w:sz w:val="18"/>
                <w:szCs w:val="18"/>
              </w:rPr>
              <w:t>；</w:t>
            </w:r>
          </w:p>
          <w:p>
            <w:pPr>
              <w:pStyle w:val="44"/>
              <w:ind w:firstLine="0" w:firstLineChars="0"/>
              <w:jc w:val="left"/>
              <w:rPr>
                <w:rFonts w:ascii="Times New Roman"/>
                <w:sz w:val="18"/>
                <w:szCs w:val="18"/>
              </w:rPr>
            </w:pPr>
            <w:r>
              <w:rPr>
                <w:rFonts w:hint="eastAsia" w:ascii="Times New Roman"/>
                <w:sz w:val="18"/>
                <w:szCs w:val="18"/>
              </w:rPr>
              <w:t>一般：严于国家标准、行业标准和地方标准的</w:t>
            </w:r>
            <w:r>
              <w:rPr>
                <w:rFonts w:ascii="Times New Roman"/>
                <w:sz w:val="18"/>
                <w:szCs w:val="18"/>
              </w:rPr>
              <w:t>技术指标</w:t>
            </w:r>
            <w:r>
              <w:rPr>
                <w:rFonts w:hint="eastAsia" w:ascii="Times New Roman"/>
                <w:sz w:val="18"/>
                <w:szCs w:val="18"/>
              </w:rPr>
              <w:t>数量超过1个</w:t>
            </w:r>
            <w:r>
              <w:rPr>
                <w:rFonts w:ascii="Times New Roman"/>
                <w:sz w:val="18"/>
                <w:szCs w:val="18"/>
              </w:rPr>
              <w:t>；</w:t>
            </w:r>
          </w:p>
          <w:p>
            <w:pPr>
              <w:pStyle w:val="44"/>
              <w:ind w:firstLine="0" w:firstLineChars="0"/>
              <w:jc w:val="left"/>
              <w:rPr>
                <w:rFonts w:ascii="Times New Roman"/>
                <w:sz w:val="18"/>
                <w:szCs w:val="18"/>
              </w:rPr>
            </w:pPr>
            <w:r>
              <w:rPr>
                <w:rFonts w:hint="eastAsia" w:ascii="Times New Roman"/>
                <w:sz w:val="18"/>
                <w:szCs w:val="18"/>
              </w:rPr>
              <w:t>较差：没有严于国家标准、行业标准和地方标准的</w:t>
            </w:r>
            <w:r>
              <w:rPr>
                <w:rFonts w:ascii="Times New Roman"/>
                <w:sz w:val="18"/>
                <w:szCs w:val="18"/>
              </w:rPr>
              <w:t>技术指标</w:t>
            </w:r>
            <w:r>
              <w:rPr>
                <w:rFonts w:hint="eastAsia" w:ascii="Times New Roman"/>
                <w:sz w:val="18"/>
                <w:szCs w:val="18"/>
              </w:rPr>
              <w:t>。</w:t>
            </w:r>
          </w:p>
        </w:tc>
        <w:tc>
          <w:tcPr>
            <w:tcW w:w="990" w:type="dxa"/>
            <w:shd w:val="clear" w:color="auto" w:fill="auto"/>
            <w:vAlign w:val="center"/>
          </w:tcPr>
          <w:p>
            <w:pPr>
              <w:pStyle w:val="44"/>
              <w:ind w:firstLine="0" w:firstLineChars="0"/>
              <w:jc w:val="left"/>
              <w:rPr>
                <w:rFonts w:asci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98" w:hRule="atLeast"/>
        </w:trPr>
        <w:tc>
          <w:tcPr>
            <w:tcW w:w="1538" w:type="dxa"/>
            <w:vMerge w:val="continue"/>
            <w:shd w:val="clear" w:color="auto" w:fill="auto"/>
            <w:vAlign w:val="center"/>
          </w:tcPr>
          <w:p>
            <w:pPr>
              <w:pStyle w:val="44"/>
              <w:ind w:firstLine="0" w:firstLineChars="0"/>
              <w:jc w:val="center"/>
              <w:rPr>
                <w:rFonts w:ascii="Times New Roman"/>
                <w:sz w:val="18"/>
                <w:szCs w:val="18"/>
              </w:rPr>
            </w:pPr>
          </w:p>
        </w:tc>
        <w:tc>
          <w:tcPr>
            <w:tcW w:w="584" w:type="dxa"/>
            <w:shd w:val="clear" w:color="auto" w:fill="auto"/>
            <w:vAlign w:val="center"/>
          </w:tcPr>
          <w:p>
            <w:pPr>
              <w:pStyle w:val="44"/>
              <w:ind w:firstLine="0" w:firstLineChars="0"/>
              <w:jc w:val="center"/>
              <w:rPr>
                <w:rFonts w:ascii="Times New Roman"/>
                <w:sz w:val="18"/>
                <w:szCs w:val="18"/>
              </w:rPr>
            </w:pPr>
            <w:r>
              <w:rPr>
                <w:rFonts w:hint="eastAsia" w:ascii="Times New Roman"/>
                <w:sz w:val="18"/>
                <w:szCs w:val="18"/>
              </w:rPr>
              <w:t>3</w:t>
            </w:r>
          </w:p>
        </w:tc>
        <w:tc>
          <w:tcPr>
            <w:tcW w:w="1559" w:type="dxa"/>
            <w:shd w:val="clear" w:color="auto" w:fill="auto"/>
            <w:vAlign w:val="center"/>
          </w:tcPr>
          <w:p>
            <w:pPr>
              <w:pStyle w:val="44"/>
              <w:ind w:firstLine="0" w:firstLineChars="0"/>
              <w:jc w:val="center"/>
              <w:rPr>
                <w:rFonts w:ascii="Times New Roman"/>
                <w:sz w:val="18"/>
                <w:szCs w:val="18"/>
              </w:rPr>
            </w:pPr>
            <w:r>
              <w:rPr>
                <w:rFonts w:hint="eastAsia" w:ascii="Times New Roman"/>
                <w:sz w:val="18"/>
                <w:szCs w:val="18"/>
              </w:rPr>
              <w:t>协调性</w:t>
            </w:r>
          </w:p>
        </w:tc>
        <w:tc>
          <w:tcPr>
            <w:tcW w:w="9095" w:type="dxa"/>
            <w:shd w:val="clear" w:color="auto" w:fill="auto"/>
            <w:vAlign w:val="center"/>
          </w:tcPr>
          <w:p>
            <w:pPr>
              <w:pStyle w:val="44"/>
              <w:ind w:firstLine="0" w:firstLineChars="0"/>
              <w:jc w:val="left"/>
              <w:rPr>
                <w:rFonts w:ascii="Times New Roman"/>
                <w:sz w:val="18"/>
                <w:szCs w:val="18"/>
              </w:rPr>
            </w:pPr>
            <w:r>
              <w:rPr>
                <w:rFonts w:hint="eastAsia" w:ascii="Times New Roman"/>
                <w:sz w:val="18"/>
                <w:szCs w:val="18"/>
              </w:rPr>
              <w:t>以</w:t>
            </w:r>
            <w:r>
              <w:rPr>
                <w:rFonts w:ascii="Times New Roman"/>
                <w:sz w:val="18"/>
                <w:szCs w:val="18"/>
              </w:rPr>
              <w:t>标准中的</w:t>
            </w:r>
            <w:r>
              <w:rPr>
                <w:rFonts w:hint="eastAsia" w:ascii="Times New Roman"/>
                <w:sz w:val="18"/>
                <w:szCs w:val="18"/>
              </w:rPr>
              <w:t>术语、</w:t>
            </w:r>
            <w:r>
              <w:rPr>
                <w:rFonts w:ascii="Times New Roman"/>
                <w:sz w:val="18"/>
                <w:szCs w:val="18"/>
              </w:rPr>
              <w:t>技术指标</w:t>
            </w:r>
            <w:r>
              <w:rPr>
                <w:rFonts w:hint="eastAsia" w:ascii="Times New Roman"/>
                <w:sz w:val="18"/>
                <w:szCs w:val="18"/>
              </w:rPr>
              <w:t>等</w:t>
            </w:r>
            <w:r>
              <w:rPr>
                <w:rFonts w:ascii="Times New Roman"/>
                <w:sz w:val="18"/>
                <w:szCs w:val="18"/>
              </w:rPr>
              <w:t>为</w:t>
            </w:r>
            <w:r>
              <w:rPr>
                <w:rFonts w:hint="eastAsia" w:ascii="Times New Roman"/>
                <w:sz w:val="18"/>
                <w:szCs w:val="18"/>
              </w:rPr>
              <w:t>基础，对比</w:t>
            </w:r>
            <w:r>
              <w:rPr>
                <w:rFonts w:ascii="Times New Roman"/>
                <w:sz w:val="18"/>
                <w:szCs w:val="18"/>
              </w:rPr>
              <w:t>统一程度或差异程度</w:t>
            </w:r>
            <w:r>
              <w:rPr>
                <w:rFonts w:hint="eastAsia" w:ascii="Times New Roman"/>
                <w:sz w:val="18"/>
                <w:szCs w:val="18"/>
              </w:rPr>
              <w:t>：</w:t>
            </w:r>
          </w:p>
          <w:p>
            <w:pPr>
              <w:pStyle w:val="44"/>
              <w:ind w:firstLine="0" w:firstLineChars="0"/>
              <w:jc w:val="left"/>
              <w:rPr>
                <w:rFonts w:ascii="Times New Roman"/>
                <w:sz w:val="18"/>
                <w:szCs w:val="18"/>
              </w:rPr>
            </w:pPr>
            <w:r>
              <w:rPr>
                <w:rFonts w:hint="eastAsia" w:ascii="Times New Roman"/>
                <w:sz w:val="18"/>
                <w:szCs w:val="18"/>
              </w:rPr>
              <w:t>优秀：完全统一或具有更好的协调完善；</w:t>
            </w:r>
          </w:p>
          <w:p>
            <w:pPr>
              <w:pStyle w:val="44"/>
              <w:ind w:firstLine="0" w:firstLineChars="0"/>
              <w:jc w:val="left"/>
              <w:rPr>
                <w:rFonts w:ascii="Times New Roman"/>
                <w:sz w:val="18"/>
                <w:szCs w:val="18"/>
              </w:rPr>
            </w:pPr>
            <w:r>
              <w:rPr>
                <w:rFonts w:hint="eastAsia" w:ascii="Times New Roman"/>
                <w:sz w:val="18"/>
                <w:szCs w:val="18"/>
              </w:rPr>
              <w:t>良好：</w:t>
            </w:r>
            <w:r>
              <w:rPr>
                <w:rFonts w:ascii="Times New Roman"/>
                <w:sz w:val="18"/>
                <w:szCs w:val="18"/>
              </w:rPr>
              <w:t>统一程度或</w:t>
            </w:r>
            <w:r>
              <w:rPr>
                <w:rFonts w:hint="eastAsia" w:ascii="Times New Roman"/>
                <w:sz w:val="18"/>
                <w:szCs w:val="18"/>
              </w:rPr>
              <w:t>协调</w:t>
            </w:r>
            <w:r>
              <w:rPr>
                <w:rFonts w:ascii="Times New Roman"/>
                <w:sz w:val="18"/>
                <w:szCs w:val="18"/>
              </w:rPr>
              <w:t>程度</w:t>
            </w:r>
            <w:r>
              <w:rPr>
                <w:rFonts w:hint="eastAsia" w:ascii="Times New Roman"/>
                <w:sz w:val="18"/>
                <w:szCs w:val="18"/>
              </w:rPr>
              <w:t>吻合</w:t>
            </w:r>
            <w:r>
              <w:rPr>
                <w:rFonts w:ascii="Times New Roman"/>
                <w:sz w:val="18"/>
                <w:szCs w:val="18"/>
              </w:rPr>
              <w:t>；</w:t>
            </w:r>
          </w:p>
          <w:p>
            <w:pPr>
              <w:pStyle w:val="44"/>
              <w:ind w:firstLine="0" w:firstLineChars="0"/>
              <w:jc w:val="left"/>
              <w:rPr>
                <w:rFonts w:ascii="Times New Roman"/>
                <w:sz w:val="18"/>
                <w:szCs w:val="18"/>
              </w:rPr>
            </w:pPr>
            <w:r>
              <w:rPr>
                <w:rFonts w:hint="eastAsia" w:ascii="Times New Roman"/>
                <w:sz w:val="18"/>
                <w:szCs w:val="18"/>
              </w:rPr>
              <w:t>一般：</w:t>
            </w:r>
            <w:r>
              <w:rPr>
                <w:rFonts w:ascii="Times New Roman"/>
                <w:sz w:val="18"/>
                <w:szCs w:val="18"/>
              </w:rPr>
              <w:t>统一程度或</w:t>
            </w:r>
            <w:r>
              <w:rPr>
                <w:rFonts w:hint="eastAsia" w:ascii="Times New Roman"/>
                <w:sz w:val="18"/>
                <w:szCs w:val="18"/>
              </w:rPr>
              <w:t>协调</w:t>
            </w:r>
            <w:r>
              <w:rPr>
                <w:rFonts w:ascii="Times New Roman"/>
                <w:sz w:val="18"/>
                <w:szCs w:val="18"/>
              </w:rPr>
              <w:t>程度</w:t>
            </w:r>
            <w:r>
              <w:rPr>
                <w:rFonts w:hint="eastAsia" w:ascii="Times New Roman"/>
                <w:sz w:val="18"/>
                <w:szCs w:val="18"/>
              </w:rPr>
              <w:t>有体现</w:t>
            </w:r>
            <w:r>
              <w:rPr>
                <w:rFonts w:ascii="Times New Roman"/>
                <w:sz w:val="18"/>
                <w:szCs w:val="18"/>
              </w:rPr>
              <w:t>；</w:t>
            </w:r>
          </w:p>
          <w:p>
            <w:pPr>
              <w:pStyle w:val="44"/>
              <w:ind w:firstLine="0" w:firstLineChars="0"/>
              <w:jc w:val="left"/>
              <w:rPr>
                <w:rFonts w:ascii="Times New Roman"/>
                <w:sz w:val="18"/>
                <w:szCs w:val="18"/>
              </w:rPr>
            </w:pPr>
            <w:r>
              <w:rPr>
                <w:rFonts w:hint="eastAsia" w:ascii="Times New Roman"/>
                <w:sz w:val="18"/>
                <w:szCs w:val="18"/>
              </w:rPr>
              <w:t>较差：</w:t>
            </w:r>
            <w:r>
              <w:rPr>
                <w:rFonts w:ascii="Times New Roman"/>
                <w:sz w:val="18"/>
                <w:szCs w:val="18"/>
              </w:rPr>
              <w:t>统一程度或差异程度差</w:t>
            </w:r>
            <w:r>
              <w:rPr>
                <w:rFonts w:hint="eastAsia" w:ascii="Times New Roman"/>
                <w:sz w:val="18"/>
                <w:szCs w:val="18"/>
              </w:rPr>
              <w:t>没有体现。</w:t>
            </w:r>
          </w:p>
        </w:tc>
        <w:tc>
          <w:tcPr>
            <w:tcW w:w="990" w:type="dxa"/>
            <w:shd w:val="clear" w:color="auto" w:fill="auto"/>
            <w:vAlign w:val="center"/>
          </w:tcPr>
          <w:p>
            <w:pPr>
              <w:widowControl/>
              <w:adjustRightInd/>
              <w:spacing w:line="240" w:lineRule="auto"/>
              <w:jc w:val="left"/>
              <w:rPr>
                <w:rFonts w:ascii="Times New Roman" w:hAnsi="Times New Roman"/>
                <w:kern w:val="0"/>
                <w:sz w:val="18"/>
                <w:szCs w:val="18"/>
              </w:rPr>
            </w:pPr>
          </w:p>
          <w:p>
            <w:pPr>
              <w:pStyle w:val="44"/>
              <w:ind w:firstLine="0" w:firstLineChars="0"/>
              <w:jc w:val="left"/>
              <w:rPr>
                <w:rFonts w:ascii="Times New Roman"/>
                <w:sz w:val="18"/>
                <w:szCs w:val="18"/>
              </w:rPr>
            </w:pPr>
          </w:p>
        </w:tc>
      </w:tr>
    </w:tbl>
    <w:p>
      <w:pPr>
        <w:pStyle w:val="44"/>
        <w:spacing w:line="360" w:lineRule="auto"/>
        <w:ind w:firstLine="0" w:firstLineChars="0"/>
        <w:jc w:val="center"/>
        <w:rPr>
          <w:rFonts w:ascii="Times New Roman" w:eastAsia="黑体"/>
          <w:kern w:val="21"/>
        </w:rPr>
      </w:pPr>
      <w:r>
        <w:rPr>
          <w:rFonts w:hint="eastAsia" w:ascii="Times New Roman" w:eastAsia="黑体"/>
          <w:kern w:val="21"/>
        </w:rPr>
        <w:t xml:space="preserve">表B.1 </w:t>
      </w:r>
      <w:r>
        <w:rPr>
          <w:rFonts w:hint="eastAsia" w:hAnsi="宋体"/>
          <w:kern w:val="21"/>
        </w:rPr>
        <w:t>（续）</w:t>
      </w:r>
    </w:p>
    <w:tbl>
      <w:tblPr>
        <w:tblStyle w:val="29"/>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538"/>
        <w:gridCol w:w="584"/>
        <w:gridCol w:w="1559"/>
        <w:gridCol w:w="9095"/>
        <w:gridCol w:w="9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38" w:type="dxa"/>
            <w:tcBorders>
              <w:bottom w:val="single" w:color="auto" w:sz="8" w:space="0"/>
            </w:tcBorders>
            <w:shd w:val="clear" w:color="auto" w:fill="auto"/>
            <w:vAlign w:val="center"/>
          </w:tcPr>
          <w:p>
            <w:pPr>
              <w:pStyle w:val="44"/>
              <w:ind w:firstLine="0" w:firstLineChars="0"/>
              <w:jc w:val="center"/>
              <w:rPr>
                <w:rFonts w:ascii="Times New Roman"/>
                <w:sz w:val="18"/>
                <w:szCs w:val="18"/>
              </w:rPr>
            </w:pPr>
            <w:r>
              <w:rPr>
                <w:rFonts w:hint="eastAsia" w:ascii="Times New Roman"/>
                <w:sz w:val="18"/>
                <w:szCs w:val="18"/>
              </w:rPr>
              <w:t>评价项目</w:t>
            </w:r>
          </w:p>
        </w:tc>
        <w:tc>
          <w:tcPr>
            <w:tcW w:w="584" w:type="dxa"/>
            <w:tcBorders>
              <w:bottom w:val="single" w:color="auto" w:sz="8" w:space="0"/>
            </w:tcBorders>
            <w:shd w:val="clear" w:color="auto" w:fill="auto"/>
            <w:vAlign w:val="center"/>
          </w:tcPr>
          <w:p>
            <w:pPr>
              <w:pStyle w:val="44"/>
              <w:ind w:firstLine="0" w:firstLineChars="0"/>
              <w:jc w:val="center"/>
              <w:rPr>
                <w:rFonts w:ascii="Times New Roman"/>
                <w:sz w:val="18"/>
                <w:szCs w:val="18"/>
              </w:rPr>
            </w:pPr>
            <w:r>
              <w:rPr>
                <w:rFonts w:hint="eastAsia" w:ascii="Times New Roman"/>
                <w:sz w:val="18"/>
                <w:szCs w:val="18"/>
              </w:rPr>
              <w:t>序号</w:t>
            </w:r>
          </w:p>
        </w:tc>
        <w:tc>
          <w:tcPr>
            <w:tcW w:w="1559" w:type="dxa"/>
            <w:tcBorders>
              <w:bottom w:val="single" w:color="auto" w:sz="8" w:space="0"/>
            </w:tcBorders>
            <w:shd w:val="clear" w:color="auto" w:fill="auto"/>
            <w:vAlign w:val="center"/>
          </w:tcPr>
          <w:p>
            <w:pPr>
              <w:pStyle w:val="44"/>
              <w:ind w:firstLine="0" w:firstLineChars="0"/>
              <w:jc w:val="center"/>
              <w:rPr>
                <w:rFonts w:ascii="Times New Roman"/>
                <w:sz w:val="18"/>
                <w:szCs w:val="18"/>
              </w:rPr>
            </w:pPr>
            <w:r>
              <w:rPr>
                <w:rFonts w:hint="eastAsia" w:ascii="Times New Roman"/>
                <w:sz w:val="18"/>
                <w:szCs w:val="18"/>
              </w:rPr>
              <w:t>评价指标</w:t>
            </w:r>
          </w:p>
        </w:tc>
        <w:tc>
          <w:tcPr>
            <w:tcW w:w="9095" w:type="dxa"/>
            <w:tcBorders>
              <w:bottom w:val="single" w:color="auto" w:sz="8" w:space="0"/>
            </w:tcBorders>
            <w:shd w:val="clear" w:color="auto" w:fill="auto"/>
            <w:vAlign w:val="center"/>
          </w:tcPr>
          <w:p>
            <w:pPr>
              <w:pStyle w:val="44"/>
              <w:ind w:firstLine="0" w:firstLineChars="0"/>
              <w:jc w:val="center"/>
              <w:rPr>
                <w:rFonts w:ascii="Times New Roman"/>
                <w:sz w:val="18"/>
                <w:szCs w:val="18"/>
              </w:rPr>
            </w:pPr>
            <w:r>
              <w:rPr>
                <w:rFonts w:hint="eastAsia" w:ascii="Times New Roman"/>
                <w:sz w:val="18"/>
                <w:szCs w:val="18"/>
              </w:rPr>
              <w:t>评价等级要求</w:t>
            </w:r>
          </w:p>
        </w:tc>
        <w:tc>
          <w:tcPr>
            <w:tcW w:w="990" w:type="dxa"/>
            <w:tcBorders>
              <w:bottom w:val="single" w:color="auto" w:sz="8" w:space="0"/>
            </w:tcBorders>
            <w:shd w:val="clear" w:color="auto" w:fill="auto"/>
            <w:vAlign w:val="center"/>
          </w:tcPr>
          <w:p>
            <w:pPr>
              <w:pStyle w:val="44"/>
              <w:ind w:firstLine="0" w:firstLineChars="0"/>
              <w:jc w:val="center"/>
              <w:rPr>
                <w:rFonts w:ascii="Times New Roman"/>
                <w:sz w:val="18"/>
                <w:szCs w:val="18"/>
              </w:rPr>
            </w:pPr>
            <w:r>
              <w:rPr>
                <w:rFonts w:hint="eastAsia" w:ascii="Times New Roman"/>
                <w:sz w:val="18"/>
                <w:szCs w:val="18"/>
              </w:rPr>
              <w:t>评价等级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1538" w:type="dxa"/>
            <w:vMerge w:val="restart"/>
            <w:shd w:val="clear" w:color="auto" w:fill="auto"/>
            <w:vAlign w:val="center"/>
          </w:tcPr>
          <w:p>
            <w:pPr>
              <w:pStyle w:val="44"/>
              <w:ind w:firstLine="0" w:firstLineChars="0"/>
              <w:jc w:val="center"/>
              <w:rPr>
                <w:rFonts w:ascii="Times New Roman"/>
                <w:sz w:val="18"/>
                <w:szCs w:val="18"/>
              </w:rPr>
            </w:pPr>
            <w:r>
              <w:rPr>
                <w:rFonts w:ascii="Times New Roman"/>
                <w:sz w:val="18"/>
                <w:szCs w:val="18"/>
              </w:rPr>
              <w:t>实施过程</w:t>
            </w:r>
          </w:p>
        </w:tc>
        <w:tc>
          <w:tcPr>
            <w:tcW w:w="584" w:type="dxa"/>
            <w:shd w:val="clear" w:color="auto" w:fill="auto"/>
            <w:vAlign w:val="center"/>
          </w:tcPr>
          <w:p>
            <w:pPr>
              <w:pStyle w:val="44"/>
              <w:ind w:firstLine="0" w:firstLineChars="0"/>
              <w:jc w:val="center"/>
              <w:rPr>
                <w:rFonts w:ascii="Times New Roman"/>
                <w:sz w:val="18"/>
                <w:szCs w:val="18"/>
              </w:rPr>
            </w:pPr>
            <w:r>
              <w:rPr>
                <w:rFonts w:hint="eastAsia" w:ascii="Times New Roman"/>
                <w:sz w:val="18"/>
                <w:szCs w:val="18"/>
              </w:rPr>
              <w:t>4</w:t>
            </w:r>
          </w:p>
        </w:tc>
        <w:tc>
          <w:tcPr>
            <w:tcW w:w="1559" w:type="dxa"/>
            <w:shd w:val="clear" w:color="auto" w:fill="auto"/>
            <w:vAlign w:val="center"/>
          </w:tcPr>
          <w:p>
            <w:pPr>
              <w:pStyle w:val="44"/>
              <w:ind w:firstLine="0" w:firstLineChars="0"/>
              <w:jc w:val="center"/>
              <w:rPr>
                <w:rFonts w:ascii="Times New Roman"/>
                <w:sz w:val="18"/>
                <w:szCs w:val="18"/>
              </w:rPr>
            </w:pPr>
            <w:r>
              <w:rPr>
                <w:rFonts w:hint="eastAsia" w:ascii="Times New Roman"/>
                <w:sz w:val="18"/>
                <w:szCs w:val="18"/>
              </w:rPr>
              <w:t>资源保障</w:t>
            </w:r>
          </w:p>
        </w:tc>
        <w:tc>
          <w:tcPr>
            <w:tcW w:w="9095" w:type="dxa"/>
            <w:shd w:val="clear" w:color="auto" w:fill="auto"/>
            <w:vAlign w:val="center"/>
          </w:tcPr>
          <w:p>
            <w:pPr>
              <w:pStyle w:val="112"/>
              <w:numPr>
                <w:ilvl w:val="0"/>
                <w:numId w:val="0"/>
              </w:numPr>
              <w:rPr>
                <w:rFonts w:ascii="Times New Roman"/>
                <w:sz w:val="18"/>
                <w:szCs w:val="18"/>
              </w:rPr>
            </w:pPr>
            <w:r>
              <w:rPr>
                <w:rFonts w:hint="eastAsia" w:ascii="Times New Roman"/>
                <w:sz w:val="18"/>
                <w:szCs w:val="18"/>
              </w:rPr>
              <w:t>在政策、人、财、物等方面保障标准实施的情况：</w:t>
            </w:r>
          </w:p>
          <w:p>
            <w:pPr>
              <w:pStyle w:val="44"/>
              <w:ind w:firstLine="0" w:firstLineChars="0"/>
              <w:jc w:val="left"/>
              <w:rPr>
                <w:rFonts w:ascii="Times New Roman"/>
                <w:sz w:val="18"/>
                <w:szCs w:val="18"/>
              </w:rPr>
            </w:pPr>
            <w:r>
              <w:rPr>
                <w:rFonts w:hint="eastAsia" w:ascii="Times New Roman"/>
                <w:sz w:val="18"/>
                <w:szCs w:val="18"/>
              </w:rPr>
              <w:t>优秀：能保障标准完全实施；</w:t>
            </w:r>
          </w:p>
          <w:p>
            <w:pPr>
              <w:pStyle w:val="44"/>
              <w:ind w:firstLine="0" w:firstLineChars="0"/>
              <w:jc w:val="left"/>
              <w:rPr>
                <w:rFonts w:ascii="Times New Roman"/>
                <w:sz w:val="18"/>
                <w:szCs w:val="18"/>
              </w:rPr>
            </w:pPr>
            <w:r>
              <w:rPr>
                <w:rFonts w:hint="eastAsia" w:ascii="Times New Roman"/>
                <w:sz w:val="18"/>
                <w:szCs w:val="18"/>
              </w:rPr>
              <w:t>良好：能保障标准有效实施；</w:t>
            </w:r>
          </w:p>
          <w:p>
            <w:pPr>
              <w:pStyle w:val="44"/>
              <w:ind w:firstLine="0" w:firstLineChars="0"/>
              <w:jc w:val="left"/>
              <w:rPr>
                <w:rFonts w:ascii="Times New Roman"/>
                <w:sz w:val="18"/>
                <w:szCs w:val="18"/>
              </w:rPr>
            </w:pPr>
            <w:r>
              <w:rPr>
                <w:rFonts w:hint="eastAsia" w:ascii="Times New Roman"/>
                <w:sz w:val="18"/>
                <w:szCs w:val="18"/>
              </w:rPr>
              <w:t>一般：基本能保障标准得到实施；</w:t>
            </w:r>
          </w:p>
          <w:p>
            <w:pPr>
              <w:pStyle w:val="44"/>
              <w:ind w:firstLine="0" w:firstLineChars="0"/>
              <w:jc w:val="left"/>
              <w:rPr>
                <w:rFonts w:ascii="Times New Roman"/>
                <w:sz w:val="18"/>
                <w:szCs w:val="18"/>
              </w:rPr>
            </w:pPr>
            <w:r>
              <w:rPr>
                <w:rFonts w:hint="eastAsia" w:ascii="Times New Roman"/>
                <w:sz w:val="18"/>
                <w:szCs w:val="18"/>
              </w:rPr>
              <w:t>较差：不能保障标准实施。</w:t>
            </w:r>
          </w:p>
        </w:tc>
        <w:tc>
          <w:tcPr>
            <w:tcW w:w="990" w:type="dxa"/>
            <w:shd w:val="clear" w:color="auto" w:fill="auto"/>
            <w:vAlign w:val="center"/>
          </w:tcPr>
          <w:p>
            <w:pPr>
              <w:widowControl/>
              <w:adjustRightInd/>
              <w:spacing w:line="240" w:lineRule="auto"/>
              <w:jc w:val="left"/>
              <w:rPr>
                <w:rFonts w:ascii="Times New Roman" w:hAnsi="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06" w:hRule="atLeast"/>
        </w:trPr>
        <w:tc>
          <w:tcPr>
            <w:tcW w:w="1538" w:type="dxa"/>
            <w:vMerge w:val="continue"/>
            <w:shd w:val="clear" w:color="auto" w:fill="auto"/>
            <w:vAlign w:val="center"/>
          </w:tcPr>
          <w:p>
            <w:pPr>
              <w:pStyle w:val="44"/>
              <w:ind w:firstLine="0" w:firstLineChars="0"/>
              <w:jc w:val="center"/>
              <w:rPr>
                <w:rFonts w:ascii="Times New Roman"/>
                <w:sz w:val="18"/>
                <w:szCs w:val="18"/>
              </w:rPr>
            </w:pPr>
          </w:p>
        </w:tc>
        <w:tc>
          <w:tcPr>
            <w:tcW w:w="584" w:type="dxa"/>
            <w:shd w:val="clear" w:color="auto" w:fill="auto"/>
            <w:vAlign w:val="center"/>
          </w:tcPr>
          <w:p>
            <w:pPr>
              <w:pStyle w:val="44"/>
              <w:ind w:firstLine="0" w:firstLineChars="0"/>
              <w:jc w:val="center"/>
              <w:rPr>
                <w:rFonts w:ascii="Times New Roman"/>
                <w:sz w:val="18"/>
                <w:szCs w:val="18"/>
              </w:rPr>
            </w:pPr>
            <w:r>
              <w:rPr>
                <w:rFonts w:hint="eastAsia" w:ascii="Times New Roman"/>
                <w:sz w:val="18"/>
                <w:szCs w:val="18"/>
              </w:rPr>
              <w:t>5</w:t>
            </w:r>
          </w:p>
        </w:tc>
        <w:tc>
          <w:tcPr>
            <w:tcW w:w="1559" w:type="dxa"/>
            <w:shd w:val="clear" w:color="auto" w:fill="auto"/>
            <w:vAlign w:val="center"/>
          </w:tcPr>
          <w:p>
            <w:pPr>
              <w:pStyle w:val="44"/>
              <w:ind w:firstLine="0" w:firstLineChars="0"/>
              <w:jc w:val="center"/>
              <w:rPr>
                <w:rFonts w:ascii="Times New Roman"/>
                <w:sz w:val="18"/>
                <w:szCs w:val="18"/>
              </w:rPr>
            </w:pPr>
            <w:r>
              <w:rPr>
                <w:rFonts w:ascii="Times New Roman"/>
                <w:sz w:val="18"/>
                <w:szCs w:val="18"/>
              </w:rPr>
              <w:t>宣传</w:t>
            </w:r>
            <w:r>
              <w:rPr>
                <w:rFonts w:hint="eastAsia" w:ascii="Times New Roman"/>
                <w:sz w:val="18"/>
                <w:szCs w:val="18"/>
              </w:rPr>
              <w:t>培训</w:t>
            </w:r>
          </w:p>
        </w:tc>
        <w:tc>
          <w:tcPr>
            <w:tcW w:w="9095" w:type="dxa"/>
            <w:shd w:val="clear" w:color="auto" w:fill="auto"/>
            <w:vAlign w:val="center"/>
          </w:tcPr>
          <w:p>
            <w:pPr>
              <w:pStyle w:val="44"/>
              <w:ind w:firstLine="0" w:firstLineChars="0"/>
              <w:jc w:val="left"/>
              <w:rPr>
                <w:rFonts w:hint="eastAsia" w:hAnsi="宋体" w:cs="宋体"/>
                <w:sz w:val="18"/>
                <w:szCs w:val="18"/>
              </w:rPr>
            </w:pPr>
            <w:r>
              <w:rPr>
                <w:rFonts w:hint="eastAsia" w:hAnsi="宋体" w:cs="宋体"/>
                <w:sz w:val="18"/>
                <w:szCs w:val="18"/>
              </w:rPr>
              <w:t>按宣传、培训标准情况和标准使用主体知晓率：</w:t>
            </w:r>
          </w:p>
          <w:p>
            <w:pPr>
              <w:pStyle w:val="44"/>
              <w:ind w:firstLine="0" w:firstLineChars="0"/>
              <w:jc w:val="left"/>
              <w:rPr>
                <w:rFonts w:hint="eastAsia" w:hAnsi="宋体" w:cs="宋体"/>
                <w:sz w:val="18"/>
                <w:szCs w:val="18"/>
              </w:rPr>
            </w:pPr>
            <w:r>
              <w:rPr>
                <w:rFonts w:hint="eastAsia" w:hAnsi="宋体" w:cs="宋体"/>
                <w:sz w:val="18"/>
                <w:szCs w:val="18"/>
              </w:rPr>
              <w:t>优秀：宣传效果良好，标准使用主体知晓率80%以上；</w:t>
            </w:r>
          </w:p>
          <w:p>
            <w:pPr>
              <w:pStyle w:val="44"/>
              <w:ind w:firstLine="0" w:firstLineChars="0"/>
              <w:jc w:val="left"/>
              <w:rPr>
                <w:rFonts w:hint="eastAsia" w:hAnsi="宋体" w:cs="宋体"/>
                <w:sz w:val="18"/>
                <w:szCs w:val="18"/>
              </w:rPr>
            </w:pPr>
            <w:r>
              <w:rPr>
                <w:rFonts w:hint="eastAsia" w:hAnsi="宋体" w:cs="宋体"/>
                <w:sz w:val="18"/>
                <w:szCs w:val="18"/>
              </w:rPr>
              <w:t>良好：宣传效果较好，标准使用主体知晓率50%～80%；</w:t>
            </w:r>
          </w:p>
          <w:p>
            <w:pPr>
              <w:pStyle w:val="44"/>
              <w:ind w:firstLine="0" w:firstLineChars="0"/>
              <w:jc w:val="left"/>
              <w:rPr>
                <w:rFonts w:hint="eastAsia" w:hAnsi="宋体" w:cs="宋体"/>
                <w:sz w:val="18"/>
                <w:szCs w:val="18"/>
              </w:rPr>
            </w:pPr>
            <w:r>
              <w:rPr>
                <w:rFonts w:hint="eastAsia" w:hAnsi="宋体" w:cs="宋体"/>
                <w:sz w:val="18"/>
                <w:szCs w:val="18"/>
              </w:rPr>
              <w:t>一般：宣传效果一般，标准使用主体知晓率20%～50%；</w:t>
            </w:r>
          </w:p>
          <w:p>
            <w:pPr>
              <w:pStyle w:val="44"/>
              <w:ind w:firstLine="0" w:firstLineChars="0"/>
              <w:jc w:val="left"/>
              <w:rPr>
                <w:rFonts w:hint="eastAsia" w:hAnsi="宋体" w:cs="宋体"/>
                <w:sz w:val="18"/>
                <w:szCs w:val="18"/>
              </w:rPr>
            </w:pPr>
            <w:r>
              <w:rPr>
                <w:rFonts w:hint="eastAsia" w:hAnsi="宋体" w:cs="宋体"/>
                <w:sz w:val="18"/>
                <w:szCs w:val="18"/>
              </w:rPr>
              <w:t>较差：宣传效果差，标准使用主体知晓率低于20%。</w:t>
            </w:r>
          </w:p>
        </w:tc>
        <w:tc>
          <w:tcPr>
            <w:tcW w:w="990" w:type="dxa"/>
            <w:shd w:val="clear" w:color="auto" w:fill="auto"/>
            <w:vAlign w:val="center"/>
          </w:tcPr>
          <w:p>
            <w:pPr>
              <w:widowControl/>
              <w:adjustRightInd/>
              <w:spacing w:line="240" w:lineRule="auto"/>
              <w:jc w:val="left"/>
              <w:rPr>
                <w:rFonts w:ascii="Times New Roman" w:hAnsi="Times New Roman"/>
                <w:kern w:val="0"/>
                <w:sz w:val="18"/>
                <w:szCs w:val="18"/>
              </w:rPr>
            </w:pPr>
          </w:p>
          <w:p>
            <w:pPr>
              <w:pStyle w:val="44"/>
              <w:ind w:firstLine="0" w:firstLineChars="0"/>
              <w:jc w:val="left"/>
              <w:rPr>
                <w:rFonts w:asci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1538" w:type="dxa"/>
            <w:vMerge w:val="continue"/>
            <w:shd w:val="clear" w:color="auto" w:fill="auto"/>
            <w:vAlign w:val="center"/>
          </w:tcPr>
          <w:p>
            <w:pPr>
              <w:pStyle w:val="44"/>
              <w:ind w:firstLine="0" w:firstLineChars="0"/>
              <w:jc w:val="center"/>
              <w:rPr>
                <w:rFonts w:ascii="Times New Roman"/>
                <w:sz w:val="18"/>
                <w:szCs w:val="18"/>
              </w:rPr>
            </w:pPr>
          </w:p>
        </w:tc>
        <w:tc>
          <w:tcPr>
            <w:tcW w:w="584" w:type="dxa"/>
            <w:shd w:val="clear" w:color="auto" w:fill="auto"/>
            <w:vAlign w:val="center"/>
          </w:tcPr>
          <w:p>
            <w:pPr>
              <w:pStyle w:val="44"/>
              <w:ind w:firstLine="0" w:firstLineChars="0"/>
              <w:jc w:val="center"/>
              <w:rPr>
                <w:rFonts w:ascii="Times New Roman"/>
                <w:sz w:val="18"/>
                <w:szCs w:val="18"/>
              </w:rPr>
            </w:pPr>
            <w:r>
              <w:rPr>
                <w:rFonts w:hint="eastAsia" w:ascii="Times New Roman"/>
                <w:sz w:val="18"/>
                <w:szCs w:val="18"/>
              </w:rPr>
              <w:t>6</w:t>
            </w:r>
          </w:p>
        </w:tc>
        <w:tc>
          <w:tcPr>
            <w:tcW w:w="1559" w:type="dxa"/>
            <w:shd w:val="clear" w:color="auto" w:fill="auto"/>
            <w:vAlign w:val="center"/>
          </w:tcPr>
          <w:p>
            <w:pPr>
              <w:pStyle w:val="44"/>
              <w:ind w:firstLine="0" w:firstLineChars="0"/>
              <w:jc w:val="center"/>
              <w:rPr>
                <w:rFonts w:ascii="Times New Roman"/>
                <w:sz w:val="18"/>
                <w:szCs w:val="18"/>
              </w:rPr>
            </w:pPr>
            <w:r>
              <w:rPr>
                <w:rFonts w:ascii="Times New Roman"/>
                <w:sz w:val="18"/>
                <w:szCs w:val="18"/>
              </w:rPr>
              <w:t>衍生产品情况</w:t>
            </w:r>
          </w:p>
        </w:tc>
        <w:tc>
          <w:tcPr>
            <w:tcW w:w="9095" w:type="dxa"/>
            <w:shd w:val="clear" w:color="auto" w:fill="auto"/>
            <w:vAlign w:val="center"/>
          </w:tcPr>
          <w:p>
            <w:pPr>
              <w:pStyle w:val="44"/>
              <w:ind w:firstLine="0" w:firstLineChars="0"/>
              <w:jc w:val="left"/>
              <w:rPr>
                <w:rFonts w:hint="eastAsia" w:hAnsi="宋体" w:cs="宋体"/>
                <w:sz w:val="18"/>
                <w:szCs w:val="18"/>
              </w:rPr>
            </w:pPr>
            <w:r>
              <w:rPr>
                <w:rFonts w:hint="eastAsia" w:hAnsi="宋体" w:cs="宋体"/>
                <w:sz w:val="18"/>
                <w:szCs w:val="18"/>
              </w:rPr>
              <w:t>针对适用性较强的标准配套情况评定：</w:t>
            </w:r>
          </w:p>
          <w:p>
            <w:pPr>
              <w:pStyle w:val="44"/>
              <w:ind w:firstLine="0" w:firstLineChars="0"/>
              <w:jc w:val="left"/>
              <w:rPr>
                <w:rFonts w:hint="eastAsia" w:hAnsi="宋体" w:cs="宋体"/>
                <w:sz w:val="18"/>
                <w:szCs w:val="18"/>
              </w:rPr>
            </w:pPr>
            <w:r>
              <w:rPr>
                <w:rFonts w:hint="eastAsia" w:hAnsi="宋体" w:cs="宋体"/>
                <w:sz w:val="18"/>
                <w:szCs w:val="18"/>
              </w:rPr>
              <w:t>优秀：标准适用性强，配套衍生产品丰富；</w:t>
            </w:r>
          </w:p>
          <w:p>
            <w:pPr>
              <w:pStyle w:val="44"/>
              <w:ind w:firstLine="0" w:firstLineChars="0"/>
              <w:jc w:val="left"/>
              <w:rPr>
                <w:rFonts w:hint="eastAsia" w:hAnsi="宋体" w:cs="宋体"/>
                <w:sz w:val="18"/>
                <w:szCs w:val="18"/>
              </w:rPr>
            </w:pPr>
            <w:r>
              <w:rPr>
                <w:rFonts w:hint="eastAsia" w:hAnsi="宋体" w:cs="宋体"/>
                <w:sz w:val="18"/>
                <w:szCs w:val="18"/>
              </w:rPr>
              <w:t>良好：标准适用性较强，配套衍生产品丰富；</w:t>
            </w:r>
          </w:p>
          <w:p>
            <w:pPr>
              <w:pStyle w:val="44"/>
              <w:ind w:firstLine="0" w:firstLineChars="0"/>
              <w:jc w:val="left"/>
              <w:rPr>
                <w:rFonts w:hint="eastAsia" w:hAnsi="宋体" w:cs="宋体"/>
                <w:sz w:val="18"/>
                <w:szCs w:val="18"/>
              </w:rPr>
            </w:pPr>
            <w:r>
              <w:rPr>
                <w:rFonts w:hint="eastAsia" w:hAnsi="宋体" w:cs="宋体"/>
                <w:sz w:val="18"/>
                <w:szCs w:val="18"/>
              </w:rPr>
              <w:t>一般：标准适用性较强，配套衍生产品单一；</w:t>
            </w:r>
          </w:p>
          <w:p>
            <w:pPr>
              <w:pStyle w:val="44"/>
              <w:ind w:firstLine="0" w:firstLineChars="0"/>
              <w:jc w:val="left"/>
              <w:rPr>
                <w:rFonts w:hint="eastAsia" w:hAnsi="宋体" w:cs="宋体"/>
                <w:sz w:val="18"/>
                <w:szCs w:val="18"/>
              </w:rPr>
            </w:pPr>
            <w:r>
              <w:rPr>
                <w:rFonts w:hint="eastAsia" w:hAnsi="宋体" w:cs="宋体"/>
                <w:sz w:val="18"/>
                <w:szCs w:val="18"/>
              </w:rPr>
              <w:t>较差：标准适用性差，没有配套衍生产品。</w:t>
            </w:r>
          </w:p>
        </w:tc>
        <w:tc>
          <w:tcPr>
            <w:tcW w:w="990" w:type="dxa"/>
            <w:shd w:val="clear" w:color="auto" w:fill="auto"/>
            <w:vAlign w:val="center"/>
          </w:tcPr>
          <w:p>
            <w:pPr>
              <w:widowControl/>
              <w:adjustRightInd/>
              <w:spacing w:line="240" w:lineRule="auto"/>
              <w:jc w:val="left"/>
              <w:rPr>
                <w:rFonts w:ascii="Times New Roman" w:hAnsi="Times New Roman"/>
                <w:kern w:val="0"/>
                <w:sz w:val="18"/>
                <w:szCs w:val="18"/>
              </w:rPr>
            </w:pPr>
          </w:p>
          <w:p>
            <w:pPr>
              <w:pStyle w:val="44"/>
              <w:ind w:firstLine="0" w:firstLineChars="0"/>
              <w:jc w:val="left"/>
              <w:rPr>
                <w:rFonts w:asci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1538" w:type="dxa"/>
            <w:vMerge w:val="restart"/>
            <w:shd w:val="clear" w:color="auto" w:fill="auto"/>
            <w:vAlign w:val="center"/>
          </w:tcPr>
          <w:p>
            <w:pPr>
              <w:pStyle w:val="44"/>
              <w:ind w:firstLine="0" w:firstLineChars="0"/>
              <w:jc w:val="center"/>
              <w:rPr>
                <w:rFonts w:ascii="Times New Roman"/>
                <w:sz w:val="18"/>
                <w:szCs w:val="18"/>
              </w:rPr>
            </w:pPr>
            <w:r>
              <w:rPr>
                <w:rFonts w:hint="eastAsia" w:ascii="Times New Roman"/>
                <w:sz w:val="18"/>
                <w:szCs w:val="18"/>
              </w:rPr>
              <w:t>实施效果</w:t>
            </w:r>
          </w:p>
        </w:tc>
        <w:tc>
          <w:tcPr>
            <w:tcW w:w="584" w:type="dxa"/>
            <w:shd w:val="clear" w:color="auto" w:fill="auto"/>
            <w:vAlign w:val="center"/>
          </w:tcPr>
          <w:p>
            <w:pPr>
              <w:pStyle w:val="44"/>
              <w:ind w:firstLine="0" w:firstLineChars="0"/>
              <w:jc w:val="center"/>
              <w:rPr>
                <w:rFonts w:ascii="Times New Roman"/>
                <w:sz w:val="18"/>
                <w:szCs w:val="18"/>
              </w:rPr>
            </w:pPr>
            <w:r>
              <w:rPr>
                <w:rFonts w:hint="eastAsia" w:ascii="Times New Roman"/>
                <w:sz w:val="18"/>
                <w:szCs w:val="18"/>
              </w:rPr>
              <w:t>7</w:t>
            </w:r>
          </w:p>
        </w:tc>
        <w:tc>
          <w:tcPr>
            <w:tcW w:w="1559" w:type="dxa"/>
            <w:shd w:val="clear" w:color="auto" w:fill="auto"/>
            <w:vAlign w:val="center"/>
          </w:tcPr>
          <w:p>
            <w:pPr>
              <w:pStyle w:val="44"/>
              <w:ind w:firstLine="0" w:firstLineChars="0"/>
              <w:jc w:val="center"/>
              <w:rPr>
                <w:rFonts w:ascii="Times New Roman"/>
                <w:sz w:val="18"/>
                <w:szCs w:val="18"/>
              </w:rPr>
            </w:pPr>
            <w:r>
              <w:rPr>
                <w:rFonts w:hint="eastAsia" w:ascii="Times New Roman"/>
                <w:sz w:val="18"/>
                <w:szCs w:val="18"/>
              </w:rPr>
              <w:t>推广实施情况</w:t>
            </w:r>
          </w:p>
        </w:tc>
        <w:tc>
          <w:tcPr>
            <w:tcW w:w="9095" w:type="dxa"/>
            <w:shd w:val="clear" w:color="auto" w:fill="auto"/>
            <w:vAlign w:val="center"/>
          </w:tcPr>
          <w:p>
            <w:pPr>
              <w:pStyle w:val="44"/>
              <w:ind w:firstLine="0" w:firstLineChars="0"/>
              <w:jc w:val="left"/>
              <w:rPr>
                <w:rFonts w:hint="eastAsia" w:hAnsi="宋体" w:cs="宋体"/>
                <w:sz w:val="18"/>
                <w:szCs w:val="18"/>
              </w:rPr>
            </w:pPr>
            <w:r>
              <w:rPr>
                <w:rFonts w:hint="eastAsia" w:hAnsi="宋体" w:cs="宋体"/>
                <w:sz w:val="18"/>
                <w:szCs w:val="18"/>
              </w:rPr>
              <w:t>在满足标准适用性的基础上，按实际应用标准与应实施标准的比率：</w:t>
            </w:r>
          </w:p>
          <w:p>
            <w:pPr>
              <w:pStyle w:val="44"/>
              <w:ind w:firstLine="0" w:firstLineChars="0"/>
              <w:jc w:val="left"/>
              <w:rPr>
                <w:rFonts w:hint="eastAsia" w:hAnsi="宋体" w:cs="宋体"/>
                <w:sz w:val="18"/>
                <w:szCs w:val="18"/>
              </w:rPr>
            </w:pPr>
            <w:r>
              <w:rPr>
                <w:rFonts w:hint="eastAsia" w:hAnsi="宋体" w:cs="宋体"/>
                <w:sz w:val="18"/>
                <w:szCs w:val="18"/>
              </w:rPr>
              <w:t>优秀：实施覆盖范围80%以上，实施效果良好；</w:t>
            </w:r>
          </w:p>
          <w:p>
            <w:pPr>
              <w:pStyle w:val="44"/>
              <w:ind w:firstLine="0" w:firstLineChars="0"/>
              <w:jc w:val="left"/>
              <w:rPr>
                <w:rFonts w:hint="eastAsia" w:hAnsi="宋体" w:cs="宋体"/>
                <w:sz w:val="18"/>
                <w:szCs w:val="18"/>
              </w:rPr>
            </w:pPr>
            <w:r>
              <w:rPr>
                <w:rFonts w:hint="eastAsia" w:hAnsi="宋体" w:cs="宋体"/>
                <w:sz w:val="18"/>
                <w:szCs w:val="18"/>
              </w:rPr>
              <w:t>良好：实施覆盖范围50%～80%，实施效果明显；</w:t>
            </w:r>
          </w:p>
          <w:p>
            <w:pPr>
              <w:pStyle w:val="44"/>
              <w:ind w:firstLine="0" w:firstLineChars="0"/>
              <w:jc w:val="left"/>
              <w:rPr>
                <w:rFonts w:hint="eastAsia" w:hAnsi="宋体" w:cs="宋体"/>
                <w:sz w:val="18"/>
                <w:szCs w:val="18"/>
              </w:rPr>
            </w:pPr>
            <w:r>
              <w:rPr>
                <w:rFonts w:hint="eastAsia" w:hAnsi="宋体" w:cs="宋体"/>
                <w:sz w:val="18"/>
                <w:szCs w:val="18"/>
              </w:rPr>
              <w:t>一般：实施覆盖范围20%～50%，实施效果不明显；</w:t>
            </w:r>
          </w:p>
          <w:p>
            <w:pPr>
              <w:pStyle w:val="44"/>
              <w:ind w:firstLine="0" w:firstLineChars="0"/>
              <w:jc w:val="left"/>
              <w:rPr>
                <w:rFonts w:hint="eastAsia" w:hAnsi="宋体" w:cs="宋体"/>
                <w:sz w:val="18"/>
                <w:szCs w:val="18"/>
              </w:rPr>
            </w:pPr>
            <w:r>
              <w:rPr>
                <w:rFonts w:hint="eastAsia" w:hAnsi="宋体" w:cs="宋体"/>
                <w:sz w:val="18"/>
                <w:szCs w:val="18"/>
              </w:rPr>
              <w:t>较差：实施覆盖范围20%以下，实施效果差或几乎不用。</w:t>
            </w:r>
          </w:p>
        </w:tc>
        <w:tc>
          <w:tcPr>
            <w:tcW w:w="990" w:type="dxa"/>
            <w:shd w:val="clear" w:color="auto" w:fill="auto"/>
            <w:vAlign w:val="center"/>
          </w:tcPr>
          <w:p>
            <w:pPr>
              <w:widowControl/>
              <w:adjustRightInd/>
              <w:spacing w:line="240" w:lineRule="auto"/>
              <w:jc w:val="left"/>
              <w:rPr>
                <w:rFonts w:ascii="Times New Roman" w:hAnsi="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538" w:type="dxa"/>
            <w:vMerge w:val="continue"/>
            <w:shd w:val="clear" w:color="auto" w:fill="auto"/>
            <w:vAlign w:val="center"/>
          </w:tcPr>
          <w:p>
            <w:pPr>
              <w:pStyle w:val="44"/>
              <w:ind w:firstLine="360"/>
              <w:jc w:val="center"/>
              <w:rPr>
                <w:rFonts w:ascii="Times New Roman"/>
                <w:sz w:val="18"/>
                <w:szCs w:val="18"/>
              </w:rPr>
            </w:pPr>
          </w:p>
        </w:tc>
        <w:tc>
          <w:tcPr>
            <w:tcW w:w="584" w:type="dxa"/>
            <w:shd w:val="clear" w:color="auto" w:fill="auto"/>
            <w:vAlign w:val="center"/>
          </w:tcPr>
          <w:p>
            <w:pPr>
              <w:pStyle w:val="44"/>
              <w:ind w:firstLine="0" w:firstLineChars="0"/>
              <w:jc w:val="center"/>
              <w:rPr>
                <w:rFonts w:ascii="Times New Roman"/>
                <w:sz w:val="18"/>
                <w:szCs w:val="18"/>
              </w:rPr>
            </w:pPr>
            <w:r>
              <w:rPr>
                <w:rFonts w:hint="eastAsia" w:ascii="Times New Roman"/>
                <w:sz w:val="18"/>
                <w:szCs w:val="18"/>
              </w:rPr>
              <w:t>8</w:t>
            </w:r>
          </w:p>
        </w:tc>
        <w:tc>
          <w:tcPr>
            <w:tcW w:w="1559" w:type="dxa"/>
            <w:shd w:val="clear" w:color="auto" w:fill="auto"/>
            <w:vAlign w:val="center"/>
          </w:tcPr>
          <w:p>
            <w:pPr>
              <w:pStyle w:val="44"/>
              <w:ind w:firstLine="0" w:firstLineChars="0"/>
              <w:jc w:val="center"/>
              <w:rPr>
                <w:rFonts w:ascii="Times New Roman"/>
                <w:sz w:val="18"/>
                <w:szCs w:val="18"/>
              </w:rPr>
            </w:pPr>
            <w:r>
              <w:rPr>
                <w:rFonts w:ascii="Times New Roman"/>
                <w:sz w:val="18"/>
                <w:szCs w:val="18"/>
              </w:rPr>
              <w:t>能力提升</w:t>
            </w:r>
          </w:p>
        </w:tc>
        <w:tc>
          <w:tcPr>
            <w:tcW w:w="9095" w:type="dxa"/>
            <w:shd w:val="clear" w:color="auto" w:fill="auto"/>
            <w:vAlign w:val="center"/>
          </w:tcPr>
          <w:p>
            <w:pPr>
              <w:pStyle w:val="44"/>
              <w:ind w:firstLine="0" w:firstLineChars="0"/>
              <w:jc w:val="left"/>
              <w:rPr>
                <w:rFonts w:ascii="Times New Roman"/>
                <w:sz w:val="18"/>
                <w:szCs w:val="18"/>
              </w:rPr>
            </w:pPr>
            <w:r>
              <w:rPr>
                <w:rFonts w:hint="eastAsia" w:ascii="Times New Roman"/>
                <w:sz w:val="18"/>
                <w:szCs w:val="18"/>
              </w:rPr>
              <w:t>对促进组织/机构标准化发展能力的结果影响：</w:t>
            </w:r>
          </w:p>
          <w:p>
            <w:pPr>
              <w:pStyle w:val="44"/>
              <w:ind w:firstLine="0" w:firstLineChars="0"/>
              <w:jc w:val="left"/>
              <w:rPr>
                <w:rFonts w:ascii="Times New Roman"/>
                <w:sz w:val="18"/>
                <w:szCs w:val="18"/>
              </w:rPr>
            </w:pPr>
            <w:r>
              <w:rPr>
                <w:rFonts w:hint="eastAsia" w:ascii="Times New Roman"/>
                <w:sz w:val="18"/>
                <w:szCs w:val="18"/>
              </w:rPr>
              <w:t>优秀：促进产业（企业）发展、提高管理（服务）能力大；</w:t>
            </w:r>
          </w:p>
          <w:p>
            <w:pPr>
              <w:pStyle w:val="44"/>
              <w:ind w:firstLine="0" w:firstLineChars="0"/>
              <w:jc w:val="left"/>
              <w:rPr>
                <w:rFonts w:ascii="Times New Roman"/>
                <w:sz w:val="18"/>
                <w:szCs w:val="18"/>
              </w:rPr>
            </w:pPr>
            <w:r>
              <w:rPr>
                <w:rFonts w:hint="eastAsia" w:ascii="Times New Roman"/>
                <w:sz w:val="18"/>
                <w:szCs w:val="18"/>
              </w:rPr>
              <w:t>良好：促进产业（企业）发展、提高管理（服务）能力较大；</w:t>
            </w:r>
          </w:p>
          <w:p>
            <w:pPr>
              <w:pStyle w:val="44"/>
              <w:ind w:firstLine="0" w:firstLineChars="0"/>
              <w:jc w:val="left"/>
              <w:rPr>
                <w:rFonts w:ascii="Times New Roman"/>
                <w:sz w:val="18"/>
                <w:szCs w:val="18"/>
              </w:rPr>
            </w:pPr>
            <w:r>
              <w:rPr>
                <w:rFonts w:hint="eastAsia" w:ascii="Times New Roman"/>
                <w:sz w:val="18"/>
                <w:szCs w:val="18"/>
              </w:rPr>
              <w:t>一般：促进产业（企业）发展、提高管理（服务）能力较小；</w:t>
            </w:r>
          </w:p>
          <w:p>
            <w:pPr>
              <w:pStyle w:val="44"/>
              <w:ind w:firstLine="0" w:firstLineChars="0"/>
              <w:jc w:val="left"/>
              <w:rPr>
                <w:rFonts w:ascii="Times New Roman"/>
                <w:sz w:val="18"/>
                <w:szCs w:val="18"/>
              </w:rPr>
            </w:pPr>
            <w:r>
              <w:rPr>
                <w:rFonts w:hint="eastAsia" w:ascii="Times New Roman"/>
                <w:sz w:val="18"/>
                <w:szCs w:val="18"/>
              </w:rPr>
              <w:t>较差：无促进产业（企业）发展、无提高管理（服务）能力。</w:t>
            </w:r>
          </w:p>
        </w:tc>
        <w:tc>
          <w:tcPr>
            <w:tcW w:w="990" w:type="dxa"/>
            <w:shd w:val="clear" w:color="auto" w:fill="auto"/>
            <w:vAlign w:val="center"/>
          </w:tcPr>
          <w:p>
            <w:pPr>
              <w:pStyle w:val="44"/>
              <w:ind w:firstLine="0" w:firstLineChars="0"/>
              <w:jc w:val="left"/>
              <w:rPr>
                <w:rFonts w:ascii="Times New Roman"/>
                <w:sz w:val="18"/>
                <w:szCs w:val="18"/>
              </w:rPr>
            </w:pPr>
          </w:p>
        </w:tc>
      </w:tr>
    </w:tbl>
    <w:p>
      <w:pPr>
        <w:pStyle w:val="44"/>
        <w:spacing w:line="360" w:lineRule="auto"/>
        <w:ind w:firstLine="0" w:firstLineChars="0"/>
        <w:jc w:val="center"/>
        <w:rPr>
          <w:rFonts w:ascii="Times New Roman" w:eastAsia="黑体"/>
          <w:kern w:val="21"/>
        </w:rPr>
      </w:pPr>
      <w:r>
        <w:rPr>
          <w:rFonts w:hint="eastAsia" w:ascii="Times New Roman" w:eastAsia="黑体"/>
          <w:kern w:val="21"/>
        </w:rPr>
        <w:t xml:space="preserve">表B.1 </w:t>
      </w:r>
      <w:r>
        <w:rPr>
          <w:rFonts w:hint="eastAsia" w:hAnsi="宋体"/>
          <w:kern w:val="21"/>
        </w:rPr>
        <w:t>（续）</w:t>
      </w:r>
    </w:p>
    <w:tbl>
      <w:tblPr>
        <w:tblStyle w:val="29"/>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538"/>
        <w:gridCol w:w="584"/>
        <w:gridCol w:w="1559"/>
        <w:gridCol w:w="9095"/>
        <w:gridCol w:w="9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38" w:type="dxa"/>
            <w:tcBorders>
              <w:bottom w:val="single" w:color="auto" w:sz="8" w:space="0"/>
            </w:tcBorders>
            <w:shd w:val="clear" w:color="auto" w:fill="auto"/>
            <w:vAlign w:val="center"/>
          </w:tcPr>
          <w:p>
            <w:pPr>
              <w:pStyle w:val="44"/>
              <w:ind w:firstLine="0" w:firstLineChars="0"/>
              <w:jc w:val="center"/>
              <w:rPr>
                <w:rFonts w:ascii="Times New Roman"/>
                <w:sz w:val="18"/>
                <w:szCs w:val="18"/>
              </w:rPr>
            </w:pPr>
            <w:r>
              <w:rPr>
                <w:rFonts w:hint="eastAsia" w:ascii="Times New Roman"/>
                <w:sz w:val="18"/>
                <w:szCs w:val="18"/>
              </w:rPr>
              <w:t>评价项目</w:t>
            </w:r>
          </w:p>
        </w:tc>
        <w:tc>
          <w:tcPr>
            <w:tcW w:w="584" w:type="dxa"/>
            <w:tcBorders>
              <w:bottom w:val="single" w:color="auto" w:sz="8" w:space="0"/>
            </w:tcBorders>
            <w:shd w:val="clear" w:color="auto" w:fill="auto"/>
            <w:vAlign w:val="center"/>
          </w:tcPr>
          <w:p>
            <w:pPr>
              <w:pStyle w:val="44"/>
              <w:ind w:firstLine="0" w:firstLineChars="0"/>
              <w:jc w:val="center"/>
              <w:rPr>
                <w:rFonts w:ascii="Times New Roman"/>
                <w:sz w:val="18"/>
                <w:szCs w:val="18"/>
              </w:rPr>
            </w:pPr>
            <w:r>
              <w:rPr>
                <w:rFonts w:hint="eastAsia" w:ascii="Times New Roman"/>
                <w:sz w:val="18"/>
                <w:szCs w:val="18"/>
              </w:rPr>
              <w:t>序号</w:t>
            </w:r>
          </w:p>
        </w:tc>
        <w:tc>
          <w:tcPr>
            <w:tcW w:w="1559" w:type="dxa"/>
            <w:tcBorders>
              <w:bottom w:val="single" w:color="auto" w:sz="8" w:space="0"/>
            </w:tcBorders>
            <w:shd w:val="clear" w:color="auto" w:fill="auto"/>
            <w:vAlign w:val="center"/>
          </w:tcPr>
          <w:p>
            <w:pPr>
              <w:pStyle w:val="44"/>
              <w:ind w:firstLine="0" w:firstLineChars="0"/>
              <w:jc w:val="center"/>
              <w:rPr>
                <w:rFonts w:ascii="Times New Roman"/>
                <w:sz w:val="18"/>
                <w:szCs w:val="18"/>
              </w:rPr>
            </w:pPr>
            <w:r>
              <w:rPr>
                <w:rFonts w:hint="eastAsia" w:ascii="Times New Roman"/>
                <w:sz w:val="18"/>
                <w:szCs w:val="18"/>
              </w:rPr>
              <w:t>评价指标</w:t>
            </w:r>
          </w:p>
        </w:tc>
        <w:tc>
          <w:tcPr>
            <w:tcW w:w="9095" w:type="dxa"/>
            <w:tcBorders>
              <w:bottom w:val="single" w:color="auto" w:sz="8" w:space="0"/>
            </w:tcBorders>
            <w:shd w:val="clear" w:color="auto" w:fill="auto"/>
            <w:vAlign w:val="center"/>
          </w:tcPr>
          <w:p>
            <w:pPr>
              <w:pStyle w:val="44"/>
              <w:ind w:firstLine="0" w:firstLineChars="0"/>
              <w:jc w:val="center"/>
              <w:rPr>
                <w:rFonts w:ascii="Times New Roman"/>
                <w:sz w:val="18"/>
                <w:szCs w:val="18"/>
              </w:rPr>
            </w:pPr>
            <w:r>
              <w:rPr>
                <w:rFonts w:hint="eastAsia" w:ascii="Times New Roman"/>
                <w:sz w:val="18"/>
                <w:szCs w:val="18"/>
              </w:rPr>
              <w:t>评价等级要求</w:t>
            </w:r>
          </w:p>
        </w:tc>
        <w:tc>
          <w:tcPr>
            <w:tcW w:w="990" w:type="dxa"/>
            <w:tcBorders>
              <w:bottom w:val="single" w:color="auto" w:sz="8" w:space="0"/>
            </w:tcBorders>
            <w:shd w:val="clear" w:color="auto" w:fill="auto"/>
            <w:vAlign w:val="center"/>
          </w:tcPr>
          <w:p>
            <w:pPr>
              <w:pStyle w:val="44"/>
              <w:ind w:firstLine="0" w:firstLineChars="0"/>
              <w:jc w:val="center"/>
              <w:rPr>
                <w:rFonts w:ascii="Times New Roman"/>
                <w:sz w:val="18"/>
                <w:szCs w:val="18"/>
              </w:rPr>
            </w:pPr>
            <w:r>
              <w:rPr>
                <w:rFonts w:hint="eastAsia" w:ascii="Times New Roman"/>
                <w:sz w:val="18"/>
                <w:szCs w:val="18"/>
              </w:rPr>
              <w:t>评价等级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38" w:type="dxa"/>
            <w:vMerge w:val="restart"/>
            <w:shd w:val="clear" w:color="auto" w:fill="auto"/>
            <w:vAlign w:val="center"/>
          </w:tcPr>
          <w:p>
            <w:pPr>
              <w:pStyle w:val="44"/>
              <w:ind w:firstLine="0" w:firstLineChars="0"/>
              <w:jc w:val="center"/>
              <w:rPr>
                <w:rFonts w:hint="eastAsia" w:hAnsi="宋体" w:cs="宋体"/>
                <w:sz w:val="18"/>
                <w:szCs w:val="18"/>
              </w:rPr>
            </w:pPr>
            <w:r>
              <w:rPr>
                <w:rFonts w:hint="eastAsia" w:hAnsi="宋体" w:cs="宋体"/>
                <w:sz w:val="18"/>
                <w:szCs w:val="18"/>
              </w:rPr>
              <w:t>实施效果</w:t>
            </w:r>
          </w:p>
        </w:tc>
        <w:tc>
          <w:tcPr>
            <w:tcW w:w="584" w:type="dxa"/>
            <w:tcBorders>
              <w:bottom w:val="single" w:color="auto" w:sz="4" w:space="0"/>
            </w:tcBorders>
            <w:shd w:val="clear" w:color="auto" w:fill="auto"/>
            <w:vAlign w:val="center"/>
          </w:tcPr>
          <w:p>
            <w:pPr>
              <w:pStyle w:val="44"/>
              <w:ind w:firstLine="0" w:firstLineChars="0"/>
              <w:jc w:val="center"/>
              <w:rPr>
                <w:rFonts w:hint="eastAsia" w:hAnsi="宋体" w:cs="宋体"/>
                <w:sz w:val="18"/>
                <w:szCs w:val="18"/>
              </w:rPr>
            </w:pPr>
            <w:r>
              <w:rPr>
                <w:rFonts w:hint="eastAsia" w:hAnsi="宋体" w:cs="宋体"/>
                <w:sz w:val="18"/>
                <w:szCs w:val="18"/>
              </w:rPr>
              <w:t>9</w:t>
            </w:r>
          </w:p>
        </w:tc>
        <w:tc>
          <w:tcPr>
            <w:tcW w:w="1559" w:type="dxa"/>
            <w:tcBorders>
              <w:bottom w:val="single" w:color="auto" w:sz="4" w:space="0"/>
            </w:tcBorders>
            <w:shd w:val="clear" w:color="auto" w:fill="auto"/>
            <w:vAlign w:val="center"/>
          </w:tcPr>
          <w:p>
            <w:pPr>
              <w:pStyle w:val="44"/>
              <w:ind w:firstLine="0" w:firstLineChars="0"/>
              <w:jc w:val="center"/>
              <w:rPr>
                <w:rFonts w:hint="eastAsia" w:hAnsi="宋体" w:cs="宋体"/>
                <w:sz w:val="18"/>
                <w:szCs w:val="18"/>
              </w:rPr>
            </w:pPr>
            <w:r>
              <w:rPr>
                <w:rFonts w:hint="eastAsia" w:hAnsi="宋体" w:cs="宋体"/>
                <w:sz w:val="18"/>
                <w:szCs w:val="18"/>
              </w:rPr>
              <w:t>经济效益</w:t>
            </w:r>
          </w:p>
        </w:tc>
        <w:tc>
          <w:tcPr>
            <w:tcW w:w="9095" w:type="dxa"/>
            <w:shd w:val="clear" w:color="auto" w:fill="auto"/>
            <w:vAlign w:val="center"/>
          </w:tcPr>
          <w:p>
            <w:pPr>
              <w:pStyle w:val="44"/>
              <w:ind w:firstLine="0" w:firstLineChars="0"/>
              <w:rPr>
                <w:rFonts w:hint="eastAsia" w:hAnsi="宋体" w:cs="宋体"/>
                <w:sz w:val="18"/>
                <w:szCs w:val="18"/>
              </w:rPr>
            </w:pPr>
            <w:r>
              <w:rPr>
                <w:rFonts w:hint="eastAsia" w:hAnsi="宋体" w:cs="宋体"/>
                <w:sz w:val="18"/>
                <w:szCs w:val="18"/>
              </w:rPr>
              <w:t>对节约材料、提高生产效率、降低成本等经济效益指标的结果影响：</w:t>
            </w:r>
          </w:p>
          <w:p>
            <w:pPr>
              <w:pStyle w:val="44"/>
              <w:ind w:firstLine="0" w:firstLineChars="0"/>
              <w:rPr>
                <w:rFonts w:hint="eastAsia" w:hAnsi="宋体" w:cs="宋体"/>
                <w:sz w:val="18"/>
                <w:szCs w:val="18"/>
              </w:rPr>
            </w:pPr>
            <w:r>
              <w:rPr>
                <w:rFonts w:hint="eastAsia" w:hAnsi="宋体" w:cs="宋体"/>
                <w:sz w:val="18"/>
                <w:szCs w:val="18"/>
              </w:rPr>
              <w:t>优秀：至少3项产生有利影响，没有不利影响；</w:t>
            </w:r>
          </w:p>
          <w:p>
            <w:pPr>
              <w:pStyle w:val="44"/>
              <w:ind w:firstLine="0" w:firstLineChars="0"/>
              <w:rPr>
                <w:rFonts w:hint="eastAsia" w:hAnsi="宋体" w:cs="宋体"/>
                <w:sz w:val="18"/>
                <w:szCs w:val="18"/>
              </w:rPr>
            </w:pPr>
            <w:r>
              <w:rPr>
                <w:rFonts w:hint="eastAsia" w:hAnsi="宋体" w:cs="宋体"/>
                <w:sz w:val="18"/>
                <w:szCs w:val="18"/>
              </w:rPr>
              <w:t>良好：至少2项产生有利影响，没有不利影响；</w:t>
            </w:r>
          </w:p>
          <w:p>
            <w:pPr>
              <w:pStyle w:val="44"/>
              <w:ind w:firstLine="0" w:firstLineChars="0"/>
              <w:rPr>
                <w:rFonts w:hint="eastAsia" w:hAnsi="宋体" w:cs="宋体"/>
                <w:sz w:val="18"/>
                <w:szCs w:val="18"/>
              </w:rPr>
            </w:pPr>
            <w:r>
              <w:rPr>
                <w:rFonts w:hint="eastAsia" w:hAnsi="宋体" w:cs="宋体"/>
                <w:sz w:val="18"/>
                <w:szCs w:val="18"/>
              </w:rPr>
              <w:t>一般：至少1项产生有利影响，没有不利影响；</w:t>
            </w:r>
          </w:p>
          <w:p>
            <w:pPr>
              <w:pStyle w:val="44"/>
              <w:ind w:firstLine="0" w:firstLineChars="0"/>
              <w:jc w:val="left"/>
              <w:rPr>
                <w:rFonts w:hint="eastAsia" w:hAnsi="宋体" w:cs="宋体"/>
                <w:sz w:val="18"/>
                <w:szCs w:val="18"/>
              </w:rPr>
            </w:pPr>
            <w:r>
              <w:rPr>
                <w:rFonts w:hint="eastAsia" w:hAnsi="宋体" w:cs="宋体"/>
                <w:sz w:val="18"/>
                <w:szCs w:val="18"/>
              </w:rPr>
              <w:t>较差：未产生有利影响，或产生不利后果。</w:t>
            </w:r>
          </w:p>
        </w:tc>
        <w:tc>
          <w:tcPr>
            <w:tcW w:w="990" w:type="dxa"/>
            <w:shd w:val="clear" w:color="auto" w:fill="auto"/>
            <w:vAlign w:val="center"/>
          </w:tcPr>
          <w:p>
            <w:pPr>
              <w:pStyle w:val="44"/>
              <w:ind w:firstLine="0" w:firstLineChars="0"/>
              <w:jc w:val="left"/>
              <w:rPr>
                <w:rFonts w:hint="eastAsia" w:hAnsi="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38" w:type="dxa"/>
            <w:vMerge w:val="continue"/>
            <w:shd w:val="clear" w:color="auto" w:fill="auto"/>
            <w:vAlign w:val="center"/>
          </w:tcPr>
          <w:p>
            <w:pPr>
              <w:pStyle w:val="44"/>
              <w:ind w:firstLine="0" w:firstLineChars="0"/>
              <w:jc w:val="center"/>
              <w:rPr>
                <w:rFonts w:hint="eastAsia" w:hAnsi="宋体" w:cs="宋体"/>
                <w:sz w:val="18"/>
                <w:szCs w:val="18"/>
              </w:rPr>
            </w:pPr>
          </w:p>
        </w:tc>
        <w:tc>
          <w:tcPr>
            <w:tcW w:w="584" w:type="dxa"/>
            <w:tcBorders>
              <w:top w:val="single" w:color="auto" w:sz="4" w:space="0"/>
              <w:bottom w:val="single" w:color="auto" w:sz="4" w:space="0"/>
            </w:tcBorders>
            <w:shd w:val="clear" w:color="auto" w:fill="auto"/>
            <w:vAlign w:val="center"/>
          </w:tcPr>
          <w:p>
            <w:pPr>
              <w:pStyle w:val="44"/>
              <w:ind w:firstLine="0" w:firstLineChars="0"/>
              <w:jc w:val="center"/>
              <w:rPr>
                <w:rFonts w:hint="eastAsia" w:hAnsi="宋体" w:cs="宋体"/>
                <w:sz w:val="18"/>
                <w:szCs w:val="18"/>
              </w:rPr>
            </w:pPr>
            <w:r>
              <w:rPr>
                <w:rFonts w:hint="eastAsia" w:hAnsi="宋体" w:cs="宋体"/>
                <w:sz w:val="18"/>
                <w:szCs w:val="18"/>
              </w:rPr>
              <w:t>10</w:t>
            </w:r>
          </w:p>
        </w:tc>
        <w:tc>
          <w:tcPr>
            <w:tcW w:w="1559" w:type="dxa"/>
            <w:tcBorders>
              <w:top w:val="single" w:color="auto" w:sz="4" w:space="0"/>
              <w:bottom w:val="single" w:color="auto" w:sz="4" w:space="0"/>
            </w:tcBorders>
            <w:shd w:val="clear" w:color="auto" w:fill="auto"/>
            <w:vAlign w:val="center"/>
          </w:tcPr>
          <w:p>
            <w:pPr>
              <w:pStyle w:val="44"/>
              <w:ind w:firstLine="0" w:firstLineChars="0"/>
              <w:jc w:val="center"/>
              <w:rPr>
                <w:rFonts w:hint="eastAsia" w:hAnsi="宋体" w:cs="宋体"/>
                <w:sz w:val="18"/>
                <w:szCs w:val="18"/>
              </w:rPr>
            </w:pPr>
            <w:r>
              <w:rPr>
                <w:rFonts w:hint="eastAsia" w:hAnsi="宋体" w:cs="宋体"/>
                <w:sz w:val="18"/>
                <w:szCs w:val="18"/>
              </w:rPr>
              <w:t>社会效益</w:t>
            </w:r>
          </w:p>
        </w:tc>
        <w:tc>
          <w:tcPr>
            <w:tcW w:w="9095" w:type="dxa"/>
            <w:shd w:val="clear" w:color="auto" w:fill="auto"/>
            <w:vAlign w:val="center"/>
          </w:tcPr>
          <w:p>
            <w:pPr>
              <w:pStyle w:val="44"/>
              <w:ind w:firstLine="0" w:firstLineChars="0"/>
              <w:rPr>
                <w:rFonts w:hint="eastAsia" w:hAnsi="宋体" w:cs="宋体"/>
                <w:sz w:val="18"/>
                <w:szCs w:val="18"/>
              </w:rPr>
            </w:pPr>
            <w:r>
              <w:rPr>
                <w:rFonts w:hint="eastAsia" w:hAnsi="宋体" w:cs="宋体"/>
                <w:sz w:val="18"/>
                <w:szCs w:val="18"/>
              </w:rPr>
              <w:t>对科学技术、文化教育、社会保障、公共利益、服务等5个方面指标的水平提高作用：</w:t>
            </w:r>
          </w:p>
          <w:p>
            <w:pPr>
              <w:pStyle w:val="44"/>
              <w:ind w:firstLine="0" w:firstLineChars="0"/>
              <w:rPr>
                <w:rFonts w:hint="eastAsia" w:hAnsi="宋体" w:cs="宋体"/>
                <w:sz w:val="18"/>
                <w:szCs w:val="18"/>
              </w:rPr>
            </w:pPr>
            <w:r>
              <w:rPr>
                <w:rFonts w:hint="eastAsia" w:hAnsi="宋体" w:cs="宋体"/>
                <w:sz w:val="18"/>
                <w:szCs w:val="18"/>
              </w:rPr>
              <w:t>优秀：有5项产生有利影响，没有不利影响；</w:t>
            </w:r>
          </w:p>
          <w:p>
            <w:pPr>
              <w:pStyle w:val="44"/>
              <w:ind w:firstLine="0" w:firstLineChars="0"/>
              <w:rPr>
                <w:rFonts w:hint="eastAsia" w:hAnsi="宋体" w:cs="宋体"/>
                <w:sz w:val="18"/>
                <w:szCs w:val="18"/>
              </w:rPr>
            </w:pPr>
            <w:r>
              <w:rPr>
                <w:rFonts w:hint="eastAsia" w:hAnsi="宋体" w:cs="宋体"/>
                <w:sz w:val="18"/>
                <w:szCs w:val="18"/>
              </w:rPr>
              <w:t>良好：至少3项产生有利影响，没有不利影响；</w:t>
            </w:r>
          </w:p>
          <w:p>
            <w:pPr>
              <w:pStyle w:val="44"/>
              <w:ind w:firstLine="0" w:firstLineChars="0"/>
              <w:rPr>
                <w:rFonts w:hint="eastAsia" w:hAnsi="宋体" w:cs="宋体"/>
                <w:sz w:val="18"/>
                <w:szCs w:val="18"/>
              </w:rPr>
            </w:pPr>
            <w:r>
              <w:rPr>
                <w:rFonts w:hint="eastAsia" w:hAnsi="宋体" w:cs="宋体"/>
                <w:sz w:val="18"/>
                <w:szCs w:val="18"/>
              </w:rPr>
              <w:t>一般：至少1项产生有利影响，没有不利影响；</w:t>
            </w:r>
          </w:p>
          <w:p>
            <w:pPr>
              <w:pStyle w:val="44"/>
              <w:ind w:firstLine="0" w:firstLineChars="0"/>
              <w:rPr>
                <w:rFonts w:hint="eastAsia" w:hAnsi="宋体" w:cs="宋体"/>
                <w:sz w:val="18"/>
                <w:szCs w:val="18"/>
              </w:rPr>
            </w:pPr>
            <w:r>
              <w:rPr>
                <w:rFonts w:hint="eastAsia" w:hAnsi="宋体" w:cs="宋体"/>
                <w:sz w:val="18"/>
                <w:szCs w:val="18"/>
              </w:rPr>
              <w:t>较差：未产生有利影响，或产生不利后果。</w:t>
            </w:r>
          </w:p>
        </w:tc>
        <w:tc>
          <w:tcPr>
            <w:tcW w:w="990" w:type="dxa"/>
            <w:shd w:val="clear" w:color="auto" w:fill="auto"/>
            <w:vAlign w:val="center"/>
          </w:tcPr>
          <w:p>
            <w:pPr>
              <w:pStyle w:val="44"/>
              <w:ind w:firstLine="0" w:firstLineChars="0"/>
              <w:rPr>
                <w:rFonts w:hint="eastAsia" w:hAnsi="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38" w:type="dxa"/>
            <w:vMerge w:val="continue"/>
            <w:shd w:val="clear" w:color="auto" w:fill="auto"/>
            <w:vAlign w:val="center"/>
          </w:tcPr>
          <w:p>
            <w:pPr>
              <w:pStyle w:val="44"/>
              <w:ind w:firstLine="360"/>
              <w:rPr>
                <w:rFonts w:hint="eastAsia" w:hAnsi="宋体" w:cs="宋体"/>
                <w:sz w:val="18"/>
                <w:szCs w:val="18"/>
              </w:rPr>
            </w:pPr>
          </w:p>
        </w:tc>
        <w:tc>
          <w:tcPr>
            <w:tcW w:w="584" w:type="dxa"/>
            <w:tcBorders>
              <w:top w:val="single" w:color="auto" w:sz="4" w:space="0"/>
            </w:tcBorders>
            <w:shd w:val="clear" w:color="auto" w:fill="auto"/>
            <w:vAlign w:val="center"/>
          </w:tcPr>
          <w:p>
            <w:pPr>
              <w:pStyle w:val="44"/>
              <w:ind w:firstLine="0" w:firstLineChars="0"/>
              <w:jc w:val="center"/>
              <w:rPr>
                <w:rFonts w:hint="eastAsia" w:hAnsi="宋体" w:cs="宋体"/>
                <w:sz w:val="18"/>
                <w:szCs w:val="18"/>
              </w:rPr>
            </w:pPr>
            <w:r>
              <w:rPr>
                <w:rFonts w:hint="eastAsia" w:hAnsi="宋体" w:cs="宋体"/>
                <w:sz w:val="18"/>
                <w:szCs w:val="18"/>
              </w:rPr>
              <w:t>11</w:t>
            </w:r>
          </w:p>
        </w:tc>
        <w:tc>
          <w:tcPr>
            <w:tcW w:w="1559" w:type="dxa"/>
            <w:tcBorders>
              <w:top w:val="single" w:color="auto" w:sz="4" w:space="0"/>
            </w:tcBorders>
            <w:shd w:val="clear" w:color="auto" w:fill="auto"/>
            <w:vAlign w:val="center"/>
          </w:tcPr>
          <w:p>
            <w:pPr>
              <w:pStyle w:val="44"/>
              <w:ind w:firstLine="0" w:firstLineChars="0"/>
              <w:jc w:val="center"/>
              <w:rPr>
                <w:rFonts w:hint="eastAsia" w:hAnsi="宋体" w:cs="宋体"/>
                <w:sz w:val="18"/>
                <w:szCs w:val="18"/>
              </w:rPr>
            </w:pPr>
            <w:r>
              <w:rPr>
                <w:rFonts w:hint="eastAsia" w:hAnsi="宋体" w:cs="宋体"/>
                <w:sz w:val="18"/>
                <w:szCs w:val="18"/>
              </w:rPr>
              <w:t>生态效益</w:t>
            </w:r>
          </w:p>
        </w:tc>
        <w:tc>
          <w:tcPr>
            <w:tcW w:w="9095" w:type="dxa"/>
            <w:shd w:val="clear" w:color="auto" w:fill="auto"/>
            <w:vAlign w:val="center"/>
          </w:tcPr>
          <w:p>
            <w:pPr>
              <w:pStyle w:val="44"/>
              <w:ind w:firstLine="0" w:firstLineChars="0"/>
              <w:rPr>
                <w:rFonts w:hint="eastAsia" w:hAnsi="宋体" w:cs="宋体"/>
                <w:sz w:val="18"/>
                <w:szCs w:val="18"/>
              </w:rPr>
            </w:pPr>
            <w:r>
              <w:rPr>
                <w:rFonts w:hint="eastAsia" w:hAnsi="宋体" w:cs="宋体"/>
                <w:sz w:val="18"/>
                <w:szCs w:val="18"/>
              </w:rPr>
              <w:t>对资源环境改善、生态环境改善、废弃物减少等生态效益指标的影响：</w:t>
            </w:r>
          </w:p>
          <w:p>
            <w:pPr>
              <w:pStyle w:val="44"/>
              <w:ind w:firstLine="0" w:firstLineChars="0"/>
              <w:rPr>
                <w:rFonts w:hint="eastAsia" w:hAnsi="宋体" w:cs="宋体"/>
                <w:sz w:val="18"/>
                <w:szCs w:val="18"/>
              </w:rPr>
            </w:pPr>
            <w:r>
              <w:rPr>
                <w:rFonts w:hint="eastAsia" w:hAnsi="宋体" w:cs="宋体"/>
                <w:sz w:val="18"/>
                <w:szCs w:val="18"/>
              </w:rPr>
              <w:t>优秀：至少3项产生有利影响，没有不利影响；</w:t>
            </w:r>
          </w:p>
          <w:p>
            <w:pPr>
              <w:pStyle w:val="44"/>
              <w:ind w:firstLine="0" w:firstLineChars="0"/>
              <w:rPr>
                <w:rFonts w:hint="eastAsia" w:hAnsi="宋体" w:cs="宋体"/>
                <w:sz w:val="18"/>
                <w:szCs w:val="18"/>
              </w:rPr>
            </w:pPr>
            <w:r>
              <w:rPr>
                <w:rFonts w:hint="eastAsia" w:hAnsi="宋体" w:cs="宋体"/>
                <w:sz w:val="18"/>
                <w:szCs w:val="18"/>
              </w:rPr>
              <w:t>良好：至少2项产生有利影响，没有不利影响；</w:t>
            </w:r>
          </w:p>
          <w:p>
            <w:pPr>
              <w:pStyle w:val="44"/>
              <w:ind w:firstLine="0" w:firstLineChars="0"/>
              <w:rPr>
                <w:rFonts w:hint="eastAsia" w:hAnsi="宋体" w:cs="宋体"/>
                <w:sz w:val="18"/>
                <w:szCs w:val="18"/>
              </w:rPr>
            </w:pPr>
            <w:r>
              <w:rPr>
                <w:rFonts w:hint="eastAsia" w:hAnsi="宋体" w:cs="宋体"/>
                <w:sz w:val="18"/>
                <w:szCs w:val="18"/>
              </w:rPr>
              <w:t>一般：至少1项产生有利影响，没有不利影响为；</w:t>
            </w:r>
          </w:p>
          <w:p>
            <w:pPr>
              <w:pStyle w:val="44"/>
              <w:ind w:firstLine="0" w:firstLineChars="0"/>
              <w:rPr>
                <w:rFonts w:hint="eastAsia" w:hAnsi="宋体" w:cs="宋体"/>
                <w:sz w:val="18"/>
                <w:szCs w:val="18"/>
              </w:rPr>
            </w:pPr>
            <w:r>
              <w:rPr>
                <w:rFonts w:hint="eastAsia" w:hAnsi="宋体" w:cs="宋体"/>
                <w:sz w:val="18"/>
                <w:szCs w:val="18"/>
              </w:rPr>
              <w:t>较差：未产生有利影响，或产生不利后果。</w:t>
            </w:r>
          </w:p>
        </w:tc>
        <w:tc>
          <w:tcPr>
            <w:tcW w:w="990" w:type="dxa"/>
            <w:shd w:val="clear" w:color="auto" w:fill="auto"/>
            <w:vAlign w:val="center"/>
          </w:tcPr>
          <w:p>
            <w:pPr>
              <w:pStyle w:val="44"/>
              <w:ind w:firstLine="0" w:firstLineChars="0"/>
              <w:rPr>
                <w:rFonts w:hint="eastAsia" w:hAnsi="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3766" w:type="dxa"/>
            <w:gridSpan w:val="5"/>
            <w:shd w:val="clear" w:color="auto" w:fill="auto"/>
            <w:vAlign w:val="center"/>
          </w:tcPr>
          <w:p>
            <w:pPr>
              <w:pStyle w:val="188"/>
              <w:rPr>
                <w:rFonts w:hint="eastAsia" w:hAnsi="宋体" w:cs="宋体"/>
              </w:rPr>
            </w:pPr>
            <w:r>
              <w:rPr>
                <w:rFonts w:hint="eastAsia" w:hAnsi="宋体" w:cs="宋体"/>
              </w:rPr>
              <w:t>评价项目中，所对应的评价指标等级确定为“优秀”的比例≥60%，无评价等级为“差”的评价指标，则认为该评价项目的评价等级为“优秀”；评价项目中，所对应的评价指标等级确定为“优秀”和“良好”的比例≥60%，无评定为“差”的评价指标，则认为该评价项目的评价等级为“良好”；评价项目中，所对应的评价指标等级确定为“优秀”、“良好”和“一般”的比例≥60%，则认为该评价项目的评价等级为“一般”；评价项目中，所对应的评价指标等级确定为“差”的比例≥40%，则认为该评价项目的评价等级为“差”。</w:t>
            </w:r>
          </w:p>
          <w:p>
            <w:pPr>
              <w:pStyle w:val="188"/>
              <w:rPr>
                <w:rFonts w:hint="eastAsia" w:hAnsi="宋体" w:cs="宋体"/>
              </w:rPr>
            </w:pPr>
            <w:r>
              <w:rPr>
                <w:rFonts w:hint="eastAsia" w:hAnsi="宋体" w:cs="宋体"/>
              </w:rPr>
              <w:t>地方标准评价结果根据科学性、实施过程、实施效果三项</w:t>
            </w:r>
            <w:r>
              <w:rPr>
                <w:rFonts w:hint="eastAsia" w:hAnsi="宋体" w:cs="宋体"/>
                <w:lang w:eastAsia="zh-CN"/>
              </w:rPr>
              <w:t>内容</w:t>
            </w:r>
            <w:r>
              <w:rPr>
                <w:rFonts w:hint="eastAsia" w:hAnsi="宋体" w:cs="宋体"/>
              </w:rPr>
              <w:t>的评价等级</w:t>
            </w:r>
            <w:r>
              <w:rPr>
                <w:rFonts w:hint="eastAsia" w:hAnsi="宋体" w:cs="宋体"/>
                <w:lang w:eastAsia="zh-CN"/>
              </w:rPr>
              <w:t>，以</w:t>
            </w:r>
            <w:r>
              <w:rPr>
                <w:rFonts w:hint="eastAsia" w:hAnsi="宋体" w:cs="宋体"/>
              </w:rPr>
              <w:t>最低的等级为准。</w:t>
            </w:r>
          </w:p>
        </w:tc>
      </w:tr>
    </w:tbl>
    <w:p>
      <w:pPr>
        <w:pStyle w:val="92"/>
        <w:spacing w:before="156" w:after="156"/>
        <w:rPr>
          <w:rFonts w:ascii="Times New Roman"/>
        </w:rPr>
        <w:sectPr>
          <w:pgSz w:w="16838" w:h="11906" w:orient="landscape"/>
          <w:pgMar w:top="1134" w:right="1928" w:bottom="1134" w:left="1134" w:header="1418" w:footer="1134" w:gutter="284"/>
          <w:cols w:space="425" w:num="1"/>
          <w:formProt w:val="0"/>
          <w:docGrid w:type="lines" w:linePitch="312" w:charSpace="0"/>
        </w:sectPr>
      </w:pPr>
    </w:p>
    <w:p>
      <w:pPr>
        <w:pStyle w:val="206"/>
        <w:rPr>
          <w:rFonts w:ascii="Times New Roman" w:hAnsi="Times New Roman"/>
          <w:vanish w:val="0"/>
        </w:rPr>
      </w:pPr>
    </w:p>
    <w:p>
      <w:pPr>
        <w:pStyle w:val="207"/>
        <w:rPr>
          <w:rFonts w:ascii="Times New Roman"/>
          <w:vanish w:val="0"/>
        </w:rPr>
      </w:pPr>
    </w:p>
    <w:p>
      <w:pPr>
        <w:pStyle w:val="91"/>
        <w:spacing w:after="156"/>
        <w:rPr>
          <w:rFonts w:ascii="Times New Roman"/>
        </w:rPr>
      </w:pPr>
      <w:bookmarkStart w:id="58" w:name="_Toc1905314826"/>
      <w:r>
        <w:rPr>
          <w:rFonts w:ascii="Times New Roman"/>
        </w:rPr>
        <w:br w:type="textWrapping"/>
      </w:r>
      <w:r>
        <w:rPr>
          <w:rFonts w:ascii="Times New Roman"/>
        </w:rPr>
        <w:t>（资料性）</w:t>
      </w:r>
      <w:r>
        <w:rPr>
          <w:rFonts w:ascii="Times New Roman"/>
        </w:rPr>
        <w:br w:type="textWrapping"/>
      </w:r>
      <w:r>
        <w:rPr>
          <w:rFonts w:hint="eastAsia" w:ascii="Times New Roman"/>
        </w:rPr>
        <w:t>地方</w:t>
      </w:r>
      <w:r>
        <w:rPr>
          <w:rFonts w:ascii="Times New Roman"/>
        </w:rPr>
        <w:t>标准实施评价报告</w:t>
      </w:r>
      <w:bookmarkEnd w:id="58"/>
    </w:p>
    <w:tbl>
      <w:tblPr>
        <w:tblStyle w:val="29"/>
        <w:tblpPr w:leftFromText="180" w:rightFromText="180" w:vertAnchor="text" w:horzAnchor="page" w:tblpX="1413" w:tblpY="310"/>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4672"/>
        <w:gridCol w:w="23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344" w:type="dxa"/>
            <w:gridSpan w:val="3"/>
            <w:tcBorders>
              <w:top w:val="single" w:color="auto" w:sz="8" w:space="0"/>
              <w:tl2br w:val="nil"/>
              <w:tr2bl w:val="nil"/>
            </w:tcBorders>
            <w:shd w:val="clear" w:color="auto" w:fill="auto"/>
          </w:tcPr>
          <w:p>
            <w:pPr>
              <w:pStyle w:val="44"/>
              <w:ind w:firstLine="0" w:firstLineChars="0"/>
              <w:jc w:val="center"/>
              <w:rPr>
                <w:rFonts w:ascii="Times New Roman"/>
                <w:sz w:val="18"/>
                <w:szCs w:val="18"/>
              </w:rPr>
            </w:pPr>
            <w:r>
              <w:rPr>
                <w:rFonts w:ascii="Times New Roman"/>
                <w:sz w:val="18"/>
                <w:szCs w:val="18"/>
              </w:rPr>
              <w:t>评价基本信息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36" w:type="dxa"/>
            <w:tcBorders>
              <w:right w:val="single" w:color="auto" w:sz="8" w:space="0"/>
            </w:tcBorders>
            <w:shd w:val="clear" w:color="auto" w:fill="auto"/>
          </w:tcPr>
          <w:p>
            <w:pPr>
              <w:pStyle w:val="44"/>
              <w:ind w:firstLine="0" w:firstLineChars="0"/>
              <w:rPr>
                <w:rFonts w:ascii="Times New Roman"/>
                <w:sz w:val="18"/>
                <w:szCs w:val="18"/>
              </w:rPr>
            </w:pPr>
            <w:r>
              <w:rPr>
                <w:rFonts w:ascii="Times New Roman"/>
                <w:sz w:val="18"/>
                <w:szCs w:val="18"/>
              </w:rPr>
              <w:t>被评价标准情况</w:t>
            </w:r>
          </w:p>
        </w:tc>
        <w:tc>
          <w:tcPr>
            <w:tcW w:w="7008" w:type="dxa"/>
            <w:gridSpan w:val="2"/>
            <w:tcBorders>
              <w:left w:val="single" w:color="auto" w:sz="8" w:space="0"/>
              <w:tl2br w:val="nil"/>
              <w:tr2bl w:val="nil"/>
            </w:tcBorders>
            <w:shd w:val="clear" w:color="auto" w:fill="auto"/>
          </w:tcPr>
          <w:p>
            <w:pPr>
              <w:pStyle w:val="44"/>
              <w:ind w:firstLine="0" w:firstLineChars="0"/>
              <w:rPr>
                <w:rFonts w:ascii="Times New Roman"/>
                <w:sz w:val="18"/>
                <w:szCs w:val="18"/>
              </w:rPr>
            </w:pPr>
            <w:r>
              <w:rPr>
                <w:rFonts w:ascii="Times New Roman"/>
                <w:sz w:val="18"/>
                <w:szCs w:val="18"/>
              </w:rPr>
              <w:t>（标准类型及标准编号名称）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36" w:type="dxa"/>
            <w:tcBorders>
              <w:right w:val="single" w:color="auto" w:sz="8" w:space="0"/>
            </w:tcBorders>
            <w:shd w:val="clear" w:color="auto" w:fill="auto"/>
          </w:tcPr>
          <w:p>
            <w:pPr>
              <w:pStyle w:val="44"/>
              <w:ind w:firstLine="0" w:firstLineChars="0"/>
              <w:rPr>
                <w:rFonts w:ascii="Times New Roman"/>
                <w:sz w:val="18"/>
                <w:szCs w:val="18"/>
              </w:rPr>
            </w:pPr>
            <w:r>
              <w:rPr>
                <w:rFonts w:hint="eastAsia" w:ascii="Times New Roman"/>
                <w:sz w:val="18"/>
                <w:szCs w:val="18"/>
              </w:rPr>
              <w:t>评价依据</w:t>
            </w:r>
          </w:p>
        </w:tc>
        <w:tc>
          <w:tcPr>
            <w:tcW w:w="7008" w:type="dxa"/>
            <w:gridSpan w:val="2"/>
            <w:tcBorders>
              <w:left w:val="single" w:color="auto" w:sz="8" w:space="0"/>
              <w:tl2br w:val="nil"/>
              <w:tr2bl w:val="nil"/>
            </w:tcBorders>
            <w:shd w:val="clear" w:color="auto" w:fill="auto"/>
          </w:tcPr>
          <w:p>
            <w:pPr>
              <w:pStyle w:val="44"/>
              <w:ind w:firstLine="0" w:firstLineChars="0"/>
              <w:rPr>
                <w:rFonts w:ascii="Times New Roman"/>
                <w:sz w:val="18"/>
                <w:szCs w:val="18"/>
              </w:rPr>
            </w:pPr>
            <w:r>
              <w:rPr>
                <w:rFonts w:hint="eastAsia"/>
              </w:rPr>
              <w:fldChar w:fldCharType="begin"/>
            </w:r>
            <w:r>
              <w:instrText xml:space="preserve"> STYLEREF  标准文件_文件编号  \* MERGEFORMAT </w:instrText>
            </w:r>
            <w:r>
              <w:rPr>
                <w:rFonts w:hint="eastAsia"/>
              </w:rPr>
              <w:fldChar w:fldCharType="separate"/>
            </w:r>
            <w:r>
              <w:rPr>
                <w:rFonts w:hint="eastAsia"/>
                <w:sz w:val="18"/>
                <w:szCs w:val="18"/>
              </w:rPr>
              <w:t>DB51XX/T XXXX—2024</w:t>
            </w:r>
            <w:r>
              <w:rPr>
                <w:rFonts w:hint="eastAsia"/>
                <w:sz w:val="18"/>
                <w:szCs w:val="18"/>
              </w:rPr>
              <w:fldChar w:fldCharType="end"/>
            </w:r>
            <w:r>
              <w:rPr>
                <w:rFonts w:hint="eastAsia"/>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336" w:type="dxa"/>
            <w:tcBorders>
              <w:right w:val="single" w:color="auto" w:sz="8" w:space="0"/>
            </w:tcBorders>
            <w:shd w:val="clear" w:color="auto" w:fill="auto"/>
          </w:tcPr>
          <w:p>
            <w:pPr>
              <w:pStyle w:val="44"/>
              <w:ind w:firstLine="0" w:firstLineChars="0"/>
              <w:rPr>
                <w:rFonts w:ascii="Times New Roman"/>
                <w:sz w:val="18"/>
                <w:szCs w:val="18"/>
              </w:rPr>
            </w:pPr>
            <w:r>
              <w:rPr>
                <w:rFonts w:ascii="Times New Roman"/>
                <w:sz w:val="18"/>
                <w:szCs w:val="18"/>
              </w:rPr>
              <w:t>评价时间</w:t>
            </w:r>
          </w:p>
        </w:tc>
        <w:tc>
          <w:tcPr>
            <w:tcW w:w="7008" w:type="dxa"/>
            <w:gridSpan w:val="2"/>
            <w:tcBorders>
              <w:left w:val="single" w:color="auto" w:sz="8" w:space="0"/>
              <w:tl2br w:val="nil"/>
              <w:tr2bl w:val="nil"/>
            </w:tcBorders>
            <w:shd w:val="clear" w:color="auto" w:fill="auto"/>
          </w:tcPr>
          <w:p>
            <w:pPr>
              <w:pStyle w:val="44"/>
              <w:ind w:firstLine="0" w:firstLineChars="0"/>
              <w:rPr>
                <w:rFonts w:asci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36" w:type="dxa"/>
            <w:tcBorders>
              <w:right w:val="single" w:color="auto" w:sz="8" w:space="0"/>
            </w:tcBorders>
            <w:shd w:val="clear" w:color="auto" w:fill="auto"/>
          </w:tcPr>
          <w:p>
            <w:pPr>
              <w:pStyle w:val="44"/>
              <w:ind w:firstLine="0" w:firstLineChars="0"/>
              <w:rPr>
                <w:rFonts w:ascii="Times New Roman"/>
                <w:sz w:val="18"/>
                <w:szCs w:val="18"/>
              </w:rPr>
            </w:pPr>
            <w:r>
              <w:rPr>
                <w:rFonts w:ascii="Times New Roman"/>
                <w:sz w:val="18"/>
                <w:szCs w:val="18"/>
              </w:rPr>
              <w:t>评价组人员</w:t>
            </w:r>
          </w:p>
        </w:tc>
        <w:tc>
          <w:tcPr>
            <w:tcW w:w="7008" w:type="dxa"/>
            <w:gridSpan w:val="2"/>
            <w:tcBorders>
              <w:left w:val="single" w:color="auto" w:sz="8" w:space="0"/>
              <w:tl2br w:val="nil"/>
              <w:tr2bl w:val="nil"/>
            </w:tcBorders>
            <w:shd w:val="clear" w:color="auto" w:fill="auto"/>
          </w:tcPr>
          <w:p>
            <w:pPr>
              <w:pStyle w:val="44"/>
              <w:ind w:firstLine="0" w:firstLineChars="0"/>
              <w:rPr>
                <w:rFonts w:ascii="Times New Roman"/>
                <w:sz w:val="18"/>
                <w:szCs w:val="18"/>
              </w:rPr>
            </w:pPr>
            <w:r>
              <w:rPr>
                <w:rFonts w:ascii="Times New Roman"/>
                <w:sz w:val="18"/>
                <w:szCs w:val="18"/>
              </w:rPr>
              <w:t>组长</w:t>
            </w:r>
            <w:r>
              <w:rPr>
                <w:rFonts w:hint="eastAsia" w:ascii="Times New Roman"/>
                <w:sz w:val="18"/>
                <w:szCs w:val="18"/>
              </w:rPr>
              <w:t>（签字）</w:t>
            </w:r>
            <w:r>
              <w:rPr>
                <w:rFonts w:ascii="Times New Roman"/>
                <w:sz w:val="18"/>
                <w:szCs w:val="18"/>
              </w:rPr>
              <w:t>：成员</w:t>
            </w:r>
            <w:r>
              <w:rPr>
                <w:rFonts w:hint="eastAsia" w:ascii="Times New Roman"/>
                <w:sz w:val="18"/>
                <w:szCs w:val="18"/>
              </w:rPr>
              <w:t>（签字）</w:t>
            </w:r>
            <w:r>
              <w:rPr>
                <w:rFonts w:ascii="Times New Roman"/>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344" w:type="dxa"/>
            <w:gridSpan w:val="3"/>
            <w:tcBorders>
              <w:right w:val="single" w:color="auto" w:sz="8" w:space="0"/>
            </w:tcBorders>
            <w:shd w:val="clear" w:color="auto" w:fill="auto"/>
          </w:tcPr>
          <w:p>
            <w:pPr>
              <w:pStyle w:val="44"/>
              <w:ind w:firstLine="0" w:firstLineChars="0"/>
              <w:jc w:val="center"/>
              <w:rPr>
                <w:rFonts w:ascii="Times New Roman"/>
                <w:sz w:val="18"/>
                <w:szCs w:val="18"/>
              </w:rPr>
            </w:pPr>
            <w:r>
              <w:rPr>
                <w:rFonts w:ascii="Times New Roman"/>
                <w:sz w:val="18"/>
                <w:szCs w:val="18"/>
              </w:rPr>
              <w:t>评价结果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36" w:type="dxa"/>
            <w:tcBorders>
              <w:right w:val="single" w:color="auto" w:sz="8" w:space="0"/>
            </w:tcBorders>
            <w:shd w:val="clear" w:color="auto" w:fill="auto"/>
          </w:tcPr>
          <w:p>
            <w:pPr>
              <w:pStyle w:val="44"/>
              <w:ind w:firstLine="0" w:firstLineChars="0"/>
              <w:jc w:val="center"/>
              <w:rPr>
                <w:rFonts w:ascii="Times New Roman"/>
                <w:sz w:val="18"/>
                <w:szCs w:val="18"/>
              </w:rPr>
            </w:pPr>
            <w:r>
              <w:rPr>
                <w:rFonts w:hint="eastAsia" w:ascii="Times New Roman"/>
                <w:sz w:val="18"/>
                <w:szCs w:val="18"/>
              </w:rPr>
              <w:t>评价项目</w:t>
            </w:r>
          </w:p>
        </w:tc>
        <w:tc>
          <w:tcPr>
            <w:tcW w:w="4672" w:type="dxa"/>
            <w:tcBorders>
              <w:left w:val="single" w:color="auto" w:sz="8" w:space="0"/>
              <w:tl2br w:val="nil"/>
              <w:tr2bl w:val="nil"/>
            </w:tcBorders>
            <w:shd w:val="clear" w:color="auto" w:fill="auto"/>
          </w:tcPr>
          <w:p>
            <w:pPr>
              <w:pStyle w:val="44"/>
              <w:ind w:firstLine="0" w:firstLineChars="0"/>
              <w:jc w:val="center"/>
              <w:rPr>
                <w:rFonts w:ascii="Times New Roman"/>
                <w:sz w:val="18"/>
                <w:szCs w:val="18"/>
              </w:rPr>
            </w:pPr>
            <w:r>
              <w:rPr>
                <w:rFonts w:hint="eastAsia" w:ascii="Times New Roman"/>
                <w:sz w:val="18"/>
                <w:szCs w:val="18"/>
              </w:rPr>
              <w:t>项目评价等级</w:t>
            </w:r>
          </w:p>
        </w:tc>
        <w:tc>
          <w:tcPr>
            <w:tcW w:w="2336" w:type="dxa"/>
            <w:tcBorders>
              <w:tl2br w:val="nil"/>
              <w:tr2bl w:val="nil"/>
            </w:tcBorders>
            <w:shd w:val="clear" w:color="auto" w:fill="auto"/>
          </w:tcPr>
          <w:p>
            <w:pPr>
              <w:pStyle w:val="44"/>
              <w:ind w:firstLine="0" w:firstLineChars="0"/>
              <w:jc w:val="center"/>
              <w:rPr>
                <w:rFonts w:ascii="Times New Roman"/>
                <w:sz w:val="18"/>
                <w:szCs w:val="18"/>
              </w:rPr>
            </w:pPr>
            <w:r>
              <w:rPr>
                <w:rFonts w:hint="eastAsia" w:ascii="Times New Roman"/>
                <w:sz w:val="18"/>
                <w:szCs w:val="18"/>
              </w:rPr>
              <w:t>标准评价等级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36" w:type="dxa"/>
            <w:tcBorders>
              <w:right w:val="single" w:color="auto" w:sz="8" w:space="0"/>
            </w:tcBorders>
            <w:shd w:val="clear" w:color="auto" w:fill="auto"/>
          </w:tcPr>
          <w:p>
            <w:pPr>
              <w:pStyle w:val="44"/>
              <w:ind w:firstLine="0" w:firstLineChars="0"/>
              <w:jc w:val="center"/>
              <w:rPr>
                <w:rFonts w:ascii="Times New Roman"/>
                <w:color w:val="FF0000"/>
                <w:sz w:val="18"/>
                <w:szCs w:val="18"/>
              </w:rPr>
            </w:pPr>
            <w:r>
              <w:rPr>
                <w:rFonts w:hint="eastAsia" w:ascii="Times New Roman"/>
                <w:sz w:val="18"/>
                <w:szCs w:val="18"/>
              </w:rPr>
              <w:t>标准</w:t>
            </w:r>
          </w:p>
        </w:tc>
        <w:tc>
          <w:tcPr>
            <w:tcW w:w="4672" w:type="dxa"/>
            <w:tcBorders>
              <w:left w:val="single" w:color="auto" w:sz="8" w:space="0"/>
              <w:tl2br w:val="nil"/>
              <w:tr2bl w:val="nil"/>
            </w:tcBorders>
            <w:shd w:val="clear" w:color="auto" w:fill="auto"/>
          </w:tcPr>
          <w:p>
            <w:pPr>
              <w:pStyle w:val="44"/>
              <w:ind w:firstLine="0" w:firstLineChars="0"/>
              <w:jc w:val="center"/>
              <w:rPr>
                <w:rFonts w:ascii="Times New Roman"/>
                <w:sz w:val="18"/>
                <w:szCs w:val="18"/>
              </w:rPr>
            </w:pPr>
          </w:p>
        </w:tc>
        <w:tc>
          <w:tcPr>
            <w:tcW w:w="2336" w:type="dxa"/>
            <w:vMerge w:val="restart"/>
            <w:tcBorders>
              <w:tl2br w:val="nil"/>
              <w:tr2bl w:val="nil"/>
            </w:tcBorders>
            <w:shd w:val="clear" w:color="auto" w:fill="auto"/>
            <w:vAlign w:val="center"/>
          </w:tcPr>
          <w:p>
            <w:pPr>
              <w:pStyle w:val="44"/>
              <w:ind w:firstLine="0" w:firstLineChars="0"/>
              <w:jc w:val="center"/>
              <w:rPr>
                <w:rFonts w:asci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36" w:type="dxa"/>
            <w:tcBorders>
              <w:right w:val="single" w:color="auto" w:sz="8" w:space="0"/>
            </w:tcBorders>
            <w:shd w:val="clear" w:color="auto" w:fill="auto"/>
          </w:tcPr>
          <w:p>
            <w:pPr>
              <w:pStyle w:val="44"/>
              <w:ind w:firstLine="0" w:firstLineChars="0"/>
              <w:jc w:val="center"/>
              <w:rPr>
                <w:rFonts w:ascii="Times New Roman"/>
                <w:sz w:val="18"/>
                <w:szCs w:val="18"/>
              </w:rPr>
            </w:pPr>
            <w:r>
              <w:rPr>
                <w:rFonts w:hint="eastAsia" w:ascii="Times New Roman"/>
                <w:sz w:val="18"/>
                <w:szCs w:val="18"/>
              </w:rPr>
              <w:t>实施过程</w:t>
            </w:r>
          </w:p>
        </w:tc>
        <w:tc>
          <w:tcPr>
            <w:tcW w:w="4672" w:type="dxa"/>
            <w:tcBorders>
              <w:left w:val="single" w:color="auto" w:sz="8" w:space="0"/>
              <w:tl2br w:val="nil"/>
              <w:tr2bl w:val="nil"/>
            </w:tcBorders>
            <w:shd w:val="clear" w:color="auto" w:fill="auto"/>
          </w:tcPr>
          <w:p>
            <w:pPr>
              <w:pStyle w:val="44"/>
              <w:ind w:firstLine="0" w:firstLineChars="0"/>
              <w:jc w:val="center"/>
              <w:rPr>
                <w:rFonts w:ascii="Times New Roman"/>
                <w:sz w:val="18"/>
                <w:szCs w:val="18"/>
              </w:rPr>
            </w:pPr>
          </w:p>
        </w:tc>
        <w:tc>
          <w:tcPr>
            <w:tcW w:w="2336" w:type="dxa"/>
            <w:vMerge w:val="continue"/>
            <w:tcBorders>
              <w:tl2br w:val="nil"/>
              <w:tr2bl w:val="nil"/>
            </w:tcBorders>
            <w:shd w:val="clear" w:color="auto" w:fill="auto"/>
          </w:tcPr>
          <w:p>
            <w:pPr>
              <w:pStyle w:val="44"/>
              <w:ind w:firstLine="0" w:firstLineChars="0"/>
              <w:rPr>
                <w:rFonts w:asci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36" w:type="dxa"/>
            <w:tcBorders>
              <w:bottom w:val="single" w:color="auto" w:sz="8" w:space="0"/>
              <w:right w:val="single" w:color="auto" w:sz="8" w:space="0"/>
            </w:tcBorders>
            <w:shd w:val="clear" w:color="auto" w:fill="auto"/>
          </w:tcPr>
          <w:p>
            <w:pPr>
              <w:pStyle w:val="44"/>
              <w:ind w:firstLine="0" w:firstLineChars="0"/>
              <w:jc w:val="center"/>
              <w:rPr>
                <w:rFonts w:ascii="Times New Roman"/>
                <w:sz w:val="18"/>
                <w:szCs w:val="18"/>
              </w:rPr>
            </w:pPr>
            <w:r>
              <w:rPr>
                <w:rFonts w:hint="eastAsia" w:ascii="Times New Roman"/>
                <w:sz w:val="18"/>
                <w:szCs w:val="18"/>
              </w:rPr>
              <w:t>实施效果</w:t>
            </w:r>
          </w:p>
        </w:tc>
        <w:tc>
          <w:tcPr>
            <w:tcW w:w="4672" w:type="dxa"/>
            <w:tcBorders>
              <w:left w:val="single" w:color="auto" w:sz="8" w:space="0"/>
              <w:bottom w:val="single" w:color="auto" w:sz="8" w:space="0"/>
              <w:tl2br w:val="nil"/>
              <w:tr2bl w:val="nil"/>
            </w:tcBorders>
            <w:shd w:val="clear" w:color="auto" w:fill="auto"/>
          </w:tcPr>
          <w:p>
            <w:pPr>
              <w:pStyle w:val="44"/>
              <w:ind w:firstLine="0" w:firstLineChars="0"/>
              <w:jc w:val="center"/>
              <w:rPr>
                <w:rFonts w:ascii="Times New Roman"/>
                <w:sz w:val="18"/>
                <w:szCs w:val="18"/>
              </w:rPr>
            </w:pPr>
          </w:p>
        </w:tc>
        <w:tc>
          <w:tcPr>
            <w:tcW w:w="2336" w:type="dxa"/>
            <w:vMerge w:val="continue"/>
            <w:tcBorders>
              <w:bottom w:val="single" w:color="auto" w:sz="8" w:space="0"/>
              <w:tl2br w:val="nil"/>
              <w:tr2bl w:val="nil"/>
            </w:tcBorders>
            <w:shd w:val="clear" w:color="auto" w:fill="auto"/>
          </w:tcPr>
          <w:p>
            <w:pPr>
              <w:pStyle w:val="44"/>
              <w:ind w:firstLine="0" w:firstLineChars="0"/>
              <w:rPr>
                <w:rFonts w:asci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344" w:type="dxa"/>
            <w:gridSpan w:val="3"/>
            <w:tcBorders>
              <w:top w:val="single" w:color="auto" w:sz="8" w:space="0"/>
            </w:tcBorders>
            <w:shd w:val="clear" w:color="auto" w:fill="auto"/>
          </w:tcPr>
          <w:p>
            <w:pPr>
              <w:pStyle w:val="44"/>
              <w:ind w:firstLine="0" w:firstLineChars="0"/>
              <w:rPr>
                <w:rFonts w:ascii="Times New Roman"/>
                <w:sz w:val="18"/>
                <w:szCs w:val="18"/>
              </w:rPr>
            </w:pPr>
            <w:r>
              <w:rPr>
                <w:rFonts w:ascii="Times New Roman"/>
                <w:sz w:val="18"/>
                <w:szCs w:val="18"/>
              </w:rPr>
              <w:t>结论及下一步对策建议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344" w:type="dxa"/>
            <w:gridSpan w:val="3"/>
            <w:tcBorders>
              <w:bottom w:val="single" w:color="auto" w:sz="8" w:space="0"/>
            </w:tcBorders>
            <w:shd w:val="clear" w:color="auto" w:fill="auto"/>
          </w:tcPr>
          <w:p>
            <w:pPr>
              <w:pStyle w:val="44"/>
              <w:ind w:firstLine="0" w:firstLineChars="0"/>
              <w:rPr>
                <w:rFonts w:ascii="Times New Roman"/>
                <w:sz w:val="18"/>
                <w:szCs w:val="18"/>
              </w:rPr>
            </w:pPr>
            <w:r>
              <w:rPr>
                <w:rFonts w:hint="eastAsia" w:ascii="Times New Roman"/>
                <w:sz w:val="18"/>
                <w:szCs w:val="18"/>
              </w:rPr>
              <w:t>（根据标准实施评价，获得等级判断，进一步可以给出对标准做出继续有效、修订、废止，以及应用等相关建议）</w:t>
            </w:r>
          </w:p>
          <w:p>
            <w:pPr>
              <w:pStyle w:val="44"/>
              <w:ind w:firstLine="0" w:firstLineChars="0"/>
              <w:rPr>
                <w:rFonts w:ascii="Times New Roman"/>
                <w:sz w:val="18"/>
                <w:szCs w:val="18"/>
              </w:rPr>
            </w:pPr>
          </w:p>
          <w:p>
            <w:pPr>
              <w:pStyle w:val="44"/>
              <w:ind w:firstLine="0" w:firstLineChars="0"/>
              <w:rPr>
                <w:rFonts w:ascii="Times New Roman"/>
                <w:sz w:val="18"/>
                <w:szCs w:val="18"/>
              </w:rPr>
            </w:pPr>
          </w:p>
          <w:p>
            <w:pPr>
              <w:pStyle w:val="44"/>
              <w:ind w:firstLine="0" w:firstLineChars="0"/>
              <w:rPr>
                <w:rFonts w:ascii="Times New Roman"/>
                <w:sz w:val="18"/>
                <w:szCs w:val="18"/>
              </w:rPr>
            </w:pPr>
          </w:p>
          <w:p>
            <w:pPr>
              <w:pStyle w:val="44"/>
              <w:ind w:firstLine="0" w:firstLineChars="0"/>
              <w:rPr>
                <w:rFonts w:ascii="Times New Roman"/>
                <w:sz w:val="18"/>
                <w:szCs w:val="18"/>
              </w:rPr>
            </w:pPr>
          </w:p>
          <w:p>
            <w:pPr>
              <w:pStyle w:val="44"/>
              <w:ind w:firstLine="0" w:firstLineChars="0"/>
              <w:rPr>
                <w:rFonts w:ascii="Times New Roman"/>
                <w:sz w:val="18"/>
                <w:szCs w:val="18"/>
              </w:rPr>
            </w:pPr>
          </w:p>
          <w:p>
            <w:pPr>
              <w:pStyle w:val="44"/>
              <w:ind w:firstLine="0" w:firstLineChars="0"/>
              <w:rPr>
                <w:rFonts w:ascii="Times New Roman"/>
                <w:sz w:val="18"/>
                <w:szCs w:val="18"/>
              </w:rPr>
            </w:pPr>
          </w:p>
          <w:p>
            <w:pPr>
              <w:pStyle w:val="44"/>
              <w:wordWrap w:val="0"/>
              <w:ind w:firstLine="0" w:firstLineChars="0"/>
              <w:jc w:val="center"/>
              <w:rPr>
                <w:rFonts w:ascii="Times New Roman"/>
                <w:sz w:val="18"/>
                <w:szCs w:val="18"/>
              </w:rPr>
            </w:pPr>
            <w:r>
              <w:rPr>
                <w:rFonts w:hint="eastAsia" w:ascii="Times New Roman"/>
                <w:sz w:val="18"/>
                <w:szCs w:val="18"/>
              </w:rPr>
              <w:t xml:space="preserve">                                                     </w:t>
            </w:r>
            <w:r>
              <w:rPr>
                <w:rFonts w:ascii="Times New Roman"/>
                <w:sz w:val="18"/>
                <w:szCs w:val="18"/>
              </w:rPr>
              <w:t>组长：</w:t>
            </w:r>
          </w:p>
          <w:p>
            <w:pPr>
              <w:pStyle w:val="44"/>
              <w:ind w:firstLine="0" w:firstLineChars="0"/>
              <w:jc w:val="right"/>
              <w:rPr>
                <w:rFonts w:ascii="Times New Roman"/>
                <w:sz w:val="18"/>
                <w:szCs w:val="18"/>
              </w:rPr>
            </w:pPr>
            <w:r>
              <w:rPr>
                <w:rFonts w:ascii="Times New Roman"/>
                <w:sz w:val="18"/>
                <w:szCs w:val="18"/>
              </w:rPr>
              <w:t>年</w:t>
            </w:r>
            <w:r>
              <w:rPr>
                <w:rFonts w:hint="eastAsia" w:ascii="Times New Roman"/>
                <w:sz w:val="18"/>
                <w:szCs w:val="18"/>
              </w:rPr>
              <w:t xml:space="preserve">   </w:t>
            </w:r>
            <w:r>
              <w:rPr>
                <w:rFonts w:ascii="Times New Roman"/>
                <w:sz w:val="18"/>
                <w:szCs w:val="18"/>
              </w:rPr>
              <w:t>月</w:t>
            </w:r>
            <w:r>
              <w:rPr>
                <w:rFonts w:hint="eastAsia" w:ascii="Times New Roman"/>
                <w:sz w:val="18"/>
                <w:szCs w:val="18"/>
              </w:rPr>
              <w:t xml:space="preserve">   </w:t>
            </w:r>
            <w:r>
              <w:rPr>
                <w:rFonts w:ascii="Times New Roman"/>
                <w:sz w:val="18"/>
                <w:szCs w:val="18"/>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344" w:type="dxa"/>
            <w:gridSpan w:val="3"/>
            <w:tcBorders>
              <w:top w:val="single" w:color="auto" w:sz="8" w:space="0"/>
              <w:bottom w:val="single" w:color="auto" w:sz="8" w:space="0"/>
              <w:tl2br w:val="nil"/>
              <w:tr2bl w:val="nil"/>
            </w:tcBorders>
            <w:shd w:val="clear" w:color="auto" w:fill="auto"/>
          </w:tcPr>
          <w:p>
            <w:pPr>
              <w:pStyle w:val="44"/>
              <w:ind w:firstLine="0" w:firstLineChars="0"/>
              <w:rPr>
                <w:rFonts w:ascii="Times New Roman"/>
                <w:sz w:val="18"/>
                <w:szCs w:val="18"/>
              </w:rPr>
            </w:pPr>
            <w:r>
              <w:rPr>
                <w:rFonts w:ascii="Times New Roman"/>
                <w:sz w:val="18"/>
                <w:szCs w:val="18"/>
              </w:rPr>
              <w:t>其他：</w:t>
            </w:r>
          </w:p>
          <w:p>
            <w:pPr>
              <w:pStyle w:val="44"/>
              <w:ind w:firstLine="0" w:firstLineChars="0"/>
              <w:rPr>
                <w:rFonts w:ascii="Times New Roman"/>
                <w:sz w:val="18"/>
                <w:szCs w:val="18"/>
              </w:rPr>
            </w:pPr>
          </w:p>
          <w:p>
            <w:pPr>
              <w:pStyle w:val="44"/>
              <w:ind w:firstLine="0" w:firstLineChars="0"/>
              <w:rPr>
                <w:rFonts w:ascii="Times New Roman"/>
                <w:sz w:val="18"/>
                <w:szCs w:val="18"/>
              </w:rPr>
            </w:pPr>
          </w:p>
          <w:p>
            <w:pPr>
              <w:pStyle w:val="44"/>
              <w:ind w:firstLine="0" w:firstLineChars="0"/>
              <w:rPr>
                <w:rFonts w:ascii="Times New Roman"/>
                <w:sz w:val="18"/>
                <w:szCs w:val="18"/>
              </w:rPr>
            </w:pPr>
          </w:p>
        </w:tc>
      </w:tr>
    </w:tbl>
    <w:p>
      <w:pPr>
        <w:pStyle w:val="44"/>
        <w:ind w:firstLine="420"/>
        <w:rPr>
          <w:rFonts w:ascii="Times New Roman"/>
        </w:rPr>
      </w:pPr>
    </w:p>
    <w:p>
      <w:pPr>
        <w:pStyle w:val="44"/>
        <w:ind w:firstLine="420"/>
        <w:rPr>
          <w:rFonts w:ascii="Times New Roman"/>
        </w:rPr>
      </w:pPr>
    </w:p>
    <w:bookmarkEnd w:id="35"/>
    <w:p>
      <w:pPr>
        <w:pStyle w:val="44"/>
        <w:ind w:firstLine="0" w:firstLineChars="0"/>
        <w:jc w:val="center"/>
        <w:rPr>
          <w:rFonts w:ascii="Times New Roman"/>
        </w:rPr>
      </w:pPr>
      <w:bookmarkStart w:id="59" w:name="BookMark8"/>
      <w:r>
        <w:rPr>
          <w:rFonts w:ascii="Times New Roman"/>
        </w:rPr>
        <w:drawing>
          <wp:inline distT="0" distB="0" distL="0" distR="0">
            <wp:extent cx="1485900" cy="317500"/>
            <wp:effectExtent l="0" t="0" r="0" b="6350"/>
            <wp:docPr id="1361446235" name="图片 1"/>
            <wp:cNvGraphicFramePr/>
            <a:graphic xmlns:a="http://schemas.openxmlformats.org/drawingml/2006/main">
              <a:graphicData uri="http://schemas.openxmlformats.org/drawingml/2006/picture">
                <pic:pic xmlns:pic="http://schemas.openxmlformats.org/drawingml/2006/picture">
                  <pic:nvPicPr>
                    <pic:cNvPr id="1361446235" name="图片 1"/>
                    <pic:cNvPicPr/>
                  </pic:nvPicPr>
                  <pic:blipFill>
                    <a:blip r:embed="rId2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9"/>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Arial">
    <w:altName w:val="Times New Roman"/>
    <w:panose1 w:val="020B0604020202020204"/>
    <w:charset w:val="00"/>
    <w:family w:val="swiss"/>
    <w:pitch w:val="default"/>
    <w:sig w:usb0="00000000" w:usb1="00000000" w:usb2="00000009" w:usb3="00000000" w:csb0="000001F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Wingdings 2">
    <w:panose1 w:val="05020102010507070707"/>
    <w:charset w:val="02"/>
    <w:family w:val="roman"/>
    <w:pitch w:val="default"/>
    <w:sig w:usb0="00000000" w:usb1="00000000" w:usb2="00000000" w:usb3="00000000" w:csb0="80000000" w:csb1="00000000"/>
  </w:font>
  <w:font w:name="NanumGothic">
    <w:panose1 w:val="020D0604000000000000"/>
    <w:charset w:val="81"/>
    <w:family w:val="auto"/>
    <w:pitch w:val="default"/>
    <w:sig w:usb0="900002A7" w:usb1="29D7FCFB" w:usb2="00000010" w:usb3="00000000" w:csb0="0008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9"/>
    </w:pPr>
    <w:r>
      <w:fldChar w:fldCharType="begin"/>
    </w:r>
    <w:r>
      <w:instrText xml:space="preserve">PAGE   \* MERGEFORMAT</w:instrText>
    </w:r>
    <w:r>
      <w:fldChar w:fldCharType="separate"/>
    </w:r>
    <w:r>
      <w:rPr>
        <w:lang w:val="zh-CN"/>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left"/>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58190361"/>
      <w:docPartObj>
        <w:docPartGallery w:val="AutoText"/>
      </w:docPartObj>
    </w:sdtPr>
    <w:sdtContent>
      <w:p>
        <w:pPr>
          <w:pStyle w:val="18"/>
          <w:rPr>
            <w:rFonts w:hint="eastAsia"/>
          </w:rPr>
        </w:pPr>
      </w:p>
    </w:sdtContent>
  </w:sdt>
  <w:p>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9"/>
    </w:pPr>
    <w:r>
      <w:fldChar w:fldCharType="begin"/>
    </w:r>
    <w:r>
      <w:instrText xml:space="preserve">PAGE   \* MERGEFORMAT</w:instrText>
    </w:r>
    <w:r>
      <w:fldChar w:fldCharType="separate"/>
    </w:r>
    <w:r>
      <w:rPr>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9"/>
    </w:pPr>
    <w:r>
      <w:fldChar w:fldCharType="begin"/>
    </w:r>
    <w:r>
      <w:instrText xml:space="preserve">PAGE   \* MERGEFORMAT</w:instrText>
    </w:r>
    <w:r>
      <w:fldChar w:fldCharType="separate"/>
    </w:r>
    <w:r>
      <w:rPr>
        <w:lang w:val="zh-CN"/>
      </w:rPr>
      <w:t>7</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left"/>
    </w:pPr>
    <w:r>
      <w:fldChar w:fldCharType="begin"/>
    </w:r>
    <w:r>
      <w:instrText xml:space="preserve">PAGE   \* MERGEFORMAT</w:instrText>
    </w:r>
    <w:r>
      <w:fldChar w:fldCharType="separate"/>
    </w:r>
    <w:r>
      <w:rPr>
        <w:lang w:val="zh-CN"/>
      </w:rPr>
      <w:t>2</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8816080"/>
      <w:docPartObj>
        <w:docPartGallery w:val="AutoText"/>
      </w:docPartObj>
    </w:sdtPr>
    <w:sdtContent>
      <w:p>
        <w:pPr>
          <w:pStyle w:val="18"/>
          <w:rPr>
            <w:rFonts w:hint="eastAsia"/>
          </w:rPr>
        </w:pPr>
        <w:r>
          <w:fldChar w:fldCharType="begin"/>
        </w:r>
        <w:r>
          <w:instrText xml:space="preserve">PAGE   \* MERGEFORMAT</w:instrText>
        </w:r>
        <w:r>
          <w:fldChar w:fldCharType="separate"/>
        </w:r>
        <w:r>
          <w:rPr>
            <w:lang w:val="zh-CN"/>
          </w:rPr>
          <w:t>2</w:t>
        </w:r>
        <w:r>
          <w:fldChar w:fldCharType="end"/>
        </w:r>
      </w:p>
    </w:sdtContent>
  </w:sdt>
  <w:p>
    <w:pPr>
      <w:pStyle w:val="18"/>
      <w:ind w:right="720"/>
      <w:jc w:val="both"/>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9"/>
    </w:pPr>
    <w:r>
      <w:fldChar w:fldCharType="begin"/>
    </w:r>
    <w:r>
      <w:instrText xml:space="preserve">PAGE   \* MERGEFORMAT</w:instrText>
    </w:r>
    <w:r>
      <w:fldChar w:fldCharType="separate"/>
    </w:r>
    <w:r>
      <w:rPr>
        <w:lang w:val="zh-CN"/>
      </w:rPr>
      <w:t>7</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4225735"/>
      <w:docPartObj>
        <w:docPartGallery w:val="AutoText"/>
      </w:docPartObj>
    </w:sdtPr>
    <w:sdtContent>
      <w:p>
        <w:pPr>
          <w:pStyle w:val="18"/>
          <w:rPr>
            <w:rFonts w:hint="eastAsia"/>
          </w:rPr>
        </w:pPr>
        <w:r>
          <w:fldChar w:fldCharType="begin"/>
        </w:r>
        <w:r>
          <w:instrText xml:space="preserve">PAGE   \* MERGEFORMAT</w:instrText>
        </w:r>
        <w:r>
          <w:fldChar w:fldCharType="separate"/>
        </w:r>
        <w:r>
          <w:rPr>
            <w:lang w:val="zh-CN"/>
          </w:rPr>
          <w:t>2</w:t>
        </w:r>
        <w:r>
          <w:fldChar w:fldCharType="end"/>
        </w:r>
      </w:p>
    </w:sdtContent>
  </w:sdt>
  <w:p>
    <w:pPr>
      <w:pStyle w:val="18"/>
      <w:ind w:right="720"/>
      <w:jc w:val="both"/>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7"/>
      <w:tabs>
        <w:tab w:val="left" w:pos="6078"/>
        <w:tab w:val="right" w:pos="13896"/>
      </w:tabs>
      <w:rPr>
        <w:rFonts w:hint="eastAsia"/>
      </w:rPr>
    </w:pPr>
    <w:r>
      <w:rPr>
        <w:rFonts w:hint="eastAsia"/>
      </w:rPr>
      <w:tab/>
    </w:r>
    <w:r>
      <w:rPr>
        <w:rFonts w:hint="eastAsia"/>
      </w:rPr>
      <w:tab/>
    </w:r>
    <w:r>
      <w:rPr>
        <w:rFonts w:hint="eastAsia"/>
      </w:rPr>
      <w:tab/>
    </w:r>
    <w:r>
      <w:fldChar w:fldCharType="begin"/>
    </w:r>
    <w:r>
      <w:instrText xml:space="preserve"> STYLEREF  标准文件_文件编号  \* MERGEFORMAT </w:instrText>
    </w:r>
    <w:r>
      <w:fldChar w:fldCharType="separate"/>
    </w:r>
    <w:r>
      <w:t>DB5115/T 4003—2024</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left" w:pos="3960"/>
        <w:tab w:val="left" w:pos="4107"/>
        <w:tab w:val="clear" w:pos="4153"/>
        <w:tab w:val="clear" w:pos="8306"/>
      </w:tabs>
      <w:jc w:val="right"/>
      <w:rPr>
        <w:sz w:val="2"/>
        <w:szCs w:val="2"/>
      </w:rPr>
    </w:pPr>
    <w:r>
      <w:fldChar w:fldCharType="begin"/>
    </w:r>
    <w:r>
      <w:instrText xml:space="preserve"> STYLEREF  标准文件_文件编号  \* MERGEFORMAT </w:instrText>
    </w:r>
    <w:r>
      <w:fldChar w:fldCharType="separate"/>
    </w:r>
    <w:r>
      <w:t>DB5115/T 4003—2024</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7"/>
      <w:tabs>
        <w:tab w:val="left" w:pos="6078"/>
        <w:tab w:val="right" w:pos="13896"/>
      </w:tabs>
      <w:rPr>
        <w:rFonts w:hint="eastAsia"/>
      </w:rPr>
    </w:pPr>
    <w:r>
      <w:fldChar w:fldCharType="begin"/>
    </w:r>
    <w:r>
      <w:instrText xml:space="preserve"> STYLEREF  标准文件_文件编号  \* MERGEFORMAT </w:instrText>
    </w:r>
    <w:r>
      <w:fldChar w:fldCharType="separate"/>
    </w:r>
    <w:r>
      <w:t>DB5115/T 4003—2024</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left" w:pos="4107"/>
        <w:tab w:val="clear" w:pos="4153"/>
        <w:tab w:val="clear" w:pos="8306"/>
      </w:tabs>
      <w:jc w:val="right"/>
      <w:rPr>
        <w:sz w:val="2"/>
        <w:szCs w:val="2"/>
      </w:rPr>
    </w:pPr>
    <w:r>
      <w:rPr>
        <w:sz w:val="2"/>
        <w:szCs w:val="2"/>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7"/>
      <w:rPr>
        <w:rFonts w:hint="eastAsia"/>
      </w:rPr>
    </w:pPr>
    <w:r>
      <w:fldChar w:fldCharType="begin"/>
    </w:r>
    <w:r>
      <w:instrText xml:space="preserve"> STYLEREF  标准文件_文件编号  \* MERGEFORMAT </w:instrText>
    </w:r>
    <w:r>
      <w:fldChar w:fldCharType="separate"/>
    </w:r>
    <w:r>
      <w:t>DB5115/T 4003—2024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left" w:pos="6680"/>
        <w:tab w:val="clear" w:pos="4153"/>
        <w:tab w:val="clear" w:pos="8306"/>
      </w:tabs>
      <w:jc w:val="left"/>
      <w:rPr>
        <w:lang w:val="fr-FR"/>
      </w:rPr>
    </w:pPr>
    <w:r>
      <w:fldChar w:fldCharType="begin"/>
    </w:r>
    <w:r>
      <w:instrText xml:space="preserve"> STYLEREF  标准文件_文件编号  \* MERGEFORMAT </w:instrText>
    </w:r>
    <w:r>
      <w:fldChar w:fldCharType="separate"/>
    </w:r>
    <w:r>
      <w:t>DB5115/T 4003—2024</w:t>
    </w:r>
    <w:r>
      <w:fldChar w:fldCharType="end"/>
    </w: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left" w:pos="4107"/>
        <w:tab w:val="clear" w:pos="4153"/>
        <w:tab w:val="clear" w:pos="8306"/>
      </w:tabs>
      <w:jc w:val="right"/>
      <w:rPr>
        <w:sz w:val="2"/>
        <w:szCs w:val="2"/>
      </w:rPr>
    </w:pPr>
    <w:r>
      <w:rPr>
        <w:sz w:val="2"/>
        <w:szCs w:val="2"/>
      </w:rPr>
      <w:tab/>
    </w:r>
    <w:r>
      <w:fldChar w:fldCharType="begin"/>
    </w:r>
    <w:r>
      <w:instrText xml:space="preserve"> STYLEREF  标准文件_文件编号  \* MERGEFORMAT </w:instrText>
    </w:r>
    <w:r>
      <w:fldChar w:fldCharType="separate"/>
    </w:r>
    <w:r>
      <w:t>DB5115/T 4003—2024</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7"/>
      <w:tabs>
        <w:tab w:val="left" w:pos="6078"/>
        <w:tab w:val="right" w:pos="13896"/>
      </w:tabs>
      <w:rPr>
        <w:rFonts w:hint="eastAsia"/>
      </w:rPr>
    </w:pPr>
    <w:r>
      <w:rPr>
        <w:rFonts w:hint="eastAsia"/>
      </w:rPr>
      <w:tab/>
    </w:r>
    <w:r>
      <w:rPr>
        <w:rFonts w:hint="eastAsia"/>
      </w:rPr>
      <w:tab/>
    </w:r>
    <w:r>
      <w:rPr>
        <w:rFonts w:hint="eastAsia"/>
      </w:rPr>
      <w:tab/>
    </w:r>
    <w:r>
      <w:fldChar w:fldCharType="begin"/>
    </w:r>
    <w:r>
      <w:instrText xml:space="preserve"> STYLEREF  标准文件_文件编号  \* MERGEFORMAT </w:instrText>
    </w:r>
    <w:r>
      <w:fldChar w:fldCharType="separate"/>
    </w:r>
    <w:r>
      <w:t>DB5115/T 4003—2024</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left" w:pos="6680"/>
        <w:tab w:val="clear" w:pos="4153"/>
        <w:tab w:val="clear" w:pos="8306"/>
      </w:tabs>
      <w:jc w:val="left"/>
      <w:rPr>
        <w:lang w:val="fr-FR"/>
      </w:rPr>
    </w:pPr>
    <w:r>
      <w:fldChar w:fldCharType="begin"/>
    </w:r>
    <w:r>
      <w:instrText xml:space="preserve"> STYLEREF  标准文件_文件编号  \* MERGEFORMAT </w:instrText>
    </w:r>
    <w:r>
      <w:fldChar w:fldCharType="separate"/>
    </w:r>
    <w:r>
      <w:t>DB5115/T 4003—2024</w:t>
    </w:r>
    <w:r>
      <w:fldChar w:fldCharType="end"/>
    </w:r>
    <w: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left" w:pos="3960"/>
        <w:tab w:val="left" w:pos="4107"/>
        <w:tab w:val="clear" w:pos="4153"/>
        <w:tab w:val="clear" w:pos="8306"/>
      </w:tabs>
      <w:jc w:val="left"/>
      <w:rPr>
        <w:sz w:val="2"/>
        <w:szCs w:val="2"/>
      </w:rPr>
    </w:pPr>
    <w:r>
      <w:fldChar w:fldCharType="begin"/>
    </w:r>
    <w:r>
      <w:instrText xml:space="preserve"> STYLEREF  标准文件_文件编号  \* MERGEFORMAT </w:instrText>
    </w:r>
    <w:r>
      <w:fldChar w:fldCharType="separate"/>
    </w:r>
    <w:r>
      <w:t>DB5115/T 4003—2024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80"/>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8"/>
      <w:suff w:val="nothing"/>
      <w:lvlText w:val="%1%2.%3　"/>
      <w:lvlJc w:val="left"/>
      <w:pPr>
        <w:ind w:left="0" w:firstLine="0"/>
      </w:pPr>
    </w:lvl>
    <w:lvl w:ilvl="3" w:tentative="0">
      <w:start w:val="1"/>
      <w:numFmt w:val="decimal"/>
      <w:pStyle w:val="129"/>
      <w:suff w:val="nothing"/>
      <w:lvlText w:val="%1%2.%3.%4　"/>
      <w:lvlJc w:val="left"/>
      <w:pPr>
        <w:ind w:left="0" w:firstLine="0"/>
      </w:pPr>
    </w:lvl>
    <w:lvl w:ilvl="4" w:tentative="0">
      <w:start w:val="1"/>
      <w:numFmt w:val="decimal"/>
      <w:pStyle w:val="162"/>
      <w:suff w:val="nothing"/>
      <w:lvlText w:val="%1%2.%3.%4.%5　"/>
      <w:lvlJc w:val="left"/>
      <w:pPr>
        <w:ind w:left="0" w:firstLine="0"/>
      </w:pPr>
    </w:lvl>
    <w:lvl w:ilvl="5" w:tentative="0">
      <w:start w:val="1"/>
      <w:numFmt w:val="decimal"/>
      <w:pStyle w:val="164"/>
      <w:suff w:val="nothing"/>
      <w:lvlText w:val="%1%2.%3.%4.%5.%6　"/>
      <w:lvlJc w:val="left"/>
      <w:pPr>
        <w:ind w:left="0" w:firstLine="0"/>
      </w:pPr>
    </w:lvl>
    <w:lvl w:ilvl="6" w:tentative="0">
      <w:start w:val="1"/>
      <w:numFmt w:val="decimal"/>
      <w:pStyle w:val="167"/>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8"/>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104"/>
      <w:lvlText w:val="%1"/>
      <w:lvlJc w:val="left"/>
      <w:pPr>
        <w:ind w:left="425" w:hanging="425"/>
      </w:pPr>
      <w:rPr>
        <w:rFonts w:hint="eastAsia"/>
      </w:rPr>
    </w:lvl>
    <w:lvl w:ilvl="1" w:tentative="0">
      <w:start w:val="1"/>
      <w:numFmt w:val="decimal"/>
      <w:pStyle w:val="208"/>
      <w:suff w:val="nothing"/>
      <w:lvlText w:val="%10.%2 "/>
      <w:lvlJc w:val="left"/>
      <w:pPr>
        <w:ind w:left="0" w:firstLine="0"/>
      </w:pPr>
      <w:rPr>
        <w:rFonts w:hint="eastAsia" w:ascii="黑体" w:eastAsia="黑体" w:hAnsiTheme="minorHAnsi"/>
        <w:b w:val="0"/>
        <w:i w:val="0"/>
        <w:sz w:val="21"/>
      </w:rPr>
    </w:lvl>
    <w:lvl w:ilvl="2" w:tentative="0">
      <w:start w:val="1"/>
      <w:numFmt w:val="decimal"/>
      <w:pStyle w:val="209"/>
      <w:suff w:val="nothing"/>
      <w:lvlText w:val="%10.%2.%3 "/>
      <w:lvlJc w:val="left"/>
      <w:pPr>
        <w:ind w:left="0" w:firstLine="0"/>
      </w:pPr>
      <w:rPr>
        <w:rFonts w:hint="eastAsia" w:ascii="黑体" w:eastAsia="黑体" w:hAnsiTheme="minorHAnsi"/>
        <w:b w:val="0"/>
        <w:i w:val="0"/>
        <w:sz w:val="21"/>
      </w:rPr>
    </w:lvl>
    <w:lvl w:ilvl="3" w:tentative="0">
      <w:start w:val="1"/>
      <w:numFmt w:val="decimal"/>
      <w:pStyle w:val="210"/>
      <w:suff w:val="nothing"/>
      <w:lvlText w:val="%10.%2.%3.%4 "/>
      <w:lvlJc w:val="left"/>
      <w:pPr>
        <w:ind w:left="0" w:firstLine="0"/>
      </w:pPr>
      <w:rPr>
        <w:rFonts w:hint="eastAsia" w:ascii="黑体" w:eastAsia="黑体" w:hAnsiTheme="minorHAnsi"/>
        <w:b w:val="0"/>
        <w:i w:val="0"/>
        <w:sz w:val="21"/>
      </w:rPr>
    </w:lvl>
    <w:lvl w:ilvl="4" w:tentative="0">
      <w:start w:val="1"/>
      <w:numFmt w:val="decimal"/>
      <w:pStyle w:val="211"/>
      <w:suff w:val="nothing"/>
      <w:lvlText w:val="%10.%2.%3.%4.%5 "/>
      <w:lvlJc w:val="left"/>
      <w:pPr>
        <w:ind w:left="0" w:firstLine="0"/>
      </w:pPr>
      <w:rPr>
        <w:rFonts w:hint="eastAsia" w:ascii="黑体" w:eastAsia="黑体" w:hAnsiTheme="minorHAnsi"/>
        <w:b w:val="0"/>
        <w:i w:val="0"/>
        <w:sz w:val="21"/>
      </w:rPr>
    </w:lvl>
    <w:lvl w:ilvl="5" w:tentative="0">
      <w:start w:val="1"/>
      <w:numFmt w:val="decimal"/>
      <w:pStyle w:val="212"/>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9"/>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82"/>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7"/>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0F805D97"/>
    <w:multiLevelType w:val="multilevel"/>
    <w:tmpl w:val="0F805D97"/>
    <w:lvl w:ilvl="0" w:tentative="0">
      <w:start w:val="1"/>
      <w:numFmt w:val="none"/>
      <w:pStyle w:val="245"/>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8">
    <w:nsid w:val="1AD20F90"/>
    <w:multiLevelType w:val="multilevel"/>
    <w:tmpl w:val="1AD20F90"/>
    <w:lvl w:ilvl="0" w:tentative="0">
      <w:start w:val="1"/>
      <w:numFmt w:val="none"/>
      <w:pStyle w:val="12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100"/>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107"/>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1FC91163"/>
    <w:multiLevelType w:val="multilevel"/>
    <w:tmpl w:val="1FC91163"/>
    <w:lvl w:ilvl="0" w:tentative="0">
      <w:start w:val="1"/>
      <w:numFmt w:val="decimal"/>
      <w:pStyle w:val="240"/>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0"/>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39"/>
      <w:suff w:val="nothing"/>
      <w:lvlText w:val="%1.%2.%3　"/>
      <w:lvlJc w:val="left"/>
      <w:pPr>
        <w:ind w:left="0" w:firstLine="0"/>
      </w:pPr>
      <w:rPr>
        <w:rFonts w:hint="eastAsia" w:ascii="黑体" w:hAnsi="Times New Roman" w:eastAsia="黑体"/>
        <w:b w:val="0"/>
        <w:i w:val="0"/>
        <w:sz w:val="21"/>
      </w:rPr>
    </w:lvl>
    <w:lvl w:ilvl="3" w:tentative="0">
      <w:start w:val="1"/>
      <w:numFmt w:val="decimal"/>
      <w:pStyle w:val="38"/>
      <w:suff w:val="nothing"/>
      <w:lvlText w:val="%1.%2.%3.%4　"/>
      <w:lvlJc w:val="left"/>
      <w:pPr>
        <w:ind w:left="0" w:firstLine="0"/>
      </w:pPr>
      <w:rPr>
        <w:rFonts w:hint="eastAsia" w:ascii="黑体" w:hAnsi="Times New Roman" w:eastAsia="黑体"/>
        <w:b w:val="0"/>
        <w:i w:val="0"/>
        <w:sz w:val="21"/>
      </w:rPr>
    </w:lvl>
    <w:lvl w:ilvl="4" w:tentative="0">
      <w:start w:val="1"/>
      <w:numFmt w:val="decimal"/>
      <w:pStyle w:val="243"/>
      <w:suff w:val="nothing"/>
      <w:lvlText w:val="%1.%2.%3.%4.%5　"/>
      <w:lvlJc w:val="left"/>
      <w:pPr>
        <w:ind w:left="0" w:firstLine="0"/>
      </w:pPr>
      <w:rPr>
        <w:rFonts w:hint="eastAsia" w:ascii="黑体" w:hAnsi="Times New Roman" w:eastAsia="黑体"/>
        <w:b w:val="0"/>
        <w:i w:val="0"/>
        <w:sz w:val="21"/>
      </w:rPr>
    </w:lvl>
    <w:lvl w:ilvl="5" w:tentative="0">
      <w:start w:val="1"/>
      <w:numFmt w:val="decimal"/>
      <w:pStyle w:val="244"/>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2C5917C3"/>
    <w:multiLevelType w:val="multilevel"/>
    <w:tmpl w:val="2C5917C3"/>
    <w:lvl w:ilvl="0" w:tentative="0">
      <w:start w:val="1"/>
      <w:numFmt w:val="none"/>
      <w:pStyle w:val="112"/>
      <w:lvlText w:val="%1——"/>
      <w:lvlJc w:val="left"/>
      <w:pPr>
        <w:tabs>
          <w:tab w:val="left" w:pos="1419"/>
        </w:tabs>
        <w:ind w:left="1419" w:hanging="426"/>
      </w:pPr>
      <w:rPr>
        <w:rFonts w:hint="eastAsia" w:ascii="宋体" w:hAnsi="Times New Roman" w:eastAsia="宋体"/>
        <w:b w:val="0"/>
        <w:i w:val="0"/>
        <w:sz w:val="21"/>
      </w:rPr>
    </w:lvl>
    <w:lvl w:ilvl="1" w:tentative="0">
      <w:start w:val="1"/>
      <w:numFmt w:val="none"/>
      <w:pStyle w:val="195"/>
      <w:lvlText w:val=""/>
      <w:lvlJc w:val="left"/>
      <w:pPr>
        <w:ind w:left="851" w:hanging="431"/>
      </w:pPr>
      <w:rPr>
        <w:rFonts w:hint="default" w:ascii="Symbol" w:hAnsi="Symbol"/>
        <w:sz w:val="21"/>
      </w:rPr>
    </w:lvl>
    <w:lvl w:ilvl="2" w:tentative="0">
      <w:start w:val="1"/>
      <w:numFmt w:val="bullet"/>
      <w:pStyle w:val="180"/>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tentative="0">
      <w:start w:val="1"/>
      <w:numFmt w:val="lowerLetter"/>
      <w:pStyle w:val="115"/>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4">
    <w:nsid w:val="44C50F90"/>
    <w:multiLevelType w:val="multilevel"/>
    <w:tmpl w:val="44C50F90"/>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pStyle w:val="120"/>
      <w:lvlText w:val="%2)"/>
      <w:lvlJc w:val="left"/>
      <w:pPr>
        <w:tabs>
          <w:tab w:val="left" w:pos="1276"/>
        </w:tabs>
        <w:ind w:left="1276" w:hanging="425"/>
      </w:pPr>
      <w:rPr>
        <w:rFonts w:hint="eastAsia" w:ascii="宋体" w:hAnsi="Times New Roman" w:eastAsia="宋体"/>
        <w:sz w:val="21"/>
      </w:rPr>
    </w:lvl>
    <w:lvl w:ilvl="2" w:tentative="0">
      <w:start w:val="1"/>
      <w:numFmt w:val="decimal"/>
      <w:pStyle w:val="12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tentative="0">
      <w:start w:val="1"/>
      <w:numFmt w:val="upperLetter"/>
      <w:pStyle w:val="206"/>
      <w:lvlText w:val="%1"/>
      <w:lvlJc w:val="left"/>
      <w:pPr>
        <w:ind w:left="420" w:hanging="420"/>
      </w:pPr>
      <w:rPr>
        <w:rFonts w:hint="eastAsia"/>
      </w:rPr>
    </w:lvl>
    <w:lvl w:ilvl="1" w:tentative="0">
      <w:start w:val="1"/>
      <w:numFmt w:val="decimal"/>
      <w:pStyle w:val="98"/>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4B733A5F"/>
    <w:multiLevelType w:val="multilevel"/>
    <w:tmpl w:val="4B733A5F"/>
    <w:lvl w:ilvl="0" w:tentative="0">
      <w:start w:val="1"/>
      <w:numFmt w:val="decimal"/>
      <w:pStyle w:val="191"/>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12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4632751"/>
    <w:multiLevelType w:val="multilevel"/>
    <w:tmpl w:val="54632751"/>
    <w:lvl w:ilvl="0" w:tentative="0">
      <w:start w:val="1"/>
      <w:numFmt w:val="none"/>
      <w:pStyle w:val="108"/>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9">
    <w:nsid w:val="557C2AF5"/>
    <w:multiLevelType w:val="multilevel"/>
    <w:tmpl w:val="557C2AF5"/>
    <w:lvl w:ilvl="0" w:tentative="0">
      <w:start w:val="1"/>
      <w:numFmt w:val="decimal"/>
      <w:pStyle w:val="12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603797C"/>
    <w:multiLevelType w:val="multilevel"/>
    <w:tmpl w:val="5603797C"/>
    <w:lvl w:ilvl="0" w:tentative="0">
      <w:start w:val="1"/>
      <w:numFmt w:val="upperLetter"/>
      <w:pStyle w:val="207"/>
      <w:suff w:val="space"/>
      <w:lvlText w:val="%1"/>
      <w:lvlJc w:val="left"/>
      <w:pPr>
        <w:ind w:left="425" w:hanging="425"/>
      </w:pPr>
      <w:rPr>
        <w:rFonts w:hint="eastAsia"/>
      </w:rPr>
    </w:lvl>
    <w:lvl w:ilvl="1" w:tentative="0">
      <w:start w:val="1"/>
      <w:numFmt w:val="decimal"/>
      <w:pStyle w:val="92"/>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564D2089"/>
    <w:multiLevelType w:val="multilevel"/>
    <w:tmpl w:val="564D2089"/>
    <w:lvl w:ilvl="0" w:tentative="0">
      <w:start w:val="1"/>
      <w:numFmt w:val="none"/>
      <w:pStyle w:val="12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44622F9"/>
    <w:multiLevelType w:val="multilevel"/>
    <w:tmpl w:val="644622F9"/>
    <w:lvl w:ilvl="0" w:tentative="0">
      <w:start w:val="1"/>
      <w:numFmt w:val="upperRoman"/>
      <w:pStyle w:val="176"/>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tentative="0">
      <w:start w:val="1"/>
      <w:numFmt w:val="decimal"/>
      <w:pStyle w:val="12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4">
    <w:nsid w:val="654A26C9"/>
    <w:multiLevelType w:val="multilevel"/>
    <w:tmpl w:val="654A26C9"/>
    <w:lvl w:ilvl="0" w:tentative="0">
      <w:start w:val="1"/>
      <w:numFmt w:val="none"/>
      <w:pStyle w:val="197"/>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5">
    <w:nsid w:val="657D3FBC"/>
    <w:multiLevelType w:val="multilevel"/>
    <w:tmpl w:val="657D3FBC"/>
    <w:lvl w:ilvl="0" w:tentative="0">
      <w:start w:val="1"/>
      <w:numFmt w:val="upperLetter"/>
      <w:pStyle w:val="91"/>
      <w:suff w:val="nothing"/>
      <w:lvlText w:val="附录%1"/>
      <w:lvlJc w:val="left"/>
      <w:pPr>
        <w:ind w:left="0" w:firstLine="0"/>
      </w:pPr>
      <w:rPr>
        <w:rFonts w:hint="eastAsia"/>
        <w:spacing w:val="100"/>
      </w:rPr>
    </w:lvl>
    <w:lvl w:ilvl="1" w:tentative="0">
      <w:start w:val="1"/>
      <w:numFmt w:val="decimal"/>
      <w:pStyle w:val="93"/>
      <w:suff w:val="nothing"/>
      <w:lvlText w:val="%1.%2　"/>
      <w:lvlJc w:val="left"/>
      <w:pPr>
        <w:ind w:left="0" w:firstLine="0"/>
      </w:pPr>
      <w:rPr>
        <w:rFonts w:hint="eastAsia" w:ascii="黑体" w:eastAsia="黑体"/>
        <w:b w:val="0"/>
        <w:i w:val="0"/>
        <w:sz w:val="21"/>
      </w:rPr>
    </w:lvl>
    <w:lvl w:ilvl="2" w:tentative="0">
      <w:start w:val="1"/>
      <w:numFmt w:val="decimal"/>
      <w:pStyle w:val="94"/>
      <w:suff w:val="nothing"/>
      <w:lvlText w:val="%1.%2.%3　"/>
      <w:lvlJc w:val="left"/>
      <w:pPr>
        <w:ind w:left="0" w:firstLine="0"/>
      </w:pPr>
      <w:rPr>
        <w:rFonts w:hint="eastAsia" w:ascii="黑体" w:eastAsia="黑体"/>
        <w:b w:val="0"/>
        <w:i w:val="0"/>
        <w:sz w:val="21"/>
      </w:rPr>
    </w:lvl>
    <w:lvl w:ilvl="3" w:tentative="0">
      <w:start w:val="1"/>
      <w:numFmt w:val="decimal"/>
      <w:pStyle w:val="96"/>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tentative="0">
      <w:start w:val="1"/>
      <w:numFmt w:val="bullet"/>
      <w:pStyle w:val="196"/>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7">
    <w:nsid w:val="6CE42AC1"/>
    <w:multiLevelType w:val="multilevel"/>
    <w:tmpl w:val="6CE42AC1"/>
    <w:lvl w:ilvl="0" w:tentative="0">
      <w:start w:val="1"/>
      <w:numFmt w:val="lowerLetter"/>
      <w:pStyle w:val="181"/>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45"/>
      <w:suff w:val="nothing"/>
      <w:lvlText w:val="%1"/>
      <w:lvlJc w:val="left"/>
      <w:pPr>
        <w:ind w:left="0" w:firstLine="0"/>
      </w:pPr>
      <w:rPr>
        <w:rFonts w:hint="eastAsia"/>
      </w:rPr>
    </w:lvl>
    <w:lvl w:ilvl="1" w:tentative="0">
      <w:start w:val="1"/>
      <w:numFmt w:val="decimal"/>
      <w:pStyle w:val="46"/>
      <w:suff w:val="nothing"/>
      <w:lvlText w:val="%1%2　"/>
      <w:lvlJc w:val="left"/>
      <w:pPr>
        <w:ind w:left="0" w:firstLine="0"/>
      </w:pPr>
      <w:rPr>
        <w:rFonts w:hint="eastAsia" w:ascii="黑体" w:eastAsia="黑体"/>
        <w:b w:val="0"/>
        <w:i w:val="0"/>
        <w:sz w:val="21"/>
      </w:rPr>
    </w:lvl>
    <w:lvl w:ilvl="2" w:tentative="0">
      <w:start w:val="1"/>
      <w:numFmt w:val="decimal"/>
      <w:pStyle w:val="47"/>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43"/>
      <w:suff w:val="nothing"/>
      <w:lvlText w:val="%1%2.%3.%4　"/>
      <w:lvlJc w:val="left"/>
      <w:pPr>
        <w:ind w:left="0" w:firstLine="0"/>
      </w:pPr>
      <w:rPr>
        <w:rFonts w:hint="eastAsia" w:ascii="黑体" w:eastAsia="黑体"/>
        <w:b w:val="0"/>
        <w:i w:val="0"/>
        <w:sz w:val="21"/>
      </w:rPr>
    </w:lvl>
    <w:lvl w:ilvl="4" w:tentative="0">
      <w:start w:val="1"/>
      <w:numFmt w:val="decimal"/>
      <w:pStyle w:val="48"/>
      <w:suff w:val="nothing"/>
      <w:lvlText w:val="%1%2.%3.%4.%5　"/>
      <w:lvlJc w:val="left"/>
      <w:pPr>
        <w:ind w:left="0" w:firstLine="0"/>
      </w:pPr>
      <w:rPr>
        <w:rFonts w:hint="eastAsia" w:ascii="黑体" w:eastAsia="黑体"/>
        <w:b w:val="0"/>
        <w:i w:val="0"/>
        <w:sz w:val="21"/>
      </w:rPr>
    </w:lvl>
    <w:lvl w:ilvl="5" w:tentative="0">
      <w:start w:val="1"/>
      <w:numFmt w:val="decimal"/>
      <w:pStyle w:val="49"/>
      <w:suff w:val="nothing"/>
      <w:lvlText w:val="%1%2.%3.%4.%5.%6　"/>
      <w:lvlJc w:val="left"/>
      <w:pPr>
        <w:ind w:left="0" w:firstLine="0"/>
      </w:pPr>
      <w:rPr>
        <w:rFonts w:hint="eastAsia" w:ascii="黑体" w:eastAsia="黑体"/>
        <w:b w:val="0"/>
        <w:i w:val="0"/>
        <w:sz w:val="21"/>
      </w:rPr>
    </w:lvl>
    <w:lvl w:ilvl="6" w:tentative="0">
      <w:start w:val="1"/>
      <w:numFmt w:val="decimal"/>
      <w:pStyle w:val="50"/>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7"/>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2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1"/>
  </w:num>
  <w:num w:numId="2">
    <w:abstractNumId w:val="28"/>
  </w:num>
  <w:num w:numId="3">
    <w:abstractNumId w:val="0"/>
  </w:num>
  <w:num w:numId="4">
    <w:abstractNumId w:val="5"/>
  </w:num>
  <w:num w:numId="5">
    <w:abstractNumId w:val="25"/>
  </w:num>
  <w:num w:numId="6">
    <w:abstractNumId w:val="20"/>
  </w:num>
  <w:num w:numId="7">
    <w:abstractNumId w:val="15"/>
  </w:num>
  <w:num w:numId="8">
    <w:abstractNumId w:val="9"/>
  </w:num>
  <w:num w:numId="9">
    <w:abstractNumId w:val="3"/>
  </w:num>
  <w:num w:numId="10">
    <w:abstractNumId w:val="10"/>
  </w:num>
  <w:num w:numId="11">
    <w:abstractNumId w:val="18"/>
  </w:num>
  <w:num w:numId="12">
    <w:abstractNumId w:val="12"/>
  </w:num>
  <w:num w:numId="13">
    <w:abstractNumId w:val="13"/>
  </w:num>
  <w:num w:numId="14">
    <w:abstractNumId w:val="14"/>
  </w:num>
  <w:num w:numId="15">
    <w:abstractNumId w:val="8"/>
  </w:num>
  <w:num w:numId="16">
    <w:abstractNumId w:val="21"/>
  </w:num>
  <w:num w:numId="17">
    <w:abstractNumId w:val="23"/>
  </w:num>
  <w:num w:numId="18">
    <w:abstractNumId w:val="19"/>
  </w:num>
  <w:num w:numId="19">
    <w:abstractNumId w:val="30"/>
  </w:num>
  <w:num w:numId="20">
    <w:abstractNumId w:val="17"/>
  </w:num>
  <w:num w:numId="21">
    <w:abstractNumId w:val="1"/>
  </w:num>
  <w:num w:numId="22">
    <w:abstractNumId w:val="31"/>
  </w:num>
  <w:num w:numId="23">
    <w:abstractNumId w:val="22"/>
  </w:num>
  <w:num w:numId="24">
    <w:abstractNumId w:val="6"/>
  </w:num>
  <w:num w:numId="25">
    <w:abstractNumId w:val="27"/>
  </w:num>
  <w:num w:numId="26">
    <w:abstractNumId w:val="29"/>
  </w:num>
  <w:num w:numId="27">
    <w:abstractNumId w:val="2"/>
  </w:num>
  <w:num w:numId="28">
    <w:abstractNumId w:val="4"/>
  </w:num>
  <w:num w:numId="29">
    <w:abstractNumId w:val="16"/>
  </w:num>
  <w:num w:numId="30">
    <w:abstractNumId w:val="26"/>
  </w:num>
  <w:num w:numId="31">
    <w:abstractNumId w:val="24"/>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3"/>
  <w:bordersDoNotSurroundHeader w:val="1"/>
  <w:bordersDoNotSurroundFooter w:val="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ZkNzQ4ZWFiZmQ4NTRhOWRkZTk3YTMwMjlmMmZhYmUifQ=="/>
  </w:docVars>
  <w:rsids>
    <w:rsidRoot w:val="006D33C6"/>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579A2"/>
    <w:rsid w:val="00060C2E"/>
    <w:rsid w:val="00061033"/>
    <w:rsid w:val="000619E9"/>
    <w:rsid w:val="000622D4"/>
    <w:rsid w:val="0006357D"/>
    <w:rsid w:val="000670B7"/>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324E"/>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6F0A"/>
    <w:rsid w:val="0011711C"/>
    <w:rsid w:val="0012059C"/>
    <w:rsid w:val="00120839"/>
    <w:rsid w:val="00124E4F"/>
    <w:rsid w:val="001260B7"/>
    <w:rsid w:val="001265CB"/>
    <w:rsid w:val="001321C6"/>
    <w:rsid w:val="001325C4"/>
    <w:rsid w:val="00133010"/>
    <w:rsid w:val="001338EE"/>
    <w:rsid w:val="00133AAE"/>
    <w:rsid w:val="00134528"/>
    <w:rsid w:val="00135323"/>
    <w:rsid w:val="001356C4"/>
    <w:rsid w:val="00141114"/>
    <w:rsid w:val="00142969"/>
    <w:rsid w:val="001446C2"/>
    <w:rsid w:val="001457E7"/>
    <w:rsid w:val="00145D9D"/>
    <w:rsid w:val="00146388"/>
    <w:rsid w:val="001529E5"/>
    <w:rsid w:val="00153C7E"/>
    <w:rsid w:val="001560D9"/>
    <w:rsid w:val="00156B25"/>
    <w:rsid w:val="00156E1A"/>
    <w:rsid w:val="00157894"/>
    <w:rsid w:val="00157B55"/>
    <w:rsid w:val="00163C80"/>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0046"/>
    <w:rsid w:val="00180734"/>
    <w:rsid w:val="001852C9"/>
    <w:rsid w:val="001856F9"/>
    <w:rsid w:val="00187392"/>
    <w:rsid w:val="00190087"/>
    <w:rsid w:val="001913C4"/>
    <w:rsid w:val="0019348F"/>
    <w:rsid w:val="00193A07"/>
    <w:rsid w:val="00194C95"/>
    <w:rsid w:val="00195C34"/>
    <w:rsid w:val="00196EF5"/>
    <w:rsid w:val="001A04A7"/>
    <w:rsid w:val="001A1A53"/>
    <w:rsid w:val="001A234A"/>
    <w:rsid w:val="001A3C2B"/>
    <w:rsid w:val="001A4CF3"/>
    <w:rsid w:val="001A744F"/>
    <w:rsid w:val="001B06E8"/>
    <w:rsid w:val="001B71D0"/>
    <w:rsid w:val="001B71EE"/>
    <w:rsid w:val="001C04A8"/>
    <w:rsid w:val="001C2C03"/>
    <w:rsid w:val="001C3F0E"/>
    <w:rsid w:val="001C42F7"/>
    <w:rsid w:val="001C49E5"/>
    <w:rsid w:val="001C680C"/>
    <w:rsid w:val="001C7FEA"/>
    <w:rsid w:val="001D0499"/>
    <w:rsid w:val="001D0BBE"/>
    <w:rsid w:val="001D0ED4"/>
    <w:rsid w:val="001D212F"/>
    <w:rsid w:val="001D29D7"/>
    <w:rsid w:val="001D2DE7"/>
    <w:rsid w:val="001D411C"/>
    <w:rsid w:val="001D43DD"/>
    <w:rsid w:val="001E1932"/>
    <w:rsid w:val="001E1B6A"/>
    <w:rsid w:val="001E2484"/>
    <w:rsid w:val="001E3CC4"/>
    <w:rsid w:val="001E4882"/>
    <w:rsid w:val="001E73AB"/>
    <w:rsid w:val="001F092D"/>
    <w:rsid w:val="001F143A"/>
    <w:rsid w:val="001F1605"/>
    <w:rsid w:val="001F21E5"/>
    <w:rsid w:val="001F2508"/>
    <w:rsid w:val="001F4816"/>
    <w:rsid w:val="001F4EE9"/>
    <w:rsid w:val="001F69B4"/>
    <w:rsid w:val="001F77C7"/>
    <w:rsid w:val="00200183"/>
    <w:rsid w:val="00200333"/>
    <w:rsid w:val="0020107D"/>
    <w:rsid w:val="00202AA4"/>
    <w:rsid w:val="002031F7"/>
    <w:rsid w:val="002040E6"/>
    <w:rsid w:val="002045D4"/>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606"/>
    <w:rsid w:val="00266EEB"/>
    <w:rsid w:val="00267EF4"/>
    <w:rsid w:val="00270CB8"/>
    <w:rsid w:val="00272B08"/>
    <w:rsid w:val="0027347D"/>
    <w:rsid w:val="002771AC"/>
    <w:rsid w:val="002779AF"/>
    <w:rsid w:val="00281BB8"/>
    <w:rsid w:val="00281E9E"/>
    <w:rsid w:val="00282405"/>
    <w:rsid w:val="00285170"/>
    <w:rsid w:val="00285361"/>
    <w:rsid w:val="002859D2"/>
    <w:rsid w:val="00292D60"/>
    <w:rsid w:val="00293B30"/>
    <w:rsid w:val="00294D34"/>
    <w:rsid w:val="00294E3B"/>
    <w:rsid w:val="00296193"/>
    <w:rsid w:val="00296C66"/>
    <w:rsid w:val="00296EBE"/>
    <w:rsid w:val="002974E3"/>
    <w:rsid w:val="002A01FD"/>
    <w:rsid w:val="002A084B"/>
    <w:rsid w:val="002A1260"/>
    <w:rsid w:val="002A1589"/>
    <w:rsid w:val="002A1608"/>
    <w:rsid w:val="002A25DC"/>
    <w:rsid w:val="002A3AAB"/>
    <w:rsid w:val="002A4CEA"/>
    <w:rsid w:val="002A5689"/>
    <w:rsid w:val="002A5977"/>
    <w:rsid w:val="002A5A13"/>
    <w:rsid w:val="002A757F"/>
    <w:rsid w:val="002A7F44"/>
    <w:rsid w:val="002B0C40"/>
    <w:rsid w:val="002B1966"/>
    <w:rsid w:val="002B4508"/>
    <w:rsid w:val="002B5779"/>
    <w:rsid w:val="002B7332"/>
    <w:rsid w:val="002B7C20"/>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1967"/>
    <w:rsid w:val="002F30E0"/>
    <w:rsid w:val="002F35E4"/>
    <w:rsid w:val="002F3730"/>
    <w:rsid w:val="002F38E1"/>
    <w:rsid w:val="002F7AF6"/>
    <w:rsid w:val="003008C5"/>
    <w:rsid w:val="00300E63"/>
    <w:rsid w:val="0030126A"/>
    <w:rsid w:val="00302F5F"/>
    <w:rsid w:val="0030441D"/>
    <w:rsid w:val="00306063"/>
    <w:rsid w:val="00313B85"/>
    <w:rsid w:val="0031431C"/>
    <w:rsid w:val="00317988"/>
    <w:rsid w:val="003221B4"/>
    <w:rsid w:val="0032258D"/>
    <w:rsid w:val="00322E62"/>
    <w:rsid w:val="00324D13"/>
    <w:rsid w:val="00324D2A"/>
    <w:rsid w:val="00324EDD"/>
    <w:rsid w:val="003267C3"/>
    <w:rsid w:val="00327820"/>
    <w:rsid w:val="003331E4"/>
    <w:rsid w:val="00335064"/>
    <w:rsid w:val="00336C64"/>
    <w:rsid w:val="00337162"/>
    <w:rsid w:val="0034194F"/>
    <w:rsid w:val="0034335B"/>
    <w:rsid w:val="00344605"/>
    <w:rsid w:val="0034467D"/>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693"/>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5461"/>
    <w:rsid w:val="003E660F"/>
    <w:rsid w:val="003E6A8D"/>
    <w:rsid w:val="003F0841"/>
    <w:rsid w:val="003F23D3"/>
    <w:rsid w:val="003F3F08"/>
    <w:rsid w:val="003F49F1"/>
    <w:rsid w:val="003F6272"/>
    <w:rsid w:val="00400E72"/>
    <w:rsid w:val="00401400"/>
    <w:rsid w:val="00404869"/>
    <w:rsid w:val="00405884"/>
    <w:rsid w:val="00407D39"/>
    <w:rsid w:val="00411CB6"/>
    <w:rsid w:val="0041477A"/>
    <w:rsid w:val="004167A3"/>
    <w:rsid w:val="00420B7C"/>
    <w:rsid w:val="00432DAA"/>
    <w:rsid w:val="00432E98"/>
    <w:rsid w:val="00434305"/>
    <w:rsid w:val="00435DF7"/>
    <w:rsid w:val="0044083F"/>
    <w:rsid w:val="00441447"/>
    <w:rsid w:val="00441AE7"/>
    <w:rsid w:val="00445574"/>
    <w:rsid w:val="004467FB"/>
    <w:rsid w:val="00452D6B"/>
    <w:rsid w:val="00454484"/>
    <w:rsid w:val="0045517B"/>
    <w:rsid w:val="00461B0C"/>
    <w:rsid w:val="00463B77"/>
    <w:rsid w:val="00463C7B"/>
    <w:rsid w:val="004644A6"/>
    <w:rsid w:val="004659BD"/>
    <w:rsid w:val="0047063A"/>
    <w:rsid w:val="00470775"/>
    <w:rsid w:val="004746B1"/>
    <w:rsid w:val="0047583F"/>
    <w:rsid w:val="00475AC4"/>
    <w:rsid w:val="00475DE8"/>
    <w:rsid w:val="00481C44"/>
    <w:rsid w:val="004843D4"/>
    <w:rsid w:val="00484936"/>
    <w:rsid w:val="00484F62"/>
    <w:rsid w:val="00485C89"/>
    <w:rsid w:val="00486BE3"/>
    <w:rsid w:val="004905E4"/>
    <w:rsid w:val="00490A89"/>
    <w:rsid w:val="00490AB4"/>
    <w:rsid w:val="00492F02"/>
    <w:rsid w:val="004939AE"/>
    <w:rsid w:val="004A12DF"/>
    <w:rsid w:val="004A17E6"/>
    <w:rsid w:val="004A1BA8"/>
    <w:rsid w:val="004A4B57"/>
    <w:rsid w:val="004A63FA"/>
    <w:rsid w:val="004B0272"/>
    <w:rsid w:val="004B2606"/>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4F7B02"/>
    <w:rsid w:val="00501139"/>
    <w:rsid w:val="0050363E"/>
    <w:rsid w:val="005039BC"/>
    <w:rsid w:val="005043BB"/>
    <w:rsid w:val="00504A3D"/>
    <w:rsid w:val="00505767"/>
    <w:rsid w:val="005073F0"/>
    <w:rsid w:val="00507F3D"/>
    <w:rsid w:val="00510A7B"/>
    <w:rsid w:val="00512F6E"/>
    <w:rsid w:val="00513038"/>
    <w:rsid w:val="00514174"/>
    <w:rsid w:val="00514F43"/>
    <w:rsid w:val="00516088"/>
    <w:rsid w:val="00516B0B"/>
    <w:rsid w:val="005220EC"/>
    <w:rsid w:val="00523F95"/>
    <w:rsid w:val="00524D65"/>
    <w:rsid w:val="0052521F"/>
    <w:rsid w:val="00525B16"/>
    <w:rsid w:val="00527044"/>
    <w:rsid w:val="00533D04"/>
    <w:rsid w:val="00534804"/>
    <w:rsid w:val="00534BDF"/>
    <w:rsid w:val="005354EA"/>
    <w:rsid w:val="0053585F"/>
    <w:rsid w:val="00535EC4"/>
    <w:rsid w:val="00535ED9"/>
    <w:rsid w:val="0053692B"/>
    <w:rsid w:val="00541853"/>
    <w:rsid w:val="00543BDA"/>
    <w:rsid w:val="005441CC"/>
    <w:rsid w:val="00544467"/>
    <w:rsid w:val="005479DA"/>
    <w:rsid w:val="00547BCC"/>
    <w:rsid w:val="0055013B"/>
    <w:rsid w:val="00551F6F"/>
    <w:rsid w:val="00554DDD"/>
    <w:rsid w:val="00555044"/>
    <w:rsid w:val="00561475"/>
    <w:rsid w:val="0056487B"/>
    <w:rsid w:val="00564F86"/>
    <w:rsid w:val="00564FB9"/>
    <w:rsid w:val="00573D9E"/>
    <w:rsid w:val="005801E3"/>
    <w:rsid w:val="00581802"/>
    <w:rsid w:val="005836A8"/>
    <w:rsid w:val="0058409C"/>
    <w:rsid w:val="00584262"/>
    <w:rsid w:val="00586630"/>
    <w:rsid w:val="00587ADD"/>
    <w:rsid w:val="00590227"/>
    <w:rsid w:val="00591E27"/>
    <w:rsid w:val="00596160"/>
    <w:rsid w:val="005966E2"/>
    <w:rsid w:val="00597007"/>
    <w:rsid w:val="005A074F"/>
    <w:rsid w:val="005A0966"/>
    <w:rsid w:val="005A11B7"/>
    <w:rsid w:val="005A260B"/>
    <w:rsid w:val="005A4A1B"/>
    <w:rsid w:val="005A7830"/>
    <w:rsid w:val="005A7FCE"/>
    <w:rsid w:val="005B0F3F"/>
    <w:rsid w:val="005B4903"/>
    <w:rsid w:val="005B51CE"/>
    <w:rsid w:val="005B5885"/>
    <w:rsid w:val="005B5CD7"/>
    <w:rsid w:val="005B6CF6"/>
    <w:rsid w:val="005B7422"/>
    <w:rsid w:val="005B7972"/>
    <w:rsid w:val="005C29B8"/>
    <w:rsid w:val="005C5F21"/>
    <w:rsid w:val="005C7156"/>
    <w:rsid w:val="005D0C75"/>
    <w:rsid w:val="005D4171"/>
    <w:rsid w:val="005D53A3"/>
    <w:rsid w:val="005D6A95"/>
    <w:rsid w:val="005D6B2C"/>
    <w:rsid w:val="005D6D9C"/>
    <w:rsid w:val="005E2335"/>
    <w:rsid w:val="005E34CA"/>
    <w:rsid w:val="005E3C18"/>
    <w:rsid w:val="005E6812"/>
    <w:rsid w:val="005E6F7E"/>
    <w:rsid w:val="005E7881"/>
    <w:rsid w:val="005E78E0"/>
    <w:rsid w:val="005F0D9C"/>
    <w:rsid w:val="005F284E"/>
    <w:rsid w:val="005F4712"/>
    <w:rsid w:val="006015CE"/>
    <w:rsid w:val="0060241F"/>
    <w:rsid w:val="00604784"/>
    <w:rsid w:val="00606419"/>
    <w:rsid w:val="00606870"/>
    <w:rsid w:val="00607D29"/>
    <w:rsid w:val="00612952"/>
    <w:rsid w:val="00614CC1"/>
    <w:rsid w:val="00615068"/>
    <w:rsid w:val="00615A9D"/>
    <w:rsid w:val="00617387"/>
    <w:rsid w:val="006205D6"/>
    <w:rsid w:val="006252D8"/>
    <w:rsid w:val="006259BC"/>
    <w:rsid w:val="0062636B"/>
    <w:rsid w:val="006264EC"/>
    <w:rsid w:val="00632182"/>
    <w:rsid w:val="00632AE0"/>
    <w:rsid w:val="00633C17"/>
    <w:rsid w:val="00634D9E"/>
    <w:rsid w:val="0063543B"/>
    <w:rsid w:val="00636E3E"/>
    <w:rsid w:val="006379F7"/>
    <w:rsid w:val="00637E4D"/>
    <w:rsid w:val="00640620"/>
    <w:rsid w:val="00641A1F"/>
    <w:rsid w:val="0064275B"/>
    <w:rsid w:val="00645904"/>
    <w:rsid w:val="00651ACB"/>
    <w:rsid w:val="00651C47"/>
    <w:rsid w:val="006527DD"/>
    <w:rsid w:val="00652AB2"/>
    <w:rsid w:val="00653FED"/>
    <w:rsid w:val="00654EC0"/>
    <w:rsid w:val="0065525B"/>
    <w:rsid w:val="00655D4F"/>
    <w:rsid w:val="00656D29"/>
    <w:rsid w:val="00663431"/>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1959"/>
    <w:rsid w:val="00695D22"/>
    <w:rsid w:val="006A07AA"/>
    <w:rsid w:val="006A25E5"/>
    <w:rsid w:val="006A2B46"/>
    <w:rsid w:val="006A2F78"/>
    <w:rsid w:val="006A336D"/>
    <w:rsid w:val="006A37B9"/>
    <w:rsid w:val="006B2672"/>
    <w:rsid w:val="006B54BF"/>
    <w:rsid w:val="006B5F44"/>
    <w:rsid w:val="006B5F90"/>
    <w:rsid w:val="006B62E4"/>
    <w:rsid w:val="006C1BBA"/>
    <w:rsid w:val="006C2079"/>
    <w:rsid w:val="006C5A62"/>
    <w:rsid w:val="006C5D68"/>
    <w:rsid w:val="006C6976"/>
    <w:rsid w:val="006C6DD0"/>
    <w:rsid w:val="006C73F6"/>
    <w:rsid w:val="006D04EA"/>
    <w:rsid w:val="006D0AB7"/>
    <w:rsid w:val="006D16C4"/>
    <w:rsid w:val="006D33C6"/>
    <w:rsid w:val="006D3D58"/>
    <w:rsid w:val="006D3E96"/>
    <w:rsid w:val="006D4515"/>
    <w:rsid w:val="006D4BB1"/>
    <w:rsid w:val="006D6593"/>
    <w:rsid w:val="006E23EA"/>
    <w:rsid w:val="006E5FF3"/>
    <w:rsid w:val="006F03A8"/>
    <w:rsid w:val="006F2ACA"/>
    <w:rsid w:val="006F2ADC"/>
    <w:rsid w:val="006F2BFE"/>
    <w:rsid w:val="006F31E9"/>
    <w:rsid w:val="006F42E5"/>
    <w:rsid w:val="006F6284"/>
    <w:rsid w:val="007002C5"/>
    <w:rsid w:val="007032B1"/>
    <w:rsid w:val="00704387"/>
    <w:rsid w:val="00707669"/>
    <w:rsid w:val="00711CBA"/>
    <w:rsid w:val="00711FB5"/>
    <w:rsid w:val="00712A01"/>
    <w:rsid w:val="00713176"/>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A49"/>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85CB2"/>
    <w:rsid w:val="007959E8"/>
    <w:rsid w:val="00795E9C"/>
    <w:rsid w:val="007A0521"/>
    <w:rsid w:val="007A2E12"/>
    <w:rsid w:val="007A3475"/>
    <w:rsid w:val="007A41C8"/>
    <w:rsid w:val="007A54CE"/>
    <w:rsid w:val="007A6200"/>
    <w:rsid w:val="007A6FD9"/>
    <w:rsid w:val="007A7FFA"/>
    <w:rsid w:val="007B04EB"/>
    <w:rsid w:val="007B0D4F"/>
    <w:rsid w:val="007B5A3D"/>
    <w:rsid w:val="007B5B95"/>
    <w:rsid w:val="007B68EA"/>
    <w:rsid w:val="007B7453"/>
    <w:rsid w:val="007B7FA8"/>
    <w:rsid w:val="007C1E8B"/>
    <w:rsid w:val="007C2D89"/>
    <w:rsid w:val="007C4593"/>
    <w:rsid w:val="007C5309"/>
    <w:rsid w:val="007C6069"/>
    <w:rsid w:val="007D06C4"/>
    <w:rsid w:val="007D1352"/>
    <w:rsid w:val="007D2508"/>
    <w:rsid w:val="007D346A"/>
    <w:rsid w:val="007D6518"/>
    <w:rsid w:val="007D76BD"/>
    <w:rsid w:val="007E0BF1"/>
    <w:rsid w:val="007E3B46"/>
    <w:rsid w:val="007E3FEF"/>
    <w:rsid w:val="007F0ED8"/>
    <w:rsid w:val="007F0F63"/>
    <w:rsid w:val="007F3EB6"/>
    <w:rsid w:val="007F75CE"/>
    <w:rsid w:val="008013A4"/>
    <w:rsid w:val="008027CE"/>
    <w:rsid w:val="00802F42"/>
    <w:rsid w:val="00804383"/>
    <w:rsid w:val="00804BB7"/>
    <w:rsid w:val="00804D41"/>
    <w:rsid w:val="008051E7"/>
    <w:rsid w:val="00810257"/>
    <w:rsid w:val="008104F5"/>
    <w:rsid w:val="00811072"/>
    <w:rsid w:val="00811369"/>
    <w:rsid w:val="00815419"/>
    <w:rsid w:val="008163C8"/>
    <w:rsid w:val="008164A1"/>
    <w:rsid w:val="00817325"/>
    <w:rsid w:val="00817B36"/>
    <w:rsid w:val="008209E6"/>
    <w:rsid w:val="00823303"/>
    <w:rsid w:val="008233B2"/>
    <w:rsid w:val="00823A9F"/>
    <w:rsid w:val="00823C85"/>
    <w:rsid w:val="00825138"/>
    <w:rsid w:val="008269DD"/>
    <w:rsid w:val="00830621"/>
    <w:rsid w:val="0083348C"/>
    <w:rsid w:val="008335FD"/>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87951"/>
    <w:rsid w:val="0089049D"/>
    <w:rsid w:val="008928C9"/>
    <w:rsid w:val="008930CB"/>
    <w:rsid w:val="008938DC"/>
    <w:rsid w:val="00893FD1"/>
    <w:rsid w:val="00894836"/>
    <w:rsid w:val="00895172"/>
    <w:rsid w:val="00895680"/>
    <w:rsid w:val="00895AA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6348"/>
    <w:rsid w:val="008B7E05"/>
    <w:rsid w:val="008C1797"/>
    <w:rsid w:val="008C219C"/>
    <w:rsid w:val="008C475E"/>
    <w:rsid w:val="008C619A"/>
    <w:rsid w:val="008C7764"/>
    <w:rsid w:val="008D0CE8"/>
    <w:rsid w:val="008D10E7"/>
    <w:rsid w:val="008D2D1D"/>
    <w:rsid w:val="008D30D2"/>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0EE"/>
    <w:rsid w:val="009062E6"/>
    <w:rsid w:val="00911BE5"/>
    <w:rsid w:val="00913CA9"/>
    <w:rsid w:val="009145AE"/>
    <w:rsid w:val="009146CE"/>
    <w:rsid w:val="00914CA7"/>
    <w:rsid w:val="00915C3E"/>
    <w:rsid w:val="009161A8"/>
    <w:rsid w:val="009245F5"/>
    <w:rsid w:val="009249EC"/>
    <w:rsid w:val="009273B3"/>
    <w:rsid w:val="0093012F"/>
    <w:rsid w:val="009305B5"/>
    <w:rsid w:val="009429D5"/>
    <w:rsid w:val="00942BF1"/>
    <w:rsid w:val="00944028"/>
    <w:rsid w:val="00945180"/>
    <w:rsid w:val="00945428"/>
    <w:rsid w:val="0094607B"/>
    <w:rsid w:val="00953604"/>
    <w:rsid w:val="0095496B"/>
    <w:rsid w:val="009551CC"/>
    <w:rsid w:val="009610DC"/>
    <w:rsid w:val="00961490"/>
    <w:rsid w:val="0096381A"/>
    <w:rsid w:val="00965E04"/>
    <w:rsid w:val="009674AD"/>
    <w:rsid w:val="00967579"/>
    <w:rsid w:val="00970CDC"/>
    <w:rsid w:val="00977010"/>
    <w:rsid w:val="00977D02"/>
    <w:rsid w:val="00980785"/>
    <w:rsid w:val="009809BB"/>
    <w:rsid w:val="00982BC8"/>
    <w:rsid w:val="0098364B"/>
    <w:rsid w:val="0099095F"/>
    <w:rsid w:val="009911AF"/>
    <w:rsid w:val="00991875"/>
    <w:rsid w:val="009918E7"/>
    <w:rsid w:val="00991E52"/>
    <w:rsid w:val="00991F92"/>
    <w:rsid w:val="00992985"/>
    <w:rsid w:val="00993666"/>
    <w:rsid w:val="00993889"/>
    <w:rsid w:val="0099551B"/>
    <w:rsid w:val="00997BF1"/>
    <w:rsid w:val="009A089C"/>
    <w:rsid w:val="009A118E"/>
    <w:rsid w:val="009A21CD"/>
    <w:rsid w:val="009A278C"/>
    <w:rsid w:val="009A2BC2"/>
    <w:rsid w:val="009A42C1"/>
    <w:rsid w:val="009A5429"/>
    <w:rsid w:val="009A568F"/>
    <w:rsid w:val="009A5B9D"/>
    <w:rsid w:val="009A72AD"/>
    <w:rsid w:val="009B09E0"/>
    <w:rsid w:val="009B0BC5"/>
    <w:rsid w:val="009B1247"/>
    <w:rsid w:val="009B46F9"/>
    <w:rsid w:val="009B6029"/>
    <w:rsid w:val="009B6971"/>
    <w:rsid w:val="009C27F1"/>
    <w:rsid w:val="009C3152"/>
    <w:rsid w:val="009C4CFA"/>
    <w:rsid w:val="009C5070"/>
    <w:rsid w:val="009C54DB"/>
    <w:rsid w:val="009D06EA"/>
    <w:rsid w:val="009D112C"/>
    <w:rsid w:val="009D47FA"/>
    <w:rsid w:val="009D4C5B"/>
    <w:rsid w:val="009D50D2"/>
    <w:rsid w:val="009D6BCA"/>
    <w:rsid w:val="009E0F62"/>
    <w:rsid w:val="009E4A58"/>
    <w:rsid w:val="009E5A2D"/>
    <w:rsid w:val="009E5AB2"/>
    <w:rsid w:val="009E6219"/>
    <w:rsid w:val="009F03B3"/>
    <w:rsid w:val="009F5E7B"/>
    <w:rsid w:val="00A0096C"/>
    <w:rsid w:val="00A01757"/>
    <w:rsid w:val="00A028C0"/>
    <w:rsid w:val="00A02BAE"/>
    <w:rsid w:val="00A06A6B"/>
    <w:rsid w:val="00A07E47"/>
    <w:rsid w:val="00A10010"/>
    <w:rsid w:val="00A129D0"/>
    <w:rsid w:val="00A12C33"/>
    <w:rsid w:val="00A138BA"/>
    <w:rsid w:val="00A14C8E"/>
    <w:rsid w:val="00A153D9"/>
    <w:rsid w:val="00A15F09"/>
    <w:rsid w:val="00A169B6"/>
    <w:rsid w:val="00A2271D"/>
    <w:rsid w:val="00A227EA"/>
    <w:rsid w:val="00A237D5"/>
    <w:rsid w:val="00A30EFC"/>
    <w:rsid w:val="00A31984"/>
    <w:rsid w:val="00A32D73"/>
    <w:rsid w:val="00A3367B"/>
    <w:rsid w:val="00A3597D"/>
    <w:rsid w:val="00A35E77"/>
    <w:rsid w:val="00A36DD1"/>
    <w:rsid w:val="00A4006C"/>
    <w:rsid w:val="00A40091"/>
    <w:rsid w:val="00A4030F"/>
    <w:rsid w:val="00A41C79"/>
    <w:rsid w:val="00A41CB5"/>
    <w:rsid w:val="00A42CDF"/>
    <w:rsid w:val="00A4452E"/>
    <w:rsid w:val="00A4472C"/>
    <w:rsid w:val="00A447AF"/>
    <w:rsid w:val="00A44E69"/>
    <w:rsid w:val="00A4661E"/>
    <w:rsid w:val="00A55BD6"/>
    <w:rsid w:val="00A55D50"/>
    <w:rsid w:val="00A57142"/>
    <w:rsid w:val="00A648CD"/>
    <w:rsid w:val="00A6537A"/>
    <w:rsid w:val="00A66BD6"/>
    <w:rsid w:val="00A67866"/>
    <w:rsid w:val="00A70B07"/>
    <w:rsid w:val="00A723F8"/>
    <w:rsid w:val="00A73B3A"/>
    <w:rsid w:val="00A76D8D"/>
    <w:rsid w:val="00A77CCB"/>
    <w:rsid w:val="00A8118E"/>
    <w:rsid w:val="00A83D8D"/>
    <w:rsid w:val="00A8446B"/>
    <w:rsid w:val="00A8473F"/>
    <w:rsid w:val="00A862D6"/>
    <w:rsid w:val="00A8715E"/>
    <w:rsid w:val="00A923AB"/>
    <w:rsid w:val="00A9295B"/>
    <w:rsid w:val="00A93B09"/>
    <w:rsid w:val="00A94247"/>
    <w:rsid w:val="00A952D7"/>
    <w:rsid w:val="00A963F7"/>
    <w:rsid w:val="00A96AD8"/>
    <w:rsid w:val="00A97E2A"/>
    <w:rsid w:val="00AA052C"/>
    <w:rsid w:val="00AA1E45"/>
    <w:rsid w:val="00AA4286"/>
    <w:rsid w:val="00AA456B"/>
    <w:rsid w:val="00AA57F5"/>
    <w:rsid w:val="00AA672E"/>
    <w:rsid w:val="00AA6EC9"/>
    <w:rsid w:val="00AB41D5"/>
    <w:rsid w:val="00AB6309"/>
    <w:rsid w:val="00AB6C5F"/>
    <w:rsid w:val="00AB6F9A"/>
    <w:rsid w:val="00AB7129"/>
    <w:rsid w:val="00AC27A6"/>
    <w:rsid w:val="00AC30F7"/>
    <w:rsid w:val="00AC3A5A"/>
    <w:rsid w:val="00AC4D95"/>
    <w:rsid w:val="00AC5DF4"/>
    <w:rsid w:val="00AD0AEF"/>
    <w:rsid w:val="00AD11B7"/>
    <w:rsid w:val="00AD1A94"/>
    <w:rsid w:val="00AD1C05"/>
    <w:rsid w:val="00AD4126"/>
    <w:rsid w:val="00AD421C"/>
    <w:rsid w:val="00AD44FA"/>
    <w:rsid w:val="00AD5D10"/>
    <w:rsid w:val="00AE070A"/>
    <w:rsid w:val="00AE101C"/>
    <w:rsid w:val="00AE37E5"/>
    <w:rsid w:val="00AE5EB4"/>
    <w:rsid w:val="00AF0816"/>
    <w:rsid w:val="00AF0C18"/>
    <w:rsid w:val="00AF2898"/>
    <w:rsid w:val="00AF34BA"/>
    <w:rsid w:val="00AF47C5"/>
    <w:rsid w:val="00AF5398"/>
    <w:rsid w:val="00B049AF"/>
    <w:rsid w:val="00B07242"/>
    <w:rsid w:val="00B10534"/>
    <w:rsid w:val="00B113DB"/>
    <w:rsid w:val="00B11D8A"/>
    <w:rsid w:val="00B11E85"/>
    <w:rsid w:val="00B12981"/>
    <w:rsid w:val="00B147DD"/>
    <w:rsid w:val="00B156FD"/>
    <w:rsid w:val="00B21F61"/>
    <w:rsid w:val="00B2332D"/>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7D"/>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1F76"/>
    <w:rsid w:val="00B939B1"/>
    <w:rsid w:val="00B96D40"/>
    <w:rsid w:val="00B97175"/>
    <w:rsid w:val="00B97386"/>
    <w:rsid w:val="00BA263B"/>
    <w:rsid w:val="00BA42B2"/>
    <w:rsid w:val="00BA58D4"/>
    <w:rsid w:val="00BA5B9E"/>
    <w:rsid w:val="00BA5D71"/>
    <w:rsid w:val="00BA7C9A"/>
    <w:rsid w:val="00BB203B"/>
    <w:rsid w:val="00BB2713"/>
    <w:rsid w:val="00BB3ED2"/>
    <w:rsid w:val="00BB5F8F"/>
    <w:rsid w:val="00BB657A"/>
    <w:rsid w:val="00BB7688"/>
    <w:rsid w:val="00BC1A4E"/>
    <w:rsid w:val="00BC4790"/>
    <w:rsid w:val="00BC5DC7"/>
    <w:rsid w:val="00BC6B8B"/>
    <w:rsid w:val="00BC73D8"/>
    <w:rsid w:val="00BD083F"/>
    <w:rsid w:val="00BD52D7"/>
    <w:rsid w:val="00BD5AD2"/>
    <w:rsid w:val="00BE20F8"/>
    <w:rsid w:val="00BE22F3"/>
    <w:rsid w:val="00BE5B52"/>
    <w:rsid w:val="00BE7B8D"/>
    <w:rsid w:val="00BF0993"/>
    <w:rsid w:val="00BF10A9"/>
    <w:rsid w:val="00BF1703"/>
    <w:rsid w:val="00BF231C"/>
    <w:rsid w:val="00BF51E5"/>
    <w:rsid w:val="00BF74A6"/>
    <w:rsid w:val="00C013AD"/>
    <w:rsid w:val="00C04904"/>
    <w:rsid w:val="00C056B3"/>
    <w:rsid w:val="00C06EED"/>
    <w:rsid w:val="00C103E5"/>
    <w:rsid w:val="00C13319"/>
    <w:rsid w:val="00C13EE9"/>
    <w:rsid w:val="00C21540"/>
    <w:rsid w:val="00C21906"/>
    <w:rsid w:val="00C21BFA"/>
    <w:rsid w:val="00C22148"/>
    <w:rsid w:val="00C24C8D"/>
    <w:rsid w:val="00C25FE2"/>
    <w:rsid w:val="00C26B53"/>
    <w:rsid w:val="00C279B2"/>
    <w:rsid w:val="00C30948"/>
    <w:rsid w:val="00C32E05"/>
    <w:rsid w:val="00C33E50"/>
    <w:rsid w:val="00C34C20"/>
    <w:rsid w:val="00C35A3E"/>
    <w:rsid w:val="00C42130"/>
    <w:rsid w:val="00C423A4"/>
    <w:rsid w:val="00C44BF5"/>
    <w:rsid w:val="00C50137"/>
    <w:rsid w:val="00C521D6"/>
    <w:rsid w:val="00C55232"/>
    <w:rsid w:val="00C553A4"/>
    <w:rsid w:val="00C55A06"/>
    <w:rsid w:val="00C55D03"/>
    <w:rsid w:val="00C601BC"/>
    <w:rsid w:val="00C6329F"/>
    <w:rsid w:val="00C63340"/>
    <w:rsid w:val="00C643F9"/>
    <w:rsid w:val="00C64E95"/>
    <w:rsid w:val="00C71372"/>
    <w:rsid w:val="00C72410"/>
    <w:rsid w:val="00C7287F"/>
    <w:rsid w:val="00C774F0"/>
    <w:rsid w:val="00C80CB8"/>
    <w:rsid w:val="00C819F8"/>
    <w:rsid w:val="00C8248C"/>
    <w:rsid w:val="00C84E33"/>
    <w:rsid w:val="00C85985"/>
    <w:rsid w:val="00C861BB"/>
    <w:rsid w:val="00C86D6F"/>
    <w:rsid w:val="00C905FC"/>
    <w:rsid w:val="00C92D03"/>
    <w:rsid w:val="00C9319C"/>
    <w:rsid w:val="00C9435D"/>
    <w:rsid w:val="00C94DF2"/>
    <w:rsid w:val="00C96741"/>
    <w:rsid w:val="00C97F5D"/>
    <w:rsid w:val="00CA2D1B"/>
    <w:rsid w:val="00CA2E06"/>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203"/>
    <w:rsid w:val="00CC6E4E"/>
    <w:rsid w:val="00CC6FE8"/>
    <w:rsid w:val="00CC7202"/>
    <w:rsid w:val="00CD2808"/>
    <w:rsid w:val="00CD28BF"/>
    <w:rsid w:val="00CD4092"/>
    <w:rsid w:val="00CD42E2"/>
    <w:rsid w:val="00CD4A20"/>
    <w:rsid w:val="00CD50A1"/>
    <w:rsid w:val="00CD519E"/>
    <w:rsid w:val="00CD561D"/>
    <w:rsid w:val="00CD585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982"/>
    <w:rsid w:val="00D10F50"/>
    <w:rsid w:val="00D10F76"/>
    <w:rsid w:val="00D11272"/>
    <w:rsid w:val="00D126F5"/>
    <w:rsid w:val="00D1489E"/>
    <w:rsid w:val="00D20737"/>
    <w:rsid w:val="00D20805"/>
    <w:rsid w:val="00D21E81"/>
    <w:rsid w:val="00D223DE"/>
    <w:rsid w:val="00D230F9"/>
    <w:rsid w:val="00D25E37"/>
    <w:rsid w:val="00D2661A"/>
    <w:rsid w:val="00D27582"/>
    <w:rsid w:val="00D27EC4"/>
    <w:rsid w:val="00D32719"/>
    <w:rsid w:val="00D33333"/>
    <w:rsid w:val="00D33457"/>
    <w:rsid w:val="00D34A0B"/>
    <w:rsid w:val="00D352A2"/>
    <w:rsid w:val="00D4162B"/>
    <w:rsid w:val="00D42C4E"/>
    <w:rsid w:val="00D4514F"/>
    <w:rsid w:val="00D451E2"/>
    <w:rsid w:val="00D45E89"/>
    <w:rsid w:val="00D45E8D"/>
    <w:rsid w:val="00D466AE"/>
    <w:rsid w:val="00D4734F"/>
    <w:rsid w:val="00D51BF3"/>
    <w:rsid w:val="00D56B6B"/>
    <w:rsid w:val="00D66846"/>
    <w:rsid w:val="00D675FB"/>
    <w:rsid w:val="00D706A3"/>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5303"/>
    <w:rsid w:val="00DB66CA"/>
    <w:rsid w:val="00DB6BCA"/>
    <w:rsid w:val="00DB73F7"/>
    <w:rsid w:val="00DC0321"/>
    <w:rsid w:val="00DC0F95"/>
    <w:rsid w:val="00DC3067"/>
    <w:rsid w:val="00DC370B"/>
    <w:rsid w:val="00DC5B90"/>
    <w:rsid w:val="00DD00FF"/>
    <w:rsid w:val="00DD0619"/>
    <w:rsid w:val="00DD07FB"/>
    <w:rsid w:val="00DD25C6"/>
    <w:rsid w:val="00DD4B25"/>
    <w:rsid w:val="00DD4FE5"/>
    <w:rsid w:val="00DD54B0"/>
    <w:rsid w:val="00DD57EE"/>
    <w:rsid w:val="00DD6BCC"/>
    <w:rsid w:val="00DE0A4B"/>
    <w:rsid w:val="00DE2410"/>
    <w:rsid w:val="00DE2939"/>
    <w:rsid w:val="00DE6E81"/>
    <w:rsid w:val="00DE703F"/>
    <w:rsid w:val="00DE7595"/>
    <w:rsid w:val="00DF1961"/>
    <w:rsid w:val="00DF2419"/>
    <w:rsid w:val="00DF44DE"/>
    <w:rsid w:val="00DF5F11"/>
    <w:rsid w:val="00DF6615"/>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25DD7"/>
    <w:rsid w:val="00E26DC9"/>
    <w:rsid w:val="00E3137A"/>
    <w:rsid w:val="00E31DAD"/>
    <w:rsid w:val="00E32CCF"/>
    <w:rsid w:val="00E33C43"/>
    <w:rsid w:val="00E34A98"/>
    <w:rsid w:val="00E35D1E"/>
    <w:rsid w:val="00E364F9"/>
    <w:rsid w:val="00E365FA"/>
    <w:rsid w:val="00E36789"/>
    <w:rsid w:val="00E4072C"/>
    <w:rsid w:val="00E44A83"/>
    <w:rsid w:val="00E46755"/>
    <w:rsid w:val="00E502C1"/>
    <w:rsid w:val="00E502DD"/>
    <w:rsid w:val="00E50D3A"/>
    <w:rsid w:val="00E51387"/>
    <w:rsid w:val="00E51878"/>
    <w:rsid w:val="00E51E68"/>
    <w:rsid w:val="00E52EFD"/>
    <w:rsid w:val="00E5408A"/>
    <w:rsid w:val="00E56800"/>
    <w:rsid w:val="00E6009D"/>
    <w:rsid w:val="00E60C63"/>
    <w:rsid w:val="00E62FF9"/>
    <w:rsid w:val="00E635D6"/>
    <w:rsid w:val="00E639BC"/>
    <w:rsid w:val="00E664CC"/>
    <w:rsid w:val="00E666FF"/>
    <w:rsid w:val="00E70388"/>
    <w:rsid w:val="00E70F92"/>
    <w:rsid w:val="00E74C54"/>
    <w:rsid w:val="00E761D6"/>
    <w:rsid w:val="00E77A03"/>
    <w:rsid w:val="00E822E8"/>
    <w:rsid w:val="00E82554"/>
    <w:rsid w:val="00E82606"/>
    <w:rsid w:val="00E846C8"/>
    <w:rsid w:val="00E84957"/>
    <w:rsid w:val="00E84A55"/>
    <w:rsid w:val="00E85BFF"/>
    <w:rsid w:val="00E90391"/>
    <w:rsid w:val="00E906C2"/>
    <w:rsid w:val="00E92C08"/>
    <w:rsid w:val="00E9311F"/>
    <w:rsid w:val="00E934D1"/>
    <w:rsid w:val="00E93E05"/>
    <w:rsid w:val="00E94AF0"/>
    <w:rsid w:val="00E95D13"/>
    <w:rsid w:val="00E95DD3"/>
    <w:rsid w:val="00E969D5"/>
    <w:rsid w:val="00EA0DCF"/>
    <w:rsid w:val="00EA58D1"/>
    <w:rsid w:val="00EA61BC"/>
    <w:rsid w:val="00EA681A"/>
    <w:rsid w:val="00EA735B"/>
    <w:rsid w:val="00EB17DE"/>
    <w:rsid w:val="00EB1E69"/>
    <w:rsid w:val="00EB2086"/>
    <w:rsid w:val="00EB42C0"/>
    <w:rsid w:val="00EB5EDF"/>
    <w:rsid w:val="00EB60FE"/>
    <w:rsid w:val="00EB74DB"/>
    <w:rsid w:val="00EC5359"/>
    <w:rsid w:val="00EC562A"/>
    <w:rsid w:val="00EC72C1"/>
    <w:rsid w:val="00ED067A"/>
    <w:rsid w:val="00ED1160"/>
    <w:rsid w:val="00ED2545"/>
    <w:rsid w:val="00ED2B50"/>
    <w:rsid w:val="00ED42CE"/>
    <w:rsid w:val="00EE0350"/>
    <w:rsid w:val="00EE0719"/>
    <w:rsid w:val="00EE0E80"/>
    <w:rsid w:val="00EE54A6"/>
    <w:rsid w:val="00EE613F"/>
    <w:rsid w:val="00EE7295"/>
    <w:rsid w:val="00EE7869"/>
    <w:rsid w:val="00EF054A"/>
    <w:rsid w:val="00EF3235"/>
    <w:rsid w:val="00EF7E72"/>
    <w:rsid w:val="00F037FF"/>
    <w:rsid w:val="00F06D37"/>
    <w:rsid w:val="00F07B9D"/>
    <w:rsid w:val="00F11586"/>
    <w:rsid w:val="00F1183B"/>
    <w:rsid w:val="00F11C9F"/>
    <w:rsid w:val="00F12263"/>
    <w:rsid w:val="00F1409D"/>
    <w:rsid w:val="00F14214"/>
    <w:rsid w:val="00F157A9"/>
    <w:rsid w:val="00F25BB6"/>
    <w:rsid w:val="00F26B7E"/>
    <w:rsid w:val="00F27A3B"/>
    <w:rsid w:val="00F31662"/>
    <w:rsid w:val="00F33817"/>
    <w:rsid w:val="00F420D5"/>
    <w:rsid w:val="00F451EA"/>
    <w:rsid w:val="00F45447"/>
    <w:rsid w:val="00F456C6"/>
    <w:rsid w:val="00F4577B"/>
    <w:rsid w:val="00F46496"/>
    <w:rsid w:val="00F474D0"/>
    <w:rsid w:val="00F47FCD"/>
    <w:rsid w:val="00F50179"/>
    <w:rsid w:val="00F515EE"/>
    <w:rsid w:val="00F56511"/>
    <w:rsid w:val="00F6194E"/>
    <w:rsid w:val="00F623AC"/>
    <w:rsid w:val="00F6412A"/>
    <w:rsid w:val="00F65893"/>
    <w:rsid w:val="00F66A4A"/>
    <w:rsid w:val="00F71E22"/>
    <w:rsid w:val="00F72142"/>
    <w:rsid w:val="00F72AE7"/>
    <w:rsid w:val="00F72FF2"/>
    <w:rsid w:val="00F81141"/>
    <w:rsid w:val="00F833BA"/>
    <w:rsid w:val="00F84FD0"/>
    <w:rsid w:val="00F859A8"/>
    <w:rsid w:val="00F86D87"/>
    <w:rsid w:val="00F9108B"/>
    <w:rsid w:val="00F91349"/>
    <w:rsid w:val="00F93A8A"/>
    <w:rsid w:val="00F94211"/>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343E"/>
    <w:rsid w:val="00FD3DD2"/>
    <w:rsid w:val="00FD59EB"/>
    <w:rsid w:val="00FD7299"/>
    <w:rsid w:val="00FE1FBE"/>
    <w:rsid w:val="00FE263B"/>
    <w:rsid w:val="00FE3901"/>
    <w:rsid w:val="00FE39D3"/>
    <w:rsid w:val="00FE4BCE"/>
    <w:rsid w:val="00FE54AE"/>
    <w:rsid w:val="00FE576A"/>
    <w:rsid w:val="00FE7E79"/>
    <w:rsid w:val="00FF320B"/>
    <w:rsid w:val="00FF3E7D"/>
    <w:rsid w:val="00FF5B99"/>
    <w:rsid w:val="00FF730C"/>
    <w:rsid w:val="00FF73F4"/>
    <w:rsid w:val="00FF7CE4"/>
    <w:rsid w:val="00FF7E39"/>
    <w:rsid w:val="03BA052D"/>
    <w:rsid w:val="03F209DD"/>
    <w:rsid w:val="06874378"/>
    <w:rsid w:val="0ABB08A3"/>
    <w:rsid w:val="0B6E4E2E"/>
    <w:rsid w:val="0C89655C"/>
    <w:rsid w:val="102C2E16"/>
    <w:rsid w:val="1A425633"/>
    <w:rsid w:val="1CA96ED0"/>
    <w:rsid w:val="20AF17DC"/>
    <w:rsid w:val="2253603C"/>
    <w:rsid w:val="228967AB"/>
    <w:rsid w:val="23450DBB"/>
    <w:rsid w:val="23CEEF33"/>
    <w:rsid w:val="2EC57C94"/>
    <w:rsid w:val="311347FE"/>
    <w:rsid w:val="31544C03"/>
    <w:rsid w:val="31F933ED"/>
    <w:rsid w:val="33FF48DB"/>
    <w:rsid w:val="34C63DD1"/>
    <w:rsid w:val="34CA0B6E"/>
    <w:rsid w:val="37B32AEA"/>
    <w:rsid w:val="388B4142"/>
    <w:rsid w:val="38C27B6A"/>
    <w:rsid w:val="3B4007CD"/>
    <w:rsid w:val="3CFC24D2"/>
    <w:rsid w:val="3F8F6B5C"/>
    <w:rsid w:val="3FFED109"/>
    <w:rsid w:val="424D544A"/>
    <w:rsid w:val="483416BA"/>
    <w:rsid w:val="485F203A"/>
    <w:rsid w:val="4AAF6DD6"/>
    <w:rsid w:val="4C0F5D7E"/>
    <w:rsid w:val="4F843307"/>
    <w:rsid w:val="5100038B"/>
    <w:rsid w:val="570D015C"/>
    <w:rsid w:val="58003366"/>
    <w:rsid w:val="5B5006EA"/>
    <w:rsid w:val="5C5FA138"/>
    <w:rsid w:val="5CDA10CD"/>
    <w:rsid w:val="630C1982"/>
    <w:rsid w:val="640B2E77"/>
    <w:rsid w:val="69332D3D"/>
    <w:rsid w:val="6A033A7C"/>
    <w:rsid w:val="6C705CA9"/>
    <w:rsid w:val="6CCA7D73"/>
    <w:rsid w:val="6F8B07EA"/>
    <w:rsid w:val="72B26B75"/>
    <w:rsid w:val="73B700F9"/>
    <w:rsid w:val="755BD938"/>
    <w:rsid w:val="769F41E8"/>
    <w:rsid w:val="7A8B5413"/>
    <w:rsid w:val="7BFD515B"/>
    <w:rsid w:val="7C743B9D"/>
    <w:rsid w:val="7D7FDAFD"/>
    <w:rsid w:val="7DEE3B8D"/>
    <w:rsid w:val="7EBF7C34"/>
    <w:rsid w:val="7EDDD418"/>
    <w:rsid w:val="7F3450B0"/>
    <w:rsid w:val="7FF7E3CE"/>
    <w:rsid w:val="A72FC7AD"/>
    <w:rsid w:val="B57F6D61"/>
    <w:rsid w:val="B7F99144"/>
    <w:rsid w:val="CFF77637"/>
    <w:rsid w:val="D9371DE5"/>
    <w:rsid w:val="DFDF1CB2"/>
    <w:rsid w:val="EB1FA32C"/>
    <w:rsid w:val="F5177B65"/>
    <w:rsid w:val="FA778181"/>
    <w:rsid w:val="FD5441C4"/>
    <w:rsid w:val="FFEB0C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5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2"/>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3"/>
    <w:qFormat/>
    <w:uiPriority w:val="0"/>
    <w:pPr>
      <w:keepNext/>
      <w:keepLines/>
      <w:spacing w:before="260" w:after="260" w:line="416" w:lineRule="auto"/>
      <w:outlineLvl w:val="2"/>
    </w:pPr>
    <w:rPr>
      <w:b/>
      <w:bCs/>
      <w:sz w:val="32"/>
      <w:szCs w:val="32"/>
    </w:rPr>
  </w:style>
  <w:style w:type="paragraph" w:styleId="5">
    <w:name w:val="heading 4"/>
    <w:basedOn w:val="1"/>
    <w:next w:val="1"/>
    <w:link w:val="54"/>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55"/>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56"/>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57"/>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58"/>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59"/>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53"/>
    <w:semiHidden/>
    <w:unhideWhenUsed/>
    <w:qFormat/>
    <w:uiPriority w:val="99"/>
    <w:pPr>
      <w:jc w:val="left"/>
    </w:pPr>
  </w:style>
  <w:style w:type="paragraph" w:styleId="14">
    <w:name w:val="Body Text"/>
    <w:basedOn w:val="1"/>
    <w:link w:val="101"/>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62"/>
    <w:semiHidden/>
    <w:unhideWhenUsed/>
    <w:qFormat/>
    <w:uiPriority w:val="99"/>
    <w:rPr>
      <w:sz w:val="18"/>
      <w:szCs w:val="18"/>
    </w:rPr>
  </w:style>
  <w:style w:type="paragraph" w:styleId="18">
    <w:name w:val="footer"/>
    <w:basedOn w:val="1"/>
    <w:link w:val="61"/>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60"/>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13"/>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65"/>
    <w:qFormat/>
    <w:uiPriority w:val="0"/>
    <w:pPr>
      <w:spacing w:before="240" w:after="60"/>
      <w:jc w:val="center"/>
      <w:outlineLvl w:val="0"/>
    </w:pPr>
    <w:rPr>
      <w:rFonts w:ascii="Arial" w:hAnsi="Arial" w:cs="Arial"/>
      <w:b/>
      <w:bCs/>
      <w:sz w:val="32"/>
      <w:szCs w:val="32"/>
    </w:rPr>
  </w:style>
  <w:style w:type="paragraph" w:styleId="27">
    <w:name w:val="annotation subject"/>
    <w:basedOn w:val="13"/>
    <w:next w:val="13"/>
    <w:link w:val="254"/>
    <w:semiHidden/>
    <w:unhideWhenUsed/>
    <w:qFormat/>
    <w:uiPriority w:val="99"/>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semiHidden/>
    <w:unhideWhenUsed/>
    <w:qFormat/>
    <w:uiPriority w:val="99"/>
    <w:rPr>
      <w:sz w:val="21"/>
      <w:szCs w:val="21"/>
    </w:rPr>
  </w:style>
  <w:style w:type="character" w:styleId="36">
    <w:name w:val="footnote reference"/>
    <w:semiHidden/>
    <w:qFormat/>
    <w:uiPriority w:val="0"/>
    <w:rPr>
      <w:rFonts w:ascii="宋体" w:hAnsi="宋体" w:eastAsia="宋体" w:cs="Times New Roman"/>
      <w:spacing w:val="0"/>
      <w:sz w:val="18"/>
      <w:vertAlign w:val="superscript"/>
    </w:rPr>
  </w:style>
  <w:style w:type="paragraph" w:customStyle="1" w:styleId="37">
    <w:name w:val="三级无"/>
    <w:basedOn w:val="38"/>
    <w:link w:val="251"/>
    <w:qFormat/>
    <w:uiPriority w:val="0"/>
    <w:pPr>
      <w:spacing w:beforeLines="0" w:afterLines="0"/>
    </w:pPr>
    <w:rPr>
      <w:rFonts w:ascii="宋体" w:eastAsia="宋体"/>
    </w:rPr>
  </w:style>
  <w:style w:type="paragraph" w:customStyle="1" w:styleId="38">
    <w:name w:val="三级条标题"/>
    <w:basedOn w:val="39"/>
    <w:next w:val="41"/>
    <w:qFormat/>
    <w:uiPriority w:val="0"/>
    <w:pPr>
      <w:numPr>
        <w:ilvl w:val="3"/>
      </w:numPr>
      <w:outlineLvl w:val="4"/>
    </w:pPr>
  </w:style>
  <w:style w:type="paragraph" w:customStyle="1" w:styleId="39">
    <w:name w:val="二级条标题"/>
    <w:basedOn w:val="40"/>
    <w:next w:val="41"/>
    <w:qFormat/>
    <w:uiPriority w:val="0"/>
    <w:pPr>
      <w:numPr>
        <w:ilvl w:val="2"/>
      </w:numPr>
      <w:spacing w:before="50" w:after="50"/>
      <w:outlineLvl w:val="3"/>
    </w:pPr>
  </w:style>
  <w:style w:type="paragraph" w:customStyle="1" w:styleId="40">
    <w:name w:val="一级条标题"/>
    <w:next w:val="41"/>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41">
    <w:name w:val="段"/>
    <w:link w:val="23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42">
    <w:name w:val="标准文件_二级无标题"/>
    <w:basedOn w:val="43"/>
    <w:qFormat/>
    <w:uiPriority w:val="0"/>
    <w:pPr>
      <w:spacing w:beforeLines="0" w:afterLines="0"/>
      <w:outlineLvl w:val="9"/>
    </w:pPr>
    <w:rPr>
      <w:rFonts w:ascii="宋体" w:eastAsia="宋体"/>
    </w:rPr>
  </w:style>
  <w:style w:type="paragraph" w:customStyle="1" w:styleId="43">
    <w:name w:val="标准文件_二级条标题"/>
    <w:next w:val="44"/>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paragraph" w:customStyle="1" w:styleId="44">
    <w:name w:val="标准文件_段"/>
    <w:link w:val="19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46">
    <w:name w:val="标准文件_章标题"/>
    <w:next w:val="44"/>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47">
    <w:name w:val="标准文件_一级条标题"/>
    <w:basedOn w:val="46"/>
    <w:next w:val="44"/>
    <w:qFormat/>
    <w:uiPriority w:val="0"/>
    <w:pPr>
      <w:numPr>
        <w:ilvl w:val="2"/>
      </w:numPr>
      <w:spacing w:beforeLines="50" w:afterLines="50"/>
      <w:outlineLvl w:val="1"/>
    </w:pPr>
  </w:style>
  <w:style w:type="paragraph" w:customStyle="1" w:styleId="48">
    <w:name w:val="标准文件_三级条标题"/>
    <w:basedOn w:val="43"/>
    <w:next w:val="44"/>
    <w:qFormat/>
    <w:uiPriority w:val="0"/>
    <w:pPr>
      <w:widowControl/>
      <w:numPr>
        <w:ilvl w:val="4"/>
      </w:numPr>
      <w:outlineLvl w:val="3"/>
    </w:pPr>
  </w:style>
  <w:style w:type="paragraph" w:customStyle="1" w:styleId="49">
    <w:name w:val="标准文件_四级条标题"/>
    <w:next w:val="44"/>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paragraph" w:customStyle="1" w:styleId="50">
    <w:name w:val="标准文件_五级条标题"/>
    <w:next w:val="44"/>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character" w:customStyle="1" w:styleId="51">
    <w:name w:val="标题 1 字符"/>
    <w:link w:val="2"/>
    <w:qFormat/>
    <w:uiPriority w:val="0"/>
    <w:rPr>
      <w:b/>
      <w:bCs/>
      <w:kern w:val="44"/>
      <w:sz w:val="44"/>
      <w:szCs w:val="44"/>
    </w:rPr>
  </w:style>
  <w:style w:type="character" w:customStyle="1" w:styleId="52">
    <w:name w:val="标题 2 字符"/>
    <w:link w:val="3"/>
    <w:qFormat/>
    <w:uiPriority w:val="0"/>
    <w:rPr>
      <w:rFonts w:ascii="Arial" w:hAnsi="Arial" w:eastAsia="黑体"/>
      <w:b/>
      <w:bCs/>
      <w:kern w:val="2"/>
      <w:sz w:val="32"/>
      <w:szCs w:val="32"/>
    </w:rPr>
  </w:style>
  <w:style w:type="character" w:customStyle="1" w:styleId="53">
    <w:name w:val="标题 3 字符"/>
    <w:link w:val="4"/>
    <w:qFormat/>
    <w:uiPriority w:val="0"/>
    <w:rPr>
      <w:b/>
      <w:bCs/>
      <w:kern w:val="2"/>
      <w:sz w:val="32"/>
      <w:szCs w:val="32"/>
    </w:rPr>
  </w:style>
  <w:style w:type="character" w:customStyle="1" w:styleId="54">
    <w:name w:val="标题 4 字符"/>
    <w:link w:val="5"/>
    <w:qFormat/>
    <w:uiPriority w:val="0"/>
    <w:rPr>
      <w:rFonts w:ascii="Arial" w:hAnsi="Arial" w:eastAsia="黑体"/>
      <w:b/>
      <w:bCs/>
      <w:kern w:val="2"/>
      <w:sz w:val="28"/>
      <w:szCs w:val="28"/>
    </w:rPr>
  </w:style>
  <w:style w:type="character" w:customStyle="1" w:styleId="55">
    <w:name w:val="标题 5 字符"/>
    <w:link w:val="6"/>
    <w:qFormat/>
    <w:uiPriority w:val="0"/>
    <w:rPr>
      <w:b/>
      <w:bCs/>
      <w:kern w:val="2"/>
      <w:sz w:val="28"/>
      <w:szCs w:val="28"/>
    </w:rPr>
  </w:style>
  <w:style w:type="character" w:customStyle="1" w:styleId="56">
    <w:name w:val="标题 6 字符"/>
    <w:link w:val="7"/>
    <w:qFormat/>
    <w:uiPriority w:val="0"/>
    <w:rPr>
      <w:rFonts w:ascii="Arial" w:hAnsi="Arial" w:eastAsia="黑体"/>
      <w:b/>
      <w:bCs/>
      <w:kern w:val="2"/>
      <w:sz w:val="24"/>
      <w:szCs w:val="24"/>
    </w:rPr>
  </w:style>
  <w:style w:type="character" w:customStyle="1" w:styleId="57">
    <w:name w:val="标题 7 字符"/>
    <w:link w:val="8"/>
    <w:qFormat/>
    <w:uiPriority w:val="0"/>
    <w:rPr>
      <w:b/>
      <w:bCs/>
      <w:kern w:val="2"/>
      <w:sz w:val="24"/>
      <w:szCs w:val="24"/>
    </w:rPr>
  </w:style>
  <w:style w:type="character" w:customStyle="1" w:styleId="58">
    <w:name w:val="标题 8 字符"/>
    <w:link w:val="9"/>
    <w:qFormat/>
    <w:uiPriority w:val="0"/>
    <w:rPr>
      <w:rFonts w:ascii="Arial" w:hAnsi="Arial" w:eastAsia="黑体"/>
      <w:kern w:val="2"/>
      <w:sz w:val="24"/>
      <w:szCs w:val="24"/>
    </w:rPr>
  </w:style>
  <w:style w:type="character" w:customStyle="1" w:styleId="59">
    <w:name w:val="标题 9 字符"/>
    <w:link w:val="10"/>
    <w:qFormat/>
    <w:uiPriority w:val="0"/>
    <w:rPr>
      <w:rFonts w:ascii="Arial" w:hAnsi="Arial" w:eastAsia="黑体"/>
      <w:kern w:val="2"/>
      <w:sz w:val="21"/>
      <w:szCs w:val="21"/>
    </w:rPr>
  </w:style>
  <w:style w:type="character" w:customStyle="1" w:styleId="60">
    <w:name w:val="页眉 字符"/>
    <w:link w:val="19"/>
    <w:qFormat/>
    <w:uiPriority w:val="99"/>
    <w:rPr>
      <w:kern w:val="2"/>
      <w:sz w:val="18"/>
      <w:szCs w:val="18"/>
    </w:rPr>
  </w:style>
  <w:style w:type="character" w:customStyle="1" w:styleId="61">
    <w:name w:val="页脚 字符"/>
    <w:link w:val="18"/>
    <w:qFormat/>
    <w:uiPriority w:val="99"/>
    <w:rPr>
      <w:rFonts w:ascii="宋体"/>
      <w:kern w:val="2"/>
      <w:sz w:val="18"/>
      <w:szCs w:val="18"/>
    </w:rPr>
  </w:style>
  <w:style w:type="character" w:customStyle="1" w:styleId="62">
    <w:name w:val="批注框文本 字符"/>
    <w:link w:val="17"/>
    <w:semiHidden/>
    <w:qFormat/>
    <w:uiPriority w:val="99"/>
    <w:rPr>
      <w:kern w:val="2"/>
      <w:sz w:val="18"/>
      <w:szCs w:val="18"/>
    </w:rPr>
  </w:style>
  <w:style w:type="paragraph" w:styleId="63">
    <w:name w:val="Quote"/>
    <w:basedOn w:val="1"/>
    <w:next w:val="1"/>
    <w:link w:val="64"/>
    <w:qFormat/>
    <w:uiPriority w:val="29"/>
    <w:rPr>
      <w:i/>
      <w:iCs/>
      <w:color w:val="000000"/>
    </w:rPr>
  </w:style>
  <w:style w:type="character" w:customStyle="1" w:styleId="64">
    <w:name w:val="引用 字符"/>
    <w:link w:val="63"/>
    <w:qFormat/>
    <w:uiPriority w:val="29"/>
    <w:rPr>
      <w:i/>
      <w:iCs/>
      <w:color w:val="000000"/>
      <w:kern w:val="2"/>
      <w:sz w:val="21"/>
      <w:szCs w:val="21"/>
    </w:rPr>
  </w:style>
  <w:style w:type="character" w:customStyle="1" w:styleId="65">
    <w:name w:val="标题 字符"/>
    <w:link w:val="26"/>
    <w:qFormat/>
    <w:uiPriority w:val="0"/>
    <w:rPr>
      <w:rFonts w:ascii="Arial" w:hAnsi="Arial" w:cs="Arial"/>
      <w:b/>
      <w:bCs/>
      <w:kern w:val="2"/>
      <w:sz w:val="32"/>
      <w:szCs w:val="32"/>
    </w:rPr>
  </w:style>
  <w:style w:type="paragraph" w:customStyle="1" w:styleId="66">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7">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68">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69">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70">
    <w:name w:val="标准书眉一"/>
    <w:qFormat/>
    <w:uiPriority w:val="0"/>
    <w:pPr>
      <w:jc w:val="both"/>
    </w:pPr>
    <w:rPr>
      <w:rFonts w:ascii="Times New Roman" w:hAnsi="Times New Roman" w:eastAsia="宋体" w:cs="Times New Roman"/>
      <w:lang w:val="en-US" w:eastAsia="zh-CN" w:bidi="ar-SA"/>
    </w:rPr>
  </w:style>
  <w:style w:type="paragraph" w:customStyle="1" w:styleId="71">
    <w:name w:val="标准文件_ICS"/>
    <w:basedOn w:val="1"/>
    <w:qFormat/>
    <w:uiPriority w:val="0"/>
    <w:pPr>
      <w:spacing w:line="0" w:lineRule="atLeast"/>
    </w:pPr>
    <w:rPr>
      <w:rFonts w:ascii="黑体" w:hAnsi="宋体" w:eastAsia="黑体"/>
    </w:rPr>
  </w:style>
  <w:style w:type="paragraph" w:customStyle="1" w:styleId="72">
    <w:name w:val="标准文件_标准正文"/>
    <w:basedOn w:val="1"/>
    <w:next w:val="44"/>
    <w:qFormat/>
    <w:uiPriority w:val="0"/>
    <w:pPr>
      <w:snapToGrid w:val="0"/>
      <w:ind w:firstLine="200" w:firstLineChars="200"/>
    </w:pPr>
    <w:rPr>
      <w:kern w:val="0"/>
    </w:rPr>
  </w:style>
  <w:style w:type="paragraph" w:customStyle="1" w:styleId="73">
    <w:name w:val="标准文件_版本"/>
    <w:basedOn w:val="72"/>
    <w:qFormat/>
    <w:uiPriority w:val="0"/>
    <w:pPr>
      <w:adjustRightInd/>
      <w:snapToGrid/>
      <w:ind w:firstLine="0" w:firstLineChars="0"/>
    </w:pPr>
    <w:rPr>
      <w:rFonts w:ascii="宋体" w:hAnsi="宋体"/>
      <w:kern w:val="2"/>
    </w:rPr>
  </w:style>
  <w:style w:type="paragraph" w:customStyle="1" w:styleId="74">
    <w:name w:val="标准文件_标准部门"/>
    <w:basedOn w:val="1"/>
    <w:qFormat/>
    <w:uiPriority w:val="0"/>
    <w:pPr>
      <w:jc w:val="center"/>
    </w:pPr>
    <w:rPr>
      <w:rFonts w:ascii="黑体" w:eastAsia="黑体"/>
      <w:kern w:val="0"/>
      <w:sz w:val="44"/>
    </w:rPr>
  </w:style>
  <w:style w:type="paragraph" w:customStyle="1" w:styleId="75">
    <w:name w:val="标准文件_标准代替"/>
    <w:basedOn w:val="1"/>
    <w:next w:val="1"/>
    <w:qFormat/>
    <w:uiPriority w:val="0"/>
    <w:pPr>
      <w:spacing w:line="310" w:lineRule="exact"/>
      <w:jc w:val="right"/>
    </w:pPr>
    <w:rPr>
      <w:rFonts w:ascii="宋体" w:hAnsi="宋体"/>
      <w:kern w:val="0"/>
    </w:rPr>
  </w:style>
  <w:style w:type="paragraph" w:customStyle="1" w:styleId="76">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77">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78">
    <w:name w:val="标准文件_页眉偶数页"/>
    <w:basedOn w:val="77"/>
    <w:next w:val="1"/>
    <w:qFormat/>
    <w:uiPriority w:val="0"/>
    <w:pPr>
      <w:jc w:val="left"/>
    </w:pPr>
  </w:style>
  <w:style w:type="paragraph" w:customStyle="1" w:styleId="79">
    <w:name w:val="标准文件_参考文献标题"/>
    <w:basedOn w:val="1"/>
    <w:next w:val="1"/>
    <w:qFormat/>
    <w:uiPriority w:val="0"/>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80">
    <w:name w:val="标准文件_参考文献条目"/>
    <w:qFormat/>
    <w:uiPriority w:val="0"/>
    <w:pPr>
      <w:numPr>
        <w:ilvl w:val="0"/>
        <w:numId w:val="3"/>
      </w:numPr>
    </w:pPr>
    <w:rPr>
      <w:rFonts w:ascii="宋体" w:hAnsi="Times New Roman" w:eastAsia="宋体" w:cs="Times New Roman"/>
      <w:lang w:val="en-US" w:eastAsia="zh-CN" w:bidi="ar-SA"/>
    </w:rPr>
  </w:style>
  <w:style w:type="character" w:customStyle="1" w:styleId="81">
    <w:name w:val="标准文件_发布"/>
    <w:qFormat/>
    <w:uiPriority w:val="0"/>
    <w:rPr>
      <w:rFonts w:ascii="黑体" w:eastAsia="黑体"/>
      <w:spacing w:val="0"/>
      <w:w w:val="100"/>
      <w:position w:val="3"/>
      <w:sz w:val="28"/>
    </w:rPr>
  </w:style>
  <w:style w:type="paragraph" w:customStyle="1" w:styleId="82">
    <w:name w:val="标准文件_方框数字列项"/>
    <w:basedOn w:val="44"/>
    <w:qFormat/>
    <w:uiPriority w:val="0"/>
    <w:pPr>
      <w:numPr>
        <w:ilvl w:val="0"/>
        <w:numId w:val="4"/>
      </w:numPr>
      <w:ind w:firstLine="0" w:firstLineChars="0"/>
    </w:pPr>
  </w:style>
  <w:style w:type="paragraph" w:customStyle="1" w:styleId="83">
    <w:name w:val="标准文件_封面标准编号"/>
    <w:basedOn w:val="1"/>
    <w:next w:val="75"/>
    <w:qFormat/>
    <w:uiPriority w:val="0"/>
    <w:pPr>
      <w:spacing w:line="310" w:lineRule="exact"/>
      <w:jc w:val="right"/>
    </w:pPr>
    <w:rPr>
      <w:rFonts w:ascii="黑体" w:eastAsia="黑体"/>
      <w:kern w:val="0"/>
      <w:sz w:val="28"/>
    </w:rPr>
  </w:style>
  <w:style w:type="paragraph" w:customStyle="1" w:styleId="84">
    <w:name w:val="标准文件_封面标准分类号"/>
    <w:basedOn w:val="1"/>
    <w:qFormat/>
    <w:uiPriority w:val="0"/>
    <w:rPr>
      <w:rFonts w:ascii="黑体" w:eastAsia="黑体"/>
      <w:b/>
      <w:kern w:val="0"/>
      <w:sz w:val="28"/>
    </w:rPr>
  </w:style>
  <w:style w:type="paragraph" w:customStyle="1" w:styleId="85">
    <w:name w:val="标准文件_封面标准名称"/>
    <w:basedOn w:val="1"/>
    <w:qFormat/>
    <w:uiPriority w:val="0"/>
    <w:pPr>
      <w:spacing w:line="240" w:lineRule="auto"/>
      <w:jc w:val="center"/>
    </w:pPr>
    <w:rPr>
      <w:rFonts w:ascii="黑体" w:eastAsia="黑体"/>
      <w:kern w:val="0"/>
      <w:sz w:val="52"/>
    </w:rPr>
  </w:style>
  <w:style w:type="paragraph" w:customStyle="1" w:styleId="86">
    <w:name w:val="标准文件_封面标准英文名称"/>
    <w:basedOn w:val="1"/>
    <w:qFormat/>
    <w:uiPriority w:val="0"/>
    <w:pPr>
      <w:spacing w:line="240" w:lineRule="auto"/>
      <w:jc w:val="center"/>
    </w:pPr>
    <w:rPr>
      <w:rFonts w:ascii="黑体" w:eastAsia="黑体"/>
      <w:b/>
      <w:sz w:val="28"/>
    </w:rPr>
  </w:style>
  <w:style w:type="paragraph" w:customStyle="1" w:styleId="87">
    <w:name w:val="标准文件_封面发布日期"/>
    <w:basedOn w:val="1"/>
    <w:qFormat/>
    <w:uiPriority w:val="0"/>
    <w:pPr>
      <w:spacing w:line="310" w:lineRule="exact"/>
    </w:pPr>
    <w:rPr>
      <w:rFonts w:ascii="黑体" w:eastAsia="黑体"/>
      <w:kern w:val="0"/>
      <w:sz w:val="28"/>
    </w:rPr>
  </w:style>
  <w:style w:type="paragraph" w:customStyle="1" w:styleId="88">
    <w:name w:val="标准文件_封面密级"/>
    <w:basedOn w:val="1"/>
    <w:qFormat/>
    <w:uiPriority w:val="0"/>
    <w:rPr>
      <w:rFonts w:eastAsia="黑体"/>
      <w:sz w:val="32"/>
    </w:rPr>
  </w:style>
  <w:style w:type="paragraph" w:customStyle="1" w:styleId="89">
    <w:name w:val="标准文件_封面实施日期"/>
    <w:basedOn w:val="1"/>
    <w:qFormat/>
    <w:uiPriority w:val="0"/>
    <w:pPr>
      <w:spacing w:line="310" w:lineRule="exact"/>
      <w:jc w:val="right"/>
    </w:pPr>
    <w:rPr>
      <w:rFonts w:ascii="黑体" w:eastAsia="黑体"/>
      <w:sz w:val="28"/>
    </w:rPr>
  </w:style>
  <w:style w:type="paragraph" w:customStyle="1" w:styleId="90">
    <w:name w:val="标准文件_封面抬头"/>
    <w:basedOn w:val="44"/>
    <w:qFormat/>
    <w:uiPriority w:val="0"/>
    <w:pPr>
      <w:adjustRightInd w:val="0"/>
      <w:spacing w:line="800" w:lineRule="exact"/>
      <w:ind w:firstLine="0" w:firstLineChars="0"/>
      <w:jc w:val="distribute"/>
    </w:pPr>
    <w:rPr>
      <w:rFonts w:ascii="黑体" w:eastAsia="黑体"/>
      <w:b/>
      <w:sz w:val="64"/>
    </w:rPr>
  </w:style>
  <w:style w:type="paragraph" w:customStyle="1" w:styleId="91">
    <w:name w:val="标准文件_附录标识"/>
    <w:next w:val="44"/>
    <w:qFormat/>
    <w:uiPriority w:val="0"/>
    <w:pPr>
      <w:numPr>
        <w:ilvl w:val="0"/>
        <w:numId w:val="5"/>
      </w:numPr>
      <w:shd w:val="clear" w:color="FFFFFF" w:fill="FFFFFF"/>
      <w:tabs>
        <w:tab w:val="left" w:pos="6406"/>
      </w:tabs>
      <w:spacing w:before="560" w:afterLines="50"/>
      <w:jc w:val="center"/>
      <w:outlineLvl w:val="0"/>
    </w:pPr>
    <w:rPr>
      <w:rFonts w:ascii="黑体" w:hAnsi="Times New Roman" w:eastAsia="黑体" w:cs="Times New Roman"/>
      <w:sz w:val="21"/>
      <w:lang w:val="en-US" w:eastAsia="zh-CN" w:bidi="ar-SA"/>
    </w:rPr>
  </w:style>
  <w:style w:type="paragraph" w:customStyle="1" w:styleId="92">
    <w:name w:val="标准文件_附录表标题"/>
    <w:next w:val="44"/>
    <w:qFormat/>
    <w:uiPriority w:val="0"/>
    <w:pPr>
      <w:numPr>
        <w:ilvl w:val="1"/>
        <w:numId w:val="6"/>
      </w:numPr>
      <w:adjustRightInd w:val="0"/>
      <w:snapToGrid w:val="0"/>
      <w:spacing w:beforeLines="50" w:afterLines="50"/>
      <w:jc w:val="center"/>
      <w:textAlignment w:val="baseline"/>
    </w:pPr>
    <w:rPr>
      <w:rFonts w:ascii="黑体" w:hAnsi="Times New Roman" w:eastAsia="黑体" w:cs="Times New Roman"/>
      <w:kern w:val="21"/>
      <w:sz w:val="21"/>
      <w:lang w:val="en-US" w:eastAsia="zh-CN" w:bidi="ar-SA"/>
    </w:rPr>
  </w:style>
  <w:style w:type="paragraph" w:customStyle="1" w:styleId="93">
    <w:name w:val="标准文件_附录一级条标题"/>
    <w:next w:val="44"/>
    <w:qFormat/>
    <w:uiPriority w:val="0"/>
    <w:pPr>
      <w:widowControl w:val="0"/>
      <w:numPr>
        <w:ilvl w:val="1"/>
        <w:numId w:val="5"/>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94">
    <w:name w:val="标准文件_附录二级条标题"/>
    <w:basedOn w:val="93"/>
    <w:next w:val="44"/>
    <w:qFormat/>
    <w:uiPriority w:val="0"/>
    <w:pPr>
      <w:widowControl/>
      <w:numPr>
        <w:ilvl w:val="2"/>
      </w:numPr>
      <w:wordWrap w:val="0"/>
      <w:overflowPunct w:val="0"/>
      <w:autoSpaceDE w:val="0"/>
      <w:autoSpaceDN w:val="0"/>
      <w:textAlignment w:val="baseline"/>
      <w:outlineLvl w:val="3"/>
    </w:pPr>
  </w:style>
  <w:style w:type="paragraph" w:customStyle="1" w:styleId="95">
    <w:name w:val="标准文件_附录公式"/>
    <w:basedOn w:val="72"/>
    <w:next w:val="72"/>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96">
    <w:name w:val="标准文件_附录三级条标题"/>
    <w:next w:val="44"/>
    <w:qFormat/>
    <w:uiPriority w:val="0"/>
    <w:pPr>
      <w:widowControl w:val="0"/>
      <w:numPr>
        <w:ilvl w:val="3"/>
        <w:numId w:val="5"/>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97">
    <w:name w:val="标准文件_附录四级条标题"/>
    <w:next w:val="44"/>
    <w:qFormat/>
    <w:uiPriority w:val="0"/>
    <w:pPr>
      <w:widowControl w:val="0"/>
      <w:numPr>
        <w:ilvl w:val="4"/>
        <w:numId w:val="5"/>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98">
    <w:name w:val="标准文件_附录图标题"/>
    <w:next w:val="44"/>
    <w:qFormat/>
    <w:uiPriority w:val="0"/>
    <w:pPr>
      <w:numPr>
        <w:ilvl w:val="1"/>
        <w:numId w:val="7"/>
      </w:numPr>
      <w:adjustRightInd w:val="0"/>
      <w:snapToGrid w:val="0"/>
      <w:spacing w:beforeLines="50" w:afterLines="50"/>
      <w:jc w:val="center"/>
    </w:pPr>
    <w:rPr>
      <w:rFonts w:ascii="黑体" w:hAnsi="Times New Roman" w:eastAsia="黑体" w:cs="Times New Roman"/>
      <w:sz w:val="21"/>
      <w:lang w:val="en-US" w:eastAsia="zh-CN" w:bidi="ar-SA"/>
    </w:rPr>
  </w:style>
  <w:style w:type="paragraph" w:customStyle="1" w:styleId="99">
    <w:name w:val="标准文件_附录五级条标题"/>
    <w:next w:val="44"/>
    <w:qFormat/>
    <w:uiPriority w:val="0"/>
    <w:pPr>
      <w:widowControl w:val="0"/>
      <w:numPr>
        <w:ilvl w:val="5"/>
        <w:numId w:val="5"/>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100">
    <w:name w:val="标准文件_附录英文标识"/>
    <w:next w:val="14"/>
    <w:qFormat/>
    <w:uiPriority w:val="0"/>
    <w:pPr>
      <w:numPr>
        <w:ilvl w:val="0"/>
        <w:numId w:val="8"/>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101">
    <w:name w:val="正文文本 字符"/>
    <w:link w:val="14"/>
    <w:qFormat/>
    <w:uiPriority w:val="0"/>
    <w:rPr>
      <w:kern w:val="2"/>
      <w:sz w:val="21"/>
      <w:szCs w:val="21"/>
    </w:rPr>
  </w:style>
  <w:style w:type="paragraph" w:customStyle="1" w:styleId="102">
    <w:name w:val="标准文件_附录章标题"/>
    <w:next w:val="44"/>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103">
    <w:name w:val="标准文件_公式后的破折号"/>
    <w:basedOn w:val="44"/>
    <w:next w:val="44"/>
    <w:qFormat/>
    <w:uiPriority w:val="0"/>
    <w:pPr>
      <w:ind w:left="488" w:leftChars="200" w:hanging="289" w:hangingChars="290"/>
    </w:pPr>
  </w:style>
  <w:style w:type="paragraph" w:customStyle="1" w:styleId="104">
    <w:name w:val="标准文件_前言、引言标题"/>
    <w:next w:val="1"/>
    <w:qFormat/>
    <w:uiPriority w:val="0"/>
    <w:pPr>
      <w:numPr>
        <w:ilvl w:val="0"/>
        <w:numId w:val="9"/>
      </w:numPr>
      <w:shd w:val="clear" w:color="FFFFFF" w:fill="FFFFFF"/>
      <w:spacing w:before="480" w:afterLines="150"/>
      <w:jc w:val="center"/>
      <w:outlineLvl w:val="0"/>
    </w:pPr>
    <w:rPr>
      <w:rFonts w:ascii="黑体" w:hAnsi="Times New Roman" w:eastAsia="黑体" w:cs="Times New Roman"/>
      <w:sz w:val="32"/>
      <w:lang w:val="en-US" w:eastAsia="zh-CN" w:bidi="ar-SA"/>
    </w:rPr>
  </w:style>
  <w:style w:type="paragraph" w:customStyle="1" w:styleId="105">
    <w:name w:val="标准文件_目次、标准名称标题"/>
    <w:basedOn w:val="104"/>
    <w:next w:val="44"/>
    <w:qFormat/>
    <w:uiPriority w:val="0"/>
    <w:pPr>
      <w:spacing w:line="460" w:lineRule="exact"/>
      <w:ind w:left="0" w:firstLine="0"/>
    </w:pPr>
  </w:style>
  <w:style w:type="paragraph" w:customStyle="1" w:styleId="106">
    <w:name w:val="标准文件_目录标题"/>
    <w:basedOn w:val="1"/>
    <w:qFormat/>
    <w:uiPriority w:val="0"/>
    <w:pPr>
      <w:spacing w:before="480" w:afterLines="150" w:line="240" w:lineRule="auto"/>
      <w:jc w:val="center"/>
    </w:pPr>
    <w:rPr>
      <w:rFonts w:ascii="黑体" w:eastAsia="黑体"/>
      <w:sz w:val="32"/>
    </w:rPr>
  </w:style>
  <w:style w:type="paragraph" w:customStyle="1" w:styleId="107">
    <w:name w:val="标准文件_破折号列项"/>
    <w:qFormat/>
    <w:uiPriority w:val="0"/>
    <w:pPr>
      <w:numPr>
        <w:ilvl w:val="0"/>
        <w:numId w:val="10"/>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108">
    <w:name w:val="标准文件_破折号列项（二级）"/>
    <w:basedOn w:val="107"/>
    <w:qFormat/>
    <w:uiPriority w:val="0"/>
    <w:pPr>
      <w:numPr>
        <w:numId w:val="11"/>
      </w:numPr>
    </w:pPr>
  </w:style>
  <w:style w:type="character" w:customStyle="1" w:styleId="109">
    <w:name w:val="不明显参考1"/>
    <w:qFormat/>
    <w:uiPriority w:val="31"/>
    <w:rPr>
      <w:smallCaps/>
      <w:color w:val="C0504D"/>
      <w:u w:val="single"/>
    </w:rPr>
  </w:style>
  <w:style w:type="paragraph" w:customStyle="1" w:styleId="110">
    <w:name w:val="标准文件_示例后续"/>
    <w:basedOn w:val="1"/>
    <w:qFormat/>
    <w:uiPriority w:val="0"/>
    <w:pPr>
      <w:adjustRightInd/>
      <w:spacing w:line="240" w:lineRule="auto"/>
      <w:ind w:firstLine="200" w:firstLineChars="200"/>
    </w:pPr>
    <w:rPr>
      <w:sz w:val="18"/>
      <w:szCs w:val="24"/>
    </w:rPr>
  </w:style>
  <w:style w:type="paragraph" w:customStyle="1" w:styleId="111">
    <w:name w:val="标准文件_数字编号列项"/>
    <w:basedOn w:val="112"/>
    <w:qFormat/>
    <w:uiPriority w:val="0"/>
    <w:pPr>
      <w:tabs>
        <w:tab w:val="left" w:pos="851"/>
        <w:tab w:val="left" w:pos="1419"/>
      </w:tabs>
      <w:ind w:left="851" w:hanging="425"/>
    </w:pPr>
  </w:style>
  <w:style w:type="paragraph" w:customStyle="1" w:styleId="112">
    <w:name w:val="标准文件_一级项"/>
    <w:qFormat/>
    <w:uiPriority w:val="0"/>
    <w:pPr>
      <w:numPr>
        <w:ilvl w:val="0"/>
        <w:numId w:val="12"/>
      </w:numPr>
      <w:tabs>
        <w:tab w:val="left" w:pos="851"/>
      </w:tabs>
    </w:pPr>
    <w:rPr>
      <w:rFonts w:ascii="宋体" w:hAnsi="Times New Roman" w:eastAsia="宋体" w:cs="Times New Roman"/>
      <w:sz w:val="21"/>
      <w:lang w:val="en-US" w:eastAsia="zh-CN" w:bidi="ar-SA"/>
    </w:rPr>
  </w:style>
  <w:style w:type="character" w:customStyle="1" w:styleId="113">
    <w:name w:val="脚注文本 字符"/>
    <w:link w:val="22"/>
    <w:semiHidden/>
    <w:qFormat/>
    <w:uiPriority w:val="0"/>
    <w:rPr>
      <w:rFonts w:ascii="宋体"/>
      <w:kern w:val="2"/>
      <w:sz w:val="18"/>
      <w:szCs w:val="18"/>
    </w:rPr>
  </w:style>
  <w:style w:type="paragraph" w:customStyle="1" w:styleId="114">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15">
    <w:name w:val="标准文件_图表脚注"/>
    <w:basedOn w:val="1"/>
    <w:next w:val="44"/>
    <w:qFormat/>
    <w:uiPriority w:val="0"/>
    <w:pPr>
      <w:numPr>
        <w:ilvl w:val="0"/>
        <w:numId w:val="13"/>
      </w:numPr>
      <w:spacing w:line="240" w:lineRule="auto"/>
      <w:jc w:val="left"/>
    </w:pPr>
    <w:rPr>
      <w:rFonts w:ascii="宋体" w:hAnsi="宋体"/>
      <w:sz w:val="18"/>
    </w:rPr>
  </w:style>
  <w:style w:type="character" w:customStyle="1" w:styleId="116">
    <w:name w:val="标准文件_图表脚注内容"/>
    <w:qFormat/>
    <w:uiPriority w:val="0"/>
    <w:rPr>
      <w:rFonts w:ascii="宋体" w:hAnsi="宋体" w:eastAsia="宋体" w:cs="Times New Roman"/>
      <w:spacing w:val="0"/>
      <w:sz w:val="18"/>
      <w:vertAlign w:val="superscript"/>
    </w:rPr>
  </w:style>
  <w:style w:type="paragraph" w:customStyle="1" w:styleId="117">
    <w:name w:val="标准文件_一致程度"/>
    <w:basedOn w:val="1"/>
    <w:qFormat/>
    <w:uiPriority w:val="0"/>
    <w:pPr>
      <w:spacing w:line="440" w:lineRule="exact"/>
      <w:jc w:val="center"/>
    </w:pPr>
    <w:rPr>
      <w:sz w:val="28"/>
    </w:rPr>
  </w:style>
  <w:style w:type="paragraph" w:customStyle="1" w:styleId="11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9">
    <w:name w:val="标准文件_英文图表脚注"/>
    <w:basedOn w:val="72"/>
    <w:qFormat/>
    <w:uiPriority w:val="0"/>
    <w:pPr>
      <w:widowControl/>
      <w:adjustRightInd/>
      <w:snapToGrid/>
      <w:spacing w:line="240" w:lineRule="auto"/>
      <w:ind w:left="79" w:hanging="79" w:hangingChars="80"/>
    </w:pPr>
    <w:rPr>
      <w:rFonts w:ascii="宋体" w:hAnsi="宋体"/>
    </w:rPr>
  </w:style>
  <w:style w:type="paragraph" w:customStyle="1" w:styleId="120">
    <w:name w:val="标准文件_数字编号列项（二级）"/>
    <w:qFormat/>
    <w:uiPriority w:val="0"/>
    <w:pPr>
      <w:numPr>
        <w:ilvl w:val="1"/>
        <w:numId w:val="14"/>
      </w:numPr>
      <w:jc w:val="both"/>
    </w:pPr>
    <w:rPr>
      <w:rFonts w:ascii="宋体" w:hAnsi="Times New Roman" w:eastAsia="宋体" w:cs="Times New Roman"/>
      <w:sz w:val="21"/>
      <w:lang w:val="en-US" w:eastAsia="zh-CN" w:bidi="ar-SA"/>
    </w:rPr>
  </w:style>
  <w:style w:type="paragraph" w:customStyle="1" w:styleId="121">
    <w:name w:val="标准文件_英文注："/>
    <w:basedOn w:val="1"/>
    <w:next w:val="44"/>
    <w:qFormat/>
    <w:uiPriority w:val="0"/>
    <w:pPr>
      <w:numPr>
        <w:ilvl w:val="0"/>
        <w:numId w:val="15"/>
      </w:numPr>
      <w:tabs>
        <w:tab w:val="left" w:pos="420"/>
      </w:tabs>
      <w:autoSpaceDE w:val="0"/>
      <w:autoSpaceDN w:val="0"/>
      <w:spacing w:line="240" w:lineRule="auto"/>
    </w:pPr>
    <w:rPr>
      <w:rFonts w:ascii="宋体" w:hAnsi="宋体"/>
      <w:kern w:val="0"/>
      <w:sz w:val="18"/>
      <w:szCs w:val="20"/>
    </w:rPr>
  </w:style>
  <w:style w:type="paragraph" w:customStyle="1" w:styleId="122">
    <w:name w:val="标准文件_英文注×："/>
    <w:basedOn w:val="1"/>
    <w:qFormat/>
    <w:uiPriority w:val="0"/>
    <w:pPr>
      <w:numPr>
        <w:ilvl w:val="0"/>
        <w:numId w:val="16"/>
      </w:numPr>
      <w:tabs>
        <w:tab w:val="left" w:pos="210"/>
      </w:tabs>
      <w:autoSpaceDE w:val="0"/>
      <w:autoSpaceDN w:val="0"/>
      <w:spacing w:line="240" w:lineRule="auto"/>
    </w:pPr>
    <w:rPr>
      <w:rFonts w:ascii="宋体" w:hAnsi="宋体"/>
      <w:kern w:val="0"/>
      <w:szCs w:val="20"/>
    </w:rPr>
  </w:style>
  <w:style w:type="paragraph" w:customStyle="1" w:styleId="123">
    <w:name w:val="标准文件_正文表标题"/>
    <w:next w:val="44"/>
    <w:qFormat/>
    <w:uiPriority w:val="0"/>
    <w:pPr>
      <w:numPr>
        <w:ilvl w:val="0"/>
        <w:numId w:val="17"/>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24">
    <w:name w:val="标准文件_正文公式"/>
    <w:basedOn w:val="1"/>
    <w:next w:val="72"/>
    <w:qFormat/>
    <w:uiPriority w:val="0"/>
    <w:pPr>
      <w:tabs>
        <w:tab w:val="center" w:pos="4678"/>
        <w:tab w:val="right" w:leader="middleDot" w:pos="9356"/>
      </w:tabs>
      <w:spacing w:line="240" w:lineRule="auto"/>
    </w:pPr>
    <w:rPr>
      <w:rFonts w:ascii="宋体" w:hAnsi="宋体"/>
    </w:rPr>
  </w:style>
  <w:style w:type="paragraph" w:customStyle="1" w:styleId="125">
    <w:name w:val="标准文件_正文图标题"/>
    <w:next w:val="44"/>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26">
    <w:name w:val="标准文件_正文英文表标题"/>
    <w:next w:val="44"/>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7">
    <w:name w:val="标准文件_正文英文图标题"/>
    <w:next w:val="44"/>
    <w:qFormat/>
    <w:uiPriority w:val="0"/>
    <w:pPr>
      <w:numPr>
        <w:ilvl w:val="0"/>
        <w:numId w:val="20"/>
      </w:numPr>
      <w:jc w:val="center"/>
    </w:pPr>
    <w:rPr>
      <w:rFonts w:ascii="黑体" w:hAnsi="Times New Roman" w:eastAsia="黑体" w:cs="Times New Roman"/>
      <w:sz w:val="21"/>
      <w:lang w:val="en-US" w:eastAsia="zh-CN" w:bidi="ar-SA"/>
    </w:rPr>
  </w:style>
  <w:style w:type="paragraph" w:customStyle="1" w:styleId="128">
    <w:name w:val="标准文件_编号列项（三级）"/>
    <w:qFormat/>
    <w:uiPriority w:val="0"/>
    <w:pPr>
      <w:numPr>
        <w:ilvl w:val="2"/>
        <w:numId w:val="14"/>
      </w:numPr>
    </w:pPr>
    <w:rPr>
      <w:rFonts w:ascii="宋体" w:hAnsi="Times New Roman" w:eastAsia="宋体" w:cs="Times New Roman"/>
      <w:sz w:val="21"/>
      <w:lang w:val="en-US" w:eastAsia="zh-CN" w:bidi="ar-SA"/>
    </w:rPr>
  </w:style>
  <w:style w:type="paragraph" w:customStyle="1" w:styleId="129">
    <w:name w:val="二级无标题条"/>
    <w:basedOn w:val="1"/>
    <w:qFormat/>
    <w:uiPriority w:val="0"/>
    <w:pPr>
      <w:numPr>
        <w:ilvl w:val="3"/>
        <w:numId w:val="21"/>
      </w:numPr>
      <w:adjustRightInd/>
      <w:spacing w:line="240" w:lineRule="auto"/>
    </w:pPr>
    <w:rPr>
      <w:rFonts w:ascii="宋体" w:hAnsi="宋体"/>
      <w:szCs w:val="24"/>
    </w:rPr>
  </w:style>
  <w:style w:type="paragraph" w:customStyle="1" w:styleId="130">
    <w:name w:val="发布部门"/>
    <w:next w:val="44"/>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3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3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3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3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3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8">
    <w:name w:val="封面正文"/>
    <w:qFormat/>
    <w:uiPriority w:val="0"/>
    <w:pPr>
      <w:jc w:val="both"/>
    </w:pPr>
    <w:rPr>
      <w:rFonts w:ascii="Times New Roman" w:hAnsi="Times New Roman" w:eastAsia="宋体" w:cs="Times New Roman"/>
      <w:lang w:val="en-US" w:eastAsia="zh-CN" w:bidi="ar-SA"/>
    </w:rPr>
  </w:style>
  <w:style w:type="paragraph" w:customStyle="1" w:styleId="139">
    <w:name w:val="附录二级无标题条"/>
    <w:basedOn w:val="1"/>
    <w:next w:val="44"/>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40">
    <w:name w:val="附录三级无标题条"/>
    <w:basedOn w:val="139"/>
    <w:next w:val="44"/>
    <w:qFormat/>
    <w:uiPriority w:val="0"/>
    <w:pPr>
      <w:outlineLvl w:val="4"/>
    </w:pPr>
  </w:style>
  <w:style w:type="paragraph" w:customStyle="1" w:styleId="141">
    <w:name w:val="附录四级无标题条"/>
    <w:basedOn w:val="140"/>
    <w:next w:val="44"/>
    <w:qFormat/>
    <w:uiPriority w:val="0"/>
    <w:pPr>
      <w:outlineLvl w:val="5"/>
    </w:pPr>
  </w:style>
  <w:style w:type="paragraph" w:customStyle="1" w:styleId="142">
    <w:name w:val="附录图"/>
    <w:next w:val="44"/>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43">
    <w:name w:val="附录五级无标题条"/>
    <w:basedOn w:val="141"/>
    <w:next w:val="44"/>
    <w:qFormat/>
    <w:uiPriority w:val="0"/>
    <w:pPr>
      <w:outlineLvl w:val="6"/>
    </w:pPr>
  </w:style>
  <w:style w:type="paragraph" w:customStyle="1" w:styleId="144">
    <w:name w:val="附录性质"/>
    <w:basedOn w:val="1"/>
    <w:qFormat/>
    <w:uiPriority w:val="0"/>
    <w:pPr>
      <w:widowControl/>
      <w:adjustRightInd/>
      <w:jc w:val="center"/>
    </w:pPr>
    <w:rPr>
      <w:rFonts w:ascii="黑体" w:eastAsia="黑体"/>
    </w:rPr>
  </w:style>
  <w:style w:type="paragraph" w:customStyle="1" w:styleId="145">
    <w:name w:val="附录一级无标题条"/>
    <w:basedOn w:val="102"/>
    <w:next w:val="44"/>
    <w:qFormat/>
    <w:uiPriority w:val="0"/>
    <w:pPr>
      <w:autoSpaceDN w:val="0"/>
      <w:outlineLvl w:val="2"/>
    </w:pPr>
    <w:rPr>
      <w:rFonts w:ascii="宋体" w:hAnsi="宋体" w:eastAsia="宋体"/>
    </w:rPr>
  </w:style>
  <w:style w:type="character" w:customStyle="1" w:styleId="146">
    <w:name w:val="个人答复风格"/>
    <w:qFormat/>
    <w:uiPriority w:val="0"/>
    <w:rPr>
      <w:rFonts w:ascii="Arial" w:hAnsi="Arial" w:eastAsia="宋体" w:cs="Arial"/>
      <w:color w:val="auto"/>
      <w:spacing w:val="0"/>
      <w:sz w:val="20"/>
    </w:rPr>
  </w:style>
  <w:style w:type="character" w:customStyle="1" w:styleId="147">
    <w:name w:val="个人撰写风格"/>
    <w:qFormat/>
    <w:uiPriority w:val="0"/>
    <w:rPr>
      <w:rFonts w:ascii="Arial" w:hAnsi="Arial" w:eastAsia="宋体" w:cs="Arial"/>
      <w:color w:val="auto"/>
      <w:spacing w:val="0"/>
      <w:sz w:val="20"/>
    </w:rPr>
  </w:style>
  <w:style w:type="paragraph" w:customStyle="1" w:styleId="14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50">
    <w:name w:val="列项·"/>
    <w:basedOn w:val="44"/>
    <w:qFormat/>
    <w:uiPriority w:val="0"/>
    <w:pPr>
      <w:tabs>
        <w:tab w:val="left" w:pos="840"/>
      </w:tabs>
    </w:pPr>
  </w:style>
  <w:style w:type="paragraph" w:customStyle="1" w:styleId="15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52">
    <w:name w:val="目录 21"/>
    <w:basedOn w:val="1"/>
    <w:next w:val="1"/>
    <w:semiHidden/>
    <w:qFormat/>
    <w:uiPriority w:val="0"/>
    <w:pPr>
      <w:adjustRightInd/>
      <w:spacing w:line="240" w:lineRule="auto"/>
      <w:jc w:val="left"/>
    </w:pPr>
    <w:rPr>
      <w:bCs/>
      <w:iCs/>
    </w:rPr>
  </w:style>
  <w:style w:type="paragraph" w:customStyle="1" w:styleId="153">
    <w:name w:val="目录 31"/>
    <w:basedOn w:val="1"/>
    <w:next w:val="1"/>
    <w:semiHidden/>
    <w:qFormat/>
    <w:uiPriority w:val="0"/>
    <w:pPr>
      <w:spacing w:line="240" w:lineRule="auto"/>
    </w:pPr>
    <w:rPr>
      <w:rFonts w:ascii="宋体" w:hAnsi="宋体"/>
      <w:iCs/>
    </w:rPr>
  </w:style>
  <w:style w:type="paragraph" w:customStyle="1" w:styleId="154">
    <w:name w:val="目录 41"/>
    <w:basedOn w:val="1"/>
    <w:next w:val="1"/>
    <w:semiHidden/>
    <w:qFormat/>
    <w:uiPriority w:val="0"/>
    <w:pPr>
      <w:adjustRightInd/>
      <w:spacing w:line="240" w:lineRule="auto"/>
      <w:jc w:val="left"/>
    </w:pPr>
  </w:style>
  <w:style w:type="paragraph" w:customStyle="1" w:styleId="155">
    <w:name w:val="目录 51"/>
    <w:basedOn w:val="1"/>
    <w:next w:val="1"/>
    <w:semiHidden/>
    <w:qFormat/>
    <w:uiPriority w:val="0"/>
    <w:pPr>
      <w:spacing w:line="240" w:lineRule="auto"/>
    </w:pPr>
    <w:rPr>
      <w:rFonts w:ascii="宋体" w:hAnsi="宋体"/>
    </w:rPr>
  </w:style>
  <w:style w:type="paragraph" w:customStyle="1" w:styleId="156">
    <w:name w:val="目录 61"/>
    <w:basedOn w:val="1"/>
    <w:next w:val="1"/>
    <w:semiHidden/>
    <w:qFormat/>
    <w:uiPriority w:val="0"/>
    <w:pPr>
      <w:adjustRightInd/>
      <w:spacing w:line="240" w:lineRule="auto"/>
      <w:jc w:val="left"/>
    </w:pPr>
  </w:style>
  <w:style w:type="paragraph" w:customStyle="1" w:styleId="157">
    <w:name w:val="目录 71"/>
    <w:basedOn w:val="156"/>
    <w:semiHidden/>
    <w:qFormat/>
    <w:uiPriority w:val="0"/>
    <w:pPr>
      <w:ind w:left="1260"/>
    </w:pPr>
  </w:style>
  <w:style w:type="paragraph" w:customStyle="1" w:styleId="158">
    <w:name w:val="目录 81"/>
    <w:basedOn w:val="157"/>
    <w:semiHidden/>
    <w:qFormat/>
    <w:uiPriority w:val="0"/>
    <w:pPr>
      <w:ind w:left="1470"/>
    </w:pPr>
  </w:style>
  <w:style w:type="paragraph" w:customStyle="1" w:styleId="159">
    <w:name w:val="目录 91"/>
    <w:basedOn w:val="158"/>
    <w:semiHidden/>
    <w:qFormat/>
    <w:uiPriority w:val="0"/>
    <w:pPr>
      <w:ind w:left="1680"/>
    </w:pPr>
  </w:style>
  <w:style w:type="paragraph" w:customStyle="1" w:styleId="16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61">
    <w:name w:val="其他发布部门"/>
    <w:basedOn w:val="130"/>
    <w:qFormat/>
    <w:uiPriority w:val="0"/>
    <w:pPr>
      <w:framePr w:wrap="around"/>
      <w:spacing w:line="0" w:lineRule="atLeast"/>
    </w:pPr>
    <w:rPr>
      <w:rFonts w:ascii="黑体" w:eastAsia="黑体"/>
      <w:b w:val="0"/>
    </w:rPr>
  </w:style>
  <w:style w:type="paragraph" w:customStyle="1" w:styleId="162">
    <w:name w:val="三级无标题条"/>
    <w:basedOn w:val="1"/>
    <w:qFormat/>
    <w:uiPriority w:val="0"/>
    <w:pPr>
      <w:numPr>
        <w:ilvl w:val="4"/>
        <w:numId w:val="21"/>
      </w:numPr>
      <w:adjustRightInd/>
      <w:spacing w:line="240" w:lineRule="auto"/>
    </w:pPr>
    <w:rPr>
      <w:rFonts w:ascii="宋体" w:hAnsi="宋体"/>
      <w:szCs w:val="24"/>
    </w:rPr>
  </w:style>
  <w:style w:type="paragraph" w:customStyle="1" w:styleId="163">
    <w:name w:val="实施日期"/>
    <w:basedOn w:val="131"/>
    <w:qFormat/>
    <w:uiPriority w:val="0"/>
    <w:pPr>
      <w:framePr w:hSpace="0" w:wrap="around" w:xAlign="right"/>
      <w:jc w:val="right"/>
    </w:pPr>
  </w:style>
  <w:style w:type="paragraph" w:customStyle="1" w:styleId="164">
    <w:name w:val="四级无标题条"/>
    <w:basedOn w:val="1"/>
    <w:qFormat/>
    <w:uiPriority w:val="0"/>
    <w:pPr>
      <w:numPr>
        <w:ilvl w:val="5"/>
        <w:numId w:val="21"/>
      </w:numPr>
      <w:adjustRightInd/>
      <w:spacing w:line="240" w:lineRule="auto"/>
    </w:pPr>
    <w:rPr>
      <w:rFonts w:ascii="宋体" w:hAnsi="宋体"/>
      <w:szCs w:val="24"/>
    </w:rPr>
  </w:style>
  <w:style w:type="paragraph" w:customStyle="1" w:styleId="165">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6">
    <w:name w:val="无标题条"/>
    <w:next w:val="44"/>
    <w:qFormat/>
    <w:uiPriority w:val="0"/>
    <w:pPr>
      <w:jc w:val="both"/>
    </w:pPr>
    <w:rPr>
      <w:rFonts w:ascii="宋体" w:hAnsi="宋体" w:eastAsia="宋体" w:cs="Times New Roman"/>
      <w:sz w:val="21"/>
      <w:lang w:val="en-US" w:eastAsia="zh-CN" w:bidi="ar-SA"/>
    </w:rPr>
  </w:style>
  <w:style w:type="paragraph" w:customStyle="1" w:styleId="167">
    <w:name w:val="五级无标题条"/>
    <w:basedOn w:val="1"/>
    <w:qFormat/>
    <w:uiPriority w:val="0"/>
    <w:pPr>
      <w:numPr>
        <w:ilvl w:val="6"/>
        <w:numId w:val="21"/>
      </w:numPr>
      <w:adjustRightInd/>
    </w:pPr>
    <w:rPr>
      <w:szCs w:val="24"/>
    </w:rPr>
  </w:style>
  <w:style w:type="paragraph" w:customStyle="1" w:styleId="168">
    <w:name w:val="一级无标题条"/>
    <w:basedOn w:val="1"/>
    <w:qFormat/>
    <w:uiPriority w:val="0"/>
    <w:pPr>
      <w:numPr>
        <w:ilvl w:val="2"/>
        <w:numId w:val="21"/>
      </w:numPr>
      <w:adjustRightInd/>
      <w:spacing w:before="10" w:after="10" w:line="240" w:lineRule="auto"/>
    </w:pPr>
    <w:rPr>
      <w:rFonts w:ascii="宋体" w:hAnsi="宋体"/>
      <w:szCs w:val="24"/>
    </w:rPr>
  </w:style>
  <w:style w:type="paragraph" w:customStyle="1" w:styleId="169">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70">
    <w:name w:val="注×:后续"/>
    <w:basedOn w:val="169"/>
    <w:qFormat/>
    <w:uiPriority w:val="0"/>
    <w:pPr>
      <w:ind w:left="1406" w:leftChars="0" w:hanging="499" w:firstLineChars="0"/>
    </w:pPr>
  </w:style>
  <w:style w:type="paragraph" w:customStyle="1" w:styleId="171">
    <w:name w:val="标准文件_一级无标题"/>
    <w:basedOn w:val="47"/>
    <w:qFormat/>
    <w:uiPriority w:val="0"/>
    <w:pPr>
      <w:spacing w:beforeLines="0" w:afterLines="0"/>
      <w:outlineLvl w:val="9"/>
    </w:pPr>
    <w:rPr>
      <w:rFonts w:ascii="宋体" w:eastAsia="宋体"/>
    </w:rPr>
  </w:style>
  <w:style w:type="paragraph" w:customStyle="1" w:styleId="172">
    <w:name w:val="标准文件_五级无标题"/>
    <w:basedOn w:val="50"/>
    <w:qFormat/>
    <w:uiPriority w:val="0"/>
    <w:pPr>
      <w:spacing w:beforeLines="0" w:afterLines="0"/>
      <w:outlineLvl w:val="9"/>
    </w:pPr>
    <w:rPr>
      <w:rFonts w:ascii="宋体" w:eastAsia="宋体"/>
    </w:rPr>
  </w:style>
  <w:style w:type="paragraph" w:customStyle="1" w:styleId="173">
    <w:name w:val="标准文件_三级无标题"/>
    <w:basedOn w:val="48"/>
    <w:qFormat/>
    <w:uiPriority w:val="0"/>
    <w:pPr>
      <w:spacing w:beforeLines="0" w:afterLines="0"/>
      <w:outlineLvl w:val="9"/>
    </w:pPr>
    <w:rPr>
      <w:rFonts w:ascii="宋体" w:eastAsia="宋体"/>
    </w:rPr>
  </w:style>
  <w:style w:type="paragraph" w:customStyle="1" w:styleId="174">
    <w:name w:val="标准_四级无标题"/>
    <w:basedOn w:val="49"/>
    <w:next w:val="44"/>
    <w:qFormat/>
    <w:uiPriority w:val="0"/>
    <w:rPr>
      <w:rFonts w:eastAsia="宋体"/>
    </w:rPr>
  </w:style>
  <w:style w:type="paragraph" w:customStyle="1" w:styleId="175">
    <w:name w:val="标准文件_四级无标题"/>
    <w:basedOn w:val="49"/>
    <w:qFormat/>
    <w:uiPriority w:val="0"/>
    <w:pPr>
      <w:spacing w:beforeLines="0" w:afterLines="0"/>
      <w:outlineLvl w:val="9"/>
    </w:pPr>
    <w:rPr>
      <w:rFonts w:ascii="宋体" w:hAnsi="黑体" w:eastAsia="宋体"/>
      <w:szCs w:val="52"/>
    </w:rPr>
  </w:style>
  <w:style w:type="paragraph" w:customStyle="1" w:styleId="176">
    <w:name w:val="标准文件_大写罗马数字编号列项"/>
    <w:basedOn w:val="44"/>
    <w:qFormat/>
    <w:uiPriority w:val="0"/>
    <w:pPr>
      <w:numPr>
        <w:ilvl w:val="0"/>
        <w:numId w:val="23"/>
      </w:numPr>
      <w:ind w:firstLine="0" w:firstLineChars="0"/>
    </w:pPr>
    <w:rPr>
      <w:rFonts w:ascii="Times New Roman" w:cs="Arial"/>
      <w:szCs w:val="28"/>
    </w:rPr>
  </w:style>
  <w:style w:type="paragraph" w:customStyle="1" w:styleId="177">
    <w:name w:val="标准文件_小写罗马数字编号列项"/>
    <w:basedOn w:val="44"/>
    <w:qFormat/>
    <w:uiPriority w:val="0"/>
    <w:pPr>
      <w:numPr>
        <w:ilvl w:val="0"/>
        <w:numId w:val="24"/>
      </w:numPr>
      <w:ind w:firstLine="0" w:firstLineChars="0"/>
    </w:pPr>
    <w:rPr>
      <w:rFonts w:cs="Arial"/>
      <w:szCs w:val="28"/>
    </w:rPr>
  </w:style>
  <w:style w:type="paragraph" w:customStyle="1" w:styleId="178">
    <w:name w:val="标准文件_附录标题"/>
    <w:basedOn w:val="91"/>
    <w:qFormat/>
    <w:uiPriority w:val="0"/>
    <w:pPr>
      <w:numPr>
        <w:numId w:val="0"/>
      </w:numPr>
      <w:spacing w:after="280"/>
      <w:outlineLvl w:val="9"/>
    </w:pPr>
  </w:style>
  <w:style w:type="paragraph" w:customStyle="1" w:styleId="179">
    <w:name w:val="标准文件_二级项"/>
    <w:qFormat/>
    <w:uiPriority w:val="0"/>
    <w:rPr>
      <w:rFonts w:ascii="宋体" w:hAnsi="Times New Roman" w:eastAsia="宋体" w:cs="Times New Roman"/>
      <w:sz w:val="21"/>
      <w:lang w:val="en-US" w:eastAsia="zh-CN" w:bidi="ar-SA"/>
    </w:rPr>
  </w:style>
  <w:style w:type="paragraph" w:customStyle="1" w:styleId="180">
    <w:name w:val="标准文件_三级项"/>
    <w:basedOn w:val="1"/>
    <w:qFormat/>
    <w:uiPriority w:val="0"/>
    <w:pPr>
      <w:numPr>
        <w:ilvl w:val="2"/>
        <w:numId w:val="12"/>
      </w:numPr>
      <w:spacing w:line="536870612" w:lineRule="auto"/>
    </w:pPr>
    <w:rPr>
      <w:rFonts w:ascii="Times New Roman" w:hAnsi="Times New Roman"/>
    </w:rPr>
  </w:style>
  <w:style w:type="paragraph" w:customStyle="1" w:styleId="181">
    <w:name w:val="图表脚注说明"/>
    <w:basedOn w:val="1"/>
    <w:next w:val="44"/>
    <w:qFormat/>
    <w:uiPriority w:val="0"/>
    <w:pPr>
      <w:numPr>
        <w:ilvl w:val="0"/>
        <w:numId w:val="25"/>
      </w:numPr>
      <w:adjustRightInd/>
      <w:spacing w:line="240" w:lineRule="auto"/>
    </w:pPr>
    <w:rPr>
      <w:rFonts w:ascii="宋体" w:hAnsi="Times New Roman"/>
      <w:sz w:val="18"/>
      <w:szCs w:val="18"/>
    </w:rPr>
  </w:style>
  <w:style w:type="paragraph" w:customStyle="1" w:styleId="182">
    <w:name w:val="标准文件_字母编号列项（一级）"/>
    <w:basedOn w:val="111"/>
    <w:qFormat/>
    <w:uiPriority w:val="0"/>
  </w:style>
  <w:style w:type="paragraph" w:customStyle="1" w:styleId="183">
    <w:name w:val="标准文件_索引字母"/>
    <w:next w:val="44"/>
    <w:qFormat/>
    <w:uiPriority w:val="0"/>
    <w:pPr>
      <w:jc w:val="center"/>
    </w:pPr>
    <w:rPr>
      <w:rFonts w:ascii="宋体" w:hAnsi="宋体" w:eastAsia="Times New Roman" w:cs="Times New Roman"/>
      <w:b/>
      <w:kern w:val="2"/>
      <w:sz w:val="21"/>
      <w:lang w:val="en-US" w:eastAsia="zh-CN" w:bidi="ar-SA"/>
    </w:rPr>
  </w:style>
  <w:style w:type="paragraph" w:customStyle="1" w:styleId="184">
    <w:name w:val="标准文件_附录前"/>
    <w:next w:val="44"/>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5">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6">
    <w:name w:val="标准文件_表格"/>
    <w:basedOn w:val="44"/>
    <w:qFormat/>
    <w:uiPriority w:val="0"/>
    <w:pPr>
      <w:ind w:firstLine="0" w:firstLineChars="0"/>
      <w:jc w:val="center"/>
    </w:pPr>
    <w:rPr>
      <w:sz w:val="18"/>
    </w:rPr>
  </w:style>
  <w:style w:type="paragraph" w:customStyle="1" w:styleId="187">
    <w:name w:val="标准文件_注："/>
    <w:next w:val="44"/>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8">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9">
    <w:name w:val="标准文件_示例："/>
    <w:next w:val="190"/>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90">
    <w:name w:val="标准文件_示例内容"/>
    <w:basedOn w:val="44"/>
    <w:qFormat/>
    <w:uiPriority w:val="0"/>
    <w:pPr>
      <w:ind w:firstLine="420"/>
    </w:pPr>
    <w:rPr>
      <w:sz w:val="18"/>
    </w:rPr>
  </w:style>
  <w:style w:type="paragraph" w:customStyle="1" w:styleId="191">
    <w:name w:val="标准文件_示例×："/>
    <w:basedOn w:val="1"/>
    <w:next w:val="190"/>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92">
    <w:name w:val="标准文件_段 Char"/>
    <w:link w:val="44"/>
    <w:qFormat/>
    <w:uiPriority w:val="0"/>
    <w:rPr>
      <w:rFonts w:ascii="宋体" w:hAnsi="Times New Roman"/>
      <w:sz w:val="21"/>
    </w:rPr>
  </w:style>
  <w:style w:type="paragraph" w:customStyle="1" w:styleId="193">
    <w:name w:val="标准文件_表格续"/>
    <w:basedOn w:val="44"/>
    <w:next w:val="44"/>
    <w:qFormat/>
    <w:uiPriority w:val="0"/>
    <w:pPr>
      <w:jc w:val="center"/>
    </w:pPr>
    <w:rPr>
      <w:rFonts w:ascii="黑体" w:hAnsi="黑体" w:eastAsia="黑体"/>
    </w:rPr>
  </w:style>
  <w:style w:type="character" w:styleId="194">
    <w:name w:val="Placeholder Text"/>
    <w:basedOn w:val="30"/>
    <w:semiHidden/>
    <w:qFormat/>
    <w:uiPriority w:val="99"/>
    <w:rPr>
      <w:color w:val="808080"/>
    </w:rPr>
  </w:style>
  <w:style w:type="paragraph" w:customStyle="1" w:styleId="195">
    <w:name w:val="标准文件_二级项2"/>
    <w:basedOn w:val="44"/>
    <w:qFormat/>
    <w:uiPriority w:val="0"/>
    <w:pPr>
      <w:numPr>
        <w:ilvl w:val="1"/>
        <w:numId w:val="12"/>
      </w:numPr>
      <w:tabs>
        <w:tab w:val="left" w:pos="1419"/>
      </w:tabs>
      <w:ind w:firstLine="0" w:firstLineChars="0"/>
    </w:pPr>
  </w:style>
  <w:style w:type="paragraph" w:customStyle="1" w:styleId="196">
    <w:name w:val="标准文件_三级项2"/>
    <w:basedOn w:val="44"/>
    <w:qFormat/>
    <w:uiPriority w:val="0"/>
    <w:pPr>
      <w:numPr>
        <w:ilvl w:val="0"/>
        <w:numId w:val="30"/>
      </w:numPr>
      <w:spacing w:line="300" w:lineRule="exact"/>
      <w:ind w:firstLineChars="0"/>
    </w:pPr>
    <w:rPr>
      <w:rFonts w:ascii="Times New Roman"/>
    </w:rPr>
  </w:style>
  <w:style w:type="paragraph" w:customStyle="1" w:styleId="197">
    <w:name w:val="标准文件_一级项2"/>
    <w:basedOn w:val="44"/>
    <w:qFormat/>
    <w:uiPriority w:val="0"/>
    <w:pPr>
      <w:numPr>
        <w:ilvl w:val="0"/>
        <w:numId w:val="31"/>
      </w:numPr>
      <w:spacing w:line="300" w:lineRule="exact"/>
      <w:ind w:firstLineChars="0"/>
    </w:pPr>
    <w:rPr>
      <w:rFonts w:ascii="Times New Roman"/>
    </w:rPr>
  </w:style>
  <w:style w:type="paragraph" w:customStyle="1" w:styleId="198">
    <w:name w:val="标准文件_提示"/>
    <w:basedOn w:val="44"/>
    <w:next w:val="44"/>
    <w:qFormat/>
    <w:uiPriority w:val="0"/>
    <w:pPr>
      <w:ind w:firstLine="420"/>
    </w:pPr>
    <w:rPr>
      <w:rFonts w:ascii="黑体" w:eastAsia="黑体"/>
    </w:rPr>
  </w:style>
  <w:style w:type="character" w:customStyle="1" w:styleId="199">
    <w:name w:val="标准文件_来源"/>
    <w:basedOn w:val="30"/>
    <w:qFormat/>
    <w:uiPriority w:val="1"/>
    <w:rPr>
      <w:rFonts w:eastAsia="宋体"/>
      <w:sz w:val="21"/>
    </w:rPr>
  </w:style>
  <w:style w:type="paragraph" w:customStyle="1" w:styleId="200">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201">
    <w:name w:val="其他发布日期"/>
    <w:basedOn w:val="131"/>
    <w:qFormat/>
    <w:uiPriority w:val="0"/>
    <w:pPr>
      <w:framePr w:w="3997" w:h="471" w:hRule="exact" w:hSpace="0" w:vSpace="181" w:wrap="around" w:vAnchor="page" w:hAnchor="page" w:x="1419" w:y="14097"/>
    </w:pPr>
  </w:style>
  <w:style w:type="paragraph" w:customStyle="1" w:styleId="202">
    <w:name w:val="其他实施日期"/>
    <w:basedOn w:val="163"/>
    <w:qFormat/>
    <w:uiPriority w:val="0"/>
    <w:pPr>
      <w:framePr w:w="3997" w:h="471" w:hRule="exact" w:vSpace="181" w:wrap="around" w:vAnchor="page" w:hAnchor="page" w:x="7089" w:y="14097"/>
    </w:pPr>
  </w:style>
  <w:style w:type="paragraph" w:customStyle="1" w:styleId="203">
    <w:name w:val="标准文件_文件编号"/>
    <w:basedOn w:val="44"/>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4">
    <w:name w:val="标准文件_替换文件编号"/>
    <w:basedOn w:val="203"/>
    <w:qFormat/>
    <w:uiPriority w:val="0"/>
    <w:pPr>
      <w:framePr/>
      <w:spacing w:before="57"/>
    </w:pPr>
    <w:rPr>
      <w:sz w:val="21"/>
    </w:rPr>
  </w:style>
  <w:style w:type="paragraph" w:customStyle="1" w:styleId="205">
    <w:name w:val="标准文件_文件名称"/>
    <w:basedOn w:val="44"/>
    <w:next w:val="44"/>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6">
    <w:name w:val="标准文件_附录图标号"/>
    <w:basedOn w:val="44"/>
    <w:next w:val="44"/>
    <w:qFormat/>
    <w:uiPriority w:val="0"/>
    <w:pPr>
      <w:numPr>
        <w:ilvl w:val="0"/>
        <w:numId w:val="7"/>
      </w:numPr>
      <w:spacing w:line="14" w:lineRule="exact"/>
      <w:ind w:firstLine="0" w:firstLineChars="0"/>
      <w:jc w:val="center"/>
    </w:pPr>
    <w:rPr>
      <w:rFonts w:ascii="黑体" w:hAnsi="黑体" w:eastAsia="黑体"/>
      <w:vanish/>
      <w:sz w:val="2"/>
      <w:szCs w:val="21"/>
    </w:rPr>
  </w:style>
  <w:style w:type="paragraph" w:customStyle="1" w:styleId="207">
    <w:name w:val="标准文件_附录表标号"/>
    <w:basedOn w:val="44"/>
    <w:next w:val="44"/>
    <w:qFormat/>
    <w:uiPriority w:val="0"/>
    <w:pPr>
      <w:numPr>
        <w:ilvl w:val="0"/>
        <w:numId w:val="6"/>
      </w:numPr>
      <w:spacing w:line="14" w:lineRule="exact"/>
      <w:ind w:firstLine="0" w:firstLineChars="0"/>
      <w:jc w:val="center"/>
    </w:pPr>
    <w:rPr>
      <w:rFonts w:eastAsia="黑体"/>
      <w:vanish/>
      <w:sz w:val="2"/>
    </w:rPr>
  </w:style>
  <w:style w:type="paragraph" w:customStyle="1" w:styleId="208">
    <w:name w:val="标准文件_引言一级条标题"/>
    <w:basedOn w:val="44"/>
    <w:next w:val="44"/>
    <w:qFormat/>
    <w:uiPriority w:val="0"/>
    <w:pPr>
      <w:numPr>
        <w:ilvl w:val="1"/>
        <w:numId w:val="9"/>
      </w:numPr>
      <w:spacing w:beforeLines="50" w:afterLines="50"/>
      <w:ind w:firstLineChars="0"/>
    </w:pPr>
    <w:rPr>
      <w:rFonts w:ascii="黑体" w:eastAsia="黑体"/>
    </w:rPr>
  </w:style>
  <w:style w:type="paragraph" w:customStyle="1" w:styleId="209">
    <w:name w:val="标准文件_引言二级条标题"/>
    <w:basedOn w:val="44"/>
    <w:next w:val="44"/>
    <w:qFormat/>
    <w:uiPriority w:val="0"/>
    <w:pPr>
      <w:numPr>
        <w:ilvl w:val="2"/>
        <w:numId w:val="9"/>
      </w:numPr>
      <w:spacing w:beforeLines="50" w:afterLines="50"/>
      <w:ind w:firstLineChars="0"/>
    </w:pPr>
    <w:rPr>
      <w:rFonts w:ascii="黑体" w:eastAsia="黑体"/>
    </w:rPr>
  </w:style>
  <w:style w:type="paragraph" w:customStyle="1" w:styleId="210">
    <w:name w:val="标准文件_引言三级条标题"/>
    <w:basedOn w:val="44"/>
    <w:next w:val="44"/>
    <w:qFormat/>
    <w:uiPriority w:val="0"/>
    <w:pPr>
      <w:numPr>
        <w:ilvl w:val="3"/>
        <w:numId w:val="9"/>
      </w:numPr>
      <w:spacing w:beforeLines="50" w:afterLines="50"/>
      <w:ind w:firstLineChars="0"/>
    </w:pPr>
    <w:rPr>
      <w:rFonts w:ascii="黑体" w:eastAsia="黑体"/>
    </w:rPr>
  </w:style>
  <w:style w:type="paragraph" w:customStyle="1" w:styleId="211">
    <w:name w:val="标准文件_引言四级条标题"/>
    <w:basedOn w:val="44"/>
    <w:next w:val="44"/>
    <w:qFormat/>
    <w:uiPriority w:val="0"/>
    <w:pPr>
      <w:numPr>
        <w:ilvl w:val="4"/>
        <w:numId w:val="9"/>
      </w:numPr>
      <w:spacing w:beforeLines="50" w:afterLines="50"/>
      <w:ind w:firstLineChars="0"/>
    </w:pPr>
    <w:rPr>
      <w:rFonts w:ascii="黑体" w:eastAsia="黑体"/>
    </w:rPr>
  </w:style>
  <w:style w:type="paragraph" w:customStyle="1" w:styleId="212">
    <w:name w:val="标准文件_引言五级条标题"/>
    <w:basedOn w:val="44"/>
    <w:next w:val="44"/>
    <w:qFormat/>
    <w:uiPriority w:val="0"/>
    <w:pPr>
      <w:numPr>
        <w:ilvl w:val="5"/>
        <w:numId w:val="9"/>
      </w:numPr>
      <w:spacing w:beforeLines="50" w:afterLines="50"/>
      <w:ind w:firstLineChars="0"/>
    </w:pPr>
    <w:rPr>
      <w:rFonts w:ascii="黑体" w:eastAsia="黑体"/>
    </w:rPr>
  </w:style>
  <w:style w:type="paragraph" w:customStyle="1" w:styleId="213">
    <w:name w:val="标准文件_注后"/>
    <w:basedOn w:val="44"/>
    <w:qFormat/>
    <w:uiPriority w:val="0"/>
    <w:pPr>
      <w:ind w:left="811" w:firstLine="0" w:firstLineChars="0"/>
    </w:pPr>
    <w:rPr>
      <w:sz w:val="18"/>
    </w:rPr>
  </w:style>
  <w:style w:type="paragraph" w:customStyle="1" w:styleId="214">
    <w:name w:val="标准文件_注X后"/>
    <w:basedOn w:val="44"/>
    <w:qFormat/>
    <w:uiPriority w:val="0"/>
    <w:pPr>
      <w:ind w:left="811" w:firstLine="0" w:firstLineChars="0"/>
    </w:pPr>
    <w:rPr>
      <w:sz w:val="18"/>
    </w:rPr>
  </w:style>
  <w:style w:type="paragraph" w:customStyle="1" w:styleId="215">
    <w:name w:val="标准文件_示例后"/>
    <w:basedOn w:val="44"/>
    <w:qFormat/>
    <w:uiPriority w:val="0"/>
    <w:pPr>
      <w:ind w:left="964" w:firstLine="0" w:firstLineChars="0"/>
    </w:pPr>
    <w:rPr>
      <w:sz w:val="18"/>
    </w:rPr>
  </w:style>
  <w:style w:type="paragraph" w:customStyle="1" w:styleId="216">
    <w:name w:val="标准文件_示例X后"/>
    <w:basedOn w:val="44"/>
    <w:link w:val="217"/>
    <w:qFormat/>
    <w:uiPriority w:val="0"/>
    <w:pPr>
      <w:ind w:left="1049" w:firstLine="0" w:firstLineChars="0"/>
    </w:pPr>
    <w:rPr>
      <w:sz w:val="18"/>
    </w:rPr>
  </w:style>
  <w:style w:type="character" w:customStyle="1" w:styleId="217">
    <w:name w:val="标准文件_示例X后 字符"/>
    <w:basedOn w:val="192"/>
    <w:link w:val="216"/>
    <w:qFormat/>
    <w:uiPriority w:val="0"/>
    <w:rPr>
      <w:rFonts w:ascii="宋体" w:hAnsi="Times New Roman"/>
      <w:sz w:val="18"/>
    </w:rPr>
  </w:style>
  <w:style w:type="paragraph" w:customStyle="1" w:styleId="218">
    <w:name w:val="标准文件_索引项"/>
    <w:basedOn w:val="44"/>
    <w:next w:val="44"/>
    <w:qFormat/>
    <w:uiPriority w:val="0"/>
    <w:pPr>
      <w:tabs>
        <w:tab w:val="right" w:leader="dot" w:pos="9356"/>
      </w:tabs>
      <w:ind w:left="210" w:hanging="210" w:firstLineChars="0"/>
      <w:jc w:val="left"/>
    </w:pPr>
  </w:style>
  <w:style w:type="paragraph" w:customStyle="1" w:styleId="219">
    <w:name w:val="标准文件_附录一级无标题"/>
    <w:basedOn w:val="93"/>
    <w:qFormat/>
    <w:uiPriority w:val="0"/>
    <w:pPr>
      <w:spacing w:beforeLines="0" w:afterLines="0" w:line="276" w:lineRule="auto"/>
      <w:outlineLvl w:val="9"/>
    </w:pPr>
    <w:rPr>
      <w:rFonts w:ascii="宋体" w:eastAsia="宋体"/>
    </w:rPr>
  </w:style>
  <w:style w:type="paragraph" w:customStyle="1" w:styleId="220">
    <w:name w:val="标准文件_附录二级无标题"/>
    <w:basedOn w:val="94"/>
    <w:qFormat/>
    <w:uiPriority w:val="0"/>
    <w:pPr>
      <w:spacing w:beforeLines="0" w:afterLines="0" w:line="276" w:lineRule="auto"/>
      <w:outlineLvl w:val="9"/>
    </w:pPr>
    <w:rPr>
      <w:rFonts w:ascii="宋体" w:eastAsia="宋体"/>
    </w:rPr>
  </w:style>
  <w:style w:type="paragraph" w:customStyle="1" w:styleId="221">
    <w:name w:val="标准文件_附录三级无标题"/>
    <w:basedOn w:val="96"/>
    <w:qFormat/>
    <w:uiPriority w:val="0"/>
    <w:pPr>
      <w:spacing w:beforeLines="0" w:afterLines="0" w:line="276" w:lineRule="auto"/>
      <w:outlineLvl w:val="9"/>
    </w:pPr>
    <w:rPr>
      <w:rFonts w:ascii="宋体" w:eastAsia="宋体"/>
    </w:rPr>
  </w:style>
  <w:style w:type="paragraph" w:customStyle="1" w:styleId="222">
    <w:name w:val="标准文件_附录四级无标题"/>
    <w:basedOn w:val="97"/>
    <w:qFormat/>
    <w:uiPriority w:val="0"/>
    <w:pPr>
      <w:spacing w:beforeLines="0" w:afterLines="0" w:line="276" w:lineRule="auto"/>
      <w:outlineLvl w:val="9"/>
    </w:pPr>
    <w:rPr>
      <w:rFonts w:ascii="宋体" w:eastAsia="宋体"/>
    </w:rPr>
  </w:style>
  <w:style w:type="paragraph" w:customStyle="1" w:styleId="223">
    <w:name w:val="标准文件_附录五级无标题"/>
    <w:basedOn w:val="99"/>
    <w:qFormat/>
    <w:uiPriority w:val="0"/>
    <w:pPr>
      <w:spacing w:beforeLines="0" w:afterLines="0" w:line="276" w:lineRule="auto"/>
      <w:outlineLvl w:val="9"/>
    </w:pPr>
    <w:rPr>
      <w:rFonts w:ascii="宋体" w:eastAsia="宋体"/>
    </w:rPr>
  </w:style>
  <w:style w:type="paragraph" w:customStyle="1" w:styleId="224">
    <w:name w:val="标准文件_引言一级无标题"/>
    <w:basedOn w:val="208"/>
    <w:next w:val="44"/>
    <w:qFormat/>
    <w:uiPriority w:val="0"/>
    <w:pPr>
      <w:spacing w:beforeLines="0" w:afterLines="0" w:line="276" w:lineRule="auto"/>
    </w:pPr>
    <w:rPr>
      <w:rFonts w:ascii="宋体" w:eastAsia="宋体"/>
    </w:rPr>
  </w:style>
  <w:style w:type="paragraph" w:customStyle="1" w:styleId="225">
    <w:name w:val="标准文件_引言二级无标题"/>
    <w:basedOn w:val="209"/>
    <w:next w:val="44"/>
    <w:qFormat/>
    <w:uiPriority w:val="0"/>
    <w:pPr>
      <w:spacing w:beforeLines="0" w:afterLines="0" w:line="276" w:lineRule="auto"/>
    </w:pPr>
    <w:rPr>
      <w:rFonts w:ascii="宋体" w:eastAsia="宋体"/>
    </w:rPr>
  </w:style>
  <w:style w:type="paragraph" w:customStyle="1" w:styleId="226">
    <w:name w:val="标准文件_引言三级无标题"/>
    <w:basedOn w:val="210"/>
    <w:qFormat/>
    <w:uiPriority w:val="0"/>
    <w:pPr>
      <w:spacing w:beforeLines="0" w:afterLines="0" w:line="276" w:lineRule="auto"/>
    </w:pPr>
    <w:rPr>
      <w:rFonts w:ascii="宋体" w:eastAsia="宋体"/>
    </w:rPr>
  </w:style>
  <w:style w:type="paragraph" w:customStyle="1" w:styleId="227">
    <w:name w:val="标准文件_引言四级无标题"/>
    <w:basedOn w:val="211"/>
    <w:next w:val="44"/>
    <w:qFormat/>
    <w:uiPriority w:val="0"/>
    <w:pPr>
      <w:spacing w:beforeLines="0" w:afterLines="0" w:line="276" w:lineRule="auto"/>
    </w:pPr>
    <w:rPr>
      <w:rFonts w:ascii="宋体" w:eastAsia="宋体"/>
    </w:rPr>
  </w:style>
  <w:style w:type="paragraph" w:customStyle="1" w:styleId="228">
    <w:name w:val="标准文件_引言五级无标题"/>
    <w:basedOn w:val="212"/>
    <w:next w:val="44"/>
    <w:qFormat/>
    <w:uiPriority w:val="0"/>
    <w:pPr>
      <w:spacing w:beforeLines="0" w:afterLines="0" w:line="276" w:lineRule="auto"/>
    </w:pPr>
    <w:rPr>
      <w:rFonts w:ascii="宋体" w:eastAsia="宋体"/>
    </w:rPr>
  </w:style>
  <w:style w:type="paragraph" w:customStyle="1" w:styleId="229">
    <w:name w:val="标准文件_索引标题"/>
    <w:basedOn w:val="79"/>
    <w:next w:val="44"/>
    <w:qFormat/>
    <w:uiPriority w:val="0"/>
    <w:rPr>
      <w:rFonts w:hAnsi="黑体"/>
    </w:rPr>
  </w:style>
  <w:style w:type="paragraph" w:customStyle="1" w:styleId="230">
    <w:name w:val="标准文件_脚注内容"/>
    <w:basedOn w:val="44"/>
    <w:qFormat/>
    <w:uiPriority w:val="0"/>
    <w:pPr>
      <w:ind w:left="400" w:leftChars="200" w:hanging="200" w:hangingChars="200"/>
    </w:pPr>
    <w:rPr>
      <w:sz w:val="15"/>
    </w:rPr>
  </w:style>
  <w:style w:type="paragraph" w:customStyle="1" w:styleId="231">
    <w:name w:val="标准文件_术语条一"/>
    <w:basedOn w:val="171"/>
    <w:next w:val="44"/>
    <w:qFormat/>
    <w:uiPriority w:val="0"/>
  </w:style>
  <w:style w:type="paragraph" w:customStyle="1" w:styleId="232">
    <w:name w:val="标准文件_术语条二"/>
    <w:basedOn w:val="42"/>
    <w:next w:val="44"/>
    <w:qFormat/>
    <w:uiPriority w:val="0"/>
  </w:style>
  <w:style w:type="paragraph" w:customStyle="1" w:styleId="233">
    <w:name w:val="标准文件_术语条三"/>
    <w:basedOn w:val="173"/>
    <w:next w:val="44"/>
    <w:qFormat/>
    <w:uiPriority w:val="0"/>
  </w:style>
  <w:style w:type="paragraph" w:customStyle="1" w:styleId="234">
    <w:name w:val="标准文件_术语条四"/>
    <w:basedOn w:val="175"/>
    <w:next w:val="44"/>
    <w:qFormat/>
    <w:uiPriority w:val="0"/>
  </w:style>
  <w:style w:type="paragraph" w:customStyle="1" w:styleId="235">
    <w:name w:val="标准文件_术语条五"/>
    <w:basedOn w:val="172"/>
    <w:next w:val="44"/>
    <w:qFormat/>
    <w:uiPriority w:val="0"/>
  </w:style>
  <w:style w:type="paragraph" w:customStyle="1" w:styleId="23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7">
    <w:name w:val="发布"/>
    <w:basedOn w:val="30"/>
    <w:qFormat/>
    <w:uiPriority w:val="0"/>
    <w:rPr>
      <w:rFonts w:ascii="黑体" w:eastAsia="黑体"/>
      <w:spacing w:val="85"/>
      <w:w w:val="100"/>
      <w:position w:val="3"/>
      <w:sz w:val="28"/>
      <w:szCs w:val="28"/>
    </w:rPr>
  </w:style>
  <w:style w:type="character" w:customStyle="1" w:styleId="238">
    <w:name w:val="段 Char"/>
    <w:link w:val="41"/>
    <w:qFormat/>
    <w:uiPriority w:val="0"/>
    <w:rPr>
      <w:rFonts w:ascii="宋体" w:hAnsi="Times New Roman"/>
      <w:sz w:val="21"/>
    </w:rPr>
  </w:style>
  <w:style w:type="paragraph" w:customStyle="1" w:styleId="239">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40">
    <w:name w:val="章标题"/>
    <w:next w:val="41"/>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241">
    <w:name w:val="列项——（一级）"/>
    <w:qFormat/>
    <w:uiPriority w:val="0"/>
    <w:pPr>
      <w:widowControl w:val="0"/>
      <w:ind w:left="833" w:hanging="408"/>
      <w:jc w:val="both"/>
    </w:pPr>
    <w:rPr>
      <w:rFonts w:ascii="宋体" w:hAnsi="Times New Roman" w:eastAsia="宋体" w:cs="Times New Roman"/>
      <w:sz w:val="21"/>
      <w:lang w:val="en-US" w:eastAsia="zh-CN" w:bidi="ar-SA"/>
    </w:rPr>
  </w:style>
  <w:style w:type="paragraph" w:customStyle="1" w:styleId="242">
    <w:name w:val="列项●（二级）"/>
    <w:qFormat/>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243">
    <w:name w:val="四级条标题"/>
    <w:basedOn w:val="38"/>
    <w:next w:val="41"/>
    <w:qFormat/>
    <w:uiPriority w:val="0"/>
    <w:pPr>
      <w:numPr>
        <w:ilvl w:val="4"/>
      </w:numPr>
      <w:outlineLvl w:val="5"/>
    </w:pPr>
  </w:style>
  <w:style w:type="paragraph" w:customStyle="1" w:styleId="244">
    <w:name w:val="五级条标题"/>
    <w:basedOn w:val="243"/>
    <w:next w:val="41"/>
    <w:qFormat/>
    <w:uiPriority w:val="0"/>
    <w:pPr>
      <w:numPr>
        <w:ilvl w:val="5"/>
      </w:numPr>
      <w:outlineLvl w:val="6"/>
    </w:pPr>
  </w:style>
  <w:style w:type="paragraph" w:customStyle="1" w:styleId="245">
    <w:name w:val="注："/>
    <w:next w:val="41"/>
    <w:qFormat/>
    <w:uiPriority w:val="0"/>
    <w:pPr>
      <w:widowControl w:val="0"/>
      <w:numPr>
        <w:ilvl w:val="0"/>
        <w:numId w:val="32"/>
      </w:numPr>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246">
    <w:name w:val="列项◆（三级）"/>
    <w:basedOn w:val="1"/>
    <w:qFormat/>
    <w:uiPriority w:val="0"/>
    <w:pPr>
      <w:tabs>
        <w:tab w:val="left" w:pos="1678"/>
      </w:tabs>
      <w:adjustRightInd/>
      <w:spacing w:line="240" w:lineRule="auto"/>
      <w:ind w:left="1678" w:hanging="414"/>
    </w:pPr>
    <w:rPr>
      <w:rFonts w:ascii="宋体" w:hAnsi="Times New Roman"/>
    </w:rPr>
  </w:style>
  <w:style w:type="paragraph" w:customStyle="1" w:styleId="247">
    <w:name w:val="二级无"/>
    <w:basedOn w:val="39"/>
    <w:qFormat/>
    <w:uiPriority w:val="0"/>
    <w:pPr>
      <w:spacing w:beforeLines="0" w:afterLines="0"/>
    </w:pPr>
    <w:rPr>
      <w:rFonts w:ascii="宋体" w:eastAsia="宋体"/>
    </w:rPr>
  </w:style>
  <w:style w:type="paragraph" w:customStyle="1" w:styleId="248">
    <w:name w:val="四级无"/>
    <w:basedOn w:val="243"/>
    <w:qFormat/>
    <w:uiPriority w:val="0"/>
    <w:pPr>
      <w:spacing w:beforeLines="0" w:afterLines="0"/>
    </w:pPr>
    <w:rPr>
      <w:rFonts w:ascii="宋体" w:eastAsia="宋体"/>
    </w:rPr>
  </w:style>
  <w:style w:type="paragraph" w:customStyle="1" w:styleId="249">
    <w:name w:val="五级无"/>
    <w:basedOn w:val="244"/>
    <w:qFormat/>
    <w:uiPriority w:val="0"/>
    <w:pPr>
      <w:spacing w:beforeLines="0" w:afterLines="0"/>
    </w:pPr>
    <w:rPr>
      <w:rFonts w:ascii="宋体" w:eastAsia="宋体"/>
    </w:rPr>
  </w:style>
  <w:style w:type="paragraph" w:customStyle="1" w:styleId="250">
    <w:name w:val="正文公式编号制表符"/>
    <w:basedOn w:val="41"/>
    <w:next w:val="41"/>
    <w:qFormat/>
    <w:uiPriority w:val="0"/>
    <w:pPr>
      <w:ind w:firstLine="0" w:firstLineChars="0"/>
    </w:pPr>
  </w:style>
  <w:style w:type="character" w:customStyle="1" w:styleId="251">
    <w:name w:val="三级无 Char"/>
    <w:link w:val="37"/>
    <w:qFormat/>
    <w:uiPriority w:val="0"/>
    <w:rPr>
      <w:rFonts w:ascii="宋体" w:hAnsi="Times New Roman"/>
      <w:sz w:val="21"/>
      <w:szCs w:val="21"/>
    </w:rPr>
  </w:style>
  <w:style w:type="paragraph" w:customStyle="1" w:styleId="252">
    <w:name w:val="修订1"/>
    <w:hidden/>
    <w:unhideWhenUsed/>
    <w:qFormat/>
    <w:uiPriority w:val="99"/>
    <w:rPr>
      <w:rFonts w:ascii="Calibri" w:hAnsi="Calibri" w:eastAsia="宋体" w:cs="Times New Roman"/>
      <w:kern w:val="2"/>
      <w:sz w:val="21"/>
      <w:szCs w:val="21"/>
      <w:lang w:val="en-US" w:eastAsia="zh-CN" w:bidi="ar-SA"/>
    </w:rPr>
  </w:style>
  <w:style w:type="character" w:customStyle="1" w:styleId="253">
    <w:name w:val="批注文字 字符"/>
    <w:basedOn w:val="30"/>
    <w:link w:val="13"/>
    <w:semiHidden/>
    <w:qFormat/>
    <w:uiPriority w:val="99"/>
    <w:rPr>
      <w:kern w:val="2"/>
      <w:sz w:val="21"/>
      <w:szCs w:val="21"/>
    </w:rPr>
  </w:style>
  <w:style w:type="character" w:customStyle="1" w:styleId="254">
    <w:name w:val="批注主题 字符"/>
    <w:basedOn w:val="253"/>
    <w:link w:val="27"/>
    <w:semiHidden/>
    <w:qFormat/>
    <w:uiPriority w:val="99"/>
    <w:rPr>
      <w:b/>
      <w:bCs/>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4" Type="http://schemas.openxmlformats.org/officeDocument/2006/relationships/glossaryDocument" Target="glossary/document.xml"/><Relationship Id="rId33" Type="http://schemas.openxmlformats.org/officeDocument/2006/relationships/fontTable" Target="fontTable.xml"/><Relationship Id="rId32" Type="http://schemas.openxmlformats.org/officeDocument/2006/relationships/customXml" Target="../customXml/item2.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image" Target="media/image2.jpeg"/><Relationship Id="rId28" Type="http://schemas.openxmlformats.org/officeDocument/2006/relationships/image" Target="media/image1.tiff"/><Relationship Id="rId27" Type="http://schemas.openxmlformats.org/officeDocument/2006/relationships/theme" Target="theme/theme1.xml"/><Relationship Id="rId26" Type="http://schemas.openxmlformats.org/officeDocument/2006/relationships/footer" Target="footer10.xml"/><Relationship Id="rId25" Type="http://schemas.openxmlformats.org/officeDocument/2006/relationships/header" Target="header12.xml"/><Relationship Id="rId24" Type="http://schemas.openxmlformats.org/officeDocument/2006/relationships/footer" Target="footer9.xml"/><Relationship Id="rId23" Type="http://schemas.openxmlformats.org/officeDocument/2006/relationships/footer" Target="footer8.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footer" Target="footer6.xml"/><Relationship Id="rId18" Type="http://schemas.openxmlformats.org/officeDocument/2006/relationships/footer" Target="footer5.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71FC7FF2586436ABD9164A91F189AEB"/>
        <w:style w:val=""/>
        <w:category>
          <w:name w:val="常规"/>
          <w:gallery w:val="placeholder"/>
        </w:category>
        <w:types>
          <w:type w:val="bbPlcHdr"/>
        </w:types>
        <w:behaviors>
          <w:behavior w:val="content"/>
        </w:behaviors>
        <w:description w:val=""/>
        <w:guid w:val="{2FB1F95F-CAAF-496C-8192-F8A48C9A2586}"/>
      </w:docPartPr>
      <w:docPartBody>
        <w:p>
          <w:pPr>
            <w:pStyle w:val="5"/>
            <w:rPr>
              <w:rFonts w:hint="eastAsia"/>
            </w:rPr>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等线">
    <w:altName w:val="宋体"/>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76A4D"/>
    <w:rsid w:val="00026DB4"/>
    <w:rsid w:val="000579A2"/>
    <w:rsid w:val="00061721"/>
    <w:rsid w:val="000816A2"/>
    <w:rsid w:val="001B06F8"/>
    <w:rsid w:val="00233D9A"/>
    <w:rsid w:val="002439A4"/>
    <w:rsid w:val="00257B1C"/>
    <w:rsid w:val="002779AF"/>
    <w:rsid w:val="002D2346"/>
    <w:rsid w:val="003501E0"/>
    <w:rsid w:val="003512CC"/>
    <w:rsid w:val="0038478E"/>
    <w:rsid w:val="003967C6"/>
    <w:rsid w:val="00454844"/>
    <w:rsid w:val="00461B0C"/>
    <w:rsid w:val="004E2FB1"/>
    <w:rsid w:val="0052521F"/>
    <w:rsid w:val="00540C15"/>
    <w:rsid w:val="00544E94"/>
    <w:rsid w:val="0074356F"/>
    <w:rsid w:val="00745F1B"/>
    <w:rsid w:val="007A56E4"/>
    <w:rsid w:val="007E14B7"/>
    <w:rsid w:val="00817B36"/>
    <w:rsid w:val="009A188C"/>
    <w:rsid w:val="009B2A94"/>
    <w:rsid w:val="009B3117"/>
    <w:rsid w:val="009C54DB"/>
    <w:rsid w:val="00A475ED"/>
    <w:rsid w:val="00A923AB"/>
    <w:rsid w:val="00A97E2A"/>
    <w:rsid w:val="00AB09CA"/>
    <w:rsid w:val="00AF0816"/>
    <w:rsid w:val="00B26B66"/>
    <w:rsid w:val="00B97C91"/>
    <w:rsid w:val="00BC484E"/>
    <w:rsid w:val="00BD6E4A"/>
    <w:rsid w:val="00C32E05"/>
    <w:rsid w:val="00C76A4D"/>
    <w:rsid w:val="00E23255"/>
    <w:rsid w:val="00E26DC9"/>
    <w:rsid w:val="00E53721"/>
    <w:rsid w:val="00EE39B5"/>
    <w:rsid w:val="00F94211"/>
    <w:rsid w:val="00FD3DD2"/>
    <w:rsid w:val="00FE2D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171FC7FF2586436ABD9164A91F189AEB"/>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1"/>
    <customShpInfo spid="_x0000_s2050"/>
  </customShpExts>
</s:customData>
</file>

<file path=customXml/item2.xml><?xml version="1.0" encoding="utf-8"?>
<b:Sources xmlns:b="http://schemas.openxmlformats.org/officeDocument/2006/bibliography" Version="6" StyleName="APA"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F788BD-07FE-439B-8C70-F020AFD7A491}">
  <ds:schemaRefs/>
</ds:datastoreItem>
</file>

<file path=docProps/app.xml><?xml version="1.0" encoding="utf-8"?>
<Properties xmlns="http://schemas.openxmlformats.org/officeDocument/2006/extended-properties" xmlns:vt="http://schemas.openxmlformats.org/officeDocument/2006/docPropsVTypes">
  <Template>Normal</Template>
  <Company>PCMI</Company>
  <Pages>14</Pages>
  <Words>1149</Words>
  <Characters>6552</Characters>
  <Lines>54</Lines>
  <Paragraphs>15</Paragraphs>
  <TotalTime>71</TotalTime>
  <ScaleCrop>false</ScaleCrop>
  <LinksUpToDate>false</LinksUpToDate>
  <CharactersWithSpaces>7686</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2024-11-15T11:22:00Z</dcterms:created>
  <dc:creator>LWP</dc:creator>
  <cp:lastModifiedBy>用户</cp:lastModifiedBy>
  <cp:lastPrinted>2020-09-04T02:00:00Z</cp:lastPrinted>
  <dcterms:modified xsi:type="dcterms:W3CDTF">2024-12-11T11:29:52Z</dcterms:modified>
  <dc:title>地方标准</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2052-12.8.2.1113</vt:lpwstr>
  </property>
  <property fmtid="{D5CDD505-2E9C-101B-9397-08002B2CF9AE}" pid="15" name="ICV">
    <vt:lpwstr>9113D3B7A02E410D93E8C8E066E6C586_12</vt:lpwstr>
  </property>
</Properties>
</file>