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1418BF" w14:textId="52D748E1" w:rsidR="00390CC8" w:rsidRPr="008569F8" w:rsidRDefault="00152F56" w:rsidP="00152F56">
      <w:pPr>
        <w:ind w:firstLine="602"/>
        <w:jc w:val="center"/>
        <w:rPr>
          <w:rFonts w:ascii="Times New Roman" w:eastAsia="宋体" w:hAnsi="Times New Roman" w:cs="Times New Roman"/>
          <w:b/>
          <w:color w:val="000000" w:themeColor="text1"/>
          <w:sz w:val="30"/>
          <w:szCs w:val="30"/>
        </w:rPr>
      </w:pPr>
      <w:r w:rsidRPr="008569F8">
        <w:rPr>
          <w:rFonts w:ascii="Times New Roman" w:eastAsia="宋体" w:hAnsi="Times New Roman" w:cs="Times New Roman"/>
          <w:b/>
          <w:color w:val="000000" w:themeColor="text1"/>
          <w:sz w:val="30"/>
          <w:szCs w:val="30"/>
        </w:rPr>
        <w:t>《</w:t>
      </w:r>
      <w:r w:rsidR="00222C22">
        <w:rPr>
          <w:rFonts w:ascii="Times New Roman" w:eastAsia="宋体" w:hAnsi="Times New Roman" w:cs="Times New Roman" w:hint="eastAsia"/>
          <w:b/>
          <w:color w:val="000000" w:themeColor="text1"/>
          <w:sz w:val="30"/>
          <w:szCs w:val="30"/>
        </w:rPr>
        <w:t>工业观片</w:t>
      </w:r>
      <w:r w:rsidR="00CE32DB">
        <w:rPr>
          <w:rFonts w:ascii="Times New Roman" w:eastAsia="宋体" w:hAnsi="Times New Roman" w:cs="Times New Roman" w:hint="eastAsia"/>
          <w:b/>
          <w:color w:val="000000" w:themeColor="text1"/>
          <w:sz w:val="30"/>
          <w:szCs w:val="30"/>
        </w:rPr>
        <w:t>灯</w:t>
      </w:r>
      <w:r w:rsidR="00C04BE4" w:rsidRPr="008569F8">
        <w:rPr>
          <w:rFonts w:ascii="Times New Roman" w:eastAsia="宋体" w:hAnsi="Times New Roman" w:cs="Times New Roman"/>
          <w:b/>
          <w:color w:val="000000" w:themeColor="text1"/>
          <w:sz w:val="30"/>
          <w:szCs w:val="30"/>
        </w:rPr>
        <w:t>校准规范</w:t>
      </w:r>
      <w:r w:rsidRPr="008569F8">
        <w:rPr>
          <w:rFonts w:ascii="Times New Roman" w:eastAsia="宋体" w:hAnsi="Times New Roman" w:cs="Times New Roman"/>
          <w:b/>
          <w:color w:val="000000" w:themeColor="text1"/>
          <w:sz w:val="30"/>
          <w:szCs w:val="30"/>
        </w:rPr>
        <w:t>》</w:t>
      </w:r>
    </w:p>
    <w:p w14:paraId="48063054" w14:textId="77777777" w:rsidR="00152F56" w:rsidRPr="008569F8" w:rsidRDefault="008A223C" w:rsidP="00152F56">
      <w:pPr>
        <w:ind w:firstLine="602"/>
        <w:jc w:val="center"/>
        <w:rPr>
          <w:rFonts w:ascii="Times New Roman" w:eastAsia="宋体" w:hAnsi="Times New Roman" w:cs="Times New Roman"/>
          <w:b/>
          <w:color w:val="000000" w:themeColor="text1"/>
          <w:sz w:val="30"/>
          <w:szCs w:val="30"/>
        </w:rPr>
      </w:pPr>
      <w:r w:rsidRPr="008569F8">
        <w:rPr>
          <w:rFonts w:ascii="Times New Roman" w:eastAsia="宋体" w:hAnsi="Times New Roman" w:cs="Times New Roman"/>
          <w:b/>
          <w:color w:val="000000" w:themeColor="text1"/>
          <w:sz w:val="30"/>
          <w:szCs w:val="30"/>
        </w:rPr>
        <w:t>(</w:t>
      </w:r>
      <w:r w:rsidR="00152F56" w:rsidRPr="008569F8">
        <w:rPr>
          <w:rFonts w:ascii="Times New Roman" w:eastAsia="宋体" w:hAnsi="Times New Roman" w:cs="Times New Roman"/>
          <w:b/>
          <w:color w:val="000000" w:themeColor="text1"/>
          <w:sz w:val="30"/>
          <w:szCs w:val="30"/>
        </w:rPr>
        <w:t>征求意见稿</w:t>
      </w:r>
      <w:r w:rsidRPr="008569F8">
        <w:rPr>
          <w:rFonts w:ascii="Times New Roman" w:eastAsia="宋体" w:hAnsi="Times New Roman" w:cs="Times New Roman"/>
          <w:b/>
          <w:color w:val="000000" w:themeColor="text1"/>
          <w:sz w:val="30"/>
          <w:szCs w:val="30"/>
        </w:rPr>
        <w:t>)</w:t>
      </w:r>
    </w:p>
    <w:p w14:paraId="3078D14C" w14:textId="77777777" w:rsidR="00152F56" w:rsidRPr="008569F8" w:rsidRDefault="00152F56" w:rsidP="00390CC8">
      <w:pPr>
        <w:ind w:firstLine="602"/>
        <w:jc w:val="center"/>
        <w:rPr>
          <w:rFonts w:ascii="Times New Roman" w:eastAsia="宋体" w:hAnsi="Times New Roman" w:cs="Times New Roman"/>
          <w:b/>
          <w:color w:val="000000" w:themeColor="text1"/>
          <w:sz w:val="30"/>
          <w:szCs w:val="30"/>
        </w:rPr>
      </w:pPr>
      <w:r w:rsidRPr="008569F8">
        <w:rPr>
          <w:rFonts w:ascii="Times New Roman" w:eastAsia="宋体" w:hAnsi="Times New Roman" w:cs="Times New Roman"/>
          <w:b/>
          <w:color w:val="000000" w:themeColor="text1"/>
          <w:sz w:val="30"/>
          <w:szCs w:val="30"/>
        </w:rPr>
        <w:t>编制说明</w:t>
      </w:r>
    </w:p>
    <w:p w14:paraId="075DBD4A" w14:textId="3F44F5EE" w:rsidR="001D7211" w:rsidRPr="008569F8" w:rsidRDefault="001D7211" w:rsidP="001D7211">
      <w:pPr>
        <w:pStyle w:val="a3"/>
        <w:numPr>
          <w:ilvl w:val="0"/>
          <w:numId w:val="2"/>
        </w:numPr>
        <w:tabs>
          <w:tab w:val="clear" w:pos="480"/>
          <w:tab w:val="num" w:pos="0"/>
          <w:tab w:val="left" w:pos="567"/>
        </w:tabs>
        <w:ind w:left="0" w:firstLineChars="0" w:firstLine="0"/>
        <w:rPr>
          <w:rFonts w:ascii="Times New Roman" w:eastAsia="宋体" w:hAnsi="Times New Roman" w:cs="Times New Roman"/>
        </w:rPr>
      </w:pPr>
      <w:r w:rsidRPr="008569F8">
        <w:rPr>
          <w:rFonts w:ascii="Times New Roman" w:eastAsia="宋体" w:hAnsi="Times New Roman" w:cs="Times New Roman"/>
        </w:rPr>
        <w:t>任务来源</w:t>
      </w:r>
    </w:p>
    <w:p w14:paraId="5EDCF88B" w14:textId="6481B79D" w:rsidR="001D7211" w:rsidRPr="008569F8" w:rsidRDefault="001D7211" w:rsidP="001D7211">
      <w:pPr>
        <w:pStyle w:val="a3"/>
        <w:tabs>
          <w:tab w:val="left" w:pos="567"/>
        </w:tabs>
        <w:ind w:firstLine="480"/>
        <w:rPr>
          <w:rFonts w:ascii="Times New Roman" w:eastAsia="宋体" w:hAnsi="Times New Roman" w:cs="Times New Roman"/>
        </w:rPr>
      </w:pPr>
      <w:r w:rsidRPr="008569F8">
        <w:rPr>
          <w:rFonts w:ascii="Times New Roman" w:eastAsia="宋体" w:hAnsi="Times New Roman" w:cs="Times New Roman"/>
        </w:rPr>
        <w:t>依据《广西壮族自治区市场监督管理局关于发布</w:t>
      </w:r>
      <w:r w:rsidR="00CE32DB">
        <w:rPr>
          <w:rFonts w:ascii="Times New Roman" w:eastAsia="宋体" w:hAnsi="Times New Roman" w:cs="Times New Roman" w:hint="eastAsia"/>
        </w:rPr>
        <w:t>2023</w:t>
      </w:r>
      <w:r w:rsidR="00CE32DB">
        <w:rPr>
          <w:rFonts w:ascii="Times New Roman" w:eastAsia="宋体" w:hAnsi="Times New Roman" w:cs="Times New Roman" w:hint="eastAsia"/>
        </w:rPr>
        <w:t>年度广西地方计量技术规范制修订计划</w:t>
      </w:r>
      <w:r w:rsidRPr="008569F8">
        <w:rPr>
          <w:rFonts w:ascii="Times New Roman" w:eastAsia="宋体" w:hAnsi="Times New Roman" w:cs="Times New Roman"/>
        </w:rPr>
        <w:t>的通告（</w:t>
      </w:r>
      <w:r w:rsidRPr="008569F8">
        <w:rPr>
          <w:rFonts w:ascii="Times New Roman" w:eastAsia="宋体" w:hAnsi="Times New Roman" w:cs="Times New Roman"/>
        </w:rPr>
        <w:t>202</w:t>
      </w:r>
      <w:r w:rsidR="00CE32DB">
        <w:rPr>
          <w:rFonts w:ascii="Times New Roman" w:eastAsia="宋体" w:hAnsi="Times New Roman" w:cs="Times New Roman" w:hint="eastAsia"/>
        </w:rPr>
        <w:t>3</w:t>
      </w:r>
      <w:r w:rsidRPr="008569F8">
        <w:rPr>
          <w:rFonts w:ascii="Times New Roman" w:eastAsia="宋体" w:hAnsi="Times New Roman" w:cs="Times New Roman"/>
        </w:rPr>
        <w:t>年第</w:t>
      </w:r>
      <w:r w:rsidR="00CE32DB">
        <w:rPr>
          <w:rFonts w:ascii="Times New Roman" w:eastAsia="宋体" w:hAnsi="Times New Roman" w:cs="Times New Roman" w:hint="eastAsia"/>
        </w:rPr>
        <w:t>22</w:t>
      </w:r>
      <w:r w:rsidRPr="008569F8">
        <w:rPr>
          <w:rFonts w:ascii="Times New Roman" w:eastAsia="宋体" w:hAnsi="Times New Roman" w:cs="Times New Roman"/>
        </w:rPr>
        <w:t>期）》的要求，由广西壮族自治区计量检测研究院负责</w:t>
      </w:r>
      <w:r w:rsidR="00256E2B" w:rsidRPr="008569F8">
        <w:rPr>
          <w:rFonts w:ascii="Times New Roman" w:eastAsia="宋体" w:hAnsi="Times New Roman" w:cs="Times New Roman"/>
        </w:rPr>
        <w:t>《</w:t>
      </w:r>
      <w:r w:rsidR="00CB5D79">
        <w:rPr>
          <w:rFonts w:ascii="Times New Roman" w:eastAsia="宋体" w:hAnsi="Times New Roman" w:cs="Times New Roman" w:hint="eastAsia"/>
        </w:rPr>
        <w:t>工业观片</w:t>
      </w:r>
      <w:r w:rsidR="00CE32DB">
        <w:rPr>
          <w:rFonts w:ascii="Times New Roman" w:eastAsia="宋体" w:hAnsi="Times New Roman" w:cs="Times New Roman" w:hint="eastAsia"/>
        </w:rPr>
        <w:t>灯</w:t>
      </w:r>
      <w:r w:rsidRPr="008569F8">
        <w:rPr>
          <w:rFonts w:ascii="Times New Roman" w:eastAsia="宋体" w:hAnsi="Times New Roman" w:cs="Times New Roman"/>
        </w:rPr>
        <w:t>校准规范</w:t>
      </w:r>
      <w:r w:rsidR="00256E2B" w:rsidRPr="008569F8">
        <w:rPr>
          <w:rFonts w:ascii="Times New Roman" w:eastAsia="宋体" w:hAnsi="Times New Roman" w:cs="Times New Roman"/>
        </w:rPr>
        <w:t>》的起草工作</w:t>
      </w:r>
      <w:r w:rsidRPr="008569F8">
        <w:rPr>
          <w:rFonts w:ascii="Times New Roman" w:eastAsia="宋体" w:hAnsi="Times New Roman" w:cs="Times New Roman"/>
        </w:rPr>
        <w:t>。</w:t>
      </w:r>
    </w:p>
    <w:p w14:paraId="4FE6BC9F" w14:textId="7EBC2EF4" w:rsidR="00152F56" w:rsidRPr="008569F8" w:rsidRDefault="00A06CBF" w:rsidP="00B437D5">
      <w:pPr>
        <w:numPr>
          <w:ilvl w:val="0"/>
          <w:numId w:val="2"/>
        </w:num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校准</w:t>
      </w:r>
      <w:r w:rsidR="000D392E" w:rsidRPr="008569F8">
        <w:rPr>
          <w:rFonts w:ascii="Times New Roman" w:eastAsia="宋体" w:hAnsi="Times New Roman" w:cs="Times New Roman"/>
          <w:color w:val="000000" w:themeColor="text1"/>
        </w:rPr>
        <w:t>规范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制定的必要性</w:t>
      </w:r>
    </w:p>
    <w:p w14:paraId="61DEFCD2" w14:textId="431093ED" w:rsidR="00152F56" w:rsidRPr="008569F8" w:rsidRDefault="00CB5D79" w:rsidP="00152F56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>
        <w:rPr>
          <w:rFonts w:ascii="Times New Roman" w:eastAsia="宋体" w:hAnsi="Times New Roman" w:cs="Times New Roman" w:hint="eastAsia"/>
          <w:color w:val="000000" w:themeColor="text1"/>
        </w:rPr>
        <w:t>工业</w:t>
      </w:r>
      <w:proofErr w:type="gramStart"/>
      <w:r>
        <w:rPr>
          <w:rFonts w:ascii="Times New Roman" w:eastAsia="宋体" w:hAnsi="Times New Roman" w:cs="Times New Roman" w:hint="eastAsia"/>
          <w:color w:val="000000" w:themeColor="text1"/>
        </w:rPr>
        <w:t>观片灯</w:t>
      </w:r>
      <w:r w:rsidR="002E3C4A" w:rsidRPr="008569F8">
        <w:rPr>
          <w:rFonts w:ascii="Times New Roman" w:eastAsia="宋体" w:hAnsi="Times New Roman" w:cs="Times New Roman"/>
          <w:color w:val="000000" w:themeColor="text1"/>
        </w:rPr>
        <w:t>被</w:t>
      </w:r>
      <w:proofErr w:type="gramEnd"/>
      <w:r w:rsidR="002E3C4A" w:rsidRPr="008569F8">
        <w:rPr>
          <w:rFonts w:ascii="Times New Roman" w:eastAsia="宋体" w:hAnsi="Times New Roman" w:cs="Times New Roman"/>
          <w:color w:val="000000" w:themeColor="text1"/>
        </w:rPr>
        <w:t>广泛应用</w:t>
      </w:r>
      <w:r>
        <w:rPr>
          <w:rFonts w:ascii="Times New Roman" w:eastAsia="宋体" w:hAnsi="Times New Roman" w:cs="Times New Roman" w:hint="eastAsia"/>
          <w:color w:val="000000" w:themeColor="text1"/>
        </w:rPr>
        <w:t>无损检测领域</w:t>
      </w:r>
      <w:r w:rsidR="002E3C4A" w:rsidRPr="008569F8">
        <w:rPr>
          <w:rFonts w:ascii="Times New Roman" w:eastAsia="宋体" w:hAnsi="Times New Roman" w:cs="Times New Roman"/>
          <w:color w:val="000000" w:themeColor="text1"/>
        </w:rPr>
        <w:t>，</w:t>
      </w:r>
      <w:r w:rsidRPr="00CB5D79">
        <w:rPr>
          <w:rFonts w:ascii="Times New Roman" w:eastAsia="宋体" w:hAnsi="Times New Roman" w:cs="Times New Roman" w:hint="eastAsia"/>
          <w:color w:val="000000" w:themeColor="text1"/>
        </w:rPr>
        <w:t>主要用于观察工业射线照相底片，以检测工业产品内部的缺陷等情况</w:t>
      </w:r>
      <w:r w:rsidR="00A5271B" w:rsidRPr="00A5271B">
        <w:rPr>
          <w:rFonts w:ascii="Times New Roman" w:eastAsia="宋体" w:hAnsi="Times New Roman" w:cs="Times New Roman" w:hint="eastAsia"/>
          <w:color w:val="000000" w:themeColor="text1"/>
        </w:rPr>
        <w:t>。</w:t>
      </w:r>
      <w:r w:rsidRPr="00CB5D79">
        <w:rPr>
          <w:rFonts w:ascii="Times New Roman" w:eastAsia="宋体" w:hAnsi="Times New Roman" w:cs="Times New Roman" w:hint="eastAsia"/>
          <w:color w:val="000000" w:themeColor="text1"/>
        </w:rPr>
        <w:t>如果观</w:t>
      </w:r>
      <w:proofErr w:type="gramStart"/>
      <w:r w:rsidRPr="00CB5D79">
        <w:rPr>
          <w:rFonts w:ascii="Times New Roman" w:eastAsia="宋体" w:hAnsi="Times New Roman" w:cs="Times New Roman" w:hint="eastAsia"/>
          <w:color w:val="000000" w:themeColor="text1"/>
        </w:rPr>
        <w:t>片灯观察屏</w:t>
      </w:r>
      <w:proofErr w:type="gramEnd"/>
      <w:r w:rsidRPr="00CB5D79">
        <w:rPr>
          <w:rFonts w:ascii="Times New Roman" w:eastAsia="宋体" w:hAnsi="Times New Roman" w:cs="Times New Roman" w:hint="eastAsia"/>
          <w:color w:val="000000" w:themeColor="text1"/>
        </w:rPr>
        <w:t>的亮度不够，会影响评片的质量，造成误判或者漏判。我国国家标准</w:t>
      </w:r>
      <w:r w:rsidRPr="00CB5D79">
        <w:rPr>
          <w:rFonts w:ascii="Times New Roman" w:eastAsia="宋体" w:hAnsi="Times New Roman" w:cs="Times New Roman" w:hint="eastAsia"/>
          <w:color w:val="000000" w:themeColor="text1"/>
        </w:rPr>
        <w:t>GB/T</w:t>
      </w:r>
      <w:r w:rsidRPr="00CB5D79">
        <w:rPr>
          <w:rFonts w:ascii="Times New Roman" w:eastAsia="宋体" w:hAnsi="Times New Roman" w:cs="Times New Roman"/>
          <w:color w:val="000000" w:themeColor="text1"/>
        </w:rPr>
        <w:t xml:space="preserve"> 19802-2005/</w:t>
      </w:r>
      <w:r w:rsidRPr="00CB5D79">
        <w:rPr>
          <w:rFonts w:ascii="Times New Roman" w:eastAsia="宋体" w:hAnsi="Times New Roman" w:cs="Times New Roman" w:hint="eastAsia"/>
          <w:color w:val="000000" w:themeColor="text1"/>
        </w:rPr>
        <w:t>ISO</w:t>
      </w:r>
      <w:r w:rsidRPr="00CB5D79">
        <w:rPr>
          <w:rFonts w:ascii="Times New Roman" w:eastAsia="宋体" w:hAnsi="Times New Roman" w:cs="Times New Roman"/>
          <w:color w:val="000000" w:themeColor="text1"/>
        </w:rPr>
        <w:t xml:space="preserve"> 5580</w:t>
      </w:r>
      <w:r w:rsidRPr="00CB5D79">
        <w:rPr>
          <w:rFonts w:ascii="Times New Roman" w:eastAsia="宋体" w:hAnsi="Times New Roman" w:cs="Times New Roman" w:hint="eastAsia"/>
          <w:color w:val="000000" w:themeColor="text1"/>
        </w:rPr>
        <w:t>:1</w:t>
      </w:r>
      <w:r w:rsidRPr="00CB5D79">
        <w:rPr>
          <w:rFonts w:ascii="Times New Roman" w:eastAsia="宋体" w:hAnsi="Times New Roman" w:cs="Times New Roman"/>
          <w:color w:val="000000" w:themeColor="text1"/>
        </w:rPr>
        <w:t>985</w:t>
      </w:r>
      <w:r w:rsidRPr="00CB5D79">
        <w:rPr>
          <w:rFonts w:ascii="Times New Roman" w:eastAsia="宋体" w:hAnsi="Times New Roman" w:cs="Times New Roman" w:hint="eastAsia"/>
          <w:color w:val="000000" w:themeColor="text1"/>
        </w:rPr>
        <w:t>《无损检测</w:t>
      </w:r>
      <w:r w:rsidRPr="00CB5D79">
        <w:rPr>
          <w:rFonts w:ascii="Times New Roman" w:eastAsia="宋体" w:hAnsi="Times New Roman" w:cs="Times New Roman" w:hint="eastAsia"/>
          <w:color w:val="000000" w:themeColor="text1"/>
        </w:rPr>
        <w:t xml:space="preserve"> </w:t>
      </w:r>
      <w:r w:rsidRPr="00CB5D79">
        <w:rPr>
          <w:rFonts w:ascii="Times New Roman" w:eastAsia="宋体" w:hAnsi="Times New Roman" w:cs="Times New Roman" w:hint="eastAsia"/>
          <w:color w:val="000000" w:themeColor="text1"/>
        </w:rPr>
        <w:t>工业射线照相观片灯</w:t>
      </w:r>
      <w:r w:rsidRPr="00CB5D79">
        <w:rPr>
          <w:rFonts w:ascii="Times New Roman" w:eastAsia="宋体" w:hAnsi="Times New Roman" w:cs="Times New Roman" w:hint="eastAsia"/>
          <w:color w:val="000000" w:themeColor="text1"/>
        </w:rPr>
        <w:t xml:space="preserve"> </w:t>
      </w:r>
      <w:r w:rsidRPr="00CB5D79">
        <w:rPr>
          <w:rFonts w:ascii="Times New Roman" w:eastAsia="宋体" w:hAnsi="Times New Roman" w:cs="Times New Roman" w:hint="eastAsia"/>
          <w:color w:val="000000" w:themeColor="text1"/>
        </w:rPr>
        <w:t>最低要求》规定了对于不同底片密度下，观</w:t>
      </w:r>
      <w:proofErr w:type="gramStart"/>
      <w:r w:rsidRPr="00CB5D79">
        <w:rPr>
          <w:rFonts w:ascii="Times New Roman" w:eastAsia="宋体" w:hAnsi="Times New Roman" w:cs="Times New Roman" w:hint="eastAsia"/>
          <w:color w:val="000000" w:themeColor="text1"/>
        </w:rPr>
        <w:t>片灯观察屏</w:t>
      </w:r>
      <w:proofErr w:type="gramEnd"/>
      <w:r w:rsidRPr="00CB5D79">
        <w:rPr>
          <w:rFonts w:ascii="Times New Roman" w:eastAsia="宋体" w:hAnsi="Times New Roman" w:cs="Times New Roman" w:hint="eastAsia"/>
          <w:color w:val="000000" w:themeColor="text1"/>
        </w:rPr>
        <w:t>的最小亮度要求。然而长期以来，</w:t>
      </w:r>
      <w:proofErr w:type="gramStart"/>
      <w:r w:rsidRPr="00CB5D79">
        <w:rPr>
          <w:rFonts w:ascii="Times New Roman" w:eastAsia="宋体" w:hAnsi="Times New Roman" w:cs="Times New Roman" w:hint="eastAsia"/>
          <w:color w:val="000000" w:themeColor="text1"/>
        </w:rPr>
        <w:t>观片灯一直</w:t>
      </w:r>
      <w:proofErr w:type="gramEnd"/>
      <w:r w:rsidRPr="00CB5D79">
        <w:rPr>
          <w:rFonts w:ascii="Times New Roman" w:eastAsia="宋体" w:hAnsi="Times New Roman" w:cs="Times New Roman" w:hint="eastAsia"/>
          <w:color w:val="000000" w:themeColor="text1"/>
        </w:rPr>
        <w:t>无法实现有效溯源，国家层面也一直没有出台针对该计量器具的国家计量技术规范。</w:t>
      </w:r>
      <w:r w:rsidR="00176B3E" w:rsidRPr="008569F8">
        <w:rPr>
          <w:rFonts w:ascii="Times New Roman" w:eastAsia="宋体" w:hAnsi="Times New Roman" w:cs="Times New Roman"/>
          <w:color w:val="000000" w:themeColor="text1"/>
        </w:rPr>
        <w:t>因此</w:t>
      </w:r>
      <w:r w:rsidRPr="00CB5D79">
        <w:rPr>
          <w:rFonts w:ascii="Times New Roman" w:eastAsia="宋体" w:hAnsi="Times New Roman" w:cs="Times New Roman" w:hint="eastAsia"/>
          <w:color w:val="000000" w:themeColor="text1"/>
        </w:rPr>
        <w:t>急需起草《观片灯》校准规范，全面合理、科学有效的评价此类产品的计量性能，满足无损检测领域的准确测量需求。</w:t>
      </w:r>
    </w:p>
    <w:p w14:paraId="4295F50E" w14:textId="77777777" w:rsidR="00152F56" w:rsidRPr="008569F8" w:rsidRDefault="002E7EF3" w:rsidP="00B437D5">
      <w:pPr>
        <w:numPr>
          <w:ilvl w:val="0"/>
          <w:numId w:val="2"/>
        </w:num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规范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制定过程</w:t>
      </w:r>
    </w:p>
    <w:p w14:paraId="0DE70217" w14:textId="22517B87" w:rsidR="00152F56" w:rsidRPr="008569F8" w:rsidRDefault="00152F56" w:rsidP="00152F56">
      <w:pPr>
        <w:ind w:firstLine="480"/>
        <w:rPr>
          <w:rFonts w:ascii="Times New Roman" w:eastAsia="宋体" w:hAnsi="Times New Roman" w:cs="Times New Roman"/>
        </w:rPr>
      </w:pPr>
      <w:r w:rsidRPr="008569F8">
        <w:rPr>
          <w:rFonts w:ascii="Times New Roman" w:eastAsia="宋体" w:hAnsi="Times New Roman" w:cs="Times New Roman"/>
        </w:rPr>
        <w:t>20</w:t>
      </w:r>
      <w:r w:rsidR="00581990" w:rsidRPr="008569F8">
        <w:rPr>
          <w:rFonts w:ascii="Times New Roman" w:eastAsia="宋体" w:hAnsi="Times New Roman" w:cs="Times New Roman"/>
        </w:rPr>
        <w:t>2</w:t>
      </w:r>
      <w:r w:rsidR="006867C6">
        <w:rPr>
          <w:rFonts w:ascii="Times New Roman" w:eastAsia="宋体" w:hAnsi="Times New Roman" w:cs="Times New Roman" w:hint="eastAsia"/>
        </w:rPr>
        <w:t>3</w:t>
      </w:r>
      <w:r w:rsidRPr="008569F8">
        <w:rPr>
          <w:rFonts w:ascii="Times New Roman" w:eastAsia="宋体" w:hAnsi="Times New Roman" w:cs="Times New Roman"/>
        </w:rPr>
        <w:t>年</w:t>
      </w:r>
      <w:r w:rsidR="00CB5D79">
        <w:rPr>
          <w:rFonts w:ascii="Times New Roman" w:eastAsia="宋体" w:hAnsi="Times New Roman" w:cs="Times New Roman" w:hint="eastAsia"/>
        </w:rPr>
        <w:t>5</w:t>
      </w:r>
      <w:r w:rsidRPr="008569F8">
        <w:rPr>
          <w:rFonts w:ascii="Times New Roman" w:eastAsia="宋体" w:hAnsi="Times New Roman" w:cs="Times New Roman"/>
        </w:rPr>
        <w:t>月我院成立</w:t>
      </w:r>
      <w:r w:rsidR="002E7EF3" w:rsidRPr="008569F8">
        <w:rPr>
          <w:rFonts w:ascii="Times New Roman" w:eastAsia="宋体" w:hAnsi="Times New Roman" w:cs="Times New Roman"/>
        </w:rPr>
        <w:t>规范</w:t>
      </w:r>
      <w:r w:rsidRPr="008569F8">
        <w:rPr>
          <w:rFonts w:ascii="Times New Roman" w:eastAsia="宋体" w:hAnsi="Times New Roman" w:cs="Times New Roman"/>
        </w:rPr>
        <w:t>起草小组并开始前期调研工作。</w:t>
      </w:r>
      <w:r w:rsidRPr="008569F8">
        <w:rPr>
          <w:rFonts w:ascii="Times New Roman" w:eastAsia="宋体" w:hAnsi="Times New Roman" w:cs="Times New Roman"/>
        </w:rPr>
        <w:t>20</w:t>
      </w:r>
      <w:r w:rsidR="00581990" w:rsidRPr="008569F8">
        <w:rPr>
          <w:rFonts w:ascii="Times New Roman" w:eastAsia="宋体" w:hAnsi="Times New Roman" w:cs="Times New Roman"/>
        </w:rPr>
        <w:t>2</w:t>
      </w:r>
      <w:r w:rsidR="006867C6">
        <w:rPr>
          <w:rFonts w:ascii="Times New Roman" w:eastAsia="宋体" w:hAnsi="Times New Roman" w:cs="Times New Roman" w:hint="eastAsia"/>
        </w:rPr>
        <w:t>3</w:t>
      </w:r>
      <w:r w:rsidRPr="008569F8">
        <w:rPr>
          <w:rFonts w:ascii="Times New Roman" w:eastAsia="宋体" w:hAnsi="Times New Roman" w:cs="Times New Roman"/>
        </w:rPr>
        <w:t>年</w:t>
      </w:r>
      <w:r w:rsidR="006A34D3" w:rsidRPr="008569F8">
        <w:rPr>
          <w:rFonts w:ascii="Times New Roman" w:eastAsia="宋体" w:hAnsi="Times New Roman" w:cs="Times New Roman"/>
        </w:rPr>
        <w:t>7</w:t>
      </w:r>
      <w:r w:rsidRPr="008569F8">
        <w:rPr>
          <w:rFonts w:ascii="Times New Roman" w:eastAsia="宋体" w:hAnsi="Times New Roman" w:cs="Times New Roman"/>
        </w:rPr>
        <w:t>月开始根据不同厂家不同型号的</w:t>
      </w:r>
      <w:r w:rsidR="00CB5D79">
        <w:rPr>
          <w:rFonts w:ascii="Times New Roman" w:eastAsia="宋体" w:hAnsi="Times New Roman" w:cs="Times New Roman" w:hint="eastAsia"/>
        </w:rPr>
        <w:t>工业</w:t>
      </w:r>
      <w:proofErr w:type="gramStart"/>
      <w:r w:rsidR="00CB5D79">
        <w:rPr>
          <w:rFonts w:ascii="Times New Roman" w:eastAsia="宋体" w:hAnsi="Times New Roman" w:cs="Times New Roman" w:hint="eastAsia"/>
        </w:rPr>
        <w:t>观片</w:t>
      </w:r>
      <w:r w:rsidR="006867C6">
        <w:rPr>
          <w:rFonts w:ascii="Times New Roman" w:eastAsia="宋体" w:hAnsi="Times New Roman" w:cs="Times New Roman" w:hint="eastAsia"/>
        </w:rPr>
        <w:t>灯</w:t>
      </w:r>
      <w:r w:rsidRPr="008569F8">
        <w:rPr>
          <w:rFonts w:ascii="Times New Roman" w:eastAsia="宋体" w:hAnsi="Times New Roman" w:cs="Times New Roman"/>
        </w:rPr>
        <w:t>进行</w:t>
      </w:r>
      <w:proofErr w:type="gramEnd"/>
      <w:r w:rsidR="00727713" w:rsidRPr="008569F8">
        <w:rPr>
          <w:rFonts w:ascii="Times New Roman" w:eastAsia="宋体" w:hAnsi="Times New Roman" w:cs="Times New Roman"/>
        </w:rPr>
        <w:t>规范</w:t>
      </w:r>
      <w:r w:rsidRPr="008569F8">
        <w:rPr>
          <w:rFonts w:ascii="Times New Roman" w:eastAsia="宋体" w:hAnsi="Times New Roman" w:cs="Times New Roman"/>
        </w:rPr>
        <w:t>适用性实验，初步确定各项计量技术指标。</w:t>
      </w:r>
      <w:r w:rsidRPr="008569F8">
        <w:rPr>
          <w:rFonts w:ascii="Times New Roman" w:eastAsia="宋体" w:hAnsi="Times New Roman" w:cs="Times New Roman"/>
        </w:rPr>
        <w:t>20</w:t>
      </w:r>
      <w:r w:rsidR="00A06CBF" w:rsidRPr="008569F8">
        <w:rPr>
          <w:rFonts w:ascii="Times New Roman" w:eastAsia="宋体" w:hAnsi="Times New Roman" w:cs="Times New Roman"/>
        </w:rPr>
        <w:t>2</w:t>
      </w:r>
      <w:r w:rsidR="006867C6">
        <w:rPr>
          <w:rFonts w:ascii="Times New Roman" w:eastAsia="宋体" w:hAnsi="Times New Roman" w:cs="Times New Roman" w:hint="eastAsia"/>
        </w:rPr>
        <w:t>4</w:t>
      </w:r>
      <w:r w:rsidRPr="008569F8">
        <w:rPr>
          <w:rFonts w:ascii="Times New Roman" w:eastAsia="宋体" w:hAnsi="Times New Roman" w:cs="Times New Roman"/>
        </w:rPr>
        <w:t>年</w:t>
      </w:r>
      <w:r w:rsidR="006867C6">
        <w:rPr>
          <w:rFonts w:ascii="Times New Roman" w:eastAsia="宋体" w:hAnsi="Times New Roman" w:cs="Times New Roman" w:hint="eastAsia"/>
        </w:rPr>
        <w:t>11</w:t>
      </w:r>
      <w:r w:rsidRPr="008569F8">
        <w:rPr>
          <w:rFonts w:ascii="Times New Roman" w:eastAsia="宋体" w:hAnsi="Times New Roman" w:cs="Times New Roman"/>
        </w:rPr>
        <w:t>月基本确定各项指标并形成</w:t>
      </w:r>
      <w:r w:rsidR="00A06CBF" w:rsidRPr="008569F8">
        <w:rPr>
          <w:rFonts w:ascii="Times New Roman" w:eastAsia="宋体" w:hAnsi="Times New Roman" w:cs="Times New Roman"/>
        </w:rPr>
        <w:t>校准</w:t>
      </w:r>
      <w:r w:rsidR="00581990" w:rsidRPr="008569F8">
        <w:rPr>
          <w:rFonts w:ascii="Times New Roman" w:eastAsia="宋体" w:hAnsi="Times New Roman" w:cs="Times New Roman"/>
        </w:rPr>
        <w:t>规范</w:t>
      </w:r>
      <w:r w:rsidRPr="008569F8">
        <w:rPr>
          <w:rFonts w:ascii="Times New Roman" w:eastAsia="宋体" w:hAnsi="Times New Roman" w:cs="Times New Roman"/>
        </w:rPr>
        <w:t>。</w:t>
      </w:r>
    </w:p>
    <w:p w14:paraId="7247E453" w14:textId="77777777" w:rsidR="00152F56" w:rsidRPr="008569F8" w:rsidRDefault="002E7EF3" w:rsidP="00B437D5">
      <w:pPr>
        <w:numPr>
          <w:ilvl w:val="0"/>
          <w:numId w:val="2"/>
        </w:num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规范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制定的主要技术依据及原则</w:t>
      </w:r>
    </w:p>
    <w:p w14:paraId="4B0F384A" w14:textId="77777777" w:rsidR="00152F56" w:rsidRPr="008569F8" w:rsidRDefault="00000659" w:rsidP="00000659">
      <w:pPr>
        <w:ind w:firstLineChars="0" w:firstLine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（一）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依据</w:t>
      </w:r>
    </w:p>
    <w:p w14:paraId="1ABBD3C1" w14:textId="77777777" w:rsidR="006867C6" w:rsidRDefault="006867C6" w:rsidP="006867C6">
      <w:pPr>
        <w:widowControl/>
        <w:snapToGrid w:val="0"/>
        <w:ind w:leftChars="171" w:left="410" w:firstLineChars="50" w:firstLine="120"/>
        <w:jc w:val="left"/>
      </w:pPr>
      <w:r>
        <w:t>本规范引用了下列文件：</w:t>
      </w:r>
    </w:p>
    <w:p w14:paraId="32B76310" w14:textId="1DBDD128" w:rsidR="006867C6" w:rsidRDefault="006867C6" w:rsidP="006867C6">
      <w:pPr>
        <w:snapToGrid w:val="0"/>
        <w:ind w:firstLine="480"/>
      </w:pPr>
      <w:bookmarkStart w:id="0" w:name="_Hlk61449748"/>
      <w:r>
        <w:t xml:space="preserve">JJG </w:t>
      </w:r>
      <w:r w:rsidR="00CB5D79">
        <w:rPr>
          <w:rFonts w:hint="eastAsia"/>
        </w:rPr>
        <w:t>211</w:t>
      </w:r>
      <w:r>
        <w:t xml:space="preserve"> </w:t>
      </w:r>
      <w:bookmarkEnd w:id="0"/>
      <w:r w:rsidR="00CB5D79">
        <w:rPr>
          <w:rFonts w:hint="eastAsia"/>
        </w:rPr>
        <w:t>亮度</w:t>
      </w:r>
      <w:r>
        <w:rPr>
          <w:rFonts w:hint="eastAsia"/>
        </w:rPr>
        <w:t>计</w:t>
      </w:r>
    </w:p>
    <w:p w14:paraId="4E2A3908" w14:textId="77777777" w:rsidR="00CB5D79" w:rsidRDefault="00CB5D79" w:rsidP="00CB5D79">
      <w:pPr>
        <w:snapToGrid w:val="0"/>
        <w:ind w:firstLine="480"/>
      </w:pPr>
      <w:r>
        <w:rPr>
          <w:rFonts w:hint="eastAsia"/>
        </w:rPr>
        <w:t>GB/T 19802</w:t>
      </w:r>
      <w:r>
        <w:rPr>
          <w:rFonts w:hint="eastAsia"/>
        </w:rPr>
        <w:t>—</w:t>
      </w:r>
      <w:r>
        <w:rPr>
          <w:rFonts w:hint="eastAsia"/>
        </w:rPr>
        <w:t xml:space="preserve">2005 </w:t>
      </w:r>
      <w:r>
        <w:rPr>
          <w:rFonts w:hint="eastAsia"/>
        </w:rPr>
        <w:t>无损检测</w:t>
      </w:r>
      <w:r>
        <w:rPr>
          <w:rFonts w:hint="eastAsia"/>
        </w:rPr>
        <w:t xml:space="preserve"> </w:t>
      </w:r>
      <w:r>
        <w:rPr>
          <w:rFonts w:hint="eastAsia"/>
        </w:rPr>
        <w:t>工业射线照相</w:t>
      </w:r>
      <w:proofErr w:type="gramStart"/>
      <w:r>
        <w:rPr>
          <w:rFonts w:hint="eastAsia"/>
        </w:rPr>
        <w:t>观片灯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最低要求</w:t>
      </w:r>
    </w:p>
    <w:p w14:paraId="2175B7A8" w14:textId="77777777" w:rsidR="006867C6" w:rsidRDefault="006867C6" w:rsidP="006867C6">
      <w:pPr>
        <w:snapToGrid w:val="0"/>
        <w:ind w:firstLine="480"/>
      </w:pPr>
      <w:r>
        <w:t>JJF</w:t>
      </w:r>
      <w:r>
        <w:rPr>
          <w:rFonts w:hint="eastAsia"/>
        </w:rPr>
        <w:t xml:space="preserve"> </w:t>
      </w:r>
      <w:r>
        <w:t>1001</w:t>
      </w:r>
      <w:r>
        <w:t>《通用计量术语及定义》</w:t>
      </w:r>
      <w:r>
        <w:rPr>
          <w:rFonts w:hint="eastAsia"/>
        </w:rPr>
        <w:t>、</w:t>
      </w:r>
      <w:r>
        <w:rPr>
          <w:rFonts w:hint="eastAsia"/>
        </w:rPr>
        <w:t>JJF 1032</w:t>
      </w:r>
      <w:r>
        <w:rPr>
          <w:rFonts w:hint="eastAsia"/>
        </w:rPr>
        <w:t>《光学辐射计量名词术语及定义》、</w:t>
      </w:r>
      <w:r>
        <w:t>JJF</w:t>
      </w:r>
      <w:r>
        <w:rPr>
          <w:rFonts w:hint="eastAsia"/>
        </w:rPr>
        <w:t xml:space="preserve"> </w:t>
      </w:r>
      <w:r>
        <w:t>1059.1</w:t>
      </w:r>
      <w:r>
        <w:t>《测量不确定度评定与表示》</w:t>
      </w:r>
      <w:r>
        <w:rPr>
          <w:rFonts w:hint="eastAsia"/>
        </w:rPr>
        <w:t>和</w:t>
      </w:r>
      <w:r>
        <w:t>JJF</w:t>
      </w:r>
      <w:r>
        <w:rPr>
          <w:rFonts w:hint="eastAsia"/>
        </w:rPr>
        <w:t xml:space="preserve"> </w:t>
      </w:r>
      <w:r>
        <w:t>1071</w:t>
      </w:r>
      <w:r>
        <w:t>《国家计量校准规范编写规则》</w:t>
      </w:r>
      <w:r>
        <w:rPr>
          <w:rFonts w:hint="eastAsia"/>
        </w:rPr>
        <w:t>共同构成支撑本规范制定的基础性系列规范</w:t>
      </w:r>
      <w:r>
        <w:t>。</w:t>
      </w:r>
    </w:p>
    <w:p w14:paraId="76EA8EAA" w14:textId="77777777" w:rsidR="00152F56" w:rsidRPr="008569F8" w:rsidRDefault="00000659" w:rsidP="00000659">
      <w:pPr>
        <w:ind w:firstLineChars="0" w:firstLine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（二）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原则</w:t>
      </w:r>
    </w:p>
    <w:p w14:paraId="1F700C84" w14:textId="77777777" w:rsidR="00152F56" w:rsidRPr="008569F8" w:rsidRDefault="00000659" w:rsidP="00000659">
      <w:p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lastRenderedPageBreak/>
        <w:t xml:space="preserve">1. 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架构</w:t>
      </w:r>
    </w:p>
    <w:p w14:paraId="289CE811" w14:textId="413E857A" w:rsidR="00152F56" w:rsidRPr="008569F8" w:rsidRDefault="00152F56" w:rsidP="00152F56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根据</w:t>
      </w:r>
      <w:r w:rsidR="000D3831" w:rsidRPr="008569F8">
        <w:rPr>
          <w:rFonts w:ascii="Times New Roman" w:eastAsia="宋体" w:hAnsi="Times New Roman" w:cs="Times New Roman"/>
          <w:color w:val="000000" w:themeColor="text1"/>
        </w:rPr>
        <w:t>JJF1071-2010</w:t>
      </w:r>
      <w:r w:rsidR="006867C6" w:rsidRPr="008569F8">
        <w:rPr>
          <w:rFonts w:ascii="Times New Roman" w:eastAsia="宋体" w:hAnsi="Times New Roman" w:cs="Times New Roman"/>
          <w:color w:val="000000" w:themeColor="text1"/>
        </w:rPr>
        <w:t>《</w:t>
      </w:r>
      <w:r w:rsidR="000D3831" w:rsidRPr="008569F8">
        <w:rPr>
          <w:rFonts w:ascii="Times New Roman" w:eastAsia="宋体" w:hAnsi="Times New Roman" w:cs="Times New Roman"/>
          <w:color w:val="000000" w:themeColor="text1"/>
        </w:rPr>
        <w:t>国家计量校准规范编写规则</w:t>
      </w:r>
      <w:r w:rsidRPr="008569F8">
        <w:rPr>
          <w:rFonts w:ascii="Times New Roman" w:eastAsia="宋体" w:hAnsi="Times New Roman" w:cs="Times New Roman"/>
          <w:color w:val="000000" w:themeColor="text1"/>
        </w:rPr>
        <w:t>》的要求，本</w:t>
      </w:r>
      <w:r w:rsidR="002E7EF3" w:rsidRPr="008569F8">
        <w:rPr>
          <w:rFonts w:ascii="Times New Roman" w:eastAsia="宋体" w:hAnsi="Times New Roman" w:cs="Times New Roman"/>
          <w:color w:val="000000" w:themeColor="text1"/>
        </w:rPr>
        <w:t>规范</w:t>
      </w:r>
      <w:r w:rsidRPr="008569F8">
        <w:rPr>
          <w:rFonts w:ascii="Times New Roman" w:eastAsia="宋体" w:hAnsi="Times New Roman" w:cs="Times New Roman"/>
          <w:color w:val="000000" w:themeColor="text1"/>
        </w:rPr>
        <w:t>架构上包括范围、引用文件、概述、计量</w:t>
      </w:r>
      <w:r w:rsidR="00DE14C5" w:rsidRPr="008569F8">
        <w:rPr>
          <w:rFonts w:ascii="Times New Roman" w:eastAsia="宋体" w:hAnsi="Times New Roman" w:cs="Times New Roman"/>
          <w:color w:val="000000" w:themeColor="text1"/>
        </w:rPr>
        <w:t>特性</w:t>
      </w:r>
      <w:r w:rsidRPr="008569F8">
        <w:rPr>
          <w:rFonts w:ascii="Times New Roman" w:eastAsia="宋体" w:hAnsi="Times New Roman" w:cs="Times New Roman"/>
          <w:color w:val="000000" w:themeColor="text1"/>
        </w:rPr>
        <w:t>、</w:t>
      </w:r>
      <w:r w:rsidR="00DE14C5" w:rsidRPr="008569F8">
        <w:rPr>
          <w:rFonts w:ascii="Times New Roman" w:eastAsia="宋体" w:hAnsi="Times New Roman" w:cs="Times New Roman"/>
          <w:color w:val="000000" w:themeColor="text1"/>
        </w:rPr>
        <w:t>校准条件</w:t>
      </w:r>
      <w:r w:rsidRPr="008569F8">
        <w:rPr>
          <w:rFonts w:ascii="Times New Roman" w:eastAsia="宋体" w:hAnsi="Times New Roman" w:cs="Times New Roman"/>
          <w:color w:val="000000" w:themeColor="text1"/>
        </w:rPr>
        <w:t>、</w:t>
      </w:r>
      <w:r w:rsidR="00DE14C5" w:rsidRPr="008569F8">
        <w:rPr>
          <w:rFonts w:ascii="Times New Roman" w:eastAsia="宋体" w:hAnsi="Times New Roman" w:cs="Times New Roman"/>
          <w:color w:val="000000" w:themeColor="text1"/>
        </w:rPr>
        <w:t>校准项目和校准方法</w:t>
      </w:r>
      <w:r w:rsidRPr="008569F8">
        <w:rPr>
          <w:rFonts w:ascii="Times New Roman" w:eastAsia="宋体" w:hAnsi="Times New Roman" w:cs="Times New Roman"/>
          <w:color w:val="000000" w:themeColor="text1"/>
        </w:rPr>
        <w:t>、</w:t>
      </w:r>
      <w:r w:rsidR="006867C6">
        <w:rPr>
          <w:rFonts w:ascii="Times New Roman" w:eastAsia="宋体" w:hAnsi="Times New Roman" w:cs="Times New Roman" w:hint="eastAsia"/>
          <w:color w:val="000000" w:themeColor="text1"/>
        </w:rPr>
        <w:t>校准结果表达、复校时间间隔、</w:t>
      </w:r>
      <w:r w:rsidRPr="008569F8">
        <w:rPr>
          <w:rFonts w:ascii="Times New Roman" w:eastAsia="宋体" w:hAnsi="Times New Roman" w:cs="Times New Roman"/>
          <w:color w:val="000000" w:themeColor="text1"/>
        </w:rPr>
        <w:t>附录等几个部分。</w:t>
      </w:r>
    </w:p>
    <w:p w14:paraId="267F8BED" w14:textId="77777777" w:rsidR="00152F56" w:rsidRPr="008569F8" w:rsidRDefault="00B81CB8" w:rsidP="00000659">
      <w:pPr>
        <w:pStyle w:val="a3"/>
        <w:numPr>
          <w:ilvl w:val="0"/>
          <w:numId w:val="9"/>
        </w:num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计量特性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确定原则</w:t>
      </w:r>
    </w:p>
    <w:p w14:paraId="0627BBF9" w14:textId="097C4B7A" w:rsidR="00152F56" w:rsidRPr="006867C6" w:rsidRDefault="006867C6" w:rsidP="006867C6">
      <w:pPr>
        <w:snapToGrid w:val="0"/>
        <w:ind w:firstLine="480"/>
      </w:pPr>
      <w:r>
        <w:rPr>
          <w:rFonts w:ascii="Times New Roman" w:eastAsia="宋体" w:hAnsi="Times New Roman" w:cs="Times New Roman" w:hint="eastAsia"/>
          <w:color w:val="000000" w:themeColor="text1"/>
        </w:rPr>
        <w:t>计量特性</w:t>
      </w:r>
      <w:r w:rsidR="00805BDD">
        <w:rPr>
          <w:rFonts w:ascii="Times New Roman" w:eastAsia="宋体" w:hAnsi="Times New Roman" w:cs="Times New Roman" w:hint="eastAsia"/>
          <w:color w:val="000000" w:themeColor="text1"/>
        </w:rPr>
        <w:t>主要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参考</w:t>
      </w:r>
      <w:r>
        <w:rPr>
          <w:rFonts w:hint="eastAsia"/>
        </w:rPr>
        <w:t xml:space="preserve">GB/T </w:t>
      </w:r>
      <w:r w:rsidR="00CB5D79">
        <w:rPr>
          <w:rFonts w:hint="eastAsia"/>
        </w:rPr>
        <w:t>19802-2005</w:t>
      </w:r>
      <w:r>
        <w:rPr>
          <w:rFonts w:hint="eastAsia"/>
        </w:rPr>
        <w:t>《</w:t>
      </w:r>
      <w:r w:rsidR="00CB5D79">
        <w:rPr>
          <w:rFonts w:hint="eastAsia"/>
        </w:rPr>
        <w:t>无损检测</w:t>
      </w:r>
      <w:r w:rsidR="00CB5D79">
        <w:rPr>
          <w:rFonts w:hint="eastAsia"/>
        </w:rPr>
        <w:t xml:space="preserve"> </w:t>
      </w:r>
      <w:r w:rsidR="00CB5D79">
        <w:rPr>
          <w:rFonts w:hint="eastAsia"/>
        </w:rPr>
        <w:t>工业射线照相观片灯</w:t>
      </w:r>
      <w:r w:rsidR="00CB5D79">
        <w:rPr>
          <w:rFonts w:hint="eastAsia"/>
        </w:rPr>
        <w:t xml:space="preserve"> </w:t>
      </w:r>
      <w:r w:rsidR="00CB5D79">
        <w:rPr>
          <w:rFonts w:hint="eastAsia"/>
        </w:rPr>
        <w:t>最低要求</w:t>
      </w:r>
      <w:r>
        <w:rPr>
          <w:rFonts w:hint="eastAsia"/>
        </w:rPr>
        <w:t>》</w:t>
      </w:r>
      <w:r w:rsidR="008569F8" w:rsidRPr="008569F8">
        <w:rPr>
          <w:rFonts w:ascii="Times New Roman" w:eastAsia="宋体" w:hAnsi="Times New Roman" w:cs="Times New Roman"/>
          <w:color w:val="000000" w:themeColor="text1"/>
        </w:rPr>
        <w:t>，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结合仪器厂家说明书</w:t>
      </w:r>
      <w:r w:rsidR="00805BDD">
        <w:rPr>
          <w:rFonts w:ascii="Times New Roman" w:eastAsia="宋体" w:hAnsi="Times New Roman" w:cs="Times New Roman" w:hint="eastAsia"/>
          <w:color w:val="000000" w:themeColor="text1"/>
        </w:rPr>
        <w:t>，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确定了计量</w:t>
      </w:r>
      <w:r w:rsidR="005944B7" w:rsidRPr="008569F8">
        <w:rPr>
          <w:rFonts w:ascii="Times New Roman" w:eastAsia="宋体" w:hAnsi="Times New Roman" w:cs="Times New Roman"/>
          <w:color w:val="000000" w:themeColor="text1"/>
        </w:rPr>
        <w:t>特性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要求。</w:t>
      </w:r>
    </w:p>
    <w:p w14:paraId="3D62EDC3" w14:textId="77777777" w:rsidR="00152F56" w:rsidRPr="008569F8" w:rsidRDefault="002E7EF3" w:rsidP="00B437D5">
      <w:pPr>
        <w:numPr>
          <w:ilvl w:val="0"/>
          <w:numId w:val="2"/>
        </w:num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规范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制定说明</w:t>
      </w:r>
    </w:p>
    <w:p w14:paraId="1748356C" w14:textId="77777777" w:rsidR="00152F56" w:rsidRPr="008569F8" w:rsidRDefault="00152F56" w:rsidP="004F4CEF">
      <w:pPr>
        <w:pStyle w:val="a3"/>
        <w:numPr>
          <w:ilvl w:val="0"/>
          <w:numId w:val="10"/>
        </w:num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范围</w:t>
      </w:r>
    </w:p>
    <w:p w14:paraId="48363312" w14:textId="1DE1D255" w:rsidR="00152F56" w:rsidRPr="008569F8" w:rsidRDefault="006F541D" w:rsidP="00152F56">
      <w:pPr>
        <w:snapToGrid w:val="0"/>
        <w:ind w:firstLine="480"/>
        <w:rPr>
          <w:rFonts w:ascii="Times New Roman" w:eastAsia="宋体" w:hAnsi="Times New Roman" w:cs="Times New Roman"/>
          <w:color w:val="FF0000"/>
        </w:rPr>
      </w:pPr>
      <w:r w:rsidRPr="008569F8">
        <w:rPr>
          <w:rFonts w:ascii="Times New Roman" w:eastAsia="宋体" w:hAnsi="Times New Roman" w:cs="Times New Roman"/>
          <w:color w:val="000000"/>
        </w:rPr>
        <w:t>本规范适用于</w:t>
      </w:r>
      <w:r w:rsidR="00CB5D79">
        <w:rPr>
          <w:rFonts w:ascii="Times New Roman" w:eastAsia="宋体" w:hAnsi="Times New Roman" w:cs="Times New Roman" w:hint="eastAsia"/>
          <w:color w:val="000000"/>
        </w:rPr>
        <w:t>工业</w:t>
      </w:r>
      <w:proofErr w:type="gramStart"/>
      <w:r w:rsidR="00CB5D79">
        <w:rPr>
          <w:rFonts w:ascii="Times New Roman" w:eastAsia="宋体" w:hAnsi="Times New Roman" w:cs="Times New Roman" w:hint="eastAsia"/>
          <w:color w:val="000000"/>
        </w:rPr>
        <w:t>观片灯</w:t>
      </w:r>
      <w:r w:rsidRPr="008569F8">
        <w:rPr>
          <w:rFonts w:ascii="Times New Roman" w:eastAsia="宋体" w:hAnsi="Times New Roman" w:cs="Times New Roman"/>
          <w:color w:val="000000"/>
        </w:rPr>
        <w:t>的</w:t>
      </w:r>
      <w:proofErr w:type="gramEnd"/>
      <w:r w:rsidRPr="008569F8">
        <w:rPr>
          <w:rFonts w:ascii="Times New Roman" w:eastAsia="宋体" w:hAnsi="Times New Roman" w:cs="Times New Roman"/>
          <w:color w:val="000000"/>
        </w:rPr>
        <w:t>校准。</w:t>
      </w:r>
    </w:p>
    <w:p w14:paraId="62521447" w14:textId="77777777" w:rsidR="00152F56" w:rsidRPr="008569F8" w:rsidRDefault="00152F56" w:rsidP="004F4CEF">
      <w:pPr>
        <w:pStyle w:val="a3"/>
        <w:numPr>
          <w:ilvl w:val="0"/>
          <w:numId w:val="10"/>
        </w:num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引用文件</w:t>
      </w:r>
    </w:p>
    <w:p w14:paraId="01E0C05D" w14:textId="77777777" w:rsidR="00152F56" w:rsidRPr="008569F8" w:rsidRDefault="00152F56" w:rsidP="00C86B93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本</w:t>
      </w:r>
      <w:r w:rsidR="002E7EF3" w:rsidRPr="008569F8">
        <w:rPr>
          <w:rFonts w:ascii="Times New Roman" w:eastAsia="宋体" w:hAnsi="Times New Roman" w:cs="Times New Roman"/>
          <w:color w:val="000000" w:themeColor="text1"/>
        </w:rPr>
        <w:t>规范</w:t>
      </w:r>
      <w:r w:rsidRPr="008569F8">
        <w:rPr>
          <w:rFonts w:ascii="Times New Roman" w:eastAsia="宋体" w:hAnsi="Times New Roman" w:cs="Times New Roman"/>
          <w:color w:val="000000" w:themeColor="text1"/>
        </w:rPr>
        <w:t>引用下列文件：</w:t>
      </w:r>
    </w:p>
    <w:p w14:paraId="3F45C806" w14:textId="77777777" w:rsidR="00CB5D79" w:rsidRDefault="00CB5D79" w:rsidP="00CB5D79">
      <w:pPr>
        <w:snapToGrid w:val="0"/>
        <w:ind w:firstLine="480"/>
      </w:pPr>
      <w:r>
        <w:t xml:space="preserve">JJG </w:t>
      </w:r>
      <w:r>
        <w:rPr>
          <w:rFonts w:hint="eastAsia"/>
        </w:rPr>
        <w:t>211</w:t>
      </w:r>
      <w:r>
        <w:t xml:space="preserve"> </w:t>
      </w:r>
      <w:r>
        <w:rPr>
          <w:rFonts w:hint="eastAsia"/>
        </w:rPr>
        <w:t>亮度计</w:t>
      </w:r>
    </w:p>
    <w:p w14:paraId="731764F2" w14:textId="77777777" w:rsidR="00CB5D79" w:rsidRDefault="00CB5D79" w:rsidP="00CB5D79">
      <w:pPr>
        <w:snapToGrid w:val="0"/>
        <w:ind w:firstLine="480"/>
      </w:pPr>
      <w:r>
        <w:rPr>
          <w:rFonts w:hint="eastAsia"/>
        </w:rPr>
        <w:t>GB/T 19802</w:t>
      </w:r>
      <w:r>
        <w:rPr>
          <w:rFonts w:hint="eastAsia"/>
        </w:rPr>
        <w:t>—</w:t>
      </w:r>
      <w:r>
        <w:rPr>
          <w:rFonts w:hint="eastAsia"/>
        </w:rPr>
        <w:t xml:space="preserve">2005 </w:t>
      </w:r>
      <w:r>
        <w:rPr>
          <w:rFonts w:hint="eastAsia"/>
        </w:rPr>
        <w:t>无损检测</w:t>
      </w:r>
      <w:r>
        <w:rPr>
          <w:rFonts w:hint="eastAsia"/>
        </w:rPr>
        <w:t xml:space="preserve"> </w:t>
      </w:r>
      <w:r>
        <w:rPr>
          <w:rFonts w:hint="eastAsia"/>
        </w:rPr>
        <w:t>工业射线照相</w:t>
      </w:r>
      <w:proofErr w:type="gramStart"/>
      <w:r>
        <w:rPr>
          <w:rFonts w:hint="eastAsia"/>
        </w:rPr>
        <w:t>观片灯</w:t>
      </w:r>
      <w:proofErr w:type="gramEnd"/>
      <w:r>
        <w:rPr>
          <w:rFonts w:hint="eastAsia"/>
        </w:rPr>
        <w:t xml:space="preserve"> </w:t>
      </w:r>
      <w:r>
        <w:rPr>
          <w:rFonts w:hint="eastAsia"/>
        </w:rPr>
        <w:t>最低要求</w:t>
      </w:r>
    </w:p>
    <w:p w14:paraId="6F4C5751" w14:textId="6B473058" w:rsidR="00152F56" w:rsidRPr="008569F8" w:rsidRDefault="00152F56" w:rsidP="00C86B93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凡是注明日期的引用文件，仅注明日期的版本适用于本</w:t>
      </w:r>
      <w:r w:rsidR="002E7EF3" w:rsidRPr="008569F8">
        <w:rPr>
          <w:rFonts w:ascii="Times New Roman" w:eastAsia="宋体" w:hAnsi="Times New Roman" w:cs="Times New Roman"/>
          <w:color w:val="000000" w:themeColor="text1"/>
        </w:rPr>
        <w:t>规范</w:t>
      </w:r>
      <w:r w:rsidRPr="008569F8">
        <w:rPr>
          <w:rFonts w:ascii="Times New Roman" w:eastAsia="宋体" w:hAnsi="Times New Roman" w:cs="Times New Roman"/>
          <w:color w:val="000000" w:themeColor="text1"/>
        </w:rPr>
        <w:t>。凡是不注明日期的引用文件，其最新版本</w:t>
      </w:r>
      <w:r w:rsidR="008A223C" w:rsidRPr="008569F8">
        <w:rPr>
          <w:rFonts w:ascii="Times New Roman" w:eastAsia="宋体" w:hAnsi="Times New Roman" w:cs="Times New Roman"/>
          <w:color w:val="000000" w:themeColor="text1"/>
        </w:rPr>
        <w:t>(</w:t>
      </w:r>
      <w:r w:rsidRPr="008569F8">
        <w:rPr>
          <w:rFonts w:ascii="Times New Roman" w:eastAsia="宋体" w:hAnsi="Times New Roman" w:cs="Times New Roman"/>
          <w:color w:val="000000" w:themeColor="text1"/>
        </w:rPr>
        <w:t>包括所有的修改单</w:t>
      </w:r>
      <w:r w:rsidR="008A223C" w:rsidRPr="008569F8">
        <w:rPr>
          <w:rFonts w:ascii="Times New Roman" w:eastAsia="宋体" w:hAnsi="Times New Roman" w:cs="Times New Roman"/>
          <w:color w:val="000000" w:themeColor="text1"/>
        </w:rPr>
        <w:t>)</w:t>
      </w:r>
      <w:r w:rsidRPr="008569F8">
        <w:rPr>
          <w:rFonts w:ascii="Times New Roman" w:eastAsia="宋体" w:hAnsi="Times New Roman" w:cs="Times New Roman"/>
          <w:color w:val="000000" w:themeColor="text1"/>
        </w:rPr>
        <w:t>适用于本</w:t>
      </w:r>
      <w:r w:rsidR="002E7EF3" w:rsidRPr="008569F8">
        <w:rPr>
          <w:rFonts w:ascii="Times New Roman" w:eastAsia="宋体" w:hAnsi="Times New Roman" w:cs="Times New Roman"/>
          <w:color w:val="000000" w:themeColor="text1"/>
        </w:rPr>
        <w:t>规范</w:t>
      </w:r>
      <w:r w:rsidRPr="008569F8">
        <w:rPr>
          <w:rFonts w:ascii="Times New Roman" w:eastAsia="宋体" w:hAnsi="Times New Roman" w:cs="Times New Roman"/>
          <w:color w:val="000000" w:themeColor="text1"/>
        </w:rPr>
        <w:t>。</w:t>
      </w:r>
    </w:p>
    <w:p w14:paraId="1B2DBF5D" w14:textId="6C612C96" w:rsidR="004350BB" w:rsidRPr="008569F8" w:rsidRDefault="004350BB" w:rsidP="004350BB">
      <w:pPr>
        <w:pStyle w:val="a3"/>
        <w:numPr>
          <w:ilvl w:val="0"/>
          <w:numId w:val="10"/>
        </w:num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概述</w:t>
      </w:r>
    </w:p>
    <w:p w14:paraId="2516875F" w14:textId="1117562D" w:rsidR="004350BB" w:rsidRPr="008569F8" w:rsidRDefault="004350BB" w:rsidP="004350BB">
      <w:pPr>
        <w:ind w:left="360" w:firstLineChars="0" w:firstLine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介绍了</w:t>
      </w:r>
      <w:r w:rsidR="00CB5D79">
        <w:rPr>
          <w:rFonts w:ascii="Times New Roman" w:eastAsia="宋体" w:hAnsi="Times New Roman" w:cs="Times New Roman" w:hint="eastAsia"/>
          <w:color w:val="000000" w:themeColor="text1"/>
        </w:rPr>
        <w:t>工业</w:t>
      </w:r>
      <w:proofErr w:type="gramStart"/>
      <w:r w:rsidR="00CB5D79">
        <w:rPr>
          <w:rFonts w:ascii="Times New Roman" w:eastAsia="宋体" w:hAnsi="Times New Roman" w:cs="Times New Roman" w:hint="eastAsia"/>
          <w:color w:val="000000" w:themeColor="text1"/>
        </w:rPr>
        <w:t>观片灯</w:t>
      </w:r>
      <w:r w:rsidRPr="008569F8">
        <w:rPr>
          <w:rFonts w:ascii="Times New Roman" w:eastAsia="宋体" w:hAnsi="Times New Roman" w:cs="Times New Roman"/>
          <w:color w:val="000000" w:themeColor="text1"/>
        </w:rPr>
        <w:t>的</w:t>
      </w:r>
      <w:proofErr w:type="gramEnd"/>
      <w:r w:rsidRPr="008569F8">
        <w:rPr>
          <w:rFonts w:ascii="Times New Roman" w:eastAsia="宋体" w:hAnsi="Times New Roman" w:cs="Times New Roman"/>
          <w:color w:val="000000" w:themeColor="text1"/>
        </w:rPr>
        <w:t>用途</w:t>
      </w:r>
      <w:r w:rsidR="00CB5D79">
        <w:rPr>
          <w:rFonts w:ascii="Times New Roman" w:eastAsia="宋体" w:hAnsi="Times New Roman" w:cs="Times New Roman" w:hint="eastAsia"/>
          <w:color w:val="000000" w:themeColor="text1"/>
        </w:rPr>
        <w:t>、结构</w:t>
      </w:r>
      <w:r w:rsidRPr="008569F8">
        <w:rPr>
          <w:rFonts w:ascii="Times New Roman" w:eastAsia="宋体" w:hAnsi="Times New Roman" w:cs="Times New Roman"/>
          <w:color w:val="000000" w:themeColor="text1"/>
        </w:rPr>
        <w:t>和工作原理</w:t>
      </w:r>
      <w:r w:rsidR="00CB5D79">
        <w:rPr>
          <w:rFonts w:ascii="Times New Roman" w:eastAsia="宋体" w:hAnsi="Times New Roman" w:cs="Times New Roman" w:hint="eastAsia"/>
          <w:color w:val="000000" w:themeColor="text1"/>
        </w:rPr>
        <w:t>以及常用光源类型</w:t>
      </w:r>
      <w:r w:rsidRPr="008569F8">
        <w:rPr>
          <w:rFonts w:ascii="Times New Roman" w:eastAsia="宋体" w:hAnsi="Times New Roman" w:cs="Times New Roman"/>
          <w:color w:val="000000" w:themeColor="text1"/>
        </w:rPr>
        <w:t>。</w:t>
      </w:r>
    </w:p>
    <w:p w14:paraId="7169DC8F" w14:textId="227564A5" w:rsidR="00152F56" w:rsidRPr="008569F8" w:rsidRDefault="00152F56" w:rsidP="004F4CEF">
      <w:pPr>
        <w:pStyle w:val="a3"/>
        <w:numPr>
          <w:ilvl w:val="0"/>
          <w:numId w:val="10"/>
        </w:num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计量特性要求</w:t>
      </w:r>
    </w:p>
    <w:p w14:paraId="0CA2DF51" w14:textId="353A3262" w:rsidR="008569F8" w:rsidRDefault="008569F8" w:rsidP="008569F8">
      <w:pPr>
        <w:pStyle w:val="a3"/>
        <w:ind w:left="360" w:firstLineChars="0" w:firstLine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规定了以下计量特性</w:t>
      </w:r>
    </w:p>
    <w:p w14:paraId="5C30BBFD" w14:textId="16F71EE8" w:rsidR="00CB5D79" w:rsidRPr="00CB5D79" w:rsidRDefault="00CB5D79" w:rsidP="00CB5D79">
      <w:pPr>
        <w:snapToGrid w:val="0"/>
        <w:ind w:firstLineChars="0" w:firstLine="0"/>
        <w:rPr>
          <w:rFonts w:ascii="Times New Roman" w:eastAsia="宋体" w:hAnsi="Times New Roman" w:cs="Times New Roman"/>
        </w:rPr>
      </w:pPr>
      <w:r w:rsidRPr="00CB5D79">
        <w:rPr>
          <w:rFonts w:ascii="Times New Roman" w:eastAsia="宋体" w:hAnsi="Times New Roman" w:cs="Times New Roman" w:hint="eastAsia"/>
        </w:rPr>
        <w:t>(1</w:t>
      </w:r>
      <w:r>
        <w:rPr>
          <w:rFonts w:ascii="Times New Roman" w:eastAsia="宋体" w:hAnsi="Times New Roman" w:cs="Times New Roman" w:hint="eastAsia"/>
        </w:rPr>
        <w:t xml:space="preserve">) </w:t>
      </w:r>
      <w:r w:rsidRPr="00CB5D79">
        <w:rPr>
          <w:rFonts w:ascii="Times New Roman" w:eastAsia="宋体" w:hAnsi="Times New Roman" w:cs="Times New Roman" w:hint="eastAsia"/>
        </w:rPr>
        <w:t>亮度</w:t>
      </w:r>
    </w:p>
    <w:p w14:paraId="7F5F771D" w14:textId="4BF04916" w:rsidR="00CB5D79" w:rsidRDefault="00CB5D79" w:rsidP="00CB5D79">
      <w:pPr>
        <w:ind w:firstLine="480"/>
      </w:pPr>
      <w:r>
        <w:rPr>
          <w:rFonts w:hint="eastAsia"/>
        </w:rPr>
        <w:t>观察屏亮度的要求，取决于射线照相底片的密度。不同底片密度等级要求的最小屏亮度值见表</w:t>
      </w:r>
      <w:r>
        <w:rPr>
          <w:rFonts w:hint="eastAsia"/>
        </w:rPr>
        <w:t>1</w:t>
      </w:r>
      <w:r>
        <w:rPr>
          <w:rFonts w:hint="eastAsia"/>
        </w:rPr>
        <w:t>。</w:t>
      </w:r>
    </w:p>
    <w:p w14:paraId="0C698069" w14:textId="77777777" w:rsidR="00CB5D79" w:rsidRDefault="00CB5D79" w:rsidP="00CB5D79">
      <w:pPr>
        <w:snapToGrid w:val="0"/>
        <w:ind w:firstLine="480"/>
        <w:jc w:val="center"/>
      </w:pPr>
      <w:r>
        <w:rPr>
          <w:rFonts w:hint="eastAsia"/>
        </w:rPr>
        <w:t>表</w:t>
      </w:r>
      <w:r>
        <w:rPr>
          <w:rFonts w:hint="eastAsia"/>
        </w:rPr>
        <w:t xml:space="preserve">1  </w:t>
      </w:r>
      <w:r>
        <w:rPr>
          <w:rFonts w:hint="eastAsia"/>
        </w:rPr>
        <w:t>不同底片密度等级要求的最小屏亮度值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7"/>
        <w:gridCol w:w="2108"/>
        <w:gridCol w:w="2057"/>
        <w:gridCol w:w="2074"/>
      </w:tblGrid>
      <w:tr w:rsidR="00CB5D79" w14:paraId="5A9FF07C" w14:textId="77777777" w:rsidTr="009819C3">
        <w:tc>
          <w:tcPr>
            <w:tcW w:w="2463" w:type="dxa"/>
            <w:shd w:val="clear" w:color="auto" w:fill="auto"/>
            <w:vAlign w:val="center"/>
          </w:tcPr>
          <w:p w14:paraId="466FECC6" w14:textId="77777777" w:rsidR="00CB5D79" w:rsidRDefault="00CB5D79" w:rsidP="009819C3">
            <w:pPr>
              <w:snapToGrid w:val="0"/>
              <w:ind w:firstLine="480"/>
              <w:jc w:val="center"/>
            </w:pPr>
            <w:r>
              <w:rPr>
                <w:rFonts w:hint="eastAsia"/>
              </w:rPr>
              <w:t>底片密度</w:t>
            </w:r>
          </w:p>
        </w:tc>
        <w:tc>
          <w:tcPr>
            <w:tcW w:w="246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EDB3D59" w14:textId="77777777" w:rsidR="00CB5D79" w:rsidRDefault="00CB5D79" w:rsidP="009819C3">
            <w:pPr>
              <w:snapToGrid w:val="0"/>
              <w:ind w:firstLine="480"/>
              <w:jc w:val="center"/>
            </w:pPr>
            <w:r>
              <w:rPr>
                <w:rFonts w:hint="eastAsia"/>
              </w:rPr>
              <w:t>最小屏亮度值</w:t>
            </w:r>
            <w:r>
              <w:rPr>
                <w:rFonts w:hint="eastAsia"/>
              </w:rPr>
              <w:t>/(cd/m</w:t>
            </w:r>
            <w:r>
              <w:rPr>
                <w:rFonts w:hint="eastAsia"/>
                <w:vertAlign w:val="superscript"/>
              </w:rPr>
              <w:t>2</w:t>
            </w:r>
            <w:r>
              <w:rPr>
                <w:rFonts w:hint="eastAsia"/>
              </w:rPr>
              <w:t>)</w:t>
            </w:r>
          </w:p>
        </w:tc>
        <w:tc>
          <w:tcPr>
            <w:tcW w:w="246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BCD5BDE" w14:textId="77777777" w:rsidR="00CB5D79" w:rsidRDefault="00CB5D79" w:rsidP="009819C3">
            <w:pPr>
              <w:snapToGrid w:val="0"/>
              <w:ind w:firstLine="480"/>
              <w:jc w:val="center"/>
            </w:pPr>
            <w:r>
              <w:rPr>
                <w:rFonts w:hint="eastAsia"/>
              </w:rPr>
              <w:t>底片密度</w:t>
            </w:r>
          </w:p>
        </w:tc>
        <w:tc>
          <w:tcPr>
            <w:tcW w:w="2464" w:type="dxa"/>
            <w:shd w:val="clear" w:color="auto" w:fill="auto"/>
            <w:vAlign w:val="center"/>
          </w:tcPr>
          <w:p w14:paraId="204A3A01" w14:textId="77777777" w:rsidR="00CB5D79" w:rsidRDefault="00CB5D79" w:rsidP="009819C3">
            <w:pPr>
              <w:snapToGrid w:val="0"/>
              <w:ind w:firstLine="480"/>
              <w:jc w:val="center"/>
            </w:pPr>
            <w:r>
              <w:rPr>
                <w:rFonts w:hint="eastAsia"/>
              </w:rPr>
              <w:t>最小屏亮度值</w:t>
            </w:r>
            <w:r>
              <w:rPr>
                <w:rFonts w:hint="eastAsia"/>
              </w:rPr>
              <w:t>/(cd/m</w:t>
            </w:r>
            <w:r>
              <w:rPr>
                <w:rFonts w:hint="eastAsia"/>
                <w:vertAlign w:val="superscript"/>
              </w:rPr>
              <w:t>2</w:t>
            </w:r>
            <w:r>
              <w:rPr>
                <w:rFonts w:hint="eastAsia"/>
              </w:rPr>
              <w:t>)</w:t>
            </w:r>
          </w:p>
        </w:tc>
      </w:tr>
      <w:tr w:rsidR="00CB5D79" w14:paraId="208722FE" w14:textId="77777777" w:rsidTr="009819C3">
        <w:tc>
          <w:tcPr>
            <w:tcW w:w="2463" w:type="dxa"/>
            <w:shd w:val="clear" w:color="auto" w:fill="auto"/>
            <w:vAlign w:val="center"/>
          </w:tcPr>
          <w:p w14:paraId="44D9A0C2" w14:textId="77777777" w:rsidR="00CB5D79" w:rsidRDefault="00CB5D79" w:rsidP="009819C3">
            <w:pPr>
              <w:snapToGrid w:val="0"/>
              <w:ind w:firstLine="48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46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6BF918E7" w14:textId="7B87D2D9" w:rsidR="00CB5D79" w:rsidRDefault="00145089" w:rsidP="009819C3">
            <w:pPr>
              <w:snapToGrid w:val="0"/>
              <w:ind w:firstLine="48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300</w:t>
            </w:r>
          </w:p>
        </w:tc>
        <w:tc>
          <w:tcPr>
            <w:tcW w:w="246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4E3D3B5F" w14:textId="77777777" w:rsidR="00CB5D79" w:rsidRDefault="00CB5D79" w:rsidP="009819C3">
            <w:pPr>
              <w:snapToGrid w:val="0"/>
              <w:ind w:firstLine="48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464" w:type="dxa"/>
            <w:shd w:val="clear" w:color="auto" w:fill="auto"/>
            <w:vAlign w:val="center"/>
          </w:tcPr>
          <w:p w14:paraId="1E1B8341" w14:textId="3A42F601" w:rsidR="00CB5D79" w:rsidRDefault="00145089" w:rsidP="009819C3">
            <w:pPr>
              <w:snapToGrid w:val="0"/>
              <w:ind w:firstLine="48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10 000</w:t>
            </w:r>
          </w:p>
        </w:tc>
      </w:tr>
      <w:tr w:rsidR="00CB5D79" w14:paraId="025929B7" w14:textId="77777777" w:rsidTr="009819C3">
        <w:tc>
          <w:tcPr>
            <w:tcW w:w="2463" w:type="dxa"/>
            <w:shd w:val="clear" w:color="auto" w:fill="auto"/>
            <w:vAlign w:val="center"/>
          </w:tcPr>
          <w:p w14:paraId="7B561D99" w14:textId="77777777" w:rsidR="00CB5D79" w:rsidRDefault="00CB5D79" w:rsidP="009819C3">
            <w:pPr>
              <w:snapToGrid w:val="0"/>
              <w:ind w:firstLine="480"/>
              <w:jc w:val="center"/>
            </w:pPr>
            <w:r>
              <w:rPr>
                <w:rFonts w:hint="eastAsia"/>
              </w:rPr>
              <w:t>1.5</w:t>
            </w:r>
          </w:p>
        </w:tc>
        <w:tc>
          <w:tcPr>
            <w:tcW w:w="246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1BA60AF" w14:textId="3896E12F" w:rsidR="00CB5D79" w:rsidRDefault="00145089" w:rsidP="009819C3">
            <w:pPr>
              <w:snapToGrid w:val="0"/>
              <w:ind w:firstLine="48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1000</w:t>
            </w:r>
          </w:p>
        </w:tc>
        <w:tc>
          <w:tcPr>
            <w:tcW w:w="246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61BD4D7" w14:textId="77777777" w:rsidR="00CB5D79" w:rsidRDefault="00CB5D79" w:rsidP="009819C3">
            <w:pPr>
              <w:snapToGrid w:val="0"/>
              <w:ind w:firstLine="480"/>
              <w:jc w:val="center"/>
            </w:pPr>
            <w:r>
              <w:rPr>
                <w:rFonts w:hint="eastAsia"/>
              </w:rPr>
              <w:t>3.5</w:t>
            </w:r>
          </w:p>
        </w:tc>
        <w:tc>
          <w:tcPr>
            <w:tcW w:w="2464" w:type="dxa"/>
            <w:shd w:val="clear" w:color="auto" w:fill="auto"/>
            <w:vAlign w:val="center"/>
          </w:tcPr>
          <w:p w14:paraId="04C12FF3" w14:textId="6C737BDF" w:rsidR="00CB5D79" w:rsidRDefault="00145089" w:rsidP="009819C3">
            <w:pPr>
              <w:snapToGrid w:val="0"/>
              <w:ind w:firstLine="48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30 000</w:t>
            </w:r>
          </w:p>
        </w:tc>
      </w:tr>
      <w:tr w:rsidR="00CB5D79" w14:paraId="56CE3EE8" w14:textId="77777777" w:rsidTr="009819C3">
        <w:tc>
          <w:tcPr>
            <w:tcW w:w="2463" w:type="dxa"/>
            <w:shd w:val="clear" w:color="auto" w:fill="auto"/>
            <w:vAlign w:val="center"/>
          </w:tcPr>
          <w:p w14:paraId="31A1F9F1" w14:textId="77777777" w:rsidR="00CB5D79" w:rsidRDefault="00CB5D79" w:rsidP="009819C3">
            <w:pPr>
              <w:snapToGrid w:val="0"/>
              <w:ind w:firstLine="48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246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2DFE6FB1" w14:textId="2D7C0F12" w:rsidR="00CB5D79" w:rsidRDefault="00145089" w:rsidP="009819C3">
            <w:pPr>
              <w:snapToGrid w:val="0"/>
              <w:ind w:firstLine="48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3000</w:t>
            </w:r>
          </w:p>
        </w:tc>
        <w:tc>
          <w:tcPr>
            <w:tcW w:w="246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150F9B51" w14:textId="77777777" w:rsidR="00CB5D79" w:rsidRDefault="00CB5D79" w:rsidP="009819C3">
            <w:pPr>
              <w:snapToGrid w:val="0"/>
              <w:ind w:firstLine="48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2464" w:type="dxa"/>
            <w:shd w:val="clear" w:color="auto" w:fill="auto"/>
            <w:vAlign w:val="center"/>
          </w:tcPr>
          <w:p w14:paraId="12C626E1" w14:textId="1223FA20" w:rsidR="00CB5D79" w:rsidRDefault="00145089" w:rsidP="009819C3">
            <w:pPr>
              <w:snapToGrid w:val="0"/>
              <w:ind w:firstLine="48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100 000</w:t>
            </w:r>
          </w:p>
        </w:tc>
      </w:tr>
      <w:tr w:rsidR="00CB5D79" w14:paraId="05092DD1" w14:textId="77777777" w:rsidTr="009819C3">
        <w:tc>
          <w:tcPr>
            <w:tcW w:w="2463" w:type="dxa"/>
            <w:shd w:val="clear" w:color="auto" w:fill="auto"/>
            <w:vAlign w:val="center"/>
          </w:tcPr>
          <w:p w14:paraId="41503AD3" w14:textId="77777777" w:rsidR="00CB5D79" w:rsidRDefault="00CB5D79" w:rsidP="009819C3">
            <w:pPr>
              <w:snapToGrid w:val="0"/>
              <w:ind w:firstLine="480"/>
              <w:jc w:val="center"/>
            </w:pPr>
            <w:r>
              <w:rPr>
                <w:rFonts w:hint="eastAsia"/>
              </w:rPr>
              <w:lastRenderedPageBreak/>
              <w:t>2.5</w:t>
            </w:r>
          </w:p>
        </w:tc>
        <w:tc>
          <w:tcPr>
            <w:tcW w:w="2463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3DED83C0" w14:textId="5864F875" w:rsidR="00CB5D79" w:rsidRDefault="00145089" w:rsidP="009819C3">
            <w:pPr>
              <w:snapToGrid w:val="0"/>
              <w:ind w:firstLine="48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10 000</w:t>
            </w:r>
          </w:p>
        </w:tc>
        <w:tc>
          <w:tcPr>
            <w:tcW w:w="2464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14:paraId="5BE42115" w14:textId="77777777" w:rsidR="00CB5D79" w:rsidRDefault="00CB5D79" w:rsidP="009819C3">
            <w:pPr>
              <w:snapToGrid w:val="0"/>
              <w:ind w:firstLine="480"/>
              <w:jc w:val="center"/>
            </w:pPr>
            <w:r>
              <w:rPr>
                <w:rFonts w:hint="eastAsia"/>
              </w:rPr>
              <w:t>4.5</w:t>
            </w:r>
          </w:p>
        </w:tc>
        <w:tc>
          <w:tcPr>
            <w:tcW w:w="2464" w:type="dxa"/>
            <w:shd w:val="clear" w:color="auto" w:fill="auto"/>
            <w:vAlign w:val="center"/>
          </w:tcPr>
          <w:p w14:paraId="59D615A5" w14:textId="24FE5A03" w:rsidR="00CB5D79" w:rsidRDefault="00145089" w:rsidP="009819C3">
            <w:pPr>
              <w:snapToGrid w:val="0"/>
              <w:ind w:firstLine="480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300 000</w:t>
            </w:r>
          </w:p>
        </w:tc>
      </w:tr>
    </w:tbl>
    <w:p w14:paraId="1857FB83" w14:textId="4C2F5A5B" w:rsidR="00804C49" w:rsidRPr="00804C49" w:rsidRDefault="00804C49" w:rsidP="00804C49">
      <w:pPr>
        <w:snapToGrid w:val="0"/>
        <w:ind w:firstLineChars="150" w:firstLine="360"/>
        <w:rPr>
          <w:rFonts w:ascii="Times New Roman" w:eastAsia="宋体" w:hAnsi="Times New Roman" w:cs="Times New Roman"/>
        </w:rPr>
      </w:pPr>
    </w:p>
    <w:p w14:paraId="22E3EBB8" w14:textId="4D12162A" w:rsidR="008569F8" w:rsidRDefault="00804C49" w:rsidP="00CB5D79">
      <w:pPr>
        <w:snapToGrid w:val="0"/>
        <w:ind w:left="426" w:firstLineChars="0" w:firstLine="0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 w:hint="eastAsia"/>
        </w:rPr>
        <w:t>(</w:t>
      </w:r>
      <w:r>
        <w:rPr>
          <w:rFonts w:ascii="Times New Roman" w:eastAsia="宋体" w:hAnsi="Times New Roman" w:cs="Times New Roman"/>
        </w:rPr>
        <w:t xml:space="preserve">2) </w:t>
      </w:r>
      <w:r w:rsidR="00CB5D79">
        <w:rPr>
          <w:rFonts w:ascii="Times New Roman" w:eastAsia="宋体" w:hAnsi="Times New Roman" w:cs="Times New Roman" w:hint="eastAsia"/>
        </w:rPr>
        <w:t>亮度均匀性</w:t>
      </w:r>
    </w:p>
    <w:p w14:paraId="02DAF8B2" w14:textId="77777777" w:rsidR="00CB5D79" w:rsidRPr="002319A1" w:rsidRDefault="00CB5D79" w:rsidP="00CB5D79">
      <w:pPr>
        <w:snapToGrid w:val="0"/>
        <w:ind w:firstLine="480"/>
      </w:pPr>
      <w:r>
        <w:rPr>
          <w:rFonts w:hint="eastAsia"/>
        </w:rPr>
        <w:t>观察屏应能均匀地照亮，其均匀系数应大于</w:t>
      </w:r>
      <w:r>
        <w:rPr>
          <w:rFonts w:hint="eastAsia"/>
        </w:rPr>
        <w:t>0.5</w:t>
      </w:r>
      <w:r w:rsidRPr="002319A1">
        <w:t>。</w:t>
      </w:r>
    </w:p>
    <w:p w14:paraId="053F422E" w14:textId="1346E96B" w:rsidR="00152F56" w:rsidRPr="008569F8" w:rsidRDefault="008A3350" w:rsidP="00152F56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通过</w:t>
      </w:r>
      <w:r w:rsidR="00BD72C4" w:rsidRPr="008569F8">
        <w:rPr>
          <w:rFonts w:ascii="Times New Roman" w:eastAsia="宋体" w:hAnsi="Times New Roman" w:cs="Times New Roman"/>
          <w:color w:val="000000" w:themeColor="text1"/>
        </w:rPr>
        <w:t>实验验证大部分仪器</w:t>
      </w:r>
      <w:r w:rsidRPr="008569F8">
        <w:rPr>
          <w:rFonts w:ascii="Times New Roman" w:eastAsia="宋体" w:hAnsi="Times New Roman" w:cs="Times New Roman"/>
          <w:color w:val="000000" w:themeColor="text1"/>
        </w:rPr>
        <w:t>符合该要求。这些计量特性要求</w:t>
      </w:r>
      <w:r w:rsidR="00DD53FC" w:rsidRPr="008569F8">
        <w:rPr>
          <w:rFonts w:ascii="Times New Roman" w:eastAsia="宋体" w:hAnsi="Times New Roman" w:cs="Times New Roman"/>
          <w:color w:val="000000" w:themeColor="text1"/>
        </w:rPr>
        <w:t>并非用于合格性</w:t>
      </w:r>
      <w:r w:rsidR="003A02EC" w:rsidRPr="008569F8">
        <w:rPr>
          <w:rFonts w:ascii="Times New Roman" w:eastAsia="宋体" w:hAnsi="Times New Roman" w:cs="Times New Roman"/>
          <w:color w:val="000000" w:themeColor="text1"/>
        </w:rPr>
        <w:t>判定</w:t>
      </w:r>
      <w:r w:rsidR="00DD53FC" w:rsidRPr="008569F8">
        <w:rPr>
          <w:rFonts w:ascii="Times New Roman" w:eastAsia="宋体" w:hAnsi="Times New Roman" w:cs="Times New Roman"/>
          <w:color w:val="000000" w:themeColor="text1"/>
        </w:rPr>
        <w:t>，仅作为技术参考。</w:t>
      </w:r>
    </w:p>
    <w:p w14:paraId="66DA854C" w14:textId="77777777" w:rsidR="00152F56" w:rsidRPr="008569F8" w:rsidRDefault="00DD53FC" w:rsidP="004F4CEF">
      <w:pPr>
        <w:pStyle w:val="a3"/>
        <w:numPr>
          <w:ilvl w:val="0"/>
          <w:numId w:val="10"/>
        </w:num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校准条件</w:t>
      </w:r>
    </w:p>
    <w:p w14:paraId="6838A35A" w14:textId="3D0D5C7B" w:rsidR="00152F56" w:rsidRPr="008569F8" w:rsidRDefault="004350BB" w:rsidP="00D40709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5</w:t>
      </w:r>
      <w:r w:rsidR="00F46670" w:rsidRPr="008569F8">
        <w:rPr>
          <w:rFonts w:ascii="Times New Roman" w:eastAsia="宋体" w:hAnsi="Times New Roman" w:cs="Times New Roman"/>
          <w:color w:val="000000" w:themeColor="text1"/>
        </w:rPr>
        <w:t>.1</w:t>
      </w:r>
      <w:r w:rsidR="00F46670" w:rsidRPr="008569F8">
        <w:rPr>
          <w:rFonts w:ascii="Times New Roman" w:eastAsia="宋体" w:hAnsi="Times New Roman" w:cs="Times New Roman"/>
          <w:color w:val="000000" w:themeColor="text1"/>
        </w:rPr>
        <w:t>对校准的环境条件作了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规定。</w:t>
      </w:r>
      <w:r w:rsidRPr="008569F8">
        <w:rPr>
          <w:rFonts w:ascii="Times New Roman" w:eastAsia="宋体" w:hAnsi="Times New Roman" w:cs="Times New Roman"/>
          <w:color w:val="000000" w:themeColor="text1"/>
        </w:rPr>
        <w:t>5</w:t>
      </w:r>
      <w:r w:rsidR="00F46670" w:rsidRPr="008569F8">
        <w:rPr>
          <w:rFonts w:ascii="Times New Roman" w:eastAsia="宋体" w:hAnsi="Times New Roman" w:cs="Times New Roman"/>
          <w:color w:val="000000" w:themeColor="text1"/>
        </w:rPr>
        <w:t>.2</w:t>
      </w:r>
      <w:r w:rsidRPr="008569F8">
        <w:rPr>
          <w:rFonts w:ascii="Times New Roman" w:eastAsia="宋体" w:hAnsi="Times New Roman" w:cs="Times New Roman"/>
          <w:color w:val="000000" w:themeColor="text1"/>
        </w:rPr>
        <w:t>规定了</w:t>
      </w:r>
      <w:r w:rsidR="00F46670" w:rsidRPr="008569F8">
        <w:rPr>
          <w:rFonts w:ascii="Times New Roman" w:eastAsia="宋体" w:hAnsi="Times New Roman" w:cs="Times New Roman"/>
          <w:color w:val="000000" w:themeColor="text1"/>
        </w:rPr>
        <w:t>测量标准</w:t>
      </w:r>
      <w:r w:rsidR="00943731">
        <w:rPr>
          <w:rFonts w:ascii="Times New Roman" w:eastAsia="宋体" w:hAnsi="Times New Roman" w:cs="Times New Roman" w:hint="eastAsia"/>
          <w:color w:val="000000" w:themeColor="text1"/>
        </w:rPr>
        <w:t>及其他设备</w:t>
      </w:r>
      <w:r w:rsidR="00D73553" w:rsidRPr="008569F8">
        <w:rPr>
          <w:rFonts w:ascii="Times New Roman" w:eastAsia="宋体" w:hAnsi="Times New Roman" w:cs="Times New Roman"/>
          <w:color w:val="000000" w:themeColor="text1"/>
        </w:rPr>
        <w:t>。</w:t>
      </w:r>
    </w:p>
    <w:p w14:paraId="5FDF9F5E" w14:textId="77777777" w:rsidR="00152F56" w:rsidRPr="008569F8" w:rsidRDefault="0064537E" w:rsidP="004F4CEF">
      <w:pPr>
        <w:pStyle w:val="a3"/>
        <w:numPr>
          <w:ilvl w:val="0"/>
          <w:numId w:val="10"/>
        </w:num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校准项目和校准方法</w:t>
      </w:r>
    </w:p>
    <w:p w14:paraId="20F1B3AA" w14:textId="43DD4850" w:rsidR="00505032" w:rsidRPr="008569F8" w:rsidRDefault="004350BB" w:rsidP="00C86B93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6</w:t>
      </w:r>
      <w:r w:rsidR="00A620DB" w:rsidRPr="008569F8">
        <w:rPr>
          <w:rFonts w:ascii="Times New Roman" w:eastAsia="宋体" w:hAnsi="Times New Roman" w:cs="Times New Roman"/>
          <w:color w:val="000000" w:themeColor="text1"/>
        </w:rPr>
        <w:t>.1</w:t>
      </w:r>
      <w:r w:rsidR="00943731">
        <w:rPr>
          <w:rFonts w:ascii="Times New Roman" w:eastAsia="宋体" w:hAnsi="Times New Roman" w:cs="Times New Roman" w:hint="eastAsia"/>
          <w:color w:val="000000" w:themeColor="text1"/>
        </w:rPr>
        <w:t>给出了校准项目</w:t>
      </w:r>
      <w:r w:rsidR="00190F01" w:rsidRPr="008569F8">
        <w:rPr>
          <w:rFonts w:ascii="Times New Roman" w:eastAsia="宋体" w:hAnsi="Times New Roman" w:cs="Times New Roman"/>
          <w:color w:val="000000" w:themeColor="text1"/>
        </w:rPr>
        <w:t>。</w:t>
      </w:r>
    </w:p>
    <w:p w14:paraId="148757FB" w14:textId="5E208F28" w:rsidR="004350BB" w:rsidRPr="008569F8" w:rsidRDefault="004350BB" w:rsidP="00C86B93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6.2</w:t>
      </w:r>
      <w:r w:rsidRPr="008569F8">
        <w:rPr>
          <w:rFonts w:ascii="Times New Roman" w:eastAsia="宋体" w:hAnsi="Times New Roman" w:cs="Times New Roman"/>
          <w:color w:val="000000" w:themeColor="text1"/>
        </w:rPr>
        <w:t>给出了</w:t>
      </w:r>
      <w:r w:rsidR="00CB5D79">
        <w:rPr>
          <w:rFonts w:ascii="Times New Roman" w:eastAsia="宋体" w:hAnsi="Times New Roman" w:cs="Times New Roman" w:hint="eastAsia"/>
          <w:color w:val="000000" w:themeColor="text1"/>
        </w:rPr>
        <w:t>亮度、亮度均匀性</w:t>
      </w:r>
      <w:r w:rsidRPr="008569F8">
        <w:rPr>
          <w:rFonts w:ascii="Times New Roman" w:eastAsia="宋体" w:hAnsi="Times New Roman" w:cs="Times New Roman"/>
          <w:color w:val="000000" w:themeColor="text1"/>
        </w:rPr>
        <w:t>的测量方法。</w:t>
      </w:r>
    </w:p>
    <w:p w14:paraId="7386446A" w14:textId="77777777" w:rsidR="00505032" w:rsidRPr="008569F8" w:rsidRDefault="005C437B" w:rsidP="004F4CEF">
      <w:pPr>
        <w:pStyle w:val="a3"/>
        <w:numPr>
          <w:ilvl w:val="0"/>
          <w:numId w:val="10"/>
        </w:num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校准结果表达</w:t>
      </w:r>
    </w:p>
    <w:p w14:paraId="00FB978A" w14:textId="77777777" w:rsidR="005C437B" w:rsidRPr="008569F8" w:rsidRDefault="00735DDC" w:rsidP="00C86B93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校准结果的表达规定了校准结果应包含的信息</w:t>
      </w:r>
    </w:p>
    <w:p w14:paraId="4EF13484" w14:textId="77777777" w:rsidR="005C437B" w:rsidRPr="008569F8" w:rsidRDefault="00735DDC" w:rsidP="004F4CEF">
      <w:pPr>
        <w:pStyle w:val="a3"/>
        <w:numPr>
          <w:ilvl w:val="0"/>
          <w:numId w:val="10"/>
        </w:num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复校时间间隔</w:t>
      </w:r>
    </w:p>
    <w:p w14:paraId="16788C51" w14:textId="77777777" w:rsidR="00735DDC" w:rsidRPr="008569F8" w:rsidRDefault="0067245A" w:rsidP="00C86B93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给出建议的校准时隔。</w:t>
      </w:r>
    </w:p>
    <w:p w14:paraId="29ABAEA2" w14:textId="77777777" w:rsidR="00735DDC" w:rsidRPr="008569F8" w:rsidRDefault="00735DDC" w:rsidP="004F4CEF">
      <w:pPr>
        <w:pStyle w:val="a3"/>
        <w:numPr>
          <w:ilvl w:val="0"/>
          <w:numId w:val="10"/>
        </w:num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附录</w:t>
      </w:r>
    </w:p>
    <w:p w14:paraId="3A5740F6" w14:textId="484822C1" w:rsidR="00152F56" w:rsidRPr="008569F8" w:rsidRDefault="00152F56" w:rsidP="00152F56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本部分主要提供了</w:t>
      </w:r>
      <w:r w:rsidR="00991DE3" w:rsidRPr="008569F8">
        <w:rPr>
          <w:rFonts w:ascii="Times New Roman" w:eastAsia="宋体" w:hAnsi="Times New Roman" w:cs="Times New Roman"/>
          <w:color w:val="000000" w:themeColor="text1"/>
        </w:rPr>
        <w:t>校准</w:t>
      </w:r>
      <w:r w:rsidRPr="008569F8">
        <w:rPr>
          <w:rFonts w:ascii="Times New Roman" w:eastAsia="宋体" w:hAnsi="Times New Roman" w:cs="Times New Roman"/>
          <w:color w:val="000000" w:themeColor="text1"/>
        </w:rPr>
        <w:t>记录格式</w:t>
      </w:r>
      <w:r w:rsidR="00B0076A" w:rsidRPr="008569F8">
        <w:rPr>
          <w:rFonts w:ascii="Times New Roman" w:eastAsia="宋体" w:hAnsi="Times New Roman" w:cs="Times New Roman"/>
          <w:color w:val="000000" w:themeColor="text1"/>
        </w:rPr>
        <w:t>，</w:t>
      </w:r>
      <w:r w:rsidR="00105673" w:rsidRPr="008569F8">
        <w:rPr>
          <w:rFonts w:ascii="Times New Roman" w:eastAsia="宋体" w:hAnsi="Times New Roman" w:cs="Times New Roman"/>
          <w:color w:val="000000" w:themeColor="text1"/>
        </w:rPr>
        <w:t>校准</w:t>
      </w:r>
      <w:r w:rsidRPr="008569F8">
        <w:rPr>
          <w:rFonts w:ascii="Times New Roman" w:eastAsia="宋体" w:hAnsi="Times New Roman" w:cs="Times New Roman"/>
          <w:color w:val="000000" w:themeColor="text1"/>
        </w:rPr>
        <w:t>证书内页格式等。</w:t>
      </w:r>
    </w:p>
    <w:p w14:paraId="4063FB7A" w14:textId="77777777" w:rsidR="00152F56" w:rsidRPr="008569F8" w:rsidRDefault="00863233" w:rsidP="004F4CEF">
      <w:pPr>
        <w:numPr>
          <w:ilvl w:val="0"/>
          <w:numId w:val="10"/>
        </w:num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 xml:space="preserve"> 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实验报告</w:t>
      </w:r>
    </w:p>
    <w:p w14:paraId="56B3568E" w14:textId="77777777" w:rsidR="00152F56" w:rsidRPr="008569F8" w:rsidRDefault="00D56B6D" w:rsidP="00D56B6D">
      <w:pPr>
        <w:ind w:firstLineChars="0" w:firstLine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（</w:t>
      </w:r>
      <w:r w:rsidRPr="008569F8">
        <w:rPr>
          <w:rFonts w:ascii="Times New Roman" w:eastAsia="宋体" w:hAnsi="Times New Roman" w:cs="Times New Roman"/>
          <w:color w:val="000000" w:themeColor="text1"/>
        </w:rPr>
        <w:t>1</w:t>
      </w:r>
      <w:r w:rsidRPr="008569F8">
        <w:rPr>
          <w:rFonts w:ascii="Times New Roman" w:eastAsia="宋体" w:hAnsi="Times New Roman" w:cs="Times New Roman"/>
          <w:color w:val="000000" w:themeColor="text1"/>
        </w:rPr>
        <w:t>）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实验目的</w:t>
      </w:r>
    </w:p>
    <w:p w14:paraId="390C5A41" w14:textId="688813CB" w:rsidR="00152F56" w:rsidRPr="008569F8" w:rsidRDefault="00152F56" w:rsidP="00152F56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验证《</w:t>
      </w:r>
      <w:r w:rsidR="00CB5D79">
        <w:rPr>
          <w:rFonts w:ascii="Times New Roman" w:eastAsia="宋体" w:hAnsi="Times New Roman" w:cs="Times New Roman" w:hint="eastAsia"/>
          <w:color w:val="000000" w:themeColor="text1"/>
        </w:rPr>
        <w:t>工业观片灯</w:t>
      </w:r>
      <w:r w:rsidR="004350BB" w:rsidRPr="008569F8">
        <w:rPr>
          <w:rFonts w:ascii="Times New Roman" w:eastAsia="宋体" w:hAnsi="Times New Roman" w:cs="Times New Roman"/>
          <w:color w:val="000000" w:themeColor="text1"/>
        </w:rPr>
        <w:t>校准规范</w:t>
      </w:r>
      <w:r w:rsidRPr="008569F8">
        <w:rPr>
          <w:rFonts w:ascii="Times New Roman" w:eastAsia="宋体" w:hAnsi="Times New Roman" w:cs="Times New Roman"/>
          <w:color w:val="000000" w:themeColor="text1"/>
        </w:rPr>
        <w:t>》的适用性和可行性。</w:t>
      </w:r>
    </w:p>
    <w:p w14:paraId="29EF5332" w14:textId="77777777" w:rsidR="00152F56" w:rsidRPr="008569F8" w:rsidRDefault="00D56B6D" w:rsidP="00D56B6D">
      <w:pPr>
        <w:ind w:firstLineChars="0" w:firstLine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（</w:t>
      </w:r>
      <w:r w:rsidRPr="008569F8">
        <w:rPr>
          <w:rFonts w:ascii="Times New Roman" w:eastAsia="宋体" w:hAnsi="Times New Roman" w:cs="Times New Roman"/>
          <w:color w:val="000000" w:themeColor="text1"/>
        </w:rPr>
        <w:t>2</w:t>
      </w:r>
      <w:r w:rsidRPr="008569F8">
        <w:rPr>
          <w:rFonts w:ascii="Times New Roman" w:eastAsia="宋体" w:hAnsi="Times New Roman" w:cs="Times New Roman"/>
          <w:color w:val="000000" w:themeColor="text1"/>
        </w:rPr>
        <w:t>）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实验地点</w:t>
      </w:r>
    </w:p>
    <w:p w14:paraId="5D576800" w14:textId="0C923025" w:rsidR="00152F56" w:rsidRPr="008569F8" w:rsidRDefault="00152F56" w:rsidP="00152F56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在广西计量</w:t>
      </w:r>
      <w:proofErr w:type="gramStart"/>
      <w:r w:rsidRPr="008569F8">
        <w:rPr>
          <w:rFonts w:ascii="Times New Roman" w:eastAsia="宋体" w:hAnsi="Times New Roman" w:cs="Times New Roman"/>
          <w:color w:val="000000" w:themeColor="text1"/>
        </w:rPr>
        <w:t>院</w:t>
      </w:r>
      <w:r w:rsidR="00943731">
        <w:rPr>
          <w:rFonts w:ascii="Times New Roman" w:eastAsia="宋体" w:hAnsi="Times New Roman" w:cs="Times New Roman" w:hint="eastAsia"/>
          <w:color w:val="000000" w:themeColor="text1"/>
        </w:rPr>
        <w:t>长度所</w:t>
      </w:r>
      <w:r w:rsidRPr="008569F8">
        <w:rPr>
          <w:rFonts w:ascii="Times New Roman" w:eastAsia="宋体" w:hAnsi="Times New Roman" w:cs="Times New Roman"/>
          <w:color w:val="000000" w:themeColor="text1"/>
        </w:rPr>
        <w:t>实验室</w:t>
      </w:r>
      <w:proofErr w:type="gramEnd"/>
      <w:r w:rsidRPr="008569F8">
        <w:rPr>
          <w:rFonts w:ascii="Times New Roman" w:eastAsia="宋体" w:hAnsi="Times New Roman" w:cs="Times New Roman"/>
          <w:color w:val="000000" w:themeColor="text1"/>
        </w:rPr>
        <w:t>进行了实验。</w:t>
      </w:r>
    </w:p>
    <w:p w14:paraId="7D3DA2BC" w14:textId="77777777" w:rsidR="00152F56" w:rsidRPr="008569F8" w:rsidRDefault="00D56B6D" w:rsidP="00D56B6D">
      <w:pPr>
        <w:ind w:firstLineChars="0" w:firstLine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（</w:t>
      </w:r>
      <w:r w:rsidRPr="008569F8">
        <w:rPr>
          <w:rFonts w:ascii="Times New Roman" w:eastAsia="宋体" w:hAnsi="Times New Roman" w:cs="Times New Roman"/>
          <w:color w:val="000000" w:themeColor="text1"/>
        </w:rPr>
        <w:t>3</w:t>
      </w:r>
      <w:r w:rsidRPr="008569F8">
        <w:rPr>
          <w:rFonts w:ascii="Times New Roman" w:eastAsia="宋体" w:hAnsi="Times New Roman" w:cs="Times New Roman"/>
          <w:color w:val="000000" w:themeColor="text1"/>
        </w:rPr>
        <w:t>）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环境条件</w:t>
      </w:r>
    </w:p>
    <w:p w14:paraId="4099053A" w14:textId="6567EA26" w:rsidR="00152F56" w:rsidRPr="008569F8" w:rsidRDefault="00152F56" w:rsidP="00152F56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实验中环境温度在</w:t>
      </w:r>
      <w:r w:rsidR="008A223C" w:rsidRPr="008569F8">
        <w:rPr>
          <w:rFonts w:ascii="Times New Roman" w:eastAsia="宋体" w:hAnsi="Times New Roman" w:cs="Times New Roman"/>
          <w:color w:val="000000" w:themeColor="text1"/>
        </w:rPr>
        <w:t>(</w:t>
      </w:r>
      <w:r w:rsidR="008C4652" w:rsidRPr="008569F8">
        <w:rPr>
          <w:rFonts w:ascii="Times New Roman" w:eastAsia="宋体" w:hAnsi="Times New Roman" w:cs="Times New Roman"/>
          <w:color w:val="000000" w:themeColor="text1"/>
        </w:rPr>
        <w:t>2</w:t>
      </w:r>
      <w:r w:rsidR="00145089">
        <w:rPr>
          <w:rFonts w:ascii="Times New Roman" w:eastAsia="宋体" w:hAnsi="Times New Roman" w:cs="Times New Roman" w:hint="eastAsia"/>
          <w:color w:val="000000" w:themeColor="text1"/>
        </w:rPr>
        <w:t>3</w:t>
      </w:r>
      <w:r w:rsidRPr="008569F8">
        <w:rPr>
          <w:rFonts w:ascii="Times New Roman" w:eastAsia="宋体" w:hAnsi="Times New Roman" w:cs="Times New Roman"/>
          <w:color w:val="000000" w:themeColor="text1"/>
        </w:rPr>
        <w:t>~2</w:t>
      </w:r>
      <w:r w:rsidR="00145089">
        <w:rPr>
          <w:rFonts w:ascii="Times New Roman" w:eastAsia="宋体" w:hAnsi="Times New Roman" w:cs="Times New Roman" w:hint="eastAsia"/>
          <w:color w:val="000000" w:themeColor="text1"/>
        </w:rPr>
        <w:t>5</w:t>
      </w:r>
      <w:r w:rsidR="008A223C" w:rsidRPr="008569F8">
        <w:rPr>
          <w:rFonts w:ascii="Times New Roman" w:eastAsia="宋体" w:hAnsi="Times New Roman" w:cs="Times New Roman"/>
          <w:color w:val="000000" w:themeColor="text1"/>
        </w:rPr>
        <w:t>)</w:t>
      </w:r>
      <w:r w:rsidRPr="008569F8">
        <w:rPr>
          <w:rFonts w:ascii="Times New Roman" w:eastAsia="宋体" w:hAnsi="Times New Roman" w:cs="Times New Roman"/>
          <w:color w:val="000000" w:themeColor="text1"/>
        </w:rPr>
        <w:t>℃</w:t>
      </w:r>
      <w:r w:rsidRPr="008569F8">
        <w:rPr>
          <w:rFonts w:ascii="Times New Roman" w:eastAsia="宋体" w:hAnsi="Times New Roman" w:cs="Times New Roman"/>
          <w:color w:val="000000" w:themeColor="text1"/>
        </w:rPr>
        <w:t>，相对湿度在</w:t>
      </w:r>
      <w:r w:rsidR="008A223C" w:rsidRPr="008569F8">
        <w:rPr>
          <w:rFonts w:ascii="Times New Roman" w:eastAsia="宋体" w:hAnsi="Times New Roman" w:cs="Times New Roman"/>
          <w:color w:val="000000" w:themeColor="text1"/>
        </w:rPr>
        <w:t>(</w:t>
      </w:r>
      <w:r w:rsidR="00145089">
        <w:rPr>
          <w:rFonts w:ascii="Times New Roman" w:eastAsia="宋体" w:hAnsi="Times New Roman" w:cs="Times New Roman" w:hint="eastAsia"/>
          <w:color w:val="000000" w:themeColor="text1"/>
        </w:rPr>
        <w:t>45</w:t>
      </w:r>
      <w:r w:rsidRPr="008569F8">
        <w:rPr>
          <w:rFonts w:ascii="Times New Roman" w:eastAsia="宋体" w:hAnsi="Times New Roman" w:cs="Times New Roman"/>
          <w:color w:val="000000" w:themeColor="text1"/>
        </w:rPr>
        <w:t>~</w:t>
      </w:r>
      <w:r w:rsidR="00145089">
        <w:rPr>
          <w:rFonts w:ascii="Times New Roman" w:eastAsia="宋体" w:hAnsi="Times New Roman" w:cs="Times New Roman" w:hint="eastAsia"/>
          <w:color w:val="000000" w:themeColor="text1"/>
        </w:rPr>
        <w:t>50</w:t>
      </w:r>
      <w:r w:rsidR="008A223C" w:rsidRPr="008569F8">
        <w:rPr>
          <w:rFonts w:ascii="Times New Roman" w:eastAsia="宋体" w:hAnsi="Times New Roman" w:cs="Times New Roman"/>
          <w:color w:val="000000" w:themeColor="text1"/>
        </w:rPr>
        <w:t>)</w:t>
      </w:r>
      <w:r w:rsidRPr="008569F8">
        <w:rPr>
          <w:rFonts w:ascii="Times New Roman" w:eastAsia="宋体" w:hAnsi="Times New Roman" w:cs="Times New Roman"/>
          <w:color w:val="000000" w:themeColor="text1"/>
        </w:rPr>
        <w:t>%</w:t>
      </w:r>
      <w:r w:rsidRPr="008569F8">
        <w:rPr>
          <w:rFonts w:ascii="Times New Roman" w:eastAsia="宋体" w:hAnsi="Times New Roman" w:cs="Times New Roman"/>
          <w:color w:val="000000" w:themeColor="text1"/>
        </w:rPr>
        <w:t>。</w:t>
      </w:r>
    </w:p>
    <w:p w14:paraId="496A5085" w14:textId="77777777" w:rsidR="00152F56" w:rsidRPr="008569F8" w:rsidRDefault="00D56B6D" w:rsidP="00D56B6D">
      <w:pPr>
        <w:ind w:firstLineChars="0" w:firstLine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（</w:t>
      </w:r>
      <w:r w:rsidRPr="008569F8">
        <w:rPr>
          <w:rFonts w:ascii="Times New Roman" w:eastAsia="宋体" w:hAnsi="Times New Roman" w:cs="Times New Roman"/>
          <w:color w:val="000000" w:themeColor="text1"/>
        </w:rPr>
        <w:t>4</w:t>
      </w:r>
      <w:r w:rsidRPr="008569F8">
        <w:rPr>
          <w:rFonts w:ascii="Times New Roman" w:eastAsia="宋体" w:hAnsi="Times New Roman" w:cs="Times New Roman"/>
          <w:color w:val="000000" w:themeColor="text1"/>
        </w:rPr>
        <w:t>）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实验仪器与实验设计</w:t>
      </w:r>
    </w:p>
    <w:p w14:paraId="0E9FDEFA" w14:textId="65F0A9DC" w:rsidR="00152F56" w:rsidRPr="008569F8" w:rsidRDefault="00152F56" w:rsidP="00152F56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在验证实验中主要对</w:t>
      </w:r>
      <w:r w:rsidR="00742308" w:rsidRPr="008569F8">
        <w:rPr>
          <w:rFonts w:ascii="Times New Roman" w:eastAsia="宋体" w:hAnsi="Times New Roman" w:cs="Times New Roman"/>
          <w:color w:val="000000" w:themeColor="text1"/>
        </w:rPr>
        <w:t>几组</w:t>
      </w:r>
      <w:r w:rsidR="00145089">
        <w:rPr>
          <w:rFonts w:ascii="Times New Roman" w:eastAsia="宋体" w:hAnsi="Times New Roman" w:cs="Times New Roman" w:hint="eastAsia"/>
          <w:color w:val="000000" w:themeColor="text1"/>
        </w:rPr>
        <w:t>工业</w:t>
      </w:r>
      <w:proofErr w:type="gramStart"/>
      <w:r w:rsidR="00145089">
        <w:rPr>
          <w:rFonts w:ascii="Times New Roman" w:eastAsia="宋体" w:hAnsi="Times New Roman" w:cs="Times New Roman" w:hint="eastAsia"/>
          <w:color w:val="000000" w:themeColor="text1"/>
        </w:rPr>
        <w:t>观片</w:t>
      </w:r>
      <w:r w:rsidR="00BE0606">
        <w:rPr>
          <w:rFonts w:ascii="Times New Roman" w:eastAsia="宋体" w:hAnsi="Times New Roman" w:cs="Times New Roman" w:hint="eastAsia"/>
          <w:color w:val="000000" w:themeColor="text1"/>
        </w:rPr>
        <w:t>灯</w:t>
      </w:r>
      <w:r w:rsidRPr="008569F8">
        <w:rPr>
          <w:rFonts w:ascii="Times New Roman" w:eastAsia="宋体" w:hAnsi="Times New Roman" w:cs="Times New Roman"/>
          <w:color w:val="000000" w:themeColor="text1"/>
        </w:rPr>
        <w:t>进行</w:t>
      </w:r>
      <w:proofErr w:type="gramEnd"/>
      <w:r w:rsidRPr="008569F8">
        <w:rPr>
          <w:rFonts w:ascii="Times New Roman" w:eastAsia="宋体" w:hAnsi="Times New Roman" w:cs="Times New Roman"/>
          <w:color w:val="000000" w:themeColor="text1"/>
        </w:rPr>
        <w:t>了验证实验。</w:t>
      </w:r>
    </w:p>
    <w:p w14:paraId="2639DC70" w14:textId="77777777" w:rsidR="00152F56" w:rsidRPr="008569F8" w:rsidRDefault="00D56B6D" w:rsidP="00D56B6D">
      <w:pPr>
        <w:ind w:firstLineChars="0" w:firstLine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（</w:t>
      </w:r>
      <w:r w:rsidRPr="008569F8">
        <w:rPr>
          <w:rFonts w:ascii="Times New Roman" w:eastAsia="宋体" w:hAnsi="Times New Roman" w:cs="Times New Roman"/>
          <w:color w:val="000000" w:themeColor="text1"/>
        </w:rPr>
        <w:t>5</w:t>
      </w:r>
      <w:r w:rsidRPr="008569F8">
        <w:rPr>
          <w:rFonts w:ascii="Times New Roman" w:eastAsia="宋体" w:hAnsi="Times New Roman" w:cs="Times New Roman"/>
          <w:color w:val="000000" w:themeColor="text1"/>
        </w:rPr>
        <w:t>）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计量器具</w:t>
      </w:r>
    </w:p>
    <w:p w14:paraId="14CA7055" w14:textId="6F65E618" w:rsidR="00152F56" w:rsidRPr="008569F8" w:rsidRDefault="00152F56" w:rsidP="00152F56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主要采用</w:t>
      </w:r>
      <w:r w:rsidR="00BE0606">
        <w:rPr>
          <w:rFonts w:ascii="Times New Roman" w:eastAsia="宋体" w:hAnsi="Times New Roman" w:cs="Times New Roman" w:hint="eastAsia"/>
          <w:color w:val="000000" w:themeColor="text1"/>
        </w:rPr>
        <w:t>亮度计</w:t>
      </w:r>
      <w:r w:rsidRPr="008569F8">
        <w:rPr>
          <w:rFonts w:ascii="Times New Roman" w:eastAsia="宋体" w:hAnsi="Times New Roman" w:cs="Times New Roman"/>
          <w:color w:val="000000" w:themeColor="text1"/>
        </w:rPr>
        <w:t>进行实验。</w:t>
      </w:r>
    </w:p>
    <w:p w14:paraId="354436D6" w14:textId="77777777" w:rsidR="00152F56" w:rsidRPr="008569F8" w:rsidRDefault="00D56B6D" w:rsidP="00D56B6D">
      <w:pPr>
        <w:ind w:firstLineChars="0" w:firstLine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（</w:t>
      </w:r>
      <w:r w:rsidRPr="008569F8">
        <w:rPr>
          <w:rFonts w:ascii="Times New Roman" w:eastAsia="宋体" w:hAnsi="Times New Roman" w:cs="Times New Roman"/>
          <w:color w:val="000000" w:themeColor="text1"/>
        </w:rPr>
        <w:t>6</w:t>
      </w:r>
      <w:r w:rsidRPr="008569F8">
        <w:rPr>
          <w:rFonts w:ascii="Times New Roman" w:eastAsia="宋体" w:hAnsi="Times New Roman" w:cs="Times New Roman"/>
          <w:color w:val="000000" w:themeColor="text1"/>
        </w:rPr>
        <w:t>）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实验结果</w:t>
      </w:r>
    </w:p>
    <w:p w14:paraId="14F86DF0" w14:textId="1006A69C" w:rsidR="00152F56" w:rsidRPr="008569F8" w:rsidRDefault="00256E2B" w:rsidP="00152F56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试验报告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结果</w:t>
      </w:r>
      <w:r w:rsidR="00794A3F">
        <w:rPr>
          <w:rFonts w:ascii="Times New Roman" w:eastAsia="宋体" w:hAnsi="Times New Roman" w:cs="Times New Roman" w:hint="eastAsia"/>
          <w:color w:val="000000" w:themeColor="text1"/>
        </w:rPr>
        <w:t>表面大部分</w:t>
      </w:r>
      <w:r w:rsidR="00BE0606">
        <w:rPr>
          <w:rFonts w:ascii="Times New Roman" w:eastAsia="宋体" w:hAnsi="Times New Roman" w:cs="Times New Roman" w:hint="eastAsia"/>
          <w:color w:val="000000" w:themeColor="text1"/>
        </w:rPr>
        <w:t>工业观</w:t>
      </w:r>
      <w:proofErr w:type="gramStart"/>
      <w:r w:rsidR="00BE0606">
        <w:rPr>
          <w:rFonts w:ascii="Times New Roman" w:eastAsia="宋体" w:hAnsi="Times New Roman" w:cs="Times New Roman" w:hint="eastAsia"/>
          <w:color w:val="000000" w:themeColor="text1"/>
        </w:rPr>
        <w:t>片灯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符合</w:t>
      </w:r>
      <w:proofErr w:type="gramEnd"/>
      <w:r w:rsidR="00152F56" w:rsidRPr="008569F8">
        <w:rPr>
          <w:rFonts w:ascii="Times New Roman" w:eastAsia="宋体" w:hAnsi="Times New Roman" w:cs="Times New Roman"/>
          <w:color w:val="000000" w:themeColor="text1"/>
        </w:rPr>
        <w:t>指标要求。</w:t>
      </w:r>
    </w:p>
    <w:p w14:paraId="199E3A86" w14:textId="77777777" w:rsidR="00152F56" w:rsidRPr="008569F8" w:rsidRDefault="00863233" w:rsidP="004F4CEF">
      <w:pPr>
        <w:numPr>
          <w:ilvl w:val="0"/>
          <w:numId w:val="10"/>
        </w:numPr>
        <w:ind w:firstLineChars="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lastRenderedPageBreak/>
        <w:t xml:space="preserve"> </w:t>
      </w:r>
      <w:r w:rsidR="00152F56" w:rsidRPr="008569F8">
        <w:rPr>
          <w:rFonts w:ascii="Times New Roman" w:eastAsia="宋体" w:hAnsi="Times New Roman" w:cs="Times New Roman"/>
          <w:color w:val="000000" w:themeColor="text1"/>
        </w:rPr>
        <w:t>实验结论</w:t>
      </w:r>
    </w:p>
    <w:p w14:paraId="6637F235" w14:textId="09B92322" w:rsidR="00152F56" w:rsidRPr="008569F8" w:rsidRDefault="00152F56" w:rsidP="00152F56">
      <w:pPr>
        <w:ind w:firstLine="480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通过实验验证，结果表明《</w:t>
      </w:r>
      <w:r w:rsidR="00BE0606">
        <w:rPr>
          <w:rFonts w:ascii="Times New Roman" w:eastAsia="宋体" w:hAnsi="Times New Roman" w:cs="Times New Roman" w:hint="eastAsia"/>
          <w:color w:val="000000" w:themeColor="text1"/>
        </w:rPr>
        <w:t>工业观片灯</w:t>
      </w:r>
      <w:r w:rsidR="002E750F" w:rsidRPr="008569F8">
        <w:rPr>
          <w:rFonts w:ascii="Times New Roman" w:eastAsia="宋体" w:hAnsi="Times New Roman" w:cs="Times New Roman"/>
          <w:color w:val="000000" w:themeColor="text1"/>
        </w:rPr>
        <w:t>校准</w:t>
      </w:r>
      <w:r w:rsidR="000D392E" w:rsidRPr="008569F8">
        <w:rPr>
          <w:rFonts w:ascii="Times New Roman" w:eastAsia="宋体" w:hAnsi="Times New Roman" w:cs="Times New Roman"/>
          <w:color w:val="000000" w:themeColor="text1"/>
        </w:rPr>
        <w:t>规范</w:t>
      </w:r>
      <w:r w:rsidRPr="008569F8">
        <w:rPr>
          <w:rFonts w:ascii="Times New Roman" w:eastAsia="宋体" w:hAnsi="Times New Roman" w:cs="Times New Roman"/>
          <w:color w:val="000000" w:themeColor="text1"/>
        </w:rPr>
        <w:t>》能够很好的评价和反映</w:t>
      </w:r>
      <w:r w:rsidR="00BE0606">
        <w:rPr>
          <w:rFonts w:ascii="Times New Roman" w:eastAsia="宋体" w:hAnsi="Times New Roman" w:cs="Times New Roman" w:hint="eastAsia"/>
          <w:color w:val="000000" w:themeColor="text1"/>
        </w:rPr>
        <w:t>工业</w:t>
      </w:r>
      <w:proofErr w:type="gramStart"/>
      <w:r w:rsidR="00BE0606">
        <w:rPr>
          <w:rFonts w:ascii="Times New Roman" w:eastAsia="宋体" w:hAnsi="Times New Roman" w:cs="Times New Roman" w:hint="eastAsia"/>
          <w:color w:val="000000" w:themeColor="text1"/>
        </w:rPr>
        <w:t>观片灯</w:t>
      </w:r>
      <w:r w:rsidRPr="008569F8">
        <w:rPr>
          <w:rFonts w:ascii="Times New Roman" w:eastAsia="宋体" w:hAnsi="Times New Roman" w:cs="Times New Roman"/>
          <w:color w:val="000000" w:themeColor="text1"/>
        </w:rPr>
        <w:t>主要</w:t>
      </w:r>
      <w:proofErr w:type="gramEnd"/>
      <w:r w:rsidRPr="008569F8">
        <w:rPr>
          <w:rFonts w:ascii="Times New Roman" w:eastAsia="宋体" w:hAnsi="Times New Roman" w:cs="Times New Roman"/>
          <w:color w:val="000000" w:themeColor="text1"/>
        </w:rPr>
        <w:t>计量性能指标，可以有效评定</w:t>
      </w:r>
      <w:r w:rsidR="00BE0606">
        <w:rPr>
          <w:rFonts w:ascii="Times New Roman" w:eastAsia="宋体" w:hAnsi="Times New Roman" w:cs="Times New Roman" w:hint="eastAsia"/>
          <w:color w:val="000000" w:themeColor="text1"/>
        </w:rPr>
        <w:t>工业</w:t>
      </w:r>
      <w:proofErr w:type="gramStart"/>
      <w:r w:rsidR="00BE0606">
        <w:rPr>
          <w:rFonts w:ascii="Times New Roman" w:eastAsia="宋体" w:hAnsi="Times New Roman" w:cs="Times New Roman" w:hint="eastAsia"/>
          <w:color w:val="000000" w:themeColor="text1"/>
        </w:rPr>
        <w:t>观片灯</w:t>
      </w:r>
      <w:r w:rsidRPr="008569F8">
        <w:rPr>
          <w:rFonts w:ascii="Times New Roman" w:eastAsia="宋体" w:hAnsi="Times New Roman" w:cs="Times New Roman"/>
          <w:color w:val="000000" w:themeColor="text1"/>
        </w:rPr>
        <w:t>的</w:t>
      </w:r>
      <w:proofErr w:type="gramEnd"/>
      <w:r w:rsidRPr="008569F8">
        <w:rPr>
          <w:rFonts w:ascii="Times New Roman" w:eastAsia="宋体" w:hAnsi="Times New Roman" w:cs="Times New Roman"/>
          <w:color w:val="000000" w:themeColor="text1"/>
        </w:rPr>
        <w:t>性能状况。</w:t>
      </w:r>
    </w:p>
    <w:p w14:paraId="0B53B8B1" w14:textId="77777777" w:rsidR="007809C6" w:rsidRPr="008569F8" w:rsidRDefault="007809C6" w:rsidP="00FF0A9D">
      <w:pPr>
        <w:ind w:firstLine="480"/>
        <w:jc w:val="right"/>
        <w:rPr>
          <w:rFonts w:ascii="Times New Roman" w:eastAsia="宋体" w:hAnsi="Times New Roman" w:cs="Times New Roman"/>
          <w:color w:val="000000" w:themeColor="text1"/>
        </w:rPr>
      </w:pPr>
    </w:p>
    <w:p w14:paraId="495C4F78" w14:textId="77777777" w:rsidR="007809C6" w:rsidRPr="008569F8" w:rsidRDefault="007809C6" w:rsidP="00FF0A9D">
      <w:pPr>
        <w:ind w:firstLine="480"/>
        <w:jc w:val="right"/>
        <w:rPr>
          <w:rFonts w:ascii="Times New Roman" w:eastAsia="宋体" w:hAnsi="Times New Roman" w:cs="Times New Roman"/>
          <w:color w:val="000000" w:themeColor="text1"/>
        </w:rPr>
      </w:pPr>
    </w:p>
    <w:p w14:paraId="75618ECC" w14:textId="70D71FFC" w:rsidR="00FF0A9D" w:rsidRPr="008569F8" w:rsidRDefault="00FF0A9D" w:rsidP="00FF0A9D">
      <w:pPr>
        <w:ind w:firstLine="480"/>
        <w:jc w:val="right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《</w:t>
      </w:r>
      <w:r w:rsidR="00BE0606">
        <w:rPr>
          <w:rFonts w:ascii="Times New Roman" w:eastAsia="宋体" w:hAnsi="Times New Roman" w:cs="Times New Roman" w:hint="eastAsia"/>
          <w:color w:val="000000" w:themeColor="text1"/>
        </w:rPr>
        <w:t>工业观片灯</w:t>
      </w:r>
      <w:r w:rsidR="00D21D4C" w:rsidRPr="008569F8">
        <w:rPr>
          <w:rFonts w:ascii="Times New Roman" w:eastAsia="宋体" w:hAnsi="Times New Roman" w:cs="Times New Roman"/>
          <w:color w:val="000000" w:themeColor="text1"/>
        </w:rPr>
        <w:t>校准</w:t>
      </w:r>
      <w:r w:rsidR="00256E2B" w:rsidRPr="008569F8">
        <w:rPr>
          <w:rFonts w:ascii="Times New Roman" w:eastAsia="宋体" w:hAnsi="Times New Roman" w:cs="Times New Roman"/>
          <w:color w:val="000000" w:themeColor="text1"/>
        </w:rPr>
        <w:t>规范</w:t>
      </w:r>
      <w:r w:rsidRPr="008569F8">
        <w:rPr>
          <w:rFonts w:ascii="Times New Roman" w:eastAsia="宋体" w:hAnsi="Times New Roman" w:cs="Times New Roman"/>
          <w:color w:val="000000" w:themeColor="text1"/>
        </w:rPr>
        <w:t>》起草小组</w:t>
      </w:r>
    </w:p>
    <w:p w14:paraId="3AB03101" w14:textId="5644101B" w:rsidR="006A34D3" w:rsidRPr="008569F8" w:rsidRDefault="005B31A3" w:rsidP="00FF0A9D">
      <w:pPr>
        <w:ind w:firstLine="480"/>
        <w:jc w:val="right"/>
        <w:rPr>
          <w:rFonts w:ascii="Times New Roman" w:eastAsia="宋体" w:hAnsi="Times New Roman" w:cs="Times New Roman"/>
          <w:color w:val="000000" w:themeColor="text1"/>
        </w:rPr>
      </w:pPr>
      <w:r w:rsidRPr="008569F8">
        <w:rPr>
          <w:rFonts w:ascii="Times New Roman" w:eastAsia="宋体" w:hAnsi="Times New Roman" w:cs="Times New Roman"/>
          <w:color w:val="000000" w:themeColor="text1"/>
        </w:rPr>
        <w:t>202</w:t>
      </w:r>
      <w:r w:rsidR="00943731">
        <w:rPr>
          <w:rFonts w:ascii="Times New Roman" w:eastAsia="宋体" w:hAnsi="Times New Roman" w:cs="Times New Roman" w:hint="eastAsia"/>
          <w:color w:val="000000" w:themeColor="text1"/>
        </w:rPr>
        <w:t>4</w:t>
      </w:r>
      <w:r w:rsidR="00FF0A9D" w:rsidRPr="008569F8">
        <w:rPr>
          <w:rFonts w:ascii="Times New Roman" w:eastAsia="宋体" w:hAnsi="Times New Roman" w:cs="Times New Roman"/>
          <w:color w:val="000000" w:themeColor="text1"/>
        </w:rPr>
        <w:t>年</w:t>
      </w:r>
      <w:r w:rsidR="00943731">
        <w:rPr>
          <w:rFonts w:ascii="Times New Roman" w:eastAsia="宋体" w:hAnsi="Times New Roman" w:cs="Times New Roman" w:hint="eastAsia"/>
          <w:color w:val="000000" w:themeColor="text1"/>
        </w:rPr>
        <w:t>11</w:t>
      </w:r>
      <w:r w:rsidR="00FF0A9D" w:rsidRPr="008569F8">
        <w:rPr>
          <w:rFonts w:ascii="Times New Roman" w:eastAsia="宋体" w:hAnsi="Times New Roman" w:cs="Times New Roman"/>
          <w:color w:val="000000" w:themeColor="text1"/>
        </w:rPr>
        <w:t>月</w:t>
      </w:r>
    </w:p>
    <w:sectPr w:rsidR="006A34D3" w:rsidRPr="008569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0EC274" w14:textId="77777777" w:rsidR="00B078A5" w:rsidRDefault="00B078A5" w:rsidP="003B5020">
      <w:pPr>
        <w:spacing w:line="240" w:lineRule="auto"/>
        <w:ind w:firstLine="480"/>
      </w:pPr>
      <w:r>
        <w:separator/>
      </w:r>
    </w:p>
  </w:endnote>
  <w:endnote w:type="continuationSeparator" w:id="0">
    <w:p w14:paraId="5E21A2D3" w14:textId="77777777" w:rsidR="00B078A5" w:rsidRDefault="00B078A5" w:rsidP="003B5020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ZBSJW--GB1-0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4A7FA3" w14:textId="77777777" w:rsidR="00043853" w:rsidRDefault="00043853" w:rsidP="003B5020">
    <w:pPr>
      <w:pStyle w:val="a8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89F695" w14:textId="77777777" w:rsidR="00043853" w:rsidRDefault="00043853" w:rsidP="003B5020">
    <w:pPr>
      <w:pStyle w:val="a8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8A995F" w14:textId="77777777" w:rsidR="00043853" w:rsidRDefault="00043853" w:rsidP="003B5020">
    <w:pPr>
      <w:pStyle w:val="a8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DC4B66" w14:textId="77777777" w:rsidR="00B078A5" w:rsidRDefault="00B078A5" w:rsidP="003B5020">
      <w:pPr>
        <w:spacing w:line="240" w:lineRule="auto"/>
        <w:ind w:firstLine="480"/>
      </w:pPr>
      <w:r>
        <w:separator/>
      </w:r>
    </w:p>
  </w:footnote>
  <w:footnote w:type="continuationSeparator" w:id="0">
    <w:p w14:paraId="5DA78F74" w14:textId="77777777" w:rsidR="00B078A5" w:rsidRDefault="00B078A5" w:rsidP="003B5020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2282B8" w14:textId="77777777" w:rsidR="00043853" w:rsidRDefault="00043853" w:rsidP="003B5020">
    <w:pPr>
      <w:pStyle w:val="a6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1229A7" w14:textId="77777777" w:rsidR="00043853" w:rsidRDefault="00043853" w:rsidP="003B5020">
    <w:pPr>
      <w:pStyle w:val="a6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3D2E48" w14:textId="77777777" w:rsidR="00043853" w:rsidRDefault="00043853" w:rsidP="003B5020">
    <w:pPr>
      <w:pStyle w:val="a6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F6C10"/>
    <w:multiLevelType w:val="hybridMultilevel"/>
    <w:tmpl w:val="45D212A8"/>
    <w:lvl w:ilvl="0" w:tplc="ED86E49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09291C59"/>
    <w:multiLevelType w:val="hybridMultilevel"/>
    <w:tmpl w:val="DBAAB5A4"/>
    <w:lvl w:ilvl="0" w:tplc="393E505A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20F6C08"/>
    <w:multiLevelType w:val="hybridMultilevel"/>
    <w:tmpl w:val="41ACD0F6"/>
    <w:lvl w:ilvl="0" w:tplc="5AE09F2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 w15:restartNumberingAfterBreak="0">
    <w:nsid w:val="140C4C6F"/>
    <w:multiLevelType w:val="multilevel"/>
    <w:tmpl w:val="140C4C6F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27BE6AEB"/>
    <w:multiLevelType w:val="hybridMultilevel"/>
    <w:tmpl w:val="04DCADA0"/>
    <w:lvl w:ilvl="0" w:tplc="2D300E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BA2110E"/>
    <w:multiLevelType w:val="hybridMultilevel"/>
    <w:tmpl w:val="02E41F32"/>
    <w:lvl w:ilvl="0" w:tplc="B5343BC2">
      <w:start w:val="1"/>
      <w:numFmt w:val="decimal"/>
      <w:lvlText w:val="%1、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3E340AE"/>
    <w:multiLevelType w:val="hybridMultilevel"/>
    <w:tmpl w:val="D2300F9E"/>
    <w:lvl w:ilvl="0" w:tplc="71C2AE7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3CED1389"/>
    <w:multiLevelType w:val="hybridMultilevel"/>
    <w:tmpl w:val="8C6219FC"/>
    <w:lvl w:ilvl="0" w:tplc="1BFCD8C4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80" w:hanging="420"/>
      </w:pPr>
    </w:lvl>
    <w:lvl w:ilvl="2" w:tplc="0409001B" w:tentative="1">
      <w:start w:val="1"/>
      <w:numFmt w:val="lowerRoman"/>
      <w:lvlText w:val="%3."/>
      <w:lvlJc w:val="righ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ind w:left="4020" w:hanging="420"/>
      </w:pPr>
    </w:lvl>
  </w:abstractNum>
  <w:abstractNum w:abstractNumId="8" w15:restartNumberingAfterBreak="0">
    <w:nsid w:val="43C808F6"/>
    <w:multiLevelType w:val="hybridMultilevel"/>
    <w:tmpl w:val="DF36B738"/>
    <w:lvl w:ilvl="0" w:tplc="89A2AB30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9" w15:restartNumberingAfterBreak="0">
    <w:nsid w:val="45286574"/>
    <w:multiLevelType w:val="hybridMultilevel"/>
    <w:tmpl w:val="0D82B45C"/>
    <w:lvl w:ilvl="0" w:tplc="2AFA138C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B044BEBC">
      <w:start w:val="6"/>
      <w:numFmt w:val="decimal"/>
      <w:lvlText w:val="%2、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452C7D48"/>
    <w:multiLevelType w:val="hybridMultilevel"/>
    <w:tmpl w:val="D8A48746"/>
    <w:lvl w:ilvl="0" w:tplc="80CA36CE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D6B395F"/>
    <w:multiLevelType w:val="hybridMultilevel"/>
    <w:tmpl w:val="13506072"/>
    <w:lvl w:ilvl="0" w:tplc="2C9CB89E">
      <w:start w:val="1"/>
      <w:numFmt w:val="decimal"/>
      <w:lvlText w:val="(%1)"/>
      <w:lvlJc w:val="left"/>
      <w:pPr>
        <w:ind w:left="88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2" w15:restartNumberingAfterBreak="0">
    <w:nsid w:val="545C0762"/>
    <w:multiLevelType w:val="hybridMultilevel"/>
    <w:tmpl w:val="B27A6D20"/>
    <w:lvl w:ilvl="0" w:tplc="26FE63E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5E384632"/>
    <w:multiLevelType w:val="hybridMultilevel"/>
    <w:tmpl w:val="9ABA50F4"/>
    <w:lvl w:ilvl="0" w:tplc="160649E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616067875">
    <w:abstractNumId w:val="0"/>
  </w:num>
  <w:num w:numId="2" w16cid:durableId="2085905761">
    <w:abstractNumId w:val="9"/>
  </w:num>
  <w:num w:numId="3" w16cid:durableId="833837165">
    <w:abstractNumId w:val="10"/>
  </w:num>
  <w:num w:numId="4" w16cid:durableId="162474578">
    <w:abstractNumId w:val="6"/>
  </w:num>
  <w:num w:numId="5" w16cid:durableId="1003237325">
    <w:abstractNumId w:val="5"/>
  </w:num>
  <w:num w:numId="6" w16cid:durableId="1666349785">
    <w:abstractNumId w:val="12"/>
  </w:num>
  <w:num w:numId="7" w16cid:durableId="1752968529">
    <w:abstractNumId w:val="8"/>
  </w:num>
  <w:num w:numId="8" w16cid:durableId="2030839008">
    <w:abstractNumId w:val="2"/>
  </w:num>
  <w:num w:numId="9" w16cid:durableId="1571500428">
    <w:abstractNumId w:val="13"/>
  </w:num>
  <w:num w:numId="10" w16cid:durableId="608582860">
    <w:abstractNumId w:val="4"/>
  </w:num>
  <w:num w:numId="11" w16cid:durableId="655303981">
    <w:abstractNumId w:val="1"/>
  </w:num>
  <w:num w:numId="12" w16cid:durableId="1298025716">
    <w:abstractNumId w:val="3"/>
  </w:num>
  <w:num w:numId="13" w16cid:durableId="1987316978">
    <w:abstractNumId w:val="7"/>
  </w:num>
  <w:num w:numId="14" w16cid:durableId="9272344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A54"/>
    <w:rsid w:val="00000659"/>
    <w:rsid w:val="0000460F"/>
    <w:rsid w:val="000067C9"/>
    <w:rsid w:val="00012186"/>
    <w:rsid w:val="000370AC"/>
    <w:rsid w:val="00043853"/>
    <w:rsid w:val="00051848"/>
    <w:rsid w:val="00052476"/>
    <w:rsid w:val="0006318C"/>
    <w:rsid w:val="00070747"/>
    <w:rsid w:val="000738DA"/>
    <w:rsid w:val="00076AAA"/>
    <w:rsid w:val="00076BEC"/>
    <w:rsid w:val="00076F8E"/>
    <w:rsid w:val="00082400"/>
    <w:rsid w:val="00092291"/>
    <w:rsid w:val="000929B5"/>
    <w:rsid w:val="000A3F4A"/>
    <w:rsid w:val="000B03FB"/>
    <w:rsid w:val="000B1680"/>
    <w:rsid w:val="000B74CC"/>
    <w:rsid w:val="000C361B"/>
    <w:rsid w:val="000D19D5"/>
    <w:rsid w:val="000D3831"/>
    <w:rsid w:val="000D392E"/>
    <w:rsid w:val="000D7E98"/>
    <w:rsid w:val="000F061D"/>
    <w:rsid w:val="000F7796"/>
    <w:rsid w:val="001054FF"/>
    <w:rsid w:val="00105673"/>
    <w:rsid w:val="001155F3"/>
    <w:rsid w:val="00115E36"/>
    <w:rsid w:val="00124AA1"/>
    <w:rsid w:val="001251D0"/>
    <w:rsid w:val="00132053"/>
    <w:rsid w:val="001337FE"/>
    <w:rsid w:val="0013661B"/>
    <w:rsid w:val="00137794"/>
    <w:rsid w:val="00144FC2"/>
    <w:rsid w:val="00145089"/>
    <w:rsid w:val="0015299B"/>
    <w:rsid w:val="00152F56"/>
    <w:rsid w:val="0016100C"/>
    <w:rsid w:val="00170E86"/>
    <w:rsid w:val="00170FE8"/>
    <w:rsid w:val="00176B3E"/>
    <w:rsid w:val="00180961"/>
    <w:rsid w:val="00190F01"/>
    <w:rsid w:val="00194399"/>
    <w:rsid w:val="001A0123"/>
    <w:rsid w:val="001A225A"/>
    <w:rsid w:val="001C1698"/>
    <w:rsid w:val="001C7447"/>
    <w:rsid w:val="001C7C52"/>
    <w:rsid w:val="001C7FA8"/>
    <w:rsid w:val="001D1EF2"/>
    <w:rsid w:val="001D5FD4"/>
    <w:rsid w:val="001D7211"/>
    <w:rsid w:val="001E091D"/>
    <w:rsid w:val="001E0A54"/>
    <w:rsid w:val="001E317F"/>
    <w:rsid w:val="001E3484"/>
    <w:rsid w:val="001F3D57"/>
    <w:rsid w:val="001F58C3"/>
    <w:rsid w:val="001F5C40"/>
    <w:rsid w:val="0020014D"/>
    <w:rsid w:val="00204B4F"/>
    <w:rsid w:val="00205DF5"/>
    <w:rsid w:val="00211FE3"/>
    <w:rsid w:val="002216E3"/>
    <w:rsid w:val="002222AF"/>
    <w:rsid w:val="00222C22"/>
    <w:rsid w:val="0022365E"/>
    <w:rsid w:val="00224B7C"/>
    <w:rsid w:val="0023053E"/>
    <w:rsid w:val="00230AB3"/>
    <w:rsid w:val="00235B2C"/>
    <w:rsid w:val="0024274C"/>
    <w:rsid w:val="00255201"/>
    <w:rsid w:val="00256E2B"/>
    <w:rsid w:val="00257747"/>
    <w:rsid w:val="002638CC"/>
    <w:rsid w:val="00270E45"/>
    <w:rsid w:val="0027744D"/>
    <w:rsid w:val="0028025B"/>
    <w:rsid w:val="002807AD"/>
    <w:rsid w:val="00280F43"/>
    <w:rsid w:val="002810B4"/>
    <w:rsid w:val="00283F46"/>
    <w:rsid w:val="002A0819"/>
    <w:rsid w:val="002A09DD"/>
    <w:rsid w:val="002A4568"/>
    <w:rsid w:val="002B084C"/>
    <w:rsid w:val="002C1833"/>
    <w:rsid w:val="002C72D1"/>
    <w:rsid w:val="002D18A4"/>
    <w:rsid w:val="002D2F60"/>
    <w:rsid w:val="002D35E8"/>
    <w:rsid w:val="002E39C3"/>
    <w:rsid w:val="002E3C4A"/>
    <w:rsid w:val="002E750F"/>
    <w:rsid w:val="002E7EF3"/>
    <w:rsid w:val="002F05BF"/>
    <w:rsid w:val="002F6C7E"/>
    <w:rsid w:val="003024FB"/>
    <w:rsid w:val="00302F56"/>
    <w:rsid w:val="003102B7"/>
    <w:rsid w:val="00315A87"/>
    <w:rsid w:val="00330244"/>
    <w:rsid w:val="0033620F"/>
    <w:rsid w:val="003439D7"/>
    <w:rsid w:val="00346ECC"/>
    <w:rsid w:val="00347BDF"/>
    <w:rsid w:val="00347CD6"/>
    <w:rsid w:val="00372723"/>
    <w:rsid w:val="00373412"/>
    <w:rsid w:val="003770BF"/>
    <w:rsid w:val="00390CC8"/>
    <w:rsid w:val="003A02EC"/>
    <w:rsid w:val="003A5B03"/>
    <w:rsid w:val="003B5020"/>
    <w:rsid w:val="003C373E"/>
    <w:rsid w:val="003C6D5D"/>
    <w:rsid w:val="003C7B17"/>
    <w:rsid w:val="003D4C31"/>
    <w:rsid w:val="003D7F62"/>
    <w:rsid w:val="003E08E6"/>
    <w:rsid w:val="003E7A82"/>
    <w:rsid w:val="003F26A2"/>
    <w:rsid w:val="003F474E"/>
    <w:rsid w:val="003F5A99"/>
    <w:rsid w:val="004025B7"/>
    <w:rsid w:val="004332A9"/>
    <w:rsid w:val="004350BB"/>
    <w:rsid w:val="004363B0"/>
    <w:rsid w:val="004454EC"/>
    <w:rsid w:val="0044589F"/>
    <w:rsid w:val="004469B5"/>
    <w:rsid w:val="00454699"/>
    <w:rsid w:val="00455E4A"/>
    <w:rsid w:val="004566B6"/>
    <w:rsid w:val="0046028B"/>
    <w:rsid w:val="004677C1"/>
    <w:rsid w:val="00473C6F"/>
    <w:rsid w:val="004766E4"/>
    <w:rsid w:val="00480AAE"/>
    <w:rsid w:val="00493240"/>
    <w:rsid w:val="00496E79"/>
    <w:rsid w:val="004A03DF"/>
    <w:rsid w:val="004A2969"/>
    <w:rsid w:val="004A7446"/>
    <w:rsid w:val="004F03B1"/>
    <w:rsid w:val="004F0730"/>
    <w:rsid w:val="004F4CEF"/>
    <w:rsid w:val="004F5315"/>
    <w:rsid w:val="00505032"/>
    <w:rsid w:val="00506988"/>
    <w:rsid w:val="0050750A"/>
    <w:rsid w:val="005206A2"/>
    <w:rsid w:val="00523425"/>
    <w:rsid w:val="005413AF"/>
    <w:rsid w:val="00545B20"/>
    <w:rsid w:val="0056135D"/>
    <w:rsid w:val="00563CA4"/>
    <w:rsid w:val="00564BFC"/>
    <w:rsid w:val="00565BB9"/>
    <w:rsid w:val="00567A3D"/>
    <w:rsid w:val="00570DD0"/>
    <w:rsid w:val="00581990"/>
    <w:rsid w:val="00593E31"/>
    <w:rsid w:val="0059411A"/>
    <w:rsid w:val="005944B7"/>
    <w:rsid w:val="005A1712"/>
    <w:rsid w:val="005A38D5"/>
    <w:rsid w:val="005A6A83"/>
    <w:rsid w:val="005B31A3"/>
    <w:rsid w:val="005B3A02"/>
    <w:rsid w:val="005B6993"/>
    <w:rsid w:val="005C437B"/>
    <w:rsid w:val="005D2557"/>
    <w:rsid w:val="005E5F5D"/>
    <w:rsid w:val="005F17D7"/>
    <w:rsid w:val="005F2B24"/>
    <w:rsid w:val="005F3F20"/>
    <w:rsid w:val="005F7ABE"/>
    <w:rsid w:val="00620CFB"/>
    <w:rsid w:val="00633001"/>
    <w:rsid w:val="00640BD5"/>
    <w:rsid w:val="0064537E"/>
    <w:rsid w:val="0065690D"/>
    <w:rsid w:val="006637B4"/>
    <w:rsid w:val="0067103E"/>
    <w:rsid w:val="0067245A"/>
    <w:rsid w:val="00677513"/>
    <w:rsid w:val="00684649"/>
    <w:rsid w:val="006867C6"/>
    <w:rsid w:val="00692581"/>
    <w:rsid w:val="006A2BC4"/>
    <w:rsid w:val="006A34D3"/>
    <w:rsid w:val="006A4993"/>
    <w:rsid w:val="006B72E8"/>
    <w:rsid w:val="006D08A9"/>
    <w:rsid w:val="006D555A"/>
    <w:rsid w:val="006E4DE4"/>
    <w:rsid w:val="006F541D"/>
    <w:rsid w:val="0070712E"/>
    <w:rsid w:val="00711AD5"/>
    <w:rsid w:val="007205C7"/>
    <w:rsid w:val="007208EF"/>
    <w:rsid w:val="00724FD1"/>
    <w:rsid w:val="00727713"/>
    <w:rsid w:val="00734482"/>
    <w:rsid w:val="00735DDC"/>
    <w:rsid w:val="007416A4"/>
    <w:rsid w:val="00742308"/>
    <w:rsid w:val="00744DDC"/>
    <w:rsid w:val="00751A6F"/>
    <w:rsid w:val="00753C5F"/>
    <w:rsid w:val="0075483A"/>
    <w:rsid w:val="0076307B"/>
    <w:rsid w:val="00766589"/>
    <w:rsid w:val="00772248"/>
    <w:rsid w:val="007809C6"/>
    <w:rsid w:val="00791460"/>
    <w:rsid w:val="00794A3F"/>
    <w:rsid w:val="007A6EDB"/>
    <w:rsid w:val="007A7BA3"/>
    <w:rsid w:val="007B68FA"/>
    <w:rsid w:val="007B6EF6"/>
    <w:rsid w:val="007C4315"/>
    <w:rsid w:val="007D7008"/>
    <w:rsid w:val="007E16BF"/>
    <w:rsid w:val="007F1ECC"/>
    <w:rsid w:val="007F34F9"/>
    <w:rsid w:val="00801A8B"/>
    <w:rsid w:val="00804C49"/>
    <w:rsid w:val="00805BDD"/>
    <w:rsid w:val="008165C2"/>
    <w:rsid w:val="008165D7"/>
    <w:rsid w:val="00827504"/>
    <w:rsid w:val="00833593"/>
    <w:rsid w:val="008368FC"/>
    <w:rsid w:val="00841919"/>
    <w:rsid w:val="0084377C"/>
    <w:rsid w:val="008545C1"/>
    <w:rsid w:val="008569F8"/>
    <w:rsid w:val="00857A86"/>
    <w:rsid w:val="00863233"/>
    <w:rsid w:val="00870FF1"/>
    <w:rsid w:val="008722FE"/>
    <w:rsid w:val="00883469"/>
    <w:rsid w:val="00885296"/>
    <w:rsid w:val="00885741"/>
    <w:rsid w:val="008875B5"/>
    <w:rsid w:val="00892B9F"/>
    <w:rsid w:val="0089637A"/>
    <w:rsid w:val="008A223C"/>
    <w:rsid w:val="008A3350"/>
    <w:rsid w:val="008B4C72"/>
    <w:rsid w:val="008C10EC"/>
    <w:rsid w:val="008C4652"/>
    <w:rsid w:val="008C79F1"/>
    <w:rsid w:val="008D0E1B"/>
    <w:rsid w:val="008E1F66"/>
    <w:rsid w:val="0090117A"/>
    <w:rsid w:val="00901655"/>
    <w:rsid w:val="00904A29"/>
    <w:rsid w:val="00923217"/>
    <w:rsid w:val="00925BEE"/>
    <w:rsid w:val="00943731"/>
    <w:rsid w:val="009655C3"/>
    <w:rsid w:val="00967516"/>
    <w:rsid w:val="00970022"/>
    <w:rsid w:val="00973A3A"/>
    <w:rsid w:val="0097791E"/>
    <w:rsid w:val="00980EF6"/>
    <w:rsid w:val="009825DC"/>
    <w:rsid w:val="00991DE3"/>
    <w:rsid w:val="009A1C48"/>
    <w:rsid w:val="009A7EA3"/>
    <w:rsid w:val="009C091A"/>
    <w:rsid w:val="009C1C81"/>
    <w:rsid w:val="009C62F8"/>
    <w:rsid w:val="009D0151"/>
    <w:rsid w:val="009E4C12"/>
    <w:rsid w:val="009F2D2E"/>
    <w:rsid w:val="009F3542"/>
    <w:rsid w:val="009F69A9"/>
    <w:rsid w:val="00A03F96"/>
    <w:rsid w:val="00A06CBF"/>
    <w:rsid w:val="00A06DBC"/>
    <w:rsid w:val="00A0719E"/>
    <w:rsid w:val="00A0761A"/>
    <w:rsid w:val="00A1181D"/>
    <w:rsid w:val="00A26701"/>
    <w:rsid w:val="00A36703"/>
    <w:rsid w:val="00A407F8"/>
    <w:rsid w:val="00A41523"/>
    <w:rsid w:val="00A5271B"/>
    <w:rsid w:val="00A52746"/>
    <w:rsid w:val="00A5765B"/>
    <w:rsid w:val="00A620DB"/>
    <w:rsid w:val="00A63BDF"/>
    <w:rsid w:val="00A63F9D"/>
    <w:rsid w:val="00A74E4A"/>
    <w:rsid w:val="00A753D1"/>
    <w:rsid w:val="00A90115"/>
    <w:rsid w:val="00A948B5"/>
    <w:rsid w:val="00A954E9"/>
    <w:rsid w:val="00AA1BA0"/>
    <w:rsid w:val="00AA4DB4"/>
    <w:rsid w:val="00AA7AF0"/>
    <w:rsid w:val="00AB5E7B"/>
    <w:rsid w:val="00AB65AE"/>
    <w:rsid w:val="00AB73D4"/>
    <w:rsid w:val="00AC561D"/>
    <w:rsid w:val="00AD3E88"/>
    <w:rsid w:val="00AD3FC6"/>
    <w:rsid w:val="00AD6F0C"/>
    <w:rsid w:val="00AE5A0E"/>
    <w:rsid w:val="00B00669"/>
    <w:rsid w:val="00B0076A"/>
    <w:rsid w:val="00B01761"/>
    <w:rsid w:val="00B018B8"/>
    <w:rsid w:val="00B078A5"/>
    <w:rsid w:val="00B213F3"/>
    <w:rsid w:val="00B26AFC"/>
    <w:rsid w:val="00B3796B"/>
    <w:rsid w:val="00B437D5"/>
    <w:rsid w:val="00B50EFE"/>
    <w:rsid w:val="00B81CB8"/>
    <w:rsid w:val="00B8569B"/>
    <w:rsid w:val="00B86952"/>
    <w:rsid w:val="00B91DF6"/>
    <w:rsid w:val="00B95EB2"/>
    <w:rsid w:val="00B9708E"/>
    <w:rsid w:val="00BA15DF"/>
    <w:rsid w:val="00BA3EF7"/>
    <w:rsid w:val="00BB14E5"/>
    <w:rsid w:val="00BB34BD"/>
    <w:rsid w:val="00BB3D4B"/>
    <w:rsid w:val="00BB5340"/>
    <w:rsid w:val="00BC77F7"/>
    <w:rsid w:val="00BD1982"/>
    <w:rsid w:val="00BD3F4C"/>
    <w:rsid w:val="00BD72C4"/>
    <w:rsid w:val="00BE0606"/>
    <w:rsid w:val="00BE30AE"/>
    <w:rsid w:val="00BE6EE7"/>
    <w:rsid w:val="00BF200D"/>
    <w:rsid w:val="00BF35B6"/>
    <w:rsid w:val="00C04BE4"/>
    <w:rsid w:val="00C11608"/>
    <w:rsid w:val="00C140F6"/>
    <w:rsid w:val="00C14700"/>
    <w:rsid w:val="00C461CB"/>
    <w:rsid w:val="00C46BAB"/>
    <w:rsid w:val="00C519A9"/>
    <w:rsid w:val="00C55C47"/>
    <w:rsid w:val="00C5619F"/>
    <w:rsid w:val="00C676A0"/>
    <w:rsid w:val="00C82380"/>
    <w:rsid w:val="00C8248D"/>
    <w:rsid w:val="00C8637A"/>
    <w:rsid w:val="00C86B93"/>
    <w:rsid w:val="00CA29DB"/>
    <w:rsid w:val="00CA343C"/>
    <w:rsid w:val="00CB5D79"/>
    <w:rsid w:val="00CD3241"/>
    <w:rsid w:val="00CE32DB"/>
    <w:rsid w:val="00CE6D86"/>
    <w:rsid w:val="00D05F46"/>
    <w:rsid w:val="00D158F7"/>
    <w:rsid w:val="00D171AC"/>
    <w:rsid w:val="00D21D4C"/>
    <w:rsid w:val="00D31BF0"/>
    <w:rsid w:val="00D40709"/>
    <w:rsid w:val="00D44CEA"/>
    <w:rsid w:val="00D54521"/>
    <w:rsid w:val="00D561B5"/>
    <w:rsid w:val="00D56B6D"/>
    <w:rsid w:val="00D57610"/>
    <w:rsid w:val="00D57AB9"/>
    <w:rsid w:val="00D60930"/>
    <w:rsid w:val="00D71B46"/>
    <w:rsid w:val="00D73553"/>
    <w:rsid w:val="00D75A33"/>
    <w:rsid w:val="00D83E5E"/>
    <w:rsid w:val="00D87CDE"/>
    <w:rsid w:val="00D908F8"/>
    <w:rsid w:val="00D9478B"/>
    <w:rsid w:val="00DA01A3"/>
    <w:rsid w:val="00DA32BA"/>
    <w:rsid w:val="00DA3CE5"/>
    <w:rsid w:val="00DA6920"/>
    <w:rsid w:val="00DC03F6"/>
    <w:rsid w:val="00DC1DCA"/>
    <w:rsid w:val="00DC32FC"/>
    <w:rsid w:val="00DC7577"/>
    <w:rsid w:val="00DD07F3"/>
    <w:rsid w:val="00DD53FC"/>
    <w:rsid w:val="00DE14C5"/>
    <w:rsid w:val="00DF183C"/>
    <w:rsid w:val="00DF2AC7"/>
    <w:rsid w:val="00E13F41"/>
    <w:rsid w:val="00E13F5A"/>
    <w:rsid w:val="00E15F4C"/>
    <w:rsid w:val="00E2444E"/>
    <w:rsid w:val="00E369AC"/>
    <w:rsid w:val="00E41F24"/>
    <w:rsid w:val="00E459C0"/>
    <w:rsid w:val="00E47DFF"/>
    <w:rsid w:val="00E515EF"/>
    <w:rsid w:val="00E52FB5"/>
    <w:rsid w:val="00E57825"/>
    <w:rsid w:val="00E7029C"/>
    <w:rsid w:val="00E71AD5"/>
    <w:rsid w:val="00E75F00"/>
    <w:rsid w:val="00E90DF5"/>
    <w:rsid w:val="00E93970"/>
    <w:rsid w:val="00E94218"/>
    <w:rsid w:val="00E95C72"/>
    <w:rsid w:val="00E977D0"/>
    <w:rsid w:val="00EB328E"/>
    <w:rsid w:val="00EC403E"/>
    <w:rsid w:val="00ED26A8"/>
    <w:rsid w:val="00ED2ADD"/>
    <w:rsid w:val="00ED3869"/>
    <w:rsid w:val="00ED41A9"/>
    <w:rsid w:val="00ED7129"/>
    <w:rsid w:val="00EF161E"/>
    <w:rsid w:val="00EF327C"/>
    <w:rsid w:val="00EF6200"/>
    <w:rsid w:val="00EF69AC"/>
    <w:rsid w:val="00F04721"/>
    <w:rsid w:val="00F06AE8"/>
    <w:rsid w:val="00F15220"/>
    <w:rsid w:val="00F173D2"/>
    <w:rsid w:val="00F173DD"/>
    <w:rsid w:val="00F23367"/>
    <w:rsid w:val="00F26C6D"/>
    <w:rsid w:val="00F3494D"/>
    <w:rsid w:val="00F4254C"/>
    <w:rsid w:val="00F4421E"/>
    <w:rsid w:val="00F46670"/>
    <w:rsid w:val="00F479DD"/>
    <w:rsid w:val="00F72A72"/>
    <w:rsid w:val="00F9117F"/>
    <w:rsid w:val="00FA2129"/>
    <w:rsid w:val="00FA3490"/>
    <w:rsid w:val="00FA36C7"/>
    <w:rsid w:val="00FB1BB6"/>
    <w:rsid w:val="00FB1D9E"/>
    <w:rsid w:val="00FB4A59"/>
    <w:rsid w:val="00FC0561"/>
    <w:rsid w:val="00FC1705"/>
    <w:rsid w:val="00FC3221"/>
    <w:rsid w:val="00FC33FE"/>
    <w:rsid w:val="00FD4B5D"/>
    <w:rsid w:val="00FD69B3"/>
    <w:rsid w:val="00FE41F2"/>
    <w:rsid w:val="00FF0A9D"/>
    <w:rsid w:val="00FF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AAD388"/>
  <w15:docId w15:val="{8364E0FE-86CD-4781-86AA-A79090A7D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67C6"/>
    <w:pPr>
      <w:widowControl w:val="0"/>
      <w:spacing w:line="360" w:lineRule="auto"/>
      <w:ind w:firstLineChars="200" w:firstLine="200"/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152F5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1E0A54"/>
    <w:rPr>
      <w:rFonts w:ascii="FZBSJW--GB1-0" w:hAnsi="FZBSJW--GB1-0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21">
    <w:name w:val="fontstyle21"/>
    <w:basedOn w:val="a0"/>
    <w:rsid w:val="001E0A54"/>
    <w:rPr>
      <w:rFonts w:ascii="TimesNewRomanPSMT" w:hAnsi="TimesNewRomanPSMT" w:hint="default"/>
      <w:b w:val="0"/>
      <w:bCs w:val="0"/>
      <w:i w:val="0"/>
      <w:iCs w:val="0"/>
      <w:color w:val="231F20"/>
      <w:sz w:val="22"/>
      <w:szCs w:val="22"/>
    </w:rPr>
  </w:style>
  <w:style w:type="paragraph" w:styleId="a3">
    <w:name w:val="List Paragraph"/>
    <w:basedOn w:val="a"/>
    <w:uiPriority w:val="34"/>
    <w:qFormat/>
    <w:rsid w:val="00FA36C7"/>
    <w:pPr>
      <w:ind w:firstLine="420"/>
    </w:pPr>
  </w:style>
  <w:style w:type="paragraph" w:styleId="a4">
    <w:name w:val="Balloon Text"/>
    <w:basedOn w:val="a"/>
    <w:link w:val="a5"/>
    <w:uiPriority w:val="99"/>
    <w:semiHidden/>
    <w:unhideWhenUsed/>
    <w:rsid w:val="00152F56"/>
    <w:pPr>
      <w:spacing w:line="240" w:lineRule="auto"/>
    </w:pPr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152F56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152F56"/>
    <w:rPr>
      <w:b/>
      <w:bCs/>
      <w:kern w:val="44"/>
      <w:sz w:val="44"/>
      <w:szCs w:val="44"/>
    </w:rPr>
  </w:style>
  <w:style w:type="paragraph" w:styleId="a6">
    <w:name w:val="header"/>
    <w:basedOn w:val="a"/>
    <w:link w:val="a7"/>
    <w:uiPriority w:val="99"/>
    <w:unhideWhenUsed/>
    <w:rsid w:val="003B50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3B5020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3B502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3B5020"/>
    <w:rPr>
      <w:sz w:val="18"/>
      <w:szCs w:val="18"/>
    </w:rPr>
  </w:style>
  <w:style w:type="table" w:styleId="aa">
    <w:name w:val="Table Grid"/>
    <w:basedOn w:val="a1"/>
    <w:uiPriority w:val="39"/>
    <w:rsid w:val="009A7E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caption"/>
    <w:basedOn w:val="a"/>
    <w:next w:val="a"/>
    <w:uiPriority w:val="35"/>
    <w:unhideWhenUsed/>
    <w:qFormat/>
    <w:rsid w:val="009A7EA3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175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2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CF93C3-27A9-41BC-9565-0B832B5F89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269</Words>
  <Characters>1537</Characters>
  <Application>Microsoft Office Word</Application>
  <DocSecurity>0</DocSecurity>
  <Lines>12</Lines>
  <Paragraphs>3</Paragraphs>
  <ScaleCrop>false</ScaleCrop>
  <Company/>
  <LinksUpToDate>false</LinksUpToDate>
  <CharactersWithSpaces>1803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韦秋叶</dc:creator>
  <cp:lastModifiedBy>陈斌华</cp:lastModifiedBy>
  <cp:revision>11</cp:revision>
  <cp:lastPrinted>2017-07-26T06:52:00Z</cp:lastPrinted>
  <dcterms:created xsi:type="dcterms:W3CDTF">2024-11-29T02:15:00Z</dcterms:created>
  <dcterms:modified xsi:type="dcterms:W3CDTF">2024-11-29T09:19:00Z</dcterms:modified>
</cp:coreProperties>
</file>