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《</w:t>
      </w:r>
      <w:r>
        <w:rPr>
          <w:rFonts w:hint="eastAsia"/>
          <w:b/>
          <w:sz w:val="44"/>
          <w:szCs w:val="44"/>
          <w:lang w:eastAsia="zh-CN"/>
        </w:rPr>
        <w:t>惠州三黄胡须鸡肉鸡饲养技术规程</w:t>
      </w:r>
      <w:r>
        <w:rPr>
          <w:rFonts w:hint="eastAsia"/>
          <w:b/>
          <w:sz w:val="44"/>
          <w:szCs w:val="44"/>
        </w:rPr>
        <w:t>》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编制说明</w:t>
      </w:r>
    </w:p>
    <w:p>
      <w:pPr>
        <w:spacing w:line="360" w:lineRule="auto"/>
        <w:jc w:val="center"/>
        <w:rPr>
          <w:rFonts w:hint="eastAsia"/>
          <w:b/>
          <w:sz w:val="44"/>
          <w:szCs w:val="44"/>
        </w:rPr>
      </w:pPr>
    </w:p>
    <w:p>
      <w:pPr>
        <w:spacing w:line="360" w:lineRule="auto"/>
        <w:ind w:firstLine="551" w:firstLineChars="196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一、任务来源和起草单位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根据市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农业农村</w:t>
      </w:r>
      <w:r>
        <w:rPr>
          <w:rFonts w:hint="default" w:ascii="Times New Roman" w:hAnsi="Times New Roman" w:eastAsia="宋体" w:cs="Times New Roman"/>
          <w:sz w:val="28"/>
          <w:szCs w:val="28"/>
        </w:rPr>
        <w:t>局《关于同意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&lt;</w:t>
      </w:r>
      <w:r>
        <w:rPr>
          <w:rFonts w:hint="default" w:ascii="Times New Roman" w:hAnsi="Times New Roman" w:eastAsia="宋体" w:cs="Times New Roman"/>
          <w:sz w:val="28"/>
          <w:szCs w:val="28"/>
        </w:rPr>
        <w:t>金线莲栽培技术规范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&gt;</w:t>
      </w:r>
      <w:r>
        <w:rPr>
          <w:rFonts w:hint="default" w:ascii="Times New Roman" w:hAnsi="Times New Roman" w:eastAsia="宋体" w:cs="Times New Roman"/>
          <w:sz w:val="28"/>
          <w:szCs w:val="28"/>
        </w:rPr>
        <w:t>等4项惠州市地方标准立项的复函》文，本标准制定项目列入惠州市20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22</w:t>
      </w:r>
      <w:r>
        <w:rPr>
          <w:rFonts w:hint="default" w:ascii="Times New Roman" w:hAnsi="Times New Roman" w:eastAsia="宋体" w:cs="Times New Roman"/>
          <w:sz w:val="28"/>
          <w:szCs w:val="28"/>
        </w:rPr>
        <w:t>年度农业地方标准制订计划。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本标准项目由惠州市农业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农村</w:t>
      </w:r>
      <w:r>
        <w:rPr>
          <w:rFonts w:hint="default" w:ascii="Times New Roman" w:hAnsi="Times New Roman" w:eastAsia="宋体" w:cs="Times New Roman"/>
          <w:sz w:val="28"/>
          <w:szCs w:val="28"/>
        </w:rPr>
        <w:t>局提出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并归口，</w:t>
      </w:r>
      <w:r>
        <w:rPr>
          <w:rFonts w:hint="default" w:ascii="Times New Roman" w:hAnsi="Times New Roman" w:eastAsia="宋体" w:cs="Times New Roman"/>
          <w:sz w:val="28"/>
          <w:szCs w:val="28"/>
        </w:rPr>
        <w:t>惠州工程职业学院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、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博罗县石坝镇三黄胡须鸡农民专业合作社、博罗县石坝镇三黄畜牧有限公司起草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二、标准制定目的和意义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随着《中华人民共和国畜牧法》《中华人民共和国动物防疫法》《中华人民共和国食品安全法》《中华人民共和国农产品质量安全法》《饲料生产企业审查办法》《种畜禽管理条例》《畜禽规模养殖污染防治条例》《动物防疫条件审查办法》等文件相继出台，畜禽规模化、规范化养殖受到高度重视。目前，广州市和肇庆市为规范其地方品种肉鸡的养殖分别制定了省级标准《DB44/1128-2013 清远麻鸡肉鸡饲养技术规程》和《DB44/1928-2013 杏花鸡肉鸡饲养管理技术规程》。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惠州三黄胡须鸡，是黄羽肉鸡中的重要品种之一，原产于广东省惠阳地区，是我国比较特色的优良地方肉用鸡种，广东省的优良肉用型地方鸡种。我市在2004年制定了省级标准《DB44/T 202.1-2004三黄胡须鸡》，用于三黄胡须</w:t>
      </w:r>
      <w:bookmarkStart w:id="0" w:name="_GoBack"/>
      <w:bookmarkEnd w:id="0"/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鸡的品种鉴定、选育，但在饲养管理方面缺乏规范性的指导，导致惠州三黄胡须鸡的养殖模式、养殖环境</w:t>
      </w:r>
      <w:r>
        <w:rPr>
          <w:rFonts w:hint="eastAsia" w:ascii="Times New Roman" w:hAnsi="Times New Roman" w:cs="Times New Roman"/>
          <w:sz w:val="28"/>
          <w:szCs w:val="28"/>
          <w:lang w:val="en-US" w:eastAsia="zh-CN"/>
        </w:rPr>
        <w:t>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养殖管理过程等不能做到规范统一，使得上市产品质量参差不齐，在一定层面上影响了三黄胡须鸡肉鸡的消费市场，对产业的发展极为不利。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本规程的制定，将填补我市乃至广东省三黄胡须鸡肉鸡养殖行业标准体系的空白，将全面提升我市乃至全省三黄胡须鸡肉鸡饲养管理的精细化、标准化水平，为消费者提供更加安全、优质、健康的肉鸡产品。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三、主要编制原则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本课题编制遵循“科学、规范、可行”原则，既考虑标准前瞻性又顾及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养殖场</w:t>
      </w:r>
      <w:r>
        <w:rPr>
          <w:rFonts w:hint="default" w:ascii="Times New Roman" w:hAnsi="Times New Roman" w:eastAsia="宋体" w:cs="Times New Roman"/>
          <w:sz w:val="28"/>
          <w:szCs w:val="28"/>
        </w:rPr>
        <w:t>的生产实际，同时，起草小组广泛听取各方意见，确保标准可以作为政府部门监督、指导生产的依据，在生产上切实可行，保障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惠州三黄胡须鸡肉鸡饲养的规范和安全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sz w:val="28"/>
          <w:szCs w:val="28"/>
          <w:highlight w:val="none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  <w:highlight w:val="none"/>
        </w:rPr>
        <w:t>四、工作过程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kern w:val="0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eastAsia="zh-CN"/>
        </w:rPr>
        <w:t>22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eastAsia="zh-CN"/>
        </w:rPr>
        <w:t>10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</w:rPr>
        <w:t>月-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  <w:lang w:eastAsia="zh-CN"/>
        </w:rPr>
        <w:t>12</w:t>
      </w:r>
      <w:r>
        <w:rPr>
          <w:rFonts w:hint="default" w:ascii="Times New Roman" w:hAnsi="Times New Roman" w:eastAsia="宋体" w:cs="Times New Roman"/>
          <w:kern w:val="0"/>
          <w:sz w:val="28"/>
          <w:szCs w:val="28"/>
        </w:rPr>
        <w:t>月，</w:t>
      </w:r>
      <w:r>
        <w:rPr>
          <w:rFonts w:hint="default" w:ascii="Times New Roman" w:hAnsi="Times New Roman" w:eastAsia="宋体" w:cs="Times New Roman"/>
          <w:sz w:val="28"/>
          <w:szCs w:val="28"/>
        </w:rPr>
        <w:t>编制项目申报书，申请制定市级农业地方标准。同时，成立地方标准制定工作小组。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23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1</w:t>
      </w:r>
      <w:r>
        <w:rPr>
          <w:rFonts w:hint="default" w:ascii="Times New Roman" w:hAnsi="Times New Roman" w:eastAsia="宋体" w:cs="Times New Roman"/>
          <w:sz w:val="28"/>
          <w:szCs w:val="28"/>
        </w:rPr>
        <w:t>月-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3</w:t>
      </w:r>
      <w:r>
        <w:rPr>
          <w:rFonts w:hint="default" w:ascii="Times New Roman" w:hAnsi="Times New Roman" w:eastAsia="宋体" w:cs="Times New Roman"/>
          <w:sz w:val="28"/>
          <w:szCs w:val="28"/>
        </w:rPr>
        <w:t>月，项目组沟通确定建设方案，明确各项目成员的工作任务。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  <w:lang w:eastAsia="zh-CN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23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4</w:t>
      </w:r>
      <w:r>
        <w:rPr>
          <w:rFonts w:hint="default" w:ascii="Times New Roman" w:hAnsi="Times New Roman" w:eastAsia="宋体" w:cs="Times New Roman"/>
          <w:sz w:val="28"/>
          <w:szCs w:val="28"/>
        </w:rPr>
        <w:t>月-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2024年8</w:t>
      </w:r>
      <w:r>
        <w:rPr>
          <w:rFonts w:hint="default" w:ascii="Times New Roman" w:hAnsi="Times New Roman" w:eastAsia="宋体" w:cs="Times New Roman"/>
          <w:sz w:val="28"/>
          <w:szCs w:val="28"/>
        </w:rPr>
        <w:t>月，深入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养殖场</w:t>
      </w:r>
      <w:r>
        <w:rPr>
          <w:rFonts w:hint="default" w:ascii="Times New Roman" w:hAnsi="Times New Roman" w:eastAsia="宋体" w:cs="Times New Roman"/>
          <w:sz w:val="28"/>
          <w:szCs w:val="28"/>
        </w:rPr>
        <w:t>一线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开展全周期实验</w:t>
      </w:r>
      <w:r>
        <w:rPr>
          <w:rFonts w:hint="default" w:ascii="Times New Roman" w:hAnsi="Times New Roman" w:eastAsia="宋体" w:cs="Times New Roman"/>
          <w:sz w:val="28"/>
          <w:szCs w:val="28"/>
        </w:rPr>
        <w:t>研究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2024年9月，</w:t>
      </w:r>
      <w:r>
        <w:rPr>
          <w:rFonts w:hint="default" w:ascii="Times New Roman" w:hAnsi="Times New Roman" w:eastAsia="宋体" w:cs="Times New Roman"/>
          <w:sz w:val="28"/>
          <w:szCs w:val="28"/>
        </w:rPr>
        <w:t>查询相关文献资料，收集相关标准信息，并初步拟定标准初稿。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kern w:val="0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24</w:t>
      </w:r>
      <w:r>
        <w:rPr>
          <w:rFonts w:hint="default" w:ascii="Times New Roman" w:hAnsi="Times New Roman" w:eastAsia="宋体" w:cs="Times New Roman"/>
          <w:sz w:val="28"/>
          <w:szCs w:val="28"/>
        </w:rPr>
        <w:t>年1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0-11</w:t>
      </w:r>
      <w:r>
        <w:rPr>
          <w:rFonts w:hint="default" w:ascii="Times New Roman" w:hAnsi="Times New Roman" w:eastAsia="宋体" w:cs="Times New Roman"/>
          <w:sz w:val="28"/>
          <w:szCs w:val="28"/>
        </w:rPr>
        <w:t>月，标准制定工作小组将标准征求意见稿向科研、生产、使用等单位的专家以发函或电子邮件的形式征询意见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并修改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24</w:t>
      </w:r>
      <w:r>
        <w:rPr>
          <w:rFonts w:hint="default" w:ascii="Times New Roman" w:hAnsi="Times New Roman" w:eastAsia="宋体" w:cs="Times New Roman"/>
          <w:sz w:val="28"/>
          <w:szCs w:val="28"/>
        </w:rPr>
        <w:t>年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12</w:t>
      </w:r>
      <w:r>
        <w:rPr>
          <w:rFonts w:hint="default" w:ascii="Times New Roman" w:hAnsi="Times New Roman" w:eastAsia="宋体" w:cs="Times New Roman"/>
          <w:sz w:val="28"/>
          <w:szCs w:val="28"/>
        </w:rPr>
        <w:t>月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初</w:t>
      </w:r>
      <w:r>
        <w:rPr>
          <w:rFonts w:hint="default" w:ascii="Times New Roman" w:hAnsi="Times New Roman" w:eastAsia="宋体" w:cs="Times New Roman"/>
          <w:sz w:val="28"/>
          <w:szCs w:val="28"/>
        </w:rPr>
        <w:t>，标准制定工作小组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召开专家审定会议，邀请</w:t>
      </w:r>
      <w:r>
        <w:rPr>
          <w:rFonts w:hint="default" w:ascii="Times New Roman" w:hAnsi="Times New Roman" w:eastAsia="宋体" w:cs="Times New Roman"/>
          <w:sz w:val="28"/>
          <w:szCs w:val="28"/>
        </w:rPr>
        <w:t>科研、生产、使用等单位的专家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进行指导，根据</w:t>
      </w:r>
      <w:r>
        <w:rPr>
          <w:rFonts w:hint="default" w:ascii="Times New Roman" w:hAnsi="Times New Roman" w:eastAsia="宋体" w:cs="Times New Roman"/>
          <w:sz w:val="28"/>
          <w:szCs w:val="28"/>
        </w:rPr>
        <w:t>反馈意见进行修改，形成本标准的送审稿。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20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24</w:t>
      </w:r>
      <w:r>
        <w:rPr>
          <w:rFonts w:hint="default" w:ascii="Times New Roman" w:hAnsi="Times New Roman" w:eastAsia="宋体" w:cs="Times New Roman"/>
          <w:sz w:val="28"/>
          <w:szCs w:val="28"/>
        </w:rPr>
        <w:t>年12月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底</w:t>
      </w:r>
      <w:r>
        <w:rPr>
          <w:rFonts w:hint="default" w:ascii="Times New Roman" w:hAnsi="Times New Roman" w:eastAsia="宋体" w:cs="Times New Roman"/>
          <w:sz w:val="28"/>
          <w:szCs w:val="28"/>
        </w:rPr>
        <w:t>，向项目主管部门市农业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农村</w:t>
      </w:r>
      <w:r>
        <w:rPr>
          <w:rFonts w:hint="default" w:ascii="Times New Roman" w:hAnsi="Times New Roman" w:eastAsia="宋体" w:cs="Times New Roman"/>
          <w:sz w:val="28"/>
          <w:szCs w:val="28"/>
        </w:rPr>
        <w:t>局申请对标准进行审定，以及项目总结，结题。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五、标准主要内容说明</w:t>
      </w:r>
    </w:p>
    <w:p>
      <w:pPr>
        <w:spacing w:line="360" w:lineRule="auto"/>
        <w:ind w:firstLine="560" w:firstLineChars="200"/>
        <w:jc w:val="lef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1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8"/>
          <w:szCs w:val="28"/>
        </w:rPr>
        <w:t>本标准参考了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《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中华人民共和国动物防疫法》《中华人民共和国畜牧法》《饲料和饲料添加剂管理条例》《畜禽规模养殖污染防治条例》等有关法律法规以及《无公害食品畜禽饮用水水质（NY 5027）》《NY/T 388畜禽场环境质量标准》《NY/T 5030无公害农场兽药使用准则》《DB44/T 202.1三黄胡须鸡》《DB44/T 169黄羽肉鸡生产性能测定方法》等有关标准</w:t>
      </w:r>
      <w:r>
        <w:rPr>
          <w:rFonts w:hint="default" w:ascii="Times New Roman" w:hAnsi="Times New Roman" w:eastAsia="宋体" w:cs="Times New Roman"/>
          <w:sz w:val="28"/>
          <w:szCs w:val="28"/>
        </w:rPr>
        <w:t>。在生产技术上尽量采用当今先进的技术，并结合我市实际情况，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规范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三黄胡须鸡肉鸡的养殖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2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8"/>
          <w:szCs w:val="28"/>
        </w:rPr>
        <w:t>本标准所使用的流程规范源自本次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开展饲养全周期实验</w:t>
      </w:r>
      <w:r>
        <w:rPr>
          <w:rFonts w:hint="default" w:ascii="Times New Roman" w:hAnsi="Times New Roman" w:eastAsia="宋体" w:cs="Times New Roman"/>
          <w:sz w:val="28"/>
          <w:szCs w:val="28"/>
        </w:rPr>
        <w:t>的企业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博罗县石坝镇三黄畜牧有限公司</w:t>
      </w:r>
      <w:r>
        <w:rPr>
          <w:rFonts w:hint="default" w:ascii="Times New Roman" w:hAnsi="Times New Roman" w:eastAsia="宋体" w:cs="Times New Roman"/>
          <w:sz w:val="28"/>
          <w:szCs w:val="28"/>
        </w:rPr>
        <w:t>。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3</w:t>
      </w:r>
      <w:r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  <w:t>.</w:t>
      </w:r>
      <w:r>
        <w:rPr>
          <w:rFonts w:hint="default" w:ascii="Times New Roman" w:hAnsi="Times New Roman" w:eastAsia="宋体" w:cs="Times New Roman"/>
          <w:sz w:val="28"/>
          <w:szCs w:val="28"/>
        </w:rPr>
        <w:t>在文字语言方面力求规范、通俗、易懂、易于辨认和识读。</w:t>
      </w:r>
    </w:p>
    <w:p>
      <w:pPr>
        <w:spacing w:line="360" w:lineRule="auto"/>
        <w:ind w:firstLine="562" w:firstLineChars="200"/>
        <w:rPr>
          <w:rFonts w:hint="default" w:ascii="Times New Roman" w:hAnsi="Times New Roman" w:eastAsia="宋体" w:cs="Times New Roman"/>
          <w:b/>
          <w:sz w:val="28"/>
          <w:szCs w:val="28"/>
        </w:rPr>
      </w:pPr>
      <w:r>
        <w:rPr>
          <w:rFonts w:hint="default" w:ascii="Times New Roman" w:hAnsi="Times New Roman" w:eastAsia="宋体" w:cs="Times New Roman"/>
          <w:b/>
          <w:sz w:val="28"/>
          <w:szCs w:val="28"/>
        </w:rPr>
        <w:t>六、结束语</w:t>
      </w:r>
    </w:p>
    <w:p>
      <w:pPr>
        <w:spacing w:line="360" w:lineRule="auto"/>
        <w:ind w:firstLine="560" w:firstLineChars="200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惠州市地方标准《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惠州三黄胡须鸡肉鸡饲养技术规程</w:t>
      </w:r>
      <w:r>
        <w:rPr>
          <w:rFonts w:hint="default" w:ascii="Times New Roman" w:hAnsi="Times New Roman" w:eastAsia="宋体" w:cs="Times New Roman"/>
          <w:sz w:val="28"/>
          <w:szCs w:val="28"/>
        </w:rPr>
        <w:t>》是依据国家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畜禽养殖</w:t>
      </w:r>
      <w:r>
        <w:rPr>
          <w:rFonts w:hint="default" w:ascii="Times New Roman" w:hAnsi="Times New Roman" w:eastAsia="宋体" w:cs="Times New Roman"/>
          <w:sz w:val="28"/>
          <w:szCs w:val="28"/>
        </w:rPr>
        <w:t>相关规定，按国家标准化要求，在本标准起草工作组调查、研究并结合我市实际情况的基础上，参考国内相关文献资料编写而成。由于目前生产者的标准化意识有待进一步提高，故建议标准发布实施后加强宣传、培训工作，该标准仍需根据实际情况及时加以修订和更新，以适应技术和生产发展的需要。</w:t>
      </w:r>
    </w:p>
    <w:p>
      <w:pPr>
        <w:spacing w:line="360" w:lineRule="auto"/>
        <w:ind w:firstLine="411" w:firstLineChars="147"/>
        <w:rPr>
          <w:rFonts w:hint="default" w:ascii="Times New Roman" w:hAnsi="Times New Roman" w:eastAsia="宋体" w:cs="Times New Roman"/>
          <w:sz w:val="28"/>
          <w:szCs w:val="28"/>
        </w:rPr>
      </w:pPr>
    </w:p>
    <w:p>
      <w:pPr>
        <w:spacing w:line="360" w:lineRule="auto"/>
        <w:ind w:firstLine="560" w:firstLineChars="200"/>
        <w:jc w:val="righ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本标准起草工作组</w:t>
      </w:r>
    </w:p>
    <w:p>
      <w:pPr>
        <w:spacing w:line="360" w:lineRule="auto"/>
        <w:ind w:firstLine="560" w:firstLineChars="200"/>
        <w:jc w:val="right"/>
        <w:rPr>
          <w:rFonts w:hint="default" w:ascii="Times New Roman" w:hAnsi="Times New Roman" w:eastAsia="宋体" w:cs="Times New Roman"/>
          <w:sz w:val="28"/>
          <w:szCs w:val="28"/>
        </w:rPr>
      </w:pPr>
      <w:r>
        <w:rPr>
          <w:rFonts w:hint="default" w:ascii="Times New Roman" w:hAnsi="Times New Roman" w:eastAsia="宋体" w:cs="Times New Roman"/>
          <w:sz w:val="28"/>
          <w:szCs w:val="28"/>
        </w:rPr>
        <w:t>二〇</w:t>
      </w:r>
      <w:r>
        <w:rPr>
          <w:rFonts w:hint="default" w:ascii="Times New Roman" w:hAnsi="Times New Roman" w:eastAsia="宋体" w:cs="Times New Roman"/>
          <w:sz w:val="28"/>
          <w:szCs w:val="28"/>
          <w:lang w:eastAsia="zh-CN"/>
        </w:rPr>
        <w:t>二四</w:t>
      </w:r>
      <w:r>
        <w:rPr>
          <w:rFonts w:hint="default" w:ascii="Times New Roman" w:hAnsi="Times New Roman" w:eastAsia="宋体" w:cs="Times New Roman"/>
          <w:sz w:val="28"/>
          <w:szCs w:val="28"/>
        </w:rPr>
        <w:t>年十二月六日</w:t>
      </w:r>
    </w:p>
    <w:p>
      <w:pPr>
        <w:spacing w:line="360" w:lineRule="auto"/>
      </w:pPr>
    </w:p>
    <w:sectPr>
      <w:headerReference r:id="rId6" w:type="first"/>
      <w:headerReference r:id="rId4" w:type="default"/>
      <w:footerReference r:id="rId7" w:type="default"/>
      <w:headerReference r:id="rId5" w:type="even"/>
      <w:footerReference r:id="rId8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rsids>
    <w:rsidRoot w:val="00000000"/>
    <w:rsid w:val="07B02267"/>
    <w:rsid w:val="0D9C4E3E"/>
    <w:rsid w:val="5A3303DE"/>
    <w:rsid w:val="636258A7"/>
    <w:rsid w:val="78352B81"/>
  </w:rsids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qFormat/>
    <w:uiPriority w:val="1"/>
  </w:style>
  <w:style w:type="table" w:default="1" w:styleId="5">
    <w:name w:val="Normal Table"/>
    <w:qFormat/>
    <w:uiPriority w:val="99"/>
    <w:tblPr>
      <w:tblStyle w:val="5"/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Verdana" w:hAnsi="Verdana" w:eastAsia="宋体" w:cs="宋体"/>
      <w:sz w:val="18"/>
      <w:szCs w:val="18"/>
      <w:lang w:eastAsia="en-US"/>
    </w:rPr>
  </w:style>
  <w:style w:type="paragraph" w:styleId="3">
    <w:name w:val="header"/>
    <w:basedOn w:val="1"/>
    <w:link w:val="8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Verdana" w:hAnsi="Verdana" w:eastAsia="宋体" w:cs="宋体"/>
      <w:sz w:val="18"/>
      <w:szCs w:val="18"/>
      <w:lang w:eastAsia="en-US"/>
    </w:rPr>
  </w:style>
  <w:style w:type="paragraph" w:customStyle="1" w:styleId="6">
    <w:name w:val="Char Char Char Char Char Char Char Char Char Char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/>
      <w:sz w:val="20"/>
      <w:lang w:eastAsia="en-US"/>
    </w:rPr>
  </w:style>
  <w:style w:type="paragraph" w:customStyle="1" w:styleId="7">
    <w:name w:val="段"/>
    <w:qFormat/>
    <w:uiPriority w:val="0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szCs w:val="22"/>
      <w:lang w:val="en-US" w:eastAsia="zh-CN" w:bidi="ar-SA"/>
    </w:rPr>
  </w:style>
  <w:style w:type="character" w:customStyle="1" w:styleId="8">
    <w:name w:val="页眉 Char"/>
    <w:basedOn w:val="4"/>
    <w:link w:val="3"/>
    <w:qFormat/>
    <w:uiPriority w:val="99"/>
    <w:rPr>
      <w:rFonts w:ascii="Verdana" w:hAnsi="Verdana"/>
      <w:sz w:val="18"/>
      <w:szCs w:val="18"/>
      <w:lang w:eastAsia="en-US"/>
    </w:rPr>
  </w:style>
  <w:style w:type="character" w:customStyle="1" w:styleId="9">
    <w:name w:val="页脚 Char"/>
    <w:basedOn w:val="4"/>
    <w:link w:val="2"/>
    <w:qFormat/>
    <w:uiPriority w:val="99"/>
    <w:rPr>
      <w:rFonts w:ascii="Verdana" w:hAnsi="Verdana"/>
      <w:sz w:val="18"/>
      <w:szCs w:val="18"/>
      <w:lang w:eastAsia="en-US"/>
    </w:rPr>
  </w:style>
  <w:style w:type="character" w:customStyle="1" w:styleId="10">
    <w:name w:val="页眉 Char1"/>
    <w:basedOn w:val="4"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1">
    <w:name w:val="页脚 Char1"/>
    <w:basedOn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2.xml"/><Relationship Id="rId7" Type="http://schemas.openxmlformats.org/officeDocument/2006/relationships/footer" Target="footer1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0" Type="http://schemas.openxmlformats.org/officeDocument/2006/relationships/customXml" Target="../customXml/item1.xml"/><Relationship Id="rId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1537</Words>
  <Characters>1652</Characters>
  <Lines>0</Lines>
  <Paragraphs>39</Paragraphs>
  <TotalTime>0</TotalTime>
  <ScaleCrop>false</ScaleCrop>
  <LinksUpToDate>false</LinksUpToDate>
  <CharactersWithSpaces>0</CharactersWithSpaces>
  <Application>WPS Office 专业版_9.1.0.4940_F1E327BC-269C-435d-A152-05C5408002CA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2019-12-10T03:47:00Z</dcterms:created>
  <dc:creator>Admin</dc:creator>
  <cp:lastModifiedBy>黄志聪</cp:lastModifiedBy>
  <dcterms:modified xsi:type="dcterms:W3CDTF">2024-12-16T02:49:27Z</dcterms:modified>
  <dc:title>《惠州三黄胡须鸡肉鸡饲养技术规程》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c4872ea30fc64fe79297e811fefaaf61_23</vt:lpwstr>
  </property>
  <property fmtid="{D5CDD505-2E9C-101B-9397-08002B2CF9AE}" pid="3" name="KSOProductBuildVer">
    <vt:lpwstr>2052-9.1.0.4940</vt:lpwstr>
  </property>
</Properties>
</file>