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9141F">
      <w:pPr>
        <w:pStyle w:val="32"/>
        <w:bidi w:val="0"/>
        <w:rPr>
          <w:rFonts w:hint="eastAsia"/>
          <w:lang w:val="en-US" w:eastAsia="zh-CN"/>
        </w:rPr>
      </w:pPr>
      <w:bookmarkStart w:id="0" w:name="DBMark2"/>
      <w:r>
        <w:rPr>
          <w:rFonts w:hint="eastAsia" w:ascii="黑体" w:hAnsi="Times New Roman" w:eastAsia="黑体" w:cs="Times New Roman"/>
          <w:sz w:val="48"/>
          <w:lang w:val="en-US" w:eastAsia="zh-CN"/>
        </w:rPr>
        <w:fldChar w:fldCharType="begin">
          <w:ffData>
            <w:name w:val="DBMark2"/>
            <w:enabled/>
            <w:calcOnExit w:val="0"/>
            <w:textInput>
              <w:default w:val="江西省"/>
            </w:textInput>
          </w:ffData>
        </w:fldChar>
      </w:r>
      <w:r>
        <w:rPr>
          <w:rFonts w:hint="eastAsia" w:ascii="黑体" w:hAnsi="Times New Roman" w:eastAsia="黑体" w:cs="Times New Roman"/>
          <w:sz w:val="48"/>
          <w:lang w:val="en-US" w:eastAsia="zh-CN"/>
        </w:rPr>
        <w:instrText xml:space="preserve">FORMTEXT</w:instrText>
      </w:r>
      <w:r>
        <w:rPr>
          <w:rFonts w:hint="eastAsia" w:ascii="黑体" w:hAnsi="Times New Roman" w:eastAsia="黑体" w:cs="Times New Roman"/>
          <w:sz w:val="48"/>
          <w:lang w:val="en-US" w:eastAsia="zh-CN"/>
        </w:rPr>
        <w:fldChar w:fldCharType="separate"/>
      </w:r>
      <w:r>
        <w:rPr>
          <w:rFonts w:hint="eastAsia" w:ascii="黑体" w:hAnsi="Times New Roman" w:eastAsia="黑体" w:cs="Times New Roman"/>
          <w:sz w:val="48"/>
          <w:lang w:val="en-US" w:eastAsia="zh-CN"/>
        </w:rPr>
        <w:t>江西省</w:t>
      </w:r>
      <w:r>
        <w:rPr>
          <w:rFonts w:hint="eastAsia" w:ascii="黑体" w:hAnsi="Times New Roman" w:eastAsia="黑体" w:cs="Times New Roman"/>
          <w:sz w:val="48"/>
          <w:lang w:val="en-US" w:eastAsia="zh-CN"/>
        </w:rPr>
        <w:fldChar w:fldCharType="end"/>
      </w:r>
      <w:bookmarkEnd w:id="0"/>
      <w:r>
        <w:rPr>
          <w:rFonts w:hint="eastAsia"/>
          <w:lang w:val="en-US" w:eastAsia="zh-CN"/>
        </w:rPr>
        <w:t>地方标准</w:t>
      </w:r>
    </w:p>
    <w:p w14:paraId="1F7B21B7">
      <w:pPr>
        <w:pStyle w:val="43"/>
        <w:bidi w:val="0"/>
        <w:rPr>
          <w:rFonts w:hint="eastAsia"/>
          <w:lang w:val="en-US" w:eastAsia="zh-CN"/>
        </w:rPr>
      </w:pPr>
      <w:r>
        <w:rPr>
          <w:rFonts w:hint="eastAsia"/>
          <w:lang w:val="en-US" w:eastAsia="zh-CN"/>
        </w:rPr>
        <w:fldChar w:fldCharType="begin">
          <w:ffData>
            <w:name w:val="StandNo"/>
            <w:enabled/>
            <w:calcOnExit w:val="0"/>
            <w:textInput>
              <w:default w:val="DB36/T XXX—XXXX"/>
            </w:textInput>
          </w:ffData>
        </w:fldChar>
      </w:r>
      <w:bookmarkStart w:id="1" w:name="StandNo"/>
      <w:r>
        <w:rPr>
          <w:rFonts w:hint="eastAsia"/>
          <w:lang w:val="en-US" w:eastAsia="zh-CN"/>
        </w:rPr>
        <w:instrText xml:space="preserve">FORMTEXT</w:instrText>
      </w:r>
      <w:r>
        <w:rPr>
          <w:rFonts w:hint="eastAsia"/>
          <w:lang w:val="en-US" w:eastAsia="zh-CN"/>
        </w:rPr>
        <w:fldChar w:fldCharType="separate"/>
      </w:r>
      <w:r>
        <w:rPr>
          <w:rFonts w:hint="eastAsia"/>
          <w:lang w:val="en-US" w:eastAsia="zh-CN"/>
        </w:rPr>
        <w:t>DB36/T XXX—XXXX</w:t>
      </w:r>
      <w:r>
        <w:rPr>
          <w:rFonts w:hint="eastAsia"/>
          <w:lang w:val="en-US" w:eastAsia="zh-CN"/>
        </w:rPr>
        <w:fldChar w:fldCharType="end"/>
      </w:r>
      <w:bookmarkEnd w:id="1"/>
    </w:p>
    <w:p w14:paraId="25BBFA36">
      <w:pPr>
        <w:pStyle w:val="42"/>
        <w:bidi w:val="0"/>
        <w:rPr>
          <w:rFonts w:hint="eastAsia"/>
          <w:lang w:val="en-US" w:eastAsia="zh-CN"/>
        </w:rPr>
      </w:pPr>
      <w:r>
        <w:rPr>
          <w:rFonts w:hint="eastAsia"/>
          <w:lang w:val="en-US" w:eastAsia="zh-CN"/>
        </w:rPr>
        <w:fldChar w:fldCharType="begin">
          <w:ffData>
            <w:name w:val="ReplaceDB"/>
            <w:enabled/>
            <w:calcOnExit w:val="0"/>
            <w:textInput/>
          </w:ffData>
        </w:fldChar>
      </w:r>
      <w:bookmarkStart w:id="2" w:name="ReplaceDB"/>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2"/>
    </w:p>
    <w:tbl>
      <w:tblPr>
        <w:tblStyle w:val="24"/>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41"/>
      </w:tblGrid>
      <w:tr w14:paraId="517F7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889" w:type="dxa"/>
            <w:tcBorders>
              <w:top w:val="single" w:color="auto" w:sz="8" w:space="0"/>
            </w:tcBorders>
          </w:tcPr>
          <w:p w14:paraId="36394947">
            <w:pPr>
              <w:pStyle w:val="37"/>
              <w:widowControl w:val="0"/>
              <w:bidi w:val="0"/>
              <w:jc w:val="both"/>
              <w:rPr>
                <w:rFonts w:hint="eastAsia"/>
                <w:sz w:val="10"/>
                <w:vertAlign w:val="baseline"/>
                <w:lang w:val="en-US" w:eastAsia="zh-CN"/>
              </w:rPr>
            </w:pPr>
          </w:p>
        </w:tc>
      </w:tr>
    </w:tbl>
    <w:p w14:paraId="747EF914">
      <w:pPr>
        <w:pStyle w:val="44"/>
        <w:bidi w:val="0"/>
        <w:rPr>
          <w:rFonts w:hint="eastAsia"/>
          <w:lang w:val="en-US" w:eastAsia="zh-CN"/>
        </w:rPr>
      </w:pPr>
      <w:bookmarkStart w:id="3" w:name="StdName"/>
      <w:r>
        <w:rPr>
          <w:rFonts w:hint="eastAsia" w:ascii="黑体" w:hAnsi="Times New Roman" w:eastAsia="黑体" w:cs="Times New Roman"/>
          <w:sz w:val="52"/>
          <w:lang w:val="en-US" w:eastAsia="zh-CN"/>
        </w:rPr>
        <w:fldChar w:fldCharType="begin">
          <w:ffData>
            <w:name w:val="StdName"/>
            <w:enabled/>
            <w:calcOnExit w:val="0"/>
            <w:textInput>
              <w:default w:val="农村供水工程信息化建设技术导则"/>
            </w:textInput>
          </w:ffData>
        </w:fldChar>
      </w:r>
      <w:r>
        <w:rPr>
          <w:rFonts w:hint="eastAsia" w:ascii="黑体" w:hAnsi="Times New Roman" w:eastAsia="黑体" w:cs="Times New Roman"/>
          <w:sz w:val="52"/>
          <w:lang w:val="en-US" w:eastAsia="zh-CN"/>
        </w:rPr>
        <w:instrText xml:space="preserve">FORMTEXT</w:instrText>
      </w:r>
      <w:r>
        <w:rPr>
          <w:rFonts w:hint="eastAsia" w:ascii="黑体" w:hAnsi="Times New Roman" w:eastAsia="黑体" w:cs="Times New Roman"/>
          <w:sz w:val="52"/>
          <w:lang w:val="en-US" w:eastAsia="zh-CN"/>
        </w:rPr>
        <w:fldChar w:fldCharType="separate"/>
      </w:r>
      <w:r>
        <w:rPr>
          <w:rFonts w:hint="eastAsia" w:ascii="黑体" w:hAnsi="Times New Roman" w:eastAsia="黑体" w:cs="Times New Roman"/>
          <w:sz w:val="52"/>
          <w:lang w:val="en-US" w:eastAsia="zh-CN"/>
        </w:rPr>
        <w:t>农村供水工程信息化建设技术导则</w:t>
      </w:r>
      <w:r>
        <w:rPr>
          <w:rFonts w:hint="eastAsia" w:ascii="黑体" w:hAnsi="Times New Roman" w:eastAsia="黑体" w:cs="Times New Roman"/>
          <w:sz w:val="52"/>
          <w:lang w:val="en-US" w:eastAsia="zh-CN"/>
        </w:rPr>
        <w:fldChar w:fldCharType="end"/>
      </w:r>
      <w:bookmarkEnd w:id="3"/>
    </w:p>
    <w:p w14:paraId="4EA2377E">
      <w:pPr>
        <w:pStyle w:val="45"/>
        <w:bidi w:val="0"/>
        <w:rPr>
          <w:rFonts w:hint="eastAsia"/>
          <w:lang w:val="en-US" w:eastAsia="zh-CN"/>
        </w:rPr>
      </w:pPr>
      <w:bookmarkStart w:id="4" w:name="StdEnglishName"/>
      <w:r>
        <w:rPr>
          <w:rFonts w:hint="eastAsia" w:ascii="Times New Roman" w:hAnsi="Times New Roman" w:eastAsia="黑体" w:cs="Times New Roman"/>
          <w:sz w:val="28"/>
          <w:lang w:val="en-US" w:eastAsia="zh-CN"/>
        </w:rPr>
        <w:fldChar w:fldCharType="begin">
          <w:ffData>
            <w:name w:val="StdEnglishName"/>
            <w:enabled/>
            <w:calcOnExit w:val="0"/>
            <w:textInput>
              <w:default w:val="Technical guidelines for informatization construction of rural water supply projects"/>
            </w:textInput>
          </w:ffData>
        </w:fldChar>
      </w:r>
      <w:r>
        <w:rPr>
          <w:rFonts w:hint="eastAsia" w:ascii="Times New Roman" w:hAnsi="Times New Roman" w:eastAsia="黑体" w:cs="Times New Roman"/>
          <w:sz w:val="28"/>
          <w:lang w:val="en-US" w:eastAsia="zh-CN"/>
        </w:rPr>
        <w:instrText xml:space="preserve">FORMTEXT</w:instrText>
      </w:r>
      <w:r>
        <w:rPr>
          <w:rFonts w:hint="eastAsia" w:ascii="Times New Roman" w:hAnsi="Times New Roman" w:eastAsia="黑体" w:cs="Times New Roman"/>
          <w:sz w:val="28"/>
          <w:lang w:val="en-US" w:eastAsia="zh-CN"/>
        </w:rPr>
        <w:fldChar w:fldCharType="separate"/>
      </w:r>
      <w:r>
        <w:rPr>
          <w:rFonts w:hint="eastAsia" w:ascii="Times New Roman" w:hAnsi="Times New Roman" w:eastAsia="黑体" w:cs="Times New Roman"/>
          <w:sz w:val="28"/>
          <w:lang w:val="en-US" w:eastAsia="zh-CN"/>
        </w:rPr>
        <w:t>Technical guidelines for informatization construction of rural water supply projects</w:t>
      </w:r>
      <w:r>
        <w:rPr>
          <w:rFonts w:hint="eastAsia" w:ascii="Times New Roman" w:hAnsi="Times New Roman" w:eastAsia="黑体" w:cs="Times New Roman"/>
          <w:sz w:val="28"/>
          <w:lang w:val="en-US" w:eastAsia="zh-CN"/>
        </w:rPr>
        <w:fldChar w:fldCharType="end"/>
      </w:r>
      <w:bookmarkEnd w:id="4"/>
    </w:p>
    <w:p w14:paraId="42BC32B1">
      <w:pPr>
        <w:pStyle w:val="46"/>
        <w:bidi w:val="0"/>
        <w:rPr>
          <w:rFonts w:hint="eastAsia"/>
          <w:lang w:val="en-US" w:eastAsia="zh-CN"/>
        </w:rPr>
      </w:pPr>
      <w:r>
        <w:rPr>
          <w:rFonts w:hint="eastAsia"/>
          <w:lang w:val="en-US" w:eastAsia="zh-CN"/>
        </w:rPr>
        <w:fldChar w:fldCharType="begin">
          <w:ffData>
            <w:name w:val="YZBS"/>
            <w:enabled/>
            <w:calcOnExit w:val="0"/>
            <w:textInput>
              <w:default w:val="(点击此处添加与国际标准一致性程度的标识)"/>
            </w:textInput>
          </w:ffData>
        </w:fldChar>
      </w:r>
      <w:bookmarkStart w:id="5" w:name="YZBS"/>
      <w:r>
        <w:rPr>
          <w:rFonts w:hint="eastAsia"/>
          <w:lang w:val="en-US" w:eastAsia="zh-CN"/>
        </w:rPr>
        <w:instrText xml:space="preserve">FORMTEXT</w:instrText>
      </w:r>
      <w:r>
        <w:rPr>
          <w:rFonts w:hint="eastAsia"/>
          <w:lang w:val="en-US" w:eastAsia="zh-CN"/>
        </w:rPr>
        <w:fldChar w:fldCharType="separate"/>
      </w:r>
      <w:r>
        <w:rPr>
          <w:rFonts w:hint="eastAsia"/>
          <w:lang w:val="en-US" w:eastAsia="zh-CN"/>
        </w:rPr>
        <w:t>(点击此处添加与国际标准一致性程度的标识)</w:t>
      </w:r>
      <w:r>
        <w:rPr>
          <w:rFonts w:hint="eastAsia"/>
          <w:lang w:val="en-US" w:eastAsia="zh-CN"/>
        </w:rPr>
        <w:fldChar w:fldCharType="end"/>
      </w:r>
      <w:bookmarkEnd w:id="5"/>
    </w:p>
    <w:p w14:paraId="2EAB3ED0">
      <w:pPr>
        <w:pStyle w:val="47"/>
        <w:bidi w:val="0"/>
        <w:spacing w:after="0"/>
        <w:rPr>
          <w:rFonts w:hint="eastAsia"/>
          <w:lang w:val="en-US" w:eastAsia="zh-CN"/>
        </w:rPr>
      </w:pPr>
      <w:r>
        <w:rPr>
          <w:rFonts w:hint="eastAsia"/>
          <w:lang w:val="en-US" w:eastAsia="zh-CN"/>
        </w:rPr>
        <w:fldChar w:fldCharType="begin">
          <w:ffData>
            <w:name w:val="LB"/>
            <w:enabled/>
            <w:calcOnExit w:val="0"/>
            <w:ddList>
              <w:result w:val="2"/>
              <w:default w:val="2"/>
              <w:listEntry w:val="     "/>
              <w:listEntry w:val="草案版次选择"/>
              <w:listEntry w:val="（工作组讨论稿）"/>
              <w:listEntry w:val="（征求意见稿）"/>
              <w:listEntry w:val="（送审讨论稿）"/>
              <w:listEntry w:val="（送审稿）"/>
              <w:listEntry w:val="（报批稿）"/>
            </w:ddList>
          </w:ffData>
        </w:fldChar>
      </w:r>
      <w:bookmarkStart w:id="6" w:name="LB"/>
      <w:r>
        <w:rPr>
          <w:rFonts w:hint="eastAsia"/>
          <w:lang w:val="en-US" w:eastAsia="zh-CN"/>
        </w:rPr>
        <w:instrText xml:space="preserve">FORMDROPDOWN</w:instrText>
      </w:r>
      <w:r>
        <w:rPr>
          <w:rFonts w:hint="eastAsia"/>
          <w:lang w:val="en-US" w:eastAsia="zh-CN"/>
        </w:rPr>
        <w:fldChar w:fldCharType="separate"/>
      </w:r>
      <w:r>
        <w:rPr>
          <w:rFonts w:hint="eastAsia"/>
          <w:lang w:val="en-US" w:eastAsia="zh-CN"/>
        </w:rPr>
        <w:fldChar w:fldCharType="end"/>
      </w:r>
      <w:bookmarkEnd w:id="6"/>
    </w:p>
    <w:p w14:paraId="18CEF0E8">
      <w:pPr>
        <w:pStyle w:val="48"/>
        <w:bidi w:val="0"/>
        <w:spacing w:before="100"/>
        <w:rPr>
          <w:rFonts w:hint="eastAsia"/>
          <w:lang w:val="en-US" w:eastAsia="zh-CN"/>
        </w:rPr>
      </w:pPr>
      <w:r>
        <w:rPr>
          <w:rFonts w:hint="eastAsia"/>
          <w:lang w:val="en-US" w:eastAsia="zh-CN"/>
        </w:rPr>
        <w:fldChar w:fldCharType="begin">
          <w:ffData>
            <w:name w:val="WCRQ"/>
            <w:enabled/>
            <w:calcOnExit w:val="0"/>
            <w:textInput/>
          </w:ffData>
        </w:fldChar>
      </w:r>
      <w:bookmarkStart w:id="7" w:name="WCRQ"/>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7"/>
    </w:p>
    <w:p w14:paraId="5C732103">
      <w:pPr>
        <w:pStyle w:val="49"/>
        <w:bidi w:val="0"/>
        <w:spacing w:before="687" w:beforeLines="220"/>
        <w:rPr>
          <w:rFonts w:hint="eastAsia"/>
          <w:lang w:val="en-US" w:eastAsia="zh-CN"/>
        </w:rPr>
      </w:pPr>
      <w:r>
        <w:rPr>
          <w:rFonts w:hint="eastAsia"/>
          <w:lang w:val="en-US" w:eastAsia="zh-CN"/>
        </w:rPr>
        <w:fldChar w:fldCharType="begin">
          <w:ffData>
            <w:name w:val="FileSelect"/>
            <w:enabled/>
            <w:calcOnExit w:val="0"/>
            <w:ddList>
              <w:result w:val="1"/>
              <w:default w:val="1"/>
              <w:listEntry w:val="     "/>
              <w:listEntry w:val="在提交反馈意见时，请将您知道的相关专利连同支持性文件一并附上。"/>
            </w:ddList>
          </w:ffData>
        </w:fldChar>
      </w:r>
      <w:bookmarkStart w:id="8" w:name="FileSelect"/>
      <w:r>
        <w:rPr>
          <w:rFonts w:hint="eastAsia"/>
          <w:lang w:val="en-US" w:eastAsia="zh-CN"/>
        </w:rPr>
        <w:instrText xml:space="preserve">FORMDROPDOWN</w:instrText>
      </w:r>
      <w:r>
        <w:rPr>
          <w:rFonts w:hint="eastAsia"/>
          <w:lang w:val="en-US" w:eastAsia="zh-CN"/>
        </w:rPr>
        <w:fldChar w:fldCharType="separate"/>
      </w:r>
      <w:r>
        <w:rPr>
          <w:rFonts w:hint="eastAsia"/>
          <w:lang w:val="en-US" w:eastAsia="zh-CN"/>
        </w:rPr>
        <w:fldChar w:fldCharType="end"/>
      </w:r>
      <w:bookmarkEnd w:id="8"/>
    </w:p>
    <w:tbl>
      <w:tblPr>
        <w:tblStyle w:val="24"/>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70"/>
        <w:gridCol w:w="4871"/>
      </w:tblGrid>
      <w:tr w14:paraId="609FD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944" w:type="dxa"/>
            <w:tcBorders>
              <w:bottom w:val="single" w:color="auto" w:sz="8" w:space="0"/>
            </w:tcBorders>
            <w:tcMar>
              <w:left w:w="57" w:type="dxa"/>
              <w:bottom w:w="28" w:type="dxa"/>
            </w:tcMar>
          </w:tcPr>
          <w:p w14:paraId="63E9DD40">
            <w:pPr>
              <w:pStyle w:val="41"/>
              <w:widowControl w:val="0"/>
              <w:bidi w:val="0"/>
              <w:jc w:val="both"/>
              <w:rPr>
                <w:rFonts w:hint="eastAsia"/>
                <w:vertAlign w:val="baseline"/>
                <w:lang w:val="en-US" w:eastAsia="zh-CN"/>
              </w:rPr>
            </w:pPr>
            <w:r>
              <w:rPr>
                <w:rFonts w:hint="eastAsia"/>
                <w:vertAlign w:val="baseline"/>
                <w:lang w:val="en-US" w:eastAsia="zh-CN"/>
              </w:rPr>
              <w:fldChar w:fldCharType="begin">
                <w:ffData>
                  <w:name w:val="FY"/>
                  <w:enabled/>
                  <w:calcOnExit w:val="0"/>
                  <w:textInput>
                    <w:default w:val="XXXX"/>
                    <w:maxLength w:val="4"/>
                  </w:textInput>
                </w:ffData>
              </w:fldChar>
            </w:r>
            <w:bookmarkStart w:id="9" w:name="FY"/>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XXXX</w:t>
            </w:r>
            <w:r>
              <w:rPr>
                <w:rFonts w:hint="eastAsia"/>
                <w:vertAlign w:val="baseline"/>
                <w:lang w:val="en-US" w:eastAsia="zh-CN"/>
              </w:rPr>
              <w:fldChar w:fldCharType="end"/>
            </w:r>
            <w:bookmarkEnd w:id="9"/>
            <w:r>
              <w:rPr>
                <w:rFonts w:hint="eastAsia"/>
                <w:vertAlign w:val="baseline"/>
                <w:lang w:val="en-US" w:eastAsia="zh-CN"/>
              </w:rPr>
              <w:t xml:space="preserve"> - </w:t>
            </w:r>
            <w:r>
              <w:rPr>
                <w:rFonts w:hint="eastAsia"/>
                <w:vertAlign w:val="baseline"/>
                <w:lang w:val="en-US" w:eastAsia="zh-CN"/>
              </w:rPr>
              <w:fldChar w:fldCharType="begin">
                <w:ffData>
                  <w:name w:val="FM"/>
                  <w:enabled/>
                  <w:calcOnExit w:val="0"/>
                  <w:textInput>
                    <w:default w:val="XX"/>
                    <w:maxLength w:val="2"/>
                  </w:textInput>
                </w:ffData>
              </w:fldChar>
            </w:r>
            <w:bookmarkStart w:id="10" w:name="FM"/>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10"/>
            <w:r>
              <w:rPr>
                <w:rFonts w:hint="eastAsia"/>
                <w:vertAlign w:val="baseline"/>
                <w:lang w:val="en-US" w:eastAsia="zh-CN"/>
              </w:rPr>
              <w:t xml:space="preserve"> - </w:t>
            </w:r>
            <w:r>
              <w:rPr>
                <w:rFonts w:hint="eastAsia"/>
                <w:vertAlign w:val="baseline"/>
                <w:lang w:val="en-US" w:eastAsia="zh-CN"/>
              </w:rPr>
              <w:fldChar w:fldCharType="begin">
                <w:ffData>
                  <w:name w:val="FD"/>
                  <w:enabled/>
                  <w:calcOnExit w:val="0"/>
                  <w:textInput>
                    <w:default w:val="XX"/>
                    <w:maxLength w:val="2"/>
                  </w:textInput>
                </w:ffData>
              </w:fldChar>
            </w:r>
            <w:bookmarkStart w:id="11" w:name="FD"/>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11"/>
            <w:r>
              <w:rPr>
                <w:rFonts w:hint="eastAsia"/>
                <w:vertAlign w:val="baseline"/>
                <w:lang w:val="en-US" w:eastAsia="zh-CN"/>
              </w:rPr>
              <w:t xml:space="preserve"> 发布</w:t>
            </w:r>
          </w:p>
        </w:tc>
        <w:tc>
          <w:tcPr>
            <w:tcW w:w="4945" w:type="dxa"/>
            <w:tcBorders>
              <w:bottom w:val="single" w:color="auto" w:sz="8" w:space="0"/>
            </w:tcBorders>
            <w:tcMar>
              <w:right w:w="57" w:type="dxa"/>
            </w:tcMar>
          </w:tcPr>
          <w:p w14:paraId="1345276F">
            <w:pPr>
              <w:pStyle w:val="41"/>
              <w:widowControl w:val="0"/>
              <w:bidi w:val="0"/>
              <w:jc w:val="right"/>
              <w:rPr>
                <w:rFonts w:hint="eastAsia"/>
                <w:vertAlign w:val="baseline"/>
                <w:lang w:val="en-US" w:eastAsia="zh-CN"/>
              </w:rPr>
            </w:pPr>
            <w:r>
              <w:rPr>
                <w:rFonts w:hint="eastAsia"/>
                <w:vertAlign w:val="baseline"/>
                <w:lang w:val="en-US" w:eastAsia="zh-CN"/>
              </w:rPr>
              <w:fldChar w:fldCharType="begin">
                <w:ffData>
                  <w:name w:val="SY"/>
                  <w:enabled/>
                  <w:calcOnExit w:val="0"/>
                  <w:textInput>
                    <w:default w:val="XXXX"/>
                    <w:maxLength w:val="4"/>
                  </w:textInput>
                </w:ffData>
              </w:fldChar>
            </w:r>
            <w:bookmarkStart w:id="12" w:name="SY"/>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XXXX</w:t>
            </w:r>
            <w:r>
              <w:rPr>
                <w:rFonts w:hint="eastAsia"/>
                <w:vertAlign w:val="baseline"/>
                <w:lang w:val="en-US" w:eastAsia="zh-CN"/>
              </w:rPr>
              <w:fldChar w:fldCharType="end"/>
            </w:r>
            <w:bookmarkEnd w:id="12"/>
            <w:r>
              <w:rPr>
                <w:rFonts w:hint="eastAsia"/>
                <w:vertAlign w:val="baseline"/>
                <w:lang w:val="en-US" w:eastAsia="zh-CN"/>
              </w:rPr>
              <w:t xml:space="preserve"> - </w:t>
            </w:r>
            <w:r>
              <w:rPr>
                <w:rFonts w:hint="eastAsia"/>
                <w:vertAlign w:val="baseline"/>
                <w:lang w:val="en-US" w:eastAsia="zh-CN"/>
              </w:rPr>
              <w:fldChar w:fldCharType="begin">
                <w:ffData>
                  <w:name w:val="SM"/>
                  <w:enabled/>
                  <w:calcOnExit w:val="0"/>
                  <w:textInput>
                    <w:default w:val="XX"/>
                    <w:maxLength w:val="2"/>
                  </w:textInput>
                </w:ffData>
              </w:fldChar>
            </w:r>
            <w:bookmarkStart w:id="13" w:name="SM"/>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13"/>
            <w:r>
              <w:rPr>
                <w:rFonts w:hint="eastAsia"/>
                <w:vertAlign w:val="baseline"/>
                <w:lang w:val="en-US" w:eastAsia="zh-CN"/>
              </w:rPr>
              <w:t xml:space="preserve"> - </w:t>
            </w:r>
            <w:r>
              <w:rPr>
                <w:rFonts w:hint="eastAsia"/>
                <w:vertAlign w:val="baseline"/>
                <w:lang w:val="en-US" w:eastAsia="zh-CN"/>
              </w:rPr>
              <w:fldChar w:fldCharType="begin">
                <w:ffData>
                  <w:name w:val="SD"/>
                  <w:enabled/>
                  <w:calcOnExit w:val="0"/>
                  <w:textInput>
                    <w:default w:val="XX"/>
                    <w:maxLength w:val="2"/>
                  </w:textInput>
                </w:ffData>
              </w:fldChar>
            </w:r>
            <w:bookmarkStart w:id="14" w:name="SD"/>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14"/>
            <w:r>
              <w:rPr>
                <w:rFonts w:hint="eastAsia"/>
                <w:vertAlign w:val="baseline"/>
                <w:lang w:val="en-US" w:eastAsia="zh-CN"/>
              </w:rPr>
              <w:t xml:space="preserve"> 实施</w:t>
            </w:r>
          </w:p>
        </w:tc>
      </w:tr>
    </w:tbl>
    <w:p w14:paraId="383B11B5">
      <w:pPr>
        <w:pStyle w:val="51"/>
        <w:bidi w:val="0"/>
        <w:spacing w:before="0"/>
        <w:rPr>
          <w:rFonts w:hint="eastAsia"/>
          <w:spacing w:val="0"/>
          <w:w w:val="100"/>
          <w:sz w:val="28"/>
          <w:lang w:val="en-US" w:eastAsia="zh-CN"/>
        </w:rPr>
      </w:pPr>
      <w:r>
        <w:rPr>
          <w:rFonts w:hint="eastAsia"/>
          <w:lang w:val="en-US" w:eastAsia="zh-CN"/>
        </w:rPr>
        <w:fldChar w:fldCharType="begin">
          <w:ffData>
            <w:name w:val="FM2"/>
            <w:enabled/>
            <w:calcOnExit w:val="0"/>
            <w:textInput/>
          </w:ffData>
        </w:fldChar>
      </w:r>
      <w:bookmarkStart w:id="15" w:name="FM2"/>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15"/>
      <w:r>
        <w:rPr>
          <w:rFonts w:hint="eastAsia"/>
          <w:sz w:val="28"/>
          <w:lang w:val="en-US" w:eastAsia="zh-CN"/>
        </w:rPr>
        <w:t>  </w:t>
      </w:r>
      <w:r>
        <w:rPr>
          <w:rFonts w:hint="eastAsia"/>
          <w:spacing w:val="85"/>
          <w:w w:val="100"/>
          <w:sz w:val="28"/>
          <w:lang w:val="en-US" w:eastAsia="zh-CN"/>
        </w:rPr>
        <w:t>发</w:t>
      </w:r>
      <w:r>
        <w:rPr>
          <w:rFonts w:hint="eastAsia"/>
          <w:spacing w:val="0"/>
          <w:w w:val="100"/>
          <w:sz w:val="28"/>
          <w:lang w:val="en-US" w:eastAsia="zh-CN"/>
        </w:rPr>
        <w:t>布</w:t>
      </w:r>
    </w:p>
    <w:tbl>
      <w:tblPr>
        <w:tblStyle w:val="2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3"/>
        <w:gridCol w:w="9107"/>
      </w:tblGrid>
      <w:tr w14:paraId="0C28F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244A79AE">
            <w:pPr>
              <w:pStyle w:val="55"/>
              <w:framePr w:w="9639" w:wrap="around"/>
              <w:bidi w:val="0"/>
              <w:jc w:val="both"/>
              <w:rPr>
                <w:rFonts w:hint="eastAsia"/>
                <w:vertAlign w:val="baseline"/>
                <w:lang w:val="en-US" w:eastAsia="zh-CN"/>
              </w:rPr>
            </w:pPr>
            <w:r>
              <w:rPr>
                <w:rFonts w:hint="eastAsia"/>
                <w:vertAlign w:val="baseline"/>
                <w:lang w:val="en-US" w:eastAsia="zh-CN"/>
              </w:rPr>
              <w:t>ICS</w:t>
            </w:r>
          </w:p>
        </w:tc>
        <w:tc>
          <w:tcPr>
            <w:tcW w:w="9107" w:type="dxa"/>
          </w:tcPr>
          <w:p w14:paraId="59C75E8A">
            <w:pPr>
              <w:pStyle w:val="55"/>
              <w:framePr w:w="9639" w:wrap="around"/>
              <w:bidi w:val="0"/>
              <w:jc w:val="both"/>
              <w:rPr>
                <w:rFonts w:hint="eastAsia"/>
                <w:vertAlign w:val="baseline"/>
                <w:lang w:val="en-US" w:eastAsia="zh-CN"/>
              </w:rPr>
            </w:pPr>
            <w:bookmarkStart w:id="16" w:name="ICS"/>
            <w:r>
              <w:rPr>
                <w:rFonts w:hint="eastAsia"/>
                <w:vertAlign w:val="baseline"/>
                <w:lang w:val="en-US" w:eastAsia="zh-CN"/>
              </w:rPr>
              <w:fldChar w:fldCharType="begin">
                <w:ffData>
                  <w:name w:val="ICS"/>
                  <w:enabled/>
                  <w:calcOnExit w:val="0"/>
                  <w:textInput>
                    <w:default w:val="点击此处添加ICS号"/>
                  </w:textInput>
                </w:ffData>
              </w:fldChar>
            </w:r>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点击此处添加ICS号</w:t>
            </w:r>
            <w:r>
              <w:rPr>
                <w:rFonts w:hint="eastAsia"/>
                <w:vertAlign w:val="baseline"/>
                <w:lang w:val="en-US" w:eastAsia="zh-CN"/>
              </w:rPr>
              <w:fldChar w:fldCharType="end"/>
            </w:r>
            <w:bookmarkEnd w:id="16"/>
          </w:p>
        </w:tc>
      </w:tr>
      <w:tr w14:paraId="3FAC6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58E93A44">
            <w:pPr>
              <w:pStyle w:val="55"/>
              <w:framePr w:w="9639" w:wrap="around"/>
              <w:bidi w:val="0"/>
              <w:jc w:val="both"/>
              <w:rPr>
                <w:rFonts w:hint="eastAsia"/>
                <w:vertAlign w:val="baseline"/>
                <w:lang w:val="en-US" w:eastAsia="zh-CN"/>
              </w:rPr>
            </w:pPr>
            <w:r>
              <w:rPr>
                <w:rFonts w:hint="eastAsia"/>
                <w:vertAlign w:val="baseline"/>
                <w:lang w:val="en-US" w:eastAsia="zh-CN"/>
              </w:rPr>
              <w:t>CCS</w:t>
            </w:r>
          </w:p>
        </w:tc>
        <w:tc>
          <w:tcPr>
            <w:tcW w:w="9107" w:type="dxa"/>
          </w:tcPr>
          <w:p w14:paraId="321E2C0A">
            <w:pPr>
              <w:pStyle w:val="55"/>
              <w:framePr w:w="9639" w:wrap="around"/>
              <w:bidi w:val="0"/>
              <w:jc w:val="both"/>
              <w:rPr>
                <w:rFonts w:hint="eastAsia"/>
                <w:vertAlign w:val="baseline"/>
                <w:lang w:val="en-US" w:eastAsia="zh-CN"/>
              </w:rPr>
            </w:pPr>
            <w:bookmarkStart w:id="17" w:name="CCS"/>
            <w:r>
              <w:rPr>
                <w:rFonts w:hint="eastAsia"/>
                <w:vertAlign w:val="baseline"/>
                <w:lang w:val="en-US" w:eastAsia="zh-CN"/>
              </w:rPr>
              <w:fldChar w:fldCharType="begin">
                <w:ffData>
                  <w:name w:val="CCS"/>
                  <w:enabled/>
                  <w:calcOnExit w:val="0"/>
                  <w:textInput>
                    <w:default w:val="点击此处添加CCS号"/>
                  </w:textInput>
                </w:ffData>
              </w:fldChar>
            </w:r>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点击此处添加CCS号</w:t>
            </w:r>
            <w:r>
              <w:rPr>
                <w:rFonts w:hint="eastAsia"/>
                <w:vertAlign w:val="baseline"/>
                <w:lang w:val="en-US" w:eastAsia="zh-CN"/>
              </w:rPr>
              <w:fldChar w:fldCharType="end"/>
            </w:r>
            <w:bookmarkEnd w:id="17"/>
          </w:p>
          <w:tbl>
            <w:tblPr>
              <w:tblStyle w:val="24"/>
              <w:tblpPr w:vertAnchor="page" w:horzAnchor="margin" w:tblpXSpec="right" w:tblpY="114"/>
              <w:tblOverlap w:val="never"/>
              <w:tblW w:w="66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62"/>
            </w:tblGrid>
            <w:tr w14:paraId="2090E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107" w:type="dxa"/>
                  <w:vAlign w:val="center"/>
                </w:tcPr>
                <w:p w14:paraId="33233399">
                  <w:pPr>
                    <w:pStyle w:val="55"/>
                    <w:framePr w:w="9639" w:wrap="around"/>
                    <w:bidi w:val="0"/>
                    <w:jc w:val="right"/>
                    <w:rPr>
                      <w:rFonts w:hint="eastAsia" w:ascii="Times New Roman" w:hAnsi="Times New Roman" w:eastAsia="宋体" w:cs="Times New Roman"/>
                      <w:b/>
                      <w:w w:val="130"/>
                      <w:kern w:val="0"/>
                      <w:sz w:val="21"/>
                      <w:vertAlign w:val="baseline"/>
                      <w:lang w:val="en-US" w:eastAsia="zh-CN"/>
                    </w:rPr>
                  </w:pPr>
                  <w:r>
                    <w:rPr>
                      <w:rFonts w:hint="eastAsia" w:ascii="Times New Roman" w:hAnsi="Times New Roman" w:eastAsia="宋体" w:cs="Times New Roman"/>
                      <w:b/>
                      <w:w w:val="130"/>
                      <w:kern w:val="0"/>
                      <w:sz w:val="96"/>
                      <w:vertAlign w:val="baseline"/>
                      <w:lang w:val="en-US" w:eastAsia="zh-CN"/>
                    </w:rPr>
                    <w:drawing>
                      <wp:inline distT="0" distB="0" distL="114300" distR="114300">
                        <wp:extent cx="798195" cy="399415"/>
                        <wp:effectExtent l="0" t="0" r="1905" b="635"/>
                        <wp:docPr id="1" name="图片 1" descr="地标"/>
                        <wp:cNvGraphicFramePr/>
                        <a:graphic xmlns:a="http://schemas.openxmlformats.org/drawingml/2006/main">
                          <a:graphicData uri="http://schemas.openxmlformats.org/drawingml/2006/picture">
                            <pic:pic xmlns:pic="http://schemas.openxmlformats.org/drawingml/2006/picture">
                              <pic:nvPicPr>
                                <pic:cNvPr id="1" name="图片 1" descr="地标"/>
                                <pic:cNvPicPr/>
                              </pic:nvPicPr>
                              <pic:blipFill>
                                <a:blip r:embed="rId6"/>
                                <a:stretch>
                                  <a:fillRect/>
                                </a:stretch>
                              </pic:blipFill>
                              <pic:spPr>
                                <a:xfrm>
                                  <a:off x="0" y="0"/>
                                  <a:ext cx="798195" cy="399415"/>
                                </a:xfrm>
                                <a:prstGeom prst="rect">
                                  <a:avLst/>
                                </a:prstGeom>
                              </pic:spPr>
                            </pic:pic>
                          </a:graphicData>
                        </a:graphic>
                      </wp:inline>
                    </w:drawing>
                  </w:r>
                  <w:r>
                    <w:rPr>
                      <w:rFonts w:hint="eastAsia" w:ascii="Times New Roman" w:eastAsia="宋体" w:cs="Times New Roman"/>
                      <w:b/>
                      <w:w w:val="130"/>
                      <w:kern w:val="0"/>
                      <w:sz w:val="21"/>
                      <w:vertAlign w:val="baseline"/>
                      <w:lang w:val="en-US" w:eastAsia="zh-CN"/>
                    </w:rPr>
                    <w:t xml:space="preserve"> </w:t>
                  </w:r>
                  <w:bookmarkStart w:id="18" w:name="DBMark"/>
                  <w:r>
                    <w:rPr>
                      <w:rFonts w:hint="eastAsia" w:ascii="Times New Roman" w:hAnsi="Times New Roman" w:eastAsia="宋体" w:cs="Times New Roman"/>
                      <w:b/>
                      <w:w w:val="130"/>
                      <w:kern w:val="0"/>
                      <w:sz w:val="96"/>
                      <w:vertAlign w:val="baseline"/>
                      <w:lang w:val="en-US" w:eastAsia="zh-CN"/>
                    </w:rPr>
                    <w:fldChar w:fldCharType="begin">
                      <w:ffData>
                        <w:name w:val="DBMark"/>
                        <w:enabled/>
                        <w:calcOnExit w:val="0"/>
                        <w:textInput>
                          <w:default w:val="36"/>
                          <w:maxLength w:val="8"/>
                        </w:textInput>
                      </w:ffData>
                    </w:fldChar>
                  </w:r>
                  <w:r>
                    <w:rPr>
                      <w:rFonts w:hint="eastAsia" w:ascii="Times New Roman" w:hAnsi="Times New Roman" w:eastAsia="宋体" w:cs="Times New Roman"/>
                      <w:b/>
                      <w:w w:val="130"/>
                      <w:kern w:val="0"/>
                      <w:sz w:val="96"/>
                      <w:vertAlign w:val="baseline"/>
                      <w:lang w:val="en-US" w:eastAsia="zh-CN"/>
                    </w:rPr>
                    <w:instrText xml:space="preserve">FORMTEXT</w:instrText>
                  </w:r>
                  <w:r>
                    <w:rPr>
                      <w:rFonts w:hint="eastAsia" w:ascii="Times New Roman" w:hAnsi="Times New Roman" w:eastAsia="宋体" w:cs="Times New Roman"/>
                      <w:b/>
                      <w:w w:val="130"/>
                      <w:kern w:val="0"/>
                      <w:sz w:val="96"/>
                      <w:vertAlign w:val="baseline"/>
                      <w:lang w:val="en-US" w:eastAsia="zh-CN"/>
                    </w:rPr>
                    <w:fldChar w:fldCharType="separate"/>
                  </w:r>
                  <w:r>
                    <w:rPr>
                      <w:rFonts w:hint="eastAsia" w:ascii="Times New Roman" w:hAnsi="Times New Roman" w:eastAsia="宋体" w:cs="Times New Roman"/>
                      <w:b/>
                      <w:w w:val="130"/>
                      <w:kern w:val="0"/>
                      <w:sz w:val="96"/>
                      <w:vertAlign w:val="baseline"/>
                      <w:lang w:val="en-US" w:eastAsia="zh-CN"/>
                    </w:rPr>
                    <w:t>36</w:t>
                  </w:r>
                  <w:r>
                    <w:rPr>
                      <w:rFonts w:hint="eastAsia" w:ascii="Times New Roman" w:hAnsi="Times New Roman" w:eastAsia="宋体" w:cs="Times New Roman"/>
                      <w:b/>
                      <w:w w:val="130"/>
                      <w:kern w:val="0"/>
                      <w:sz w:val="96"/>
                      <w:vertAlign w:val="baseline"/>
                      <w:lang w:val="en-US" w:eastAsia="zh-CN"/>
                    </w:rPr>
                    <w:fldChar w:fldCharType="end"/>
                  </w:r>
                  <w:bookmarkEnd w:id="18"/>
                </w:p>
              </w:tc>
            </w:tr>
          </w:tbl>
          <w:p w14:paraId="4A7E9458">
            <w:pPr>
              <w:pStyle w:val="55"/>
              <w:framePr w:w="9639" w:wrap="around"/>
              <w:bidi w:val="0"/>
              <w:jc w:val="both"/>
              <w:rPr>
                <w:rFonts w:hint="eastAsia"/>
                <w:vertAlign w:val="baseline"/>
                <w:lang w:val="en-US" w:eastAsia="zh-CN"/>
              </w:rPr>
            </w:pPr>
          </w:p>
        </w:tc>
      </w:tr>
    </w:tbl>
    <w:p w14:paraId="184FF109">
      <w:pPr>
        <w:pStyle w:val="55"/>
        <w:framePr w:w="9639" w:wrap="around"/>
        <w:bidi w:val="0"/>
        <w:rPr>
          <w:rFonts w:hint="eastAsia"/>
          <w:lang w:val="en-US" w:eastAsia="zh-CN"/>
        </w:rPr>
        <w:sectPr>
          <w:pgSz w:w="11906" w:h="16838"/>
          <w:pgMar w:top="-340" w:right="1134" w:bottom="1021" w:left="1134" w:header="0" w:footer="0" w:gutter="284"/>
          <w:pgBorders>
            <w:top w:val="none" w:sz="0" w:space="0"/>
            <w:left w:val="none" w:sz="0" w:space="0"/>
            <w:bottom w:val="none" w:sz="0" w:space="0"/>
            <w:right w:val="none" w:sz="0" w:space="0"/>
          </w:pgBorders>
          <w:lnNumType w:countBy="0" w:restart="continuous"/>
          <w:pgNumType w:fmt="decimal" w:start="1"/>
          <w:cols w:space="425" w:num="1"/>
          <w:titlePg/>
          <w:docGrid w:type="lines" w:linePitch="312" w:charSpace="0"/>
        </w:sectPr>
      </w:pPr>
    </w:p>
    <w:p w14:paraId="6E9C0BEA">
      <w:pPr>
        <w:pStyle w:val="56"/>
        <w:bidi w:val="0"/>
        <w:rPr>
          <w:rFonts w:hint="eastAsia"/>
          <w:lang w:val="en-US" w:eastAsia="zh-CN"/>
        </w:rPr>
      </w:pPr>
      <w:r>
        <w:rPr>
          <w:rFonts w:hint="eastAsia"/>
          <w:spacing w:val="317"/>
          <w:lang w:val="en-US" w:eastAsia="zh-CN"/>
        </w:rPr>
        <w:t>目</w:t>
      </w:r>
      <w:bookmarkStart w:id="19" w:name="BKML"/>
      <w:r>
        <w:rPr>
          <w:rFonts w:hint="eastAsia"/>
          <w:lang w:val="en-US" w:eastAsia="zh-CN"/>
        </w:rPr>
        <w:t>次</w:t>
      </w:r>
      <w:bookmarkEnd w:id="19"/>
    </w:p>
    <w:p w14:paraId="72C6ACFA">
      <w:pPr>
        <w:pStyle w:val="17"/>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TOC \t "标准文件_前言、引言标题,1,标准文件_章标题,1,标准文件_附录标识,1,标准文件_参考文献标题,1,标准文件_索引标题,1" \h</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_Toc16199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前言</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_Toc16199 \h </w:instrText>
      </w:r>
      <w:r>
        <w:rPr>
          <w:rFonts w:hint="eastAsia" w:ascii="宋体" w:hAnsi="宋体" w:eastAsia="宋体" w:cs="宋体"/>
          <w:spacing w:val="0"/>
        </w:rPr>
        <w:fldChar w:fldCharType="separate"/>
      </w:r>
      <w:r>
        <w:rPr>
          <w:rFonts w:hint="eastAsia" w:ascii="宋体" w:hAnsi="宋体" w:eastAsia="宋体" w:cs="宋体"/>
          <w:spacing w:val="0"/>
        </w:rPr>
        <w:t>II</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0EC296E5">
      <w:pPr>
        <w:pStyle w:val="17"/>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_Toc7499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1</w:t>
      </w:r>
      <w:r>
        <w:rPr>
          <w:rFonts w:hint="eastAsia" w:cs="宋体"/>
          <w:spacing w:val="0"/>
          <w:lang w:val="en-US" w:eastAsia="zh-CN"/>
        </w:rPr>
        <w:t xml:space="preserve"> </w:t>
      </w:r>
      <w:r>
        <w:rPr>
          <w:rFonts w:hint="eastAsia" w:ascii="宋体" w:hAnsi="宋体" w:eastAsia="宋体" w:cs="宋体"/>
          <w:spacing w:val="0"/>
          <w:lang w:val="en-US" w:eastAsia="zh-CN"/>
        </w:rPr>
        <w:t xml:space="preserve"> 范围</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_Toc7499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2720024E">
      <w:pPr>
        <w:pStyle w:val="17"/>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_Toc20385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2</w:t>
      </w:r>
      <w:r>
        <w:rPr>
          <w:rFonts w:hint="eastAsia" w:cs="宋体"/>
          <w:spacing w:val="0"/>
          <w:lang w:val="en-US" w:eastAsia="zh-CN"/>
        </w:rPr>
        <w:t xml:space="preserve"> </w:t>
      </w:r>
      <w:r>
        <w:rPr>
          <w:rFonts w:hint="eastAsia" w:ascii="宋体" w:hAnsi="宋体" w:eastAsia="宋体" w:cs="宋体"/>
          <w:spacing w:val="0"/>
          <w:lang w:val="en-US" w:eastAsia="zh-CN"/>
        </w:rPr>
        <w:t xml:space="preserve"> 规范性引用文件</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_Toc20385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7C6DB430">
      <w:pPr>
        <w:pStyle w:val="17"/>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_Toc22062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3</w:t>
      </w:r>
      <w:r>
        <w:rPr>
          <w:rFonts w:hint="eastAsia" w:cs="宋体"/>
          <w:spacing w:val="0"/>
          <w:lang w:val="en-US" w:eastAsia="zh-CN"/>
        </w:rPr>
        <w:t xml:space="preserve"> </w:t>
      </w:r>
      <w:r>
        <w:rPr>
          <w:rFonts w:hint="eastAsia" w:ascii="宋体" w:hAnsi="宋体" w:eastAsia="宋体" w:cs="宋体"/>
          <w:spacing w:val="0"/>
          <w:lang w:val="en-US" w:eastAsia="zh-CN"/>
        </w:rPr>
        <w:t xml:space="preserve"> 术语和定义</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_Toc22062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28062EAD">
      <w:pPr>
        <w:pStyle w:val="17"/>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_Toc8653 </w:instrText>
      </w:r>
      <w:r>
        <w:rPr>
          <w:rFonts w:hint="eastAsia" w:ascii="宋体" w:hAnsi="宋体" w:eastAsia="宋体" w:cs="宋体"/>
          <w:spacing w:val="0"/>
          <w:lang w:val="en-US" w:eastAsia="zh-CN"/>
        </w:rPr>
        <w:fldChar w:fldCharType="separate"/>
      </w:r>
      <w:r>
        <w:rPr>
          <w:rFonts w:hint="eastAsia" w:ascii="宋体" w:hAnsi="宋体" w:eastAsia="宋体" w:cs="宋体"/>
          <w:spacing w:val="0"/>
        </w:rPr>
        <w:t>4</w:t>
      </w:r>
      <w:r>
        <w:rPr>
          <w:rFonts w:hint="eastAsia" w:cs="宋体"/>
          <w:spacing w:val="0"/>
          <w:lang w:eastAsia="zh-CN"/>
        </w:rPr>
        <w:t xml:space="preserve"> </w:t>
      </w:r>
      <w:r>
        <w:rPr>
          <w:rFonts w:hint="eastAsia" w:ascii="宋体" w:hAnsi="宋体" w:eastAsia="宋体" w:cs="宋体"/>
          <w:spacing w:val="0"/>
        </w:rPr>
        <w:t xml:space="preserve"> 总则</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_Toc8653 \h </w:instrText>
      </w:r>
      <w:r>
        <w:rPr>
          <w:rFonts w:hint="eastAsia" w:ascii="宋体" w:hAnsi="宋体" w:eastAsia="宋体" w:cs="宋体"/>
          <w:spacing w:val="0"/>
        </w:rPr>
        <w:fldChar w:fldCharType="separate"/>
      </w:r>
      <w:r>
        <w:rPr>
          <w:rFonts w:hint="eastAsia" w:ascii="宋体" w:hAnsi="宋体" w:eastAsia="宋体" w:cs="宋体"/>
          <w:spacing w:val="0"/>
        </w:rPr>
        <w:t>4</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40B37B2C">
      <w:pPr>
        <w:pStyle w:val="17"/>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_Toc14663 </w:instrText>
      </w:r>
      <w:r>
        <w:rPr>
          <w:rFonts w:hint="eastAsia" w:ascii="宋体" w:hAnsi="宋体" w:eastAsia="宋体" w:cs="宋体"/>
          <w:spacing w:val="0"/>
          <w:lang w:val="en-US" w:eastAsia="zh-CN"/>
        </w:rPr>
        <w:fldChar w:fldCharType="separate"/>
      </w:r>
      <w:r>
        <w:rPr>
          <w:rFonts w:hint="eastAsia" w:ascii="宋体" w:hAnsi="宋体" w:eastAsia="宋体" w:cs="宋体"/>
          <w:spacing w:val="0"/>
        </w:rPr>
        <w:t>5</w:t>
      </w:r>
      <w:r>
        <w:rPr>
          <w:rFonts w:hint="eastAsia" w:cs="宋体"/>
          <w:spacing w:val="0"/>
          <w:lang w:eastAsia="zh-CN"/>
        </w:rPr>
        <w:t xml:space="preserve"> </w:t>
      </w:r>
      <w:r>
        <w:rPr>
          <w:rFonts w:hint="eastAsia" w:ascii="宋体" w:hAnsi="宋体" w:eastAsia="宋体" w:cs="宋体"/>
          <w:spacing w:val="0"/>
        </w:rPr>
        <w:t xml:space="preserve"> 监测点设置</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_Toc14663 \h </w:instrText>
      </w:r>
      <w:r>
        <w:rPr>
          <w:rFonts w:hint="eastAsia" w:ascii="宋体" w:hAnsi="宋体" w:eastAsia="宋体" w:cs="宋体"/>
          <w:spacing w:val="0"/>
        </w:rPr>
        <w:fldChar w:fldCharType="separate"/>
      </w:r>
      <w:r>
        <w:rPr>
          <w:rFonts w:hint="eastAsia" w:ascii="宋体" w:hAnsi="宋体" w:eastAsia="宋体" w:cs="宋体"/>
          <w:spacing w:val="0"/>
        </w:rPr>
        <w:t>6</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71BC0EBA">
      <w:pPr>
        <w:pStyle w:val="17"/>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_Toc31556 </w:instrText>
      </w:r>
      <w:r>
        <w:rPr>
          <w:rFonts w:hint="eastAsia" w:ascii="宋体" w:hAnsi="宋体" w:eastAsia="宋体" w:cs="宋体"/>
          <w:spacing w:val="0"/>
          <w:lang w:val="en-US" w:eastAsia="zh-CN"/>
        </w:rPr>
        <w:fldChar w:fldCharType="separate"/>
      </w:r>
      <w:r>
        <w:rPr>
          <w:rFonts w:hint="eastAsia" w:ascii="宋体" w:hAnsi="宋体" w:eastAsia="宋体" w:cs="宋体"/>
          <w:spacing w:val="0"/>
        </w:rPr>
        <w:t>6</w:t>
      </w:r>
      <w:r>
        <w:rPr>
          <w:rFonts w:hint="eastAsia" w:cs="宋体"/>
          <w:spacing w:val="0"/>
          <w:lang w:eastAsia="zh-CN"/>
        </w:rPr>
        <w:t xml:space="preserve"> </w:t>
      </w:r>
      <w:r>
        <w:rPr>
          <w:rFonts w:hint="eastAsia" w:ascii="宋体" w:hAnsi="宋体" w:eastAsia="宋体" w:cs="宋体"/>
          <w:spacing w:val="0"/>
        </w:rPr>
        <w:t xml:space="preserve"> 自动化监测系统</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_Toc31556 \h </w:instrText>
      </w:r>
      <w:r>
        <w:rPr>
          <w:rFonts w:hint="eastAsia" w:ascii="宋体" w:hAnsi="宋体" w:eastAsia="宋体" w:cs="宋体"/>
          <w:spacing w:val="0"/>
        </w:rPr>
        <w:fldChar w:fldCharType="separate"/>
      </w:r>
      <w:r>
        <w:rPr>
          <w:rFonts w:hint="eastAsia" w:ascii="宋体" w:hAnsi="宋体" w:eastAsia="宋体" w:cs="宋体"/>
          <w:spacing w:val="0"/>
        </w:rPr>
        <w:t>7</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3EEE257C">
      <w:pPr>
        <w:pStyle w:val="17"/>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_Toc30141 </w:instrText>
      </w:r>
      <w:r>
        <w:rPr>
          <w:rFonts w:hint="eastAsia" w:ascii="宋体" w:hAnsi="宋体" w:eastAsia="宋体" w:cs="宋体"/>
          <w:spacing w:val="0"/>
          <w:lang w:val="en-US" w:eastAsia="zh-CN"/>
        </w:rPr>
        <w:fldChar w:fldCharType="separate"/>
      </w:r>
      <w:r>
        <w:rPr>
          <w:rFonts w:hint="eastAsia" w:ascii="宋体" w:hAnsi="宋体" w:eastAsia="宋体" w:cs="宋体"/>
          <w:spacing w:val="0"/>
        </w:rPr>
        <w:t>7</w:t>
      </w:r>
      <w:r>
        <w:rPr>
          <w:rFonts w:hint="eastAsia" w:cs="宋体"/>
          <w:spacing w:val="0"/>
          <w:lang w:eastAsia="zh-CN"/>
        </w:rPr>
        <w:t xml:space="preserve"> </w:t>
      </w:r>
      <w:r>
        <w:rPr>
          <w:rFonts w:hint="eastAsia" w:ascii="宋体" w:hAnsi="宋体" w:eastAsia="宋体" w:cs="宋体"/>
          <w:spacing w:val="0"/>
        </w:rPr>
        <w:t xml:space="preserve"> 视频监控系统</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_Toc30141 \h </w:instrText>
      </w:r>
      <w:r>
        <w:rPr>
          <w:rFonts w:hint="eastAsia" w:ascii="宋体" w:hAnsi="宋体" w:eastAsia="宋体" w:cs="宋体"/>
          <w:spacing w:val="0"/>
        </w:rPr>
        <w:fldChar w:fldCharType="separate"/>
      </w:r>
      <w:r>
        <w:rPr>
          <w:rFonts w:hint="eastAsia" w:ascii="宋体" w:hAnsi="宋体" w:eastAsia="宋体" w:cs="宋体"/>
          <w:spacing w:val="0"/>
        </w:rPr>
        <w:t>15</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0E6B8FEA">
      <w:pPr>
        <w:pStyle w:val="17"/>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_Toc30706 </w:instrText>
      </w:r>
      <w:r>
        <w:rPr>
          <w:rFonts w:hint="eastAsia" w:ascii="宋体" w:hAnsi="宋体" w:eastAsia="宋体" w:cs="宋体"/>
          <w:spacing w:val="0"/>
          <w:lang w:val="en-US" w:eastAsia="zh-CN"/>
        </w:rPr>
        <w:fldChar w:fldCharType="separate"/>
      </w:r>
      <w:r>
        <w:rPr>
          <w:rFonts w:hint="eastAsia" w:ascii="宋体" w:hAnsi="宋体" w:eastAsia="宋体" w:cs="宋体"/>
          <w:spacing w:val="0"/>
        </w:rPr>
        <w:t>8</w:t>
      </w:r>
      <w:r>
        <w:rPr>
          <w:rFonts w:hint="eastAsia" w:cs="宋体"/>
          <w:spacing w:val="0"/>
          <w:lang w:eastAsia="zh-CN"/>
        </w:rPr>
        <w:t xml:space="preserve"> </w:t>
      </w:r>
      <w:r>
        <w:rPr>
          <w:rFonts w:hint="eastAsia" w:ascii="宋体" w:hAnsi="宋体" w:eastAsia="宋体" w:cs="宋体"/>
          <w:spacing w:val="0"/>
        </w:rPr>
        <w:t xml:space="preserve"> 信息化管理系统</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_Toc30706 \h </w:instrText>
      </w:r>
      <w:r>
        <w:rPr>
          <w:rFonts w:hint="eastAsia" w:ascii="宋体" w:hAnsi="宋体" w:eastAsia="宋体" w:cs="宋体"/>
          <w:spacing w:val="0"/>
        </w:rPr>
        <w:fldChar w:fldCharType="separate"/>
      </w:r>
      <w:r>
        <w:rPr>
          <w:rFonts w:hint="eastAsia" w:ascii="宋体" w:hAnsi="宋体" w:eastAsia="宋体" w:cs="宋体"/>
          <w:spacing w:val="0"/>
        </w:rPr>
        <w:t>17</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7DFA0207">
      <w:pPr>
        <w:pStyle w:val="17"/>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_Toc17315 </w:instrText>
      </w:r>
      <w:r>
        <w:rPr>
          <w:rFonts w:hint="eastAsia" w:ascii="宋体" w:hAnsi="宋体" w:eastAsia="宋体" w:cs="宋体"/>
          <w:spacing w:val="0"/>
          <w:lang w:val="en-US" w:eastAsia="zh-CN"/>
        </w:rPr>
        <w:fldChar w:fldCharType="separate"/>
      </w:r>
      <w:r>
        <w:rPr>
          <w:rFonts w:hint="eastAsia" w:ascii="宋体" w:hAnsi="宋体" w:eastAsia="宋体" w:cs="宋体"/>
          <w:spacing w:val="0"/>
        </w:rPr>
        <w:t>9</w:t>
      </w:r>
      <w:r>
        <w:rPr>
          <w:rFonts w:hint="eastAsia" w:cs="宋体"/>
          <w:spacing w:val="0"/>
          <w:lang w:eastAsia="zh-CN"/>
        </w:rPr>
        <w:t xml:space="preserve"> </w:t>
      </w:r>
      <w:r>
        <w:rPr>
          <w:rFonts w:hint="eastAsia" w:ascii="宋体" w:hAnsi="宋体" w:eastAsia="宋体" w:cs="宋体"/>
          <w:spacing w:val="0"/>
        </w:rPr>
        <w:t xml:space="preserve"> 信息化监管平台</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_Toc17315 \h </w:instrText>
      </w:r>
      <w:r>
        <w:rPr>
          <w:rFonts w:hint="eastAsia" w:ascii="宋体" w:hAnsi="宋体" w:eastAsia="宋体" w:cs="宋体"/>
          <w:spacing w:val="0"/>
        </w:rPr>
        <w:fldChar w:fldCharType="separate"/>
      </w:r>
      <w:r>
        <w:rPr>
          <w:rFonts w:hint="eastAsia" w:ascii="宋体" w:hAnsi="宋体" w:eastAsia="宋体" w:cs="宋体"/>
          <w:spacing w:val="0"/>
        </w:rPr>
        <w:t>18</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0F1B28C9">
      <w:pPr>
        <w:pStyle w:val="17"/>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_Toc13330 </w:instrText>
      </w:r>
      <w:r>
        <w:rPr>
          <w:rFonts w:hint="eastAsia" w:ascii="宋体" w:hAnsi="宋体" w:eastAsia="宋体" w:cs="宋体"/>
          <w:spacing w:val="0"/>
          <w:lang w:val="en-US" w:eastAsia="zh-CN"/>
        </w:rPr>
        <w:fldChar w:fldCharType="separate"/>
      </w:r>
      <w:r>
        <w:rPr>
          <w:rFonts w:hint="eastAsia" w:ascii="宋体" w:hAnsi="宋体" w:eastAsia="宋体" w:cs="宋体"/>
          <w:spacing w:val="0"/>
        </w:rPr>
        <w:t>10</w:t>
      </w:r>
      <w:r>
        <w:rPr>
          <w:rFonts w:hint="eastAsia" w:cs="宋体"/>
          <w:spacing w:val="0"/>
          <w:lang w:eastAsia="zh-CN"/>
        </w:rPr>
        <w:t xml:space="preserve"> </w:t>
      </w:r>
      <w:r>
        <w:rPr>
          <w:rFonts w:hint="eastAsia" w:ascii="宋体" w:hAnsi="宋体" w:eastAsia="宋体" w:cs="宋体"/>
          <w:spacing w:val="0"/>
        </w:rPr>
        <w:t xml:space="preserve"> 数字孪生平台</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_Toc13330 \h </w:instrText>
      </w:r>
      <w:r>
        <w:rPr>
          <w:rFonts w:hint="eastAsia" w:ascii="宋体" w:hAnsi="宋体" w:eastAsia="宋体" w:cs="宋体"/>
          <w:spacing w:val="0"/>
        </w:rPr>
        <w:fldChar w:fldCharType="separate"/>
      </w:r>
      <w:r>
        <w:rPr>
          <w:rFonts w:hint="eastAsia" w:ascii="宋体" w:hAnsi="宋体" w:eastAsia="宋体" w:cs="宋体"/>
          <w:spacing w:val="0"/>
        </w:rPr>
        <w:t>20</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795ABDAE">
      <w:pPr>
        <w:pStyle w:val="17"/>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_Toc18674 </w:instrText>
      </w:r>
      <w:r>
        <w:rPr>
          <w:rFonts w:hint="eastAsia" w:ascii="宋体" w:hAnsi="宋体" w:eastAsia="宋体" w:cs="宋体"/>
          <w:spacing w:val="0"/>
          <w:lang w:val="en-US" w:eastAsia="zh-CN"/>
        </w:rPr>
        <w:fldChar w:fldCharType="separate"/>
      </w:r>
      <w:r>
        <w:rPr>
          <w:rFonts w:hint="eastAsia" w:ascii="宋体" w:hAnsi="宋体" w:eastAsia="宋体" w:cs="宋体"/>
          <w:spacing w:val="0"/>
        </w:rPr>
        <w:t>11</w:t>
      </w:r>
      <w:r>
        <w:rPr>
          <w:rFonts w:hint="eastAsia" w:cs="宋体"/>
          <w:spacing w:val="0"/>
          <w:lang w:eastAsia="zh-CN"/>
        </w:rPr>
        <w:t xml:space="preserve"> </w:t>
      </w:r>
      <w:r>
        <w:rPr>
          <w:rFonts w:hint="eastAsia" w:ascii="宋体" w:hAnsi="宋体" w:eastAsia="宋体" w:cs="宋体"/>
          <w:spacing w:val="0"/>
        </w:rPr>
        <w:t xml:space="preserve"> 安装调试及验收</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_Toc18674 \h </w:instrText>
      </w:r>
      <w:r>
        <w:rPr>
          <w:rFonts w:hint="eastAsia" w:ascii="宋体" w:hAnsi="宋体" w:eastAsia="宋体" w:cs="宋体"/>
          <w:spacing w:val="0"/>
        </w:rPr>
        <w:fldChar w:fldCharType="separate"/>
      </w:r>
      <w:r>
        <w:rPr>
          <w:rFonts w:hint="eastAsia" w:ascii="宋体" w:hAnsi="宋体" w:eastAsia="宋体" w:cs="宋体"/>
          <w:spacing w:val="0"/>
        </w:rPr>
        <w:t>21</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2A15A69A">
      <w:pPr>
        <w:pStyle w:val="17"/>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_Toc30136 </w:instrText>
      </w:r>
      <w:r>
        <w:rPr>
          <w:rFonts w:hint="eastAsia" w:ascii="宋体" w:hAnsi="宋体" w:eastAsia="宋体" w:cs="宋体"/>
          <w:spacing w:val="0"/>
          <w:lang w:val="en-US" w:eastAsia="zh-CN"/>
        </w:rPr>
        <w:fldChar w:fldCharType="separate"/>
      </w:r>
      <w:r>
        <w:rPr>
          <w:rFonts w:hint="eastAsia" w:ascii="宋体" w:hAnsi="宋体" w:eastAsia="宋体" w:cs="宋体"/>
          <w:spacing w:val="0"/>
        </w:rPr>
        <w:t>12</w:t>
      </w:r>
      <w:r>
        <w:rPr>
          <w:rFonts w:hint="eastAsia" w:cs="宋体"/>
          <w:spacing w:val="0"/>
          <w:lang w:eastAsia="zh-CN"/>
        </w:rPr>
        <w:t xml:space="preserve"> </w:t>
      </w:r>
      <w:r>
        <w:rPr>
          <w:rFonts w:hint="eastAsia" w:ascii="宋体" w:hAnsi="宋体" w:eastAsia="宋体" w:cs="宋体"/>
          <w:spacing w:val="0"/>
        </w:rPr>
        <w:t xml:space="preserve"> 系统运行维护</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_Toc30136 \h </w:instrText>
      </w:r>
      <w:r>
        <w:rPr>
          <w:rFonts w:hint="eastAsia" w:ascii="宋体" w:hAnsi="宋体" w:eastAsia="宋体" w:cs="宋体"/>
          <w:spacing w:val="0"/>
        </w:rPr>
        <w:fldChar w:fldCharType="separate"/>
      </w:r>
      <w:r>
        <w:rPr>
          <w:rFonts w:hint="eastAsia" w:ascii="宋体" w:hAnsi="宋体" w:eastAsia="宋体" w:cs="宋体"/>
          <w:spacing w:val="0"/>
        </w:rPr>
        <w:t>23</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18E1C256">
      <w:pPr>
        <w:pStyle w:val="17"/>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_Toc4969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附录A（资料性）</w:t>
      </w:r>
      <w:r>
        <w:rPr>
          <w:rFonts w:hint="eastAsia" w:cs="宋体"/>
          <w:spacing w:val="0"/>
          <w:lang w:val="en-US" w:eastAsia="zh-CN"/>
        </w:rPr>
        <w:t xml:space="preserve"> </w:t>
      </w:r>
      <w:r>
        <w:rPr>
          <w:rFonts w:hint="eastAsia" w:ascii="宋体" w:hAnsi="宋体" w:eastAsia="宋体" w:cs="宋体"/>
          <w:spacing w:val="0"/>
          <w:lang w:val="en-US" w:eastAsia="zh-CN"/>
        </w:rPr>
        <w:t xml:space="preserve"> 采集数据规范化要求</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_Toc4969 \h </w:instrText>
      </w:r>
      <w:r>
        <w:rPr>
          <w:rFonts w:hint="eastAsia" w:ascii="宋体" w:hAnsi="宋体" w:eastAsia="宋体" w:cs="宋体"/>
          <w:spacing w:val="0"/>
        </w:rPr>
        <w:fldChar w:fldCharType="separate"/>
      </w:r>
      <w:r>
        <w:rPr>
          <w:rFonts w:hint="eastAsia" w:ascii="宋体" w:hAnsi="宋体" w:eastAsia="宋体" w:cs="宋体"/>
          <w:spacing w:val="0"/>
        </w:rPr>
        <w:t>26</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158A6799">
      <w:pPr>
        <w:pStyle w:val="17"/>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_Toc23481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附录B（资料性）</w:t>
      </w:r>
      <w:r>
        <w:rPr>
          <w:rFonts w:hint="eastAsia" w:cs="宋体"/>
          <w:spacing w:val="0"/>
          <w:lang w:val="en-US" w:eastAsia="zh-CN"/>
        </w:rPr>
        <w:t xml:space="preserve"> </w:t>
      </w:r>
      <w:r>
        <w:rPr>
          <w:rFonts w:hint="eastAsia" w:ascii="宋体" w:hAnsi="宋体" w:eastAsia="宋体" w:cs="宋体"/>
          <w:spacing w:val="0"/>
          <w:lang w:val="en-US" w:eastAsia="zh-CN"/>
        </w:rPr>
        <w:t xml:space="preserve"> 自动化监测系统数据在线监测频率和上传频次</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_Toc23481 \h </w:instrText>
      </w:r>
      <w:r>
        <w:rPr>
          <w:rFonts w:hint="eastAsia" w:ascii="宋体" w:hAnsi="宋体" w:eastAsia="宋体" w:cs="宋体"/>
          <w:spacing w:val="0"/>
        </w:rPr>
        <w:fldChar w:fldCharType="separate"/>
      </w:r>
      <w:r>
        <w:rPr>
          <w:rFonts w:hint="eastAsia" w:ascii="宋体" w:hAnsi="宋体" w:eastAsia="宋体" w:cs="宋体"/>
          <w:spacing w:val="0"/>
        </w:rPr>
        <w:t>32</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63787927">
      <w:pPr>
        <w:pStyle w:val="17"/>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_Toc13906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附录C（资料性）</w:t>
      </w:r>
      <w:r>
        <w:rPr>
          <w:rFonts w:hint="eastAsia" w:cs="宋体"/>
          <w:spacing w:val="0"/>
          <w:lang w:val="en-US" w:eastAsia="zh-CN"/>
        </w:rPr>
        <w:t xml:space="preserve"> </w:t>
      </w:r>
      <w:r>
        <w:rPr>
          <w:rFonts w:hint="eastAsia" w:ascii="宋体" w:hAnsi="宋体" w:eastAsia="宋体" w:cs="宋体"/>
          <w:spacing w:val="0"/>
          <w:lang w:val="en-US" w:eastAsia="zh-CN"/>
        </w:rPr>
        <w:t xml:space="preserve"> 监测设备性能参数</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_Toc13906 \h </w:instrText>
      </w:r>
      <w:r>
        <w:rPr>
          <w:rFonts w:hint="eastAsia" w:ascii="宋体" w:hAnsi="宋体" w:eastAsia="宋体" w:cs="宋体"/>
          <w:spacing w:val="0"/>
        </w:rPr>
        <w:fldChar w:fldCharType="separate"/>
      </w:r>
      <w:r>
        <w:rPr>
          <w:rFonts w:hint="eastAsia" w:ascii="宋体" w:hAnsi="宋体" w:eastAsia="宋体" w:cs="宋体"/>
          <w:spacing w:val="0"/>
        </w:rPr>
        <w:t>33</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708607EB">
      <w:pPr>
        <w:pStyle w:val="17"/>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_Toc1241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附录D（资料性）</w:t>
      </w:r>
      <w:r>
        <w:rPr>
          <w:rFonts w:hint="eastAsia" w:cs="宋体"/>
          <w:spacing w:val="0"/>
          <w:lang w:val="en-US" w:eastAsia="zh-CN"/>
        </w:rPr>
        <w:t xml:space="preserve"> </w:t>
      </w:r>
      <w:r>
        <w:rPr>
          <w:rFonts w:hint="eastAsia" w:ascii="宋体" w:hAnsi="宋体" w:eastAsia="宋体" w:cs="宋体"/>
          <w:spacing w:val="0"/>
          <w:lang w:val="en-US" w:eastAsia="zh-CN"/>
        </w:rPr>
        <w:t xml:space="preserve"> 控制设备性能参数</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_Toc1241 \h </w:instrText>
      </w:r>
      <w:r>
        <w:rPr>
          <w:rFonts w:hint="eastAsia" w:ascii="宋体" w:hAnsi="宋体" w:eastAsia="宋体" w:cs="宋体"/>
          <w:spacing w:val="0"/>
        </w:rPr>
        <w:fldChar w:fldCharType="separate"/>
      </w:r>
      <w:r>
        <w:rPr>
          <w:rFonts w:hint="eastAsia" w:ascii="宋体" w:hAnsi="宋体" w:eastAsia="宋体" w:cs="宋体"/>
          <w:spacing w:val="0"/>
        </w:rPr>
        <w:t>37</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73081601">
      <w:pPr>
        <w:pStyle w:val="17"/>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_Toc21370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附录E（资料性）</w:t>
      </w:r>
      <w:r>
        <w:rPr>
          <w:rFonts w:hint="eastAsia" w:cs="宋体"/>
          <w:spacing w:val="0"/>
          <w:lang w:val="en-US" w:eastAsia="zh-CN"/>
        </w:rPr>
        <w:t xml:space="preserve"> </w:t>
      </w:r>
      <w:r>
        <w:rPr>
          <w:rFonts w:hint="eastAsia" w:ascii="宋体" w:hAnsi="宋体" w:eastAsia="宋体" w:cs="宋体"/>
          <w:spacing w:val="0"/>
          <w:lang w:val="en-US" w:eastAsia="zh-CN"/>
        </w:rPr>
        <w:t xml:space="preserve"> 静态共享数据内容</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_Toc21370 \h </w:instrText>
      </w:r>
      <w:r>
        <w:rPr>
          <w:rFonts w:hint="eastAsia" w:ascii="宋体" w:hAnsi="宋体" w:eastAsia="宋体" w:cs="宋体"/>
          <w:spacing w:val="0"/>
        </w:rPr>
        <w:fldChar w:fldCharType="separate"/>
      </w:r>
      <w:r>
        <w:rPr>
          <w:rFonts w:hint="eastAsia" w:ascii="宋体" w:hAnsi="宋体" w:eastAsia="宋体" w:cs="宋体"/>
          <w:spacing w:val="0"/>
        </w:rPr>
        <w:t>38</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7BD2A63D">
      <w:pPr>
        <w:pStyle w:val="17"/>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_Toc31080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参考文献</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_Toc31080 \h </w:instrText>
      </w:r>
      <w:r>
        <w:rPr>
          <w:rFonts w:hint="eastAsia" w:ascii="宋体" w:hAnsi="宋体" w:eastAsia="宋体" w:cs="宋体"/>
          <w:spacing w:val="0"/>
        </w:rPr>
        <w:fldChar w:fldCharType="separate"/>
      </w:r>
      <w:r>
        <w:rPr>
          <w:rFonts w:hint="eastAsia" w:ascii="宋体" w:hAnsi="宋体" w:eastAsia="宋体" w:cs="宋体"/>
          <w:spacing w:val="0"/>
        </w:rPr>
        <w:t>47</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114ADE19">
      <w:pPr>
        <w:bidi w:val="0"/>
        <w:ind w:left="0" w:leftChars="0" w:firstLine="0" w:firstLineChars="0"/>
        <w:rPr>
          <w:rFonts w:hint="eastAsia"/>
          <w:lang w:val="en-US" w:eastAsia="zh-CN"/>
        </w:rPr>
      </w:pPr>
      <w:r>
        <w:rPr>
          <w:rFonts w:hint="eastAsia" w:ascii="宋体" w:hAnsi="宋体" w:eastAsia="宋体" w:cs="宋体"/>
          <w:spacing w:val="0"/>
          <w:lang w:val="en-US" w:eastAsia="zh-CN"/>
        </w:rPr>
        <w:fldChar w:fldCharType="end"/>
      </w:r>
    </w:p>
    <w:p w14:paraId="71A994E2">
      <w:pPr>
        <w:pStyle w:val="56"/>
        <w:bidi w:val="0"/>
        <w:rPr>
          <w:rFonts w:hint="eastAsia"/>
          <w:lang w:val="en-US" w:eastAsia="zh-CN"/>
        </w:rPr>
      </w:pPr>
      <w:r>
        <w:rPr>
          <w:rFonts w:hint="eastAsia"/>
          <w:lang w:val="en-US" w:eastAsia="zh-CN"/>
        </w:rPr>
        <w:br w:type="page"/>
      </w:r>
    </w:p>
    <w:p w14:paraId="3D10C519">
      <w:pPr>
        <w:pStyle w:val="57"/>
        <w:bidi w:val="0"/>
        <w:rPr>
          <w:rFonts w:hint="eastAsia"/>
          <w:lang w:val="en-US" w:eastAsia="zh-CN"/>
        </w:rPr>
      </w:pPr>
      <w:bookmarkStart w:id="20" w:name="_Toc16199"/>
      <w:r>
        <w:rPr>
          <w:rFonts w:hint="eastAsia"/>
          <w:spacing w:val="317"/>
          <w:lang w:val="en-US" w:eastAsia="zh-CN"/>
        </w:rPr>
        <w:t>前</w:t>
      </w:r>
      <w:bookmarkStart w:id="21" w:name="BKQY"/>
      <w:r>
        <w:rPr>
          <w:rFonts w:hint="eastAsia"/>
          <w:lang w:val="en-US" w:eastAsia="zh-CN"/>
        </w:rPr>
        <w:t>言</w:t>
      </w:r>
      <w:bookmarkEnd w:id="20"/>
    </w:p>
    <w:p w14:paraId="0B672BD1">
      <w:pPr>
        <w:pStyle w:val="27"/>
        <w:bidi w:val="0"/>
        <w:rPr>
          <w:rFonts w:hint="eastAsia"/>
          <w:lang w:val="en-US" w:eastAsia="zh-CN"/>
        </w:rPr>
      </w:pPr>
      <w:r>
        <w:rPr>
          <w:rFonts w:hint="eastAsia"/>
          <w:lang w:val="en-US" w:eastAsia="zh-CN"/>
        </w:rPr>
        <w:t>本文件按照GB/T 1.1—2020《标准化工作导则  第1部分：标准化文件的结构和起草规则》的规定起草。</w:t>
      </w:r>
    </w:p>
    <w:p w14:paraId="4CD14008">
      <w:pPr>
        <w:pStyle w:val="27"/>
        <w:bidi w:val="0"/>
        <w:rPr>
          <w:rFonts w:hint="eastAsia"/>
          <w:lang w:val="en-US" w:eastAsia="zh-CN"/>
        </w:rPr>
      </w:pPr>
      <w:r>
        <w:rPr>
          <w:rFonts w:hint="eastAsia"/>
          <w:lang w:val="en-US" w:eastAsia="zh-CN"/>
        </w:rPr>
        <w:t>请注意本文件的某些内容可能涉及专利。本文件的发布机构不承担识别专利的责任。</w:t>
      </w:r>
    </w:p>
    <w:p w14:paraId="2422E9E8">
      <w:pPr>
        <w:pStyle w:val="27"/>
        <w:bidi w:val="0"/>
        <w:rPr>
          <w:rFonts w:hint="eastAsia"/>
          <w:lang w:val="en-US" w:eastAsia="zh-CN"/>
        </w:rPr>
      </w:pPr>
      <w:r>
        <w:rPr>
          <w:rFonts w:hint="eastAsia"/>
          <w:lang w:val="en-US" w:eastAsia="zh-CN"/>
        </w:rPr>
        <w:t>本文件由江西省水务集团有限公司提出。</w:t>
      </w:r>
    </w:p>
    <w:p w14:paraId="217FE03C">
      <w:pPr>
        <w:pStyle w:val="27"/>
        <w:bidi w:val="0"/>
        <w:rPr>
          <w:rFonts w:hint="eastAsia"/>
          <w:lang w:val="en-US" w:eastAsia="zh-CN"/>
        </w:rPr>
      </w:pPr>
      <w:r>
        <w:rPr>
          <w:rFonts w:hint="eastAsia"/>
          <w:lang w:val="en-US" w:eastAsia="zh-CN"/>
        </w:rPr>
        <w:t>本文件由江西省水利厅归口。</w:t>
      </w:r>
    </w:p>
    <w:p w14:paraId="54A73F19">
      <w:pPr>
        <w:pStyle w:val="27"/>
        <w:bidi w:val="0"/>
        <w:rPr>
          <w:rFonts w:hint="eastAsia"/>
          <w:lang w:val="en-US" w:eastAsia="zh-CN"/>
        </w:rPr>
      </w:pPr>
      <w:r>
        <w:rPr>
          <w:rFonts w:hint="eastAsia"/>
          <w:lang w:val="en-US" w:eastAsia="zh-CN"/>
        </w:rPr>
        <w:t>本文件起草单位</w:t>
      </w:r>
      <w:r>
        <w:rPr>
          <w:rFonts w:hint="eastAsia" w:ascii="宋体" w:eastAsia="宋体" w:cs="宋体"/>
          <w:lang w:val="en-US" w:eastAsia="zh-CN"/>
        </w:rPr>
        <w:t>：江西省水利厅、江西省水务集团有限公司、江西省</w:t>
      </w:r>
      <w:r>
        <w:rPr>
          <w:rFonts w:hint="default" w:ascii="宋体" w:eastAsia="宋体" w:cs="宋体"/>
          <w:lang w:val="en-US" w:eastAsia="zh-CN"/>
        </w:rPr>
        <w:t>防汛信息中心</w:t>
      </w:r>
      <w:r>
        <w:rPr>
          <w:rFonts w:hint="eastAsia" w:ascii="宋体" w:eastAsia="宋体" w:cs="宋体"/>
          <w:lang w:val="en-US" w:eastAsia="zh-CN"/>
        </w:rPr>
        <w:t>、江西省灌溉排水发展中心、江西省质量和标准化研究院。</w:t>
      </w:r>
    </w:p>
    <w:p w14:paraId="7411690F">
      <w:pPr>
        <w:pStyle w:val="27"/>
        <w:bidi w:val="0"/>
        <w:rPr>
          <w:rFonts w:hint="eastAsia"/>
          <w:lang w:val="en-US" w:eastAsia="zh-CN"/>
        </w:rPr>
      </w:pPr>
      <w:r>
        <w:rPr>
          <w:rFonts w:hint="eastAsia"/>
          <w:lang w:val="en-US" w:eastAsia="zh-CN"/>
        </w:rPr>
        <w:t>本文件主要起草人：</w:t>
      </w:r>
      <w:r>
        <w:rPr>
          <w:rFonts w:hint="default" w:ascii="宋体" w:eastAsia="宋体" w:cs="宋体"/>
          <w:lang w:val="en-US" w:eastAsia="zh-CN"/>
        </w:rPr>
        <w:t>黄玮</w:t>
      </w:r>
      <w:r>
        <w:rPr>
          <w:rFonts w:hint="eastAsia" w:ascii="宋体" w:eastAsia="宋体" w:cs="宋体"/>
          <w:lang w:val="en-US" w:eastAsia="zh-CN"/>
        </w:rPr>
        <w:t>、</w:t>
      </w:r>
      <w:r>
        <w:rPr>
          <w:rFonts w:hint="default" w:ascii="宋体" w:eastAsia="宋体" w:cs="宋体"/>
          <w:lang w:val="en-US" w:eastAsia="zh-CN"/>
        </w:rPr>
        <w:t>李都望</w:t>
      </w:r>
      <w:r>
        <w:rPr>
          <w:rFonts w:hint="eastAsia" w:ascii="宋体" w:eastAsia="宋体" w:cs="宋体"/>
          <w:lang w:val="en-US" w:eastAsia="zh-CN"/>
        </w:rPr>
        <w:t>、</w:t>
      </w:r>
      <w:r>
        <w:rPr>
          <w:rFonts w:hint="default" w:ascii="宋体" w:eastAsia="宋体" w:cs="宋体"/>
          <w:lang w:val="en-US" w:eastAsia="zh-CN"/>
        </w:rPr>
        <w:t>苏立群</w:t>
      </w:r>
      <w:r>
        <w:rPr>
          <w:rFonts w:hint="eastAsia" w:ascii="宋体" w:eastAsia="宋体" w:cs="宋体"/>
          <w:lang w:val="en-US" w:eastAsia="zh-CN"/>
        </w:rPr>
        <w:t>、</w:t>
      </w:r>
      <w:r>
        <w:rPr>
          <w:rFonts w:hint="default" w:ascii="宋体" w:eastAsia="宋体" w:cs="宋体"/>
          <w:lang w:val="en-US" w:eastAsia="zh-CN"/>
        </w:rPr>
        <w:t>钟爱民</w:t>
      </w:r>
      <w:r>
        <w:rPr>
          <w:rFonts w:hint="eastAsia" w:ascii="宋体" w:eastAsia="宋体" w:cs="宋体"/>
          <w:lang w:val="en-US" w:eastAsia="zh-CN"/>
        </w:rPr>
        <w:t>、胡西芳、</w:t>
      </w:r>
      <w:r>
        <w:rPr>
          <w:rFonts w:hint="default" w:ascii="宋体" w:eastAsia="宋体" w:cs="宋体"/>
          <w:lang w:val="en-US" w:eastAsia="zh-CN"/>
        </w:rPr>
        <w:t>易振宇</w:t>
      </w:r>
      <w:r>
        <w:rPr>
          <w:rFonts w:hint="eastAsia" w:ascii="宋体" w:eastAsia="宋体" w:cs="宋体"/>
          <w:lang w:val="en-US" w:eastAsia="zh-CN"/>
        </w:rPr>
        <w:t>、华戴胜、</w:t>
      </w:r>
      <w:r>
        <w:rPr>
          <w:rFonts w:hint="default" w:ascii="宋体" w:eastAsia="宋体" w:cs="宋体"/>
          <w:lang w:val="en-US" w:eastAsia="zh-CN"/>
        </w:rPr>
        <w:t>史赟</w:t>
      </w:r>
      <w:r>
        <w:rPr>
          <w:rFonts w:hint="eastAsia" w:ascii="宋体" w:eastAsia="宋体" w:cs="宋体"/>
          <w:lang w:val="en-US" w:eastAsia="zh-CN"/>
        </w:rPr>
        <w:t>、邓泽宇、</w:t>
      </w:r>
      <w:r>
        <w:rPr>
          <w:rFonts w:hint="default" w:ascii="宋体" w:eastAsia="宋体" w:cs="宋体"/>
          <w:lang w:val="en-US" w:eastAsia="zh-CN"/>
        </w:rPr>
        <w:t>朱松挺</w:t>
      </w:r>
      <w:r>
        <w:rPr>
          <w:rFonts w:hint="eastAsia" w:ascii="宋体" w:eastAsia="宋体" w:cs="宋体"/>
          <w:lang w:val="en-US" w:eastAsia="zh-CN"/>
        </w:rPr>
        <w:t>、占鹏、徐宁。</w:t>
      </w:r>
    </w:p>
    <w:p w14:paraId="698894EE">
      <w:pPr>
        <w:pStyle w:val="27"/>
        <w:bidi w:val="0"/>
        <w:ind w:left="0" w:leftChars="0" w:firstLine="0" w:firstLineChars="0"/>
        <w:rPr>
          <w:rFonts w:hint="eastAsia"/>
          <w:lang w:val="en-US" w:eastAsia="zh-CN"/>
        </w:rPr>
      </w:pPr>
    </w:p>
    <w:bookmarkEnd w:id="21"/>
    <w:p w14:paraId="7BA713FE">
      <w:pPr>
        <w:rPr>
          <w:rFonts w:hint="eastAsia"/>
          <w:lang w:val="en-US" w:eastAsia="zh-CN"/>
        </w:rPr>
      </w:pPr>
    </w:p>
    <w:p w14:paraId="299B9C43">
      <w:pPr>
        <w:rPr>
          <w:rFonts w:hint="eastAsia"/>
          <w:lang w:val="en-US" w:eastAsia="zh-CN"/>
        </w:rPr>
      </w:pPr>
    </w:p>
    <w:p w14:paraId="4D221C81">
      <w:pPr>
        <w:rPr>
          <w:rFonts w:hint="eastAsia"/>
          <w:lang w:val="en-US" w:eastAsia="zh-CN"/>
        </w:rPr>
        <w:sectPr>
          <w:headerReference r:id="rId3" w:type="default"/>
          <w:footerReference r:id="rId4" w:type="default"/>
          <w:pgSz w:w="11906" w:h="16838"/>
          <w:pgMar w:top="2410" w:right="1134" w:bottom="1134" w:left="1134" w:header="1418" w:footer="1134" w:gutter="284"/>
          <w:pgBorders>
            <w:top w:val="none" w:sz="0" w:space="0"/>
            <w:left w:val="none" w:sz="0" w:space="0"/>
            <w:bottom w:val="none" w:sz="0" w:space="0"/>
            <w:right w:val="none" w:sz="0" w:space="0"/>
          </w:pgBorders>
          <w:lnNumType w:countBy="0" w:restart="continuous"/>
          <w:pgNumType w:fmt="upperRoman" w:start="1"/>
          <w:cols w:space="425" w:num="1"/>
          <w:docGrid w:type="lines" w:linePitch="312" w:charSpace="0"/>
        </w:sectPr>
      </w:pPr>
    </w:p>
    <w:sdt>
      <w:sdtPr>
        <w:rPr>
          <w:rFonts w:hint="eastAsia" w:ascii="黑体" w:hAnsi="黑体" w:eastAsia="黑体" w:cs="黑体"/>
          <w:kern w:val="2"/>
          <w:sz w:val="32"/>
          <w:szCs w:val="32"/>
          <w:lang w:val="en-US" w:eastAsia="zh-CN" w:bidi="ar-SA"/>
        </w:rPr>
        <w:tag w:val="StandardName"/>
        <w:id w:val="147478205"/>
        <w:lock w:val="sdtLocked"/>
        <w:placeholder>
          <w:docPart w:val="{1f70132c-9ccc-4cb3-89bb-2eea5e3ab6aa}"/>
        </w:placeholder>
      </w:sdtPr>
      <w:sdtEndPr>
        <w:rPr>
          <w:rFonts w:hint="eastAsia" w:ascii="黑体" w:hAnsi="黑体" w:eastAsia="黑体" w:cs="黑体"/>
          <w:kern w:val="2"/>
          <w:sz w:val="32"/>
          <w:szCs w:val="32"/>
          <w:lang w:val="en-US" w:eastAsia="zh-CN" w:bidi="ar-SA"/>
        </w:rPr>
      </w:sdtEndPr>
      <w:sdtContent>
        <w:p w14:paraId="1FF80F59">
          <w:pPr>
            <w:pStyle w:val="58"/>
            <w:bidi w:val="0"/>
            <w:rPr>
              <w:rStyle w:val="122"/>
              <w:rFonts w:hint="eastAsia"/>
              <w:lang w:val="en-US" w:eastAsia="zh-CN"/>
            </w:rPr>
          </w:pPr>
          <w:bookmarkStart w:id="22" w:name="StandardName"/>
          <w:r>
            <w:rPr>
              <w:rFonts w:hint="eastAsia"/>
              <w:lang w:val="en-US" w:eastAsia="zh-CN"/>
            </w:rPr>
            <w:t>农村供水工程信息化建设技术导则</w:t>
          </w:r>
          <w:bookmarkEnd w:id="22"/>
        </w:p>
      </w:sdtContent>
    </w:sdt>
    <w:p w14:paraId="43F37982">
      <w:pPr>
        <w:pStyle w:val="74"/>
        <w:bidi w:val="0"/>
        <w:rPr>
          <w:rStyle w:val="122"/>
          <w:rFonts w:hint="eastAsia"/>
          <w:lang w:val="en-US" w:eastAsia="zh-CN"/>
        </w:rPr>
      </w:pPr>
      <w:bookmarkStart w:id="23" w:name="_Toc7499"/>
      <w:r>
        <w:rPr>
          <w:rFonts w:hint="eastAsia"/>
          <w:lang w:val="en-US" w:eastAsia="zh-CN"/>
        </w:rPr>
        <w:t>范围</w:t>
      </w:r>
      <w:bookmarkEnd w:id="23"/>
    </w:p>
    <w:p w14:paraId="5CF9FC97">
      <w:pPr>
        <w:pStyle w:val="27"/>
        <w:bidi w:val="0"/>
        <w:rPr>
          <w:rFonts w:hint="eastAsia"/>
          <w:lang w:val="en-US" w:eastAsia="zh-CN"/>
        </w:rPr>
      </w:pPr>
      <w:r>
        <w:rPr>
          <w:rFonts w:hint="eastAsia"/>
          <w:lang w:val="en-US" w:eastAsia="zh-CN"/>
        </w:rPr>
        <w:t>本文件规定了农村供水工程信息化建设中自动化监测系统、视频监控系统、信息化管理系统及数字孪生平台的规划布局、工程施工、安装调试及验收和系统运行维护等要求。</w:t>
      </w:r>
    </w:p>
    <w:p w14:paraId="1073DBE7">
      <w:pPr>
        <w:pStyle w:val="27"/>
        <w:bidi w:val="0"/>
        <w:rPr>
          <w:rFonts w:hint="eastAsia"/>
          <w:highlight w:val="none"/>
          <w:lang w:val="en-US" w:eastAsia="zh-CN"/>
        </w:rPr>
      </w:pPr>
      <w:r>
        <w:rPr>
          <w:rFonts w:hint="eastAsia"/>
          <w:lang w:val="en-US" w:eastAsia="zh-CN"/>
        </w:rPr>
        <w:t>本文件适用于江西省范围内农村集中式供水工程及城乡供水一体化工程</w:t>
      </w:r>
      <w:r>
        <w:rPr>
          <w:rFonts w:hint="eastAsia"/>
          <w:highlight w:val="none"/>
          <w:lang w:val="en-US" w:eastAsia="zh-CN"/>
        </w:rPr>
        <w:t>。对农村分散供水工程中零星分散、难以实施集中供水的农户应创造条件配置简易水净化和消毒设施提高饮用水水质，并根据农村村镇发展建设规划、下山安置规划等优化供水布局，逐步推进集中式供水。</w:t>
      </w:r>
    </w:p>
    <w:p w14:paraId="130D6B83">
      <w:pPr>
        <w:pStyle w:val="74"/>
        <w:bidi w:val="0"/>
        <w:rPr>
          <w:rFonts w:hint="eastAsia"/>
          <w:lang w:val="en-US" w:eastAsia="zh-CN"/>
        </w:rPr>
      </w:pPr>
      <w:bookmarkStart w:id="24" w:name="_Toc20385"/>
      <w:r>
        <w:rPr>
          <w:rFonts w:hint="eastAsia"/>
          <w:lang w:val="en-US" w:eastAsia="zh-CN"/>
        </w:rPr>
        <w:t>规范性引用文件</w:t>
      </w:r>
      <w:bookmarkEnd w:id="24"/>
    </w:p>
    <w:sdt>
      <w:sdtPr>
        <w:rPr>
          <w:rFonts w:hint="eastAsia" w:ascii="宋体" w:hAnsi="Times New Roman" w:eastAsia="宋体" w:cs="宋体"/>
          <w:sz w:val="21"/>
          <w:lang w:val="en-US" w:eastAsia="zh-CN"/>
        </w:rPr>
        <w:tag w:val="StandNameFile"/>
        <w:id w:val="147478989"/>
        <w:placeholder>
          <w:docPart w:val="{e8fd0edd-6ffa-4c10-96f7-2da007aa2437}"/>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rFonts w:hint="eastAsia" w:ascii="宋体" w:hAnsi="Times New Roman" w:eastAsia="宋体" w:cs="宋体"/>
          <w:sz w:val="21"/>
          <w:lang w:val="en-US" w:eastAsia="zh-CN"/>
        </w:rPr>
      </w:sdtEndPr>
      <w:sdtContent>
        <w:p w14:paraId="7AA5F09A">
          <w:pPr>
            <w:pStyle w:val="27"/>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D917CD1">
      <w:pPr>
        <w:pStyle w:val="27"/>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GB/T</w:t>
      </w:r>
      <w:r>
        <w:rPr>
          <w:rFonts w:hint="eastAsia" w:cs="宋体"/>
          <w:sz w:val="21"/>
          <w:lang w:val="en-US" w:eastAsia="zh-CN"/>
        </w:rPr>
        <w:t xml:space="preserve"> </w:t>
      </w:r>
      <w:r>
        <w:rPr>
          <w:rFonts w:hint="eastAsia" w:ascii="宋体" w:hAnsi="Times New Roman" w:eastAsia="宋体" w:cs="宋体"/>
          <w:sz w:val="21"/>
          <w:lang w:val="en-US" w:eastAsia="zh-CN"/>
        </w:rPr>
        <w:t>2887 计算机场地通用规范</w:t>
      </w:r>
    </w:p>
    <w:p w14:paraId="29E19FFD">
      <w:pPr>
        <w:pStyle w:val="27"/>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GB</w:t>
      </w:r>
      <w:r>
        <w:rPr>
          <w:rFonts w:hint="eastAsia" w:cs="宋体"/>
          <w:sz w:val="21"/>
          <w:lang w:val="en-US" w:eastAsia="zh-CN"/>
        </w:rPr>
        <w:t xml:space="preserve"> </w:t>
      </w:r>
      <w:r>
        <w:rPr>
          <w:rFonts w:hint="eastAsia" w:ascii="宋体" w:hAnsi="Times New Roman" w:eastAsia="宋体" w:cs="宋体"/>
          <w:sz w:val="21"/>
          <w:lang w:val="en-US" w:eastAsia="zh-CN"/>
        </w:rPr>
        <w:t xml:space="preserve">50057 建筑物防雷设计规范 </w:t>
      </w:r>
    </w:p>
    <w:p w14:paraId="644404F7">
      <w:pPr>
        <w:pStyle w:val="27"/>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GB</w:t>
      </w:r>
      <w:r>
        <w:rPr>
          <w:rFonts w:hint="eastAsia" w:cs="宋体"/>
          <w:sz w:val="21"/>
          <w:lang w:val="en-US" w:eastAsia="zh-CN"/>
        </w:rPr>
        <w:t xml:space="preserve"> </w:t>
      </w:r>
      <w:r>
        <w:rPr>
          <w:rFonts w:hint="eastAsia" w:ascii="宋体" w:hAnsi="Times New Roman" w:eastAsia="宋体" w:cs="宋体"/>
          <w:sz w:val="21"/>
          <w:lang w:val="en-US" w:eastAsia="zh-CN"/>
        </w:rPr>
        <w:t>50343 建筑物电子信息系统防雷技术规范</w:t>
      </w:r>
    </w:p>
    <w:p w14:paraId="1A861FDE">
      <w:pPr>
        <w:pStyle w:val="27"/>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GB</w:t>
      </w:r>
      <w:r>
        <w:rPr>
          <w:rFonts w:hint="eastAsia" w:cs="宋体"/>
          <w:sz w:val="21"/>
          <w:lang w:val="en-US" w:eastAsia="zh-CN"/>
        </w:rPr>
        <w:t xml:space="preserve"> </w:t>
      </w:r>
      <w:r>
        <w:rPr>
          <w:rFonts w:hint="eastAsia" w:ascii="宋体" w:hAnsi="Times New Roman" w:eastAsia="宋体" w:cs="宋体"/>
          <w:sz w:val="21"/>
          <w:lang w:val="en-US" w:eastAsia="zh-CN"/>
        </w:rPr>
        <w:t>50348 安全防范工程技术规范</w:t>
      </w:r>
    </w:p>
    <w:p w14:paraId="2A1BCA9D">
      <w:pPr>
        <w:pStyle w:val="27"/>
        <w:bidi w:val="0"/>
        <w:rPr>
          <w:rFonts w:hint="default" w:ascii="宋体" w:hAnsi="Times New Roman" w:eastAsia="宋体" w:cs="宋体"/>
          <w:sz w:val="21"/>
          <w:highlight w:val="yellow"/>
          <w:lang w:val="en-US" w:eastAsia="zh-CN"/>
        </w:rPr>
      </w:pPr>
      <w:r>
        <w:rPr>
          <w:rFonts w:hint="eastAsia"/>
          <w:highlight w:val="none"/>
          <w:lang w:val="en-US" w:eastAsia="zh-CN"/>
        </w:rPr>
        <w:t>CJJ207-2013</w:t>
      </w:r>
      <w:r>
        <w:rPr>
          <w:rFonts w:hint="eastAsia" w:ascii="宋体" w:hAnsi="Times New Roman" w:eastAsia="宋体" w:cs="宋体"/>
          <w:sz w:val="21"/>
          <w:highlight w:val="none"/>
          <w:lang w:val="en-US" w:eastAsia="zh-CN"/>
        </w:rPr>
        <w:t xml:space="preserve"> </w:t>
      </w:r>
      <w:r>
        <w:rPr>
          <w:rFonts w:hint="eastAsia"/>
          <w:highlight w:val="none"/>
          <w:lang w:val="en-US" w:eastAsia="zh-CN"/>
        </w:rPr>
        <w:t>城镇供水管网运行、维护及安全技术规程</w:t>
      </w:r>
    </w:p>
    <w:p w14:paraId="6714E168">
      <w:pPr>
        <w:pStyle w:val="27"/>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CJJ/T 271-2017 城镇供水水质在线监测技术标准</w:t>
      </w:r>
    </w:p>
    <w:p w14:paraId="7C09E3E7">
      <w:pPr>
        <w:pStyle w:val="27"/>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SL/T 292-2020 水利系统通信业务技术导则</w:t>
      </w:r>
    </w:p>
    <w:p w14:paraId="2ED7B3EE">
      <w:pPr>
        <w:pStyle w:val="27"/>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 xml:space="preserve">SL 310-2019 村镇供水工程技术规范 </w:t>
      </w:r>
    </w:p>
    <w:p w14:paraId="092C0AB1">
      <w:pPr>
        <w:pStyle w:val="27"/>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 xml:space="preserve">SL 515-2013 水利视频监视系统技术规范 </w:t>
      </w:r>
    </w:p>
    <w:p w14:paraId="233A3D11">
      <w:pPr>
        <w:pStyle w:val="27"/>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SL/T 803-2020 水利网络安全保护技术规范</w:t>
      </w:r>
    </w:p>
    <w:p w14:paraId="75858090">
      <w:pPr>
        <w:pStyle w:val="27"/>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T/CECS 493-2017 村镇供水工程自动化监测技术规程</w:t>
      </w:r>
    </w:p>
    <w:p w14:paraId="5DD63ED0">
      <w:pPr>
        <w:pStyle w:val="74"/>
        <w:bidi w:val="0"/>
        <w:rPr>
          <w:rFonts w:hint="eastAsia" w:ascii="宋体" w:hAnsi="Times New Roman" w:eastAsia="宋体" w:cs="宋体"/>
          <w:lang w:val="en-US" w:eastAsia="zh-CN"/>
        </w:rPr>
      </w:pPr>
      <w:bookmarkStart w:id="25" w:name="_Toc22062"/>
      <w:r>
        <w:rPr>
          <w:rFonts w:hint="eastAsia"/>
          <w:lang w:val="en-US" w:eastAsia="zh-CN"/>
        </w:rPr>
        <w:t>术语和定义</w:t>
      </w:r>
      <w:bookmarkEnd w:id="25"/>
    </w:p>
    <w:sdt>
      <w:sdtPr>
        <w:rPr>
          <w:rFonts w:hint="eastAsia" w:ascii="宋体" w:hAnsi="Times New Roman" w:eastAsia="宋体" w:cs="宋体"/>
          <w:sz w:val="21"/>
          <w:lang w:val="en-US" w:eastAsia="zh-CN"/>
        </w:rPr>
        <w:tag w:val="TermContent"/>
        <w:id w:val="147465896"/>
        <w:placeholder>
          <w:docPart w:val="{cd1c72ee-0827-47ad-9d1a-3d2c97f3f13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宋体" w:hAnsi="Times New Roman" w:eastAsia="宋体" w:cs="宋体"/>
          <w:sz w:val="21"/>
          <w:lang w:val="en-US" w:eastAsia="zh-CN"/>
        </w:rPr>
      </w:sdtEndPr>
      <w:sdtContent>
        <w:p w14:paraId="4AFE4C14">
          <w:pPr>
            <w:pStyle w:val="27"/>
            <w:rPr>
              <w:rFonts w:hint="eastAsia"/>
              <w:lang w:val="en-US" w:eastAsia="zh-CN"/>
            </w:rPr>
          </w:pPr>
          <w:r>
            <w:rPr>
              <w:rFonts w:hint="eastAsia" w:ascii="宋体" w:hAnsi="Times New Roman" w:eastAsia="宋体" w:cs="宋体"/>
              <w:sz w:val="21"/>
              <w:lang w:val="en-US" w:eastAsia="zh-CN"/>
            </w:rPr>
            <w:t>下列术语和定义适用于本文件。</w:t>
          </w:r>
        </w:p>
      </w:sdtContent>
    </w:sdt>
    <w:p w14:paraId="51FD5FC3">
      <w:pPr>
        <w:pStyle w:val="75"/>
        <w:bidi w:val="0"/>
        <w:rPr>
          <w:rFonts w:hint="eastAsia"/>
          <w:lang w:val="en-US" w:eastAsia="zh-CN"/>
        </w:rPr>
      </w:pPr>
    </w:p>
    <w:p w14:paraId="5B55E865">
      <w:pPr>
        <w:pStyle w:val="75"/>
        <w:numPr>
          <w:ilvl w:val="1"/>
          <w:numId w:val="0"/>
        </w:numPr>
        <w:bidi w:val="0"/>
        <w:ind w:leftChars="0" w:firstLine="420" w:firstLineChars="0"/>
        <w:rPr>
          <w:rFonts w:hint="eastAsia"/>
          <w:lang w:val="en-US" w:eastAsia="zh-CN"/>
        </w:rPr>
      </w:pPr>
      <w:r>
        <w:rPr>
          <w:rFonts w:hint="eastAsia"/>
          <w:lang w:val="en-US" w:eastAsia="zh-CN"/>
        </w:rPr>
        <w:t>城乡供水一体化 integration of urban and rural water supply</w:t>
      </w:r>
    </w:p>
    <w:p w14:paraId="7A222431">
      <w:pPr>
        <w:pStyle w:val="27"/>
        <w:bidi w:val="0"/>
        <w:rPr>
          <w:rFonts w:hint="eastAsia"/>
          <w:lang w:val="en-US" w:eastAsia="zh-CN"/>
        </w:rPr>
      </w:pPr>
      <w:r>
        <w:rPr>
          <w:rFonts w:hint="eastAsia"/>
          <w:lang w:val="en-US" w:eastAsia="zh-CN"/>
        </w:rPr>
        <w:t>以县域为单位，统一规划、统筹建设，以城市供水管网延伸和规模化供水工程为主，小型集中式供水工程为辅，分散式供水工程为补充的供水工程体系，实现全民覆盖，城乡共享优质供水服务的供水保障模式。</w:t>
      </w:r>
    </w:p>
    <w:p w14:paraId="0934E282">
      <w:pPr>
        <w:pStyle w:val="75"/>
        <w:bidi w:val="0"/>
        <w:rPr>
          <w:rFonts w:hint="eastAsia"/>
          <w:lang w:val="en-US" w:eastAsia="zh-CN"/>
        </w:rPr>
      </w:pPr>
    </w:p>
    <w:p w14:paraId="5545FCC0">
      <w:pPr>
        <w:pStyle w:val="75"/>
        <w:numPr>
          <w:ilvl w:val="1"/>
          <w:numId w:val="0"/>
        </w:numPr>
        <w:bidi w:val="0"/>
        <w:ind w:leftChars="0" w:firstLine="420" w:firstLineChars="0"/>
        <w:rPr>
          <w:rFonts w:hint="eastAsia"/>
          <w:lang w:val="en-US" w:eastAsia="zh-CN"/>
        </w:rPr>
      </w:pPr>
      <w:r>
        <w:rPr>
          <w:rFonts w:hint="eastAsia"/>
          <w:lang w:val="en-US" w:eastAsia="zh-CN"/>
        </w:rPr>
        <w:t xml:space="preserve">农村供水 rural water supply </w:t>
      </w:r>
    </w:p>
    <w:p w14:paraId="29CE6619">
      <w:pPr>
        <w:pStyle w:val="27"/>
        <w:bidi w:val="0"/>
        <w:rPr>
          <w:rFonts w:hint="eastAsia"/>
          <w:lang w:val="en-US" w:eastAsia="zh-CN"/>
        </w:rPr>
      </w:pPr>
      <w:r>
        <w:rPr>
          <w:rFonts w:hint="eastAsia"/>
          <w:lang w:val="en-US" w:eastAsia="zh-CN"/>
        </w:rPr>
        <w:t xml:space="preserve">在城市供水管网覆盖范围以外，利用公共供水管道及其附属设施向农村居民和单位等用水户提供生活和生产用水（不包括灌溉用水）的活动。农村供水工程包括集中式供水工程和分散式供水工程；集中式供水工程分为规模化供水工程和小型集中式供水工程。 </w:t>
      </w:r>
    </w:p>
    <w:p w14:paraId="3FF35E4D">
      <w:pPr>
        <w:pStyle w:val="75"/>
        <w:bidi w:val="0"/>
        <w:rPr>
          <w:rFonts w:hint="eastAsia"/>
          <w:lang w:val="en-US" w:eastAsia="zh-CN"/>
        </w:rPr>
      </w:pPr>
    </w:p>
    <w:p w14:paraId="2CEAE9EE">
      <w:pPr>
        <w:pStyle w:val="75"/>
        <w:numPr>
          <w:ilvl w:val="1"/>
          <w:numId w:val="0"/>
        </w:numPr>
        <w:bidi w:val="0"/>
        <w:ind w:leftChars="0" w:firstLine="420" w:firstLineChars="0"/>
        <w:rPr>
          <w:rFonts w:hint="eastAsia"/>
          <w:lang w:val="en-US" w:eastAsia="zh-CN"/>
        </w:rPr>
      </w:pPr>
      <w:r>
        <w:rPr>
          <w:rFonts w:hint="eastAsia"/>
          <w:lang w:val="en-US" w:eastAsia="zh-CN"/>
        </w:rPr>
        <w:t>规模化供水工程 large-scale water supply project</w:t>
      </w:r>
    </w:p>
    <w:p w14:paraId="273F408A">
      <w:pPr>
        <w:pStyle w:val="27"/>
        <w:bidi w:val="0"/>
        <w:rPr>
          <w:rFonts w:hint="eastAsia"/>
          <w:lang w:val="en-US" w:eastAsia="zh-CN"/>
        </w:rPr>
      </w:pPr>
      <w:r>
        <w:rPr>
          <w:rFonts w:hint="eastAsia"/>
          <w:lang w:val="en-US" w:eastAsia="zh-CN"/>
        </w:rPr>
        <w:t xml:space="preserve">设计日供水一千立方米以上或者设计供水人口一万人以上的集中式供水工程。 </w:t>
      </w:r>
    </w:p>
    <w:p w14:paraId="192A8F65">
      <w:pPr>
        <w:pStyle w:val="75"/>
        <w:bidi w:val="0"/>
        <w:rPr>
          <w:rFonts w:hint="eastAsia"/>
          <w:lang w:val="en-US" w:eastAsia="zh-CN"/>
        </w:rPr>
      </w:pPr>
    </w:p>
    <w:p w14:paraId="66EE8437">
      <w:pPr>
        <w:pStyle w:val="75"/>
        <w:numPr>
          <w:ilvl w:val="1"/>
          <w:numId w:val="0"/>
        </w:numPr>
        <w:bidi w:val="0"/>
        <w:ind w:leftChars="0" w:firstLine="420" w:firstLineChars="0"/>
        <w:rPr>
          <w:rFonts w:hint="eastAsia"/>
          <w:lang w:val="en-US" w:eastAsia="zh-CN"/>
        </w:rPr>
      </w:pPr>
      <w:r>
        <w:rPr>
          <w:rFonts w:hint="eastAsia"/>
          <w:lang w:val="en-US" w:eastAsia="zh-CN"/>
        </w:rPr>
        <w:t>小型集中式供水工程 small centralized water supply project</w:t>
      </w:r>
    </w:p>
    <w:p w14:paraId="7733589A">
      <w:pPr>
        <w:pStyle w:val="27"/>
        <w:bidi w:val="0"/>
        <w:rPr>
          <w:rFonts w:hint="eastAsia"/>
          <w:lang w:val="en-US" w:eastAsia="zh-CN"/>
        </w:rPr>
      </w:pPr>
      <w:r>
        <w:rPr>
          <w:rFonts w:hint="eastAsia"/>
          <w:lang w:val="en-US" w:eastAsia="zh-CN"/>
        </w:rPr>
        <w:t xml:space="preserve">供水人口在一百人以上，但未达到规模化供水工程标准的集中式供水工程。 </w:t>
      </w:r>
    </w:p>
    <w:p w14:paraId="50E2392A">
      <w:pPr>
        <w:pStyle w:val="75"/>
        <w:bidi w:val="0"/>
        <w:rPr>
          <w:rFonts w:hint="eastAsia"/>
          <w:lang w:val="en-US" w:eastAsia="zh-CN"/>
        </w:rPr>
      </w:pPr>
    </w:p>
    <w:p w14:paraId="29E05C6B">
      <w:pPr>
        <w:pStyle w:val="75"/>
        <w:numPr>
          <w:ilvl w:val="1"/>
          <w:numId w:val="0"/>
        </w:numPr>
        <w:bidi w:val="0"/>
        <w:ind w:leftChars="0" w:firstLine="420" w:firstLineChars="0"/>
        <w:rPr>
          <w:rFonts w:hint="eastAsia"/>
          <w:lang w:val="en-US" w:eastAsia="zh-CN"/>
        </w:rPr>
      </w:pPr>
      <w:r>
        <w:rPr>
          <w:rFonts w:hint="eastAsia"/>
          <w:lang w:val="en-US" w:eastAsia="zh-CN"/>
        </w:rPr>
        <w:t>分散式供水工程 decentralized water supply project</w:t>
      </w:r>
    </w:p>
    <w:p w14:paraId="46ADDFE4">
      <w:pPr>
        <w:pStyle w:val="27"/>
        <w:bidi w:val="0"/>
        <w:rPr>
          <w:rFonts w:hint="eastAsia"/>
          <w:lang w:val="en-US" w:eastAsia="zh-CN"/>
        </w:rPr>
      </w:pPr>
      <w:r>
        <w:rPr>
          <w:rFonts w:hint="eastAsia"/>
          <w:lang w:val="en-US" w:eastAsia="zh-CN"/>
        </w:rPr>
        <w:t xml:space="preserve">使用和采用简易设施及工具直接从水源取水，或者供水人口一百人以下的供水工程。 </w:t>
      </w:r>
    </w:p>
    <w:p w14:paraId="3D9D501B">
      <w:pPr>
        <w:pStyle w:val="75"/>
        <w:bidi w:val="0"/>
        <w:rPr>
          <w:rFonts w:hint="eastAsia"/>
          <w:lang w:val="en-US" w:eastAsia="zh-CN"/>
        </w:rPr>
      </w:pPr>
    </w:p>
    <w:p w14:paraId="38CB96CE">
      <w:pPr>
        <w:pStyle w:val="75"/>
        <w:numPr>
          <w:ilvl w:val="1"/>
          <w:numId w:val="0"/>
        </w:numPr>
        <w:bidi w:val="0"/>
        <w:ind w:leftChars="0" w:firstLine="420" w:firstLineChars="0"/>
        <w:rPr>
          <w:rFonts w:hint="eastAsia"/>
          <w:lang w:val="en-US" w:eastAsia="zh-CN"/>
        </w:rPr>
      </w:pPr>
      <w:r>
        <w:rPr>
          <w:rFonts w:hint="eastAsia"/>
          <w:lang w:val="en-US" w:eastAsia="zh-CN"/>
        </w:rPr>
        <w:t>自动化监测系统 automatic supervision and control system</w:t>
      </w:r>
    </w:p>
    <w:p w14:paraId="0B1A0F46">
      <w:pPr>
        <w:pStyle w:val="27"/>
        <w:bidi w:val="0"/>
        <w:rPr>
          <w:rFonts w:hint="eastAsia"/>
          <w:lang w:val="en-US" w:eastAsia="zh-CN"/>
        </w:rPr>
      </w:pPr>
      <w:r>
        <w:rPr>
          <w:rFonts w:hint="eastAsia"/>
          <w:lang w:val="en-US" w:eastAsia="zh-CN"/>
        </w:rPr>
        <w:t>水厂采用传感器、控制器、通信设备、计算机控制技术等，对供水工程的关键技术参数、设施设备运行状态、工艺流程等进行在线监测、监视和控制的系统。</w:t>
      </w:r>
    </w:p>
    <w:p w14:paraId="0018408E">
      <w:pPr>
        <w:pStyle w:val="75"/>
        <w:bidi w:val="0"/>
        <w:rPr>
          <w:rFonts w:hint="eastAsia"/>
          <w:lang w:val="en-US" w:eastAsia="zh-CN"/>
        </w:rPr>
      </w:pPr>
    </w:p>
    <w:p w14:paraId="366C162F">
      <w:pPr>
        <w:pStyle w:val="75"/>
        <w:numPr>
          <w:ilvl w:val="1"/>
          <w:numId w:val="0"/>
        </w:numPr>
        <w:bidi w:val="0"/>
        <w:ind w:leftChars="0" w:firstLine="420" w:firstLineChars="0"/>
        <w:rPr>
          <w:rFonts w:hint="eastAsia"/>
          <w:lang w:val="en-US" w:eastAsia="zh-CN"/>
        </w:rPr>
      </w:pPr>
      <w:r>
        <w:rPr>
          <w:rFonts w:hint="eastAsia"/>
          <w:lang w:val="en-US" w:eastAsia="zh-CN"/>
        </w:rPr>
        <w:t xml:space="preserve">信息管理系统supervision and management information system </w:t>
      </w:r>
    </w:p>
    <w:p w14:paraId="52F70EC9">
      <w:pPr>
        <w:pStyle w:val="27"/>
        <w:bidi w:val="0"/>
        <w:rPr>
          <w:rFonts w:hint="eastAsia"/>
          <w:lang w:val="en-US" w:eastAsia="zh-CN"/>
        </w:rPr>
      </w:pPr>
      <w:r>
        <w:rPr>
          <w:rFonts w:hint="eastAsia"/>
          <w:lang w:val="en-US" w:eastAsia="zh-CN"/>
        </w:rPr>
        <w:t>供水企业以自动化监测系统、网络通信系统和数据分析模型等为基础，构建可满足所辖水厂的农村供水信息采集、传输、存储、分析、决策、应用、管理与共享为目标的管理平台。</w:t>
      </w:r>
    </w:p>
    <w:p w14:paraId="36FCC1C6">
      <w:pPr>
        <w:pStyle w:val="75"/>
        <w:bidi w:val="0"/>
        <w:rPr>
          <w:rFonts w:hint="eastAsia"/>
          <w:lang w:val="en-US" w:eastAsia="zh-CN"/>
        </w:rPr>
      </w:pPr>
    </w:p>
    <w:p w14:paraId="0B54FECE">
      <w:pPr>
        <w:pStyle w:val="75"/>
        <w:numPr>
          <w:ilvl w:val="1"/>
          <w:numId w:val="0"/>
        </w:numPr>
        <w:bidi w:val="0"/>
        <w:ind w:leftChars="0" w:firstLine="420" w:firstLineChars="0"/>
        <w:rPr>
          <w:rFonts w:hint="eastAsia"/>
          <w:lang w:val="en-US" w:eastAsia="zh-CN"/>
        </w:rPr>
      </w:pPr>
      <w:r>
        <w:rPr>
          <w:rFonts w:hint="eastAsia"/>
          <w:lang w:val="en-US" w:eastAsia="zh-CN"/>
        </w:rPr>
        <w:t>信息化监管平台supervision and management information platform</w:t>
      </w:r>
    </w:p>
    <w:p w14:paraId="45B8AD0C">
      <w:pPr>
        <w:pStyle w:val="27"/>
        <w:bidi w:val="0"/>
        <w:rPr>
          <w:rFonts w:hint="eastAsia"/>
          <w:lang w:val="en-US" w:eastAsia="zh-CN"/>
        </w:rPr>
      </w:pPr>
      <w:r>
        <w:rPr>
          <w:rFonts w:hint="eastAsia"/>
          <w:lang w:val="en-US" w:eastAsia="zh-CN"/>
        </w:rPr>
        <w:t>行业管理部门以自动化监测系统和信息管理系统为基础，构建对一定区域范围内农村供水信息采集、共享与管理、在线监测、监视等为目标的平台。通常是指县级及以上辖区建立的平台，包括县区级、市级和省级。</w:t>
      </w:r>
    </w:p>
    <w:p w14:paraId="7913BE9D">
      <w:pPr>
        <w:pStyle w:val="75"/>
        <w:bidi w:val="0"/>
        <w:rPr>
          <w:rFonts w:hint="eastAsia"/>
          <w:lang w:val="en-US" w:eastAsia="zh-CN"/>
        </w:rPr>
      </w:pPr>
    </w:p>
    <w:p w14:paraId="62F1155F">
      <w:pPr>
        <w:pStyle w:val="75"/>
        <w:numPr>
          <w:ilvl w:val="1"/>
          <w:numId w:val="0"/>
        </w:numPr>
        <w:bidi w:val="0"/>
        <w:ind w:leftChars="0" w:firstLine="420" w:firstLineChars="0"/>
        <w:rPr>
          <w:rFonts w:hint="eastAsia"/>
          <w:lang w:val="en-US" w:eastAsia="zh-CN"/>
        </w:rPr>
      </w:pPr>
      <w:r>
        <w:rPr>
          <w:rFonts w:hint="eastAsia"/>
          <w:lang w:val="en-US" w:eastAsia="zh-CN"/>
        </w:rPr>
        <w:t>数字孪生平台platform of digital twin</w:t>
      </w:r>
    </w:p>
    <w:p w14:paraId="313EC58E">
      <w:pPr>
        <w:pStyle w:val="27"/>
        <w:bidi w:val="0"/>
        <w:rPr>
          <w:rFonts w:hint="eastAsia"/>
          <w:lang w:val="en-US" w:eastAsia="zh-CN"/>
        </w:rPr>
      </w:pPr>
      <w:r>
        <w:rPr>
          <w:rFonts w:hint="eastAsia"/>
          <w:lang w:val="en-US" w:eastAsia="zh-CN"/>
        </w:rPr>
        <w:t>由数据、模型、知识等资源及管理、表达、驱动这些资源的引擎组成的服务平台，提供在网络空间虚拟再现真实水利工程能力，为工程安全智能分析预警、防洪兴利智能调度等业务应用提供支撑。</w:t>
      </w:r>
    </w:p>
    <w:p w14:paraId="4FB069D6">
      <w:pPr>
        <w:pStyle w:val="75"/>
        <w:bidi w:val="0"/>
        <w:rPr>
          <w:rFonts w:hint="eastAsia"/>
          <w:lang w:val="en-US" w:eastAsia="zh-CN"/>
        </w:rPr>
      </w:pPr>
    </w:p>
    <w:p w14:paraId="7938A84B">
      <w:pPr>
        <w:pStyle w:val="75"/>
        <w:numPr>
          <w:ilvl w:val="1"/>
          <w:numId w:val="0"/>
        </w:numPr>
        <w:bidi w:val="0"/>
        <w:ind w:leftChars="0" w:firstLine="420" w:firstLineChars="0"/>
        <w:rPr>
          <w:rFonts w:hint="default"/>
          <w:highlight w:val="none"/>
          <w:lang w:val="en-US" w:eastAsia="zh-CN"/>
        </w:rPr>
      </w:pPr>
      <w:r>
        <w:rPr>
          <w:rFonts w:hint="eastAsia"/>
          <w:highlight w:val="none"/>
          <w:lang w:val="en-US" w:eastAsia="zh-CN"/>
        </w:rPr>
        <w:t xml:space="preserve">数据底板data base </w:t>
      </w:r>
    </w:p>
    <w:p w14:paraId="50F35E09">
      <w:pPr>
        <w:pStyle w:val="27"/>
        <w:rPr>
          <w:rFonts w:hint="eastAsia"/>
          <w:lang w:val="en-US" w:eastAsia="zh-CN"/>
        </w:rPr>
      </w:pPr>
      <w:r>
        <w:rPr>
          <w:rFonts w:hint="eastAsia"/>
          <w:lang w:val="en-US" w:eastAsia="zh-CN"/>
        </w:rPr>
        <w:t>由地理空间数据、基础数据、监测数据、业务管理数据外部共享数据等构成的数字孪生水利工程数据基础。按照地理空间数据精度和建设范围，数据底板可以划分为L1、L2、L3级数据底板。</w:t>
      </w:r>
    </w:p>
    <w:p w14:paraId="3DC39641">
      <w:pPr>
        <w:pStyle w:val="75"/>
        <w:bidi w:val="0"/>
        <w:rPr>
          <w:rFonts w:hint="eastAsia"/>
          <w:lang w:val="en-US" w:eastAsia="zh-CN"/>
        </w:rPr>
      </w:pPr>
    </w:p>
    <w:p w14:paraId="75C2D7BE">
      <w:pPr>
        <w:pStyle w:val="75"/>
        <w:numPr>
          <w:ilvl w:val="1"/>
          <w:numId w:val="0"/>
        </w:numPr>
        <w:bidi w:val="0"/>
        <w:ind w:leftChars="0" w:firstLine="420" w:firstLineChars="0"/>
        <w:rPr>
          <w:rFonts w:hint="eastAsia"/>
          <w:lang w:val="en-US" w:eastAsia="zh-CN"/>
        </w:rPr>
      </w:pPr>
      <w:r>
        <w:rPr>
          <w:rFonts w:hint="eastAsia"/>
          <w:lang w:val="en-US" w:eastAsia="zh-CN"/>
        </w:rPr>
        <w:t>分布式控制系统distributed control system</w:t>
      </w:r>
    </w:p>
    <w:p w14:paraId="2A1590DC">
      <w:pPr>
        <w:pStyle w:val="27"/>
        <w:rPr>
          <w:rFonts w:hint="eastAsia"/>
          <w:lang w:val="en-US" w:eastAsia="zh-CN"/>
        </w:rPr>
      </w:pPr>
      <w:r>
        <w:rPr>
          <w:rFonts w:hint="eastAsia"/>
          <w:lang w:val="en-US" w:eastAsia="zh-CN"/>
        </w:rPr>
        <w:t>由可分别采集、处理、监测、控制供水生产过程中的多个控制子站和中心站组成，每个子站可以独立运行，又可被中心站集中采集、管理和监测信息的控制系统。</w:t>
      </w:r>
    </w:p>
    <w:p w14:paraId="54EC138A">
      <w:pPr>
        <w:pStyle w:val="75"/>
        <w:bidi w:val="0"/>
        <w:rPr>
          <w:rFonts w:hint="eastAsia"/>
          <w:lang w:val="en-US" w:eastAsia="zh-CN"/>
        </w:rPr>
      </w:pPr>
    </w:p>
    <w:p w14:paraId="3ADD2E99">
      <w:pPr>
        <w:pStyle w:val="75"/>
        <w:numPr>
          <w:ilvl w:val="1"/>
          <w:numId w:val="0"/>
        </w:numPr>
        <w:bidi w:val="0"/>
        <w:ind w:leftChars="0" w:firstLine="420" w:firstLineChars="0"/>
        <w:rPr>
          <w:rFonts w:hint="eastAsia"/>
          <w:lang w:val="en-US" w:eastAsia="zh-CN"/>
        </w:rPr>
      </w:pPr>
      <w:r>
        <w:rPr>
          <w:rFonts w:hint="eastAsia"/>
          <w:lang w:val="en-US" w:eastAsia="zh-CN"/>
        </w:rPr>
        <w:t>集中式控制系统 centralized control system</w:t>
      </w:r>
    </w:p>
    <w:p w14:paraId="4F7C97C4">
      <w:pPr>
        <w:pStyle w:val="27"/>
        <w:rPr>
          <w:rFonts w:hint="eastAsia"/>
          <w:lang w:val="en-US" w:eastAsia="zh-CN"/>
        </w:rPr>
      </w:pPr>
      <w:r>
        <w:rPr>
          <w:rFonts w:hint="eastAsia"/>
          <w:lang w:val="en-US" w:eastAsia="zh-CN"/>
        </w:rPr>
        <w:t>一种通过统一中心采集、监测、处理供水信息与下达控制操作指令的系统。</w:t>
      </w:r>
    </w:p>
    <w:p w14:paraId="46BF8EBC">
      <w:pPr>
        <w:pStyle w:val="75"/>
        <w:bidi w:val="0"/>
        <w:rPr>
          <w:rFonts w:hint="eastAsia"/>
          <w:lang w:val="en-US" w:eastAsia="zh-CN"/>
        </w:rPr>
      </w:pPr>
    </w:p>
    <w:p w14:paraId="09825656">
      <w:pPr>
        <w:pStyle w:val="75"/>
        <w:numPr>
          <w:ilvl w:val="1"/>
          <w:numId w:val="0"/>
        </w:numPr>
        <w:bidi w:val="0"/>
        <w:ind w:leftChars="0" w:firstLine="420" w:firstLineChars="0"/>
        <w:rPr>
          <w:rFonts w:hint="eastAsia"/>
          <w:lang w:val="en-US" w:eastAsia="zh-CN"/>
        </w:rPr>
      </w:pPr>
      <w:r>
        <w:rPr>
          <w:rFonts w:hint="eastAsia"/>
          <w:lang w:val="en-US" w:eastAsia="zh-CN"/>
        </w:rPr>
        <w:t>现地控制单元 local control unit(LCU)</w:t>
      </w:r>
    </w:p>
    <w:p w14:paraId="0F0F8809">
      <w:pPr>
        <w:pStyle w:val="27"/>
        <w:rPr>
          <w:rFonts w:hint="eastAsia"/>
          <w:lang w:val="en-US" w:eastAsia="zh-CN"/>
        </w:rPr>
      </w:pPr>
      <w:r>
        <w:rPr>
          <w:rFonts w:hint="eastAsia"/>
          <w:lang w:val="en-US" w:eastAsia="zh-CN"/>
        </w:rPr>
        <w:t>对水泵机组、阀门等设施设备和现场供水工艺过程等进行实时监测和控制的设备。</w:t>
      </w:r>
    </w:p>
    <w:p w14:paraId="1BBBDA07">
      <w:pPr>
        <w:pStyle w:val="75"/>
        <w:bidi w:val="0"/>
        <w:rPr>
          <w:rFonts w:hint="eastAsia"/>
          <w:lang w:val="en-US" w:eastAsia="zh-CN"/>
        </w:rPr>
      </w:pPr>
    </w:p>
    <w:p w14:paraId="4F41DAE2">
      <w:pPr>
        <w:pStyle w:val="75"/>
        <w:numPr>
          <w:ilvl w:val="1"/>
          <w:numId w:val="0"/>
        </w:numPr>
        <w:bidi w:val="0"/>
        <w:ind w:leftChars="0" w:firstLine="420" w:firstLineChars="0"/>
        <w:rPr>
          <w:rFonts w:hint="eastAsia"/>
          <w:lang w:val="en-US" w:eastAsia="zh-CN"/>
        </w:rPr>
      </w:pPr>
      <w:r>
        <w:rPr>
          <w:rFonts w:hint="eastAsia"/>
          <w:lang w:val="en-US" w:eastAsia="zh-CN"/>
        </w:rPr>
        <w:t>视频监控 video surveillance</w:t>
      </w:r>
    </w:p>
    <w:p w14:paraId="294DE142">
      <w:pPr>
        <w:pStyle w:val="27"/>
        <w:rPr>
          <w:rFonts w:hint="eastAsia"/>
          <w:lang w:val="en-US" w:eastAsia="zh-CN"/>
        </w:rPr>
      </w:pPr>
      <w:r>
        <w:rPr>
          <w:rFonts w:hint="eastAsia"/>
          <w:lang w:val="en-US" w:eastAsia="zh-CN"/>
        </w:rPr>
        <w:t>利用视频手段对供水关键设施设备、工艺环节和部位进行连续监控和信息记录。</w:t>
      </w:r>
    </w:p>
    <w:p w14:paraId="0D9C4FC8">
      <w:pPr>
        <w:pStyle w:val="75"/>
        <w:bidi w:val="0"/>
        <w:rPr>
          <w:rFonts w:hint="eastAsia"/>
          <w:lang w:val="en-US" w:eastAsia="zh-CN"/>
        </w:rPr>
      </w:pPr>
    </w:p>
    <w:p w14:paraId="1C3EE45E">
      <w:pPr>
        <w:pStyle w:val="75"/>
        <w:numPr>
          <w:ilvl w:val="1"/>
          <w:numId w:val="0"/>
        </w:numPr>
        <w:bidi w:val="0"/>
        <w:ind w:leftChars="0" w:firstLine="420" w:firstLineChars="0"/>
        <w:rPr>
          <w:rFonts w:hint="eastAsia"/>
          <w:lang w:val="en-US" w:eastAsia="zh-CN"/>
        </w:rPr>
      </w:pPr>
      <w:r>
        <w:rPr>
          <w:rFonts w:hint="eastAsia"/>
          <w:lang w:val="en-US" w:eastAsia="zh-CN"/>
        </w:rPr>
        <w:t xml:space="preserve">控制中心control central </w:t>
      </w:r>
    </w:p>
    <w:p w14:paraId="55F74273">
      <w:pPr>
        <w:pStyle w:val="27"/>
        <w:rPr>
          <w:rFonts w:hint="eastAsia"/>
          <w:lang w:val="en-US" w:eastAsia="zh-CN"/>
        </w:rPr>
      </w:pPr>
      <w:r>
        <w:rPr>
          <w:rFonts w:hint="eastAsia"/>
          <w:lang w:val="en-US" w:eastAsia="zh-CN"/>
        </w:rPr>
        <w:t>针对农村供水工程管理需求，在供水企业设置的用于农村供水工程调度和管理的场所及其配备的设备和系统的总称。</w:t>
      </w:r>
    </w:p>
    <w:p w14:paraId="0BAEB457">
      <w:pPr>
        <w:pStyle w:val="75"/>
        <w:bidi w:val="0"/>
        <w:rPr>
          <w:rFonts w:hint="eastAsia"/>
          <w:lang w:val="en-US" w:eastAsia="zh-CN"/>
        </w:rPr>
      </w:pPr>
    </w:p>
    <w:p w14:paraId="7EA41D6B">
      <w:pPr>
        <w:pStyle w:val="75"/>
        <w:numPr>
          <w:ilvl w:val="1"/>
          <w:numId w:val="0"/>
        </w:numPr>
        <w:bidi w:val="0"/>
        <w:ind w:leftChars="0" w:firstLine="420" w:firstLineChars="0"/>
        <w:rPr>
          <w:rFonts w:hint="eastAsia"/>
          <w:lang w:val="en-US" w:eastAsia="zh-CN"/>
        </w:rPr>
      </w:pPr>
      <w:r>
        <w:rPr>
          <w:rFonts w:hint="eastAsia"/>
          <w:lang w:val="en-US" w:eastAsia="zh-CN"/>
        </w:rPr>
        <w:t>硬件接口 hardware interface</w:t>
      </w:r>
    </w:p>
    <w:p w14:paraId="5C8AE1DD">
      <w:pPr>
        <w:pStyle w:val="27"/>
        <w:rPr>
          <w:rFonts w:hint="eastAsia"/>
          <w:lang w:val="en-US" w:eastAsia="zh-CN"/>
        </w:rPr>
      </w:pPr>
      <w:r>
        <w:rPr>
          <w:rFonts w:hint="eastAsia"/>
          <w:lang w:val="en-US" w:eastAsia="zh-CN"/>
        </w:rPr>
        <w:t>根据功能特性、信号特性或其他特性做相应定义的两个功能单元之间的共享界面，或者具有不同功能的两个装置的连接规范。</w:t>
      </w:r>
    </w:p>
    <w:p w14:paraId="54495997">
      <w:pPr>
        <w:pStyle w:val="75"/>
        <w:bidi w:val="0"/>
        <w:rPr>
          <w:rFonts w:hint="eastAsia"/>
          <w:lang w:val="en-US" w:eastAsia="zh-CN"/>
        </w:rPr>
      </w:pPr>
    </w:p>
    <w:p w14:paraId="79DAC794">
      <w:pPr>
        <w:pStyle w:val="75"/>
        <w:numPr>
          <w:ilvl w:val="1"/>
          <w:numId w:val="0"/>
        </w:numPr>
        <w:bidi w:val="0"/>
        <w:ind w:leftChars="0" w:firstLine="420" w:firstLineChars="0"/>
        <w:rPr>
          <w:rFonts w:hint="eastAsia"/>
          <w:lang w:val="en-US" w:eastAsia="zh-CN"/>
        </w:rPr>
      </w:pPr>
      <w:r>
        <w:rPr>
          <w:rFonts w:hint="eastAsia"/>
          <w:lang w:val="en-US" w:eastAsia="zh-CN"/>
        </w:rPr>
        <w:t>移动终端 mobile terminal</w:t>
      </w:r>
    </w:p>
    <w:p w14:paraId="20632508">
      <w:pPr>
        <w:pStyle w:val="27"/>
        <w:rPr>
          <w:rFonts w:hint="eastAsia"/>
          <w:lang w:val="en-US" w:eastAsia="zh-CN"/>
        </w:rPr>
      </w:pPr>
      <w:r>
        <w:rPr>
          <w:rFonts w:hint="eastAsia"/>
          <w:lang w:val="en-US" w:eastAsia="zh-CN"/>
        </w:rPr>
        <w:t>与自动化监测系统和信息化监管平台进行通信可以移动使用的监控设备。</w:t>
      </w:r>
    </w:p>
    <w:p w14:paraId="1F8E15C3">
      <w:pPr>
        <w:pStyle w:val="75"/>
        <w:bidi w:val="0"/>
        <w:rPr>
          <w:rFonts w:hint="eastAsia"/>
          <w:lang w:val="en-US" w:eastAsia="zh-CN"/>
        </w:rPr>
      </w:pPr>
    </w:p>
    <w:p w14:paraId="54B112CB">
      <w:pPr>
        <w:pStyle w:val="75"/>
        <w:numPr>
          <w:ilvl w:val="1"/>
          <w:numId w:val="0"/>
        </w:numPr>
        <w:bidi w:val="0"/>
        <w:ind w:leftChars="0" w:firstLine="420" w:firstLineChars="0"/>
        <w:rPr>
          <w:rFonts w:hint="eastAsia"/>
          <w:lang w:val="en-US" w:eastAsia="zh-CN"/>
        </w:rPr>
      </w:pPr>
      <w:r>
        <w:rPr>
          <w:rFonts w:hint="eastAsia"/>
          <w:lang w:val="en-US" w:eastAsia="zh-CN"/>
        </w:rPr>
        <w:t>传感器 sensor</w:t>
      </w:r>
    </w:p>
    <w:p w14:paraId="5285202B">
      <w:pPr>
        <w:pStyle w:val="27"/>
        <w:rPr>
          <w:rFonts w:hint="eastAsia"/>
          <w:lang w:val="en-US" w:eastAsia="zh-CN"/>
        </w:rPr>
      </w:pPr>
      <w:r>
        <w:rPr>
          <w:rFonts w:hint="eastAsia"/>
          <w:lang w:val="en-US" w:eastAsia="zh-CN"/>
        </w:rPr>
        <w:t>接受物理或化学变量形成的信息，并按一定的规律将其转换成同种或别种性质的输出变量的装置。</w:t>
      </w:r>
    </w:p>
    <w:p w14:paraId="0AA8089D">
      <w:pPr>
        <w:pStyle w:val="75"/>
        <w:bidi w:val="0"/>
        <w:rPr>
          <w:rFonts w:hint="eastAsia"/>
          <w:lang w:val="en-US" w:eastAsia="zh-CN"/>
        </w:rPr>
      </w:pPr>
    </w:p>
    <w:p w14:paraId="59C12658">
      <w:pPr>
        <w:pStyle w:val="75"/>
        <w:numPr>
          <w:ilvl w:val="1"/>
          <w:numId w:val="0"/>
        </w:numPr>
        <w:bidi w:val="0"/>
        <w:ind w:leftChars="0" w:firstLine="420" w:firstLineChars="0"/>
        <w:rPr>
          <w:rFonts w:hint="eastAsia"/>
          <w:lang w:val="en-US" w:eastAsia="zh-CN"/>
        </w:rPr>
      </w:pPr>
      <w:r>
        <w:rPr>
          <w:rFonts w:hint="eastAsia"/>
          <w:lang w:val="en-US" w:eastAsia="zh-CN"/>
        </w:rPr>
        <w:t>监测点 monitoring point</w:t>
      </w:r>
    </w:p>
    <w:p w14:paraId="4A9B3D38">
      <w:pPr>
        <w:pStyle w:val="27"/>
        <w:rPr>
          <w:rFonts w:hint="eastAsia"/>
          <w:lang w:val="en-US" w:eastAsia="zh-CN"/>
        </w:rPr>
      </w:pPr>
      <w:r>
        <w:rPr>
          <w:rFonts w:hint="eastAsia"/>
          <w:lang w:val="en-US" w:eastAsia="zh-CN"/>
        </w:rPr>
        <w:t>能够取得足够代表性水样的地点。</w:t>
      </w:r>
    </w:p>
    <w:p w14:paraId="22A75F31">
      <w:pPr>
        <w:pStyle w:val="75"/>
        <w:bidi w:val="0"/>
        <w:rPr>
          <w:rFonts w:hint="eastAsia"/>
          <w:lang w:val="en-US" w:eastAsia="zh-CN"/>
        </w:rPr>
      </w:pPr>
    </w:p>
    <w:p w14:paraId="3259E96C">
      <w:pPr>
        <w:pStyle w:val="75"/>
        <w:numPr>
          <w:ilvl w:val="1"/>
          <w:numId w:val="0"/>
        </w:numPr>
        <w:bidi w:val="0"/>
        <w:ind w:leftChars="0" w:firstLine="420" w:firstLineChars="0"/>
        <w:rPr>
          <w:rFonts w:hint="eastAsia"/>
          <w:lang w:val="en-US" w:eastAsia="zh-CN"/>
        </w:rPr>
      </w:pPr>
      <w:r>
        <w:rPr>
          <w:rFonts w:hint="eastAsia"/>
          <w:lang w:val="en-US" w:eastAsia="zh-CN"/>
        </w:rPr>
        <w:t>自动分析仪  autoanalyzer</w:t>
      </w:r>
    </w:p>
    <w:p w14:paraId="03DBC137">
      <w:pPr>
        <w:pStyle w:val="27"/>
        <w:rPr>
          <w:rFonts w:hint="eastAsia"/>
          <w:lang w:val="en-US" w:eastAsia="zh-CN"/>
        </w:rPr>
      </w:pPr>
      <w:r>
        <w:rPr>
          <w:rFonts w:hint="eastAsia"/>
          <w:lang w:val="en-US" w:eastAsia="zh-CN"/>
        </w:rPr>
        <w:t>对监测指标具有自动分析和自动输出测量水质水量数据功能的仪器。</w:t>
      </w:r>
    </w:p>
    <w:p w14:paraId="3642098F">
      <w:pPr>
        <w:pStyle w:val="75"/>
        <w:bidi w:val="0"/>
        <w:rPr>
          <w:rFonts w:hint="eastAsia"/>
          <w:lang w:val="en-US" w:eastAsia="zh-CN"/>
        </w:rPr>
      </w:pPr>
    </w:p>
    <w:p w14:paraId="4B933A7D">
      <w:pPr>
        <w:pStyle w:val="75"/>
        <w:numPr>
          <w:ilvl w:val="1"/>
          <w:numId w:val="0"/>
        </w:numPr>
        <w:bidi w:val="0"/>
        <w:ind w:leftChars="0" w:firstLine="630" w:firstLineChars="300"/>
        <w:rPr>
          <w:rFonts w:hint="eastAsia"/>
          <w:lang w:val="en-US" w:eastAsia="zh-CN"/>
        </w:rPr>
      </w:pPr>
      <w:r>
        <w:rPr>
          <w:rFonts w:hint="eastAsia"/>
          <w:lang w:val="en-US" w:eastAsia="zh-CN"/>
        </w:rPr>
        <w:t>数据有效性 data validity</w:t>
      </w:r>
    </w:p>
    <w:p w14:paraId="196196EF">
      <w:pPr>
        <w:pStyle w:val="27"/>
        <w:rPr>
          <w:rFonts w:hint="eastAsia"/>
          <w:lang w:val="en-US" w:eastAsia="zh-CN"/>
        </w:rPr>
      </w:pPr>
      <w:r>
        <w:rPr>
          <w:rFonts w:hint="eastAsia"/>
          <w:lang w:val="en-US" w:eastAsia="zh-CN"/>
        </w:rPr>
        <w:t>指从在线监测系统中所获得的数据经审核符合质量保证和质量控制要求,在质量上能与标准方法可比。</w:t>
      </w:r>
    </w:p>
    <w:p w14:paraId="6212819E">
      <w:pPr>
        <w:pStyle w:val="74"/>
        <w:bidi w:val="0"/>
      </w:pPr>
      <w:bookmarkStart w:id="26" w:name="_Toc9046"/>
      <w:bookmarkStart w:id="27" w:name="_Toc8653"/>
      <w:r>
        <w:rPr>
          <w:rFonts w:hint="eastAsia"/>
        </w:rPr>
        <w:t>总则</w:t>
      </w:r>
      <w:bookmarkEnd w:id="26"/>
      <w:bookmarkEnd w:id="27"/>
    </w:p>
    <w:p w14:paraId="6140D163">
      <w:pPr>
        <w:pStyle w:val="80"/>
        <w:bidi w:val="0"/>
        <w:spacing w:before="0" w:beforeLines="0" w:after="0" w:afterLines="0"/>
      </w:pPr>
      <w:r>
        <w:rPr>
          <w:rFonts w:hint="eastAsia"/>
        </w:rPr>
        <w:t>农村供水工程信息化建设以解决农村供水的问题为导向，按照“需求牵引、应用至上、数字赋能、提升能力”的要求，聚焦城乡供水一体化与农村集中式供水场景，推进信息化建设和智慧化应用，</w:t>
      </w:r>
      <w:r>
        <w:rPr>
          <w:rFonts w:hint="eastAsia"/>
          <w:lang w:val="en-US" w:eastAsia="zh-CN"/>
        </w:rPr>
        <w:t>完善</w:t>
      </w:r>
      <w:r>
        <w:rPr>
          <w:rFonts w:hint="eastAsia"/>
        </w:rPr>
        <w:t>农村供水信息化监管标准，保障供水安全；通过显著提升供水的水质和改善供水服务，进而提高人民的生活质量，推动经济的全面发展。</w:t>
      </w:r>
    </w:p>
    <w:p w14:paraId="1BB61519">
      <w:pPr>
        <w:pStyle w:val="80"/>
        <w:bidi w:val="0"/>
        <w:spacing w:before="0" w:beforeLines="0" w:after="0" w:afterLines="0"/>
        <w:rPr>
          <w:rFonts w:ascii="Times New Roman" w:hAnsi="Times New Roman"/>
          <w:color w:val="000000"/>
          <w:szCs w:val="28"/>
        </w:rPr>
      </w:pPr>
      <w:r>
        <w:rPr>
          <w:rFonts w:hint="eastAsia"/>
        </w:rPr>
        <w:t>农村供水工程信息化建设遵循“顶层设计、标准统一、实事求是、因地制宜，智慧协同、高效管控”的建设原则，统筹发展和安全，坚持稳字当头、稳中求进，全面梳理农村供水安全隐患，健全完善安全生产体系，坚决守住农村供水安全底线。具体要求如下：</w:t>
      </w:r>
    </w:p>
    <w:p w14:paraId="1FA546CB">
      <w:pPr>
        <w:pStyle w:val="63"/>
        <w:bidi w:val="0"/>
        <w:ind w:left="1276" w:leftChars="0" w:hanging="425" w:firstLineChars="0"/>
        <w:rPr>
          <w:highlight w:val="none"/>
        </w:rPr>
      </w:pPr>
      <w:r>
        <w:t>做好需求分</w:t>
      </w:r>
      <w:r>
        <w:rPr>
          <w:highlight w:val="none"/>
        </w:rPr>
        <w:t>析。</w:t>
      </w:r>
      <w:r>
        <w:rPr>
          <w:rFonts w:hint="eastAsia"/>
          <w:highlight w:val="none"/>
        </w:rPr>
        <w:t>聚焦</w:t>
      </w:r>
      <w:r>
        <w:rPr>
          <w:highlight w:val="none"/>
        </w:rPr>
        <w:t>农村供水安全、稳定、高效的业务需求，深入做好需求分析</w:t>
      </w:r>
      <w:r>
        <w:rPr>
          <w:rFonts w:hint="eastAsia"/>
          <w:highlight w:val="none"/>
          <w:lang w:eastAsia="zh-CN"/>
        </w:rPr>
        <w:t>；</w:t>
      </w:r>
      <w:r>
        <w:rPr>
          <w:highlight w:val="none"/>
        </w:rPr>
        <w:t>加强顶层设计</w:t>
      </w:r>
      <w:r>
        <w:rPr>
          <w:rFonts w:hint="eastAsia"/>
          <w:highlight w:val="none"/>
          <w:lang w:eastAsia="zh-CN"/>
        </w:rPr>
        <w:t>，</w:t>
      </w:r>
      <w:r>
        <w:rPr>
          <w:highlight w:val="none"/>
        </w:rPr>
        <w:t>把信息化</w:t>
      </w:r>
      <w:r>
        <w:rPr>
          <w:rFonts w:hint="eastAsia"/>
          <w:highlight w:val="none"/>
          <w:lang w:val="en-US" w:eastAsia="zh-CN"/>
        </w:rPr>
        <w:t>建设</w:t>
      </w:r>
      <w:r>
        <w:rPr>
          <w:highlight w:val="none"/>
        </w:rPr>
        <w:t>与工程同步设计、同步建设、同步</w:t>
      </w:r>
      <w:r>
        <w:rPr>
          <w:rFonts w:hint="eastAsia"/>
          <w:highlight w:val="none"/>
          <w:lang w:eastAsia="zh-Hans"/>
        </w:rPr>
        <w:t>验收</w:t>
      </w:r>
      <w:r>
        <w:rPr>
          <w:highlight w:val="none"/>
        </w:rPr>
        <w:t>。强化信息技术与农村供水业务深度融合，统筹考虑系统建设和维护费用、后期用户使用操作与管理维护，不断优化调整需求分析方案</w:t>
      </w:r>
      <w:r>
        <w:rPr>
          <w:rFonts w:hint="eastAsia"/>
          <w:highlight w:val="none"/>
          <w:lang w:eastAsia="zh-CN"/>
        </w:rPr>
        <w:t>；</w:t>
      </w:r>
    </w:p>
    <w:p w14:paraId="1E457375">
      <w:pPr>
        <w:pStyle w:val="63"/>
        <w:bidi w:val="0"/>
        <w:ind w:left="1276" w:leftChars="0" w:hanging="425" w:firstLineChars="0"/>
        <w:rPr>
          <w:highlight w:val="none"/>
        </w:rPr>
      </w:pPr>
      <w:r>
        <w:rPr>
          <w:highlight w:val="none"/>
        </w:rPr>
        <w:t>强化数据采集。以</w:t>
      </w:r>
      <w:r>
        <w:rPr>
          <w:rFonts w:hint="eastAsia"/>
          <w:highlight w:val="none"/>
        </w:rPr>
        <w:t>农村集中式供水</w:t>
      </w:r>
      <w:r>
        <w:rPr>
          <w:highlight w:val="none"/>
        </w:rPr>
        <w:t>工程</w:t>
      </w:r>
      <w:r>
        <w:rPr>
          <w:rFonts w:hint="eastAsia"/>
          <w:highlight w:val="none"/>
          <w:lang w:val="en-US" w:eastAsia="zh-CN"/>
        </w:rPr>
        <w:t>及</w:t>
      </w:r>
      <w:r>
        <w:rPr>
          <w:rFonts w:hint="eastAsia"/>
          <w:highlight w:val="none"/>
        </w:rPr>
        <w:t>城乡供水一体化供水</w:t>
      </w:r>
      <w:r>
        <w:rPr>
          <w:highlight w:val="none"/>
        </w:rPr>
        <w:t>工程为对象，建立供水管理数据台账。有条件的地区和</w:t>
      </w:r>
      <w:r>
        <w:rPr>
          <w:rFonts w:hint="eastAsia"/>
          <w:highlight w:val="none"/>
        </w:rPr>
        <w:t>供水企业</w:t>
      </w:r>
      <w:r>
        <w:rPr>
          <w:highlight w:val="none"/>
        </w:rPr>
        <w:t>，要尽快优化完善水源、水厂和管网等供水部位的监测点布局，加强数据监测，保持与物理工程的精准性、同步性、及时性</w:t>
      </w:r>
      <w:r>
        <w:rPr>
          <w:rFonts w:hint="eastAsia"/>
          <w:highlight w:val="none"/>
          <w:lang w:eastAsia="zh-CN"/>
        </w:rPr>
        <w:t>；</w:t>
      </w:r>
    </w:p>
    <w:p w14:paraId="69200228">
      <w:pPr>
        <w:pStyle w:val="63"/>
        <w:bidi w:val="0"/>
        <w:ind w:left="1276" w:leftChars="0" w:hanging="425" w:firstLineChars="0"/>
        <w:rPr>
          <w:highlight w:val="none"/>
        </w:rPr>
      </w:pPr>
      <w:r>
        <w:rPr>
          <w:highlight w:val="none"/>
        </w:rPr>
        <w:t>做好信息管理。</w:t>
      </w:r>
      <w:r>
        <w:rPr>
          <w:rFonts w:hint="eastAsia"/>
          <w:highlight w:val="none"/>
        </w:rPr>
        <w:t>实现</w:t>
      </w:r>
      <w:r>
        <w:rPr>
          <w:highlight w:val="none"/>
        </w:rPr>
        <w:t>农村供水信息管理系统的数据填报更新，加快推进规模化供水工程上图；加强农村供水风险识别，打造农村供水风险一张图，建立评价指标体系</w:t>
      </w:r>
      <w:r>
        <w:rPr>
          <w:rFonts w:hint="eastAsia"/>
          <w:highlight w:val="none"/>
          <w:lang w:eastAsia="zh-CN"/>
        </w:rPr>
        <w:t>；</w:t>
      </w:r>
    </w:p>
    <w:p w14:paraId="3884AFD0">
      <w:pPr>
        <w:pStyle w:val="63"/>
        <w:bidi w:val="0"/>
        <w:ind w:left="1276" w:leftChars="0" w:hanging="425" w:firstLineChars="0"/>
      </w:pPr>
      <w:r>
        <w:rPr>
          <w:rFonts w:hint="eastAsia"/>
          <w:highlight w:val="none"/>
        </w:rPr>
        <w:t>探索</w:t>
      </w:r>
      <w:r>
        <w:rPr>
          <w:rFonts w:hint="eastAsia"/>
          <w:highlight w:val="none"/>
          <w:lang w:val="en-US" w:eastAsia="zh-CN"/>
        </w:rPr>
        <w:t>水务</w:t>
      </w:r>
      <w:r>
        <w:rPr>
          <w:rFonts w:hint="eastAsia"/>
          <w:highlight w:val="none"/>
        </w:rPr>
        <w:t>数字孪生</w:t>
      </w:r>
      <w:r>
        <w:rPr>
          <w:highlight w:val="none"/>
        </w:rPr>
        <w:t>。</w:t>
      </w:r>
      <w:r>
        <w:rPr>
          <w:rFonts w:hint="eastAsia"/>
          <w:highlight w:val="none"/>
        </w:rPr>
        <w:t>规</w:t>
      </w:r>
      <w:r>
        <w:rPr>
          <w:rFonts w:hint="eastAsia"/>
        </w:rPr>
        <w:t>范</w:t>
      </w:r>
      <w:r>
        <w:t>规模化供水工程自动化监测和视频安防系统建设，保障供水安全。有条件的地区</w:t>
      </w:r>
      <w:r>
        <w:rPr>
          <w:rFonts w:hint="eastAsia"/>
        </w:rPr>
        <w:t>可</w:t>
      </w:r>
      <w:r>
        <w:t>融合水文、水环境、气象等多源信息，</w:t>
      </w:r>
      <w:r>
        <w:rPr>
          <w:rFonts w:hint="eastAsia"/>
        </w:rPr>
        <w:t>利用三维仿真技术，搭建包括数据底板、孪生引擎和孪生应用的数字孪生平台，对实体农村供水工程进行数字映射，利用数字孪生平台实现智慧模拟、仿真推演，为后续</w:t>
      </w:r>
      <w:r>
        <w:t>实现预报、预警、预演、预案</w:t>
      </w:r>
      <w:r>
        <w:rPr>
          <w:rFonts w:hint="eastAsia"/>
          <w:lang w:eastAsia="zh-Hans"/>
        </w:rPr>
        <w:t>的“四预”</w:t>
      </w:r>
      <w:r>
        <w:rPr>
          <w:rFonts w:hint="eastAsia"/>
        </w:rPr>
        <w:t>功能提供数字底座</w:t>
      </w:r>
      <w:r>
        <w:t>。</w:t>
      </w:r>
    </w:p>
    <w:p w14:paraId="69090C9C">
      <w:pPr>
        <w:pStyle w:val="80"/>
        <w:bidi w:val="0"/>
        <w:spacing w:before="0" w:beforeLines="0" w:after="0" w:afterLines="0"/>
      </w:pPr>
      <w:r>
        <w:rPr>
          <w:rFonts w:hint="eastAsia"/>
        </w:rPr>
        <w:t>农村集中式供水工程按供水规模可分为五类，其中Ⅰ型~Ⅲ型统称为千吨万人以上供水工程或规模化供水工程，为设计日供水规模 1 千立方米以上（含一千立方米）或设计供水人口一万人以上（含1万人）的集中供水工程；IV型称为千人供水工程，为设计供水人口一千人以上（含一千人）且一千立方米及一万人以下的集中供水工程；V型称为百人供水工程，设计供水人口一千人以下、一百人及以上的集中供水工程。</w:t>
      </w:r>
      <w:r>
        <w:rPr>
          <w:rFonts w:hint="eastAsia"/>
          <w:lang w:val="en-US" w:eastAsia="zh-CN"/>
        </w:rPr>
        <w:t>详情</w:t>
      </w:r>
      <w:r>
        <w:rPr>
          <w:rFonts w:hint="eastAsia"/>
        </w:rPr>
        <w:t>见表</w:t>
      </w:r>
      <w:r>
        <w:rPr>
          <w:rFonts w:hint="eastAsia"/>
          <w:lang w:val="en-US" w:eastAsia="zh-CN"/>
        </w:rPr>
        <w:t>1。</w:t>
      </w:r>
    </w:p>
    <w:p w14:paraId="55CB08A1">
      <w:pPr>
        <w:pStyle w:val="115"/>
        <w:bidi w:val="0"/>
      </w:pPr>
      <w:r>
        <w:rPr>
          <w:rFonts w:hint="eastAsia"/>
        </w:rPr>
        <w:t>农村集中式供水工程按供水规模分类表</w:t>
      </w:r>
    </w:p>
    <w:tbl>
      <w:tblPr>
        <w:tblStyle w:val="23"/>
        <w:tblW w:w="854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568"/>
        <w:gridCol w:w="1396"/>
        <w:gridCol w:w="1396"/>
        <w:gridCol w:w="1396"/>
        <w:gridCol w:w="1396"/>
        <w:gridCol w:w="1396"/>
      </w:tblGrid>
      <w:tr w14:paraId="5C6AD5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82" w:hRule="atLeast"/>
          <w:jc w:val="center"/>
        </w:trPr>
        <w:tc>
          <w:tcPr>
            <w:tcW w:w="1568" w:type="dxa"/>
            <w:tcMar>
              <w:left w:w="105" w:type="dxa"/>
              <w:right w:w="105" w:type="dxa"/>
            </w:tcMar>
            <w:vAlign w:val="center"/>
          </w:tcPr>
          <w:p w14:paraId="78E5C637">
            <w:pPr>
              <w:pStyle w:val="27"/>
              <w:bidi w:val="0"/>
              <w:ind w:left="0" w:leftChars="0" w:firstLine="0" w:firstLineChars="0"/>
              <w:jc w:val="center"/>
              <w:rPr>
                <w:sz w:val="18"/>
                <w:szCs w:val="18"/>
              </w:rPr>
            </w:pPr>
            <w:r>
              <w:rPr>
                <w:rFonts w:hint="eastAsia"/>
                <w:sz w:val="18"/>
                <w:szCs w:val="18"/>
              </w:rPr>
              <w:t>工程类型</w:t>
            </w:r>
          </w:p>
        </w:tc>
        <w:tc>
          <w:tcPr>
            <w:tcW w:w="1396" w:type="dxa"/>
            <w:tcMar>
              <w:left w:w="105" w:type="dxa"/>
              <w:right w:w="105" w:type="dxa"/>
            </w:tcMar>
            <w:vAlign w:val="center"/>
          </w:tcPr>
          <w:p w14:paraId="2DE58AFD">
            <w:pPr>
              <w:pStyle w:val="27"/>
              <w:bidi w:val="0"/>
              <w:ind w:left="0" w:leftChars="0" w:firstLine="0" w:firstLineChars="0"/>
              <w:jc w:val="center"/>
              <w:rPr>
                <w:sz w:val="18"/>
                <w:szCs w:val="18"/>
              </w:rPr>
            </w:pPr>
            <w:r>
              <w:rPr>
                <w:rFonts w:hint="eastAsia"/>
                <w:sz w:val="18"/>
                <w:szCs w:val="18"/>
              </w:rPr>
              <w:t>Ⅰ型</w:t>
            </w:r>
          </w:p>
        </w:tc>
        <w:tc>
          <w:tcPr>
            <w:tcW w:w="1396" w:type="dxa"/>
            <w:vAlign w:val="center"/>
          </w:tcPr>
          <w:p w14:paraId="237AF9AA">
            <w:pPr>
              <w:pStyle w:val="27"/>
              <w:bidi w:val="0"/>
              <w:ind w:left="0" w:leftChars="0" w:firstLine="0" w:firstLineChars="0"/>
              <w:jc w:val="center"/>
              <w:rPr>
                <w:sz w:val="18"/>
                <w:szCs w:val="18"/>
              </w:rPr>
            </w:pPr>
            <w:r>
              <w:rPr>
                <w:rFonts w:hint="eastAsia"/>
                <w:sz w:val="18"/>
                <w:szCs w:val="18"/>
              </w:rPr>
              <w:t>Ⅱ型</w:t>
            </w:r>
          </w:p>
        </w:tc>
        <w:tc>
          <w:tcPr>
            <w:tcW w:w="1396" w:type="dxa"/>
            <w:vAlign w:val="center"/>
          </w:tcPr>
          <w:p w14:paraId="04F80609">
            <w:pPr>
              <w:pStyle w:val="27"/>
              <w:bidi w:val="0"/>
              <w:ind w:left="0" w:leftChars="0" w:firstLine="0" w:firstLineChars="0"/>
              <w:jc w:val="center"/>
              <w:rPr>
                <w:sz w:val="18"/>
                <w:szCs w:val="18"/>
              </w:rPr>
            </w:pPr>
            <w:r>
              <w:rPr>
                <w:rFonts w:hint="eastAsia"/>
                <w:sz w:val="18"/>
                <w:szCs w:val="18"/>
              </w:rPr>
              <w:t>Ⅲ型</w:t>
            </w:r>
          </w:p>
        </w:tc>
        <w:tc>
          <w:tcPr>
            <w:tcW w:w="1396" w:type="dxa"/>
            <w:vAlign w:val="center"/>
          </w:tcPr>
          <w:p w14:paraId="579E254D">
            <w:pPr>
              <w:pStyle w:val="27"/>
              <w:bidi w:val="0"/>
              <w:ind w:left="0" w:leftChars="0" w:firstLine="0" w:firstLineChars="0"/>
              <w:jc w:val="center"/>
              <w:rPr>
                <w:sz w:val="18"/>
                <w:szCs w:val="18"/>
              </w:rPr>
            </w:pPr>
            <w:r>
              <w:rPr>
                <w:rFonts w:hint="eastAsia"/>
                <w:sz w:val="18"/>
                <w:szCs w:val="18"/>
              </w:rPr>
              <w:t>Ⅳ型</w:t>
            </w:r>
          </w:p>
        </w:tc>
        <w:tc>
          <w:tcPr>
            <w:tcW w:w="1396" w:type="dxa"/>
            <w:tcMar>
              <w:left w:w="105" w:type="dxa"/>
              <w:right w:w="105" w:type="dxa"/>
            </w:tcMar>
            <w:vAlign w:val="center"/>
          </w:tcPr>
          <w:p w14:paraId="3B46DAF0">
            <w:pPr>
              <w:pStyle w:val="27"/>
              <w:bidi w:val="0"/>
              <w:ind w:left="0" w:leftChars="0" w:firstLine="0" w:firstLineChars="0"/>
              <w:jc w:val="center"/>
              <w:rPr>
                <w:sz w:val="18"/>
                <w:szCs w:val="18"/>
              </w:rPr>
            </w:pPr>
            <w:r>
              <w:rPr>
                <w:rFonts w:hint="eastAsia"/>
                <w:sz w:val="18"/>
                <w:szCs w:val="18"/>
              </w:rPr>
              <w:t>Ⅴ型</w:t>
            </w:r>
          </w:p>
        </w:tc>
      </w:tr>
      <w:tr w14:paraId="2A4BE8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40" w:hRule="atLeast"/>
          <w:jc w:val="center"/>
        </w:trPr>
        <w:tc>
          <w:tcPr>
            <w:tcW w:w="1568" w:type="dxa"/>
            <w:tcMar>
              <w:left w:w="105" w:type="dxa"/>
              <w:right w:w="105" w:type="dxa"/>
            </w:tcMar>
            <w:vAlign w:val="center"/>
          </w:tcPr>
          <w:p w14:paraId="66E6F099">
            <w:pPr>
              <w:pStyle w:val="27"/>
              <w:bidi w:val="0"/>
              <w:ind w:left="0" w:leftChars="0" w:firstLine="0" w:firstLineChars="0"/>
              <w:jc w:val="center"/>
              <w:rPr>
                <w:rFonts w:hint="eastAsia"/>
                <w:sz w:val="18"/>
                <w:szCs w:val="18"/>
              </w:rPr>
            </w:pPr>
            <w:r>
              <w:rPr>
                <w:rFonts w:hint="eastAsia"/>
                <w:sz w:val="18"/>
                <w:szCs w:val="18"/>
              </w:rPr>
              <w:t>供水规模 W</w:t>
            </w:r>
          </w:p>
          <w:p w14:paraId="06C659D5">
            <w:pPr>
              <w:pStyle w:val="27"/>
              <w:bidi w:val="0"/>
              <w:ind w:left="0" w:leftChars="0" w:firstLine="0" w:firstLineChars="0"/>
              <w:jc w:val="center"/>
              <w:rPr>
                <w:sz w:val="18"/>
                <w:szCs w:val="18"/>
              </w:rPr>
            </w:pPr>
            <w:r>
              <w:rPr>
                <w:rFonts w:hint="eastAsia"/>
                <w:sz w:val="18"/>
                <w:szCs w:val="18"/>
              </w:rPr>
              <w:t>（</w:t>
            </w:r>
            <w:r>
              <w:rPr>
                <w:sz w:val="18"/>
                <w:szCs w:val="18"/>
              </w:rPr>
              <w:t>m3 /d</w:t>
            </w:r>
            <w:r>
              <w:rPr>
                <w:rFonts w:hint="eastAsia"/>
                <w:sz w:val="18"/>
                <w:szCs w:val="18"/>
              </w:rPr>
              <w:t>）</w:t>
            </w:r>
          </w:p>
        </w:tc>
        <w:tc>
          <w:tcPr>
            <w:tcW w:w="1396" w:type="dxa"/>
            <w:tcMar>
              <w:left w:w="105" w:type="dxa"/>
              <w:right w:w="105" w:type="dxa"/>
            </w:tcMar>
            <w:vAlign w:val="center"/>
          </w:tcPr>
          <w:p w14:paraId="5A765AA4">
            <w:pPr>
              <w:pStyle w:val="27"/>
              <w:bidi w:val="0"/>
              <w:ind w:left="0" w:leftChars="0" w:firstLine="0" w:firstLineChars="0"/>
              <w:jc w:val="center"/>
              <w:rPr>
                <w:sz w:val="18"/>
                <w:szCs w:val="18"/>
              </w:rPr>
            </w:pPr>
            <w:r>
              <w:rPr>
                <w:sz w:val="18"/>
                <w:szCs w:val="18"/>
              </w:rPr>
              <w:t>W≥10000</w:t>
            </w:r>
          </w:p>
        </w:tc>
        <w:tc>
          <w:tcPr>
            <w:tcW w:w="1396" w:type="dxa"/>
            <w:vAlign w:val="center"/>
          </w:tcPr>
          <w:p w14:paraId="0F0B82F4">
            <w:pPr>
              <w:pStyle w:val="27"/>
              <w:bidi w:val="0"/>
              <w:ind w:left="0" w:leftChars="0" w:firstLine="0" w:firstLineChars="0"/>
              <w:jc w:val="center"/>
              <w:rPr>
                <w:sz w:val="18"/>
                <w:szCs w:val="18"/>
              </w:rPr>
            </w:pPr>
            <w:r>
              <w:rPr>
                <w:sz w:val="18"/>
                <w:szCs w:val="18"/>
              </w:rPr>
              <w:t>10000＞W≥5000</w:t>
            </w:r>
          </w:p>
        </w:tc>
        <w:tc>
          <w:tcPr>
            <w:tcW w:w="1396" w:type="dxa"/>
            <w:vAlign w:val="center"/>
          </w:tcPr>
          <w:p w14:paraId="64F78D26">
            <w:pPr>
              <w:pStyle w:val="27"/>
              <w:bidi w:val="0"/>
              <w:ind w:left="0" w:leftChars="0" w:firstLine="0" w:firstLineChars="0"/>
              <w:jc w:val="center"/>
              <w:rPr>
                <w:sz w:val="18"/>
                <w:szCs w:val="18"/>
              </w:rPr>
            </w:pPr>
            <w:r>
              <w:rPr>
                <w:sz w:val="18"/>
                <w:szCs w:val="18"/>
              </w:rPr>
              <w:t>5000＞W≥1000</w:t>
            </w:r>
          </w:p>
        </w:tc>
        <w:tc>
          <w:tcPr>
            <w:tcW w:w="1396" w:type="dxa"/>
            <w:vAlign w:val="center"/>
          </w:tcPr>
          <w:p w14:paraId="2CA9DDAD">
            <w:pPr>
              <w:pStyle w:val="27"/>
              <w:bidi w:val="0"/>
              <w:ind w:left="0" w:leftChars="0" w:firstLine="0" w:firstLineChars="0"/>
              <w:jc w:val="center"/>
              <w:rPr>
                <w:sz w:val="18"/>
                <w:szCs w:val="18"/>
              </w:rPr>
            </w:pPr>
            <w:r>
              <w:rPr>
                <w:sz w:val="18"/>
                <w:szCs w:val="18"/>
              </w:rPr>
              <w:t>1000＞W≥100</w:t>
            </w:r>
          </w:p>
        </w:tc>
        <w:tc>
          <w:tcPr>
            <w:tcW w:w="1396" w:type="dxa"/>
            <w:tcMar>
              <w:left w:w="105" w:type="dxa"/>
              <w:right w:w="105" w:type="dxa"/>
            </w:tcMar>
            <w:vAlign w:val="center"/>
          </w:tcPr>
          <w:p w14:paraId="30F0FFDB">
            <w:pPr>
              <w:pStyle w:val="27"/>
              <w:bidi w:val="0"/>
              <w:ind w:left="0" w:leftChars="0" w:firstLine="0" w:firstLineChars="0"/>
              <w:jc w:val="center"/>
              <w:rPr>
                <w:sz w:val="18"/>
                <w:szCs w:val="18"/>
              </w:rPr>
            </w:pPr>
            <w:r>
              <w:rPr>
                <w:sz w:val="18"/>
                <w:szCs w:val="18"/>
              </w:rPr>
              <w:t>W&lt;100</w:t>
            </w:r>
          </w:p>
        </w:tc>
      </w:tr>
    </w:tbl>
    <w:p w14:paraId="77007F44">
      <w:pPr>
        <w:pStyle w:val="80"/>
        <w:bidi w:val="0"/>
        <w:spacing w:before="0" w:beforeLines="0" w:after="0" w:afterLines="0"/>
      </w:pPr>
      <w:r>
        <w:rPr>
          <w:rFonts w:hint="eastAsia"/>
        </w:rPr>
        <w:t>农村供水水质、水量、水压等指标应分别符合GB</w:t>
      </w:r>
      <w:r>
        <w:rPr>
          <w:rFonts w:hint="eastAsia"/>
          <w:lang w:val="en-US" w:eastAsia="zh-CN"/>
        </w:rPr>
        <w:t xml:space="preserve"> </w:t>
      </w:r>
      <w:r>
        <w:rPr>
          <w:rFonts w:hint="eastAsia"/>
        </w:rPr>
        <w:t>5749、SL</w:t>
      </w:r>
      <w:r>
        <w:rPr>
          <w:rFonts w:hint="eastAsia"/>
          <w:lang w:val="en-US" w:eastAsia="zh-CN"/>
        </w:rPr>
        <w:t xml:space="preserve"> </w:t>
      </w:r>
      <w:r>
        <w:rPr>
          <w:rFonts w:hint="eastAsia"/>
        </w:rPr>
        <w:t>687等相关标准的规定，主要绩效指标应达到表</w:t>
      </w:r>
      <w:r>
        <w:rPr>
          <w:rFonts w:hint="eastAsia"/>
          <w:lang w:val="en-US" w:eastAsia="zh-CN"/>
        </w:rPr>
        <w:t>2</w:t>
      </w:r>
      <w:r>
        <w:rPr>
          <w:rFonts w:hint="eastAsia"/>
        </w:rPr>
        <w:t>的规定要求。</w:t>
      </w:r>
    </w:p>
    <w:p w14:paraId="31446A45">
      <w:pPr>
        <w:pStyle w:val="115"/>
        <w:bidi w:val="0"/>
      </w:pPr>
      <w:r>
        <w:rPr>
          <w:rFonts w:hint="eastAsia"/>
        </w:rPr>
        <w:t>农村供水工程主要绩效指标</w:t>
      </w:r>
    </w:p>
    <w:tbl>
      <w:tblPr>
        <w:tblStyle w:val="23"/>
        <w:tblW w:w="7305"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2957"/>
        <w:gridCol w:w="2080"/>
        <w:gridCol w:w="2268"/>
      </w:tblGrid>
      <w:tr w14:paraId="494EEF2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52" w:hRule="atLeast"/>
          <w:tblHeader/>
          <w:jc w:val="center"/>
        </w:trPr>
        <w:tc>
          <w:tcPr>
            <w:tcW w:w="2957" w:type="dxa"/>
            <w:vMerge w:val="restart"/>
            <w:tcBorders>
              <w:top w:val="single" w:color="auto" w:sz="6" w:space="0"/>
              <w:left w:val="single" w:color="auto" w:sz="6" w:space="0"/>
              <w:bottom w:val="single" w:color="auto" w:sz="6" w:space="0"/>
              <w:right w:val="single" w:color="auto" w:sz="6" w:space="0"/>
            </w:tcBorders>
            <w:tcMar>
              <w:left w:w="105" w:type="dxa"/>
              <w:right w:w="105" w:type="dxa"/>
            </w:tcMar>
            <w:vAlign w:val="center"/>
          </w:tcPr>
          <w:p w14:paraId="2E532410">
            <w:pPr>
              <w:pStyle w:val="27"/>
              <w:bidi w:val="0"/>
              <w:jc w:val="center"/>
              <w:rPr>
                <w:rFonts w:hint="eastAsia"/>
                <w:sz w:val="18"/>
                <w:szCs w:val="18"/>
              </w:rPr>
            </w:pPr>
            <w:r>
              <w:rPr>
                <w:rFonts w:hint="eastAsia"/>
                <w:sz w:val="18"/>
                <w:szCs w:val="18"/>
              </w:rPr>
              <w:t>主要绩效指标（%）</w:t>
            </w:r>
          </w:p>
        </w:tc>
        <w:tc>
          <w:tcPr>
            <w:tcW w:w="4348" w:type="dxa"/>
            <w:gridSpan w:val="2"/>
            <w:tcBorders>
              <w:top w:val="single" w:color="auto" w:sz="6" w:space="0"/>
              <w:left w:val="nil"/>
              <w:bottom w:val="single" w:color="auto" w:sz="6" w:space="0"/>
              <w:right w:val="single" w:color="auto" w:sz="6" w:space="0"/>
            </w:tcBorders>
            <w:tcMar>
              <w:left w:w="105" w:type="dxa"/>
              <w:right w:w="105" w:type="dxa"/>
            </w:tcMar>
            <w:vAlign w:val="center"/>
          </w:tcPr>
          <w:p w14:paraId="0CC78CF7">
            <w:pPr>
              <w:pStyle w:val="27"/>
              <w:bidi w:val="0"/>
              <w:jc w:val="center"/>
              <w:rPr>
                <w:rFonts w:hint="eastAsia"/>
                <w:sz w:val="18"/>
                <w:szCs w:val="18"/>
              </w:rPr>
            </w:pPr>
            <w:r>
              <w:rPr>
                <w:rFonts w:hint="eastAsia"/>
                <w:sz w:val="18"/>
                <w:szCs w:val="18"/>
              </w:rPr>
              <w:t>农村供水工程</w:t>
            </w:r>
          </w:p>
        </w:tc>
      </w:tr>
      <w:tr w14:paraId="1768882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43" w:hRule="atLeast"/>
          <w:tblHeader/>
          <w:jc w:val="center"/>
        </w:trPr>
        <w:tc>
          <w:tcPr>
            <w:tcW w:w="2957" w:type="dxa"/>
            <w:vMerge w:val="continue"/>
            <w:tcBorders>
              <w:top w:val="single" w:color="auto" w:sz="6" w:space="0"/>
              <w:left w:val="single" w:color="auto" w:sz="6" w:space="0"/>
              <w:bottom w:val="single" w:color="auto" w:sz="6" w:space="0"/>
              <w:right w:val="single" w:color="auto" w:sz="6" w:space="0"/>
            </w:tcBorders>
            <w:tcMar>
              <w:left w:w="105" w:type="dxa"/>
              <w:right w:w="105" w:type="dxa"/>
            </w:tcMar>
            <w:vAlign w:val="center"/>
          </w:tcPr>
          <w:p w14:paraId="0681743D">
            <w:pPr>
              <w:pStyle w:val="27"/>
              <w:bidi w:val="0"/>
              <w:jc w:val="center"/>
              <w:rPr>
                <w:rFonts w:hint="eastAsia"/>
                <w:sz w:val="18"/>
                <w:szCs w:val="18"/>
              </w:rPr>
            </w:pPr>
          </w:p>
        </w:tc>
        <w:tc>
          <w:tcPr>
            <w:tcW w:w="2080" w:type="dxa"/>
            <w:tcBorders>
              <w:top w:val="nil"/>
              <w:left w:val="nil"/>
              <w:bottom w:val="single" w:color="auto" w:sz="6" w:space="0"/>
              <w:right w:val="single" w:color="auto" w:sz="6" w:space="0"/>
            </w:tcBorders>
            <w:tcMar>
              <w:left w:w="105" w:type="dxa"/>
              <w:right w:w="105" w:type="dxa"/>
            </w:tcMar>
            <w:vAlign w:val="center"/>
          </w:tcPr>
          <w:p w14:paraId="2343CAF0">
            <w:pPr>
              <w:pStyle w:val="27"/>
              <w:bidi w:val="0"/>
              <w:jc w:val="center"/>
              <w:rPr>
                <w:rFonts w:hint="eastAsia"/>
                <w:sz w:val="18"/>
                <w:szCs w:val="18"/>
              </w:rPr>
            </w:pPr>
            <w:r>
              <w:rPr>
                <w:rFonts w:hint="eastAsia"/>
                <w:sz w:val="18"/>
                <w:szCs w:val="18"/>
              </w:rPr>
              <w:t>Ⅰ～Ⅲ型</w:t>
            </w:r>
          </w:p>
        </w:tc>
        <w:tc>
          <w:tcPr>
            <w:tcW w:w="2268" w:type="dxa"/>
            <w:tcBorders>
              <w:top w:val="nil"/>
              <w:left w:val="nil"/>
              <w:bottom w:val="single" w:color="auto" w:sz="6" w:space="0"/>
              <w:right w:val="single" w:color="auto" w:sz="6" w:space="0"/>
            </w:tcBorders>
            <w:tcMar>
              <w:left w:w="105" w:type="dxa"/>
              <w:right w:w="105" w:type="dxa"/>
            </w:tcMar>
            <w:vAlign w:val="center"/>
          </w:tcPr>
          <w:p w14:paraId="6983F3F0">
            <w:pPr>
              <w:pStyle w:val="27"/>
              <w:bidi w:val="0"/>
              <w:jc w:val="center"/>
              <w:rPr>
                <w:rFonts w:hint="eastAsia"/>
                <w:sz w:val="18"/>
                <w:szCs w:val="18"/>
              </w:rPr>
            </w:pPr>
            <w:r>
              <w:rPr>
                <w:rFonts w:hint="eastAsia"/>
                <w:sz w:val="18"/>
                <w:szCs w:val="18"/>
              </w:rPr>
              <w:t>Ⅳ型、Ⅴ型</w:t>
            </w:r>
          </w:p>
        </w:tc>
      </w:tr>
      <w:tr w14:paraId="3141298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64" w:hRule="atLeast"/>
          <w:jc w:val="center"/>
        </w:trPr>
        <w:tc>
          <w:tcPr>
            <w:tcW w:w="2957" w:type="dxa"/>
            <w:tcBorders>
              <w:top w:val="nil"/>
              <w:left w:val="single" w:color="auto" w:sz="6" w:space="0"/>
              <w:bottom w:val="single" w:color="auto" w:sz="6" w:space="0"/>
              <w:right w:val="single" w:color="auto" w:sz="6" w:space="0"/>
            </w:tcBorders>
            <w:tcMar>
              <w:left w:w="105" w:type="dxa"/>
              <w:right w:w="105" w:type="dxa"/>
            </w:tcMar>
            <w:vAlign w:val="center"/>
          </w:tcPr>
          <w:p w14:paraId="69C25878">
            <w:pPr>
              <w:pStyle w:val="27"/>
              <w:bidi w:val="0"/>
              <w:jc w:val="center"/>
              <w:rPr>
                <w:rFonts w:hint="eastAsia"/>
                <w:sz w:val="18"/>
                <w:szCs w:val="18"/>
              </w:rPr>
            </w:pPr>
            <w:r>
              <w:rPr>
                <w:rFonts w:hint="eastAsia"/>
                <w:sz w:val="18"/>
                <w:szCs w:val="18"/>
              </w:rPr>
              <w:t>供水保证率</w:t>
            </w:r>
          </w:p>
        </w:tc>
        <w:tc>
          <w:tcPr>
            <w:tcW w:w="2080" w:type="dxa"/>
            <w:tcBorders>
              <w:top w:val="nil"/>
              <w:left w:val="nil"/>
              <w:bottom w:val="single" w:color="auto" w:sz="6" w:space="0"/>
              <w:right w:val="single" w:color="auto" w:sz="6" w:space="0"/>
            </w:tcBorders>
            <w:tcMar>
              <w:left w:w="105" w:type="dxa"/>
              <w:right w:w="105" w:type="dxa"/>
            </w:tcMar>
            <w:vAlign w:val="center"/>
          </w:tcPr>
          <w:p w14:paraId="0D8757F3">
            <w:pPr>
              <w:pStyle w:val="27"/>
              <w:bidi w:val="0"/>
              <w:jc w:val="center"/>
              <w:rPr>
                <w:rFonts w:hint="eastAsia"/>
                <w:sz w:val="18"/>
                <w:szCs w:val="18"/>
              </w:rPr>
            </w:pPr>
            <w:r>
              <w:rPr>
                <w:rFonts w:hint="eastAsia"/>
                <w:sz w:val="18"/>
                <w:szCs w:val="18"/>
              </w:rPr>
              <w:t>≥95</w:t>
            </w:r>
          </w:p>
        </w:tc>
        <w:tc>
          <w:tcPr>
            <w:tcW w:w="2268" w:type="dxa"/>
            <w:tcBorders>
              <w:top w:val="nil"/>
              <w:left w:val="nil"/>
              <w:bottom w:val="single" w:color="auto" w:sz="6" w:space="0"/>
              <w:right w:val="single" w:color="auto" w:sz="6" w:space="0"/>
            </w:tcBorders>
            <w:tcMar>
              <w:left w:w="105" w:type="dxa"/>
              <w:right w:w="105" w:type="dxa"/>
            </w:tcMar>
            <w:vAlign w:val="center"/>
          </w:tcPr>
          <w:p w14:paraId="3BCEEBAB">
            <w:pPr>
              <w:pStyle w:val="27"/>
              <w:bidi w:val="0"/>
              <w:jc w:val="center"/>
              <w:rPr>
                <w:rFonts w:hint="eastAsia"/>
                <w:sz w:val="18"/>
                <w:szCs w:val="18"/>
              </w:rPr>
            </w:pPr>
            <w:r>
              <w:rPr>
                <w:rFonts w:hint="eastAsia"/>
                <w:sz w:val="18"/>
                <w:szCs w:val="18"/>
              </w:rPr>
              <w:t>≥92</w:t>
            </w:r>
          </w:p>
        </w:tc>
      </w:tr>
      <w:tr w14:paraId="07268C7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54" w:hRule="atLeast"/>
          <w:jc w:val="center"/>
        </w:trPr>
        <w:tc>
          <w:tcPr>
            <w:tcW w:w="2957" w:type="dxa"/>
            <w:tcBorders>
              <w:top w:val="nil"/>
              <w:left w:val="single" w:color="auto" w:sz="6" w:space="0"/>
              <w:bottom w:val="single" w:color="auto" w:sz="6" w:space="0"/>
              <w:right w:val="single" w:color="auto" w:sz="6" w:space="0"/>
            </w:tcBorders>
            <w:tcMar>
              <w:left w:w="105" w:type="dxa"/>
              <w:right w:w="105" w:type="dxa"/>
            </w:tcMar>
            <w:vAlign w:val="center"/>
          </w:tcPr>
          <w:p w14:paraId="4ECD4654">
            <w:pPr>
              <w:pStyle w:val="27"/>
              <w:bidi w:val="0"/>
              <w:jc w:val="center"/>
              <w:rPr>
                <w:rFonts w:hint="eastAsia"/>
                <w:sz w:val="18"/>
                <w:szCs w:val="18"/>
              </w:rPr>
            </w:pPr>
            <w:r>
              <w:rPr>
                <w:rFonts w:hint="eastAsia"/>
                <w:sz w:val="18"/>
                <w:szCs w:val="18"/>
              </w:rPr>
              <w:t>水质检测（监测）指标</w:t>
            </w:r>
          </w:p>
        </w:tc>
        <w:tc>
          <w:tcPr>
            <w:tcW w:w="2080" w:type="dxa"/>
            <w:tcBorders>
              <w:top w:val="nil"/>
              <w:left w:val="nil"/>
              <w:bottom w:val="single" w:color="auto" w:sz="6" w:space="0"/>
              <w:right w:val="single" w:color="auto" w:sz="6" w:space="0"/>
            </w:tcBorders>
            <w:tcMar>
              <w:left w:w="105" w:type="dxa"/>
              <w:right w:w="105" w:type="dxa"/>
            </w:tcMar>
            <w:vAlign w:val="center"/>
          </w:tcPr>
          <w:p w14:paraId="53E8F9BC">
            <w:pPr>
              <w:pStyle w:val="27"/>
              <w:bidi w:val="0"/>
              <w:jc w:val="center"/>
              <w:rPr>
                <w:rFonts w:hint="eastAsia"/>
                <w:sz w:val="18"/>
                <w:szCs w:val="18"/>
              </w:rPr>
            </w:pPr>
            <w:r>
              <w:rPr>
                <w:rFonts w:hint="eastAsia"/>
                <w:sz w:val="18"/>
                <w:szCs w:val="18"/>
              </w:rPr>
              <w:t>合格</w:t>
            </w:r>
          </w:p>
        </w:tc>
        <w:tc>
          <w:tcPr>
            <w:tcW w:w="2268" w:type="dxa"/>
            <w:tcBorders>
              <w:top w:val="nil"/>
              <w:left w:val="nil"/>
              <w:bottom w:val="single" w:color="auto" w:sz="6" w:space="0"/>
              <w:right w:val="single" w:color="auto" w:sz="6" w:space="0"/>
            </w:tcBorders>
            <w:tcMar>
              <w:left w:w="105" w:type="dxa"/>
              <w:right w:w="105" w:type="dxa"/>
            </w:tcMar>
            <w:vAlign w:val="center"/>
          </w:tcPr>
          <w:p w14:paraId="6BC3F7AA">
            <w:pPr>
              <w:pStyle w:val="27"/>
              <w:bidi w:val="0"/>
              <w:jc w:val="center"/>
              <w:rPr>
                <w:rFonts w:hint="eastAsia"/>
                <w:sz w:val="18"/>
                <w:szCs w:val="18"/>
              </w:rPr>
            </w:pPr>
            <w:r>
              <w:rPr>
                <w:rFonts w:hint="eastAsia"/>
                <w:sz w:val="18"/>
                <w:szCs w:val="18"/>
              </w:rPr>
              <w:t>合格</w:t>
            </w:r>
          </w:p>
        </w:tc>
      </w:tr>
      <w:tr w14:paraId="4F53361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44" w:hRule="atLeast"/>
          <w:jc w:val="center"/>
        </w:trPr>
        <w:tc>
          <w:tcPr>
            <w:tcW w:w="2957" w:type="dxa"/>
            <w:tcBorders>
              <w:top w:val="nil"/>
              <w:left w:val="single" w:color="auto" w:sz="6" w:space="0"/>
              <w:bottom w:val="single" w:color="auto" w:sz="6" w:space="0"/>
              <w:right w:val="single" w:color="auto" w:sz="6" w:space="0"/>
            </w:tcBorders>
            <w:tcMar>
              <w:left w:w="105" w:type="dxa"/>
              <w:right w:w="105" w:type="dxa"/>
            </w:tcMar>
            <w:vAlign w:val="center"/>
          </w:tcPr>
          <w:p w14:paraId="2F206218">
            <w:pPr>
              <w:pStyle w:val="27"/>
              <w:bidi w:val="0"/>
              <w:jc w:val="center"/>
              <w:rPr>
                <w:rFonts w:hint="eastAsia"/>
                <w:sz w:val="18"/>
                <w:szCs w:val="18"/>
              </w:rPr>
            </w:pPr>
            <w:r>
              <w:rPr>
                <w:rFonts w:hint="eastAsia"/>
                <w:sz w:val="18"/>
                <w:szCs w:val="18"/>
              </w:rPr>
              <w:t>供水水压合格率</w:t>
            </w:r>
          </w:p>
        </w:tc>
        <w:tc>
          <w:tcPr>
            <w:tcW w:w="2080" w:type="dxa"/>
            <w:tcBorders>
              <w:top w:val="nil"/>
              <w:left w:val="nil"/>
              <w:bottom w:val="single" w:color="auto" w:sz="6" w:space="0"/>
              <w:right w:val="single" w:color="auto" w:sz="6" w:space="0"/>
            </w:tcBorders>
            <w:tcMar>
              <w:left w:w="105" w:type="dxa"/>
              <w:right w:w="105" w:type="dxa"/>
            </w:tcMar>
            <w:vAlign w:val="center"/>
          </w:tcPr>
          <w:p w14:paraId="75B36980">
            <w:pPr>
              <w:pStyle w:val="27"/>
              <w:bidi w:val="0"/>
              <w:jc w:val="center"/>
              <w:rPr>
                <w:rFonts w:hint="eastAsia"/>
                <w:sz w:val="18"/>
                <w:szCs w:val="18"/>
              </w:rPr>
            </w:pPr>
            <w:r>
              <w:rPr>
                <w:rFonts w:hint="eastAsia"/>
                <w:sz w:val="18"/>
                <w:szCs w:val="18"/>
              </w:rPr>
              <w:t>≥95</w:t>
            </w:r>
          </w:p>
        </w:tc>
        <w:tc>
          <w:tcPr>
            <w:tcW w:w="2268" w:type="dxa"/>
            <w:tcBorders>
              <w:top w:val="nil"/>
              <w:left w:val="nil"/>
              <w:bottom w:val="single" w:color="auto" w:sz="6" w:space="0"/>
              <w:right w:val="single" w:color="auto" w:sz="6" w:space="0"/>
            </w:tcBorders>
            <w:tcMar>
              <w:left w:w="105" w:type="dxa"/>
              <w:right w:w="105" w:type="dxa"/>
            </w:tcMar>
            <w:vAlign w:val="center"/>
          </w:tcPr>
          <w:p w14:paraId="48A9ADC8">
            <w:pPr>
              <w:pStyle w:val="27"/>
              <w:bidi w:val="0"/>
              <w:jc w:val="center"/>
              <w:rPr>
                <w:rFonts w:hint="eastAsia"/>
                <w:sz w:val="18"/>
                <w:szCs w:val="18"/>
              </w:rPr>
            </w:pPr>
            <w:r>
              <w:rPr>
                <w:rFonts w:hint="eastAsia"/>
                <w:sz w:val="18"/>
                <w:szCs w:val="18"/>
              </w:rPr>
              <w:t>≥92</w:t>
            </w:r>
          </w:p>
        </w:tc>
      </w:tr>
      <w:tr w14:paraId="77426EE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64" w:hRule="atLeast"/>
          <w:jc w:val="center"/>
        </w:trPr>
        <w:tc>
          <w:tcPr>
            <w:tcW w:w="2957" w:type="dxa"/>
            <w:tcBorders>
              <w:top w:val="nil"/>
              <w:left w:val="single" w:color="auto" w:sz="6" w:space="0"/>
              <w:bottom w:val="single" w:color="auto" w:sz="6" w:space="0"/>
              <w:right w:val="single" w:color="auto" w:sz="6" w:space="0"/>
            </w:tcBorders>
            <w:tcMar>
              <w:left w:w="105" w:type="dxa"/>
              <w:right w:w="105" w:type="dxa"/>
            </w:tcMar>
            <w:vAlign w:val="center"/>
          </w:tcPr>
          <w:p w14:paraId="4EE8D897">
            <w:pPr>
              <w:pStyle w:val="27"/>
              <w:bidi w:val="0"/>
              <w:jc w:val="center"/>
              <w:rPr>
                <w:rFonts w:hint="eastAsia"/>
                <w:sz w:val="18"/>
                <w:szCs w:val="18"/>
              </w:rPr>
            </w:pPr>
            <w:r>
              <w:rPr>
                <w:rFonts w:hint="eastAsia"/>
                <w:sz w:val="18"/>
                <w:szCs w:val="18"/>
              </w:rPr>
              <w:t>设备完好率</w:t>
            </w:r>
          </w:p>
        </w:tc>
        <w:tc>
          <w:tcPr>
            <w:tcW w:w="2080" w:type="dxa"/>
            <w:tcBorders>
              <w:top w:val="nil"/>
              <w:left w:val="nil"/>
              <w:bottom w:val="single" w:color="auto" w:sz="6" w:space="0"/>
              <w:right w:val="single" w:color="auto" w:sz="6" w:space="0"/>
            </w:tcBorders>
            <w:tcMar>
              <w:left w:w="105" w:type="dxa"/>
              <w:right w:w="105" w:type="dxa"/>
            </w:tcMar>
            <w:vAlign w:val="center"/>
          </w:tcPr>
          <w:p w14:paraId="2AD4632F">
            <w:pPr>
              <w:pStyle w:val="27"/>
              <w:bidi w:val="0"/>
              <w:jc w:val="center"/>
              <w:rPr>
                <w:rFonts w:hint="eastAsia"/>
                <w:sz w:val="18"/>
                <w:szCs w:val="18"/>
              </w:rPr>
            </w:pPr>
            <w:r>
              <w:rPr>
                <w:rFonts w:hint="eastAsia"/>
                <w:sz w:val="18"/>
                <w:szCs w:val="18"/>
              </w:rPr>
              <w:t>≥95</w:t>
            </w:r>
          </w:p>
        </w:tc>
        <w:tc>
          <w:tcPr>
            <w:tcW w:w="2268" w:type="dxa"/>
            <w:tcBorders>
              <w:top w:val="nil"/>
              <w:left w:val="nil"/>
              <w:bottom w:val="single" w:color="auto" w:sz="6" w:space="0"/>
              <w:right w:val="single" w:color="auto" w:sz="6" w:space="0"/>
            </w:tcBorders>
            <w:tcMar>
              <w:left w:w="105" w:type="dxa"/>
              <w:right w:w="105" w:type="dxa"/>
            </w:tcMar>
            <w:vAlign w:val="center"/>
          </w:tcPr>
          <w:p w14:paraId="4B00686A">
            <w:pPr>
              <w:pStyle w:val="27"/>
              <w:bidi w:val="0"/>
              <w:jc w:val="center"/>
              <w:rPr>
                <w:rFonts w:hint="eastAsia"/>
                <w:sz w:val="18"/>
                <w:szCs w:val="18"/>
              </w:rPr>
            </w:pPr>
            <w:r>
              <w:rPr>
                <w:rFonts w:hint="eastAsia"/>
                <w:sz w:val="18"/>
                <w:szCs w:val="18"/>
              </w:rPr>
              <w:t>≥92</w:t>
            </w:r>
          </w:p>
        </w:tc>
      </w:tr>
      <w:tr w14:paraId="3E139C0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40" w:hRule="atLeast"/>
          <w:jc w:val="center"/>
        </w:trPr>
        <w:tc>
          <w:tcPr>
            <w:tcW w:w="2957" w:type="dxa"/>
            <w:tcBorders>
              <w:top w:val="nil"/>
              <w:left w:val="single" w:color="auto" w:sz="6" w:space="0"/>
              <w:bottom w:val="single" w:color="auto" w:sz="6" w:space="0"/>
              <w:right w:val="single" w:color="auto" w:sz="6" w:space="0"/>
            </w:tcBorders>
            <w:tcMar>
              <w:left w:w="105" w:type="dxa"/>
              <w:right w:w="105" w:type="dxa"/>
            </w:tcMar>
            <w:vAlign w:val="center"/>
          </w:tcPr>
          <w:p w14:paraId="486BB95F">
            <w:pPr>
              <w:pStyle w:val="27"/>
              <w:bidi w:val="0"/>
              <w:jc w:val="center"/>
              <w:rPr>
                <w:rFonts w:hint="eastAsia"/>
                <w:sz w:val="18"/>
                <w:szCs w:val="18"/>
              </w:rPr>
            </w:pPr>
            <w:r>
              <w:rPr>
                <w:rFonts w:hint="eastAsia"/>
                <w:sz w:val="18"/>
                <w:szCs w:val="18"/>
              </w:rPr>
              <w:t>管网修漏及时率</w:t>
            </w:r>
          </w:p>
        </w:tc>
        <w:tc>
          <w:tcPr>
            <w:tcW w:w="2080" w:type="dxa"/>
            <w:tcBorders>
              <w:top w:val="nil"/>
              <w:left w:val="nil"/>
              <w:bottom w:val="single" w:color="auto" w:sz="6" w:space="0"/>
              <w:right w:val="single" w:color="auto" w:sz="6" w:space="0"/>
            </w:tcBorders>
            <w:tcMar>
              <w:left w:w="105" w:type="dxa"/>
              <w:right w:w="105" w:type="dxa"/>
            </w:tcMar>
            <w:vAlign w:val="center"/>
          </w:tcPr>
          <w:p w14:paraId="726A1AE7">
            <w:pPr>
              <w:pStyle w:val="27"/>
              <w:bidi w:val="0"/>
              <w:jc w:val="center"/>
              <w:rPr>
                <w:rFonts w:hint="eastAsia"/>
                <w:sz w:val="18"/>
                <w:szCs w:val="18"/>
              </w:rPr>
            </w:pPr>
            <w:r>
              <w:rPr>
                <w:rFonts w:hint="eastAsia"/>
                <w:sz w:val="18"/>
                <w:szCs w:val="18"/>
              </w:rPr>
              <w:t>≥95</w:t>
            </w:r>
          </w:p>
        </w:tc>
        <w:tc>
          <w:tcPr>
            <w:tcW w:w="2268" w:type="dxa"/>
            <w:tcBorders>
              <w:top w:val="nil"/>
              <w:left w:val="nil"/>
              <w:bottom w:val="single" w:color="auto" w:sz="6" w:space="0"/>
              <w:right w:val="single" w:color="auto" w:sz="6" w:space="0"/>
            </w:tcBorders>
            <w:tcMar>
              <w:left w:w="105" w:type="dxa"/>
              <w:right w:w="105" w:type="dxa"/>
            </w:tcMar>
            <w:vAlign w:val="center"/>
          </w:tcPr>
          <w:p w14:paraId="05A3A742">
            <w:pPr>
              <w:pStyle w:val="27"/>
              <w:bidi w:val="0"/>
              <w:jc w:val="center"/>
              <w:rPr>
                <w:rFonts w:hint="eastAsia"/>
                <w:sz w:val="18"/>
                <w:szCs w:val="18"/>
              </w:rPr>
            </w:pPr>
            <w:r>
              <w:rPr>
                <w:rFonts w:hint="eastAsia"/>
                <w:sz w:val="18"/>
                <w:szCs w:val="18"/>
              </w:rPr>
              <w:t>≥92</w:t>
            </w:r>
          </w:p>
        </w:tc>
      </w:tr>
    </w:tbl>
    <w:p w14:paraId="78D44A12">
      <w:pPr>
        <w:pStyle w:val="80"/>
        <w:bidi w:val="0"/>
        <w:spacing w:before="0" w:beforeLines="0" w:after="0" w:afterLines="0"/>
      </w:pPr>
      <w:r>
        <w:rPr>
          <w:rFonts w:hint="eastAsia"/>
        </w:rPr>
        <w:t>农村供水工程信息化建设的自动化监测系统、信息管理系统和信息化监管平台需</w:t>
      </w:r>
      <w:r>
        <w:t>考虑兼容性，不同层级系统应采用通用接口与标准协议，</w:t>
      </w:r>
      <w:r>
        <w:rPr>
          <w:rFonts w:hint="eastAsia"/>
        </w:rPr>
        <w:t>保障在纵向与横向上实现数据顺畅传输、交换和共享，系统</w:t>
      </w:r>
      <w:r>
        <w:t>总体设计应符合下列规定：</w:t>
      </w:r>
    </w:p>
    <w:p w14:paraId="1CCEF79B">
      <w:pPr>
        <w:pStyle w:val="63"/>
        <w:numPr>
          <w:ilvl w:val="1"/>
          <w:numId w:val="18"/>
        </w:numPr>
        <w:bidi w:val="0"/>
        <w:ind w:left="1276" w:leftChars="0" w:hanging="425" w:firstLineChars="0"/>
      </w:pPr>
      <w:r>
        <w:rPr>
          <w:rFonts w:hint="eastAsia"/>
        </w:rPr>
        <w:t>水厂的自动化监测系统需采集水源监控、水厂监控、输配水监控等数据，并上传至信息化监管平台</w:t>
      </w:r>
      <w:r>
        <w:rPr>
          <w:rFonts w:hint="eastAsia"/>
          <w:lang w:eastAsia="zh-CN"/>
        </w:rPr>
        <w:t>；</w:t>
      </w:r>
    </w:p>
    <w:p w14:paraId="7558EC37">
      <w:pPr>
        <w:pStyle w:val="63"/>
        <w:numPr>
          <w:ilvl w:val="1"/>
          <w:numId w:val="18"/>
        </w:numPr>
        <w:bidi w:val="0"/>
        <w:ind w:left="1276" w:leftChars="0" w:hanging="425" w:firstLineChars="0"/>
      </w:pPr>
      <w:r>
        <w:rPr>
          <w:rFonts w:hint="eastAsia"/>
        </w:rPr>
        <w:t>供水企业的信息管理系统</w:t>
      </w:r>
      <w:r>
        <w:t>应能远程采集、分析水厂的关键数据</w:t>
      </w:r>
      <w:r>
        <w:rPr>
          <w:rFonts w:hint="eastAsia"/>
        </w:rPr>
        <w:t>，并上传至信息化监管平台，</w:t>
      </w:r>
      <w:r>
        <w:t>不宜对</w:t>
      </w:r>
      <w:r>
        <w:rPr>
          <w:rFonts w:hint="eastAsia"/>
        </w:rPr>
        <w:t>水厂设备及现地控制单元直接控制</w:t>
      </w:r>
      <w:r>
        <w:rPr>
          <w:rFonts w:hint="eastAsia"/>
          <w:lang w:eastAsia="zh-CN"/>
        </w:rPr>
        <w:t>；</w:t>
      </w:r>
    </w:p>
    <w:p w14:paraId="70850FBD">
      <w:pPr>
        <w:pStyle w:val="63"/>
        <w:numPr>
          <w:ilvl w:val="1"/>
          <w:numId w:val="18"/>
        </w:numPr>
        <w:bidi w:val="0"/>
        <w:ind w:left="1276" w:leftChars="0" w:hanging="425" w:firstLineChars="0"/>
      </w:pPr>
      <w:r>
        <w:rPr>
          <w:rFonts w:hint="eastAsia"/>
        </w:rPr>
        <w:t>行业管理部门的信息化监管平台</w:t>
      </w:r>
      <w:r>
        <w:t>应能远程采集水厂和</w:t>
      </w:r>
      <w:r>
        <w:rPr>
          <w:rFonts w:hint="eastAsia"/>
        </w:rPr>
        <w:t>规模化供水企业</w:t>
      </w:r>
      <w:r>
        <w:t>的关键数据，不对</w:t>
      </w:r>
      <w:r>
        <w:rPr>
          <w:rFonts w:hint="eastAsia"/>
        </w:rPr>
        <w:t>水厂设备及现地控制单元直接控制</w:t>
      </w:r>
      <w:r>
        <w:rPr>
          <w:rFonts w:hint="eastAsia"/>
          <w:lang w:eastAsia="zh-CN"/>
        </w:rPr>
        <w:t>；</w:t>
      </w:r>
    </w:p>
    <w:p w14:paraId="7E5D1E5A">
      <w:pPr>
        <w:pStyle w:val="63"/>
        <w:numPr>
          <w:ilvl w:val="1"/>
          <w:numId w:val="18"/>
        </w:numPr>
        <w:bidi w:val="0"/>
        <w:ind w:left="1276" w:leftChars="0" w:hanging="425" w:firstLineChars="0"/>
      </w:pPr>
      <w:r>
        <w:t>不同层级系统应基于国产信创环境，</w:t>
      </w:r>
      <w:r>
        <w:rPr>
          <w:rFonts w:hint="eastAsia"/>
        </w:rPr>
        <w:t>服务器、操作系统、数据库及中间件均应满足国产信创要求，</w:t>
      </w:r>
      <w:r>
        <w:t>系统具备良好的可扩展性</w:t>
      </w:r>
      <w:r>
        <w:rPr>
          <w:rFonts w:hint="eastAsia"/>
          <w:lang w:eastAsia="zh-CN"/>
        </w:rPr>
        <w:t>；</w:t>
      </w:r>
    </w:p>
    <w:p w14:paraId="00ECF9F7">
      <w:pPr>
        <w:pStyle w:val="63"/>
        <w:numPr>
          <w:ilvl w:val="1"/>
          <w:numId w:val="18"/>
        </w:numPr>
        <w:shd w:val="clear" w:fill="auto"/>
        <w:bidi w:val="0"/>
        <w:ind w:left="1276" w:leftChars="0" w:hanging="425" w:firstLineChars="0"/>
      </w:pPr>
      <w:r>
        <w:t>不同层级系统应</w:t>
      </w:r>
      <w:r>
        <w:rPr>
          <w:rFonts w:hint="eastAsia"/>
        </w:rPr>
        <w:t>满足等保</w:t>
      </w:r>
      <w:r>
        <w:t>2.0二级的</w:t>
      </w:r>
      <w:r>
        <w:rPr>
          <w:rFonts w:hint="eastAsia"/>
        </w:rPr>
        <w:t>网络安全要求，系统具备验证措施以</w:t>
      </w:r>
      <w:r>
        <w:t>防止数据泄露或恶意攻击</w:t>
      </w:r>
      <w:r>
        <w:rPr>
          <w:rFonts w:hint="eastAsia"/>
          <w:lang w:eastAsia="zh-CN"/>
        </w:rPr>
        <w:t>；</w:t>
      </w:r>
    </w:p>
    <w:p w14:paraId="7A602D92">
      <w:pPr>
        <w:pStyle w:val="63"/>
        <w:numPr>
          <w:ilvl w:val="1"/>
          <w:numId w:val="18"/>
        </w:numPr>
        <w:bidi w:val="0"/>
        <w:ind w:left="1276" w:leftChars="0" w:hanging="425" w:firstLineChars="0"/>
      </w:pPr>
      <w:r>
        <w:t>不同层级系统部署的硬件设备应运行可靠，维护方便</w:t>
      </w:r>
      <w:r>
        <w:rPr>
          <w:rFonts w:hint="eastAsia"/>
          <w:lang w:eastAsia="zh-CN"/>
        </w:rPr>
        <w:t>；</w:t>
      </w:r>
    </w:p>
    <w:p w14:paraId="4E93F0D8">
      <w:pPr>
        <w:pStyle w:val="63"/>
        <w:numPr>
          <w:ilvl w:val="1"/>
          <w:numId w:val="18"/>
        </w:numPr>
        <w:bidi w:val="0"/>
        <w:ind w:left="1276" w:leftChars="0" w:hanging="425" w:firstLineChars="0"/>
      </w:pPr>
      <w:r>
        <w:t>不同层级系统</w:t>
      </w:r>
      <w:r>
        <w:rPr>
          <w:rFonts w:hint="eastAsia"/>
        </w:rPr>
        <w:t>间</w:t>
      </w:r>
      <w:r>
        <w:t>的通信网络</w:t>
      </w:r>
      <w:r>
        <w:rPr>
          <w:rFonts w:hint="eastAsia"/>
        </w:rPr>
        <w:t>通信</w:t>
      </w:r>
      <w:r>
        <w:t>应稳定、抗干扰性强</w:t>
      </w:r>
      <w:r>
        <w:rPr>
          <w:rFonts w:hint="eastAsia"/>
          <w:lang w:eastAsia="zh-CN"/>
        </w:rPr>
        <w:t>；</w:t>
      </w:r>
      <w:r>
        <w:rPr>
          <w:rFonts w:hint="eastAsia"/>
          <w:lang w:eastAsia="zh-CN"/>
        </w:rPr>
        <w:tab/>
      </w:r>
    </w:p>
    <w:p w14:paraId="745E9317">
      <w:pPr>
        <w:pStyle w:val="63"/>
        <w:numPr>
          <w:ilvl w:val="1"/>
          <w:numId w:val="18"/>
        </w:numPr>
        <w:bidi w:val="0"/>
        <w:ind w:left="1276" w:leftChars="0" w:hanging="425" w:firstLineChars="0"/>
      </w:pPr>
      <w:r>
        <w:rPr>
          <w:rFonts w:hint="eastAsia"/>
        </w:rPr>
        <w:t>鼓励市县区及大型国有供水企业先行先试县区级信息化监管平台的建设，实现区域内的农村供水数据采集与共享</w:t>
      </w:r>
      <w:r>
        <w:rPr>
          <w:rFonts w:hint="eastAsia"/>
          <w:lang w:eastAsia="zh-CN"/>
        </w:rPr>
        <w:t>；</w:t>
      </w:r>
    </w:p>
    <w:p w14:paraId="6DC95019">
      <w:pPr>
        <w:pStyle w:val="63"/>
        <w:numPr>
          <w:ilvl w:val="1"/>
          <w:numId w:val="18"/>
        </w:numPr>
        <w:bidi w:val="0"/>
        <w:ind w:left="1276" w:leftChars="0" w:hanging="425" w:firstLineChars="0"/>
        <w:rPr>
          <w:rFonts w:hint="default"/>
          <w:lang w:val="en-US"/>
        </w:rPr>
      </w:pPr>
      <w:r>
        <w:rPr>
          <w:rFonts w:hint="eastAsia"/>
        </w:rPr>
        <w:t>农村供水工程信息化建设系统组成架构如图</w:t>
      </w:r>
      <w:r>
        <w:rPr>
          <w:rFonts w:hint="eastAsia"/>
          <w:lang w:val="en-US" w:eastAsia="zh-CN"/>
        </w:rPr>
        <w:t>1所示。</w:t>
      </w:r>
    </w:p>
    <w:p w14:paraId="501B9D14">
      <w:pPr>
        <w:pStyle w:val="27"/>
        <w:rPr>
          <w:rFonts w:hint="default"/>
          <w:lang w:val="en-US"/>
        </w:rPr>
      </w:pPr>
    </w:p>
    <w:p w14:paraId="578610B4">
      <w:pPr>
        <w:pStyle w:val="27"/>
        <w:bidi w:val="0"/>
      </w:pPr>
      <w:r>
        <w:drawing>
          <wp:inline distT="0" distB="0" distL="0" distR="0">
            <wp:extent cx="5502275" cy="2346960"/>
            <wp:effectExtent l="0" t="0" r="3175"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508001" cy="2349467"/>
                    </a:xfrm>
                    <a:prstGeom prst="rect">
                      <a:avLst/>
                    </a:prstGeom>
                    <a:noFill/>
                  </pic:spPr>
                </pic:pic>
              </a:graphicData>
            </a:graphic>
          </wp:inline>
        </w:drawing>
      </w:r>
    </w:p>
    <w:p w14:paraId="492D311B">
      <w:pPr>
        <w:pStyle w:val="116"/>
        <w:bidi w:val="0"/>
      </w:pPr>
      <w:r>
        <w:rPr>
          <w:rFonts w:hint="eastAsia"/>
        </w:rPr>
        <w:t>农村供水工程信息化系统架构图</w:t>
      </w:r>
    </w:p>
    <w:p w14:paraId="7B8DBCB3">
      <w:pPr>
        <w:pStyle w:val="80"/>
        <w:bidi w:val="0"/>
        <w:spacing w:before="0" w:beforeLines="0" w:after="0" w:afterLines="0"/>
      </w:pPr>
      <w:r>
        <w:rPr>
          <w:rFonts w:hint="eastAsia"/>
        </w:rPr>
        <w:t>本导则</w:t>
      </w:r>
      <w:r>
        <w:t>对农村水厂的设备与数据进行了统计分类，规范化命名，以便全面接入各</w:t>
      </w:r>
      <w:r>
        <w:rPr>
          <w:rFonts w:hint="eastAsia"/>
        </w:rPr>
        <w:t>水源监控、水厂监控、输配水系统监控</w:t>
      </w:r>
      <w:r>
        <w:t>等数据，具体详见《附录</w:t>
      </w:r>
      <w:r>
        <w:rPr>
          <w:rFonts w:hint="eastAsia"/>
        </w:rPr>
        <w:t>A</w:t>
      </w:r>
      <w:r>
        <w:t>：采集数据规范</w:t>
      </w:r>
      <w:r>
        <w:rPr>
          <w:rFonts w:hint="eastAsia"/>
        </w:rPr>
        <w:t>化要求</w:t>
      </w:r>
      <w:r>
        <w:t>》。</w:t>
      </w:r>
    </w:p>
    <w:p w14:paraId="791A111A">
      <w:pPr>
        <w:pStyle w:val="80"/>
        <w:bidi w:val="0"/>
        <w:spacing w:before="0" w:beforeLines="0" w:after="0" w:afterLines="0"/>
      </w:pPr>
      <w:r>
        <w:rPr>
          <w:rFonts w:hint="eastAsia"/>
        </w:rPr>
        <w:t>农村供水工程信息化</w:t>
      </w:r>
      <w:r>
        <w:t>的建设与管理除符合本文件外，还应符合国家及</w:t>
      </w:r>
      <w:r>
        <w:rPr>
          <w:rFonts w:hint="eastAsia"/>
        </w:rPr>
        <w:t>江西</w:t>
      </w:r>
      <w:r>
        <w:t>省现行相关标准的规定。</w:t>
      </w:r>
    </w:p>
    <w:p w14:paraId="5638153F">
      <w:pPr>
        <w:pStyle w:val="74"/>
        <w:bidi w:val="0"/>
      </w:pPr>
      <w:bookmarkStart w:id="28" w:name="_Toc22467"/>
      <w:bookmarkStart w:id="29" w:name="_Toc14663"/>
      <w:bookmarkStart w:id="30" w:name="_Toc7392"/>
      <w:r>
        <w:rPr>
          <w:rFonts w:hint="eastAsia"/>
        </w:rPr>
        <w:t>监测</w:t>
      </w:r>
      <w:bookmarkEnd w:id="28"/>
      <w:r>
        <w:rPr>
          <w:rFonts w:hint="eastAsia"/>
        </w:rPr>
        <w:t>点设置</w:t>
      </w:r>
      <w:bookmarkEnd w:id="29"/>
      <w:bookmarkEnd w:id="30"/>
    </w:p>
    <w:p w14:paraId="4A03CCD8">
      <w:pPr>
        <w:pStyle w:val="75"/>
        <w:bidi w:val="0"/>
      </w:pPr>
      <w:bookmarkStart w:id="31" w:name="_Toc18157"/>
      <w:bookmarkStart w:id="32" w:name="_Toc32593"/>
      <w:r>
        <w:t>一般规定</w:t>
      </w:r>
      <w:bookmarkEnd w:id="31"/>
      <w:bookmarkEnd w:id="32"/>
    </w:p>
    <w:p w14:paraId="6C21418A">
      <w:pPr>
        <w:pStyle w:val="81"/>
        <w:bidi w:val="0"/>
        <w:spacing w:before="0" w:beforeLines="0" w:after="0" w:afterLines="0"/>
      </w:pPr>
      <w:r>
        <w:rPr>
          <w:rFonts w:hint="eastAsia"/>
        </w:rPr>
        <w:t>监测点设置前应收集</w:t>
      </w:r>
      <w:bookmarkStart w:id="33" w:name="OLE_LINK193"/>
      <w:r>
        <w:rPr>
          <w:rFonts w:hint="eastAsia"/>
        </w:rPr>
        <w:t>农村供水水源地、水厂、管网、泵站的基础信息（空间、结构及功能属性）、水文、气象等相关资料</w:t>
      </w:r>
      <w:bookmarkEnd w:id="33"/>
      <w:r>
        <w:rPr>
          <w:rFonts w:hint="eastAsia"/>
        </w:rPr>
        <w:t>，并形成数字信息，进行数字化管理。要求各监测点数据准确、可靠，确保农村供水工程数字信息管理工作的顺利展开。</w:t>
      </w:r>
    </w:p>
    <w:p w14:paraId="0A899FB5">
      <w:pPr>
        <w:pStyle w:val="81"/>
        <w:bidi w:val="0"/>
        <w:spacing w:before="0" w:beforeLines="0" w:after="0" w:afterLines="0"/>
      </w:pPr>
      <w:r>
        <w:rPr>
          <w:rFonts w:hint="eastAsia"/>
        </w:rPr>
        <w:t>需对水源地设备及水质状况进行监测，以保障原水水质和设备运行安全。</w:t>
      </w:r>
      <w:r>
        <w:rPr>
          <w:rFonts w:hint="eastAsia"/>
          <w:shd w:val="clear" w:fill="auto"/>
        </w:rPr>
        <w:t>地表水饮用水水源地，按要求应每季度采样监测一次；地下水饮用水水源地，按要求应每半年采样监测一次</w:t>
      </w:r>
      <w:r>
        <w:rPr>
          <w:rFonts w:hint="eastAsia"/>
        </w:rPr>
        <w:t>，在遇到异常情况时，则需进行加密监测。监测数据需进行分析，确保水源地取水的安全性和经济性。</w:t>
      </w:r>
      <w:r>
        <w:t xml:space="preserve"> </w:t>
      </w:r>
    </w:p>
    <w:p w14:paraId="26B3E7B1">
      <w:pPr>
        <w:pStyle w:val="81"/>
        <w:shd w:val="clear" w:fill="auto"/>
        <w:bidi w:val="0"/>
        <w:spacing w:before="0" w:beforeLines="0" w:after="0" w:afterLines="0"/>
      </w:pPr>
      <w:r>
        <w:t>水厂</w:t>
      </w:r>
      <w:r>
        <w:rPr>
          <w:rFonts w:hint="eastAsia"/>
        </w:rPr>
        <w:t>监测</w:t>
      </w:r>
      <w:r>
        <w:t>需</w:t>
      </w:r>
      <w:r>
        <w:rPr>
          <w:rFonts w:hint="eastAsia"/>
        </w:rPr>
        <w:t>实现水厂生产、工艺、设备等业务的监控与分析，提高水厂生产效率，降低能耗，确保供水水质，辅助指挥决策，全方位保障水厂生产运行。</w:t>
      </w:r>
    </w:p>
    <w:p w14:paraId="6DB60675">
      <w:pPr>
        <w:pStyle w:val="81"/>
        <w:bidi w:val="0"/>
        <w:spacing w:before="0" w:beforeLines="0" w:after="0" w:afterLines="0"/>
      </w:pPr>
      <w:r>
        <w:rPr>
          <w:rFonts w:hint="eastAsia"/>
        </w:rPr>
        <w:t>农村供水管网监测需在沿线村镇供水管网进水口处、供水干管、管网工况最不利点、干管末梢等重点区域设置监测点，对该区域管网水质、水压、流量等进行监测及管理，做到异常事件早预警和早处理，降低水质异常风险，提高异常处理效率，保障农村持续供水。</w:t>
      </w:r>
    </w:p>
    <w:p w14:paraId="088576E9">
      <w:pPr>
        <w:pStyle w:val="75"/>
        <w:bidi w:val="0"/>
      </w:pPr>
      <w:bookmarkStart w:id="34" w:name="_Toc26306"/>
      <w:r>
        <w:t>监测内容</w:t>
      </w:r>
      <w:bookmarkEnd w:id="34"/>
      <w:r>
        <w:rPr>
          <w:rFonts w:hint="eastAsia"/>
        </w:rPr>
        <w:t xml:space="preserve"> </w:t>
      </w:r>
    </w:p>
    <w:p w14:paraId="44D9F6E8">
      <w:pPr>
        <w:pStyle w:val="81"/>
        <w:bidi w:val="0"/>
        <w:spacing w:before="0" w:beforeLines="0" w:after="0" w:afterLines="0"/>
      </w:pPr>
      <w:r>
        <w:t>主要监测内容宜包括下列参数或指标：</w:t>
      </w:r>
    </w:p>
    <w:p w14:paraId="3F0089FF">
      <w:pPr>
        <w:pStyle w:val="63"/>
        <w:numPr>
          <w:ilvl w:val="1"/>
          <w:numId w:val="19"/>
        </w:numPr>
        <w:bidi w:val="0"/>
        <w:ind w:left="1276" w:leftChars="0" w:hanging="425" w:firstLineChars="0"/>
      </w:pPr>
      <w:r>
        <w:t>供水参数:水位、水压、流量、水量</w:t>
      </w:r>
      <w:r>
        <w:rPr>
          <w:rFonts w:hint="eastAsia"/>
          <w:lang w:eastAsia="zh-CN"/>
        </w:rPr>
        <w:t>；</w:t>
      </w:r>
    </w:p>
    <w:p w14:paraId="3EC88819">
      <w:pPr>
        <w:pStyle w:val="63"/>
        <w:numPr>
          <w:ilvl w:val="1"/>
          <w:numId w:val="19"/>
        </w:numPr>
        <w:bidi w:val="0"/>
        <w:ind w:left="1276" w:leftChars="0" w:hanging="425" w:firstLineChars="0"/>
      </w:pPr>
      <w:r>
        <w:t>水质指标：以地表水为水源的供水工程宜监测浑浊度、 pH、消毒剂余量；有条件时还可监测化学耗氧量、氨氮及其他存在超标风险且可实现在线监测的指标。以地下水为水源的供水工程宜监测浑浊度、pH、电导率、消毒剂余量；有条件时可监测其他存在超标风险且可实现在线监测的指标</w:t>
      </w:r>
      <w:r>
        <w:rPr>
          <w:rFonts w:hint="eastAsia"/>
          <w:lang w:eastAsia="zh-CN"/>
        </w:rPr>
        <w:t>；</w:t>
      </w:r>
    </w:p>
    <w:p w14:paraId="79B9485D">
      <w:pPr>
        <w:pStyle w:val="63"/>
        <w:numPr>
          <w:ilvl w:val="1"/>
          <w:numId w:val="19"/>
        </w:numPr>
        <w:shd w:val="clear" w:fill="auto"/>
        <w:bidi w:val="0"/>
        <w:ind w:left="1276" w:leftChars="0" w:hanging="425" w:firstLineChars="0"/>
      </w:pPr>
      <w:r>
        <w:t>电学指标：电流、电压、电量、功率</w:t>
      </w:r>
      <w:r>
        <w:rPr>
          <w:rFonts w:hint="eastAsia"/>
          <w:lang w:eastAsia="zh-CN"/>
        </w:rPr>
        <w:t>；</w:t>
      </w:r>
    </w:p>
    <w:p w14:paraId="388A87FD">
      <w:pPr>
        <w:pStyle w:val="63"/>
        <w:numPr>
          <w:ilvl w:val="1"/>
          <w:numId w:val="19"/>
        </w:numPr>
        <w:shd w:val="clear" w:fill="auto"/>
        <w:bidi w:val="0"/>
        <w:ind w:left="1276" w:leftChars="0" w:hanging="425" w:firstLineChars="0"/>
      </w:pPr>
      <w:r>
        <w:t>状态指标：水泵、阀门等主要设备启停开闭状态。</w:t>
      </w:r>
    </w:p>
    <w:p w14:paraId="0D547313">
      <w:pPr>
        <w:pStyle w:val="63"/>
        <w:numPr>
          <w:ilvl w:val="1"/>
          <w:numId w:val="19"/>
        </w:numPr>
        <w:shd w:val="clear" w:fill="auto"/>
        <w:bidi w:val="0"/>
        <w:spacing w:before="0" w:beforeLines="0" w:after="0" w:afterLines="0"/>
        <w:ind w:left="1276" w:hanging="425"/>
        <w:rPr>
          <w:rFonts w:ascii="宋体" w:eastAsia="宋体"/>
        </w:rPr>
      </w:pPr>
      <w:r>
        <w:rPr>
          <w:rFonts w:ascii="宋体" w:eastAsia="宋体"/>
        </w:rPr>
        <w:t>主要控制内容宜包括：水泵、药剂投加等设备的启停，阀门的开闭与开度，取水泵与水源水位及清水池水位，供水泵与高位水池水位的联动启停控制，净水工艺中反冲洗、加药、消毒设备等控制。</w:t>
      </w:r>
    </w:p>
    <w:p w14:paraId="561C0660">
      <w:pPr>
        <w:pStyle w:val="75"/>
        <w:bidi w:val="0"/>
      </w:pPr>
      <w:bookmarkStart w:id="35" w:name="_Toc20560"/>
      <w:r>
        <w:t>监测点选择</w:t>
      </w:r>
      <w:bookmarkEnd w:id="35"/>
    </w:p>
    <w:p w14:paraId="608130B4">
      <w:pPr>
        <w:pStyle w:val="81"/>
        <w:bidi w:val="0"/>
        <w:spacing w:before="0" w:beforeLines="0" w:after="0" w:afterLines="0"/>
      </w:pPr>
      <w:r>
        <w:t>原水监测点的选择应符合下列要求</w:t>
      </w:r>
      <w:r>
        <w:rPr>
          <w:rFonts w:hint="eastAsia"/>
        </w:rPr>
        <w:t>:</w:t>
      </w:r>
    </w:p>
    <w:p w14:paraId="7F77CE72">
      <w:pPr>
        <w:pStyle w:val="63"/>
        <w:numPr>
          <w:ilvl w:val="1"/>
          <w:numId w:val="20"/>
        </w:numPr>
        <w:bidi w:val="0"/>
        <w:ind w:left="1276" w:leftChars="0" w:hanging="425" w:firstLineChars="0"/>
      </w:pPr>
      <w:r>
        <w:t>原水水质在线监测点应保证所采集的水样具有代表性</w:t>
      </w:r>
      <w:r>
        <w:rPr>
          <w:rFonts w:hint="eastAsia"/>
          <w:lang w:eastAsia="zh-CN"/>
        </w:rPr>
        <w:t>；</w:t>
      </w:r>
    </w:p>
    <w:p w14:paraId="4BF536D9">
      <w:pPr>
        <w:pStyle w:val="63"/>
        <w:numPr>
          <w:ilvl w:val="1"/>
          <w:numId w:val="20"/>
        </w:numPr>
        <w:bidi w:val="0"/>
        <w:ind w:left="1276" w:leftChars="0" w:hanging="425" w:firstLineChars="0"/>
      </w:pPr>
      <w:r>
        <w:t>地表原水监测点应布设在取水口、原水输送渠(管)，取水距离过远或</w:t>
      </w:r>
      <w:r>
        <w:rPr>
          <w:rFonts w:hint="eastAsia"/>
        </w:rPr>
        <w:t>不宜设置</w:t>
      </w:r>
      <w:r>
        <w:t>时可设在进厂原水干管或配水井进口</w:t>
      </w:r>
      <w:r>
        <w:rPr>
          <w:rFonts w:hint="eastAsia"/>
          <w:lang w:eastAsia="zh-CN"/>
        </w:rPr>
        <w:t>；</w:t>
      </w:r>
    </w:p>
    <w:p w14:paraId="14B6E504">
      <w:pPr>
        <w:pStyle w:val="63"/>
        <w:numPr>
          <w:ilvl w:val="1"/>
          <w:numId w:val="20"/>
        </w:numPr>
        <w:bidi w:val="0"/>
        <w:ind w:left="1276" w:leftChars="0" w:hanging="425" w:firstLineChars="0"/>
      </w:pPr>
      <w:r>
        <w:t>地下原水监测点应设在进厂原水干管或配水井进口</w:t>
      </w:r>
      <w:r>
        <w:rPr>
          <w:rFonts w:hint="eastAsia"/>
          <w:lang w:eastAsia="zh-CN"/>
        </w:rPr>
        <w:t>；</w:t>
      </w:r>
    </w:p>
    <w:p w14:paraId="0EC47764">
      <w:pPr>
        <w:pStyle w:val="63"/>
        <w:numPr>
          <w:ilvl w:val="1"/>
          <w:numId w:val="20"/>
        </w:numPr>
        <w:bidi w:val="0"/>
        <w:ind w:left="1276" w:leftChars="0" w:hanging="425" w:firstLineChars="0"/>
      </w:pPr>
      <w:r>
        <w:t>供水单位应建立</w:t>
      </w:r>
      <w:r>
        <w:rPr>
          <w:rFonts w:hint="eastAsia"/>
        </w:rPr>
        <w:t>视频监控</w:t>
      </w:r>
      <w:r>
        <w:t>，对饮用水水源地取水口及重要供</w:t>
      </w:r>
      <w:r>
        <w:rPr>
          <w:rFonts w:hint="eastAsia"/>
        </w:rPr>
        <w:t>水工程设施实现</w:t>
      </w:r>
      <w:r>
        <w:t>24小时自动视频监控。</w:t>
      </w:r>
    </w:p>
    <w:p w14:paraId="4A20132E">
      <w:pPr>
        <w:pStyle w:val="81"/>
        <w:bidi w:val="0"/>
        <w:spacing w:before="0" w:beforeLines="0" w:after="0" w:afterLines="0"/>
      </w:pPr>
      <w:r>
        <w:t>水厂监测点的选择应符合下列要求;</w:t>
      </w:r>
    </w:p>
    <w:p w14:paraId="7485FDF4">
      <w:pPr>
        <w:pStyle w:val="63"/>
        <w:numPr>
          <w:ilvl w:val="1"/>
          <w:numId w:val="21"/>
        </w:numPr>
        <w:bidi w:val="0"/>
        <w:ind w:left="1276" w:leftChars="0" w:hanging="425" w:firstLineChars="0"/>
      </w:pPr>
      <w:r>
        <w:t>出厂水水质监测点设置在水厂出水泵房或靠近出水泵房位置</w:t>
      </w:r>
      <w:r>
        <w:rPr>
          <w:rFonts w:hint="eastAsia"/>
          <w:lang w:eastAsia="zh-CN"/>
        </w:rPr>
        <w:t>；</w:t>
      </w:r>
    </w:p>
    <w:p w14:paraId="601BCD41">
      <w:pPr>
        <w:pStyle w:val="63"/>
        <w:numPr>
          <w:ilvl w:val="1"/>
          <w:numId w:val="21"/>
        </w:numPr>
        <w:bidi w:val="0"/>
        <w:ind w:left="1276" w:leftChars="0" w:hanging="425" w:firstLineChars="0"/>
      </w:pPr>
      <w:r>
        <w:t>出厂水取水口必须具有代表性，能反映出厂水水质变化状况，不能设在死水区或缓流处</w:t>
      </w:r>
      <w:r>
        <w:rPr>
          <w:rFonts w:hint="eastAsia"/>
          <w:lang w:eastAsia="zh-CN"/>
        </w:rPr>
        <w:t>；</w:t>
      </w:r>
      <w:r>
        <w:t>根据水厂工艺运行需要，可在各主要工艺单元设置相应监测点。</w:t>
      </w:r>
    </w:p>
    <w:p w14:paraId="1E3C999E">
      <w:pPr>
        <w:pStyle w:val="81"/>
        <w:bidi w:val="0"/>
        <w:spacing w:before="0" w:beforeLines="0" w:after="0" w:afterLines="0"/>
      </w:pPr>
      <w:r>
        <w:t>管网监测点应具有代表性，布设时符合以下要求:</w:t>
      </w:r>
    </w:p>
    <w:p w14:paraId="219243A4">
      <w:pPr>
        <w:pStyle w:val="63"/>
        <w:numPr>
          <w:ilvl w:val="1"/>
          <w:numId w:val="22"/>
        </w:numPr>
        <w:bidi w:val="0"/>
        <w:ind w:left="1276" w:leftChars="0" w:hanging="425" w:firstLineChars="0"/>
      </w:pPr>
      <w:r>
        <w:t>在线监测点布局应能准确、及时、全面反映管网水质</w:t>
      </w:r>
      <w:r>
        <w:rPr>
          <w:rFonts w:hint="eastAsia"/>
          <w:lang w:eastAsia="zh-CN"/>
        </w:rPr>
        <w:t>；</w:t>
      </w:r>
    </w:p>
    <w:p w14:paraId="2BB3AB2D">
      <w:pPr>
        <w:pStyle w:val="63"/>
        <w:numPr>
          <w:ilvl w:val="1"/>
          <w:numId w:val="22"/>
        </w:numPr>
        <w:bidi w:val="0"/>
        <w:ind w:left="1276" w:leftChars="0" w:hanging="425" w:firstLineChars="0"/>
      </w:pPr>
      <w:r>
        <w:t>监测点数量应根据村镇规模、人口密度及管网特点确定</w:t>
      </w:r>
      <w:r>
        <w:rPr>
          <w:rFonts w:hint="eastAsia"/>
          <w:lang w:eastAsia="zh-CN"/>
        </w:rPr>
        <w:t>；</w:t>
      </w:r>
    </w:p>
    <w:p w14:paraId="276283D9">
      <w:pPr>
        <w:pStyle w:val="63"/>
        <w:numPr>
          <w:ilvl w:val="1"/>
          <w:numId w:val="22"/>
        </w:numPr>
        <w:bidi w:val="0"/>
        <w:ind w:left="1276" w:leftChars="0" w:hanging="425" w:firstLineChars="0"/>
      </w:pPr>
      <w:r>
        <w:t>供水干管、不同水厂供水交汇区域及重要区域</w:t>
      </w:r>
      <w:r>
        <w:rPr>
          <w:rFonts w:hint="eastAsia"/>
        </w:rPr>
        <w:t>可</w:t>
      </w:r>
      <w:r>
        <w:t>设置在线监测点。较大规模加压泵站可设置在线监测点</w:t>
      </w:r>
      <w:r>
        <w:rPr>
          <w:rFonts w:hint="eastAsia"/>
          <w:lang w:eastAsia="zh-CN"/>
        </w:rPr>
        <w:t>；</w:t>
      </w:r>
    </w:p>
    <w:p w14:paraId="7B99A20A">
      <w:pPr>
        <w:pStyle w:val="63"/>
        <w:numPr>
          <w:ilvl w:val="1"/>
          <w:numId w:val="22"/>
        </w:numPr>
        <w:shd w:val="clear" w:fill="auto"/>
        <w:bidi w:val="0"/>
        <w:ind w:left="1276" w:leftChars="0" w:hanging="425" w:firstLineChars="0"/>
      </w:pPr>
      <w:r>
        <w:t>管网末梢水采样点宜每个</w:t>
      </w:r>
      <w:r>
        <w:rPr>
          <w:rFonts w:hint="eastAsia"/>
        </w:rPr>
        <w:t>行政</w:t>
      </w:r>
      <w:r>
        <w:t>村</w:t>
      </w:r>
      <w:r>
        <w:rPr>
          <w:rFonts w:hint="eastAsia"/>
          <w:lang w:val="en-US" w:eastAsia="zh-CN"/>
        </w:rPr>
        <w:t>不少于</w:t>
      </w:r>
      <w:r>
        <w:t>1个</w:t>
      </w:r>
      <w:r>
        <w:rPr>
          <w:rFonts w:hint="eastAsia"/>
          <w:lang w:eastAsia="zh-CN"/>
        </w:rPr>
        <w:t>；</w:t>
      </w:r>
    </w:p>
    <w:p w14:paraId="0D06D104">
      <w:pPr>
        <w:pStyle w:val="63"/>
        <w:numPr>
          <w:ilvl w:val="1"/>
          <w:numId w:val="22"/>
        </w:numPr>
        <w:bidi w:val="0"/>
        <w:ind w:left="1276" w:leftChars="0" w:hanging="425" w:firstLineChars="0"/>
      </w:pPr>
      <w:r>
        <w:t>二次供水监测点设在二次供水设施水箱(或蓄水池)的进、出口处。</w:t>
      </w:r>
    </w:p>
    <w:p w14:paraId="2A14F769">
      <w:pPr>
        <w:pStyle w:val="74"/>
        <w:bidi w:val="0"/>
      </w:pPr>
      <w:bookmarkStart w:id="36" w:name="_Toc31556"/>
      <w:bookmarkStart w:id="37" w:name="_Toc3959"/>
      <w:r>
        <w:t>自动化监测系统</w:t>
      </w:r>
      <w:bookmarkEnd w:id="36"/>
      <w:bookmarkEnd w:id="37"/>
    </w:p>
    <w:p w14:paraId="33C50CC6">
      <w:pPr>
        <w:pStyle w:val="75"/>
        <w:bidi w:val="0"/>
      </w:pPr>
      <w:bookmarkStart w:id="38" w:name="_Toc3138"/>
      <w:r>
        <w:t>一般规定</w:t>
      </w:r>
      <w:bookmarkEnd w:id="38"/>
    </w:p>
    <w:p w14:paraId="610A22CA">
      <w:pPr>
        <w:pStyle w:val="81"/>
        <w:bidi w:val="0"/>
        <w:spacing w:before="0" w:beforeLines="0" w:after="0" w:afterLines="0"/>
      </w:pPr>
      <w:r>
        <w:rPr>
          <w:rFonts w:hint="eastAsia"/>
        </w:rPr>
        <w:t>自动化监测系统以农村供水工程为管理对象，接入水量</w:t>
      </w:r>
      <w:r>
        <w:t>/流量、水质、水压等自动化监测设备，实现在线监测水位、水压、流量、水量、水质、设备运行状态等，</w:t>
      </w:r>
      <w:r>
        <w:rPr>
          <w:shd w:val="clear" w:fill="auto"/>
        </w:rPr>
        <w:t>控</w:t>
      </w:r>
      <w:r>
        <w:rPr>
          <w:rFonts w:hint="eastAsia"/>
          <w:shd w:val="clear" w:fill="auto"/>
        </w:rPr>
        <w:t>制药剂投加量、水泵启停和阀门启闭等功能</w:t>
      </w:r>
      <w:r>
        <w:rPr>
          <w:rFonts w:hint="eastAsia"/>
        </w:rPr>
        <w:t>。</w:t>
      </w:r>
    </w:p>
    <w:p w14:paraId="7738C7E2">
      <w:pPr>
        <w:pStyle w:val="81"/>
        <w:bidi w:val="0"/>
        <w:spacing w:before="0" w:beforeLines="0" w:after="0" w:afterLines="0"/>
      </w:pPr>
      <w:r>
        <w:rPr>
          <w:rFonts w:hint="eastAsia"/>
        </w:rPr>
        <w:t>自动化监测系统包括系统软件、现地控制单元、检测与控制设备、通信网络、控制中心等部分。</w:t>
      </w:r>
    </w:p>
    <w:p w14:paraId="16B4E2D1">
      <w:pPr>
        <w:pStyle w:val="81"/>
        <w:bidi w:val="0"/>
        <w:spacing w:before="0" w:beforeLines="0" w:after="0" w:afterLines="0"/>
      </w:pPr>
      <w:r>
        <w:rPr>
          <w:rFonts w:hint="eastAsia"/>
        </w:rPr>
        <w:t>系统软件应实现对供水工程关键技术参数、设施设备运行状态、工艺流程、运行故障等在线监测、控制、预警以及查询、统计、分析等功能。</w:t>
      </w:r>
    </w:p>
    <w:p w14:paraId="4EA678DD">
      <w:pPr>
        <w:pStyle w:val="81"/>
        <w:shd w:val="clear" w:fill="auto"/>
        <w:bidi w:val="0"/>
        <w:spacing w:before="0" w:beforeLines="0" w:after="0" w:afterLines="0"/>
      </w:pPr>
      <w:r>
        <w:rPr>
          <w:rFonts w:hint="eastAsia"/>
          <w:shd w:val="clear" w:fill="auto"/>
        </w:rPr>
        <w:t>千吨万人以上供水工程的水厂自动化监测，宜采用集中式或分布式控制系统；条件受限的千吨万人以上工程和千人、百人供水工程的自动化监测系统，可采用现地控制单元模式。</w:t>
      </w:r>
    </w:p>
    <w:p w14:paraId="7DD48AC3">
      <w:pPr>
        <w:pStyle w:val="81"/>
        <w:bidi w:val="0"/>
        <w:spacing w:before="0" w:beforeLines="0" w:after="0" w:afterLines="0"/>
      </w:pPr>
      <w:r>
        <w:t>现地控制单元采集数据可上传至自动化监测系统</w:t>
      </w:r>
      <w:r>
        <w:rPr>
          <w:rFonts w:hint="eastAsia"/>
        </w:rPr>
        <w:t>、信息管理系统</w:t>
      </w:r>
      <w:r>
        <w:t>及</w:t>
      </w:r>
      <w:r>
        <w:rPr>
          <w:rFonts w:hint="eastAsia"/>
        </w:rPr>
        <w:t>省级信息化监管平台</w:t>
      </w:r>
      <w:r>
        <w:t>。现地控制单元控制方式应符合下列规定：</w:t>
      </w:r>
    </w:p>
    <w:p w14:paraId="6873E212">
      <w:pPr>
        <w:pStyle w:val="63"/>
        <w:numPr>
          <w:ilvl w:val="1"/>
          <w:numId w:val="23"/>
        </w:numPr>
        <w:bidi w:val="0"/>
        <w:ind w:left="1276" w:leftChars="0" w:hanging="425" w:firstLineChars="0"/>
      </w:pPr>
      <w:r>
        <w:t>独立实现对现场设备进行自动执行操作与控制</w:t>
      </w:r>
      <w:r>
        <w:rPr>
          <w:rFonts w:hint="eastAsia"/>
          <w:lang w:eastAsia="zh-CN"/>
        </w:rPr>
        <w:t>；</w:t>
      </w:r>
    </w:p>
    <w:p w14:paraId="576A82B3">
      <w:pPr>
        <w:pStyle w:val="63"/>
        <w:numPr>
          <w:ilvl w:val="1"/>
          <w:numId w:val="23"/>
        </w:numPr>
        <w:shd w:val="clear" w:fill="auto"/>
        <w:bidi w:val="0"/>
        <w:ind w:left="1276" w:leftChars="0" w:hanging="425" w:firstLineChars="0"/>
      </w:pPr>
      <w:r>
        <w:rPr>
          <w:rFonts w:hint="eastAsia"/>
        </w:rPr>
        <w:t>可</w:t>
      </w:r>
      <w:r>
        <w:t>设置“现场／远程”转换开关，</w:t>
      </w:r>
      <w:r>
        <w:rPr>
          <w:rFonts w:hint="eastAsia"/>
        </w:rPr>
        <w:t>紧急情况时可现场停机</w:t>
      </w:r>
      <w:r>
        <w:t>。当执行层处于“现场“操作位置时，控制中心只可对现场设备的运行工况进行监测，不应进行控制。</w:t>
      </w:r>
    </w:p>
    <w:p w14:paraId="48641DCC">
      <w:pPr>
        <w:pStyle w:val="81"/>
        <w:bidi w:val="0"/>
        <w:spacing w:before="0" w:beforeLines="0" w:after="0" w:afterLines="0"/>
      </w:pPr>
      <w:r>
        <w:rPr>
          <w:rFonts w:hint="eastAsia"/>
        </w:rPr>
        <w:t>检测与控制设备选择可靠、先进、实用、经济，且具有一定的通用性和可互换性的产品。量程范围应根据被检测指标的最大范围值确定。控制设备应具有手动紧急切换功能。</w:t>
      </w:r>
    </w:p>
    <w:p w14:paraId="1AD2FC2B">
      <w:pPr>
        <w:pStyle w:val="81"/>
        <w:bidi w:val="0"/>
        <w:spacing w:before="0" w:beforeLines="0" w:after="0" w:afterLines="0"/>
      </w:pPr>
      <w:r>
        <w:t>自动化监测系统应与信息化管理系统对接，保障数据安全，实现数据共享。</w:t>
      </w:r>
    </w:p>
    <w:p w14:paraId="792C6C2A">
      <w:pPr>
        <w:pStyle w:val="81"/>
        <w:bidi w:val="0"/>
        <w:spacing w:before="0" w:beforeLines="0" w:after="0" w:afterLines="0"/>
      </w:pPr>
      <w:r>
        <w:t>为保障硬件设备与软件系统的对接、数据安全传输和系统安全运行，应对通信接口及</w:t>
      </w:r>
      <w:r>
        <w:rPr>
          <w:rFonts w:hint="eastAsia"/>
        </w:rPr>
        <w:t>供电、防雷与接地等进行标准化、规范化设计。</w:t>
      </w:r>
    </w:p>
    <w:p w14:paraId="437A24A6">
      <w:pPr>
        <w:pStyle w:val="75"/>
        <w:bidi w:val="0"/>
      </w:pPr>
      <w:bookmarkStart w:id="39" w:name="_Toc7694"/>
      <w:r>
        <w:t>水源监控</w:t>
      </w:r>
      <w:bookmarkEnd w:id="39"/>
    </w:p>
    <w:p w14:paraId="657AA687">
      <w:pPr>
        <w:pStyle w:val="81"/>
        <w:bidi w:val="0"/>
        <w:spacing w:before="0" w:beforeLines="0" w:after="0" w:afterLines="0"/>
      </w:pPr>
      <w:r>
        <w:t>应根据水源类型、工程类型和水质状况，合理确定水源监控内容</w:t>
      </w:r>
      <w:r>
        <w:rPr>
          <w:rFonts w:hint="eastAsia"/>
          <w:lang w:val="en-US" w:eastAsia="zh-CN"/>
        </w:rPr>
        <w:t>,具体内容如下：</w:t>
      </w:r>
    </w:p>
    <w:p w14:paraId="6BDEB9C1">
      <w:pPr>
        <w:pStyle w:val="62"/>
        <w:numPr>
          <w:ilvl w:val="0"/>
          <w:numId w:val="24"/>
        </w:numPr>
        <w:bidi w:val="0"/>
        <w:ind w:left="851" w:leftChars="0" w:hanging="426" w:firstLineChars="0"/>
        <w:rPr>
          <w:rFonts w:hint="eastAsia"/>
        </w:rPr>
      </w:pPr>
      <w:r>
        <w:t>以地表水为水源的供水工程，主要监控内容见表</w:t>
      </w:r>
      <w:r>
        <w:rPr>
          <w:rFonts w:hint="eastAsia"/>
          <w:lang w:val="en-US" w:eastAsia="zh-CN"/>
        </w:rPr>
        <w:t>3；</w:t>
      </w:r>
    </w:p>
    <w:p w14:paraId="1FBBAEFB">
      <w:pPr>
        <w:pStyle w:val="62"/>
        <w:numPr>
          <w:ilvl w:val="0"/>
          <w:numId w:val="24"/>
        </w:numPr>
        <w:bidi w:val="0"/>
        <w:ind w:left="851" w:leftChars="0" w:hanging="426" w:firstLineChars="0"/>
        <w:rPr>
          <w:rFonts w:hint="eastAsia"/>
        </w:rPr>
      </w:pPr>
      <w:r>
        <w:t>以地下水为水源的供水工程，主要监控内容见表</w:t>
      </w:r>
      <w:r>
        <w:rPr>
          <w:rFonts w:hint="eastAsia"/>
          <w:lang w:val="en-US" w:eastAsia="zh-CN"/>
        </w:rPr>
        <w:t>4。</w:t>
      </w:r>
    </w:p>
    <w:p w14:paraId="62AD0686">
      <w:pPr>
        <w:pStyle w:val="81"/>
        <w:shd w:val="clear" w:fill="auto"/>
        <w:bidi w:val="0"/>
        <w:spacing w:before="0" w:beforeLines="0" w:after="0" w:afterLines="0"/>
      </w:pPr>
      <w:r>
        <w:t>当水源水质不具备在线监测条件时，应将</w:t>
      </w:r>
      <w:r>
        <w:rPr>
          <w:rFonts w:hint="eastAsia"/>
        </w:rPr>
        <w:t>水源水质的化验室</w:t>
      </w:r>
      <w:r>
        <w:t>监测</w:t>
      </w:r>
      <w:r>
        <w:rPr>
          <w:rFonts w:hint="eastAsia"/>
        </w:rPr>
        <w:t>信息</w:t>
      </w:r>
      <w:r>
        <w:t>在线填报至省级</w:t>
      </w:r>
      <w:r>
        <w:rPr>
          <w:rFonts w:hint="eastAsia"/>
        </w:rPr>
        <w:t>信息化监管平台</w:t>
      </w:r>
      <w:r>
        <w:t>。</w:t>
      </w:r>
    </w:p>
    <w:p w14:paraId="3DD3E080">
      <w:pPr>
        <w:pStyle w:val="81"/>
        <w:bidi w:val="0"/>
        <w:spacing w:before="0" w:beforeLines="0" w:after="0" w:afterLines="0"/>
      </w:pPr>
      <w:r>
        <w:t>水源监控的数据在线监测频率</w:t>
      </w:r>
      <w:r>
        <w:rPr>
          <w:rFonts w:hint="eastAsia"/>
        </w:rPr>
        <w:t>和</w:t>
      </w:r>
      <w:r>
        <w:t>上传频次应符合附录</w:t>
      </w:r>
      <w:r>
        <w:rPr>
          <w:rFonts w:hint="eastAsia"/>
        </w:rPr>
        <w:t>B</w:t>
      </w:r>
      <w:r>
        <w:t>规定。</w:t>
      </w:r>
    </w:p>
    <w:p w14:paraId="54134786">
      <w:pPr>
        <w:pStyle w:val="81"/>
        <w:bidi w:val="0"/>
        <w:spacing w:before="0" w:beforeLines="0" w:after="0" w:afterLines="0"/>
        <w:rPr>
          <w:rFonts w:hint="eastAsia"/>
        </w:rPr>
      </w:pPr>
      <w:r>
        <w:t>水源水位与取水水泵应实现联动控制，当水源水位达到下限水位时，取水水泵停止运</w:t>
      </w:r>
      <w:r>
        <w:rPr>
          <w:rFonts w:hint="eastAsia"/>
        </w:rPr>
        <w:t>行。</w:t>
      </w:r>
    </w:p>
    <w:p w14:paraId="593FEA95">
      <w:pPr>
        <w:rPr>
          <w:rFonts w:hint="eastAsia"/>
        </w:rPr>
      </w:pPr>
    </w:p>
    <w:p w14:paraId="2BC66A88">
      <w:pPr>
        <w:pStyle w:val="115"/>
        <w:bidi w:val="0"/>
      </w:pPr>
      <w:r>
        <w:rPr>
          <w:rFonts w:hint="eastAsia"/>
        </w:rPr>
        <w:t>地表水水源监控内容</w:t>
      </w:r>
    </w:p>
    <w:tbl>
      <w:tblPr>
        <w:tblStyle w:val="23"/>
        <w:tblW w:w="9229" w:type="dxa"/>
        <w:tblInd w:w="93" w:type="dxa"/>
        <w:shd w:val="clear" w:color="auto" w:fill="auto"/>
        <w:tblLayout w:type="fixed"/>
        <w:tblCellMar>
          <w:top w:w="0" w:type="dxa"/>
          <w:left w:w="108" w:type="dxa"/>
          <w:bottom w:w="0" w:type="dxa"/>
          <w:right w:w="108" w:type="dxa"/>
        </w:tblCellMar>
      </w:tblPr>
      <w:tblGrid>
        <w:gridCol w:w="700"/>
        <w:gridCol w:w="937"/>
        <w:gridCol w:w="783"/>
        <w:gridCol w:w="714"/>
        <w:gridCol w:w="3879"/>
        <w:gridCol w:w="1170"/>
        <w:gridCol w:w="1046"/>
      </w:tblGrid>
      <w:tr w14:paraId="5F24AF74">
        <w:tblPrEx>
          <w:shd w:val="clear" w:color="auto" w:fill="auto"/>
          <w:tblCellMar>
            <w:top w:w="0" w:type="dxa"/>
            <w:left w:w="108" w:type="dxa"/>
            <w:bottom w:w="0" w:type="dxa"/>
            <w:right w:w="108" w:type="dxa"/>
          </w:tblCellMar>
        </w:tblPrEx>
        <w:trPr>
          <w:trHeight w:val="276" w:hRule="atLeast"/>
        </w:trPr>
        <w:tc>
          <w:tcPr>
            <w:tcW w:w="70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B055A84">
            <w:pPr>
              <w:pStyle w:val="27"/>
              <w:bidi w:val="0"/>
              <w:ind w:left="0" w:leftChars="0" w:firstLine="0" w:firstLineChars="0"/>
              <w:jc w:val="center"/>
              <w:rPr>
                <w:sz w:val="18"/>
                <w:szCs w:val="18"/>
              </w:rPr>
            </w:pPr>
            <w:r>
              <w:rPr>
                <w:rFonts w:hint="eastAsia"/>
                <w:sz w:val="18"/>
                <w:szCs w:val="18"/>
              </w:rPr>
              <w:t>序号</w:t>
            </w:r>
          </w:p>
        </w:tc>
        <w:tc>
          <w:tcPr>
            <w:tcW w:w="17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1F79DE28">
            <w:pPr>
              <w:pStyle w:val="27"/>
              <w:bidi w:val="0"/>
              <w:ind w:left="0" w:leftChars="0" w:firstLine="0" w:firstLineChars="0"/>
              <w:jc w:val="center"/>
              <w:rPr>
                <w:sz w:val="18"/>
                <w:szCs w:val="18"/>
              </w:rPr>
            </w:pPr>
            <w:r>
              <w:rPr>
                <w:rFonts w:hint="eastAsia"/>
                <w:sz w:val="18"/>
                <w:szCs w:val="18"/>
              </w:rPr>
              <w:t>监控对象</w:t>
            </w:r>
          </w:p>
        </w:tc>
        <w:tc>
          <w:tcPr>
            <w:tcW w:w="4593"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7D33BC3">
            <w:pPr>
              <w:pStyle w:val="27"/>
              <w:bidi w:val="0"/>
              <w:ind w:left="0" w:leftChars="0" w:firstLine="0" w:firstLineChars="0"/>
              <w:jc w:val="center"/>
              <w:rPr>
                <w:sz w:val="18"/>
                <w:szCs w:val="18"/>
              </w:rPr>
            </w:pPr>
            <w:r>
              <w:rPr>
                <w:rFonts w:hint="eastAsia"/>
                <w:sz w:val="18"/>
                <w:szCs w:val="18"/>
              </w:rPr>
              <w:t>监控内容</w:t>
            </w:r>
          </w:p>
        </w:tc>
        <w:tc>
          <w:tcPr>
            <w:tcW w:w="2216" w:type="dxa"/>
            <w:gridSpan w:val="2"/>
            <w:tcBorders>
              <w:top w:val="single" w:color="auto" w:sz="4" w:space="0"/>
              <w:left w:val="nil"/>
              <w:bottom w:val="single" w:color="auto" w:sz="4" w:space="0"/>
              <w:right w:val="single" w:color="auto" w:sz="4" w:space="0"/>
            </w:tcBorders>
            <w:shd w:val="clear" w:color="auto" w:fill="auto"/>
            <w:noWrap/>
            <w:vAlign w:val="center"/>
          </w:tcPr>
          <w:p w14:paraId="16386BB5">
            <w:pPr>
              <w:pStyle w:val="27"/>
              <w:bidi w:val="0"/>
              <w:ind w:left="0" w:leftChars="0" w:firstLine="0" w:firstLineChars="0"/>
              <w:jc w:val="center"/>
              <w:rPr>
                <w:sz w:val="18"/>
                <w:szCs w:val="18"/>
              </w:rPr>
            </w:pPr>
            <w:r>
              <w:rPr>
                <w:rFonts w:hint="eastAsia"/>
                <w:sz w:val="18"/>
                <w:szCs w:val="18"/>
              </w:rPr>
              <w:t>工程类型</w:t>
            </w:r>
          </w:p>
        </w:tc>
      </w:tr>
      <w:tr w14:paraId="22F835A4">
        <w:tblPrEx>
          <w:tblCellMar>
            <w:top w:w="0" w:type="dxa"/>
            <w:left w:w="108" w:type="dxa"/>
            <w:bottom w:w="0" w:type="dxa"/>
            <w:right w:w="108" w:type="dxa"/>
          </w:tblCellMar>
        </w:tblPrEx>
        <w:trPr>
          <w:trHeight w:val="276" w:hRule="atLeast"/>
        </w:trPr>
        <w:tc>
          <w:tcPr>
            <w:tcW w:w="7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D6F16A">
            <w:pPr>
              <w:pStyle w:val="27"/>
              <w:bidi w:val="0"/>
              <w:jc w:val="center"/>
              <w:rPr>
                <w:sz w:val="18"/>
                <w:szCs w:val="18"/>
              </w:rPr>
            </w:pPr>
          </w:p>
        </w:tc>
        <w:tc>
          <w:tcPr>
            <w:tcW w:w="1720" w:type="dxa"/>
            <w:gridSpan w:val="2"/>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5ABC1F51">
            <w:pPr>
              <w:pStyle w:val="27"/>
              <w:bidi w:val="0"/>
              <w:jc w:val="center"/>
              <w:rPr>
                <w:sz w:val="18"/>
                <w:szCs w:val="18"/>
              </w:rPr>
            </w:pPr>
          </w:p>
        </w:tc>
        <w:tc>
          <w:tcPr>
            <w:tcW w:w="459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0A7D7CB">
            <w:pPr>
              <w:pStyle w:val="27"/>
              <w:bidi w:val="0"/>
              <w:jc w:val="center"/>
              <w:rPr>
                <w:sz w:val="18"/>
                <w:szCs w:val="18"/>
              </w:rPr>
            </w:pPr>
          </w:p>
        </w:tc>
        <w:tc>
          <w:tcPr>
            <w:tcW w:w="1170" w:type="dxa"/>
            <w:tcBorders>
              <w:top w:val="nil"/>
              <w:left w:val="nil"/>
              <w:bottom w:val="single" w:color="auto" w:sz="4" w:space="0"/>
              <w:right w:val="single" w:color="auto" w:sz="4" w:space="0"/>
            </w:tcBorders>
            <w:shd w:val="clear" w:color="auto" w:fill="auto"/>
            <w:noWrap/>
            <w:vAlign w:val="center"/>
          </w:tcPr>
          <w:p w14:paraId="020F624E">
            <w:pPr>
              <w:pStyle w:val="27"/>
              <w:bidi w:val="0"/>
              <w:ind w:left="0" w:leftChars="0" w:firstLine="0" w:firstLineChars="0"/>
              <w:jc w:val="center"/>
              <w:rPr>
                <w:sz w:val="18"/>
                <w:szCs w:val="18"/>
              </w:rPr>
            </w:pPr>
            <w:r>
              <w:rPr>
                <w:rFonts w:hint="eastAsia"/>
                <w:sz w:val="18"/>
                <w:szCs w:val="18"/>
              </w:rPr>
              <w:t>Ⅰ-Ⅲ型</w:t>
            </w:r>
          </w:p>
        </w:tc>
        <w:tc>
          <w:tcPr>
            <w:tcW w:w="1046" w:type="dxa"/>
            <w:tcBorders>
              <w:top w:val="nil"/>
              <w:left w:val="nil"/>
              <w:bottom w:val="single" w:color="auto" w:sz="4" w:space="0"/>
              <w:right w:val="single" w:color="auto" w:sz="4" w:space="0"/>
            </w:tcBorders>
            <w:shd w:val="clear" w:color="auto" w:fill="auto"/>
            <w:noWrap/>
            <w:vAlign w:val="center"/>
          </w:tcPr>
          <w:p w14:paraId="5374B91D">
            <w:pPr>
              <w:pStyle w:val="27"/>
              <w:bidi w:val="0"/>
              <w:ind w:left="0" w:leftChars="0" w:firstLine="0" w:firstLineChars="0"/>
              <w:jc w:val="center"/>
              <w:rPr>
                <w:sz w:val="18"/>
                <w:szCs w:val="18"/>
              </w:rPr>
            </w:pPr>
            <w:r>
              <w:rPr>
                <w:rFonts w:hint="eastAsia"/>
                <w:sz w:val="18"/>
                <w:szCs w:val="18"/>
              </w:rPr>
              <w:t>Ⅳ型、Ⅴ型</w:t>
            </w:r>
          </w:p>
        </w:tc>
      </w:tr>
      <w:tr w14:paraId="5B6E4339">
        <w:tblPrEx>
          <w:tblCellMar>
            <w:top w:w="0" w:type="dxa"/>
            <w:left w:w="108" w:type="dxa"/>
            <w:bottom w:w="0" w:type="dxa"/>
            <w:right w:w="108" w:type="dxa"/>
          </w:tblCellMar>
        </w:tblPrEx>
        <w:trPr>
          <w:trHeight w:val="299"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38B92E26">
            <w:pPr>
              <w:pStyle w:val="27"/>
              <w:bidi w:val="0"/>
              <w:ind w:left="0" w:leftChars="0" w:firstLine="0" w:firstLineChars="0"/>
              <w:jc w:val="center"/>
              <w:rPr>
                <w:sz w:val="18"/>
                <w:szCs w:val="18"/>
              </w:rPr>
            </w:pPr>
            <w:r>
              <w:rPr>
                <w:rFonts w:hint="eastAsia"/>
                <w:sz w:val="18"/>
                <w:szCs w:val="18"/>
              </w:rPr>
              <w:t>1</w:t>
            </w:r>
          </w:p>
        </w:tc>
        <w:tc>
          <w:tcPr>
            <w:tcW w:w="17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4BEF1DBE">
            <w:pPr>
              <w:pStyle w:val="27"/>
              <w:bidi w:val="0"/>
              <w:ind w:left="0" w:leftChars="0" w:firstLine="0" w:firstLineChars="0"/>
              <w:jc w:val="center"/>
              <w:rPr>
                <w:sz w:val="18"/>
                <w:szCs w:val="18"/>
              </w:rPr>
            </w:pPr>
            <w:r>
              <w:rPr>
                <w:rFonts w:hint="eastAsia"/>
                <w:sz w:val="18"/>
                <w:szCs w:val="18"/>
              </w:rPr>
              <w:t>河流、湖泊、水库、渠道等水源地</w:t>
            </w:r>
          </w:p>
        </w:tc>
        <w:tc>
          <w:tcPr>
            <w:tcW w:w="714" w:type="dxa"/>
            <w:vMerge w:val="restart"/>
            <w:tcBorders>
              <w:top w:val="nil"/>
              <w:left w:val="single" w:color="auto" w:sz="4" w:space="0"/>
              <w:bottom w:val="single" w:color="auto" w:sz="4" w:space="0"/>
              <w:right w:val="single" w:color="auto" w:sz="4" w:space="0"/>
            </w:tcBorders>
            <w:shd w:val="clear" w:color="auto" w:fill="auto"/>
            <w:noWrap/>
            <w:vAlign w:val="center"/>
          </w:tcPr>
          <w:p w14:paraId="2D638938">
            <w:pPr>
              <w:pStyle w:val="27"/>
              <w:bidi w:val="0"/>
              <w:ind w:left="0" w:leftChars="0" w:firstLine="0" w:firstLineChars="0"/>
              <w:jc w:val="center"/>
              <w:rPr>
                <w:sz w:val="18"/>
                <w:szCs w:val="18"/>
              </w:rPr>
            </w:pPr>
            <w:r>
              <w:rPr>
                <w:rFonts w:hint="eastAsia"/>
                <w:sz w:val="18"/>
                <w:szCs w:val="18"/>
              </w:rPr>
              <w:t>监测</w:t>
            </w:r>
          </w:p>
        </w:tc>
        <w:tc>
          <w:tcPr>
            <w:tcW w:w="3879" w:type="dxa"/>
            <w:tcBorders>
              <w:top w:val="nil"/>
              <w:left w:val="nil"/>
              <w:bottom w:val="single" w:color="auto" w:sz="4" w:space="0"/>
              <w:right w:val="single" w:color="auto" w:sz="4" w:space="0"/>
            </w:tcBorders>
            <w:shd w:val="clear" w:color="auto" w:fill="auto"/>
            <w:noWrap/>
            <w:vAlign w:val="bottom"/>
          </w:tcPr>
          <w:p w14:paraId="2171667F">
            <w:pPr>
              <w:pStyle w:val="27"/>
              <w:bidi w:val="0"/>
              <w:ind w:left="0" w:leftChars="0" w:firstLine="0" w:firstLineChars="0"/>
              <w:jc w:val="center"/>
              <w:rPr>
                <w:sz w:val="18"/>
                <w:szCs w:val="18"/>
              </w:rPr>
            </w:pPr>
            <w:r>
              <w:rPr>
                <w:rFonts w:hint="eastAsia"/>
                <w:sz w:val="18"/>
                <w:szCs w:val="18"/>
              </w:rPr>
              <w:t>水位</w:t>
            </w:r>
          </w:p>
        </w:tc>
        <w:tc>
          <w:tcPr>
            <w:tcW w:w="1170" w:type="dxa"/>
            <w:tcBorders>
              <w:top w:val="nil"/>
              <w:left w:val="nil"/>
              <w:bottom w:val="single" w:color="auto" w:sz="4" w:space="0"/>
              <w:right w:val="single" w:color="auto" w:sz="4" w:space="0"/>
            </w:tcBorders>
            <w:shd w:val="clear" w:color="auto" w:fill="auto"/>
            <w:noWrap/>
            <w:vAlign w:val="center"/>
          </w:tcPr>
          <w:p w14:paraId="37BDE3E8">
            <w:pPr>
              <w:pStyle w:val="27"/>
              <w:bidi w:val="0"/>
              <w:rPr>
                <w:sz w:val="18"/>
                <w:szCs w:val="18"/>
              </w:rPr>
            </w:pPr>
            <w:r>
              <w:rPr>
                <w:rFonts w:hint="eastAsia"/>
                <w:sz w:val="18"/>
                <w:szCs w:val="18"/>
              </w:rPr>
              <w:t>√</w:t>
            </w:r>
          </w:p>
        </w:tc>
        <w:tc>
          <w:tcPr>
            <w:tcW w:w="1046" w:type="dxa"/>
            <w:tcBorders>
              <w:top w:val="nil"/>
              <w:left w:val="nil"/>
              <w:bottom w:val="single" w:color="auto" w:sz="4" w:space="0"/>
              <w:right w:val="single" w:color="auto" w:sz="4" w:space="0"/>
            </w:tcBorders>
            <w:shd w:val="clear" w:color="auto" w:fill="auto"/>
            <w:noWrap/>
            <w:vAlign w:val="center"/>
          </w:tcPr>
          <w:p w14:paraId="6F85981B">
            <w:pPr>
              <w:pStyle w:val="27"/>
              <w:bidi w:val="0"/>
              <w:rPr>
                <w:sz w:val="18"/>
                <w:szCs w:val="18"/>
              </w:rPr>
            </w:pPr>
            <w:r>
              <w:rPr>
                <w:rFonts w:hint="eastAsia"/>
                <w:sz w:val="18"/>
                <w:szCs w:val="18"/>
              </w:rPr>
              <w:t>√</w:t>
            </w:r>
          </w:p>
        </w:tc>
      </w:tr>
      <w:tr w14:paraId="03606804">
        <w:tblPrEx>
          <w:tblCellMar>
            <w:top w:w="0" w:type="dxa"/>
            <w:left w:w="108" w:type="dxa"/>
            <w:bottom w:w="0" w:type="dxa"/>
            <w:right w:w="108" w:type="dxa"/>
          </w:tblCellMar>
        </w:tblPrEx>
        <w:trPr>
          <w:trHeight w:val="276"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2AFCC9D7">
            <w:pPr>
              <w:pStyle w:val="27"/>
              <w:bidi w:val="0"/>
              <w:ind w:left="0" w:leftChars="0" w:firstLine="0" w:firstLineChars="0"/>
              <w:jc w:val="center"/>
              <w:rPr>
                <w:sz w:val="18"/>
                <w:szCs w:val="18"/>
              </w:rPr>
            </w:pPr>
            <w:r>
              <w:rPr>
                <w:rFonts w:hint="eastAsia"/>
                <w:sz w:val="18"/>
                <w:szCs w:val="18"/>
              </w:rPr>
              <w:t>2</w:t>
            </w:r>
          </w:p>
        </w:tc>
        <w:tc>
          <w:tcPr>
            <w:tcW w:w="1720" w:type="dxa"/>
            <w:gridSpan w:val="2"/>
            <w:vMerge w:val="continue"/>
            <w:tcBorders>
              <w:top w:val="nil"/>
              <w:left w:val="single" w:color="auto" w:sz="4" w:space="0"/>
              <w:bottom w:val="single" w:color="auto" w:sz="4" w:space="0"/>
              <w:right w:val="single" w:color="auto" w:sz="4" w:space="0"/>
            </w:tcBorders>
            <w:shd w:val="clear" w:color="auto" w:fill="auto"/>
            <w:vAlign w:val="center"/>
          </w:tcPr>
          <w:p w14:paraId="2E608BE9">
            <w:pPr>
              <w:pStyle w:val="27"/>
              <w:bidi w:val="0"/>
              <w:jc w:val="center"/>
              <w:rPr>
                <w:sz w:val="18"/>
                <w:szCs w:val="18"/>
              </w:rPr>
            </w:pPr>
          </w:p>
        </w:tc>
        <w:tc>
          <w:tcPr>
            <w:tcW w:w="714" w:type="dxa"/>
            <w:vMerge w:val="continue"/>
            <w:tcBorders>
              <w:top w:val="nil"/>
              <w:left w:val="single" w:color="auto" w:sz="4" w:space="0"/>
              <w:bottom w:val="single" w:color="auto" w:sz="4" w:space="0"/>
              <w:right w:val="single" w:color="auto" w:sz="4" w:space="0"/>
            </w:tcBorders>
            <w:shd w:val="clear" w:color="auto" w:fill="auto"/>
            <w:vAlign w:val="center"/>
          </w:tcPr>
          <w:p w14:paraId="3A97832B">
            <w:pPr>
              <w:pStyle w:val="27"/>
              <w:bidi w:val="0"/>
              <w:jc w:val="center"/>
              <w:rPr>
                <w:sz w:val="18"/>
                <w:szCs w:val="18"/>
              </w:rPr>
            </w:pPr>
          </w:p>
        </w:tc>
        <w:tc>
          <w:tcPr>
            <w:tcW w:w="3879" w:type="dxa"/>
            <w:tcBorders>
              <w:top w:val="nil"/>
              <w:left w:val="nil"/>
              <w:bottom w:val="single" w:color="auto" w:sz="4" w:space="0"/>
              <w:right w:val="single" w:color="auto" w:sz="4" w:space="0"/>
            </w:tcBorders>
            <w:shd w:val="clear" w:color="auto" w:fill="auto"/>
            <w:noWrap/>
            <w:vAlign w:val="center"/>
          </w:tcPr>
          <w:p w14:paraId="4DB8217D">
            <w:pPr>
              <w:pStyle w:val="27"/>
              <w:bidi w:val="0"/>
              <w:ind w:left="0" w:leftChars="0" w:firstLine="0" w:firstLineChars="0"/>
              <w:jc w:val="center"/>
              <w:rPr>
                <w:sz w:val="18"/>
                <w:szCs w:val="18"/>
              </w:rPr>
            </w:pPr>
            <w:r>
              <w:rPr>
                <w:rFonts w:hint="eastAsia"/>
                <w:sz w:val="18"/>
                <w:szCs w:val="18"/>
              </w:rPr>
              <w:t>PH 值</w:t>
            </w:r>
          </w:p>
        </w:tc>
        <w:tc>
          <w:tcPr>
            <w:tcW w:w="1170" w:type="dxa"/>
            <w:tcBorders>
              <w:top w:val="nil"/>
              <w:left w:val="nil"/>
              <w:bottom w:val="single" w:color="auto" w:sz="4" w:space="0"/>
              <w:right w:val="single" w:color="auto" w:sz="4" w:space="0"/>
            </w:tcBorders>
            <w:shd w:val="clear" w:color="auto" w:fill="auto"/>
            <w:noWrap/>
            <w:vAlign w:val="center"/>
          </w:tcPr>
          <w:p w14:paraId="6799BFA2">
            <w:pPr>
              <w:pStyle w:val="27"/>
              <w:bidi w:val="0"/>
              <w:ind w:firstLine="0" w:firstLineChars="0"/>
              <w:jc w:val="center"/>
              <w:rPr>
                <w:sz w:val="18"/>
                <w:szCs w:val="18"/>
              </w:rPr>
            </w:pPr>
            <w:r>
              <w:rPr>
                <w:rFonts w:hint="eastAsia"/>
                <w:sz w:val="18"/>
                <w:szCs w:val="18"/>
              </w:rPr>
              <w:t>√</w:t>
            </w:r>
          </w:p>
        </w:tc>
        <w:tc>
          <w:tcPr>
            <w:tcW w:w="1046" w:type="dxa"/>
            <w:tcBorders>
              <w:top w:val="nil"/>
              <w:left w:val="nil"/>
              <w:bottom w:val="single" w:color="auto" w:sz="4" w:space="0"/>
              <w:right w:val="single" w:color="auto" w:sz="4" w:space="0"/>
            </w:tcBorders>
            <w:shd w:val="clear" w:color="auto" w:fill="auto"/>
            <w:noWrap/>
            <w:vAlign w:val="center"/>
          </w:tcPr>
          <w:p w14:paraId="7743C26D">
            <w:pPr>
              <w:pStyle w:val="27"/>
              <w:bidi w:val="0"/>
              <w:ind w:firstLine="0" w:firstLineChars="0"/>
              <w:jc w:val="center"/>
              <w:rPr>
                <w:sz w:val="18"/>
                <w:szCs w:val="18"/>
              </w:rPr>
            </w:pPr>
            <w:r>
              <w:rPr>
                <w:rFonts w:hint="eastAsia"/>
                <w:sz w:val="18"/>
                <w:szCs w:val="18"/>
              </w:rPr>
              <w:t>⊙</w:t>
            </w:r>
          </w:p>
        </w:tc>
      </w:tr>
      <w:tr w14:paraId="5C25A6DA">
        <w:tblPrEx>
          <w:tblCellMar>
            <w:top w:w="0" w:type="dxa"/>
            <w:left w:w="108" w:type="dxa"/>
            <w:bottom w:w="0" w:type="dxa"/>
            <w:right w:w="108" w:type="dxa"/>
          </w:tblCellMar>
        </w:tblPrEx>
        <w:trPr>
          <w:trHeight w:val="276"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3678F73F">
            <w:pPr>
              <w:pStyle w:val="27"/>
              <w:bidi w:val="0"/>
              <w:ind w:left="0" w:leftChars="0" w:firstLine="0" w:firstLineChars="0"/>
              <w:jc w:val="center"/>
              <w:rPr>
                <w:sz w:val="18"/>
                <w:szCs w:val="18"/>
              </w:rPr>
            </w:pPr>
            <w:r>
              <w:rPr>
                <w:rFonts w:hint="eastAsia"/>
                <w:sz w:val="18"/>
                <w:szCs w:val="18"/>
              </w:rPr>
              <w:t>3</w:t>
            </w:r>
          </w:p>
        </w:tc>
        <w:tc>
          <w:tcPr>
            <w:tcW w:w="1720" w:type="dxa"/>
            <w:gridSpan w:val="2"/>
            <w:vMerge w:val="continue"/>
            <w:tcBorders>
              <w:top w:val="nil"/>
              <w:left w:val="single" w:color="auto" w:sz="4" w:space="0"/>
              <w:bottom w:val="single" w:color="auto" w:sz="4" w:space="0"/>
              <w:right w:val="single" w:color="auto" w:sz="4" w:space="0"/>
            </w:tcBorders>
            <w:shd w:val="clear" w:color="auto" w:fill="auto"/>
            <w:vAlign w:val="center"/>
          </w:tcPr>
          <w:p w14:paraId="1176C321">
            <w:pPr>
              <w:pStyle w:val="27"/>
              <w:bidi w:val="0"/>
              <w:jc w:val="center"/>
              <w:rPr>
                <w:sz w:val="18"/>
                <w:szCs w:val="18"/>
              </w:rPr>
            </w:pPr>
          </w:p>
        </w:tc>
        <w:tc>
          <w:tcPr>
            <w:tcW w:w="714" w:type="dxa"/>
            <w:vMerge w:val="continue"/>
            <w:tcBorders>
              <w:top w:val="nil"/>
              <w:left w:val="single" w:color="auto" w:sz="4" w:space="0"/>
              <w:bottom w:val="single" w:color="auto" w:sz="4" w:space="0"/>
              <w:right w:val="single" w:color="auto" w:sz="4" w:space="0"/>
            </w:tcBorders>
            <w:shd w:val="clear" w:color="auto" w:fill="auto"/>
            <w:vAlign w:val="center"/>
          </w:tcPr>
          <w:p w14:paraId="20D8D731">
            <w:pPr>
              <w:pStyle w:val="27"/>
              <w:bidi w:val="0"/>
              <w:jc w:val="center"/>
              <w:rPr>
                <w:sz w:val="18"/>
                <w:szCs w:val="18"/>
              </w:rPr>
            </w:pPr>
          </w:p>
        </w:tc>
        <w:tc>
          <w:tcPr>
            <w:tcW w:w="3879" w:type="dxa"/>
            <w:tcBorders>
              <w:top w:val="nil"/>
              <w:left w:val="nil"/>
              <w:bottom w:val="single" w:color="auto" w:sz="4" w:space="0"/>
              <w:right w:val="single" w:color="auto" w:sz="4" w:space="0"/>
            </w:tcBorders>
            <w:shd w:val="clear" w:color="auto" w:fill="auto"/>
            <w:noWrap/>
            <w:vAlign w:val="center"/>
          </w:tcPr>
          <w:p w14:paraId="6A5476CB">
            <w:pPr>
              <w:pStyle w:val="27"/>
              <w:bidi w:val="0"/>
              <w:ind w:left="0" w:leftChars="0" w:firstLine="0" w:firstLineChars="0"/>
              <w:jc w:val="center"/>
              <w:rPr>
                <w:sz w:val="18"/>
                <w:szCs w:val="18"/>
              </w:rPr>
            </w:pPr>
            <w:r>
              <w:rPr>
                <w:rFonts w:hint="eastAsia"/>
                <w:sz w:val="18"/>
                <w:szCs w:val="18"/>
              </w:rPr>
              <w:t>浊度</w:t>
            </w:r>
          </w:p>
        </w:tc>
        <w:tc>
          <w:tcPr>
            <w:tcW w:w="1170" w:type="dxa"/>
            <w:tcBorders>
              <w:top w:val="nil"/>
              <w:left w:val="nil"/>
              <w:bottom w:val="single" w:color="auto" w:sz="4" w:space="0"/>
              <w:right w:val="single" w:color="auto" w:sz="4" w:space="0"/>
            </w:tcBorders>
            <w:shd w:val="clear" w:color="auto" w:fill="auto"/>
            <w:noWrap/>
            <w:vAlign w:val="center"/>
          </w:tcPr>
          <w:p w14:paraId="47C16DC5">
            <w:pPr>
              <w:pStyle w:val="27"/>
              <w:bidi w:val="0"/>
              <w:ind w:firstLine="0" w:firstLineChars="0"/>
              <w:jc w:val="center"/>
              <w:rPr>
                <w:sz w:val="18"/>
                <w:szCs w:val="18"/>
              </w:rPr>
            </w:pPr>
            <w:r>
              <w:rPr>
                <w:rFonts w:hint="eastAsia"/>
                <w:sz w:val="18"/>
                <w:szCs w:val="18"/>
              </w:rPr>
              <w:t>√</w:t>
            </w:r>
          </w:p>
        </w:tc>
        <w:tc>
          <w:tcPr>
            <w:tcW w:w="1046" w:type="dxa"/>
            <w:tcBorders>
              <w:top w:val="nil"/>
              <w:left w:val="nil"/>
              <w:bottom w:val="single" w:color="auto" w:sz="4" w:space="0"/>
              <w:right w:val="single" w:color="auto" w:sz="4" w:space="0"/>
            </w:tcBorders>
            <w:shd w:val="clear" w:color="auto" w:fill="auto"/>
            <w:noWrap/>
            <w:vAlign w:val="center"/>
          </w:tcPr>
          <w:p w14:paraId="7E40BCAD">
            <w:pPr>
              <w:pStyle w:val="27"/>
              <w:bidi w:val="0"/>
              <w:ind w:firstLine="0" w:firstLineChars="0"/>
              <w:jc w:val="center"/>
              <w:rPr>
                <w:sz w:val="18"/>
                <w:szCs w:val="18"/>
              </w:rPr>
            </w:pPr>
            <w:r>
              <w:rPr>
                <w:rFonts w:hint="eastAsia"/>
                <w:sz w:val="18"/>
                <w:szCs w:val="18"/>
              </w:rPr>
              <w:t>⊙</w:t>
            </w:r>
          </w:p>
        </w:tc>
      </w:tr>
      <w:tr w14:paraId="6C6A9770">
        <w:tblPrEx>
          <w:tblCellMar>
            <w:top w:w="0" w:type="dxa"/>
            <w:left w:w="108" w:type="dxa"/>
            <w:bottom w:w="0" w:type="dxa"/>
            <w:right w:w="108" w:type="dxa"/>
          </w:tblCellMar>
        </w:tblPrEx>
        <w:trPr>
          <w:trHeight w:val="276"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4F4F880D">
            <w:pPr>
              <w:pStyle w:val="27"/>
              <w:bidi w:val="0"/>
              <w:ind w:left="0" w:leftChars="0" w:firstLine="0" w:firstLineChars="0"/>
              <w:jc w:val="center"/>
              <w:rPr>
                <w:sz w:val="18"/>
                <w:szCs w:val="18"/>
              </w:rPr>
            </w:pPr>
            <w:r>
              <w:rPr>
                <w:rFonts w:hint="eastAsia"/>
                <w:sz w:val="18"/>
                <w:szCs w:val="18"/>
              </w:rPr>
              <w:t>4</w:t>
            </w:r>
          </w:p>
        </w:tc>
        <w:tc>
          <w:tcPr>
            <w:tcW w:w="1720" w:type="dxa"/>
            <w:gridSpan w:val="2"/>
            <w:vMerge w:val="continue"/>
            <w:tcBorders>
              <w:top w:val="nil"/>
              <w:left w:val="single" w:color="auto" w:sz="4" w:space="0"/>
              <w:bottom w:val="single" w:color="auto" w:sz="4" w:space="0"/>
              <w:right w:val="single" w:color="auto" w:sz="4" w:space="0"/>
            </w:tcBorders>
            <w:shd w:val="clear" w:color="auto" w:fill="auto"/>
            <w:vAlign w:val="center"/>
          </w:tcPr>
          <w:p w14:paraId="06877E28">
            <w:pPr>
              <w:pStyle w:val="27"/>
              <w:bidi w:val="0"/>
              <w:jc w:val="center"/>
              <w:rPr>
                <w:sz w:val="18"/>
                <w:szCs w:val="18"/>
              </w:rPr>
            </w:pPr>
          </w:p>
        </w:tc>
        <w:tc>
          <w:tcPr>
            <w:tcW w:w="714" w:type="dxa"/>
            <w:vMerge w:val="continue"/>
            <w:tcBorders>
              <w:top w:val="nil"/>
              <w:left w:val="single" w:color="auto" w:sz="4" w:space="0"/>
              <w:bottom w:val="single" w:color="auto" w:sz="4" w:space="0"/>
              <w:right w:val="single" w:color="auto" w:sz="4" w:space="0"/>
            </w:tcBorders>
            <w:shd w:val="clear" w:color="auto" w:fill="auto"/>
            <w:vAlign w:val="center"/>
          </w:tcPr>
          <w:p w14:paraId="3B30CA96">
            <w:pPr>
              <w:pStyle w:val="27"/>
              <w:bidi w:val="0"/>
              <w:jc w:val="center"/>
              <w:rPr>
                <w:sz w:val="18"/>
                <w:szCs w:val="18"/>
              </w:rPr>
            </w:pPr>
          </w:p>
        </w:tc>
        <w:tc>
          <w:tcPr>
            <w:tcW w:w="3879" w:type="dxa"/>
            <w:tcBorders>
              <w:top w:val="nil"/>
              <w:left w:val="nil"/>
              <w:bottom w:val="single" w:color="auto" w:sz="4" w:space="0"/>
              <w:right w:val="single" w:color="auto" w:sz="4" w:space="0"/>
            </w:tcBorders>
            <w:shd w:val="clear" w:color="auto" w:fill="auto"/>
            <w:noWrap/>
            <w:vAlign w:val="center"/>
          </w:tcPr>
          <w:p w14:paraId="04C3495A">
            <w:pPr>
              <w:pStyle w:val="27"/>
              <w:bidi w:val="0"/>
              <w:ind w:left="0" w:leftChars="0" w:firstLine="0" w:firstLineChars="0"/>
              <w:jc w:val="center"/>
              <w:rPr>
                <w:sz w:val="18"/>
                <w:szCs w:val="18"/>
              </w:rPr>
            </w:pPr>
            <w:r>
              <w:rPr>
                <w:rFonts w:hint="eastAsia"/>
                <w:sz w:val="18"/>
                <w:szCs w:val="18"/>
              </w:rPr>
              <w:t>水温</w:t>
            </w:r>
          </w:p>
        </w:tc>
        <w:tc>
          <w:tcPr>
            <w:tcW w:w="1170" w:type="dxa"/>
            <w:tcBorders>
              <w:top w:val="nil"/>
              <w:left w:val="nil"/>
              <w:bottom w:val="single" w:color="auto" w:sz="4" w:space="0"/>
              <w:right w:val="single" w:color="auto" w:sz="4" w:space="0"/>
            </w:tcBorders>
            <w:shd w:val="clear" w:color="auto" w:fill="auto"/>
            <w:noWrap/>
            <w:vAlign w:val="center"/>
          </w:tcPr>
          <w:p w14:paraId="1195696E">
            <w:pPr>
              <w:pStyle w:val="27"/>
              <w:bidi w:val="0"/>
              <w:ind w:firstLine="0" w:firstLineChars="0"/>
              <w:jc w:val="center"/>
              <w:rPr>
                <w:sz w:val="18"/>
                <w:szCs w:val="18"/>
              </w:rPr>
            </w:pPr>
            <w:r>
              <w:rPr>
                <w:rFonts w:hint="eastAsia"/>
                <w:sz w:val="18"/>
                <w:szCs w:val="18"/>
              </w:rPr>
              <w:t>√</w:t>
            </w:r>
          </w:p>
        </w:tc>
        <w:tc>
          <w:tcPr>
            <w:tcW w:w="1046" w:type="dxa"/>
            <w:tcBorders>
              <w:top w:val="nil"/>
              <w:left w:val="nil"/>
              <w:bottom w:val="single" w:color="auto" w:sz="4" w:space="0"/>
              <w:right w:val="single" w:color="auto" w:sz="4" w:space="0"/>
            </w:tcBorders>
            <w:shd w:val="clear" w:color="auto" w:fill="auto"/>
            <w:noWrap/>
            <w:vAlign w:val="center"/>
          </w:tcPr>
          <w:p w14:paraId="55BDCB29">
            <w:pPr>
              <w:pStyle w:val="27"/>
              <w:bidi w:val="0"/>
              <w:ind w:firstLine="0" w:firstLineChars="0"/>
              <w:jc w:val="center"/>
              <w:rPr>
                <w:sz w:val="18"/>
                <w:szCs w:val="18"/>
              </w:rPr>
            </w:pPr>
            <w:r>
              <w:rPr>
                <w:rFonts w:hint="eastAsia"/>
                <w:sz w:val="18"/>
                <w:szCs w:val="18"/>
              </w:rPr>
              <w:t>⊙</w:t>
            </w:r>
          </w:p>
        </w:tc>
      </w:tr>
      <w:tr w14:paraId="2E437761">
        <w:tblPrEx>
          <w:tblCellMar>
            <w:top w:w="0" w:type="dxa"/>
            <w:left w:w="108" w:type="dxa"/>
            <w:bottom w:w="0" w:type="dxa"/>
            <w:right w:w="108" w:type="dxa"/>
          </w:tblCellMar>
        </w:tblPrEx>
        <w:trPr>
          <w:trHeight w:val="276"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2E334CD6">
            <w:pPr>
              <w:pStyle w:val="27"/>
              <w:bidi w:val="0"/>
              <w:ind w:left="0" w:leftChars="0" w:firstLine="0" w:firstLineChars="0"/>
              <w:jc w:val="center"/>
              <w:rPr>
                <w:sz w:val="18"/>
                <w:szCs w:val="18"/>
              </w:rPr>
            </w:pPr>
            <w:r>
              <w:rPr>
                <w:rFonts w:hint="eastAsia"/>
                <w:sz w:val="18"/>
                <w:szCs w:val="18"/>
              </w:rPr>
              <w:t>5</w:t>
            </w:r>
          </w:p>
        </w:tc>
        <w:tc>
          <w:tcPr>
            <w:tcW w:w="1720" w:type="dxa"/>
            <w:gridSpan w:val="2"/>
            <w:vMerge w:val="continue"/>
            <w:tcBorders>
              <w:top w:val="nil"/>
              <w:left w:val="single" w:color="auto" w:sz="4" w:space="0"/>
              <w:bottom w:val="single" w:color="auto" w:sz="4" w:space="0"/>
              <w:right w:val="single" w:color="auto" w:sz="4" w:space="0"/>
            </w:tcBorders>
            <w:shd w:val="clear" w:color="auto" w:fill="auto"/>
            <w:vAlign w:val="center"/>
          </w:tcPr>
          <w:p w14:paraId="5D8F78DE">
            <w:pPr>
              <w:pStyle w:val="27"/>
              <w:bidi w:val="0"/>
              <w:jc w:val="center"/>
              <w:rPr>
                <w:sz w:val="18"/>
                <w:szCs w:val="18"/>
              </w:rPr>
            </w:pPr>
          </w:p>
        </w:tc>
        <w:tc>
          <w:tcPr>
            <w:tcW w:w="714" w:type="dxa"/>
            <w:vMerge w:val="continue"/>
            <w:tcBorders>
              <w:top w:val="nil"/>
              <w:left w:val="single" w:color="auto" w:sz="4" w:space="0"/>
              <w:bottom w:val="single" w:color="auto" w:sz="4" w:space="0"/>
              <w:right w:val="single" w:color="auto" w:sz="4" w:space="0"/>
            </w:tcBorders>
            <w:shd w:val="clear" w:color="auto" w:fill="auto"/>
            <w:vAlign w:val="center"/>
          </w:tcPr>
          <w:p w14:paraId="3E70E09D">
            <w:pPr>
              <w:pStyle w:val="27"/>
              <w:bidi w:val="0"/>
              <w:jc w:val="center"/>
              <w:rPr>
                <w:sz w:val="18"/>
                <w:szCs w:val="18"/>
              </w:rPr>
            </w:pPr>
          </w:p>
        </w:tc>
        <w:tc>
          <w:tcPr>
            <w:tcW w:w="3879" w:type="dxa"/>
            <w:tcBorders>
              <w:top w:val="nil"/>
              <w:left w:val="nil"/>
              <w:bottom w:val="single" w:color="auto" w:sz="4" w:space="0"/>
              <w:right w:val="single" w:color="auto" w:sz="4" w:space="0"/>
            </w:tcBorders>
            <w:shd w:val="clear" w:color="auto" w:fill="auto"/>
            <w:noWrap/>
            <w:vAlign w:val="center"/>
          </w:tcPr>
          <w:p w14:paraId="3E786419">
            <w:pPr>
              <w:pStyle w:val="27"/>
              <w:bidi w:val="0"/>
              <w:ind w:left="0" w:leftChars="0" w:firstLine="0" w:firstLineChars="0"/>
              <w:jc w:val="center"/>
              <w:rPr>
                <w:sz w:val="18"/>
                <w:szCs w:val="18"/>
              </w:rPr>
            </w:pPr>
            <w:r>
              <w:rPr>
                <w:rFonts w:hint="eastAsia"/>
                <w:sz w:val="18"/>
                <w:szCs w:val="18"/>
              </w:rPr>
              <w:t>溶解氧</w:t>
            </w:r>
          </w:p>
        </w:tc>
        <w:tc>
          <w:tcPr>
            <w:tcW w:w="1170" w:type="dxa"/>
            <w:tcBorders>
              <w:top w:val="nil"/>
              <w:left w:val="nil"/>
              <w:bottom w:val="single" w:color="auto" w:sz="4" w:space="0"/>
              <w:right w:val="single" w:color="auto" w:sz="4" w:space="0"/>
            </w:tcBorders>
            <w:shd w:val="clear" w:color="auto" w:fill="auto"/>
            <w:noWrap/>
            <w:vAlign w:val="center"/>
          </w:tcPr>
          <w:p w14:paraId="3DA6229E">
            <w:pPr>
              <w:pStyle w:val="27"/>
              <w:bidi w:val="0"/>
              <w:ind w:firstLine="0" w:firstLineChars="0"/>
              <w:jc w:val="center"/>
              <w:rPr>
                <w:sz w:val="18"/>
                <w:szCs w:val="18"/>
              </w:rPr>
            </w:pPr>
            <w:r>
              <w:rPr>
                <w:rFonts w:hint="eastAsia"/>
                <w:sz w:val="18"/>
                <w:szCs w:val="18"/>
              </w:rPr>
              <w:t>√</w:t>
            </w:r>
          </w:p>
        </w:tc>
        <w:tc>
          <w:tcPr>
            <w:tcW w:w="1046" w:type="dxa"/>
            <w:tcBorders>
              <w:top w:val="nil"/>
              <w:left w:val="nil"/>
              <w:bottom w:val="single" w:color="auto" w:sz="4" w:space="0"/>
              <w:right w:val="single" w:color="auto" w:sz="4" w:space="0"/>
            </w:tcBorders>
            <w:shd w:val="clear" w:color="auto" w:fill="auto"/>
            <w:noWrap/>
            <w:vAlign w:val="center"/>
          </w:tcPr>
          <w:p w14:paraId="4B0BCE22">
            <w:pPr>
              <w:pStyle w:val="27"/>
              <w:bidi w:val="0"/>
              <w:ind w:firstLine="0" w:firstLineChars="0"/>
              <w:jc w:val="center"/>
              <w:rPr>
                <w:sz w:val="18"/>
                <w:szCs w:val="18"/>
              </w:rPr>
            </w:pPr>
            <w:r>
              <w:rPr>
                <w:rFonts w:hint="eastAsia"/>
                <w:sz w:val="18"/>
                <w:szCs w:val="18"/>
              </w:rPr>
              <w:t>⊙</w:t>
            </w:r>
          </w:p>
        </w:tc>
      </w:tr>
      <w:tr w14:paraId="1FD12287">
        <w:tblPrEx>
          <w:tblCellMar>
            <w:top w:w="0" w:type="dxa"/>
            <w:left w:w="108" w:type="dxa"/>
            <w:bottom w:w="0" w:type="dxa"/>
            <w:right w:w="108" w:type="dxa"/>
          </w:tblCellMar>
        </w:tblPrEx>
        <w:trPr>
          <w:trHeight w:val="279"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35FCA687">
            <w:pPr>
              <w:pStyle w:val="27"/>
              <w:bidi w:val="0"/>
              <w:ind w:left="0" w:leftChars="0" w:firstLine="0" w:firstLineChars="0"/>
              <w:jc w:val="center"/>
              <w:rPr>
                <w:sz w:val="18"/>
                <w:szCs w:val="18"/>
              </w:rPr>
            </w:pPr>
            <w:r>
              <w:rPr>
                <w:rFonts w:hint="eastAsia"/>
                <w:sz w:val="18"/>
                <w:szCs w:val="18"/>
              </w:rPr>
              <w:t>9</w:t>
            </w:r>
          </w:p>
        </w:tc>
        <w:tc>
          <w:tcPr>
            <w:tcW w:w="17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647D6D26">
            <w:pPr>
              <w:pStyle w:val="27"/>
              <w:bidi w:val="0"/>
              <w:ind w:left="0" w:leftChars="0" w:firstLine="0" w:firstLineChars="0"/>
              <w:jc w:val="center"/>
              <w:rPr>
                <w:sz w:val="18"/>
                <w:szCs w:val="18"/>
              </w:rPr>
            </w:pPr>
            <w:r>
              <w:rPr>
                <w:rFonts w:hint="eastAsia"/>
                <w:sz w:val="18"/>
                <w:szCs w:val="18"/>
              </w:rPr>
              <w:t>取水渠道和管道</w:t>
            </w:r>
          </w:p>
        </w:tc>
        <w:tc>
          <w:tcPr>
            <w:tcW w:w="714" w:type="dxa"/>
            <w:vMerge w:val="restart"/>
            <w:tcBorders>
              <w:top w:val="nil"/>
              <w:left w:val="single" w:color="auto" w:sz="4" w:space="0"/>
              <w:bottom w:val="single" w:color="000000" w:sz="4" w:space="0"/>
              <w:right w:val="single" w:color="auto" w:sz="4" w:space="0"/>
            </w:tcBorders>
            <w:shd w:val="clear" w:color="auto" w:fill="auto"/>
            <w:noWrap/>
            <w:vAlign w:val="center"/>
          </w:tcPr>
          <w:p w14:paraId="34C2EEDC">
            <w:pPr>
              <w:pStyle w:val="27"/>
              <w:bidi w:val="0"/>
              <w:ind w:left="0" w:leftChars="0" w:firstLine="0" w:firstLineChars="0"/>
              <w:jc w:val="center"/>
              <w:rPr>
                <w:sz w:val="18"/>
                <w:szCs w:val="18"/>
              </w:rPr>
            </w:pPr>
            <w:r>
              <w:rPr>
                <w:rFonts w:hint="eastAsia"/>
                <w:sz w:val="18"/>
                <w:szCs w:val="18"/>
              </w:rPr>
              <w:t>监测</w:t>
            </w:r>
          </w:p>
        </w:tc>
        <w:tc>
          <w:tcPr>
            <w:tcW w:w="3879" w:type="dxa"/>
            <w:tcBorders>
              <w:top w:val="nil"/>
              <w:left w:val="nil"/>
              <w:bottom w:val="single" w:color="auto" w:sz="4" w:space="0"/>
              <w:right w:val="single" w:color="auto" w:sz="4" w:space="0"/>
            </w:tcBorders>
            <w:shd w:val="clear" w:color="auto" w:fill="auto"/>
            <w:noWrap/>
            <w:vAlign w:val="center"/>
          </w:tcPr>
          <w:p w14:paraId="43D37725">
            <w:pPr>
              <w:pStyle w:val="27"/>
              <w:bidi w:val="0"/>
              <w:ind w:left="0" w:leftChars="0" w:firstLine="0" w:firstLineChars="0"/>
              <w:jc w:val="center"/>
              <w:rPr>
                <w:sz w:val="18"/>
                <w:szCs w:val="18"/>
              </w:rPr>
            </w:pPr>
            <w:r>
              <w:rPr>
                <w:rFonts w:hint="eastAsia"/>
                <w:sz w:val="18"/>
                <w:szCs w:val="18"/>
              </w:rPr>
              <w:t>流量/水量</w:t>
            </w:r>
          </w:p>
        </w:tc>
        <w:tc>
          <w:tcPr>
            <w:tcW w:w="1170" w:type="dxa"/>
            <w:tcBorders>
              <w:top w:val="nil"/>
              <w:left w:val="nil"/>
              <w:bottom w:val="single" w:color="auto" w:sz="4" w:space="0"/>
              <w:right w:val="single" w:color="auto" w:sz="4" w:space="0"/>
            </w:tcBorders>
            <w:shd w:val="clear" w:color="auto" w:fill="auto"/>
            <w:noWrap/>
            <w:vAlign w:val="center"/>
          </w:tcPr>
          <w:p w14:paraId="160CCB1A">
            <w:pPr>
              <w:pStyle w:val="27"/>
              <w:bidi w:val="0"/>
              <w:ind w:firstLine="0" w:firstLineChars="0"/>
              <w:jc w:val="center"/>
              <w:rPr>
                <w:sz w:val="18"/>
                <w:szCs w:val="18"/>
              </w:rPr>
            </w:pPr>
            <w:r>
              <w:rPr>
                <w:rFonts w:hint="eastAsia"/>
                <w:sz w:val="18"/>
                <w:szCs w:val="18"/>
              </w:rPr>
              <w:t>√</w:t>
            </w:r>
          </w:p>
        </w:tc>
        <w:tc>
          <w:tcPr>
            <w:tcW w:w="1046" w:type="dxa"/>
            <w:tcBorders>
              <w:top w:val="nil"/>
              <w:left w:val="nil"/>
              <w:bottom w:val="single" w:color="auto" w:sz="4" w:space="0"/>
              <w:right w:val="single" w:color="auto" w:sz="4" w:space="0"/>
            </w:tcBorders>
            <w:shd w:val="clear" w:color="auto" w:fill="auto"/>
            <w:noWrap/>
            <w:vAlign w:val="center"/>
          </w:tcPr>
          <w:p w14:paraId="10347F48">
            <w:pPr>
              <w:pStyle w:val="27"/>
              <w:bidi w:val="0"/>
              <w:ind w:firstLine="0" w:firstLineChars="0"/>
              <w:jc w:val="center"/>
              <w:rPr>
                <w:sz w:val="18"/>
                <w:szCs w:val="18"/>
              </w:rPr>
            </w:pPr>
            <w:r>
              <w:rPr>
                <w:rFonts w:hint="eastAsia"/>
                <w:sz w:val="18"/>
                <w:szCs w:val="18"/>
              </w:rPr>
              <w:t>√</w:t>
            </w:r>
          </w:p>
        </w:tc>
      </w:tr>
      <w:tr w14:paraId="3F37AF8F">
        <w:tblPrEx>
          <w:tblCellMar>
            <w:top w:w="0" w:type="dxa"/>
            <w:left w:w="108" w:type="dxa"/>
            <w:bottom w:w="0" w:type="dxa"/>
            <w:right w:w="108" w:type="dxa"/>
          </w:tblCellMar>
        </w:tblPrEx>
        <w:trPr>
          <w:trHeight w:val="9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26F29AC5">
            <w:pPr>
              <w:pStyle w:val="27"/>
              <w:bidi w:val="0"/>
              <w:ind w:left="0" w:leftChars="0" w:firstLine="0" w:firstLineChars="0"/>
              <w:jc w:val="center"/>
              <w:rPr>
                <w:sz w:val="18"/>
                <w:szCs w:val="18"/>
              </w:rPr>
            </w:pPr>
            <w:r>
              <w:rPr>
                <w:rFonts w:hint="eastAsia"/>
                <w:sz w:val="18"/>
                <w:szCs w:val="18"/>
              </w:rPr>
              <w:t>13</w:t>
            </w:r>
          </w:p>
        </w:tc>
        <w:tc>
          <w:tcPr>
            <w:tcW w:w="937" w:type="dxa"/>
            <w:vMerge w:val="restart"/>
            <w:tcBorders>
              <w:top w:val="nil"/>
              <w:left w:val="single" w:color="auto" w:sz="4" w:space="0"/>
              <w:bottom w:val="single" w:color="000000" w:sz="4" w:space="0"/>
              <w:right w:val="single" w:color="auto" w:sz="4" w:space="0"/>
            </w:tcBorders>
            <w:shd w:val="clear" w:color="auto" w:fill="auto"/>
            <w:noWrap/>
            <w:vAlign w:val="center"/>
          </w:tcPr>
          <w:p w14:paraId="6856B921">
            <w:pPr>
              <w:pStyle w:val="27"/>
              <w:bidi w:val="0"/>
              <w:jc w:val="center"/>
              <w:rPr>
                <w:sz w:val="18"/>
                <w:szCs w:val="18"/>
              </w:rPr>
            </w:pPr>
          </w:p>
          <w:p w14:paraId="5DD46BD1">
            <w:pPr>
              <w:pStyle w:val="27"/>
              <w:bidi w:val="0"/>
              <w:jc w:val="center"/>
              <w:rPr>
                <w:sz w:val="18"/>
                <w:szCs w:val="18"/>
              </w:rPr>
            </w:pPr>
          </w:p>
          <w:p w14:paraId="024ECCE2">
            <w:pPr>
              <w:pStyle w:val="27"/>
              <w:bidi w:val="0"/>
              <w:jc w:val="center"/>
              <w:rPr>
                <w:sz w:val="18"/>
                <w:szCs w:val="18"/>
              </w:rPr>
            </w:pPr>
          </w:p>
          <w:p w14:paraId="3C5A7681">
            <w:pPr>
              <w:pStyle w:val="27"/>
              <w:bidi w:val="0"/>
              <w:ind w:left="0" w:leftChars="0" w:firstLine="0" w:firstLineChars="0"/>
              <w:jc w:val="center"/>
              <w:rPr>
                <w:sz w:val="18"/>
                <w:szCs w:val="18"/>
              </w:rPr>
            </w:pPr>
            <w:r>
              <w:rPr>
                <w:rFonts w:hint="eastAsia"/>
                <w:sz w:val="18"/>
                <w:szCs w:val="18"/>
              </w:rPr>
              <w:t>取水泵站</w:t>
            </w:r>
          </w:p>
        </w:tc>
        <w:tc>
          <w:tcPr>
            <w:tcW w:w="783" w:type="dxa"/>
            <w:tcBorders>
              <w:top w:val="nil"/>
              <w:left w:val="nil"/>
              <w:bottom w:val="single" w:color="auto" w:sz="4" w:space="0"/>
              <w:right w:val="single" w:color="auto" w:sz="4" w:space="0"/>
            </w:tcBorders>
            <w:shd w:val="clear" w:color="auto" w:fill="auto"/>
            <w:vAlign w:val="center"/>
          </w:tcPr>
          <w:p w14:paraId="4F9A7C93">
            <w:pPr>
              <w:pStyle w:val="27"/>
              <w:bidi w:val="0"/>
              <w:ind w:left="0" w:leftChars="0" w:firstLine="0" w:firstLineChars="0"/>
              <w:jc w:val="center"/>
              <w:rPr>
                <w:sz w:val="18"/>
                <w:szCs w:val="18"/>
              </w:rPr>
            </w:pPr>
            <w:r>
              <w:rPr>
                <w:rFonts w:hint="eastAsia"/>
                <w:sz w:val="18"/>
                <w:szCs w:val="18"/>
              </w:rPr>
              <w:t>前池</w:t>
            </w:r>
          </w:p>
        </w:tc>
        <w:tc>
          <w:tcPr>
            <w:tcW w:w="714" w:type="dxa"/>
            <w:tcBorders>
              <w:top w:val="nil"/>
              <w:left w:val="nil"/>
              <w:bottom w:val="single" w:color="auto" w:sz="4" w:space="0"/>
              <w:right w:val="single" w:color="auto" w:sz="4" w:space="0"/>
            </w:tcBorders>
            <w:shd w:val="clear" w:color="auto" w:fill="auto"/>
            <w:noWrap/>
            <w:vAlign w:val="center"/>
          </w:tcPr>
          <w:p w14:paraId="65E08E96">
            <w:pPr>
              <w:pStyle w:val="27"/>
              <w:bidi w:val="0"/>
              <w:ind w:left="0" w:leftChars="0" w:firstLine="0" w:firstLineChars="0"/>
              <w:jc w:val="center"/>
              <w:rPr>
                <w:sz w:val="18"/>
                <w:szCs w:val="18"/>
              </w:rPr>
            </w:pPr>
            <w:r>
              <w:rPr>
                <w:rFonts w:hint="eastAsia"/>
                <w:sz w:val="18"/>
                <w:szCs w:val="18"/>
              </w:rPr>
              <w:t>监测</w:t>
            </w:r>
          </w:p>
        </w:tc>
        <w:tc>
          <w:tcPr>
            <w:tcW w:w="3879" w:type="dxa"/>
            <w:tcBorders>
              <w:top w:val="nil"/>
              <w:left w:val="nil"/>
              <w:bottom w:val="single" w:color="auto" w:sz="4" w:space="0"/>
              <w:right w:val="single" w:color="auto" w:sz="4" w:space="0"/>
            </w:tcBorders>
            <w:shd w:val="clear" w:color="auto" w:fill="auto"/>
            <w:noWrap/>
            <w:vAlign w:val="center"/>
          </w:tcPr>
          <w:p w14:paraId="62439786">
            <w:pPr>
              <w:pStyle w:val="27"/>
              <w:bidi w:val="0"/>
              <w:ind w:left="0" w:leftChars="0" w:firstLine="0" w:firstLineChars="0"/>
              <w:jc w:val="center"/>
              <w:rPr>
                <w:sz w:val="18"/>
                <w:szCs w:val="18"/>
              </w:rPr>
            </w:pPr>
            <w:r>
              <w:rPr>
                <w:rFonts w:hint="eastAsia"/>
                <w:sz w:val="18"/>
                <w:szCs w:val="18"/>
              </w:rPr>
              <w:t>水位</w:t>
            </w:r>
          </w:p>
        </w:tc>
        <w:tc>
          <w:tcPr>
            <w:tcW w:w="1170" w:type="dxa"/>
            <w:tcBorders>
              <w:top w:val="nil"/>
              <w:left w:val="nil"/>
              <w:bottom w:val="single" w:color="auto" w:sz="4" w:space="0"/>
              <w:right w:val="single" w:color="auto" w:sz="4" w:space="0"/>
            </w:tcBorders>
            <w:shd w:val="clear" w:color="auto" w:fill="auto"/>
            <w:noWrap/>
            <w:vAlign w:val="center"/>
          </w:tcPr>
          <w:p w14:paraId="7AC2FCAC">
            <w:pPr>
              <w:pStyle w:val="27"/>
              <w:bidi w:val="0"/>
              <w:ind w:firstLine="0" w:firstLineChars="0"/>
              <w:jc w:val="center"/>
              <w:rPr>
                <w:sz w:val="18"/>
                <w:szCs w:val="18"/>
              </w:rPr>
            </w:pPr>
            <w:r>
              <w:rPr>
                <w:rFonts w:hint="eastAsia"/>
                <w:sz w:val="18"/>
                <w:szCs w:val="18"/>
              </w:rPr>
              <w:t>√</w:t>
            </w:r>
          </w:p>
        </w:tc>
        <w:tc>
          <w:tcPr>
            <w:tcW w:w="1046" w:type="dxa"/>
            <w:tcBorders>
              <w:top w:val="nil"/>
              <w:left w:val="nil"/>
              <w:bottom w:val="single" w:color="auto" w:sz="4" w:space="0"/>
              <w:right w:val="single" w:color="auto" w:sz="4" w:space="0"/>
            </w:tcBorders>
            <w:shd w:val="clear" w:color="auto" w:fill="auto"/>
            <w:noWrap/>
            <w:vAlign w:val="center"/>
          </w:tcPr>
          <w:p w14:paraId="42C1B0BA">
            <w:pPr>
              <w:pStyle w:val="27"/>
              <w:bidi w:val="0"/>
              <w:ind w:firstLine="0" w:firstLineChars="0"/>
              <w:jc w:val="center"/>
              <w:rPr>
                <w:sz w:val="18"/>
                <w:szCs w:val="18"/>
              </w:rPr>
            </w:pPr>
            <w:r>
              <w:rPr>
                <w:rFonts w:hint="eastAsia"/>
                <w:sz w:val="18"/>
                <w:szCs w:val="18"/>
              </w:rPr>
              <w:t>√</w:t>
            </w:r>
          </w:p>
        </w:tc>
      </w:tr>
      <w:tr w14:paraId="76B72175">
        <w:tblPrEx>
          <w:tblCellMar>
            <w:top w:w="0" w:type="dxa"/>
            <w:left w:w="108" w:type="dxa"/>
            <w:bottom w:w="0" w:type="dxa"/>
            <w:right w:w="108" w:type="dxa"/>
          </w:tblCellMar>
        </w:tblPrEx>
        <w:trPr>
          <w:trHeight w:val="276"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1C85ECE7">
            <w:pPr>
              <w:pStyle w:val="27"/>
              <w:bidi w:val="0"/>
              <w:ind w:left="0" w:leftChars="0" w:firstLine="0" w:firstLineChars="0"/>
              <w:jc w:val="center"/>
              <w:rPr>
                <w:sz w:val="18"/>
                <w:szCs w:val="18"/>
              </w:rPr>
            </w:pPr>
            <w:r>
              <w:rPr>
                <w:rFonts w:hint="eastAsia"/>
                <w:sz w:val="18"/>
                <w:szCs w:val="18"/>
              </w:rPr>
              <w:t>14</w:t>
            </w:r>
          </w:p>
        </w:tc>
        <w:tc>
          <w:tcPr>
            <w:tcW w:w="937" w:type="dxa"/>
            <w:vMerge w:val="continue"/>
            <w:tcBorders>
              <w:top w:val="nil"/>
              <w:left w:val="single" w:color="auto" w:sz="4" w:space="0"/>
              <w:bottom w:val="single" w:color="000000" w:sz="4" w:space="0"/>
              <w:right w:val="single" w:color="auto" w:sz="4" w:space="0"/>
            </w:tcBorders>
            <w:shd w:val="clear" w:color="auto" w:fill="auto"/>
            <w:vAlign w:val="center"/>
          </w:tcPr>
          <w:p w14:paraId="0D6FCC61">
            <w:pPr>
              <w:pStyle w:val="27"/>
              <w:bidi w:val="0"/>
              <w:jc w:val="center"/>
              <w:rPr>
                <w:sz w:val="18"/>
                <w:szCs w:val="18"/>
              </w:rPr>
            </w:pPr>
          </w:p>
        </w:tc>
        <w:tc>
          <w:tcPr>
            <w:tcW w:w="783" w:type="dxa"/>
            <w:vMerge w:val="restart"/>
            <w:tcBorders>
              <w:top w:val="nil"/>
              <w:left w:val="single" w:color="auto" w:sz="4" w:space="0"/>
              <w:bottom w:val="single" w:color="000000" w:sz="4" w:space="0"/>
              <w:right w:val="single" w:color="auto" w:sz="4" w:space="0"/>
            </w:tcBorders>
            <w:shd w:val="clear" w:color="auto" w:fill="auto"/>
            <w:vAlign w:val="center"/>
          </w:tcPr>
          <w:p w14:paraId="3188D419">
            <w:pPr>
              <w:pStyle w:val="27"/>
              <w:bidi w:val="0"/>
              <w:ind w:left="0" w:leftChars="0" w:firstLine="0" w:firstLineChars="0"/>
              <w:jc w:val="center"/>
              <w:rPr>
                <w:sz w:val="18"/>
                <w:szCs w:val="18"/>
              </w:rPr>
            </w:pPr>
            <w:r>
              <w:rPr>
                <w:rFonts w:hint="eastAsia"/>
                <w:sz w:val="18"/>
                <w:szCs w:val="18"/>
              </w:rPr>
              <w:t>进水管</w:t>
            </w:r>
          </w:p>
        </w:tc>
        <w:tc>
          <w:tcPr>
            <w:tcW w:w="714" w:type="dxa"/>
            <w:vMerge w:val="restart"/>
            <w:tcBorders>
              <w:top w:val="nil"/>
              <w:left w:val="single" w:color="auto" w:sz="4" w:space="0"/>
              <w:bottom w:val="single" w:color="000000" w:sz="4" w:space="0"/>
              <w:right w:val="single" w:color="auto" w:sz="4" w:space="0"/>
            </w:tcBorders>
            <w:shd w:val="clear" w:color="auto" w:fill="auto"/>
            <w:noWrap/>
            <w:vAlign w:val="center"/>
          </w:tcPr>
          <w:p w14:paraId="20A9402E">
            <w:pPr>
              <w:pStyle w:val="27"/>
              <w:bidi w:val="0"/>
              <w:ind w:left="0" w:leftChars="0" w:firstLine="0" w:firstLineChars="0"/>
              <w:jc w:val="center"/>
              <w:rPr>
                <w:sz w:val="18"/>
                <w:szCs w:val="18"/>
              </w:rPr>
            </w:pPr>
            <w:r>
              <w:rPr>
                <w:rFonts w:hint="eastAsia"/>
                <w:sz w:val="18"/>
                <w:szCs w:val="18"/>
              </w:rPr>
              <w:t>监测</w:t>
            </w:r>
          </w:p>
        </w:tc>
        <w:tc>
          <w:tcPr>
            <w:tcW w:w="3879" w:type="dxa"/>
            <w:tcBorders>
              <w:top w:val="nil"/>
              <w:left w:val="nil"/>
              <w:bottom w:val="single" w:color="auto" w:sz="4" w:space="0"/>
              <w:right w:val="single" w:color="auto" w:sz="4" w:space="0"/>
            </w:tcBorders>
            <w:shd w:val="clear" w:color="auto" w:fill="auto"/>
            <w:noWrap/>
            <w:vAlign w:val="center"/>
          </w:tcPr>
          <w:p w14:paraId="35D8E3B6">
            <w:pPr>
              <w:pStyle w:val="27"/>
              <w:bidi w:val="0"/>
              <w:ind w:left="0" w:leftChars="0" w:firstLine="0" w:firstLineChars="0"/>
              <w:jc w:val="center"/>
              <w:rPr>
                <w:sz w:val="18"/>
                <w:szCs w:val="18"/>
              </w:rPr>
            </w:pPr>
            <w:r>
              <w:rPr>
                <w:rFonts w:hint="eastAsia"/>
                <w:sz w:val="18"/>
                <w:szCs w:val="18"/>
              </w:rPr>
              <w:t>供电参数（电量）</w:t>
            </w:r>
          </w:p>
        </w:tc>
        <w:tc>
          <w:tcPr>
            <w:tcW w:w="1170" w:type="dxa"/>
            <w:tcBorders>
              <w:top w:val="nil"/>
              <w:left w:val="nil"/>
              <w:bottom w:val="single" w:color="auto" w:sz="4" w:space="0"/>
              <w:right w:val="single" w:color="auto" w:sz="4" w:space="0"/>
            </w:tcBorders>
            <w:shd w:val="clear" w:color="auto" w:fill="auto"/>
            <w:noWrap/>
            <w:vAlign w:val="center"/>
          </w:tcPr>
          <w:p w14:paraId="62043223">
            <w:pPr>
              <w:pStyle w:val="27"/>
              <w:bidi w:val="0"/>
              <w:ind w:firstLine="0" w:firstLineChars="0"/>
              <w:jc w:val="center"/>
              <w:rPr>
                <w:sz w:val="18"/>
                <w:szCs w:val="18"/>
              </w:rPr>
            </w:pPr>
            <w:r>
              <w:rPr>
                <w:rFonts w:hint="eastAsia"/>
                <w:sz w:val="18"/>
                <w:szCs w:val="18"/>
              </w:rPr>
              <w:t>√</w:t>
            </w:r>
          </w:p>
        </w:tc>
        <w:tc>
          <w:tcPr>
            <w:tcW w:w="1046" w:type="dxa"/>
            <w:tcBorders>
              <w:top w:val="nil"/>
              <w:left w:val="nil"/>
              <w:bottom w:val="single" w:color="auto" w:sz="4" w:space="0"/>
              <w:right w:val="single" w:color="auto" w:sz="4" w:space="0"/>
            </w:tcBorders>
            <w:shd w:val="clear" w:color="auto" w:fill="auto"/>
            <w:noWrap/>
            <w:vAlign w:val="center"/>
          </w:tcPr>
          <w:p w14:paraId="26013D2D">
            <w:pPr>
              <w:pStyle w:val="27"/>
              <w:bidi w:val="0"/>
              <w:ind w:firstLine="0" w:firstLineChars="0"/>
              <w:jc w:val="center"/>
              <w:rPr>
                <w:sz w:val="18"/>
                <w:szCs w:val="18"/>
              </w:rPr>
            </w:pPr>
            <w:r>
              <w:rPr>
                <w:rFonts w:hint="eastAsia"/>
                <w:sz w:val="18"/>
                <w:szCs w:val="18"/>
              </w:rPr>
              <w:t>⊙</w:t>
            </w:r>
          </w:p>
        </w:tc>
      </w:tr>
      <w:tr w14:paraId="6A3F7822">
        <w:tblPrEx>
          <w:tblCellMar>
            <w:top w:w="0" w:type="dxa"/>
            <w:left w:w="108" w:type="dxa"/>
            <w:bottom w:w="0" w:type="dxa"/>
            <w:right w:w="108" w:type="dxa"/>
          </w:tblCellMar>
        </w:tblPrEx>
        <w:trPr>
          <w:trHeight w:val="276"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7049F40D">
            <w:pPr>
              <w:pStyle w:val="27"/>
              <w:bidi w:val="0"/>
              <w:ind w:left="0" w:leftChars="0" w:firstLine="0" w:firstLineChars="0"/>
              <w:jc w:val="center"/>
              <w:rPr>
                <w:sz w:val="18"/>
                <w:szCs w:val="18"/>
              </w:rPr>
            </w:pPr>
            <w:r>
              <w:rPr>
                <w:rFonts w:hint="eastAsia"/>
                <w:sz w:val="18"/>
                <w:szCs w:val="18"/>
              </w:rPr>
              <w:t>15</w:t>
            </w:r>
          </w:p>
        </w:tc>
        <w:tc>
          <w:tcPr>
            <w:tcW w:w="937" w:type="dxa"/>
            <w:vMerge w:val="continue"/>
            <w:tcBorders>
              <w:top w:val="nil"/>
              <w:left w:val="single" w:color="auto" w:sz="4" w:space="0"/>
              <w:bottom w:val="single" w:color="000000" w:sz="4" w:space="0"/>
              <w:right w:val="single" w:color="auto" w:sz="4" w:space="0"/>
            </w:tcBorders>
            <w:shd w:val="clear" w:color="auto" w:fill="auto"/>
            <w:vAlign w:val="center"/>
          </w:tcPr>
          <w:p w14:paraId="7B597441">
            <w:pPr>
              <w:pStyle w:val="27"/>
              <w:bidi w:val="0"/>
              <w:jc w:val="center"/>
              <w:rPr>
                <w:sz w:val="18"/>
                <w:szCs w:val="18"/>
              </w:rPr>
            </w:pPr>
          </w:p>
        </w:tc>
        <w:tc>
          <w:tcPr>
            <w:tcW w:w="783" w:type="dxa"/>
            <w:vMerge w:val="continue"/>
            <w:tcBorders>
              <w:top w:val="nil"/>
              <w:left w:val="single" w:color="auto" w:sz="4" w:space="0"/>
              <w:bottom w:val="single" w:color="000000" w:sz="4" w:space="0"/>
              <w:right w:val="single" w:color="auto" w:sz="4" w:space="0"/>
            </w:tcBorders>
            <w:shd w:val="clear" w:color="auto" w:fill="auto"/>
            <w:vAlign w:val="center"/>
          </w:tcPr>
          <w:p w14:paraId="593EE96C">
            <w:pPr>
              <w:pStyle w:val="27"/>
              <w:bidi w:val="0"/>
              <w:jc w:val="center"/>
              <w:rPr>
                <w:sz w:val="18"/>
                <w:szCs w:val="18"/>
              </w:rPr>
            </w:pPr>
          </w:p>
        </w:tc>
        <w:tc>
          <w:tcPr>
            <w:tcW w:w="714" w:type="dxa"/>
            <w:vMerge w:val="continue"/>
            <w:tcBorders>
              <w:top w:val="nil"/>
              <w:left w:val="single" w:color="auto" w:sz="4" w:space="0"/>
              <w:bottom w:val="single" w:color="000000" w:sz="4" w:space="0"/>
              <w:right w:val="single" w:color="auto" w:sz="4" w:space="0"/>
            </w:tcBorders>
            <w:shd w:val="clear" w:color="auto" w:fill="auto"/>
            <w:vAlign w:val="center"/>
          </w:tcPr>
          <w:p w14:paraId="4F9A5B76">
            <w:pPr>
              <w:pStyle w:val="27"/>
              <w:bidi w:val="0"/>
              <w:jc w:val="center"/>
              <w:rPr>
                <w:sz w:val="18"/>
                <w:szCs w:val="18"/>
              </w:rPr>
            </w:pPr>
          </w:p>
        </w:tc>
        <w:tc>
          <w:tcPr>
            <w:tcW w:w="3879" w:type="dxa"/>
            <w:tcBorders>
              <w:top w:val="nil"/>
              <w:left w:val="nil"/>
              <w:bottom w:val="single" w:color="auto" w:sz="4" w:space="0"/>
              <w:right w:val="single" w:color="auto" w:sz="4" w:space="0"/>
            </w:tcBorders>
            <w:shd w:val="clear" w:color="auto" w:fill="auto"/>
            <w:noWrap/>
            <w:vAlign w:val="center"/>
          </w:tcPr>
          <w:p w14:paraId="06A5FFF2">
            <w:pPr>
              <w:pStyle w:val="27"/>
              <w:bidi w:val="0"/>
              <w:ind w:left="0" w:leftChars="0" w:firstLine="0" w:firstLineChars="0"/>
              <w:jc w:val="center"/>
              <w:rPr>
                <w:sz w:val="18"/>
                <w:szCs w:val="18"/>
              </w:rPr>
            </w:pPr>
            <w:r>
              <w:rPr>
                <w:rFonts w:hint="eastAsia"/>
                <w:sz w:val="18"/>
                <w:szCs w:val="18"/>
              </w:rPr>
              <w:t>阀门状态（启/停/故障，手动/自动）</w:t>
            </w:r>
          </w:p>
        </w:tc>
        <w:tc>
          <w:tcPr>
            <w:tcW w:w="1170" w:type="dxa"/>
            <w:tcBorders>
              <w:top w:val="nil"/>
              <w:left w:val="nil"/>
              <w:bottom w:val="single" w:color="auto" w:sz="4" w:space="0"/>
              <w:right w:val="single" w:color="auto" w:sz="4" w:space="0"/>
            </w:tcBorders>
            <w:shd w:val="clear" w:color="auto" w:fill="auto"/>
            <w:noWrap/>
            <w:vAlign w:val="center"/>
          </w:tcPr>
          <w:p w14:paraId="0D3710DA">
            <w:pPr>
              <w:pStyle w:val="27"/>
              <w:bidi w:val="0"/>
              <w:ind w:firstLine="0" w:firstLineChars="0"/>
              <w:jc w:val="center"/>
              <w:rPr>
                <w:sz w:val="18"/>
                <w:szCs w:val="18"/>
              </w:rPr>
            </w:pPr>
            <w:r>
              <w:rPr>
                <w:rFonts w:hint="eastAsia"/>
                <w:sz w:val="18"/>
                <w:szCs w:val="18"/>
              </w:rPr>
              <w:t>√</w:t>
            </w:r>
          </w:p>
        </w:tc>
        <w:tc>
          <w:tcPr>
            <w:tcW w:w="1046" w:type="dxa"/>
            <w:tcBorders>
              <w:top w:val="nil"/>
              <w:left w:val="nil"/>
              <w:bottom w:val="single" w:color="auto" w:sz="4" w:space="0"/>
              <w:right w:val="single" w:color="auto" w:sz="4" w:space="0"/>
            </w:tcBorders>
            <w:shd w:val="clear" w:color="auto" w:fill="auto"/>
            <w:noWrap/>
            <w:vAlign w:val="center"/>
          </w:tcPr>
          <w:p w14:paraId="6B10BCB2">
            <w:pPr>
              <w:pStyle w:val="27"/>
              <w:bidi w:val="0"/>
              <w:ind w:firstLine="0" w:firstLineChars="0"/>
              <w:jc w:val="center"/>
              <w:rPr>
                <w:sz w:val="18"/>
                <w:szCs w:val="18"/>
              </w:rPr>
            </w:pPr>
            <w:r>
              <w:rPr>
                <w:rFonts w:hint="eastAsia"/>
                <w:sz w:val="18"/>
                <w:szCs w:val="18"/>
              </w:rPr>
              <w:t>⊙</w:t>
            </w:r>
          </w:p>
        </w:tc>
      </w:tr>
      <w:tr w14:paraId="40F8E6FB">
        <w:tblPrEx>
          <w:tblCellMar>
            <w:top w:w="0" w:type="dxa"/>
            <w:left w:w="108" w:type="dxa"/>
            <w:bottom w:w="0" w:type="dxa"/>
            <w:right w:w="108" w:type="dxa"/>
          </w:tblCellMar>
        </w:tblPrEx>
        <w:trPr>
          <w:trHeight w:val="276"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7B89F438">
            <w:pPr>
              <w:pStyle w:val="27"/>
              <w:bidi w:val="0"/>
              <w:ind w:left="0" w:leftChars="0" w:firstLine="0" w:firstLineChars="0"/>
              <w:jc w:val="center"/>
              <w:rPr>
                <w:sz w:val="18"/>
                <w:szCs w:val="18"/>
              </w:rPr>
            </w:pPr>
            <w:r>
              <w:rPr>
                <w:rFonts w:hint="eastAsia"/>
                <w:sz w:val="18"/>
                <w:szCs w:val="18"/>
              </w:rPr>
              <w:t>16</w:t>
            </w:r>
          </w:p>
        </w:tc>
        <w:tc>
          <w:tcPr>
            <w:tcW w:w="937" w:type="dxa"/>
            <w:vMerge w:val="continue"/>
            <w:tcBorders>
              <w:top w:val="nil"/>
              <w:left w:val="single" w:color="auto" w:sz="4" w:space="0"/>
              <w:bottom w:val="single" w:color="000000" w:sz="4" w:space="0"/>
              <w:right w:val="single" w:color="auto" w:sz="4" w:space="0"/>
            </w:tcBorders>
            <w:shd w:val="clear" w:color="auto" w:fill="auto"/>
            <w:vAlign w:val="center"/>
          </w:tcPr>
          <w:p w14:paraId="035EFACC">
            <w:pPr>
              <w:pStyle w:val="27"/>
              <w:bidi w:val="0"/>
              <w:jc w:val="center"/>
              <w:rPr>
                <w:sz w:val="18"/>
                <w:szCs w:val="18"/>
              </w:rPr>
            </w:pPr>
          </w:p>
        </w:tc>
        <w:tc>
          <w:tcPr>
            <w:tcW w:w="783" w:type="dxa"/>
            <w:vMerge w:val="restart"/>
            <w:tcBorders>
              <w:top w:val="nil"/>
              <w:left w:val="single" w:color="auto" w:sz="4" w:space="0"/>
              <w:bottom w:val="single" w:color="000000" w:sz="4" w:space="0"/>
              <w:right w:val="single" w:color="auto" w:sz="4" w:space="0"/>
            </w:tcBorders>
            <w:shd w:val="clear" w:color="auto" w:fill="auto"/>
            <w:vAlign w:val="center"/>
          </w:tcPr>
          <w:p w14:paraId="1F79FC73">
            <w:pPr>
              <w:pStyle w:val="27"/>
              <w:bidi w:val="0"/>
              <w:ind w:left="0" w:leftChars="0" w:firstLine="0" w:firstLineChars="0"/>
              <w:jc w:val="center"/>
              <w:rPr>
                <w:sz w:val="18"/>
                <w:szCs w:val="18"/>
              </w:rPr>
            </w:pPr>
            <w:r>
              <w:rPr>
                <w:rFonts w:hint="eastAsia"/>
                <w:sz w:val="18"/>
                <w:szCs w:val="18"/>
              </w:rPr>
              <w:t>水泵机组</w:t>
            </w:r>
          </w:p>
        </w:tc>
        <w:tc>
          <w:tcPr>
            <w:tcW w:w="714" w:type="dxa"/>
            <w:vMerge w:val="restart"/>
            <w:tcBorders>
              <w:top w:val="nil"/>
              <w:left w:val="single" w:color="auto" w:sz="4" w:space="0"/>
              <w:bottom w:val="single" w:color="000000" w:sz="4" w:space="0"/>
              <w:right w:val="single" w:color="auto" w:sz="4" w:space="0"/>
            </w:tcBorders>
            <w:shd w:val="clear" w:color="auto" w:fill="auto"/>
            <w:noWrap/>
            <w:vAlign w:val="center"/>
          </w:tcPr>
          <w:p w14:paraId="1B5198AE">
            <w:pPr>
              <w:pStyle w:val="27"/>
              <w:bidi w:val="0"/>
              <w:ind w:left="0" w:leftChars="0" w:firstLine="0" w:firstLineChars="0"/>
              <w:jc w:val="center"/>
              <w:rPr>
                <w:sz w:val="18"/>
                <w:szCs w:val="18"/>
              </w:rPr>
            </w:pPr>
            <w:r>
              <w:rPr>
                <w:rFonts w:hint="eastAsia"/>
                <w:sz w:val="18"/>
                <w:szCs w:val="18"/>
              </w:rPr>
              <w:t>监测</w:t>
            </w:r>
          </w:p>
        </w:tc>
        <w:tc>
          <w:tcPr>
            <w:tcW w:w="3879" w:type="dxa"/>
            <w:tcBorders>
              <w:top w:val="nil"/>
              <w:left w:val="nil"/>
              <w:bottom w:val="single" w:color="auto" w:sz="4" w:space="0"/>
              <w:right w:val="single" w:color="auto" w:sz="4" w:space="0"/>
            </w:tcBorders>
            <w:shd w:val="clear" w:color="auto" w:fill="auto"/>
            <w:noWrap/>
            <w:vAlign w:val="center"/>
          </w:tcPr>
          <w:p w14:paraId="78DD4385">
            <w:pPr>
              <w:pStyle w:val="27"/>
              <w:bidi w:val="0"/>
              <w:ind w:left="0" w:leftChars="0" w:firstLine="0" w:firstLineChars="0"/>
              <w:jc w:val="center"/>
              <w:rPr>
                <w:sz w:val="18"/>
                <w:szCs w:val="18"/>
              </w:rPr>
            </w:pPr>
            <w:r>
              <w:rPr>
                <w:rFonts w:hint="eastAsia"/>
                <w:sz w:val="18"/>
                <w:szCs w:val="18"/>
              </w:rPr>
              <w:t>供电参数（电流、电压、电量、功率）</w:t>
            </w:r>
          </w:p>
        </w:tc>
        <w:tc>
          <w:tcPr>
            <w:tcW w:w="1170" w:type="dxa"/>
            <w:tcBorders>
              <w:top w:val="nil"/>
              <w:left w:val="nil"/>
              <w:bottom w:val="single" w:color="auto" w:sz="4" w:space="0"/>
              <w:right w:val="single" w:color="auto" w:sz="4" w:space="0"/>
            </w:tcBorders>
            <w:shd w:val="clear" w:color="auto" w:fill="auto"/>
            <w:noWrap/>
            <w:vAlign w:val="center"/>
          </w:tcPr>
          <w:p w14:paraId="705812BD">
            <w:pPr>
              <w:pStyle w:val="27"/>
              <w:bidi w:val="0"/>
              <w:ind w:firstLine="0" w:firstLineChars="0"/>
              <w:jc w:val="center"/>
              <w:rPr>
                <w:sz w:val="18"/>
                <w:szCs w:val="18"/>
              </w:rPr>
            </w:pPr>
            <w:r>
              <w:rPr>
                <w:rFonts w:hint="eastAsia"/>
                <w:sz w:val="18"/>
                <w:szCs w:val="18"/>
              </w:rPr>
              <w:t>√</w:t>
            </w:r>
          </w:p>
        </w:tc>
        <w:tc>
          <w:tcPr>
            <w:tcW w:w="1046" w:type="dxa"/>
            <w:tcBorders>
              <w:top w:val="nil"/>
              <w:left w:val="nil"/>
              <w:bottom w:val="single" w:color="auto" w:sz="4" w:space="0"/>
              <w:right w:val="single" w:color="auto" w:sz="4" w:space="0"/>
            </w:tcBorders>
            <w:shd w:val="clear" w:color="auto" w:fill="auto"/>
            <w:noWrap/>
            <w:vAlign w:val="center"/>
          </w:tcPr>
          <w:p w14:paraId="73894748">
            <w:pPr>
              <w:pStyle w:val="27"/>
              <w:bidi w:val="0"/>
              <w:ind w:firstLine="0" w:firstLineChars="0"/>
              <w:jc w:val="center"/>
              <w:rPr>
                <w:sz w:val="18"/>
                <w:szCs w:val="18"/>
              </w:rPr>
            </w:pPr>
            <w:r>
              <w:rPr>
                <w:rFonts w:hint="eastAsia"/>
                <w:sz w:val="18"/>
                <w:szCs w:val="18"/>
              </w:rPr>
              <w:t>√</w:t>
            </w:r>
          </w:p>
        </w:tc>
      </w:tr>
      <w:tr w14:paraId="0E2FC7D2">
        <w:tblPrEx>
          <w:tblCellMar>
            <w:top w:w="0" w:type="dxa"/>
            <w:left w:w="108" w:type="dxa"/>
            <w:bottom w:w="0" w:type="dxa"/>
            <w:right w:w="108" w:type="dxa"/>
          </w:tblCellMar>
        </w:tblPrEx>
        <w:trPr>
          <w:trHeight w:val="276"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27C1ADF4">
            <w:pPr>
              <w:pStyle w:val="27"/>
              <w:bidi w:val="0"/>
              <w:ind w:left="0" w:leftChars="0" w:firstLine="0" w:firstLineChars="0"/>
              <w:jc w:val="center"/>
              <w:rPr>
                <w:sz w:val="18"/>
                <w:szCs w:val="18"/>
              </w:rPr>
            </w:pPr>
            <w:r>
              <w:rPr>
                <w:rFonts w:hint="eastAsia"/>
                <w:sz w:val="18"/>
                <w:szCs w:val="18"/>
              </w:rPr>
              <w:t>17</w:t>
            </w:r>
          </w:p>
        </w:tc>
        <w:tc>
          <w:tcPr>
            <w:tcW w:w="937" w:type="dxa"/>
            <w:vMerge w:val="continue"/>
            <w:tcBorders>
              <w:top w:val="nil"/>
              <w:left w:val="single" w:color="auto" w:sz="4" w:space="0"/>
              <w:bottom w:val="single" w:color="000000" w:sz="4" w:space="0"/>
              <w:right w:val="single" w:color="auto" w:sz="4" w:space="0"/>
            </w:tcBorders>
            <w:shd w:val="clear" w:color="auto" w:fill="auto"/>
            <w:vAlign w:val="center"/>
          </w:tcPr>
          <w:p w14:paraId="2CFF16BE">
            <w:pPr>
              <w:pStyle w:val="27"/>
              <w:bidi w:val="0"/>
              <w:jc w:val="center"/>
              <w:rPr>
                <w:sz w:val="18"/>
                <w:szCs w:val="18"/>
              </w:rPr>
            </w:pPr>
          </w:p>
        </w:tc>
        <w:tc>
          <w:tcPr>
            <w:tcW w:w="783" w:type="dxa"/>
            <w:vMerge w:val="continue"/>
            <w:tcBorders>
              <w:top w:val="nil"/>
              <w:left w:val="single" w:color="auto" w:sz="4" w:space="0"/>
              <w:bottom w:val="single" w:color="000000" w:sz="4" w:space="0"/>
              <w:right w:val="single" w:color="auto" w:sz="4" w:space="0"/>
            </w:tcBorders>
            <w:shd w:val="clear" w:color="auto" w:fill="auto"/>
            <w:vAlign w:val="center"/>
          </w:tcPr>
          <w:p w14:paraId="0A52C436">
            <w:pPr>
              <w:pStyle w:val="27"/>
              <w:bidi w:val="0"/>
              <w:jc w:val="center"/>
              <w:rPr>
                <w:sz w:val="18"/>
                <w:szCs w:val="18"/>
              </w:rPr>
            </w:pPr>
          </w:p>
        </w:tc>
        <w:tc>
          <w:tcPr>
            <w:tcW w:w="714" w:type="dxa"/>
            <w:vMerge w:val="continue"/>
            <w:tcBorders>
              <w:top w:val="nil"/>
              <w:left w:val="single" w:color="auto" w:sz="4" w:space="0"/>
              <w:bottom w:val="single" w:color="000000" w:sz="4" w:space="0"/>
              <w:right w:val="single" w:color="auto" w:sz="4" w:space="0"/>
            </w:tcBorders>
            <w:shd w:val="clear" w:color="auto" w:fill="auto"/>
            <w:vAlign w:val="center"/>
          </w:tcPr>
          <w:p w14:paraId="39818CBD">
            <w:pPr>
              <w:pStyle w:val="27"/>
              <w:bidi w:val="0"/>
              <w:jc w:val="center"/>
              <w:rPr>
                <w:sz w:val="18"/>
                <w:szCs w:val="18"/>
              </w:rPr>
            </w:pPr>
          </w:p>
        </w:tc>
        <w:tc>
          <w:tcPr>
            <w:tcW w:w="3879" w:type="dxa"/>
            <w:tcBorders>
              <w:top w:val="nil"/>
              <w:left w:val="nil"/>
              <w:bottom w:val="single" w:color="auto" w:sz="4" w:space="0"/>
              <w:right w:val="single" w:color="auto" w:sz="4" w:space="0"/>
            </w:tcBorders>
            <w:shd w:val="clear" w:color="auto" w:fill="auto"/>
            <w:noWrap/>
            <w:vAlign w:val="center"/>
          </w:tcPr>
          <w:p w14:paraId="519E17D0">
            <w:pPr>
              <w:pStyle w:val="27"/>
              <w:bidi w:val="0"/>
              <w:ind w:left="0" w:leftChars="0" w:firstLine="0" w:firstLineChars="0"/>
              <w:jc w:val="center"/>
              <w:rPr>
                <w:sz w:val="18"/>
                <w:szCs w:val="18"/>
              </w:rPr>
            </w:pPr>
            <w:r>
              <w:rPr>
                <w:rFonts w:hint="eastAsia"/>
                <w:sz w:val="18"/>
                <w:szCs w:val="18"/>
              </w:rPr>
              <w:t>水泵机组状态（启/停/故障，手动/自动）</w:t>
            </w:r>
          </w:p>
        </w:tc>
        <w:tc>
          <w:tcPr>
            <w:tcW w:w="1170" w:type="dxa"/>
            <w:tcBorders>
              <w:top w:val="nil"/>
              <w:left w:val="nil"/>
              <w:bottom w:val="single" w:color="auto" w:sz="4" w:space="0"/>
              <w:right w:val="single" w:color="auto" w:sz="4" w:space="0"/>
            </w:tcBorders>
            <w:shd w:val="clear" w:color="auto" w:fill="auto"/>
            <w:noWrap/>
            <w:vAlign w:val="center"/>
          </w:tcPr>
          <w:p w14:paraId="752A6501">
            <w:pPr>
              <w:pStyle w:val="27"/>
              <w:bidi w:val="0"/>
              <w:ind w:firstLine="0" w:firstLineChars="0"/>
              <w:jc w:val="center"/>
              <w:rPr>
                <w:sz w:val="18"/>
                <w:szCs w:val="18"/>
              </w:rPr>
            </w:pPr>
            <w:r>
              <w:rPr>
                <w:rFonts w:hint="eastAsia"/>
                <w:sz w:val="18"/>
                <w:szCs w:val="18"/>
              </w:rPr>
              <w:t>√</w:t>
            </w:r>
          </w:p>
        </w:tc>
        <w:tc>
          <w:tcPr>
            <w:tcW w:w="1046" w:type="dxa"/>
            <w:tcBorders>
              <w:top w:val="nil"/>
              <w:left w:val="nil"/>
              <w:bottom w:val="single" w:color="auto" w:sz="4" w:space="0"/>
              <w:right w:val="single" w:color="auto" w:sz="4" w:space="0"/>
            </w:tcBorders>
            <w:shd w:val="clear" w:color="auto" w:fill="auto"/>
            <w:noWrap/>
            <w:vAlign w:val="center"/>
          </w:tcPr>
          <w:p w14:paraId="17881A75">
            <w:pPr>
              <w:pStyle w:val="27"/>
              <w:bidi w:val="0"/>
              <w:ind w:firstLine="0" w:firstLineChars="0"/>
              <w:jc w:val="center"/>
              <w:rPr>
                <w:sz w:val="18"/>
                <w:szCs w:val="18"/>
              </w:rPr>
            </w:pPr>
            <w:r>
              <w:rPr>
                <w:rFonts w:hint="eastAsia"/>
                <w:sz w:val="18"/>
                <w:szCs w:val="18"/>
              </w:rPr>
              <w:t>√</w:t>
            </w:r>
          </w:p>
        </w:tc>
      </w:tr>
      <w:tr w14:paraId="4CE60957">
        <w:tblPrEx>
          <w:tblCellMar>
            <w:top w:w="0" w:type="dxa"/>
            <w:left w:w="108" w:type="dxa"/>
            <w:bottom w:w="0" w:type="dxa"/>
            <w:right w:w="108" w:type="dxa"/>
          </w:tblCellMar>
        </w:tblPrEx>
        <w:trPr>
          <w:trHeight w:val="276"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738F14EA">
            <w:pPr>
              <w:pStyle w:val="27"/>
              <w:bidi w:val="0"/>
              <w:ind w:left="0" w:leftChars="0" w:firstLine="0" w:firstLineChars="0"/>
              <w:jc w:val="center"/>
              <w:rPr>
                <w:sz w:val="18"/>
                <w:szCs w:val="18"/>
              </w:rPr>
            </w:pPr>
            <w:r>
              <w:rPr>
                <w:rFonts w:hint="eastAsia"/>
                <w:sz w:val="18"/>
                <w:szCs w:val="18"/>
              </w:rPr>
              <w:t>18</w:t>
            </w:r>
          </w:p>
        </w:tc>
        <w:tc>
          <w:tcPr>
            <w:tcW w:w="937" w:type="dxa"/>
            <w:vMerge w:val="continue"/>
            <w:tcBorders>
              <w:top w:val="nil"/>
              <w:left w:val="single" w:color="auto" w:sz="4" w:space="0"/>
              <w:bottom w:val="single" w:color="000000" w:sz="4" w:space="0"/>
              <w:right w:val="single" w:color="auto" w:sz="4" w:space="0"/>
            </w:tcBorders>
            <w:shd w:val="clear" w:color="auto" w:fill="auto"/>
            <w:vAlign w:val="center"/>
          </w:tcPr>
          <w:p w14:paraId="2F88DE04">
            <w:pPr>
              <w:pStyle w:val="27"/>
              <w:bidi w:val="0"/>
              <w:jc w:val="center"/>
              <w:rPr>
                <w:sz w:val="18"/>
                <w:szCs w:val="18"/>
              </w:rPr>
            </w:pPr>
          </w:p>
        </w:tc>
        <w:tc>
          <w:tcPr>
            <w:tcW w:w="783" w:type="dxa"/>
            <w:vMerge w:val="continue"/>
            <w:tcBorders>
              <w:top w:val="nil"/>
              <w:left w:val="single" w:color="auto" w:sz="4" w:space="0"/>
              <w:bottom w:val="single" w:color="000000" w:sz="4" w:space="0"/>
              <w:right w:val="single" w:color="auto" w:sz="4" w:space="0"/>
            </w:tcBorders>
            <w:shd w:val="clear" w:color="auto" w:fill="auto"/>
            <w:vAlign w:val="center"/>
          </w:tcPr>
          <w:p w14:paraId="0E9DD57A">
            <w:pPr>
              <w:pStyle w:val="27"/>
              <w:bidi w:val="0"/>
              <w:jc w:val="center"/>
              <w:rPr>
                <w:sz w:val="18"/>
                <w:szCs w:val="18"/>
              </w:rPr>
            </w:pPr>
          </w:p>
        </w:tc>
        <w:tc>
          <w:tcPr>
            <w:tcW w:w="714" w:type="dxa"/>
            <w:tcBorders>
              <w:top w:val="nil"/>
              <w:left w:val="nil"/>
              <w:bottom w:val="single" w:color="auto" w:sz="4" w:space="0"/>
              <w:right w:val="single" w:color="auto" w:sz="4" w:space="0"/>
            </w:tcBorders>
            <w:shd w:val="clear" w:color="auto" w:fill="auto"/>
            <w:noWrap/>
            <w:vAlign w:val="center"/>
          </w:tcPr>
          <w:p w14:paraId="6520F34F">
            <w:pPr>
              <w:pStyle w:val="27"/>
              <w:bidi w:val="0"/>
              <w:ind w:left="0" w:leftChars="0" w:firstLine="0" w:firstLineChars="0"/>
              <w:jc w:val="center"/>
              <w:rPr>
                <w:sz w:val="18"/>
                <w:szCs w:val="18"/>
              </w:rPr>
            </w:pPr>
            <w:r>
              <w:rPr>
                <w:rFonts w:hint="eastAsia"/>
                <w:sz w:val="18"/>
                <w:szCs w:val="18"/>
              </w:rPr>
              <w:t>控制</w:t>
            </w:r>
          </w:p>
        </w:tc>
        <w:tc>
          <w:tcPr>
            <w:tcW w:w="3879" w:type="dxa"/>
            <w:tcBorders>
              <w:top w:val="nil"/>
              <w:left w:val="nil"/>
              <w:bottom w:val="single" w:color="auto" w:sz="4" w:space="0"/>
              <w:right w:val="single" w:color="auto" w:sz="4" w:space="0"/>
            </w:tcBorders>
            <w:shd w:val="clear" w:color="auto" w:fill="auto"/>
            <w:noWrap/>
            <w:vAlign w:val="center"/>
          </w:tcPr>
          <w:p w14:paraId="0B6D2C77">
            <w:pPr>
              <w:pStyle w:val="27"/>
              <w:bidi w:val="0"/>
              <w:ind w:left="0" w:leftChars="0" w:firstLine="0" w:firstLineChars="0"/>
              <w:jc w:val="center"/>
              <w:rPr>
                <w:sz w:val="18"/>
                <w:szCs w:val="18"/>
              </w:rPr>
            </w:pPr>
            <w:r>
              <w:rPr>
                <w:rFonts w:hint="eastAsia"/>
                <w:sz w:val="18"/>
                <w:szCs w:val="18"/>
              </w:rPr>
              <w:t>水泵（启/停，现地/远程)</w:t>
            </w:r>
          </w:p>
        </w:tc>
        <w:tc>
          <w:tcPr>
            <w:tcW w:w="1170" w:type="dxa"/>
            <w:tcBorders>
              <w:top w:val="nil"/>
              <w:left w:val="nil"/>
              <w:bottom w:val="single" w:color="auto" w:sz="4" w:space="0"/>
              <w:right w:val="single" w:color="auto" w:sz="4" w:space="0"/>
            </w:tcBorders>
            <w:shd w:val="clear" w:color="auto" w:fill="auto"/>
            <w:noWrap/>
            <w:vAlign w:val="center"/>
          </w:tcPr>
          <w:p w14:paraId="07769B5A">
            <w:pPr>
              <w:pStyle w:val="27"/>
              <w:bidi w:val="0"/>
              <w:ind w:firstLine="0" w:firstLineChars="0"/>
              <w:jc w:val="center"/>
              <w:rPr>
                <w:sz w:val="18"/>
                <w:szCs w:val="18"/>
              </w:rPr>
            </w:pPr>
            <w:r>
              <w:rPr>
                <w:rFonts w:hint="eastAsia"/>
                <w:sz w:val="18"/>
                <w:szCs w:val="18"/>
              </w:rPr>
              <w:t>√</w:t>
            </w:r>
          </w:p>
        </w:tc>
        <w:tc>
          <w:tcPr>
            <w:tcW w:w="1046" w:type="dxa"/>
            <w:tcBorders>
              <w:top w:val="nil"/>
              <w:left w:val="nil"/>
              <w:bottom w:val="single" w:color="auto" w:sz="4" w:space="0"/>
              <w:right w:val="single" w:color="auto" w:sz="4" w:space="0"/>
            </w:tcBorders>
            <w:shd w:val="clear" w:color="auto" w:fill="auto"/>
            <w:noWrap/>
            <w:vAlign w:val="center"/>
          </w:tcPr>
          <w:p w14:paraId="29E2D1B8">
            <w:pPr>
              <w:pStyle w:val="27"/>
              <w:bidi w:val="0"/>
              <w:ind w:firstLine="0" w:firstLineChars="0"/>
              <w:jc w:val="center"/>
              <w:rPr>
                <w:sz w:val="18"/>
                <w:szCs w:val="18"/>
              </w:rPr>
            </w:pPr>
            <w:r>
              <w:rPr>
                <w:rFonts w:hint="eastAsia"/>
                <w:sz w:val="18"/>
                <w:szCs w:val="18"/>
              </w:rPr>
              <w:t>√</w:t>
            </w:r>
          </w:p>
        </w:tc>
      </w:tr>
      <w:tr w14:paraId="00B067B6">
        <w:tblPrEx>
          <w:tblCellMar>
            <w:top w:w="0" w:type="dxa"/>
            <w:left w:w="108" w:type="dxa"/>
            <w:bottom w:w="0" w:type="dxa"/>
            <w:right w:w="108" w:type="dxa"/>
          </w:tblCellMar>
        </w:tblPrEx>
        <w:trPr>
          <w:trHeight w:val="276"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31EA4C83">
            <w:pPr>
              <w:pStyle w:val="27"/>
              <w:bidi w:val="0"/>
              <w:ind w:left="0" w:leftChars="0" w:firstLine="0" w:firstLineChars="0"/>
              <w:jc w:val="center"/>
              <w:rPr>
                <w:sz w:val="18"/>
                <w:szCs w:val="18"/>
              </w:rPr>
            </w:pPr>
            <w:r>
              <w:rPr>
                <w:rFonts w:hint="eastAsia"/>
                <w:sz w:val="18"/>
                <w:szCs w:val="18"/>
              </w:rPr>
              <w:t>19</w:t>
            </w:r>
          </w:p>
        </w:tc>
        <w:tc>
          <w:tcPr>
            <w:tcW w:w="937" w:type="dxa"/>
            <w:vMerge w:val="continue"/>
            <w:tcBorders>
              <w:top w:val="nil"/>
              <w:left w:val="single" w:color="auto" w:sz="4" w:space="0"/>
              <w:bottom w:val="single" w:color="000000" w:sz="4" w:space="0"/>
              <w:right w:val="single" w:color="auto" w:sz="4" w:space="0"/>
            </w:tcBorders>
            <w:shd w:val="clear" w:color="auto" w:fill="auto"/>
            <w:vAlign w:val="center"/>
          </w:tcPr>
          <w:p w14:paraId="3360484C">
            <w:pPr>
              <w:pStyle w:val="27"/>
              <w:bidi w:val="0"/>
              <w:jc w:val="center"/>
              <w:rPr>
                <w:sz w:val="18"/>
                <w:szCs w:val="18"/>
              </w:rPr>
            </w:pPr>
          </w:p>
        </w:tc>
        <w:tc>
          <w:tcPr>
            <w:tcW w:w="783" w:type="dxa"/>
            <w:vMerge w:val="restart"/>
            <w:tcBorders>
              <w:top w:val="nil"/>
              <w:left w:val="single" w:color="auto" w:sz="4" w:space="0"/>
              <w:bottom w:val="single" w:color="000000" w:sz="4" w:space="0"/>
              <w:right w:val="single" w:color="auto" w:sz="4" w:space="0"/>
            </w:tcBorders>
            <w:shd w:val="clear" w:color="auto" w:fill="auto"/>
            <w:vAlign w:val="center"/>
          </w:tcPr>
          <w:p w14:paraId="71EB338F">
            <w:pPr>
              <w:pStyle w:val="27"/>
              <w:bidi w:val="0"/>
              <w:ind w:left="0" w:leftChars="0" w:firstLine="0" w:firstLineChars="0"/>
              <w:jc w:val="center"/>
              <w:rPr>
                <w:sz w:val="18"/>
                <w:szCs w:val="18"/>
              </w:rPr>
            </w:pPr>
            <w:r>
              <w:rPr>
                <w:rFonts w:hint="eastAsia"/>
                <w:sz w:val="18"/>
                <w:szCs w:val="18"/>
              </w:rPr>
              <w:t>出水管</w:t>
            </w:r>
          </w:p>
        </w:tc>
        <w:tc>
          <w:tcPr>
            <w:tcW w:w="714" w:type="dxa"/>
            <w:vMerge w:val="restart"/>
            <w:tcBorders>
              <w:top w:val="nil"/>
              <w:left w:val="single" w:color="auto" w:sz="4" w:space="0"/>
              <w:bottom w:val="single" w:color="000000" w:sz="4" w:space="0"/>
              <w:right w:val="single" w:color="auto" w:sz="4" w:space="0"/>
            </w:tcBorders>
            <w:shd w:val="clear" w:color="auto" w:fill="auto"/>
            <w:noWrap/>
            <w:vAlign w:val="center"/>
          </w:tcPr>
          <w:p w14:paraId="384C3112">
            <w:pPr>
              <w:pStyle w:val="27"/>
              <w:bidi w:val="0"/>
              <w:ind w:left="0" w:leftChars="0" w:firstLine="0" w:firstLineChars="0"/>
              <w:jc w:val="center"/>
              <w:rPr>
                <w:sz w:val="18"/>
                <w:szCs w:val="18"/>
              </w:rPr>
            </w:pPr>
            <w:r>
              <w:rPr>
                <w:rFonts w:hint="eastAsia"/>
                <w:sz w:val="18"/>
                <w:szCs w:val="18"/>
              </w:rPr>
              <w:t>监测</w:t>
            </w:r>
          </w:p>
        </w:tc>
        <w:tc>
          <w:tcPr>
            <w:tcW w:w="3879" w:type="dxa"/>
            <w:tcBorders>
              <w:top w:val="nil"/>
              <w:left w:val="nil"/>
              <w:bottom w:val="single" w:color="auto" w:sz="4" w:space="0"/>
              <w:right w:val="single" w:color="auto" w:sz="4" w:space="0"/>
            </w:tcBorders>
            <w:shd w:val="clear" w:color="auto" w:fill="auto"/>
            <w:noWrap/>
            <w:vAlign w:val="center"/>
          </w:tcPr>
          <w:p w14:paraId="19E62B3E">
            <w:pPr>
              <w:pStyle w:val="27"/>
              <w:bidi w:val="0"/>
              <w:ind w:left="0" w:leftChars="0" w:firstLine="0" w:firstLineChars="0"/>
              <w:jc w:val="center"/>
              <w:rPr>
                <w:sz w:val="18"/>
                <w:szCs w:val="18"/>
              </w:rPr>
            </w:pPr>
            <w:r>
              <w:rPr>
                <w:rFonts w:hint="eastAsia"/>
                <w:sz w:val="18"/>
                <w:szCs w:val="18"/>
              </w:rPr>
              <w:t>压力</w:t>
            </w:r>
          </w:p>
        </w:tc>
        <w:tc>
          <w:tcPr>
            <w:tcW w:w="1170" w:type="dxa"/>
            <w:tcBorders>
              <w:top w:val="nil"/>
              <w:left w:val="nil"/>
              <w:bottom w:val="single" w:color="auto" w:sz="4" w:space="0"/>
              <w:right w:val="single" w:color="auto" w:sz="4" w:space="0"/>
            </w:tcBorders>
            <w:shd w:val="clear" w:color="auto" w:fill="auto"/>
            <w:noWrap/>
            <w:vAlign w:val="center"/>
          </w:tcPr>
          <w:p w14:paraId="253C0571">
            <w:pPr>
              <w:pStyle w:val="27"/>
              <w:bidi w:val="0"/>
              <w:ind w:firstLine="0" w:firstLineChars="0"/>
              <w:jc w:val="center"/>
              <w:rPr>
                <w:sz w:val="18"/>
                <w:szCs w:val="18"/>
              </w:rPr>
            </w:pPr>
            <w:r>
              <w:rPr>
                <w:rFonts w:hint="eastAsia"/>
                <w:sz w:val="18"/>
                <w:szCs w:val="18"/>
              </w:rPr>
              <w:t>√</w:t>
            </w:r>
          </w:p>
        </w:tc>
        <w:tc>
          <w:tcPr>
            <w:tcW w:w="1046" w:type="dxa"/>
            <w:tcBorders>
              <w:top w:val="nil"/>
              <w:left w:val="nil"/>
              <w:bottom w:val="single" w:color="auto" w:sz="4" w:space="0"/>
              <w:right w:val="single" w:color="auto" w:sz="4" w:space="0"/>
            </w:tcBorders>
            <w:shd w:val="clear" w:color="auto" w:fill="auto"/>
            <w:noWrap/>
            <w:vAlign w:val="center"/>
          </w:tcPr>
          <w:p w14:paraId="4294E0E8">
            <w:pPr>
              <w:pStyle w:val="27"/>
              <w:bidi w:val="0"/>
              <w:ind w:firstLine="0" w:firstLineChars="0"/>
              <w:jc w:val="center"/>
              <w:rPr>
                <w:sz w:val="18"/>
                <w:szCs w:val="18"/>
              </w:rPr>
            </w:pPr>
            <w:r>
              <w:rPr>
                <w:rFonts w:hint="eastAsia"/>
                <w:sz w:val="18"/>
                <w:szCs w:val="18"/>
              </w:rPr>
              <w:t>⊙</w:t>
            </w:r>
          </w:p>
        </w:tc>
      </w:tr>
      <w:tr w14:paraId="2C824978">
        <w:tblPrEx>
          <w:tblCellMar>
            <w:top w:w="0" w:type="dxa"/>
            <w:left w:w="108" w:type="dxa"/>
            <w:bottom w:w="0" w:type="dxa"/>
            <w:right w:w="108" w:type="dxa"/>
          </w:tblCellMar>
        </w:tblPrEx>
        <w:trPr>
          <w:trHeight w:val="276"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49D484F6">
            <w:pPr>
              <w:pStyle w:val="27"/>
              <w:bidi w:val="0"/>
              <w:ind w:left="0" w:leftChars="0" w:firstLine="0" w:firstLineChars="0"/>
              <w:jc w:val="center"/>
              <w:rPr>
                <w:sz w:val="18"/>
                <w:szCs w:val="18"/>
              </w:rPr>
            </w:pPr>
            <w:r>
              <w:rPr>
                <w:rFonts w:hint="eastAsia"/>
                <w:sz w:val="18"/>
                <w:szCs w:val="18"/>
              </w:rPr>
              <w:t>20</w:t>
            </w:r>
          </w:p>
        </w:tc>
        <w:tc>
          <w:tcPr>
            <w:tcW w:w="937" w:type="dxa"/>
            <w:vMerge w:val="continue"/>
            <w:tcBorders>
              <w:top w:val="nil"/>
              <w:left w:val="single" w:color="auto" w:sz="4" w:space="0"/>
              <w:bottom w:val="single" w:color="000000" w:sz="4" w:space="0"/>
              <w:right w:val="single" w:color="auto" w:sz="4" w:space="0"/>
            </w:tcBorders>
            <w:shd w:val="clear" w:color="auto" w:fill="auto"/>
            <w:vAlign w:val="center"/>
          </w:tcPr>
          <w:p w14:paraId="08C4C02E">
            <w:pPr>
              <w:pStyle w:val="27"/>
              <w:bidi w:val="0"/>
              <w:jc w:val="center"/>
              <w:rPr>
                <w:sz w:val="18"/>
                <w:szCs w:val="18"/>
              </w:rPr>
            </w:pPr>
          </w:p>
        </w:tc>
        <w:tc>
          <w:tcPr>
            <w:tcW w:w="783" w:type="dxa"/>
            <w:vMerge w:val="continue"/>
            <w:tcBorders>
              <w:top w:val="nil"/>
              <w:left w:val="single" w:color="auto" w:sz="4" w:space="0"/>
              <w:bottom w:val="single" w:color="000000" w:sz="4" w:space="0"/>
              <w:right w:val="single" w:color="auto" w:sz="4" w:space="0"/>
            </w:tcBorders>
            <w:shd w:val="clear" w:color="auto" w:fill="auto"/>
            <w:vAlign w:val="center"/>
          </w:tcPr>
          <w:p w14:paraId="4DED018D">
            <w:pPr>
              <w:pStyle w:val="27"/>
              <w:bidi w:val="0"/>
              <w:jc w:val="center"/>
              <w:rPr>
                <w:sz w:val="18"/>
                <w:szCs w:val="18"/>
              </w:rPr>
            </w:pPr>
          </w:p>
        </w:tc>
        <w:tc>
          <w:tcPr>
            <w:tcW w:w="714" w:type="dxa"/>
            <w:vMerge w:val="continue"/>
            <w:tcBorders>
              <w:top w:val="nil"/>
              <w:left w:val="single" w:color="auto" w:sz="4" w:space="0"/>
              <w:bottom w:val="single" w:color="000000" w:sz="4" w:space="0"/>
              <w:right w:val="single" w:color="auto" w:sz="4" w:space="0"/>
            </w:tcBorders>
            <w:shd w:val="clear" w:color="auto" w:fill="auto"/>
            <w:vAlign w:val="center"/>
          </w:tcPr>
          <w:p w14:paraId="1707397F">
            <w:pPr>
              <w:pStyle w:val="27"/>
              <w:bidi w:val="0"/>
              <w:jc w:val="center"/>
              <w:rPr>
                <w:sz w:val="18"/>
                <w:szCs w:val="18"/>
              </w:rPr>
            </w:pPr>
          </w:p>
        </w:tc>
        <w:tc>
          <w:tcPr>
            <w:tcW w:w="3879" w:type="dxa"/>
            <w:tcBorders>
              <w:top w:val="nil"/>
              <w:left w:val="nil"/>
              <w:bottom w:val="single" w:color="auto" w:sz="4" w:space="0"/>
              <w:right w:val="single" w:color="auto" w:sz="4" w:space="0"/>
            </w:tcBorders>
            <w:shd w:val="clear" w:color="auto" w:fill="auto"/>
            <w:noWrap/>
            <w:vAlign w:val="center"/>
          </w:tcPr>
          <w:p w14:paraId="2016A2CB">
            <w:pPr>
              <w:pStyle w:val="27"/>
              <w:bidi w:val="0"/>
              <w:ind w:left="0" w:leftChars="0" w:firstLine="0" w:firstLineChars="0"/>
              <w:jc w:val="center"/>
              <w:rPr>
                <w:sz w:val="18"/>
                <w:szCs w:val="18"/>
              </w:rPr>
            </w:pPr>
            <w:r>
              <w:rPr>
                <w:rFonts w:hint="eastAsia"/>
                <w:sz w:val="18"/>
                <w:szCs w:val="18"/>
              </w:rPr>
              <w:t>流量/水量</w:t>
            </w:r>
          </w:p>
        </w:tc>
        <w:tc>
          <w:tcPr>
            <w:tcW w:w="1170" w:type="dxa"/>
            <w:tcBorders>
              <w:top w:val="nil"/>
              <w:left w:val="nil"/>
              <w:bottom w:val="single" w:color="auto" w:sz="4" w:space="0"/>
              <w:right w:val="single" w:color="auto" w:sz="4" w:space="0"/>
            </w:tcBorders>
            <w:shd w:val="clear" w:color="auto" w:fill="auto"/>
            <w:noWrap/>
            <w:vAlign w:val="center"/>
          </w:tcPr>
          <w:p w14:paraId="4FEEC71E">
            <w:pPr>
              <w:pStyle w:val="27"/>
              <w:bidi w:val="0"/>
              <w:ind w:firstLine="0" w:firstLineChars="0"/>
              <w:jc w:val="center"/>
              <w:rPr>
                <w:sz w:val="18"/>
                <w:szCs w:val="18"/>
              </w:rPr>
            </w:pPr>
            <w:r>
              <w:rPr>
                <w:rFonts w:hint="eastAsia"/>
                <w:sz w:val="18"/>
                <w:szCs w:val="18"/>
              </w:rPr>
              <w:t>√</w:t>
            </w:r>
          </w:p>
        </w:tc>
        <w:tc>
          <w:tcPr>
            <w:tcW w:w="1046" w:type="dxa"/>
            <w:tcBorders>
              <w:top w:val="nil"/>
              <w:left w:val="nil"/>
              <w:bottom w:val="single" w:color="auto" w:sz="4" w:space="0"/>
              <w:right w:val="single" w:color="auto" w:sz="4" w:space="0"/>
            </w:tcBorders>
            <w:shd w:val="clear" w:color="auto" w:fill="auto"/>
            <w:noWrap/>
            <w:vAlign w:val="center"/>
          </w:tcPr>
          <w:p w14:paraId="25D2C9C9">
            <w:pPr>
              <w:pStyle w:val="27"/>
              <w:bidi w:val="0"/>
              <w:ind w:firstLine="0" w:firstLineChars="0"/>
              <w:jc w:val="center"/>
              <w:rPr>
                <w:sz w:val="18"/>
                <w:szCs w:val="18"/>
              </w:rPr>
            </w:pPr>
            <w:r>
              <w:rPr>
                <w:rFonts w:hint="eastAsia"/>
                <w:sz w:val="18"/>
                <w:szCs w:val="18"/>
              </w:rPr>
              <w:t>√</w:t>
            </w:r>
          </w:p>
        </w:tc>
      </w:tr>
      <w:tr w14:paraId="15569EF2">
        <w:tblPrEx>
          <w:tblCellMar>
            <w:top w:w="0" w:type="dxa"/>
            <w:left w:w="108" w:type="dxa"/>
            <w:bottom w:w="0" w:type="dxa"/>
            <w:right w:w="108" w:type="dxa"/>
          </w:tblCellMar>
        </w:tblPrEx>
        <w:trPr>
          <w:trHeight w:val="276"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7B8C1DEF">
            <w:pPr>
              <w:pStyle w:val="27"/>
              <w:bidi w:val="0"/>
              <w:ind w:left="0" w:leftChars="0" w:firstLine="0" w:firstLineChars="0"/>
              <w:jc w:val="center"/>
              <w:rPr>
                <w:sz w:val="18"/>
                <w:szCs w:val="18"/>
              </w:rPr>
            </w:pPr>
            <w:r>
              <w:rPr>
                <w:rFonts w:hint="eastAsia"/>
                <w:sz w:val="18"/>
                <w:szCs w:val="18"/>
              </w:rPr>
              <w:t>21</w:t>
            </w:r>
          </w:p>
        </w:tc>
        <w:tc>
          <w:tcPr>
            <w:tcW w:w="937" w:type="dxa"/>
            <w:vMerge w:val="continue"/>
            <w:tcBorders>
              <w:top w:val="nil"/>
              <w:left w:val="single" w:color="auto" w:sz="4" w:space="0"/>
              <w:bottom w:val="single" w:color="000000" w:sz="4" w:space="0"/>
              <w:right w:val="single" w:color="auto" w:sz="4" w:space="0"/>
            </w:tcBorders>
            <w:shd w:val="clear" w:color="auto" w:fill="auto"/>
            <w:vAlign w:val="center"/>
          </w:tcPr>
          <w:p w14:paraId="4378C16A">
            <w:pPr>
              <w:pStyle w:val="27"/>
              <w:bidi w:val="0"/>
              <w:jc w:val="center"/>
              <w:rPr>
                <w:sz w:val="18"/>
                <w:szCs w:val="18"/>
              </w:rPr>
            </w:pPr>
          </w:p>
        </w:tc>
        <w:tc>
          <w:tcPr>
            <w:tcW w:w="783" w:type="dxa"/>
            <w:vMerge w:val="continue"/>
            <w:tcBorders>
              <w:top w:val="nil"/>
              <w:left w:val="single" w:color="auto" w:sz="4" w:space="0"/>
              <w:bottom w:val="single" w:color="000000" w:sz="4" w:space="0"/>
              <w:right w:val="single" w:color="auto" w:sz="4" w:space="0"/>
            </w:tcBorders>
            <w:shd w:val="clear" w:color="auto" w:fill="auto"/>
            <w:vAlign w:val="center"/>
          </w:tcPr>
          <w:p w14:paraId="018868F0">
            <w:pPr>
              <w:pStyle w:val="27"/>
              <w:bidi w:val="0"/>
              <w:jc w:val="center"/>
              <w:rPr>
                <w:sz w:val="18"/>
                <w:szCs w:val="18"/>
              </w:rPr>
            </w:pPr>
          </w:p>
        </w:tc>
        <w:tc>
          <w:tcPr>
            <w:tcW w:w="714" w:type="dxa"/>
            <w:tcBorders>
              <w:top w:val="nil"/>
              <w:left w:val="nil"/>
              <w:bottom w:val="single" w:color="auto" w:sz="4" w:space="0"/>
              <w:right w:val="single" w:color="auto" w:sz="4" w:space="0"/>
            </w:tcBorders>
            <w:shd w:val="clear" w:color="auto" w:fill="auto"/>
            <w:noWrap/>
            <w:vAlign w:val="center"/>
          </w:tcPr>
          <w:p w14:paraId="72A6EE84">
            <w:pPr>
              <w:pStyle w:val="27"/>
              <w:bidi w:val="0"/>
              <w:ind w:left="0" w:leftChars="0" w:firstLine="0" w:firstLineChars="0"/>
              <w:jc w:val="center"/>
              <w:rPr>
                <w:sz w:val="18"/>
                <w:szCs w:val="18"/>
              </w:rPr>
            </w:pPr>
            <w:r>
              <w:rPr>
                <w:rFonts w:hint="eastAsia"/>
                <w:sz w:val="18"/>
                <w:szCs w:val="18"/>
              </w:rPr>
              <w:t>阀门</w:t>
            </w:r>
          </w:p>
        </w:tc>
        <w:tc>
          <w:tcPr>
            <w:tcW w:w="3879" w:type="dxa"/>
            <w:tcBorders>
              <w:top w:val="nil"/>
              <w:left w:val="nil"/>
              <w:bottom w:val="single" w:color="auto" w:sz="4" w:space="0"/>
              <w:right w:val="single" w:color="auto" w:sz="4" w:space="0"/>
            </w:tcBorders>
            <w:shd w:val="clear" w:color="auto" w:fill="auto"/>
            <w:noWrap/>
            <w:vAlign w:val="center"/>
          </w:tcPr>
          <w:p w14:paraId="30F04D79">
            <w:pPr>
              <w:pStyle w:val="27"/>
              <w:bidi w:val="0"/>
              <w:ind w:left="0" w:leftChars="0" w:firstLine="0" w:firstLineChars="0"/>
              <w:jc w:val="center"/>
              <w:rPr>
                <w:sz w:val="18"/>
                <w:szCs w:val="18"/>
              </w:rPr>
            </w:pPr>
            <w:r>
              <w:rPr>
                <w:rFonts w:hint="eastAsia"/>
                <w:sz w:val="18"/>
                <w:szCs w:val="18"/>
              </w:rPr>
              <w:t>阀门状态（启/停/故障，手动/自动）</w:t>
            </w:r>
          </w:p>
        </w:tc>
        <w:tc>
          <w:tcPr>
            <w:tcW w:w="1170" w:type="dxa"/>
            <w:tcBorders>
              <w:top w:val="nil"/>
              <w:left w:val="nil"/>
              <w:bottom w:val="single" w:color="auto" w:sz="4" w:space="0"/>
              <w:right w:val="single" w:color="auto" w:sz="4" w:space="0"/>
            </w:tcBorders>
            <w:shd w:val="clear" w:color="auto" w:fill="auto"/>
            <w:noWrap/>
            <w:vAlign w:val="center"/>
          </w:tcPr>
          <w:p w14:paraId="60D28D11">
            <w:pPr>
              <w:pStyle w:val="27"/>
              <w:bidi w:val="0"/>
              <w:ind w:firstLine="0" w:firstLineChars="0"/>
              <w:jc w:val="center"/>
              <w:rPr>
                <w:sz w:val="18"/>
                <w:szCs w:val="18"/>
              </w:rPr>
            </w:pPr>
            <w:r>
              <w:rPr>
                <w:rFonts w:hint="eastAsia"/>
                <w:sz w:val="18"/>
                <w:szCs w:val="18"/>
              </w:rPr>
              <w:t>√</w:t>
            </w:r>
          </w:p>
        </w:tc>
        <w:tc>
          <w:tcPr>
            <w:tcW w:w="1046" w:type="dxa"/>
            <w:tcBorders>
              <w:top w:val="nil"/>
              <w:left w:val="nil"/>
              <w:bottom w:val="single" w:color="auto" w:sz="4" w:space="0"/>
              <w:right w:val="single" w:color="auto" w:sz="4" w:space="0"/>
            </w:tcBorders>
            <w:shd w:val="clear" w:color="auto" w:fill="auto"/>
            <w:noWrap/>
            <w:vAlign w:val="center"/>
          </w:tcPr>
          <w:p w14:paraId="501F6C2D">
            <w:pPr>
              <w:pStyle w:val="27"/>
              <w:bidi w:val="0"/>
              <w:ind w:firstLine="0" w:firstLineChars="0"/>
              <w:jc w:val="center"/>
              <w:rPr>
                <w:sz w:val="18"/>
                <w:szCs w:val="18"/>
              </w:rPr>
            </w:pPr>
            <w:r>
              <w:rPr>
                <w:rFonts w:hint="eastAsia"/>
                <w:sz w:val="18"/>
                <w:szCs w:val="18"/>
              </w:rPr>
              <w:t>√</w:t>
            </w:r>
          </w:p>
        </w:tc>
      </w:tr>
    </w:tbl>
    <w:p w14:paraId="16BC6579">
      <w:pPr>
        <w:pStyle w:val="108"/>
        <w:bidi w:val="0"/>
      </w:pPr>
      <w:r>
        <w:rPr>
          <w:rFonts w:hint="eastAsia"/>
        </w:rPr>
        <w:t>“√”表示应或宜选择监测或控制；“⊙”表示可根据经济状况等条件选择是否监测或控制。</w:t>
      </w:r>
    </w:p>
    <w:p w14:paraId="249C20A2">
      <w:pPr>
        <w:bidi w:val="0"/>
      </w:pPr>
      <w:r>
        <w:rPr>
          <w:rFonts w:hint="eastAsia"/>
        </w:rPr>
        <w:br w:type="page"/>
      </w:r>
    </w:p>
    <w:p w14:paraId="58A56253">
      <w:pPr>
        <w:pStyle w:val="115"/>
        <w:bidi w:val="0"/>
      </w:pPr>
      <w:r>
        <w:rPr>
          <w:rFonts w:hint="eastAsia"/>
        </w:rPr>
        <w:t>地下水水源监控内容</w:t>
      </w:r>
    </w:p>
    <w:tbl>
      <w:tblPr>
        <w:tblStyle w:val="23"/>
        <w:tblW w:w="9371" w:type="dxa"/>
        <w:tblInd w:w="93" w:type="dxa"/>
        <w:shd w:val="clear" w:color="auto" w:fill="auto"/>
        <w:tblLayout w:type="autofit"/>
        <w:tblCellMar>
          <w:top w:w="0" w:type="dxa"/>
          <w:left w:w="108" w:type="dxa"/>
          <w:bottom w:w="0" w:type="dxa"/>
          <w:right w:w="108" w:type="dxa"/>
        </w:tblCellMar>
      </w:tblPr>
      <w:tblGrid>
        <w:gridCol w:w="800"/>
        <w:gridCol w:w="1483"/>
        <w:gridCol w:w="993"/>
        <w:gridCol w:w="3969"/>
        <w:gridCol w:w="1082"/>
        <w:gridCol w:w="1044"/>
      </w:tblGrid>
      <w:tr w14:paraId="6FE17306">
        <w:tblPrEx>
          <w:shd w:val="clear" w:color="auto" w:fill="auto"/>
          <w:tblCellMar>
            <w:top w:w="0" w:type="dxa"/>
            <w:left w:w="108" w:type="dxa"/>
            <w:bottom w:w="0" w:type="dxa"/>
            <w:right w:w="108" w:type="dxa"/>
          </w:tblCellMar>
        </w:tblPrEx>
        <w:trPr>
          <w:trHeight w:val="276" w:hRule="atLeast"/>
        </w:trPr>
        <w:tc>
          <w:tcPr>
            <w:tcW w:w="8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AD3E95">
            <w:pPr>
              <w:pStyle w:val="27"/>
              <w:bidi w:val="0"/>
              <w:ind w:left="0" w:leftChars="0" w:firstLine="0" w:firstLineChars="0"/>
              <w:jc w:val="center"/>
              <w:rPr>
                <w:sz w:val="18"/>
                <w:szCs w:val="18"/>
              </w:rPr>
            </w:pPr>
            <w:r>
              <w:rPr>
                <w:rFonts w:hint="eastAsia"/>
                <w:sz w:val="18"/>
                <w:szCs w:val="18"/>
              </w:rPr>
              <w:t>序号</w:t>
            </w:r>
          </w:p>
        </w:tc>
        <w:tc>
          <w:tcPr>
            <w:tcW w:w="14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88995C">
            <w:pPr>
              <w:pStyle w:val="27"/>
              <w:bidi w:val="0"/>
              <w:jc w:val="center"/>
              <w:rPr>
                <w:sz w:val="18"/>
                <w:szCs w:val="18"/>
              </w:rPr>
            </w:pPr>
            <w:r>
              <w:rPr>
                <w:rFonts w:hint="eastAsia"/>
                <w:sz w:val="18"/>
                <w:szCs w:val="18"/>
              </w:rPr>
              <w:t>监控对象</w:t>
            </w:r>
          </w:p>
        </w:tc>
        <w:tc>
          <w:tcPr>
            <w:tcW w:w="49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332A4C">
            <w:pPr>
              <w:pStyle w:val="27"/>
              <w:bidi w:val="0"/>
              <w:jc w:val="center"/>
              <w:rPr>
                <w:sz w:val="18"/>
                <w:szCs w:val="18"/>
              </w:rPr>
            </w:pPr>
            <w:r>
              <w:rPr>
                <w:rFonts w:hint="eastAsia"/>
                <w:sz w:val="18"/>
                <w:szCs w:val="18"/>
              </w:rPr>
              <w:t>监控内容</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14:paraId="0E844513">
            <w:pPr>
              <w:pStyle w:val="27"/>
              <w:bidi w:val="0"/>
              <w:ind w:left="0" w:leftChars="0" w:firstLine="0" w:firstLineChars="0"/>
              <w:jc w:val="center"/>
              <w:rPr>
                <w:sz w:val="18"/>
                <w:szCs w:val="18"/>
              </w:rPr>
            </w:pPr>
            <w:r>
              <w:rPr>
                <w:rFonts w:hint="eastAsia"/>
                <w:sz w:val="18"/>
                <w:szCs w:val="18"/>
              </w:rPr>
              <w:t>工程类型</w:t>
            </w:r>
          </w:p>
        </w:tc>
      </w:tr>
      <w:tr w14:paraId="58BDD96D">
        <w:tblPrEx>
          <w:tblCellMar>
            <w:top w:w="0" w:type="dxa"/>
            <w:left w:w="108" w:type="dxa"/>
            <w:bottom w:w="0" w:type="dxa"/>
            <w:right w:w="108" w:type="dxa"/>
          </w:tblCellMar>
        </w:tblPrEx>
        <w:trPr>
          <w:trHeight w:val="276" w:hRule="atLeast"/>
        </w:trPr>
        <w:tc>
          <w:tcPr>
            <w:tcW w:w="8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0C0B28">
            <w:pPr>
              <w:pStyle w:val="27"/>
              <w:bidi w:val="0"/>
              <w:jc w:val="center"/>
              <w:rPr>
                <w:sz w:val="18"/>
                <w:szCs w:val="18"/>
              </w:rPr>
            </w:pPr>
          </w:p>
        </w:tc>
        <w:tc>
          <w:tcPr>
            <w:tcW w:w="14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E6517B1">
            <w:pPr>
              <w:pStyle w:val="27"/>
              <w:bidi w:val="0"/>
              <w:jc w:val="center"/>
              <w:rPr>
                <w:sz w:val="18"/>
                <w:szCs w:val="18"/>
              </w:rPr>
            </w:pPr>
          </w:p>
        </w:tc>
        <w:tc>
          <w:tcPr>
            <w:tcW w:w="4962"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C4C778">
            <w:pPr>
              <w:pStyle w:val="27"/>
              <w:bidi w:val="0"/>
              <w:jc w:val="center"/>
              <w:rPr>
                <w:sz w:val="18"/>
                <w:szCs w:val="18"/>
              </w:rPr>
            </w:pPr>
          </w:p>
        </w:tc>
        <w:tc>
          <w:tcPr>
            <w:tcW w:w="1082" w:type="dxa"/>
            <w:tcBorders>
              <w:top w:val="nil"/>
              <w:left w:val="nil"/>
              <w:bottom w:val="single" w:color="auto" w:sz="4" w:space="0"/>
              <w:right w:val="single" w:color="auto" w:sz="4" w:space="0"/>
            </w:tcBorders>
            <w:shd w:val="clear" w:color="auto" w:fill="auto"/>
            <w:vAlign w:val="center"/>
          </w:tcPr>
          <w:p w14:paraId="3690952D">
            <w:pPr>
              <w:pStyle w:val="27"/>
              <w:bidi w:val="0"/>
              <w:ind w:left="0" w:leftChars="0" w:firstLine="0" w:firstLineChars="0"/>
              <w:jc w:val="center"/>
              <w:rPr>
                <w:sz w:val="18"/>
                <w:szCs w:val="18"/>
              </w:rPr>
            </w:pPr>
            <w:r>
              <w:rPr>
                <w:rFonts w:hint="eastAsia"/>
                <w:sz w:val="18"/>
                <w:szCs w:val="18"/>
              </w:rPr>
              <w:t>Ⅰ-Ⅲ型</w:t>
            </w:r>
          </w:p>
        </w:tc>
        <w:tc>
          <w:tcPr>
            <w:tcW w:w="1044" w:type="dxa"/>
            <w:tcBorders>
              <w:top w:val="nil"/>
              <w:left w:val="nil"/>
              <w:bottom w:val="single" w:color="auto" w:sz="4" w:space="0"/>
              <w:right w:val="single" w:color="auto" w:sz="4" w:space="0"/>
            </w:tcBorders>
            <w:shd w:val="clear" w:color="auto" w:fill="auto"/>
            <w:vAlign w:val="center"/>
          </w:tcPr>
          <w:p w14:paraId="581004A8">
            <w:pPr>
              <w:pStyle w:val="27"/>
              <w:bidi w:val="0"/>
              <w:ind w:left="0" w:leftChars="0" w:firstLine="0" w:firstLineChars="0"/>
              <w:jc w:val="center"/>
              <w:rPr>
                <w:sz w:val="18"/>
                <w:szCs w:val="18"/>
              </w:rPr>
            </w:pPr>
            <w:r>
              <w:rPr>
                <w:rFonts w:hint="eastAsia"/>
                <w:sz w:val="18"/>
                <w:szCs w:val="18"/>
              </w:rPr>
              <w:t>Ⅳ型、Ⅴ型</w:t>
            </w:r>
          </w:p>
        </w:tc>
      </w:tr>
      <w:tr w14:paraId="36ED8911">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2EE93160">
            <w:pPr>
              <w:pStyle w:val="27"/>
              <w:bidi w:val="0"/>
              <w:ind w:left="0" w:leftChars="0" w:firstLine="0" w:firstLineChars="0"/>
              <w:jc w:val="center"/>
              <w:rPr>
                <w:sz w:val="18"/>
                <w:szCs w:val="18"/>
              </w:rPr>
            </w:pPr>
            <w:r>
              <w:rPr>
                <w:rFonts w:hint="eastAsia"/>
                <w:sz w:val="18"/>
                <w:szCs w:val="18"/>
              </w:rPr>
              <w:t>1</w:t>
            </w:r>
          </w:p>
        </w:tc>
        <w:tc>
          <w:tcPr>
            <w:tcW w:w="1483" w:type="dxa"/>
            <w:vMerge w:val="restart"/>
            <w:tcBorders>
              <w:top w:val="nil"/>
              <w:left w:val="single" w:color="auto" w:sz="4" w:space="0"/>
              <w:bottom w:val="single" w:color="auto" w:sz="4" w:space="0"/>
              <w:right w:val="single" w:color="auto" w:sz="4" w:space="0"/>
            </w:tcBorders>
            <w:shd w:val="clear" w:color="auto" w:fill="auto"/>
            <w:vAlign w:val="center"/>
          </w:tcPr>
          <w:p w14:paraId="02F6D024">
            <w:pPr>
              <w:pStyle w:val="27"/>
              <w:bidi w:val="0"/>
              <w:ind w:left="0" w:leftChars="0" w:firstLine="0" w:firstLineChars="0"/>
              <w:jc w:val="center"/>
              <w:rPr>
                <w:sz w:val="18"/>
                <w:szCs w:val="18"/>
              </w:rPr>
            </w:pPr>
            <w:r>
              <w:rPr>
                <w:rFonts w:hint="eastAsia"/>
                <w:sz w:val="18"/>
                <w:szCs w:val="18"/>
              </w:rPr>
              <w:t>机井水、水池（截潜或泉水）</w:t>
            </w:r>
          </w:p>
        </w:tc>
        <w:tc>
          <w:tcPr>
            <w:tcW w:w="993" w:type="dxa"/>
            <w:vMerge w:val="restart"/>
            <w:tcBorders>
              <w:top w:val="nil"/>
              <w:left w:val="single" w:color="auto" w:sz="4" w:space="0"/>
              <w:bottom w:val="single" w:color="auto" w:sz="4" w:space="0"/>
              <w:right w:val="single" w:color="auto" w:sz="4" w:space="0"/>
            </w:tcBorders>
            <w:shd w:val="clear" w:color="auto" w:fill="auto"/>
            <w:vAlign w:val="center"/>
          </w:tcPr>
          <w:p w14:paraId="29C0C89C">
            <w:pPr>
              <w:pStyle w:val="27"/>
              <w:bidi w:val="0"/>
              <w:ind w:left="0" w:leftChars="0" w:firstLine="0" w:firstLineChars="0"/>
              <w:jc w:val="center"/>
              <w:rPr>
                <w:sz w:val="18"/>
                <w:szCs w:val="18"/>
              </w:rPr>
            </w:pPr>
            <w:r>
              <w:rPr>
                <w:rFonts w:hint="eastAsia"/>
                <w:sz w:val="18"/>
                <w:szCs w:val="18"/>
              </w:rPr>
              <w:t>监测</w:t>
            </w:r>
          </w:p>
        </w:tc>
        <w:tc>
          <w:tcPr>
            <w:tcW w:w="3969" w:type="dxa"/>
            <w:tcBorders>
              <w:top w:val="nil"/>
              <w:left w:val="nil"/>
              <w:bottom w:val="single" w:color="auto" w:sz="4" w:space="0"/>
              <w:right w:val="single" w:color="auto" w:sz="4" w:space="0"/>
            </w:tcBorders>
            <w:shd w:val="clear" w:color="auto" w:fill="auto"/>
            <w:vAlign w:val="center"/>
          </w:tcPr>
          <w:p w14:paraId="3F80D5BE">
            <w:pPr>
              <w:pStyle w:val="27"/>
              <w:bidi w:val="0"/>
              <w:ind w:left="0" w:leftChars="0" w:firstLine="0" w:firstLineChars="0"/>
              <w:jc w:val="center"/>
              <w:rPr>
                <w:sz w:val="18"/>
                <w:szCs w:val="18"/>
              </w:rPr>
            </w:pPr>
            <w:r>
              <w:rPr>
                <w:rFonts w:hint="eastAsia"/>
                <w:sz w:val="18"/>
                <w:szCs w:val="18"/>
              </w:rPr>
              <w:t>水位</w:t>
            </w:r>
          </w:p>
        </w:tc>
        <w:tc>
          <w:tcPr>
            <w:tcW w:w="1082" w:type="dxa"/>
            <w:tcBorders>
              <w:top w:val="nil"/>
              <w:left w:val="nil"/>
              <w:bottom w:val="single" w:color="auto" w:sz="4" w:space="0"/>
              <w:right w:val="single" w:color="auto" w:sz="4" w:space="0"/>
            </w:tcBorders>
            <w:shd w:val="clear" w:color="auto" w:fill="auto"/>
            <w:vAlign w:val="center"/>
          </w:tcPr>
          <w:p w14:paraId="165EDA03">
            <w:pPr>
              <w:pStyle w:val="27"/>
              <w:bidi w:val="0"/>
              <w:rPr>
                <w:sz w:val="18"/>
                <w:szCs w:val="18"/>
              </w:rPr>
            </w:pPr>
            <w:r>
              <w:rPr>
                <w:rFonts w:hint="eastAsia"/>
                <w:sz w:val="18"/>
                <w:szCs w:val="18"/>
              </w:rPr>
              <w:t>√</w:t>
            </w:r>
          </w:p>
        </w:tc>
        <w:tc>
          <w:tcPr>
            <w:tcW w:w="1044" w:type="dxa"/>
            <w:tcBorders>
              <w:top w:val="nil"/>
              <w:left w:val="nil"/>
              <w:bottom w:val="single" w:color="auto" w:sz="4" w:space="0"/>
              <w:right w:val="single" w:color="auto" w:sz="4" w:space="0"/>
            </w:tcBorders>
            <w:shd w:val="clear" w:color="auto" w:fill="auto"/>
            <w:vAlign w:val="center"/>
          </w:tcPr>
          <w:p w14:paraId="199D8697">
            <w:pPr>
              <w:pStyle w:val="27"/>
              <w:bidi w:val="0"/>
              <w:rPr>
                <w:sz w:val="18"/>
                <w:szCs w:val="18"/>
              </w:rPr>
            </w:pPr>
            <w:r>
              <w:rPr>
                <w:rFonts w:hint="eastAsia"/>
                <w:sz w:val="18"/>
                <w:szCs w:val="18"/>
              </w:rPr>
              <w:t>√</w:t>
            </w:r>
          </w:p>
        </w:tc>
      </w:tr>
      <w:tr w14:paraId="598CBD5D">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79F232D3">
            <w:pPr>
              <w:pStyle w:val="27"/>
              <w:bidi w:val="0"/>
              <w:ind w:left="0" w:leftChars="0" w:firstLine="0" w:firstLineChars="0"/>
              <w:jc w:val="center"/>
              <w:rPr>
                <w:sz w:val="18"/>
                <w:szCs w:val="18"/>
              </w:rPr>
            </w:pPr>
            <w:r>
              <w:rPr>
                <w:rFonts w:hint="eastAsia"/>
                <w:sz w:val="18"/>
                <w:szCs w:val="18"/>
              </w:rPr>
              <w:t>2</w:t>
            </w:r>
          </w:p>
        </w:tc>
        <w:tc>
          <w:tcPr>
            <w:tcW w:w="1483" w:type="dxa"/>
            <w:vMerge w:val="continue"/>
            <w:tcBorders>
              <w:top w:val="nil"/>
              <w:left w:val="single" w:color="auto" w:sz="4" w:space="0"/>
              <w:bottom w:val="single" w:color="auto" w:sz="4" w:space="0"/>
              <w:right w:val="single" w:color="auto" w:sz="4" w:space="0"/>
            </w:tcBorders>
            <w:shd w:val="clear" w:color="auto" w:fill="auto"/>
            <w:vAlign w:val="center"/>
          </w:tcPr>
          <w:p w14:paraId="09B8FDFA">
            <w:pPr>
              <w:pStyle w:val="27"/>
              <w:bidi w:val="0"/>
              <w:jc w:val="center"/>
              <w:rPr>
                <w:sz w:val="18"/>
                <w:szCs w:val="18"/>
              </w:rPr>
            </w:pPr>
          </w:p>
        </w:tc>
        <w:tc>
          <w:tcPr>
            <w:tcW w:w="993" w:type="dxa"/>
            <w:vMerge w:val="continue"/>
            <w:tcBorders>
              <w:top w:val="nil"/>
              <w:left w:val="single" w:color="auto" w:sz="4" w:space="0"/>
              <w:bottom w:val="single" w:color="auto" w:sz="4" w:space="0"/>
              <w:right w:val="single" w:color="auto" w:sz="4" w:space="0"/>
            </w:tcBorders>
            <w:shd w:val="clear" w:color="auto" w:fill="auto"/>
            <w:vAlign w:val="center"/>
          </w:tcPr>
          <w:p w14:paraId="4CB15F56">
            <w:pPr>
              <w:pStyle w:val="27"/>
              <w:bidi w:val="0"/>
              <w:jc w:val="center"/>
              <w:rPr>
                <w:sz w:val="18"/>
                <w:szCs w:val="18"/>
              </w:rPr>
            </w:pPr>
          </w:p>
        </w:tc>
        <w:tc>
          <w:tcPr>
            <w:tcW w:w="3969" w:type="dxa"/>
            <w:tcBorders>
              <w:top w:val="nil"/>
              <w:left w:val="nil"/>
              <w:bottom w:val="single" w:color="auto" w:sz="4" w:space="0"/>
              <w:right w:val="single" w:color="auto" w:sz="4" w:space="0"/>
            </w:tcBorders>
            <w:shd w:val="clear" w:color="auto" w:fill="auto"/>
            <w:vAlign w:val="center"/>
          </w:tcPr>
          <w:p w14:paraId="3459DA92">
            <w:pPr>
              <w:pStyle w:val="27"/>
              <w:bidi w:val="0"/>
              <w:ind w:left="0" w:leftChars="0" w:firstLine="0" w:firstLineChars="0"/>
              <w:jc w:val="center"/>
              <w:rPr>
                <w:sz w:val="18"/>
                <w:szCs w:val="18"/>
              </w:rPr>
            </w:pPr>
            <w:r>
              <w:rPr>
                <w:rFonts w:hint="eastAsia"/>
                <w:sz w:val="18"/>
                <w:szCs w:val="18"/>
              </w:rPr>
              <w:t>PH 值</w:t>
            </w:r>
          </w:p>
        </w:tc>
        <w:tc>
          <w:tcPr>
            <w:tcW w:w="1082" w:type="dxa"/>
            <w:tcBorders>
              <w:top w:val="nil"/>
              <w:left w:val="nil"/>
              <w:bottom w:val="single" w:color="auto" w:sz="4" w:space="0"/>
              <w:right w:val="single" w:color="auto" w:sz="4" w:space="0"/>
            </w:tcBorders>
            <w:shd w:val="clear" w:color="auto" w:fill="auto"/>
            <w:vAlign w:val="center"/>
          </w:tcPr>
          <w:p w14:paraId="663564A3">
            <w:pPr>
              <w:pStyle w:val="27"/>
              <w:bidi w:val="0"/>
              <w:rPr>
                <w:sz w:val="18"/>
                <w:szCs w:val="18"/>
              </w:rPr>
            </w:pPr>
            <w:r>
              <w:rPr>
                <w:rFonts w:hint="eastAsia"/>
                <w:sz w:val="18"/>
                <w:szCs w:val="18"/>
              </w:rPr>
              <w:t>√</w:t>
            </w:r>
          </w:p>
        </w:tc>
        <w:tc>
          <w:tcPr>
            <w:tcW w:w="1044" w:type="dxa"/>
            <w:tcBorders>
              <w:top w:val="nil"/>
              <w:left w:val="nil"/>
              <w:bottom w:val="single" w:color="auto" w:sz="4" w:space="0"/>
              <w:right w:val="single" w:color="auto" w:sz="4" w:space="0"/>
            </w:tcBorders>
            <w:shd w:val="clear" w:color="auto" w:fill="auto"/>
            <w:vAlign w:val="center"/>
          </w:tcPr>
          <w:p w14:paraId="32A0136C">
            <w:pPr>
              <w:pStyle w:val="27"/>
              <w:bidi w:val="0"/>
              <w:rPr>
                <w:sz w:val="18"/>
                <w:szCs w:val="18"/>
              </w:rPr>
            </w:pPr>
            <w:r>
              <w:rPr>
                <w:rFonts w:hint="eastAsia"/>
                <w:sz w:val="18"/>
                <w:szCs w:val="18"/>
              </w:rPr>
              <w:t>⊙</w:t>
            </w:r>
          </w:p>
        </w:tc>
      </w:tr>
      <w:tr w14:paraId="100B03F5">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10DC8201">
            <w:pPr>
              <w:pStyle w:val="27"/>
              <w:bidi w:val="0"/>
              <w:ind w:left="0" w:leftChars="0" w:firstLine="0" w:firstLineChars="0"/>
              <w:jc w:val="center"/>
              <w:rPr>
                <w:sz w:val="18"/>
                <w:szCs w:val="18"/>
              </w:rPr>
            </w:pPr>
            <w:r>
              <w:rPr>
                <w:rFonts w:hint="eastAsia"/>
                <w:sz w:val="18"/>
                <w:szCs w:val="18"/>
              </w:rPr>
              <w:t>3</w:t>
            </w:r>
          </w:p>
        </w:tc>
        <w:tc>
          <w:tcPr>
            <w:tcW w:w="1483" w:type="dxa"/>
            <w:vMerge w:val="continue"/>
            <w:tcBorders>
              <w:top w:val="nil"/>
              <w:left w:val="single" w:color="auto" w:sz="4" w:space="0"/>
              <w:bottom w:val="single" w:color="auto" w:sz="4" w:space="0"/>
              <w:right w:val="single" w:color="auto" w:sz="4" w:space="0"/>
            </w:tcBorders>
            <w:shd w:val="clear" w:color="auto" w:fill="auto"/>
            <w:vAlign w:val="center"/>
          </w:tcPr>
          <w:p w14:paraId="0EC24E9E">
            <w:pPr>
              <w:pStyle w:val="27"/>
              <w:bidi w:val="0"/>
              <w:jc w:val="center"/>
              <w:rPr>
                <w:sz w:val="18"/>
                <w:szCs w:val="18"/>
              </w:rPr>
            </w:pPr>
          </w:p>
        </w:tc>
        <w:tc>
          <w:tcPr>
            <w:tcW w:w="993" w:type="dxa"/>
            <w:vMerge w:val="continue"/>
            <w:tcBorders>
              <w:top w:val="nil"/>
              <w:left w:val="single" w:color="auto" w:sz="4" w:space="0"/>
              <w:bottom w:val="single" w:color="auto" w:sz="4" w:space="0"/>
              <w:right w:val="single" w:color="auto" w:sz="4" w:space="0"/>
            </w:tcBorders>
            <w:shd w:val="clear" w:color="auto" w:fill="auto"/>
            <w:vAlign w:val="center"/>
          </w:tcPr>
          <w:p w14:paraId="18B4AE4C">
            <w:pPr>
              <w:pStyle w:val="27"/>
              <w:bidi w:val="0"/>
              <w:jc w:val="center"/>
              <w:rPr>
                <w:sz w:val="18"/>
                <w:szCs w:val="18"/>
              </w:rPr>
            </w:pPr>
          </w:p>
        </w:tc>
        <w:tc>
          <w:tcPr>
            <w:tcW w:w="3969" w:type="dxa"/>
            <w:tcBorders>
              <w:top w:val="nil"/>
              <w:left w:val="nil"/>
              <w:bottom w:val="single" w:color="auto" w:sz="4" w:space="0"/>
              <w:right w:val="single" w:color="auto" w:sz="4" w:space="0"/>
            </w:tcBorders>
            <w:shd w:val="clear" w:color="auto" w:fill="auto"/>
            <w:vAlign w:val="center"/>
          </w:tcPr>
          <w:p w14:paraId="0C82E08A">
            <w:pPr>
              <w:pStyle w:val="27"/>
              <w:bidi w:val="0"/>
              <w:ind w:left="0" w:leftChars="0" w:firstLine="0" w:firstLineChars="0"/>
              <w:jc w:val="center"/>
              <w:rPr>
                <w:sz w:val="18"/>
                <w:szCs w:val="18"/>
              </w:rPr>
            </w:pPr>
            <w:r>
              <w:rPr>
                <w:rFonts w:hint="eastAsia"/>
                <w:sz w:val="18"/>
                <w:szCs w:val="18"/>
              </w:rPr>
              <w:t>电导率</w:t>
            </w:r>
          </w:p>
        </w:tc>
        <w:tc>
          <w:tcPr>
            <w:tcW w:w="1082" w:type="dxa"/>
            <w:tcBorders>
              <w:top w:val="nil"/>
              <w:left w:val="nil"/>
              <w:bottom w:val="single" w:color="auto" w:sz="4" w:space="0"/>
              <w:right w:val="single" w:color="auto" w:sz="4" w:space="0"/>
            </w:tcBorders>
            <w:shd w:val="clear" w:color="auto" w:fill="auto"/>
            <w:vAlign w:val="center"/>
          </w:tcPr>
          <w:p w14:paraId="155B060C">
            <w:pPr>
              <w:pStyle w:val="27"/>
              <w:bidi w:val="0"/>
              <w:rPr>
                <w:sz w:val="18"/>
                <w:szCs w:val="18"/>
              </w:rPr>
            </w:pPr>
            <w:r>
              <w:rPr>
                <w:rFonts w:hint="eastAsia"/>
                <w:sz w:val="18"/>
                <w:szCs w:val="18"/>
              </w:rPr>
              <w:t>√</w:t>
            </w:r>
          </w:p>
        </w:tc>
        <w:tc>
          <w:tcPr>
            <w:tcW w:w="1044" w:type="dxa"/>
            <w:tcBorders>
              <w:top w:val="nil"/>
              <w:left w:val="nil"/>
              <w:bottom w:val="single" w:color="auto" w:sz="4" w:space="0"/>
              <w:right w:val="single" w:color="auto" w:sz="4" w:space="0"/>
            </w:tcBorders>
            <w:shd w:val="clear" w:color="auto" w:fill="auto"/>
            <w:vAlign w:val="center"/>
          </w:tcPr>
          <w:p w14:paraId="3F35CB95">
            <w:pPr>
              <w:pStyle w:val="27"/>
              <w:bidi w:val="0"/>
              <w:rPr>
                <w:sz w:val="18"/>
                <w:szCs w:val="18"/>
              </w:rPr>
            </w:pPr>
            <w:r>
              <w:rPr>
                <w:rFonts w:hint="eastAsia"/>
                <w:sz w:val="18"/>
                <w:szCs w:val="18"/>
              </w:rPr>
              <w:t>⊙</w:t>
            </w:r>
          </w:p>
        </w:tc>
      </w:tr>
      <w:tr w14:paraId="0DF6AED0">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1AFE8169">
            <w:pPr>
              <w:pStyle w:val="27"/>
              <w:bidi w:val="0"/>
              <w:ind w:left="0" w:leftChars="0" w:firstLine="0" w:firstLineChars="0"/>
              <w:jc w:val="center"/>
              <w:rPr>
                <w:sz w:val="18"/>
                <w:szCs w:val="18"/>
              </w:rPr>
            </w:pPr>
            <w:r>
              <w:rPr>
                <w:rFonts w:hint="eastAsia"/>
                <w:sz w:val="18"/>
                <w:szCs w:val="18"/>
              </w:rPr>
              <w:t>4</w:t>
            </w:r>
          </w:p>
        </w:tc>
        <w:tc>
          <w:tcPr>
            <w:tcW w:w="1483" w:type="dxa"/>
            <w:vMerge w:val="continue"/>
            <w:tcBorders>
              <w:top w:val="nil"/>
              <w:left w:val="single" w:color="auto" w:sz="4" w:space="0"/>
              <w:bottom w:val="single" w:color="auto" w:sz="4" w:space="0"/>
              <w:right w:val="single" w:color="auto" w:sz="4" w:space="0"/>
            </w:tcBorders>
            <w:shd w:val="clear" w:color="auto" w:fill="auto"/>
            <w:vAlign w:val="center"/>
          </w:tcPr>
          <w:p w14:paraId="4D8CB918">
            <w:pPr>
              <w:pStyle w:val="27"/>
              <w:bidi w:val="0"/>
              <w:jc w:val="center"/>
              <w:rPr>
                <w:sz w:val="18"/>
                <w:szCs w:val="18"/>
              </w:rPr>
            </w:pPr>
          </w:p>
        </w:tc>
        <w:tc>
          <w:tcPr>
            <w:tcW w:w="993" w:type="dxa"/>
            <w:vMerge w:val="continue"/>
            <w:tcBorders>
              <w:top w:val="nil"/>
              <w:left w:val="single" w:color="auto" w:sz="4" w:space="0"/>
              <w:bottom w:val="single" w:color="auto" w:sz="4" w:space="0"/>
              <w:right w:val="single" w:color="auto" w:sz="4" w:space="0"/>
            </w:tcBorders>
            <w:shd w:val="clear" w:color="auto" w:fill="auto"/>
            <w:vAlign w:val="center"/>
          </w:tcPr>
          <w:p w14:paraId="4A02617D">
            <w:pPr>
              <w:pStyle w:val="27"/>
              <w:bidi w:val="0"/>
              <w:jc w:val="center"/>
              <w:rPr>
                <w:sz w:val="18"/>
                <w:szCs w:val="18"/>
              </w:rPr>
            </w:pPr>
          </w:p>
        </w:tc>
        <w:tc>
          <w:tcPr>
            <w:tcW w:w="3969" w:type="dxa"/>
            <w:tcBorders>
              <w:top w:val="nil"/>
              <w:left w:val="nil"/>
              <w:bottom w:val="single" w:color="auto" w:sz="4" w:space="0"/>
              <w:right w:val="single" w:color="auto" w:sz="4" w:space="0"/>
            </w:tcBorders>
            <w:shd w:val="clear" w:color="auto" w:fill="auto"/>
            <w:vAlign w:val="center"/>
          </w:tcPr>
          <w:p w14:paraId="1ED934A3">
            <w:pPr>
              <w:pStyle w:val="27"/>
              <w:bidi w:val="0"/>
              <w:ind w:left="0" w:leftChars="0" w:firstLine="0" w:firstLineChars="0"/>
              <w:jc w:val="center"/>
              <w:rPr>
                <w:sz w:val="18"/>
                <w:szCs w:val="18"/>
              </w:rPr>
            </w:pPr>
            <w:r>
              <w:rPr>
                <w:rFonts w:hint="eastAsia"/>
                <w:sz w:val="18"/>
                <w:szCs w:val="18"/>
              </w:rPr>
              <w:t>铁</w:t>
            </w:r>
          </w:p>
        </w:tc>
        <w:tc>
          <w:tcPr>
            <w:tcW w:w="1082" w:type="dxa"/>
            <w:tcBorders>
              <w:top w:val="nil"/>
              <w:left w:val="nil"/>
              <w:bottom w:val="single" w:color="auto" w:sz="4" w:space="0"/>
              <w:right w:val="single" w:color="auto" w:sz="4" w:space="0"/>
            </w:tcBorders>
            <w:shd w:val="clear" w:color="auto" w:fill="auto"/>
            <w:vAlign w:val="center"/>
          </w:tcPr>
          <w:p w14:paraId="03F50984">
            <w:pPr>
              <w:pStyle w:val="27"/>
              <w:bidi w:val="0"/>
              <w:rPr>
                <w:sz w:val="18"/>
                <w:szCs w:val="18"/>
              </w:rPr>
            </w:pPr>
            <w:r>
              <w:rPr>
                <w:rFonts w:hint="eastAsia"/>
                <w:sz w:val="18"/>
                <w:szCs w:val="18"/>
              </w:rPr>
              <w:t>√</w:t>
            </w:r>
          </w:p>
        </w:tc>
        <w:tc>
          <w:tcPr>
            <w:tcW w:w="1044" w:type="dxa"/>
            <w:tcBorders>
              <w:top w:val="nil"/>
              <w:left w:val="nil"/>
              <w:bottom w:val="single" w:color="auto" w:sz="4" w:space="0"/>
              <w:right w:val="single" w:color="auto" w:sz="4" w:space="0"/>
            </w:tcBorders>
            <w:shd w:val="clear" w:color="auto" w:fill="auto"/>
            <w:vAlign w:val="center"/>
          </w:tcPr>
          <w:p w14:paraId="42239B51">
            <w:pPr>
              <w:pStyle w:val="27"/>
              <w:bidi w:val="0"/>
              <w:rPr>
                <w:sz w:val="18"/>
                <w:szCs w:val="18"/>
              </w:rPr>
            </w:pPr>
            <w:r>
              <w:rPr>
                <w:rFonts w:hint="eastAsia"/>
                <w:sz w:val="18"/>
                <w:szCs w:val="18"/>
              </w:rPr>
              <w:t>⊙</w:t>
            </w:r>
          </w:p>
        </w:tc>
      </w:tr>
      <w:tr w14:paraId="709B2CB4">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05769590">
            <w:pPr>
              <w:pStyle w:val="27"/>
              <w:bidi w:val="0"/>
              <w:ind w:left="0" w:leftChars="0" w:firstLine="0" w:firstLineChars="0"/>
              <w:jc w:val="center"/>
              <w:rPr>
                <w:sz w:val="18"/>
                <w:szCs w:val="18"/>
              </w:rPr>
            </w:pPr>
            <w:r>
              <w:rPr>
                <w:rFonts w:hint="eastAsia"/>
                <w:sz w:val="18"/>
                <w:szCs w:val="18"/>
              </w:rPr>
              <w:t>5</w:t>
            </w:r>
          </w:p>
        </w:tc>
        <w:tc>
          <w:tcPr>
            <w:tcW w:w="1483" w:type="dxa"/>
            <w:vMerge w:val="continue"/>
            <w:tcBorders>
              <w:top w:val="nil"/>
              <w:left w:val="single" w:color="auto" w:sz="4" w:space="0"/>
              <w:bottom w:val="single" w:color="auto" w:sz="4" w:space="0"/>
              <w:right w:val="single" w:color="auto" w:sz="4" w:space="0"/>
            </w:tcBorders>
            <w:shd w:val="clear" w:color="auto" w:fill="auto"/>
            <w:vAlign w:val="center"/>
          </w:tcPr>
          <w:p w14:paraId="48BA181E">
            <w:pPr>
              <w:pStyle w:val="27"/>
              <w:bidi w:val="0"/>
              <w:jc w:val="center"/>
              <w:rPr>
                <w:sz w:val="18"/>
                <w:szCs w:val="18"/>
              </w:rPr>
            </w:pPr>
          </w:p>
        </w:tc>
        <w:tc>
          <w:tcPr>
            <w:tcW w:w="993" w:type="dxa"/>
            <w:vMerge w:val="continue"/>
            <w:tcBorders>
              <w:top w:val="nil"/>
              <w:left w:val="single" w:color="auto" w:sz="4" w:space="0"/>
              <w:bottom w:val="single" w:color="auto" w:sz="4" w:space="0"/>
              <w:right w:val="single" w:color="auto" w:sz="4" w:space="0"/>
            </w:tcBorders>
            <w:shd w:val="clear" w:color="auto" w:fill="auto"/>
            <w:vAlign w:val="center"/>
          </w:tcPr>
          <w:p w14:paraId="2651EEA6">
            <w:pPr>
              <w:pStyle w:val="27"/>
              <w:bidi w:val="0"/>
              <w:jc w:val="center"/>
              <w:rPr>
                <w:sz w:val="18"/>
                <w:szCs w:val="18"/>
              </w:rPr>
            </w:pPr>
          </w:p>
        </w:tc>
        <w:tc>
          <w:tcPr>
            <w:tcW w:w="3969" w:type="dxa"/>
            <w:tcBorders>
              <w:top w:val="nil"/>
              <w:left w:val="nil"/>
              <w:bottom w:val="single" w:color="auto" w:sz="4" w:space="0"/>
              <w:right w:val="single" w:color="auto" w:sz="4" w:space="0"/>
            </w:tcBorders>
            <w:shd w:val="clear" w:color="auto" w:fill="auto"/>
            <w:vAlign w:val="center"/>
          </w:tcPr>
          <w:p w14:paraId="3125DD92">
            <w:pPr>
              <w:pStyle w:val="27"/>
              <w:bidi w:val="0"/>
              <w:ind w:left="0" w:leftChars="0" w:firstLine="0" w:firstLineChars="0"/>
              <w:jc w:val="center"/>
              <w:rPr>
                <w:sz w:val="18"/>
                <w:szCs w:val="18"/>
              </w:rPr>
            </w:pPr>
            <w:r>
              <w:rPr>
                <w:rFonts w:hint="eastAsia"/>
                <w:sz w:val="18"/>
                <w:szCs w:val="18"/>
              </w:rPr>
              <w:t>锰</w:t>
            </w:r>
          </w:p>
        </w:tc>
        <w:tc>
          <w:tcPr>
            <w:tcW w:w="1082" w:type="dxa"/>
            <w:tcBorders>
              <w:top w:val="nil"/>
              <w:left w:val="nil"/>
              <w:bottom w:val="single" w:color="auto" w:sz="4" w:space="0"/>
              <w:right w:val="single" w:color="auto" w:sz="4" w:space="0"/>
            </w:tcBorders>
            <w:shd w:val="clear" w:color="auto" w:fill="auto"/>
            <w:vAlign w:val="center"/>
          </w:tcPr>
          <w:p w14:paraId="0E1D89AB">
            <w:pPr>
              <w:pStyle w:val="27"/>
              <w:bidi w:val="0"/>
              <w:rPr>
                <w:sz w:val="18"/>
                <w:szCs w:val="18"/>
              </w:rPr>
            </w:pPr>
            <w:r>
              <w:rPr>
                <w:rFonts w:hint="eastAsia"/>
                <w:sz w:val="18"/>
                <w:szCs w:val="18"/>
              </w:rPr>
              <w:t>√</w:t>
            </w:r>
          </w:p>
        </w:tc>
        <w:tc>
          <w:tcPr>
            <w:tcW w:w="1044" w:type="dxa"/>
            <w:tcBorders>
              <w:top w:val="nil"/>
              <w:left w:val="nil"/>
              <w:bottom w:val="single" w:color="auto" w:sz="4" w:space="0"/>
              <w:right w:val="single" w:color="auto" w:sz="4" w:space="0"/>
            </w:tcBorders>
            <w:shd w:val="clear" w:color="auto" w:fill="auto"/>
            <w:vAlign w:val="center"/>
          </w:tcPr>
          <w:p w14:paraId="7733F1F6">
            <w:pPr>
              <w:pStyle w:val="27"/>
              <w:bidi w:val="0"/>
              <w:rPr>
                <w:sz w:val="18"/>
                <w:szCs w:val="18"/>
              </w:rPr>
            </w:pPr>
            <w:r>
              <w:rPr>
                <w:rFonts w:hint="eastAsia"/>
                <w:sz w:val="18"/>
                <w:szCs w:val="18"/>
              </w:rPr>
              <w:t>⊙</w:t>
            </w:r>
          </w:p>
        </w:tc>
      </w:tr>
      <w:tr w14:paraId="53F79BE5">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7EC04172">
            <w:pPr>
              <w:pStyle w:val="27"/>
              <w:bidi w:val="0"/>
              <w:ind w:left="0" w:leftChars="0" w:firstLine="0" w:firstLineChars="0"/>
              <w:jc w:val="center"/>
              <w:rPr>
                <w:sz w:val="18"/>
                <w:szCs w:val="18"/>
              </w:rPr>
            </w:pPr>
            <w:r>
              <w:rPr>
                <w:rFonts w:hint="eastAsia"/>
                <w:sz w:val="18"/>
                <w:szCs w:val="18"/>
              </w:rPr>
              <w:t>6</w:t>
            </w:r>
          </w:p>
        </w:tc>
        <w:tc>
          <w:tcPr>
            <w:tcW w:w="1483" w:type="dxa"/>
            <w:vMerge w:val="continue"/>
            <w:tcBorders>
              <w:top w:val="nil"/>
              <w:left w:val="single" w:color="auto" w:sz="4" w:space="0"/>
              <w:bottom w:val="single" w:color="auto" w:sz="4" w:space="0"/>
              <w:right w:val="single" w:color="auto" w:sz="4" w:space="0"/>
            </w:tcBorders>
            <w:shd w:val="clear" w:color="auto" w:fill="auto"/>
            <w:vAlign w:val="center"/>
          </w:tcPr>
          <w:p w14:paraId="1885A564">
            <w:pPr>
              <w:pStyle w:val="27"/>
              <w:bidi w:val="0"/>
              <w:jc w:val="center"/>
              <w:rPr>
                <w:sz w:val="18"/>
                <w:szCs w:val="18"/>
              </w:rPr>
            </w:pPr>
          </w:p>
        </w:tc>
        <w:tc>
          <w:tcPr>
            <w:tcW w:w="993" w:type="dxa"/>
            <w:vMerge w:val="continue"/>
            <w:tcBorders>
              <w:top w:val="nil"/>
              <w:left w:val="single" w:color="auto" w:sz="4" w:space="0"/>
              <w:bottom w:val="single" w:color="auto" w:sz="4" w:space="0"/>
              <w:right w:val="single" w:color="auto" w:sz="4" w:space="0"/>
            </w:tcBorders>
            <w:shd w:val="clear" w:color="auto" w:fill="auto"/>
            <w:vAlign w:val="center"/>
          </w:tcPr>
          <w:p w14:paraId="38921854">
            <w:pPr>
              <w:pStyle w:val="27"/>
              <w:bidi w:val="0"/>
              <w:jc w:val="center"/>
              <w:rPr>
                <w:sz w:val="18"/>
                <w:szCs w:val="18"/>
              </w:rPr>
            </w:pPr>
          </w:p>
        </w:tc>
        <w:tc>
          <w:tcPr>
            <w:tcW w:w="3969" w:type="dxa"/>
            <w:tcBorders>
              <w:top w:val="nil"/>
              <w:left w:val="nil"/>
              <w:bottom w:val="single" w:color="auto" w:sz="4" w:space="0"/>
              <w:right w:val="single" w:color="auto" w:sz="4" w:space="0"/>
            </w:tcBorders>
            <w:shd w:val="clear" w:color="auto" w:fill="auto"/>
            <w:vAlign w:val="center"/>
          </w:tcPr>
          <w:p w14:paraId="45052DD6">
            <w:pPr>
              <w:pStyle w:val="27"/>
              <w:bidi w:val="0"/>
              <w:ind w:left="0" w:leftChars="0" w:firstLine="0" w:firstLineChars="0"/>
              <w:jc w:val="center"/>
              <w:rPr>
                <w:sz w:val="18"/>
                <w:szCs w:val="18"/>
              </w:rPr>
            </w:pPr>
            <w:r>
              <w:rPr>
                <w:rFonts w:hint="eastAsia"/>
                <w:sz w:val="18"/>
                <w:szCs w:val="18"/>
              </w:rPr>
              <w:t>硬度</w:t>
            </w:r>
          </w:p>
        </w:tc>
        <w:tc>
          <w:tcPr>
            <w:tcW w:w="1082" w:type="dxa"/>
            <w:tcBorders>
              <w:top w:val="nil"/>
              <w:left w:val="nil"/>
              <w:bottom w:val="single" w:color="auto" w:sz="4" w:space="0"/>
              <w:right w:val="single" w:color="auto" w:sz="4" w:space="0"/>
            </w:tcBorders>
            <w:shd w:val="clear" w:color="auto" w:fill="auto"/>
            <w:vAlign w:val="center"/>
          </w:tcPr>
          <w:p w14:paraId="32EAD2E9">
            <w:pPr>
              <w:pStyle w:val="27"/>
              <w:bidi w:val="0"/>
              <w:rPr>
                <w:sz w:val="18"/>
                <w:szCs w:val="18"/>
              </w:rPr>
            </w:pPr>
            <w:r>
              <w:rPr>
                <w:rFonts w:hint="eastAsia"/>
                <w:sz w:val="18"/>
                <w:szCs w:val="18"/>
              </w:rPr>
              <w:t>√</w:t>
            </w:r>
          </w:p>
        </w:tc>
        <w:tc>
          <w:tcPr>
            <w:tcW w:w="1044" w:type="dxa"/>
            <w:tcBorders>
              <w:top w:val="nil"/>
              <w:left w:val="nil"/>
              <w:bottom w:val="single" w:color="auto" w:sz="4" w:space="0"/>
              <w:right w:val="single" w:color="auto" w:sz="4" w:space="0"/>
            </w:tcBorders>
            <w:shd w:val="clear" w:color="auto" w:fill="auto"/>
            <w:vAlign w:val="center"/>
          </w:tcPr>
          <w:p w14:paraId="03D1E9EA">
            <w:pPr>
              <w:pStyle w:val="27"/>
              <w:bidi w:val="0"/>
              <w:rPr>
                <w:sz w:val="18"/>
                <w:szCs w:val="18"/>
              </w:rPr>
            </w:pPr>
            <w:r>
              <w:rPr>
                <w:rFonts w:hint="eastAsia"/>
                <w:sz w:val="18"/>
                <w:szCs w:val="18"/>
              </w:rPr>
              <w:t>⊙</w:t>
            </w:r>
          </w:p>
        </w:tc>
      </w:tr>
      <w:tr w14:paraId="4EE9B7F5">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654C5608">
            <w:pPr>
              <w:pStyle w:val="27"/>
              <w:bidi w:val="0"/>
              <w:ind w:left="0" w:leftChars="0" w:firstLine="0" w:firstLineChars="0"/>
              <w:jc w:val="center"/>
              <w:rPr>
                <w:sz w:val="18"/>
                <w:szCs w:val="18"/>
              </w:rPr>
            </w:pPr>
            <w:r>
              <w:rPr>
                <w:rFonts w:hint="eastAsia"/>
                <w:sz w:val="18"/>
                <w:szCs w:val="18"/>
              </w:rPr>
              <w:t>7</w:t>
            </w:r>
          </w:p>
        </w:tc>
        <w:tc>
          <w:tcPr>
            <w:tcW w:w="1483" w:type="dxa"/>
            <w:vMerge w:val="continue"/>
            <w:tcBorders>
              <w:top w:val="nil"/>
              <w:left w:val="single" w:color="auto" w:sz="4" w:space="0"/>
              <w:bottom w:val="single" w:color="auto" w:sz="4" w:space="0"/>
              <w:right w:val="single" w:color="auto" w:sz="4" w:space="0"/>
            </w:tcBorders>
            <w:shd w:val="clear" w:color="auto" w:fill="auto"/>
            <w:vAlign w:val="center"/>
          </w:tcPr>
          <w:p w14:paraId="06E0E633">
            <w:pPr>
              <w:pStyle w:val="27"/>
              <w:bidi w:val="0"/>
              <w:jc w:val="center"/>
              <w:rPr>
                <w:sz w:val="18"/>
                <w:szCs w:val="18"/>
              </w:rPr>
            </w:pPr>
          </w:p>
        </w:tc>
        <w:tc>
          <w:tcPr>
            <w:tcW w:w="993" w:type="dxa"/>
            <w:vMerge w:val="continue"/>
            <w:tcBorders>
              <w:top w:val="nil"/>
              <w:left w:val="single" w:color="auto" w:sz="4" w:space="0"/>
              <w:bottom w:val="single" w:color="auto" w:sz="4" w:space="0"/>
              <w:right w:val="single" w:color="auto" w:sz="4" w:space="0"/>
            </w:tcBorders>
            <w:shd w:val="clear" w:color="auto" w:fill="auto"/>
            <w:vAlign w:val="center"/>
          </w:tcPr>
          <w:p w14:paraId="47289387">
            <w:pPr>
              <w:pStyle w:val="27"/>
              <w:bidi w:val="0"/>
              <w:jc w:val="center"/>
              <w:rPr>
                <w:sz w:val="18"/>
                <w:szCs w:val="18"/>
              </w:rPr>
            </w:pPr>
          </w:p>
        </w:tc>
        <w:tc>
          <w:tcPr>
            <w:tcW w:w="3969" w:type="dxa"/>
            <w:tcBorders>
              <w:top w:val="nil"/>
              <w:left w:val="nil"/>
              <w:bottom w:val="single" w:color="auto" w:sz="4" w:space="0"/>
              <w:right w:val="single" w:color="auto" w:sz="4" w:space="0"/>
            </w:tcBorders>
            <w:shd w:val="clear" w:color="auto" w:fill="auto"/>
            <w:vAlign w:val="center"/>
          </w:tcPr>
          <w:p w14:paraId="57E0460B">
            <w:pPr>
              <w:pStyle w:val="27"/>
              <w:bidi w:val="0"/>
              <w:ind w:left="0" w:leftChars="0" w:firstLine="0" w:firstLineChars="0"/>
              <w:jc w:val="center"/>
              <w:rPr>
                <w:sz w:val="18"/>
                <w:szCs w:val="18"/>
              </w:rPr>
            </w:pPr>
            <w:r>
              <w:rPr>
                <w:rFonts w:hint="eastAsia"/>
                <w:sz w:val="18"/>
                <w:szCs w:val="18"/>
              </w:rPr>
              <w:t>浊度</w:t>
            </w:r>
          </w:p>
        </w:tc>
        <w:tc>
          <w:tcPr>
            <w:tcW w:w="1082" w:type="dxa"/>
            <w:tcBorders>
              <w:top w:val="nil"/>
              <w:left w:val="nil"/>
              <w:bottom w:val="single" w:color="auto" w:sz="4" w:space="0"/>
              <w:right w:val="single" w:color="auto" w:sz="4" w:space="0"/>
            </w:tcBorders>
            <w:shd w:val="clear" w:color="auto" w:fill="auto"/>
            <w:vAlign w:val="center"/>
          </w:tcPr>
          <w:p w14:paraId="1C49197C">
            <w:pPr>
              <w:pStyle w:val="27"/>
              <w:bidi w:val="0"/>
              <w:rPr>
                <w:sz w:val="18"/>
                <w:szCs w:val="18"/>
              </w:rPr>
            </w:pPr>
            <w:r>
              <w:rPr>
                <w:rFonts w:hint="eastAsia"/>
                <w:sz w:val="18"/>
                <w:szCs w:val="18"/>
              </w:rPr>
              <w:t>√</w:t>
            </w:r>
          </w:p>
        </w:tc>
        <w:tc>
          <w:tcPr>
            <w:tcW w:w="1044" w:type="dxa"/>
            <w:tcBorders>
              <w:top w:val="nil"/>
              <w:left w:val="nil"/>
              <w:bottom w:val="single" w:color="auto" w:sz="4" w:space="0"/>
              <w:right w:val="single" w:color="auto" w:sz="4" w:space="0"/>
            </w:tcBorders>
            <w:shd w:val="clear" w:color="auto" w:fill="auto"/>
            <w:vAlign w:val="center"/>
          </w:tcPr>
          <w:p w14:paraId="2DACD586">
            <w:pPr>
              <w:pStyle w:val="27"/>
              <w:bidi w:val="0"/>
              <w:rPr>
                <w:sz w:val="18"/>
                <w:szCs w:val="18"/>
              </w:rPr>
            </w:pPr>
            <w:r>
              <w:rPr>
                <w:rFonts w:hint="eastAsia"/>
                <w:sz w:val="18"/>
                <w:szCs w:val="18"/>
              </w:rPr>
              <w:t>⊙</w:t>
            </w:r>
          </w:p>
        </w:tc>
      </w:tr>
      <w:tr w14:paraId="5239A7C2">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0C86DB45">
            <w:pPr>
              <w:pStyle w:val="27"/>
              <w:bidi w:val="0"/>
              <w:ind w:left="0" w:leftChars="0" w:firstLine="0" w:firstLineChars="0"/>
              <w:jc w:val="center"/>
              <w:rPr>
                <w:sz w:val="18"/>
                <w:szCs w:val="18"/>
              </w:rPr>
            </w:pPr>
            <w:r>
              <w:rPr>
                <w:rFonts w:hint="eastAsia"/>
                <w:sz w:val="18"/>
                <w:szCs w:val="18"/>
              </w:rPr>
              <w:t>8</w:t>
            </w:r>
          </w:p>
        </w:tc>
        <w:tc>
          <w:tcPr>
            <w:tcW w:w="1483" w:type="dxa"/>
            <w:vMerge w:val="restart"/>
            <w:tcBorders>
              <w:top w:val="nil"/>
              <w:left w:val="single" w:color="auto" w:sz="4" w:space="0"/>
              <w:bottom w:val="single" w:color="auto" w:sz="4" w:space="0"/>
              <w:right w:val="single" w:color="auto" w:sz="4" w:space="0"/>
            </w:tcBorders>
            <w:shd w:val="clear" w:color="auto" w:fill="auto"/>
            <w:vAlign w:val="center"/>
          </w:tcPr>
          <w:p w14:paraId="2C424E40">
            <w:pPr>
              <w:pStyle w:val="27"/>
              <w:bidi w:val="0"/>
              <w:ind w:left="0" w:leftChars="0" w:firstLine="0" w:firstLineChars="0"/>
              <w:jc w:val="center"/>
              <w:rPr>
                <w:sz w:val="18"/>
                <w:szCs w:val="18"/>
              </w:rPr>
            </w:pPr>
            <w:r>
              <w:rPr>
                <w:rFonts w:hint="eastAsia"/>
                <w:sz w:val="18"/>
                <w:szCs w:val="18"/>
              </w:rPr>
              <w:t>进水管、出水管</w:t>
            </w:r>
          </w:p>
        </w:tc>
        <w:tc>
          <w:tcPr>
            <w:tcW w:w="993" w:type="dxa"/>
            <w:vMerge w:val="restart"/>
            <w:tcBorders>
              <w:top w:val="nil"/>
              <w:left w:val="single" w:color="auto" w:sz="4" w:space="0"/>
              <w:bottom w:val="single" w:color="auto" w:sz="4" w:space="0"/>
              <w:right w:val="single" w:color="auto" w:sz="4" w:space="0"/>
            </w:tcBorders>
            <w:shd w:val="clear" w:color="auto" w:fill="auto"/>
            <w:vAlign w:val="center"/>
          </w:tcPr>
          <w:p w14:paraId="5CFE1162">
            <w:pPr>
              <w:pStyle w:val="27"/>
              <w:bidi w:val="0"/>
              <w:ind w:left="0" w:leftChars="0" w:firstLine="0" w:firstLineChars="0"/>
              <w:jc w:val="center"/>
              <w:rPr>
                <w:sz w:val="18"/>
                <w:szCs w:val="18"/>
              </w:rPr>
            </w:pPr>
            <w:r>
              <w:rPr>
                <w:rFonts w:hint="eastAsia"/>
                <w:sz w:val="18"/>
                <w:szCs w:val="18"/>
              </w:rPr>
              <w:t>监测</w:t>
            </w:r>
          </w:p>
        </w:tc>
        <w:tc>
          <w:tcPr>
            <w:tcW w:w="3969" w:type="dxa"/>
            <w:tcBorders>
              <w:top w:val="nil"/>
              <w:left w:val="nil"/>
              <w:bottom w:val="single" w:color="auto" w:sz="4" w:space="0"/>
              <w:right w:val="single" w:color="auto" w:sz="4" w:space="0"/>
            </w:tcBorders>
            <w:shd w:val="clear" w:color="auto" w:fill="auto"/>
            <w:vAlign w:val="center"/>
          </w:tcPr>
          <w:p w14:paraId="5E7A0650">
            <w:pPr>
              <w:pStyle w:val="27"/>
              <w:bidi w:val="0"/>
              <w:ind w:left="0" w:leftChars="0" w:firstLine="0" w:firstLineChars="0"/>
              <w:jc w:val="center"/>
              <w:rPr>
                <w:sz w:val="18"/>
                <w:szCs w:val="18"/>
              </w:rPr>
            </w:pPr>
            <w:r>
              <w:rPr>
                <w:rFonts w:hint="eastAsia"/>
                <w:sz w:val="18"/>
                <w:szCs w:val="18"/>
              </w:rPr>
              <w:t>流量/水量</w:t>
            </w:r>
          </w:p>
        </w:tc>
        <w:tc>
          <w:tcPr>
            <w:tcW w:w="1082" w:type="dxa"/>
            <w:tcBorders>
              <w:top w:val="nil"/>
              <w:left w:val="nil"/>
              <w:bottom w:val="single" w:color="auto" w:sz="4" w:space="0"/>
              <w:right w:val="single" w:color="auto" w:sz="4" w:space="0"/>
            </w:tcBorders>
            <w:shd w:val="clear" w:color="auto" w:fill="auto"/>
            <w:vAlign w:val="center"/>
          </w:tcPr>
          <w:p w14:paraId="42C0C498">
            <w:pPr>
              <w:pStyle w:val="27"/>
              <w:bidi w:val="0"/>
              <w:rPr>
                <w:sz w:val="18"/>
                <w:szCs w:val="18"/>
              </w:rPr>
            </w:pPr>
            <w:r>
              <w:rPr>
                <w:rFonts w:hint="eastAsia"/>
                <w:sz w:val="18"/>
                <w:szCs w:val="18"/>
              </w:rPr>
              <w:t>√</w:t>
            </w:r>
          </w:p>
        </w:tc>
        <w:tc>
          <w:tcPr>
            <w:tcW w:w="1044" w:type="dxa"/>
            <w:tcBorders>
              <w:top w:val="nil"/>
              <w:left w:val="nil"/>
              <w:bottom w:val="single" w:color="auto" w:sz="4" w:space="0"/>
              <w:right w:val="single" w:color="auto" w:sz="4" w:space="0"/>
            </w:tcBorders>
            <w:shd w:val="clear" w:color="auto" w:fill="auto"/>
            <w:vAlign w:val="center"/>
          </w:tcPr>
          <w:p w14:paraId="7A2F9457">
            <w:pPr>
              <w:pStyle w:val="27"/>
              <w:bidi w:val="0"/>
              <w:rPr>
                <w:sz w:val="18"/>
                <w:szCs w:val="18"/>
              </w:rPr>
            </w:pPr>
            <w:r>
              <w:rPr>
                <w:rFonts w:hint="eastAsia"/>
                <w:sz w:val="18"/>
                <w:szCs w:val="18"/>
              </w:rPr>
              <w:t>√</w:t>
            </w:r>
          </w:p>
        </w:tc>
      </w:tr>
      <w:tr w14:paraId="06F6C257">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3C342AC0">
            <w:pPr>
              <w:pStyle w:val="27"/>
              <w:bidi w:val="0"/>
              <w:ind w:left="0" w:leftChars="0" w:firstLine="0" w:firstLineChars="0"/>
              <w:jc w:val="center"/>
              <w:rPr>
                <w:sz w:val="18"/>
                <w:szCs w:val="18"/>
              </w:rPr>
            </w:pPr>
            <w:r>
              <w:rPr>
                <w:rFonts w:hint="eastAsia"/>
                <w:sz w:val="18"/>
                <w:szCs w:val="18"/>
              </w:rPr>
              <w:t>9</w:t>
            </w:r>
          </w:p>
        </w:tc>
        <w:tc>
          <w:tcPr>
            <w:tcW w:w="1483" w:type="dxa"/>
            <w:vMerge w:val="continue"/>
            <w:tcBorders>
              <w:top w:val="nil"/>
              <w:left w:val="single" w:color="auto" w:sz="4" w:space="0"/>
              <w:bottom w:val="single" w:color="auto" w:sz="4" w:space="0"/>
              <w:right w:val="single" w:color="auto" w:sz="4" w:space="0"/>
            </w:tcBorders>
            <w:shd w:val="clear" w:color="auto" w:fill="auto"/>
            <w:vAlign w:val="center"/>
          </w:tcPr>
          <w:p w14:paraId="2ACE8468">
            <w:pPr>
              <w:pStyle w:val="27"/>
              <w:bidi w:val="0"/>
              <w:jc w:val="center"/>
              <w:rPr>
                <w:sz w:val="18"/>
                <w:szCs w:val="18"/>
              </w:rPr>
            </w:pPr>
          </w:p>
        </w:tc>
        <w:tc>
          <w:tcPr>
            <w:tcW w:w="993" w:type="dxa"/>
            <w:vMerge w:val="continue"/>
            <w:tcBorders>
              <w:top w:val="nil"/>
              <w:left w:val="single" w:color="auto" w:sz="4" w:space="0"/>
              <w:bottom w:val="single" w:color="auto" w:sz="4" w:space="0"/>
              <w:right w:val="single" w:color="auto" w:sz="4" w:space="0"/>
            </w:tcBorders>
            <w:shd w:val="clear" w:color="auto" w:fill="auto"/>
            <w:vAlign w:val="center"/>
          </w:tcPr>
          <w:p w14:paraId="06FC5093">
            <w:pPr>
              <w:pStyle w:val="27"/>
              <w:bidi w:val="0"/>
              <w:jc w:val="center"/>
              <w:rPr>
                <w:sz w:val="18"/>
                <w:szCs w:val="18"/>
              </w:rPr>
            </w:pPr>
          </w:p>
        </w:tc>
        <w:tc>
          <w:tcPr>
            <w:tcW w:w="3969" w:type="dxa"/>
            <w:tcBorders>
              <w:top w:val="nil"/>
              <w:left w:val="nil"/>
              <w:bottom w:val="single" w:color="auto" w:sz="4" w:space="0"/>
              <w:right w:val="single" w:color="auto" w:sz="4" w:space="0"/>
            </w:tcBorders>
            <w:shd w:val="clear" w:color="auto" w:fill="auto"/>
            <w:vAlign w:val="center"/>
          </w:tcPr>
          <w:p w14:paraId="4C6C96C3">
            <w:pPr>
              <w:pStyle w:val="27"/>
              <w:bidi w:val="0"/>
              <w:ind w:left="0" w:leftChars="0" w:firstLine="0" w:firstLineChars="0"/>
              <w:jc w:val="center"/>
              <w:rPr>
                <w:sz w:val="18"/>
                <w:szCs w:val="18"/>
              </w:rPr>
            </w:pPr>
            <w:r>
              <w:rPr>
                <w:rFonts w:hint="eastAsia"/>
                <w:sz w:val="18"/>
                <w:szCs w:val="18"/>
              </w:rPr>
              <w:t>压力</w:t>
            </w:r>
          </w:p>
        </w:tc>
        <w:tc>
          <w:tcPr>
            <w:tcW w:w="1082" w:type="dxa"/>
            <w:tcBorders>
              <w:top w:val="nil"/>
              <w:left w:val="nil"/>
              <w:bottom w:val="single" w:color="auto" w:sz="4" w:space="0"/>
              <w:right w:val="single" w:color="auto" w:sz="4" w:space="0"/>
            </w:tcBorders>
            <w:shd w:val="clear" w:color="auto" w:fill="auto"/>
            <w:vAlign w:val="center"/>
          </w:tcPr>
          <w:p w14:paraId="01D687F0">
            <w:pPr>
              <w:pStyle w:val="27"/>
              <w:bidi w:val="0"/>
              <w:rPr>
                <w:sz w:val="18"/>
                <w:szCs w:val="18"/>
              </w:rPr>
            </w:pPr>
            <w:r>
              <w:rPr>
                <w:rFonts w:hint="eastAsia"/>
                <w:sz w:val="18"/>
                <w:szCs w:val="18"/>
              </w:rPr>
              <w:t>√</w:t>
            </w:r>
          </w:p>
        </w:tc>
        <w:tc>
          <w:tcPr>
            <w:tcW w:w="1044" w:type="dxa"/>
            <w:tcBorders>
              <w:top w:val="nil"/>
              <w:left w:val="nil"/>
              <w:bottom w:val="single" w:color="auto" w:sz="4" w:space="0"/>
              <w:right w:val="single" w:color="auto" w:sz="4" w:space="0"/>
            </w:tcBorders>
            <w:shd w:val="clear" w:color="auto" w:fill="auto"/>
            <w:vAlign w:val="center"/>
          </w:tcPr>
          <w:p w14:paraId="65F7B2D5">
            <w:pPr>
              <w:pStyle w:val="27"/>
              <w:bidi w:val="0"/>
              <w:rPr>
                <w:sz w:val="18"/>
                <w:szCs w:val="18"/>
              </w:rPr>
            </w:pPr>
            <w:r>
              <w:rPr>
                <w:rFonts w:hint="eastAsia"/>
                <w:sz w:val="18"/>
                <w:szCs w:val="18"/>
              </w:rPr>
              <w:t>⊙</w:t>
            </w:r>
          </w:p>
        </w:tc>
      </w:tr>
      <w:tr w14:paraId="2ABCFB20">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09ACAA4A">
            <w:pPr>
              <w:pStyle w:val="27"/>
              <w:bidi w:val="0"/>
              <w:ind w:left="0" w:leftChars="0" w:firstLine="0" w:firstLineChars="0"/>
              <w:jc w:val="center"/>
              <w:rPr>
                <w:sz w:val="18"/>
                <w:szCs w:val="18"/>
              </w:rPr>
            </w:pPr>
            <w:r>
              <w:rPr>
                <w:rFonts w:hint="eastAsia"/>
                <w:sz w:val="18"/>
                <w:szCs w:val="18"/>
              </w:rPr>
              <w:t>10</w:t>
            </w:r>
          </w:p>
        </w:tc>
        <w:tc>
          <w:tcPr>
            <w:tcW w:w="1483" w:type="dxa"/>
            <w:vMerge w:val="continue"/>
            <w:tcBorders>
              <w:top w:val="nil"/>
              <w:left w:val="single" w:color="auto" w:sz="4" w:space="0"/>
              <w:bottom w:val="single" w:color="auto" w:sz="4" w:space="0"/>
              <w:right w:val="single" w:color="auto" w:sz="4" w:space="0"/>
            </w:tcBorders>
            <w:shd w:val="clear" w:color="auto" w:fill="auto"/>
            <w:vAlign w:val="center"/>
          </w:tcPr>
          <w:p w14:paraId="2B58DE6C">
            <w:pPr>
              <w:pStyle w:val="27"/>
              <w:bidi w:val="0"/>
              <w:jc w:val="center"/>
              <w:rPr>
                <w:sz w:val="18"/>
                <w:szCs w:val="18"/>
              </w:rPr>
            </w:pPr>
          </w:p>
        </w:tc>
        <w:tc>
          <w:tcPr>
            <w:tcW w:w="993" w:type="dxa"/>
            <w:vMerge w:val="continue"/>
            <w:tcBorders>
              <w:top w:val="nil"/>
              <w:left w:val="single" w:color="auto" w:sz="4" w:space="0"/>
              <w:bottom w:val="single" w:color="auto" w:sz="4" w:space="0"/>
              <w:right w:val="single" w:color="auto" w:sz="4" w:space="0"/>
            </w:tcBorders>
            <w:shd w:val="clear" w:color="auto" w:fill="auto"/>
            <w:vAlign w:val="center"/>
          </w:tcPr>
          <w:p w14:paraId="5E09D2ED">
            <w:pPr>
              <w:pStyle w:val="27"/>
              <w:bidi w:val="0"/>
              <w:jc w:val="center"/>
              <w:rPr>
                <w:sz w:val="18"/>
                <w:szCs w:val="18"/>
              </w:rPr>
            </w:pPr>
          </w:p>
        </w:tc>
        <w:tc>
          <w:tcPr>
            <w:tcW w:w="3969" w:type="dxa"/>
            <w:tcBorders>
              <w:top w:val="nil"/>
              <w:left w:val="nil"/>
              <w:bottom w:val="single" w:color="auto" w:sz="4" w:space="0"/>
              <w:right w:val="single" w:color="auto" w:sz="4" w:space="0"/>
            </w:tcBorders>
            <w:shd w:val="clear" w:color="auto" w:fill="auto"/>
            <w:vAlign w:val="center"/>
          </w:tcPr>
          <w:p w14:paraId="502ED5EA">
            <w:pPr>
              <w:pStyle w:val="27"/>
              <w:bidi w:val="0"/>
              <w:ind w:left="0" w:leftChars="0" w:firstLine="0" w:firstLineChars="0"/>
              <w:jc w:val="center"/>
              <w:rPr>
                <w:sz w:val="18"/>
                <w:szCs w:val="18"/>
              </w:rPr>
            </w:pPr>
            <w:r>
              <w:rPr>
                <w:rFonts w:hint="eastAsia"/>
                <w:sz w:val="18"/>
                <w:szCs w:val="18"/>
              </w:rPr>
              <w:t>供电参数（电量）</w:t>
            </w:r>
          </w:p>
        </w:tc>
        <w:tc>
          <w:tcPr>
            <w:tcW w:w="1082" w:type="dxa"/>
            <w:tcBorders>
              <w:top w:val="nil"/>
              <w:left w:val="nil"/>
              <w:bottom w:val="single" w:color="auto" w:sz="4" w:space="0"/>
              <w:right w:val="single" w:color="auto" w:sz="4" w:space="0"/>
            </w:tcBorders>
            <w:shd w:val="clear" w:color="auto" w:fill="auto"/>
            <w:vAlign w:val="center"/>
          </w:tcPr>
          <w:p w14:paraId="207728D8">
            <w:pPr>
              <w:pStyle w:val="27"/>
              <w:bidi w:val="0"/>
              <w:rPr>
                <w:sz w:val="18"/>
                <w:szCs w:val="18"/>
              </w:rPr>
            </w:pPr>
            <w:r>
              <w:rPr>
                <w:rFonts w:hint="eastAsia"/>
                <w:sz w:val="18"/>
                <w:szCs w:val="18"/>
              </w:rPr>
              <w:t>√</w:t>
            </w:r>
          </w:p>
        </w:tc>
        <w:tc>
          <w:tcPr>
            <w:tcW w:w="1044" w:type="dxa"/>
            <w:tcBorders>
              <w:top w:val="nil"/>
              <w:left w:val="nil"/>
              <w:bottom w:val="single" w:color="auto" w:sz="4" w:space="0"/>
              <w:right w:val="single" w:color="auto" w:sz="4" w:space="0"/>
            </w:tcBorders>
            <w:shd w:val="clear" w:color="auto" w:fill="auto"/>
            <w:vAlign w:val="center"/>
          </w:tcPr>
          <w:p w14:paraId="5788E82F">
            <w:pPr>
              <w:pStyle w:val="27"/>
              <w:bidi w:val="0"/>
              <w:rPr>
                <w:sz w:val="18"/>
                <w:szCs w:val="18"/>
              </w:rPr>
            </w:pPr>
            <w:r>
              <w:rPr>
                <w:rFonts w:hint="eastAsia"/>
                <w:sz w:val="18"/>
                <w:szCs w:val="18"/>
              </w:rPr>
              <w:t>⊙</w:t>
            </w:r>
          </w:p>
        </w:tc>
      </w:tr>
      <w:tr w14:paraId="101B0D18">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0047D2B8">
            <w:pPr>
              <w:pStyle w:val="27"/>
              <w:bidi w:val="0"/>
              <w:ind w:left="0" w:leftChars="0" w:firstLine="0" w:firstLineChars="0"/>
              <w:jc w:val="center"/>
              <w:rPr>
                <w:sz w:val="18"/>
                <w:szCs w:val="18"/>
              </w:rPr>
            </w:pPr>
            <w:r>
              <w:rPr>
                <w:rFonts w:hint="eastAsia"/>
                <w:sz w:val="18"/>
                <w:szCs w:val="18"/>
              </w:rPr>
              <w:t>11</w:t>
            </w:r>
          </w:p>
        </w:tc>
        <w:tc>
          <w:tcPr>
            <w:tcW w:w="1483" w:type="dxa"/>
            <w:vMerge w:val="continue"/>
            <w:tcBorders>
              <w:top w:val="nil"/>
              <w:left w:val="single" w:color="auto" w:sz="4" w:space="0"/>
              <w:bottom w:val="single" w:color="auto" w:sz="4" w:space="0"/>
              <w:right w:val="single" w:color="auto" w:sz="4" w:space="0"/>
            </w:tcBorders>
            <w:shd w:val="clear" w:color="auto" w:fill="auto"/>
            <w:vAlign w:val="center"/>
          </w:tcPr>
          <w:p w14:paraId="47683B61">
            <w:pPr>
              <w:pStyle w:val="27"/>
              <w:bidi w:val="0"/>
              <w:jc w:val="center"/>
              <w:rPr>
                <w:sz w:val="18"/>
                <w:szCs w:val="18"/>
              </w:rPr>
            </w:pPr>
          </w:p>
        </w:tc>
        <w:tc>
          <w:tcPr>
            <w:tcW w:w="993" w:type="dxa"/>
            <w:vMerge w:val="continue"/>
            <w:tcBorders>
              <w:top w:val="nil"/>
              <w:left w:val="single" w:color="auto" w:sz="4" w:space="0"/>
              <w:bottom w:val="single" w:color="auto" w:sz="4" w:space="0"/>
              <w:right w:val="single" w:color="auto" w:sz="4" w:space="0"/>
            </w:tcBorders>
            <w:shd w:val="clear" w:color="auto" w:fill="auto"/>
            <w:vAlign w:val="center"/>
          </w:tcPr>
          <w:p w14:paraId="510B3041">
            <w:pPr>
              <w:pStyle w:val="27"/>
              <w:bidi w:val="0"/>
              <w:jc w:val="center"/>
              <w:rPr>
                <w:sz w:val="18"/>
                <w:szCs w:val="18"/>
              </w:rPr>
            </w:pPr>
          </w:p>
        </w:tc>
        <w:tc>
          <w:tcPr>
            <w:tcW w:w="3969" w:type="dxa"/>
            <w:tcBorders>
              <w:top w:val="nil"/>
              <w:left w:val="nil"/>
              <w:bottom w:val="single" w:color="auto" w:sz="4" w:space="0"/>
              <w:right w:val="single" w:color="auto" w:sz="4" w:space="0"/>
            </w:tcBorders>
            <w:shd w:val="clear" w:color="auto" w:fill="auto"/>
            <w:vAlign w:val="center"/>
          </w:tcPr>
          <w:p w14:paraId="31118F7B">
            <w:pPr>
              <w:pStyle w:val="27"/>
              <w:bidi w:val="0"/>
              <w:ind w:left="0" w:leftChars="0" w:firstLine="0" w:firstLineChars="0"/>
              <w:jc w:val="center"/>
              <w:rPr>
                <w:sz w:val="18"/>
                <w:szCs w:val="18"/>
              </w:rPr>
            </w:pPr>
            <w:r>
              <w:rPr>
                <w:rFonts w:hint="eastAsia"/>
                <w:sz w:val="18"/>
                <w:szCs w:val="18"/>
              </w:rPr>
              <w:t>阀门状态（启/停/故障，手动/自动）</w:t>
            </w:r>
          </w:p>
        </w:tc>
        <w:tc>
          <w:tcPr>
            <w:tcW w:w="1082" w:type="dxa"/>
            <w:tcBorders>
              <w:top w:val="nil"/>
              <w:left w:val="nil"/>
              <w:bottom w:val="single" w:color="auto" w:sz="4" w:space="0"/>
              <w:right w:val="single" w:color="auto" w:sz="4" w:space="0"/>
            </w:tcBorders>
            <w:shd w:val="clear" w:color="auto" w:fill="auto"/>
            <w:vAlign w:val="center"/>
          </w:tcPr>
          <w:p w14:paraId="0043C93D">
            <w:pPr>
              <w:pStyle w:val="27"/>
              <w:bidi w:val="0"/>
              <w:rPr>
                <w:sz w:val="18"/>
                <w:szCs w:val="18"/>
              </w:rPr>
            </w:pPr>
            <w:r>
              <w:rPr>
                <w:rFonts w:hint="eastAsia"/>
                <w:sz w:val="18"/>
                <w:szCs w:val="18"/>
              </w:rPr>
              <w:t>√</w:t>
            </w:r>
          </w:p>
        </w:tc>
        <w:tc>
          <w:tcPr>
            <w:tcW w:w="1044" w:type="dxa"/>
            <w:tcBorders>
              <w:top w:val="nil"/>
              <w:left w:val="nil"/>
              <w:bottom w:val="single" w:color="auto" w:sz="4" w:space="0"/>
              <w:right w:val="single" w:color="auto" w:sz="4" w:space="0"/>
            </w:tcBorders>
            <w:shd w:val="clear" w:color="auto" w:fill="auto"/>
            <w:vAlign w:val="center"/>
          </w:tcPr>
          <w:p w14:paraId="160DDB92">
            <w:pPr>
              <w:pStyle w:val="27"/>
              <w:bidi w:val="0"/>
              <w:rPr>
                <w:sz w:val="18"/>
                <w:szCs w:val="18"/>
              </w:rPr>
            </w:pPr>
            <w:r>
              <w:rPr>
                <w:rFonts w:hint="eastAsia"/>
                <w:sz w:val="18"/>
                <w:szCs w:val="18"/>
              </w:rPr>
              <w:t>⊙</w:t>
            </w:r>
          </w:p>
        </w:tc>
      </w:tr>
      <w:tr w14:paraId="0D87F315">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43A9F7C6">
            <w:pPr>
              <w:pStyle w:val="27"/>
              <w:bidi w:val="0"/>
              <w:ind w:left="0" w:leftChars="0" w:firstLine="0" w:firstLineChars="0"/>
              <w:jc w:val="center"/>
              <w:rPr>
                <w:sz w:val="18"/>
                <w:szCs w:val="18"/>
              </w:rPr>
            </w:pPr>
            <w:r>
              <w:rPr>
                <w:rFonts w:hint="eastAsia"/>
                <w:sz w:val="18"/>
                <w:szCs w:val="18"/>
              </w:rPr>
              <w:t>12</w:t>
            </w:r>
          </w:p>
        </w:tc>
        <w:tc>
          <w:tcPr>
            <w:tcW w:w="1483" w:type="dxa"/>
            <w:vMerge w:val="continue"/>
            <w:tcBorders>
              <w:top w:val="nil"/>
              <w:left w:val="single" w:color="auto" w:sz="4" w:space="0"/>
              <w:bottom w:val="single" w:color="auto" w:sz="4" w:space="0"/>
              <w:right w:val="single" w:color="auto" w:sz="4" w:space="0"/>
            </w:tcBorders>
            <w:shd w:val="clear" w:color="auto" w:fill="auto"/>
            <w:vAlign w:val="center"/>
          </w:tcPr>
          <w:p w14:paraId="53AB1D73">
            <w:pPr>
              <w:pStyle w:val="27"/>
              <w:bidi w:val="0"/>
              <w:jc w:val="center"/>
              <w:rPr>
                <w:sz w:val="18"/>
                <w:szCs w:val="18"/>
              </w:rPr>
            </w:pPr>
          </w:p>
        </w:tc>
        <w:tc>
          <w:tcPr>
            <w:tcW w:w="993" w:type="dxa"/>
            <w:tcBorders>
              <w:top w:val="nil"/>
              <w:left w:val="nil"/>
              <w:bottom w:val="single" w:color="auto" w:sz="4" w:space="0"/>
              <w:right w:val="single" w:color="auto" w:sz="4" w:space="0"/>
            </w:tcBorders>
            <w:shd w:val="clear" w:color="auto" w:fill="auto"/>
            <w:vAlign w:val="center"/>
          </w:tcPr>
          <w:p w14:paraId="6838D5D6">
            <w:pPr>
              <w:pStyle w:val="27"/>
              <w:bidi w:val="0"/>
              <w:ind w:left="0" w:leftChars="0" w:firstLine="0" w:firstLineChars="0"/>
              <w:jc w:val="center"/>
              <w:rPr>
                <w:sz w:val="18"/>
                <w:szCs w:val="18"/>
              </w:rPr>
            </w:pPr>
            <w:r>
              <w:rPr>
                <w:rFonts w:hint="eastAsia"/>
                <w:sz w:val="18"/>
                <w:szCs w:val="18"/>
              </w:rPr>
              <w:t>控制</w:t>
            </w:r>
          </w:p>
        </w:tc>
        <w:tc>
          <w:tcPr>
            <w:tcW w:w="3969" w:type="dxa"/>
            <w:tcBorders>
              <w:top w:val="nil"/>
              <w:left w:val="nil"/>
              <w:bottom w:val="single" w:color="auto" w:sz="4" w:space="0"/>
              <w:right w:val="single" w:color="auto" w:sz="4" w:space="0"/>
            </w:tcBorders>
            <w:shd w:val="clear" w:color="auto" w:fill="auto"/>
            <w:vAlign w:val="center"/>
          </w:tcPr>
          <w:p w14:paraId="2A50F580">
            <w:pPr>
              <w:pStyle w:val="27"/>
              <w:bidi w:val="0"/>
              <w:ind w:left="0" w:leftChars="0" w:firstLine="0" w:firstLineChars="0"/>
              <w:jc w:val="center"/>
              <w:rPr>
                <w:sz w:val="18"/>
                <w:szCs w:val="18"/>
              </w:rPr>
            </w:pPr>
            <w:r>
              <w:rPr>
                <w:rFonts w:hint="eastAsia"/>
                <w:sz w:val="18"/>
                <w:szCs w:val="18"/>
              </w:rPr>
              <w:t>阀门（启/停）</w:t>
            </w:r>
          </w:p>
        </w:tc>
        <w:tc>
          <w:tcPr>
            <w:tcW w:w="1082" w:type="dxa"/>
            <w:tcBorders>
              <w:top w:val="nil"/>
              <w:left w:val="nil"/>
              <w:bottom w:val="single" w:color="auto" w:sz="4" w:space="0"/>
              <w:right w:val="single" w:color="auto" w:sz="4" w:space="0"/>
            </w:tcBorders>
            <w:shd w:val="clear" w:color="auto" w:fill="auto"/>
            <w:vAlign w:val="center"/>
          </w:tcPr>
          <w:p w14:paraId="4880F08E">
            <w:pPr>
              <w:pStyle w:val="27"/>
              <w:bidi w:val="0"/>
              <w:rPr>
                <w:sz w:val="18"/>
                <w:szCs w:val="18"/>
              </w:rPr>
            </w:pPr>
            <w:r>
              <w:rPr>
                <w:rFonts w:hint="eastAsia"/>
                <w:sz w:val="18"/>
                <w:szCs w:val="18"/>
              </w:rPr>
              <w:t>√</w:t>
            </w:r>
          </w:p>
        </w:tc>
        <w:tc>
          <w:tcPr>
            <w:tcW w:w="1044" w:type="dxa"/>
            <w:tcBorders>
              <w:top w:val="nil"/>
              <w:left w:val="nil"/>
              <w:bottom w:val="single" w:color="auto" w:sz="4" w:space="0"/>
              <w:right w:val="single" w:color="auto" w:sz="4" w:space="0"/>
            </w:tcBorders>
            <w:shd w:val="clear" w:color="auto" w:fill="auto"/>
            <w:vAlign w:val="center"/>
          </w:tcPr>
          <w:p w14:paraId="1B3A4561">
            <w:pPr>
              <w:pStyle w:val="27"/>
              <w:bidi w:val="0"/>
              <w:rPr>
                <w:sz w:val="18"/>
                <w:szCs w:val="18"/>
              </w:rPr>
            </w:pPr>
            <w:r>
              <w:rPr>
                <w:rFonts w:hint="eastAsia"/>
                <w:sz w:val="18"/>
                <w:szCs w:val="18"/>
              </w:rPr>
              <w:t>⊙</w:t>
            </w:r>
          </w:p>
        </w:tc>
      </w:tr>
      <w:tr w14:paraId="030F269D">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5BCB0550">
            <w:pPr>
              <w:pStyle w:val="27"/>
              <w:bidi w:val="0"/>
              <w:ind w:left="0" w:leftChars="0" w:firstLine="0" w:firstLineChars="0"/>
              <w:jc w:val="center"/>
              <w:rPr>
                <w:sz w:val="18"/>
                <w:szCs w:val="18"/>
              </w:rPr>
            </w:pPr>
            <w:r>
              <w:rPr>
                <w:rFonts w:hint="eastAsia"/>
                <w:sz w:val="18"/>
                <w:szCs w:val="18"/>
              </w:rPr>
              <w:t>13</w:t>
            </w:r>
          </w:p>
        </w:tc>
        <w:tc>
          <w:tcPr>
            <w:tcW w:w="1483" w:type="dxa"/>
            <w:vMerge w:val="restart"/>
            <w:tcBorders>
              <w:top w:val="nil"/>
              <w:left w:val="single" w:color="auto" w:sz="4" w:space="0"/>
              <w:bottom w:val="single" w:color="auto" w:sz="4" w:space="0"/>
              <w:right w:val="single" w:color="auto" w:sz="4" w:space="0"/>
            </w:tcBorders>
            <w:shd w:val="clear" w:color="auto" w:fill="auto"/>
            <w:vAlign w:val="center"/>
          </w:tcPr>
          <w:p w14:paraId="62BC86B0">
            <w:pPr>
              <w:pStyle w:val="27"/>
              <w:bidi w:val="0"/>
              <w:ind w:left="0" w:leftChars="0" w:firstLine="0" w:firstLineChars="0"/>
              <w:jc w:val="center"/>
              <w:rPr>
                <w:sz w:val="18"/>
                <w:szCs w:val="18"/>
              </w:rPr>
            </w:pPr>
            <w:r>
              <w:rPr>
                <w:rFonts w:hint="eastAsia"/>
                <w:sz w:val="18"/>
                <w:szCs w:val="18"/>
              </w:rPr>
              <w:t>水泵机组</w:t>
            </w:r>
          </w:p>
        </w:tc>
        <w:tc>
          <w:tcPr>
            <w:tcW w:w="993" w:type="dxa"/>
            <w:tcBorders>
              <w:top w:val="nil"/>
              <w:left w:val="nil"/>
              <w:bottom w:val="single" w:color="auto" w:sz="4" w:space="0"/>
              <w:right w:val="single" w:color="auto" w:sz="4" w:space="0"/>
            </w:tcBorders>
            <w:shd w:val="clear" w:color="auto" w:fill="auto"/>
            <w:vAlign w:val="center"/>
          </w:tcPr>
          <w:p w14:paraId="0B531FFC">
            <w:pPr>
              <w:pStyle w:val="27"/>
              <w:bidi w:val="0"/>
              <w:ind w:left="0" w:leftChars="0" w:firstLine="0" w:firstLineChars="0"/>
              <w:jc w:val="center"/>
              <w:rPr>
                <w:sz w:val="18"/>
                <w:szCs w:val="18"/>
              </w:rPr>
            </w:pPr>
            <w:r>
              <w:rPr>
                <w:rFonts w:hint="eastAsia"/>
                <w:sz w:val="18"/>
                <w:szCs w:val="18"/>
              </w:rPr>
              <w:t>监测</w:t>
            </w:r>
          </w:p>
        </w:tc>
        <w:tc>
          <w:tcPr>
            <w:tcW w:w="3969" w:type="dxa"/>
            <w:tcBorders>
              <w:top w:val="nil"/>
              <w:left w:val="nil"/>
              <w:bottom w:val="single" w:color="auto" w:sz="4" w:space="0"/>
              <w:right w:val="single" w:color="auto" w:sz="4" w:space="0"/>
            </w:tcBorders>
            <w:shd w:val="clear" w:color="auto" w:fill="auto"/>
            <w:vAlign w:val="center"/>
          </w:tcPr>
          <w:p w14:paraId="38B7316C">
            <w:pPr>
              <w:pStyle w:val="27"/>
              <w:bidi w:val="0"/>
              <w:ind w:left="0" w:leftChars="0" w:firstLine="0" w:firstLineChars="0"/>
              <w:jc w:val="center"/>
              <w:rPr>
                <w:sz w:val="18"/>
                <w:szCs w:val="18"/>
              </w:rPr>
            </w:pPr>
            <w:r>
              <w:rPr>
                <w:rFonts w:hint="eastAsia"/>
                <w:sz w:val="18"/>
                <w:szCs w:val="18"/>
              </w:rPr>
              <w:t>供电参数（电流、电压、电量、功率）</w:t>
            </w:r>
          </w:p>
        </w:tc>
        <w:tc>
          <w:tcPr>
            <w:tcW w:w="1082" w:type="dxa"/>
            <w:tcBorders>
              <w:top w:val="nil"/>
              <w:left w:val="nil"/>
              <w:bottom w:val="single" w:color="auto" w:sz="4" w:space="0"/>
              <w:right w:val="single" w:color="auto" w:sz="4" w:space="0"/>
            </w:tcBorders>
            <w:shd w:val="clear" w:color="auto" w:fill="auto"/>
            <w:vAlign w:val="center"/>
          </w:tcPr>
          <w:p w14:paraId="6CD81637">
            <w:pPr>
              <w:pStyle w:val="27"/>
              <w:bidi w:val="0"/>
              <w:rPr>
                <w:sz w:val="18"/>
                <w:szCs w:val="18"/>
              </w:rPr>
            </w:pPr>
            <w:r>
              <w:rPr>
                <w:rFonts w:hint="eastAsia"/>
                <w:sz w:val="18"/>
                <w:szCs w:val="18"/>
              </w:rPr>
              <w:t>√</w:t>
            </w:r>
          </w:p>
        </w:tc>
        <w:tc>
          <w:tcPr>
            <w:tcW w:w="1044" w:type="dxa"/>
            <w:tcBorders>
              <w:top w:val="nil"/>
              <w:left w:val="nil"/>
              <w:bottom w:val="single" w:color="auto" w:sz="4" w:space="0"/>
              <w:right w:val="single" w:color="auto" w:sz="4" w:space="0"/>
            </w:tcBorders>
            <w:shd w:val="clear" w:color="auto" w:fill="auto"/>
            <w:vAlign w:val="center"/>
          </w:tcPr>
          <w:p w14:paraId="48A76FFE">
            <w:pPr>
              <w:pStyle w:val="27"/>
              <w:bidi w:val="0"/>
              <w:rPr>
                <w:sz w:val="18"/>
                <w:szCs w:val="18"/>
              </w:rPr>
            </w:pPr>
            <w:r>
              <w:rPr>
                <w:rFonts w:hint="eastAsia"/>
                <w:sz w:val="18"/>
                <w:szCs w:val="18"/>
              </w:rPr>
              <w:t>⊙</w:t>
            </w:r>
          </w:p>
        </w:tc>
      </w:tr>
      <w:tr w14:paraId="3CA5508B">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63EE976F">
            <w:pPr>
              <w:pStyle w:val="27"/>
              <w:bidi w:val="0"/>
              <w:ind w:left="0" w:leftChars="0" w:firstLine="0" w:firstLineChars="0"/>
              <w:jc w:val="center"/>
              <w:rPr>
                <w:sz w:val="18"/>
                <w:szCs w:val="18"/>
              </w:rPr>
            </w:pPr>
            <w:r>
              <w:rPr>
                <w:rFonts w:hint="eastAsia"/>
                <w:sz w:val="18"/>
                <w:szCs w:val="18"/>
              </w:rPr>
              <w:t>14</w:t>
            </w:r>
          </w:p>
        </w:tc>
        <w:tc>
          <w:tcPr>
            <w:tcW w:w="1483" w:type="dxa"/>
            <w:vMerge w:val="continue"/>
            <w:tcBorders>
              <w:top w:val="nil"/>
              <w:left w:val="single" w:color="auto" w:sz="4" w:space="0"/>
              <w:bottom w:val="single" w:color="auto" w:sz="4" w:space="0"/>
              <w:right w:val="single" w:color="auto" w:sz="4" w:space="0"/>
            </w:tcBorders>
            <w:shd w:val="clear" w:color="auto" w:fill="auto"/>
            <w:vAlign w:val="center"/>
          </w:tcPr>
          <w:p w14:paraId="22664F5B">
            <w:pPr>
              <w:pStyle w:val="27"/>
              <w:bidi w:val="0"/>
              <w:jc w:val="center"/>
              <w:rPr>
                <w:sz w:val="18"/>
                <w:szCs w:val="18"/>
              </w:rPr>
            </w:pPr>
          </w:p>
        </w:tc>
        <w:tc>
          <w:tcPr>
            <w:tcW w:w="993" w:type="dxa"/>
            <w:tcBorders>
              <w:top w:val="nil"/>
              <w:left w:val="nil"/>
              <w:bottom w:val="single" w:color="auto" w:sz="4" w:space="0"/>
              <w:right w:val="single" w:color="auto" w:sz="4" w:space="0"/>
            </w:tcBorders>
            <w:shd w:val="clear" w:color="auto" w:fill="auto"/>
            <w:vAlign w:val="center"/>
          </w:tcPr>
          <w:p w14:paraId="2079A609">
            <w:pPr>
              <w:pStyle w:val="27"/>
              <w:bidi w:val="0"/>
              <w:ind w:left="0" w:leftChars="0" w:firstLine="0" w:firstLineChars="0"/>
              <w:jc w:val="center"/>
              <w:rPr>
                <w:sz w:val="18"/>
                <w:szCs w:val="18"/>
              </w:rPr>
            </w:pPr>
            <w:r>
              <w:rPr>
                <w:rFonts w:hint="eastAsia"/>
                <w:sz w:val="18"/>
                <w:szCs w:val="18"/>
              </w:rPr>
              <w:t>监测</w:t>
            </w:r>
          </w:p>
        </w:tc>
        <w:tc>
          <w:tcPr>
            <w:tcW w:w="3969" w:type="dxa"/>
            <w:tcBorders>
              <w:top w:val="nil"/>
              <w:left w:val="nil"/>
              <w:bottom w:val="single" w:color="auto" w:sz="4" w:space="0"/>
              <w:right w:val="single" w:color="auto" w:sz="4" w:space="0"/>
            </w:tcBorders>
            <w:shd w:val="clear" w:color="auto" w:fill="auto"/>
            <w:vAlign w:val="center"/>
          </w:tcPr>
          <w:p w14:paraId="11CAB803">
            <w:pPr>
              <w:pStyle w:val="27"/>
              <w:bidi w:val="0"/>
              <w:ind w:left="0" w:leftChars="0" w:firstLine="0" w:firstLineChars="0"/>
              <w:jc w:val="center"/>
              <w:rPr>
                <w:sz w:val="18"/>
                <w:szCs w:val="18"/>
              </w:rPr>
            </w:pPr>
            <w:r>
              <w:rPr>
                <w:rFonts w:hint="eastAsia"/>
                <w:sz w:val="18"/>
                <w:szCs w:val="18"/>
              </w:rPr>
              <w:t>水泵机组状态（启/停/故障，手动/自动）</w:t>
            </w:r>
          </w:p>
        </w:tc>
        <w:tc>
          <w:tcPr>
            <w:tcW w:w="1082" w:type="dxa"/>
            <w:tcBorders>
              <w:top w:val="nil"/>
              <w:left w:val="nil"/>
              <w:bottom w:val="single" w:color="auto" w:sz="4" w:space="0"/>
              <w:right w:val="single" w:color="auto" w:sz="4" w:space="0"/>
            </w:tcBorders>
            <w:shd w:val="clear" w:color="auto" w:fill="auto"/>
            <w:vAlign w:val="center"/>
          </w:tcPr>
          <w:p w14:paraId="2DD1CDD2">
            <w:pPr>
              <w:pStyle w:val="27"/>
              <w:bidi w:val="0"/>
              <w:rPr>
                <w:sz w:val="18"/>
                <w:szCs w:val="18"/>
              </w:rPr>
            </w:pPr>
            <w:r>
              <w:rPr>
                <w:rFonts w:hint="eastAsia"/>
                <w:sz w:val="18"/>
                <w:szCs w:val="18"/>
              </w:rPr>
              <w:t>√</w:t>
            </w:r>
          </w:p>
        </w:tc>
        <w:tc>
          <w:tcPr>
            <w:tcW w:w="1044" w:type="dxa"/>
            <w:tcBorders>
              <w:top w:val="nil"/>
              <w:left w:val="nil"/>
              <w:bottom w:val="single" w:color="auto" w:sz="4" w:space="0"/>
              <w:right w:val="single" w:color="auto" w:sz="4" w:space="0"/>
            </w:tcBorders>
            <w:shd w:val="clear" w:color="auto" w:fill="auto"/>
            <w:vAlign w:val="center"/>
          </w:tcPr>
          <w:p w14:paraId="28AB5E78">
            <w:pPr>
              <w:pStyle w:val="27"/>
              <w:bidi w:val="0"/>
              <w:rPr>
                <w:sz w:val="18"/>
                <w:szCs w:val="18"/>
              </w:rPr>
            </w:pPr>
            <w:r>
              <w:rPr>
                <w:rFonts w:hint="eastAsia"/>
                <w:sz w:val="18"/>
                <w:szCs w:val="18"/>
              </w:rPr>
              <w:t>√</w:t>
            </w:r>
          </w:p>
        </w:tc>
      </w:tr>
      <w:tr w14:paraId="164D08EA">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3E190B2C">
            <w:pPr>
              <w:pStyle w:val="27"/>
              <w:bidi w:val="0"/>
              <w:ind w:left="0" w:leftChars="0" w:firstLine="0" w:firstLineChars="0"/>
              <w:jc w:val="center"/>
              <w:rPr>
                <w:sz w:val="18"/>
                <w:szCs w:val="18"/>
              </w:rPr>
            </w:pPr>
            <w:r>
              <w:rPr>
                <w:rFonts w:hint="eastAsia"/>
                <w:sz w:val="18"/>
                <w:szCs w:val="18"/>
              </w:rPr>
              <w:t>15</w:t>
            </w:r>
          </w:p>
        </w:tc>
        <w:tc>
          <w:tcPr>
            <w:tcW w:w="1483" w:type="dxa"/>
            <w:vMerge w:val="continue"/>
            <w:tcBorders>
              <w:top w:val="nil"/>
              <w:left w:val="single" w:color="auto" w:sz="4" w:space="0"/>
              <w:bottom w:val="single" w:color="auto" w:sz="4" w:space="0"/>
              <w:right w:val="single" w:color="auto" w:sz="4" w:space="0"/>
            </w:tcBorders>
            <w:shd w:val="clear" w:color="auto" w:fill="auto"/>
            <w:vAlign w:val="center"/>
          </w:tcPr>
          <w:p w14:paraId="63D434B4">
            <w:pPr>
              <w:pStyle w:val="27"/>
              <w:bidi w:val="0"/>
              <w:jc w:val="center"/>
              <w:rPr>
                <w:sz w:val="18"/>
                <w:szCs w:val="18"/>
              </w:rPr>
            </w:pPr>
          </w:p>
        </w:tc>
        <w:tc>
          <w:tcPr>
            <w:tcW w:w="993" w:type="dxa"/>
            <w:tcBorders>
              <w:top w:val="nil"/>
              <w:left w:val="nil"/>
              <w:bottom w:val="single" w:color="auto" w:sz="4" w:space="0"/>
              <w:right w:val="single" w:color="auto" w:sz="4" w:space="0"/>
            </w:tcBorders>
            <w:shd w:val="clear" w:color="auto" w:fill="auto"/>
            <w:vAlign w:val="center"/>
          </w:tcPr>
          <w:p w14:paraId="06F3BFA3">
            <w:pPr>
              <w:pStyle w:val="27"/>
              <w:bidi w:val="0"/>
              <w:ind w:left="0" w:leftChars="0" w:firstLine="0" w:firstLineChars="0"/>
              <w:jc w:val="center"/>
              <w:rPr>
                <w:sz w:val="18"/>
                <w:szCs w:val="18"/>
              </w:rPr>
            </w:pPr>
            <w:r>
              <w:rPr>
                <w:rFonts w:hint="eastAsia"/>
                <w:sz w:val="18"/>
                <w:szCs w:val="18"/>
              </w:rPr>
              <w:t>控制</w:t>
            </w:r>
          </w:p>
        </w:tc>
        <w:tc>
          <w:tcPr>
            <w:tcW w:w="3969" w:type="dxa"/>
            <w:tcBorders>
              <w:top w:val="nil"/>
              <w:left w:val="nil"/>
              <w:bottom w:val="single" w:color="auto" w:sz="4" w:space="0"/>
              <w:right w:val="single" w:color="auto" w:sz="4" w:space="0"/>
            </w:tcBorders>
            <w:shd w:val="clear" w:color="auto" w:fill="auto"/>
            <w:vAlign w:val="center"/>
          </w:tcPr>
          <w:p w14:paraId="2653AFE9">
            <w:pPr>
              <w:pStyle w:val="27"/>
              <w:bidi w:val="0"/>
              <w:ind w:left="0" w:leftChars="0" w:firstLine="0" w:firstLineChars="0"/>
              <w:jc w:val="center"/>
              <w:rPr>
                <w:sz w:val="18"/>
                <w:szCs w:val="18"/>
              </w:rPr>
            </w:pPr>
            <w:r>
              <w:rPr>
                <w:rFonts w:hint="eastAsia"/>
                <w:sz w:val="18"/>
                <w:szCs w:val="18"/>
              </w:rPr>
              <w:t>水泵（启/停）</w:t>
            </w:r>
          </w:p>
        </w:tc>
        <w:tc>
          <w:tcPr>
            <w:tcW w:w="1082" w:type="dxa"/>
            <w:tcBorders>
              <w:top w:val="nil"/>
              <w:left w:val="nil"/>
              <w:bottom w:val="single" w:color="auto" w:sz="4" w:space="0"/>
              <w:right w:val="single" w:color="auto" w:sz="4" w:space="0"/>
            </w:tcBorders>
            <w:shd w:val="clear" w:color="auto" w:fill="auto"/>
            <w:vAlign w:val="center"/>
          </w:tcPr>
          <w:p w14:paraId="6D53B40F">
            <w:pPr>
              <w:pStyle w:val="27"/>
              <w:bidi w:val="0"/>
              <w:rPr>
                <w:sz w:val="18"/>
                <w:szCs w:val="18"/>
              </w:rPr>
            </w:pPr>
            <w:r>
              <w:rPr>
                <w:rFonts w:hint="eastAsia"/>
                <w:sz w:val="18"/>
                <w:szCs w:val="18"/>
              </w:rPr>
              <w:t>√</w:t>
            </w:r>
          </w:p>
        </w:tc>
        <w:tc>
          <w:tcPr>
            <w:tcW w:w="1044" w:type="dxa"/>
            <w:tcBorders>
              <w:top w:val="nil"/>
              <w:left w:val="nil"/>
              <w:bottom w:val="single" w:color="auto" w:sz="4" w:space="0"/>
              <w:right w:val="single" w:color="auto" w:sz="4" w:space="0"/>
            </w:tcBorders>
            <w:shd w:val="clear" w:color="auto" w:fill="auto"/>
            <w:vAlign w:val="center"/>
          </w:tcPr>
          <w:p w14:paraId="2DF307A2">
            <w:pPr>
              <w:pStyle w:val="27"/>
              <w:bidi w:val="0"/>
              <w:rPr>
                <w:sz w:val="18"/>
                <w:szCs w:val="18"/>
              </w:rPr>
            </w:pPr>
            <w:r>
              <w:rPr>
                <w:rFonts w:hint="eastAsia"/>
                <w:sz w:val="18"/>
                <w:szCs w:val="18"/>
              </w:rPr>
              <w:t>√</w:t>
            </w:r>
          </w:p>
        </w:tc>
      </w:tr>
    </w:tbl>
    <w:p w14:paraId="62B3E23C">
      <w:pPr>
        <w:pStyle w:val="108"/>
        <w:bidi w:val="0"/>
      </w:pPr>
      <w:r>
        <w:rPr>
          <w:rFonts w:hint="eastAsia"/>
        </w:rPr>
        <w:t>“√”表示应或宜选择监测或控制；“⊙”表示可根据经济状况等条件选择是否监测或控制。</w:t>
      </w:r>
    </w:p>
    <w:p w14:paraId="0592DC65">
      <w:pPr>
        <w:pStyle w:val="75"/>
        <w:bidi w:val="0"/>
      </w:pPr>
      <w:bookmarkStart w:id="40" w:name="_Toc27476"/>
      <w:r>
        <w:t>水厂监控</w:t>
      </w:r>
      <w:bookmarkEnd w:id="40"/>
    </w:p>
    <w:p w14:paraId="780DA127">
      <w:pPr>
        <w:pStyle w:val="81"/>
        <w:bidi w:val="0"/>
        <w:spacing w:before="0" w:beforeLines="0" w:after="0" w:afterLines="0"/>
      </w:pPr>
      <w:r>
        <w:t>应根据水源类型、工程类型和水处理工艺，合理确定水厂监控内容。</w:t>
      </w:r>
      <w:r>
        <w:rPr>
          <w:rFonts w:hint="eastAsia"/>
        </w:rPr>
        <w:t>其中水厂水质监测内容应符合</w:t>
      </w:r>
      <w:r>
        <w:t>CJJ/T271中出厂水水质</w:t>
      </w:r>
      <w:r>
        <w:rPr>
          <w:rFonts w:hint="eastAsia"/>
          <w:lang w:eastAsia="zh-CN"/>
        </w:rPr>
        <w:t>在线监测</w:t>
      </w:r>
      <w:r>
        <w:t>指标要求</w:t>
      </w:r>
      <w:r>
        <w:rPr>
          <w:rFonts w:hint="eastAsia"/>
          <w:lang w:val="en-US" w:eastAsia="zh-CN"/>
        </w:rPr>
        <w:t>,具体内容如下：</w:t>
      </w:r>
    </w:p>
    <w:p w14:paraId="67B7392C">
      <w:pPr>
        <w:pStyle w:val="62"/>
        <w:numPr>
          <w:ilvl w:val="0"/>
          <w:numId w:val="25"/>
        </w:numPr>
        <w:bidi w:val="0"/>
        <w:ind w:left="851" w:leftChars="0" w:hanging="426" w:firstLineChars="0"/>
      </w:pPr>
      <w:r>
        <w:t>地表水源水厂主要监控内容见表</w:t>
      </w:r>
      <w:r>
        <w:rPr>
          <w:rFonts w:hint="eastAsia"/>
          <w:lang w:val="en-US" w:eastAsia="zh-CN"/>
        </w:rPr>
        <w:t>5</w:t>
      </w:r>
      <w:r>
        <w:rPr>
          <w:rFonts w:hint="eastAsia"/>
          <w:lang w:eastAsia="zh-CN"/>
        </w:rPr>
        <w:t>；</w:t>
      </w:r>
    </w:p>
    <w:p w14:paraId="02D92EB1">
      <w:pPr>
        <w:pStyle w:val="62"/>
        <w:numPr>
          <w:ilvl w:val="0"/>
          <w:numId w:val="25"/>
        </w:numPr>
        <w:bidi w:val="0"/>
        <w:ind w:left="851" w:leftChars="0" w:hanging="426" w:firstLineChars="0"/>
      </w:pPr>
      <w:r>
        <w:t>地下水源水厂主要监控内容见表</w:t>
      </w:r>
      <w:r>
        <w:rPr>
          <w:rFonts w:hint="eastAsia"/>
          <w:lang w:val="en-US" w:eastAsia="zh-CN"/>
        </w:rPr>
        <w:t>6</w:t>
      </w:r>
      <w:r>
        <w:t>。</w:t>
      </w:r>
    </w:p>
    <w:p w14:paraId="10FB2894">
      <w:pPr>
        <w:pStyle w:val="81"/>
        <w:bidi w:val="0"/>
        <w:spacing w:before="0" w:beforeLines="0" w:after="0" w:afterLines="0"/>
      </w:pPr>
      <w:r>
        <w:t>当水厂水质不具备在线监测条件时，应将水厂</w:t>
      </w:r>
      <w:r>
        <w:rPr>
          <w:rFonts w:hint="eastAsia"/>
        </w:rPr>
        <w:t>水质的化验室</w:t>
      </w:r>
      <w:r>
        <w:t>监测</w:t>
      </w:r>
      <w:r>
        <w:rPr>
          <w:rFonts w:hint="eastAsia"/>
        </w:rPr>
        <w:t>信息进行</w:t>
      </w:r>
      <w:r>
        <w:t>在线填报。</w:t>
      </w:r>
    </w:p>
    <w:p w14:paraId="67E0990B">
      <w:pPr>
        <w:pStyle w:val="81"/>
        <w:bidi w:val="0"/>
        <w:spacing w:before="0" w:beforeLines="0" w:after="0" w:afterLines="0"/>
      </w:pPr>
      <w:r>
        <w:t>水厂监控的数据在线监测频率和上传频次见附录</w:t>
      </w:r>
      <w:r>
        <w:rPr>
          <w:rFonts w:hint="eastAsia"/>
        </w:rPr>
        <w:t>B</w:t>
      </w:r>
      <w:r>
        <w:t>。</w:t>
      </w:r>
    </w:p>
    <w:p w14:paraId="50D998D6">
      <w:pPr>
        <w:pStyle w:val="81"/>
        <w:bidi w:val="0"/>
        <w:spacing w:before="0" w:beforeLines="0" w:after="0" w:afterLines="0"/>
      </w:pPr>
      <w:r>
        <w:t>水厂监控应实现如下</w:t>
      </w:r>
      <w:r>
        <w:rPr>
          <w:shd w:val="clear" w:fill="auto"/>
        </w:rPr>
        <w:t>联动控制</w:t>
      </w:r>
      <w:r>
        <w:t>：</w:t>
      </w:r>
    </w:p>
    <w:p w14:paraId="496163BE">
      <w:pPr>
        <w:pStyle w:val="63"/>
        <w:numPr>
          <w:ilvl w:val="1"/>
          <w:numId w:val="26"/>
        </w:numPr>
        <w:bidi w:val="0"/>
        <w:ind w:left="1276" w:leftChars="0" w:hanging="425" w:firstLineChars="0"/>
      </w:pPr>
      <w:r>
        <w:t>调节构筑物（清水池）水位与水源取水水泵</w:t>
      </w:r>
      <w:r>
        <w:rPr>
          <w:highlight w:val="none"/>
        </w:rPr>
        <w:t>机组、水厂配水水泵机组的联动控制</w:t>
      </w:r>
      <w:r>
        <w:rPr>
          <w:rFonts w:hint="eastAsia"/>
          <w:highlight w:val="none"/>
        </w:rPr>
        <w:t>；当构筑物（清水池）水位达到上限水位时，取水水泵机组停止运行；当清水池水位达到下限水位时，增加取水水泵开机台数或加快取水水泵电机运行转速，降低配水水泵机组运行台数或降低电机转速，甚至停止配水水泵机组运行</w:t>
      </w:r>
      <w:r>
        <w:rPr>
          <w:rFonts w:hint="eastAsia"/>
          <w:highlight w:val="none"/>
          <w:lang w:eastAsia="zh-CN"/>
        </w:rPr>
        <w:t>；</w:t>
      </w:r>
    </w:p>
    <w:p w14:paraId="17B4A4B8">
      <w:pPr>
        <w:pStyle w:val="63"/>
        <w:numPr>
          <w:ilvl w:val="1"/>
          <w:numId w:val="26"/>
        </w:numPr>
        <w:bidi w:val="0"/>
        <w:ind w:left="1276" w:leftChars="0" w:hanging="425" w:firstLineChars="0"/>
      </w:pPr>
      <w:r>
        <w:t>进水流量、浊度与混凝剂、消毒剂投加量的联动控制：进水流量或浊度增大时，</w:t>
      </w:r>
      <w:r>
        <w:rPr>
          <w:rFonts w:hint="eastAsia"/>
        </w:rPr>
        <w:t>应增加混凝剂或消毒剂投加量；反之，应减少混凝剂或消毒剂投加量</w:t>
      </w:r>
      <w:r>
        <w:rPr>
          <w:rFonts w:hint="eastAsia"/>
          <w:lang w:eastAsia="zh-CN"/>
        </w:rPr>
        <w:t>；</w:t>
      </w:r>
    </w:p>
    <w:p w14:paraId="041B73AF">
      <w:pPr>
        <w:pStyle w:val="63"/>
        <w:numPr>
          <w:ilvl w:val="1"/>
          <w:numId w:val="26"/>
        </w:numPr>
        <w:bidi w:val="0"/>
        <w:ind w:left="1276" w:leftChars="0" w:hanging="425" w:firstLineChars="0"/>
      </w:pPr>
      <w:r>
        <w:t>滤池水位差与反冲洗设备、反冲洗阀门的联动控制：滤池水位差达到一定量值时，</w:t>
      </w:r>
      <w:r>
        <w:rPr>
          <w:rFonts w:hint="eastAsia"/>
        </w:rPr>
        <w:t>应开启反冲洗水泵机组、反冲洗阀门，进行反冲洗作业</w:t>
      </w:r>
      <w:r>
        <w:rPr>
          <w:rFonts w:hint="eastAsia"/>
          <w:lang w:eastAsia="zh-CN"/>
        </w:rPr>
        <w:t>；</w:t>
      </w:r>
    </w:p>
    <w:p w14:paraId="69949BA6">
      <w:pPr>
        <w:pStyle w:val="63"/>
        <w:numPr>
          <w:ilvl w:val="1"/>
          <w:numId w:val="26"/>
        </w:numPr>
        <w:bidi w:val="0"/>
        <w:ind w:left="1276" w:leftChars="0" w:hanging="425" w:firstLineChars="0"/>
      </w:pPr>
      <w:r>
        <w:t>反冲洗水泵机组与反冲洗阀门之间的联动控制：自动反冲洗时，反冲洗阀门应随</w:t>
      </w:r>
      <w:r>
        <w:rPr>
          <w:rFonts w:hint="eastAsia"/>
        </w:rPr>
        <w:t>反冲洗水泵机组的开启而开启。</w:t>
      </w:r>
    </w:p>
    <w:p w14:paraId="09415F0F">
      <w:pPr>
        <w:bidi w:val="0"/>
      </w:pPr>
      <w:r>
        <w:rPr>
          <w:rFonts w:hint="eastAsia"/>
        </w:rPr>
        <w:br w:type="page"/>
      </w:r>
    </w:p>
    <w:p w14:paraId="37D387EA">
      <w:pPr>
        <w:pStyle w:val="115"/>
        <w:bidi w:val="0"/>
      </w:pPr>
      <w:r>
        <w:rPr>
          <w:rFonts w:hint="eastAsia"/>
        </w:rPr>
        <w:t>地表水水厂监控内容</w:t>
      </w:r>
    </w:p>
    <w:tbl>
      <w:tblPr>
        <w:tblStyle w:val="23"/>
        <w:tblW w:w="9340" w:type="dxa"/>
        <w:tblInd w:w="93" w:type="dxa"/>
        <w:shd w:val="clear" w:color="auto" w:fill="auto"/>
        <w:tblLayout w:type="fixed"/>
        <w:tblCellMar>
          <w:top w:w="0" w:type="dxa"/>
          <w:left w:w="108" w:type="dxa"/>
          <w:bottom w:w="0" w:type="dxa"/>
          <w:right w:w="108" w:type="dxa"/>
        </w:tblCellMar>
      </w:tblPr>
      <w:tblGrid>
        <w:gridCol w:w="580"/>
        <w:gridCol w:w="823"/>
        <w:gridCol w:w="1143"/>
        <w:gridCol w:w="816"/>
        <w:gridCol w:w="3576"/>
        <w:gridCol w:w="1245"/>
        <w:gridCol w:w="1157"/>
      </w:tblGrid>
      <w:tr w14:paraId="06F54C8C">
        <w:tblPrEx>
          <w:shd w:val="clear" w:color="auto" w:fill="auto"/>
          <w:tblCellMar>
            <w:top w:w="0" w:type="dxa"/>
            <w:left w:w="108" w:type="dxa"/>
            <w:bottom w:w="0" w:type="dxa"/>
            <w:right w:w="108" w:type="dxa"/>
          </w:tblCellMar>
        </w:tblPrEx>
        <w:trPr>
          <w:trHeight w:val="276" w:hRule="atLeast"/>
        </w:trPr>
        <w:tc>
          <w:tcPr>
            <w:tcW w:w="58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F9832E9">
            <w:pPr>
              <w:pStyle w:val="27"/>
              <w:bidi w:val="0"/>
              <w:ind w:left="0" w:leftChars="0" w:firstLine="0" w:firstLineChars="0"/>
              <w:jc w:val="center"/>
              <w:rPr>
                <w:sz w:val="18"/>
                <w:szCs w:val="18"/>
              </w:rPr>
            </w:pPr>
            <w:r>
              <w:rPr>
                <w:rFonts w:hint="eastAsia"/>
                <w:sz w:val="18"/>
                <w:szCs w:val="18"/>
              </w:rPr>
              <w:t>序号</w:t>
            </w:r>
          </w:p>
        </w:tc>
        <w:tc>
          <w:tcPr>
            <w:tcW w:w="19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FC9C79">
            <w:pPr>
              <w:pStyle w:val="27"/>
              <w:bidi w:val="0"/>
              <w:ind w:left="0" w:leftChars="0" w:firstLine="0" w:firstLineChars="0"/>
              <w:jc w:val="center"/>
              <w:rPr>
                <w:sz w:val="18"/>
                <w:szCs w:val="18"/>
              </w:rPr>
            </w:pPr>
            <w:r>
              <w:rPr>
                <w:rFonts w:hint="eastAsia"/>
                <w:sz w:val="18"/>
                <w:szCs w:val="18"/>
              </w:rPr>
              <w:t>监控对象</w:t>
            </w:r>
          </w:p>
        </w:tc>
        <w:tc>
          <w:tcPr>
            <w:tcW w:w="4392"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2252395">
            <w:pPr>
              <w:pStyle w:val="27"/>
              <w:bidi w:val="0"/>
              <w:ind w:left="0" w:leftChars="0" w:firstLine="0" w:firstLineChars="0"/>
              <w:jc w:val="center"/>
              <w:rPr>
                <w:sz w:val="18"/>
                <w:szCs w:val="18"/>
              </w:rPr>
            </w:pPr>
            <w:r>
              <w:rPr>
                <w:rFonts w:hint="eastAsia"/>
                <w:sz w:val="18"/>
                <w:szCs w:val="18"/>
              </w:rPr>
              <w:t>监控内容</w:t>
            </w:r>
          </w:p>
        </w:tc>
        <w:tc>
          <w:tcPr>
            <w:tcW w:w="2402" w:type="dxa"/>
            <w:gridSpan w:val="2"/>
            <w:tcBorders>
              <w:top w:val="single" w:color="auto" w:sz="4" w:space="0"/>
              <w:left w:val="nil"/>
              <w:bottom w:val="single" w:color="auto" w:sz="4" w:space="0"/>
              <w:right w:val="single" w:color="auto" w:sz="4" w:space="0"/>
            </w:tcBorders>
            <w:shd w:val="clear" w:color="auto" w:fill="auto"/>
            <w:noWrap/>
            <w:vAlign w:val="center"/>
          </w:tcPr>
          <w:p w14:paraId="7A8D6870">
            <w:pPr>
              <w:pStyle w:val="27"/>
              <w:bidi w:val="0"/>
              <w:ind w:left="0" w:leftChars="0" w:firstLine="0" w:firstLineChars="0"/>
              <w:jc w:val="center"/>
              <w:rPr>
                <w:sz w:val="18"/>
                <w:szCs w:val="18"/>
              </w:rPr>
            </w:pPr>
            <w:r>
              <w:rPr>
                <w:rFonts w:hint="eastAsia"/>
                <w:sz w:val="18"/>
                <w:szCs w:val="18"/>
              </w:rPr>
              <w:t>工程类型</w:t>
            </w:r>
          </w:p>
        </w:tc>
      </w:tr>
      <w:tr w14:paraId="07BF8314">
        <w:tblPrEx>
          <w:tblCellMar>
            <w:top w:w="0" w:type="dxa"/>
            <w:left w:w="108" w:type="dxa"/>
            <w:bottom w:w="0" w:type="dxa"/>
            <w:right w:w="108" w:type="dxa"/>
          </w:tblCellMar>
        </w:tblPrEx>
        <w:trPr>
          <w:trHeight w:val="552" w:hRule="atLeast"/>
        </w:trPr>
        <w:tc>
          <w:tcPr>
            <w:tcW w:w="5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61D26EC">
            <w:pPr>
              <w:pStyle w:val="27"/>
              <w:bidi w:val="0"/>
              <w:jc w:val="center"/>
              <w:rPr>
                <w:sz w:val="18"/>
                <w:szCs w:val="18"/>
              </w:rPr>
            </w:pPr>
          </w:p>
        </w:tc>
        <w:tc>
          <w:tcPr>
            <w:tcW w:w="196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BB521C">
            <w:pPr>
              <w:pStyle w:val="27"/>
              <w:bidi w:val="0"/>
              <w:jc w:val="center"/>
              <w:rPr>
                <w:sz w:val="18"/>
                <w:szCs w:val="18"/>
              </w:rPr>
            </w:pPr>
          </w:p>
        </w:tc>
        <w:tc>
          <w:tcPr>
            <w:tcW w:w="4392"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76CBC52">
            <w:pPr>
              <w:pStyle w:val="27"/>
              <w:bidi w:val="0"/>
              <w:jc w:val="center"/>
              <w:rPr>
                <w:sz w:val="18"/>
                <w:szCs w:val="18"/>
              </w:rPr>
            </w:pPr>
          </w:p>
        </w:tc>
        <w:tc>
          <w:tcPr>
            <w:tcW w:w="1245" w:type="dxa"/>
            <w:tcBorders>
              <w:top w:val="nil"/>
              <w:left w:val="nil"/>
              <w:bottom w:val="single" w:color="auto" w:sz="4" w:space="0"/>
              <w:right w:val="single" w:color="auto" w:sz="4" w:space="0"/>
            </w:tcBorders>
            <w:shd w:val="clear" w:color="auto" w:fill="auto"/>
            <w:vAlign w:val="center"/>
          </w:tcPr>
          <w:p w14:paraId="511744DA">
            <w:pPr>
              <w:pStyle w:val="27"/>
              <w:bidi w:val="0"/>
              <w:ind w:left="0" w:leftChars="0" w:firstLine="0" w:firstLineChars="0"/>
              <w:jc w:val="center"/>
              <w:rPr>
                <w:sz w:val="18"/>
                <w:szCs w:val="18"/>
              </w:rPr>
            </w:pPr>
            <w:r>
              <w:rPr>
                <w:rFonts w:hint="eastAsia"/>
                <w:sz w:val="18"/>
                <w:szCs w:val="18"/>
              </w:rPr>
              <w:t>Ⅰ-Ⅲ型</w:t>
            </w:r>
          </w:p>
        </w:tc>
        <w:tc>
          <w:tcPr>
            <w:tcW w:w="1157" w:type="dxa"/>
            <w:tcBorders>
              <w:top w:val="nil"/>
              <w:left w:val="nil"/>
              <w:bottom w:val="single" w:color="auto" w:sz="4" w:space="0"/>
              <w:right w:val="single" w:color="auto" w:sz="4" w:space="0"/>
            </w:tcBorders>
            <w:shd w:val="clear" w:color="auto" w:fill="auto"/>
            <w:vAlign w:val="center"/>
          </w:tcPr>
          <w:p w14:paraId="7D52624D">
            <w:pPr>
              <w:pStyle w:val="27"/>
              <w:bidi w:val="0"/>
              <w:ind w:left="0" w:leftChars="0" w:firstLine="0" w:firstLineChars="0"/>
              <w:jc w:val="center"/>
              <w:rPr>
                <w:sz w:val="18"/>
                <w:szCs w:val="18"/>
              </w:rPr>
            </w:pPr>
            <w:r>
              <w:rPr>
                <w:rFonts w:hint="eastAsia"/>
                <w:sz w:val="18"/>
                <w:szCs w:val="18"/>
              </w:rPr>
              <w:t>Ⅳ型、Ⅴ型</w:t>
            </w:r>
          </w:p>
        </w:tc>
      </w:tr>
      <w:tr w14:paraId="4849645F">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011A7748">
            <w:pPr>
              <w:pStyle w:val="27"/>
              <w:bidi w:val="0"/>
              <w:ind w:left="0" w:leftChars="0" w:firstLine="0" w:firstLineChars="0"/>
              <w:jc w:val="center"/>
              <w:rPr>
                <w:sz w:val="18"/>
                <w:szCs w:val="18"/>
              </w:rPr>
            </w:pPr>
            <w:r>
              <w:rPr>
                <w:rFonts w:hint="eastAsia"/>
                <w:sz w:val="18"/>
                <w:szCs w:val="18"/>
              </w:rPr>
              <w:t>1</w:t>
            </w:r>
          </w:p>
        </w:tc>
        <w:tc>
          <w:tcPr>
            <w:tcW w:w="823" w:type="dxa"/>
            <w:vMerge w:val="restart"/>
            <w:tcBorders>
              <w:top w:val="nil"/>
              <w:left w:val="single" w:color="auto" w:sz="4" w:space="0"/>
              <w:bottom w:val="single" w:color="auto" w:sz="4" w:space="0"/>
              <w:right w:val="single" w:color="auto" w:sz="4" w:space="0"/>
            </w:tcBorders>
            <w:shd w:val="clear" w:color="auto" w:fill="auto"/>
            <w:noWrap/>
            <w:vAlign w:val="center"/>
          </w:tcPr>
          <w:p w14:paraId="2280CA06">
            <w:pPr>
              <w:pStyle w:val="27"/>
              <w:bidi w:val="0"/>
              <w:ind w:left="0" w:leftChars="0" w:firstLine="0" w:firstLineChars="0"/>
              <w:jc w:val="center"/>
              <w:rPr>
                <w:sz w:val="18"/>
                <w:szCs w:val="18"/>
              </w:rPr>
            </w:pPr>
            <w:r>
              <w:rPr>
                <w:rFonts w:hint="eastAsia"/>
                <w:sz w:val="18"/>
                <w:szCs w:val="18"/>
              </w:rPr>
              <w:t>进厂</w:t>
            </w:r>
          </w:p>
        </w:tc>
        <w:tc>
          <w:tcPr>
            <w:tcW w:w="1143" w:type="dxa"/>
            <w:vMerge w:val="restart"/>
            <w:tcBorders>
              <w:top w:val="nil"/>
              <w:left w:val="single" w:color="auto" w:sz="4" w:space="0"/>
              <w:bottom w:val="single" w:color="auto" w:sz="4" w:space="0"/>
              <w:right w:val="single" w:color="auto" w:sz="4" w:space="0"/>
            </w:tcBorders>
            <w:shd w:val="clear" w:color="auto" w:fill="auto"/>
            <w:vAlign w:val="center"/>
          </w:tcPr>
          <w:p w14:paraId="7433FEE3">
            <w:pPr>
              <w:pStyle w:val="27"/>
              <w:bidi w:val="0"/>
              <w:ind w:left="0" w:leftChars="0" w:firstLine="0" w:firstLineChars="0"/>
              <w:jc w:val="center"/>
              <w:rPr>
                <w:sz w:val="18"/>
                <w:szCs w:val="18"/>
              </w:rPr>
            </w:pPr>
            <w:r>
              <w:rPr>
                <w:rFonts w:hint="eastAsia"/>
                <w:sz w:val="18"/>
                <w:szCs w:val="18"/>
              </w:rPr>
              <w:t>进厂水</w:t>
            </w:r>
          </w:p>
        </w:tc>
        <w:tc>
          <w:tcPr>
            <w:tcW w:w="816" w:type="dxa"/>
            <w:vMerge w:val="restart"/>
            <w:tcBorders>
              <w:top w:val="nil"/>
              <w:left w:val="single" w:color="auto" w:sz="4" w:space="0"/>
              <w:bottom w:val="single" w:color="auto" w:sz="4" w:space="0"/>
              <w:right w:val="single" w:color="auto" w:sz="4" w:space="0"/>
            </w:tcBorders>
            <w:shd w:val="clear" w:color="auto" w:fill="auto"/>
            <w:noWrap/>
            <w:vAlign w:val="center"/>
          </w:tcPr>
          <w:p w14:paraId="0504B64D">
            <w:pPr>
              <w:pStyle w:val="27"/>
              <w:bidi w:val="0"/>
              <w:ind w:firstLine="0" w:firstLineChars="0"/>
              <w:jc w:val="both"/>
              <w:rPr>
                <w:sz w:val="18"/>
                <w:szCs w:val="18"/>
              </w:rPr>
            </w:pPr>
            <w:r>
              <w:rPr>
                <w:rFonts w:hint="eastAsia"/>
                <w:sz w:val="18"/>
                <w:szCs w:val="18"/>
              </w:rPr>
              <w:t>监测</w:t>
            </w:r>
          </w:p>
        </w:tc>
        <w:tc>
          <w:tcPr>
            <w:tcW w:w="3576" w:type="dxa"/>
            <w:tcBorders>
              <w:top w:val="nil"/>
              <w:left w:val="nil"/>
              <w:bottom w:val="single" w:color="auto" w:sz="4" w:space="0"/>
              <w:right w:val="single" w:color="auto" w:sz="4" w:space="0"/>
            </w:tcBorders>
            <w:shd w:val="clear" w:color="auto" w:fill="auto"/>
            <w:noWrap/>
            <w:vAlign w:val="center"/>
          </w:tcPr>
          <w:p w14:paraId="34E938DB">
            <w:pPr>
              <w:pStyle w:val="27"/>
              <w:bidi w:val="0"/>
              <w:ind w:left="0" w:leftChars="0" w:firstLine="0" w:firstLineChars="0"/>
              <w:jc w:val="center"/>
              <w:rPr>
                <w:sz w:val="18"/>
                <w:szCs w:val="18"/>
              </w:rPr>
            </w:pPr>
            <w:r>
              <w:rPr>
                <w:rFonts w:hint="eastAsia"/>
                <w:sz w:val="18"/>
                <w:szCs w:val="18"/>
              </w:rPr>
              <w:t>流量/水量</w:t>
            </w:r>
          </w:p>
        </w:tc>
        <w:tc>
          <w:tcPr>
            <w:tcW w:w="1245" w:type="dxa"/>
            <w:tcBorders>
              <w:top w:val="nil"/>
              <w:left w:val="nil"/>
              <w:bottom w:val="single" w:color="auto" w:sz="4" w:space="0"/>
              <w:right w:val="single" w:color="auto" w:sz="4" w:space="0"/>
            </w:tcBorders>
            <w:shd w:val="clear" w:color="auto" w:fill="auto"/>
            <w:noWrap/>
            <w:vAlign w:val="center"/>
          </w:tcPr>
          <w:p w14:paraId="04AB96B7">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1ABD7A2C">
            <w:pPr>
              <w:pStyle w:val="27"/>
              <w:bidi w:val="0"/>
              <w:ind w:left="0" w:leftChars="0" w:firstLine="0" w:firstLineChars="0"/>
              <w:jc w:val="center"/>
              <w:rPr>
                <w:sz w:val="18"/>
                <w:szCs w:val="18"/>
              </w:rPr>
            </w:pPr>
            <w:r>
              <w:rPr>
                <w:rFonts w:hint="eastAsia"/>
                <w:sz w:val="18"/>
                <w:szCs w:val="18"/>
              </w:rPr>
              <w:t>√</w:t>
            </w:r>
          </w:p>
        </w:tc>
      </w:tr>
      <w:tr w14:paraId="4BD8BE77">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65DB8667">
            <w:pPr>
              <w:pStyle w:val="27"/>
              <w:bidi w:val="0"/>
              <w:ind w:left="0" w:leftChars="0" w:firstLine="0" w:firstLineChars="0"/>
              <w:jc w:val="center"/>
              <w:rPr>
                <w:sz w:val="18"/>
                <w:szCs w:val="18"/>
              </w:rPr>
            </w:pPr>
            <w:r>
              <w:rPr>
                <w:rFonts w:hint="eastAsia"/>
                <w:sz w:val="18"/>
                <w:szCs w:val="18"/>
              </w:rPr>
              <w:t>2</w:t>
            </w:r>
          </w:p>
        </w:tc>
        <w:tc>
          <w:tcPr>
            <w:tcW w:w="823" w:type="dxa"/>
            <w:vMerge w:val="continue"/>
            <w:tcBorders>
              <w:left w:val="single" w:color="auto" w:sz="4" w:space="0"/>
              <w:right w:val="single" w:color="auto" w:sz="4" w:space="0"/>
            </w:tcBorders>
            <w:shd w:val="clear" w:color="auto" w:fill="auto"/>
            <w:noWrap/>
            <w:vAlign w:val="center"/>
          </w:tcPr>
          <w:p w14:paraId="2316692C">
            <w:pPr>
              <w:pStyle w:val="27"/>
              <w:bidi w:val="0"/>
              <w:jc w:val="center"/>
              <w:rPr>
                <w:sz w:val="18"/>
                <w:szCs w:val="18"/>
              </w:rPr>
            </w:pPr>
          </w:p>
        </w:tc>
        <w:tc>
          <w:tcPr>
            <w:tcW w:w="1143" w:type="dxa"/>
            <w:vMerge w:val="continue"/>
            <w:tcBorders>
              <w:left w:val="single" w:color="auto" w:sz="4" w:space="0"/>
              <w:right w:val="single" w:color="auto" w:sz="4" w:space="0"/>
            </w:tcBorders>
            <w:shd w:val="clear" w:color="auto" w:fill="auto"/>
            <w:vAlign w:val="center"/>
          </w:tcPr>
          <w:p w14:paraId="16011818">
            <w:pPr>
              <w:pStyle w:val="27"/>
              <w:bidi w:val="0"/>
              <w:jc w:val="center"/>
              <w:rPr>
                <w:sz w:val="18"/>
                <w:szCs w:val="18"/>
              </w:rPr>
            </w:pPr>
          </w:p>
        </w:tc>
        <w:tc>
          <w:tcPr>
            <w:tcW w:w="816" w:type="dxa"/>
            <w:vMerge w:val="continue"/>
            <w:tcBorders>
              <w:left w:val="single" w:color="auto" w:sz="4" w:space="0"/>
              <w:right w:val="single" w:color="auto" w:sz="4" w:space="0"/>
            </w:tcBorders>
            <w:shd w:val="clear" w:color="auto" w:fill="auto"/>
            <w:noWrap/>
            <w:vAlign w:val="center"/>
          </w:tcPr>
          <w:p w14:paraId="6FDAB515">
            <w:pPr>
              <w:pStyle w:val="27"/>
              <w:bidi w:val="0"/>
              <w:jc w:val="center"/>
              <w:rPr>
                <w:sz w:val="18"/>
                <w:szCs w:val="18"/>
              </w:rPr>
            </w:pPr>
          </w:p>
        </w:tc>
        <w:tc>
          <w:tcPr>
            <w:tcW w:w="3576" w:type="dxa"/>
            <w:tcBorders>
              <w:top w:val="nil"/>
              <w:left w:val="nil"/>
              <w:bottom w:val="single" w:color="auto" w:sz="4" w:space="0"/>
              <w:right w:val="single" w:color="auto" w:sz="4" w:space="0"/>
            </w:tcBorders>
            <w:shd w:val="clear" w:color="auto" w:fill="auto"/>
            <w:noWrap/>
            <w:vAlign w:val="center"/>
          </w:tcPr>
          <w:p w14:paraId="27526C58">
            <w:pPr>
              <w:pStyle w:val="27"/>
              <w:bidi w:val="0"/>
              <w:ind w:left="0" w:leftChars="0" w:firstLine="0" w:firstLineChars="0"/>
              <w:jc w:val="center"/>
              <w:rPr>
                <w:sz w:val="18"/>
                <w:szCs w:val="18"/>
              </w:rPr>
            </w:pPr>
            <w:r>
              <w:rPr>
                <w:rFonts w:hint="eastAsia"/>
                <w:sz w:val="18"/>
                <w:szCs w:val="18"/>
              </w:rPr>
              <w:t>浊度</w:t>
            </w:r>
          </w:p>
        </w:tc>
        <w:tc>
          <w:tcPr>
            <w:tcW w:w="1245" w:type="dxa"/>
            <w:tcBorders>
              <w:top w:val="nil"/>
              <w:left w:val="nil"/>
              <w:bottom w:val="single" w:color="auto" w:sz="4" w:space="0"/>
              <w:right w:val="single" w:color="auto" w:sz="4" w:space="0"/>
            </w:tcBorders>
            <w:shd w:val="clear" w:color="auto" w:fill="auto"/>
            <w:noWrap/>
            <w:vAlign w:val="center"/>
          </w:tcPr>
          <w:p w14:paraId="5AC4B27A">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401137F4">
            <w:pPr>
              <w:pStyle w:val="27"/>
              <w:bidi w:val="0"/>
              <w:ind w:left="0" w:leftChars="0" w:firstLine="0" w:firstLineChars="0"/>
              <w:jc w:val="center"/>
              <w:rPr>
                <w:sz w:val="18"/>
                <w:szCs w:val="18"/>
              </w:rPr>
            </w:pPr>
            <w:r>
              <w:rPr>
                <w:rFonts w:hint="eastAsia"/>
                <w:sz w:val="18"/>
                <w:szCs w:val="18"/>
              </w:rPr>
              <w:t>√</w:t>
            </w:r>
          </w:p>
        </w:tc>
      </w:tr>
      <w:tr w14:paraId="70F690D1">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6D5F1B73">
            <w:pPr>
              <w:pStyle w:val="27"/>
              <w:bidi w:val="0"/>
              <w:ind w:left="0" w:leftChars="0" w:firstLine="0" w:firstLineChars="0"/>
              <w:jc w:val="center"/>
              <w:rPr>
                <w:sz w:val="18"/>
                <w:szCs w:val="18"/>
              </w:rPr>
            </w:pPr>
            <w:r>
              <w:rPr>
                <w:rFonts w:hint="eastAsia"/>
                <w:sz w:val="18"/>
                <w:szCs w:val="18"/>
              </w:rPr>
              <w:t>3</w:t>
            </w:r>
          </w:p>
        </w:tc>
        <w:tc>
          <w:tcPr>
            <w:tcW w:w="823" w:type="dxa"/>
            <w:vMerge w:val="continue"/>
            <w:tcBorders>
              <w:left w:val="single" w:color="auto" w:sz="4" w:space="0"/>
              <w:right w:val="single" w:color="auto" w:sz="4" w:space="0"/>
            </w:tcBorders>
            <w:shd w:val="clear" w:color="auto" w:fill="auto"/>
            <w:noWrap/>
            <w:vAlign w:val="center"/>
          </w:tcPr>
          <w:p w14:paraId="12DD7EDD">
            <w:pPr>
              <w:pStyle w:val="27"/>
              <w:bidi w:val="0"/>
              <w:jc w:val="center"/>
              <w:rPr>
                <w:sz w:val="18"/>
                <w:szCs w:val="18"/>
              </w:rPr>
            </w:pPr>
          </w:p>
        </w:tc>
        <w:tc>
          <w:tcPr>
            <w:tcW w:w="1143" w:type="dxa"/>
            <w:vMerge w:val="continue"/>
            <w:tcBorders>
              <w:left w:val="single" w:color="auto" w:sz="4" w:space="0"/>
              <w:right w:val="single" w:color="auto" w:sz="4" w:space="0"/>
            </w:tcBorders>
            <w:shd w:val="clear" w:color="auto" w:fill="auto"/>
            <w:vAlign w:val="center"/>
          </w:tcPr>
          <w:p w14:paraId="2F9C95CB">
            <w:pPr>
              <w:pStyle w:val="27"/>
              <w:bidi w:val="0"/>
              <w:jc w:val="center"/>
              <w:rPr>
                <w:sz w:val="18"/>
                <w:szCs w:val="18"/>
              </w:rPr>
            </w:pPr>
          </w:p>
        </w:tc>
        <w:tc>
          <w:tcPr>
            <w:tcW w:w="816" w:type="dxa"/>
            <w:vMerge w:val="continue"/>
            <w:tcBorders>
              <w:left w:val="single" w:color="auto" w:sz="4" w:space="0"/>
              <w:right w:val="single" w:color="auto" w:sz="4" w:space="0"/>
            </w:tcBorders>
            <w:shd w:val="clear" w:color="auto" w:fill="auto"/>
            <w:noWrap/>
            <w:vAlign w:val="center"/>
          </w:tcPr>
          <w:p w14:paraId="1363D167">
            <w:pPr>
              <w:pStyle w:val="27"/>
              <w:bidi w:val="0"/>
              <w:jc w:val="center"/>
              <w:rPr>
                <w:sz w:val="18"/>
                <w:szCs w:val="18"/>
              </w:rPr>
            </w:pPr>
          </w:p>
        </w:tc>
        <w:tc>
          <w:tcPr>
            <w:tcW w:w="3576" w:type="dxa"/>
            <w:tcBorders>
              <w:top w:val="nil"/>
              <w:left w:val="nil"/>
              <w:bottom w:val="single" w:color="auto" w:sz="4" w:space="0"/>
              <w:right w:val="single" w:color="auto" w:sz="4" w:space="0"/>
            </w:tcBorders>
            <w:shd w:val="clear" w:color="auto" w:fill="auto"/>
            <w:noWrap/>
            <w:vAlign w:val="center"/>
          </w:tcPr>
          <w:p w14:paraId="2E09F564">
            <w:pPr>
              <w:pStyle w:val="27"/>
              <w:bidi w:val="0"/>
              <w:ind w:left="0" w:leftChars="0" w:firstLine="0" w:firstLineChars="0"/>
              <w:jc w:val="center"/>
              <w:rPr>
                <w:sz w:val="18"/>
                <w:szCs w:val="18"/>
              </w:rPr>
            </w:pPr>
            <w:r>
              <w:rPr>
                <w:rFonts w:hint="eastAsia"/>
                <w:sz w:val="18"/>
                <w:szCs w:val="18"/>
              </w:rPr>
              <w:t>PH</w:t>
            </w:r>
          </w:p>
        </w:tc>
        <w:tc>
          <w:tcPr>
            <w:tcW w:w="1245" w:type="dxa"/>
            <w:tcBorders>
              <w:top w:val="nil"/>
              <w:left w:val="nil"/>
              <w:bottom w:val="single" w:color="auto" w:sz="4" w:space="0"/>
              <w:right w:val="single" w:color="auto" w:sz="4" w:space="0"/>
            </w:tcBorders>
            <w:shd w:val="clear" w:color="auto" w:fill="auto"/>
            <w:noWrap/>
            <w:vAlign w:val="center"/>
          </w:tcPr>
          <w:p w14:paraId="168EC879">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307F0C5F">
            <w:pPr>
              <w:pStyle w:val="27"/>
              <w:bidi w:val="0"/>
              <w:ind w:left="0" w:leftChars="0" w:firstLine="0" w:firstLineChars="0"/>
              <w:jc w:val="center"/>
              <w:rPr>
                <w:sz w:val="18"/>
                <w:szCs w:val="18"/>
              </w:rPr>
            </w:pPr>
            <w:r>
              <w:rPr>
                <w:rFonts w:hint="eastAsia"/>
                <w:sz w:val="18"/>
                <w:szCs w:val="18"/>
              </w:rPr>
              <w:t>√</w:t>
            </w:r>
          </w:p>
        </w:tc>
      </w:tr>
      <w:tr w14:paraId="0C770E1A">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24732156">
            <w:pPr>
              <w:pStyle w:val="27"/>
              <w:bidi w:val="0"/>
              <w:ind w:left="0" w:leftChars="0" w:firstLine="0" w:firstLineChars="0"/>
              <w:jc w:val="center"/>
              <w:rPr>
                <w:sz w:val="18"/>
                <w:szCs w:val="18"/>
              </w:rPr>
            </w:pPr>
            <w:r>
              <w:rPr>
                <w:rFonts w:hint="eastAsia"/>
                <w:sz w:val="18"/>
                <w:szCs w:val="18"/>
              </w:rPr>
              <w:t>4</w:t>
            </w:r>
          </w:p>
        </w:tc>
        <w:tc>
          <w:tcPr>
            <w:tcW w:w="823" w:type="dxa"/>
            <w:vMerge w:val="continue"/>
            <w:tcBorders>
              <w:top w:val="nil"/>
              <w:left w:val="single" w:color="auto" w:sz="4" w:space="0"/>
              <w:bottom w:val="single" w:color="auto" w:sz="4" w:space="0"/>
              <w:right w:val="single" w:color="auto" w:sz="4" w:space="0"/>
            </w:tcBorders>
            <w:shd w:val="clear" w:color="auto" w:fill="auto"/>
            <w:vAlign w:val="center"/>
          </w:tcPr>
          <w:p w14:paraId="500756AB">
            <w:pPr>
              <w:pStyle w:val="27"/>
              <w:bidi w:val="0"/>
              <w:jc w:val="center"/>
              <w:rPr>
                <w:sz w:val="18"/>
                <w:szCs w:val="18"/>
              </w:rPr>
            </w:pPr>
          </w:p>
        </w:tc>
        <w:tc>
          <w:tcPr>
            <w:tcW w:w="1143" w:type="dxa"/>
            <w:vMerge w:val="continue"/>
            <w:tcBorders>
              <w:top w:val="nil"/>
              <w:left w:val="single" w:color="auto" w:sz="4" w:space="0"/>
              <w:bottom w:val="single" w:color="auto" w:sz="4" w:space="0"/>
              <w:right w:val="single" w:color="auto" w:sz="4" w:space="0"/>
            </w:tcBorders>
            <w:shd w:val="clear" w:color="auto" w:fill="auto"/>
            <w:vAlign w:val="center"/>
          </w:tcPr>
          <w:p w14:paraId="0D2AAEF6">
            <w:pPr>
              <w:pStyle w:val="27"/>
              <w:bidi w:val="0"/>
              <w:jc w:val="center"/>
              <w:rPr>
                <w:sz w:val="18"/>
                <w:szCs w:val="18"/>
              </w:rPr>
            </w:pPr>
          </w:p>
        </w:tc>
        <w:tc>
          <w:tcPr>
            <w:tcW w:w="816" w:type="dxa"/>
            <w:vMerge w:val="continue"/>
            <w:tcBorders>
              <w:top w:val="nil"/>
              <w:left w:val="single" w:color="auto" w:sz="4" w:space="0"/>
              <w:bottom w:val="single" w:color="auto" w:sz="4" w:space="0"/>
              <w:right w:val="single" w:color="auto" w:sz="4" w:space="0"/>
            </w:tcBorders>
            <w:shd w:val="clear" w:color="auto" w:fill="auto"/>
            <w:vAlign w:val="center"/>
          </w:tcPr>
          <w:p w14:paraId="0393B8BE">
            <w:pPr>
              <w:pStyle w:val="27"/>
              <w:bidi w:val="0"/>
              <w:jc w:val="center"/>
              <w:rPr>
                <w:sz w:val="18"/>
                <w:szCs w:val="18"/>
              </w:rPr>
            </w:pPr>
          </w:p>
        </w:tc>
        <w:tc>
          <w:tcPr>
            <w:tcW w:w="3576" w:type="dxa"/>
            <w:tcBorders>
              <w:top w:val="nil"/>
              <w:left w:val="nil"/>
              <w:bottom w:val="single" w:color="auto" w:sz="4" w:space="0"/>
              <w:right w:val="single" w:color="auto" w:sz="4" w:space="0"/>
            </w:tcBorders>
            <w:shd w:val="clear" w:color="auto" w:fill="auto"/>
            <w:noWrap/>
            <w:vAlign w:val="center"/>
          </w:tcPr>
          <w:p w14:paraId="5E2EC17A">
            <w:pPr>
              <w:pStyle w:val="27"/>
              <w:bidi w:val="0"/>
              <w:ind w:left="0" w:leftChars="0" w:firstLine="0" w:firstLineChars="0"/>
              <w:jc w:val="center"/>
              <w:rPr>
                <w:sz w:val="18"/>
                <w:szCs w:val="18"/>
              </w:rPr>
            </w:pPr>
            <w:r>
              <w:rPr>
                <w:rFonts w:hint="eastAsia"/>
                <w:sz w:val="18"/>
                <w:szCs w:val="18"/>
              </w:rPr>
              <w:t>温度</w:t>
            </w:r>
          </w:p>
        </w:tc>
        <w:tc>
          <w:tcPr>
            <w:tcW w:w="1245" w:type="dxa"/>
            <w:tcBorders>
              <w:top w:val="nil"/>
              <w:left w:val="nil"/>
              <w:bottom w:val="single" w:color="auto" w:sz="4" w:space="0"/>
              <w:right w:val="single" w:color="auto" w:sz="4" w:space="0"/>
            </w:tcBorders>
            <w:shd w:val="clear" w:color="auto" w:fill="auto"/>
            <w:noWrap/>
            <w:vAlign w:val="center"/>
          </w:tcPr>
          <w:p w14:paraId="7415044C">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140FC276">
            <w:pPr>
              <w:pStyle w:val="27"/>
              <w:bidi w:val="0"/>
              <w:ind w:left="0" w:leftChars="0" w:firstLine="0" w:firstLineChars="0"/>
              <w:jc w:val="center"/>
              <w:rPr>
                <w:sz w:val="18"/>
                <w:szCs w:val="18"/>
              </w:rPr>
            </w:pPr>
            <w:r>
              <w:rPr>
                <w:rFonts w:hint="eastAsia"/>
                <w:sz w:val="18"/>
                <w:szCs w:val="18"/>
              </w:rPr>
              <w:t>√</w:t>
            </w:r>
          </w:p>
        </w:tc>
      </w:tr>
      <w:tr w14:paraId="6F8C6E46">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742EF0DD">
            <w:pPr>
              <w:pStyle w:val="27"/>
              <w:bidi w:val="0"/>
              <w:ind w:left="0" w:leftChars="0" w:firstLine="0" w:firstLineChars="0"/>
              <w:jc w:val="center"/>
              <w:rPr>
                <w:sz w:val="18"/>
                <w:szCs w:val="18"/>
              </w:rPr>
            </w:pPr>
            <w:r>
              <w:rPr>
                <w:rFonts w:hint="eastAsia"/>
                <w:sz w:val="18"/>
                <w:szCs w:val="18"/>
              </w:rPr>
              <w:t>5</w:t>
            </w:r>
          </w:p>
        </w:tc>
        <w:tc>
          <w:tcPr>
            <w:tcW w:w="823" w:type="dxa"/>
            <w:vMerge w:val="restart"/>
            <w:tcBorders>
              <w:top w:val="nil"/>
              <w:left w:val="single" w:color="auto" w:sz="4" w:space="0"/>
              <w:right w:val="single" w:color="auto" w:sz="4" w:space="0"/>
            </w:tcBorders>
            <w:shd w:val="clear" w:color="auto" w:fill="auto"/>
            <w:noWrap/>
            <w:vAlign w:val="center"/>
          </w:tcPr>
          <w:p w14:paraId="3DD195B1">
            <w:pPr>
              <w:pStyle w:val="27"/>
              <w:bidi w:val="0"/>
              <w:ind w:left="0" w:leftChars="0" w:firstLine="0" w:firstLineChars="0"/>
              <w:jc w:val="center"/>
              <w:rPr>
                <w:sz w:val="18"/>
                <w:szCs w:val="18"/>
              </w:rPr>
            </w:pPr>
            <w:r>
              <w:rPr>
                <w:rFonts w:hint="eastAsia"/>
                <w:sz w:val="18"/>
                <w:szCs w:val="18"/>
              </w:rPr>
              <w:t>水处理</w:t>
            </w:r>
          </w:p>
        </w:tc>
        <w:tc>
          <w:tcPr>
            <w:tcW w:w="1143" w:type="dxa"/>
            <w:vMerge w:val="restart"/>
            <w:tcBorders>
              <w:top w:val="nil"/>
              <w:left w:val="single" w:color="auto" w:sz="4" w:space="0"/>
              <w:right w:val="single" w:color="auto" w:sz="4" w:space="0"/>
            </w:tcBorders>
            <w:shd w:val="clear" w:color="auto" w:fill="auto"/>
            <w:vAlign w:val="center"/>
          </w:tcPr>
          <w:p w14:paraId="7AB2C227">
            <w:pPr>
              <w:pStyle w:val="27"/>
              <w:bidi w:val="0"/>
              <w:ind w:left="0" w:leftChars="0" w:firstLine="0" w:firstLineChars="0"/>
              <w:jc w:val="center"/>
              <w:rPr>
                <w:sz w:val="18"/>
                <w:szCs w:val="18"/>
              </w:rPr>
            </w:pPr>
            <w:r>
              <w:rPr>
                <w:rFonts w:hint="eastAsia"/>
                <w:sz w:val="18"/>
                <w:szCs w:val="18"/>
              </w:rPr>
              <w:t>沉淀池</w:t>
            </w:r>
          </w:p>
        </w:tc>
        <w:tc>
          <w:tcPr>
            <w:tcW w:w="816" w:type="dxa"/>
            <w:vMerge w:val="restart"/>
            <w:tcBorders>
              <w:top w:val="nil"/>
              <w:left w:val="single" w:color="auto" w:sz="4" w:space="0"/>
              <w:right w:val="single" w:color="auto" w:sz="4" w:space="0"/>
            </w:tcBorders>
            <w:shd w:val="clear" w:color="auto" w:fill="auto"/>
            <w:noWrap/>
            <w:vAlign w:val="center"/>
          </w:tcPr>
          <w:p w14:paraId="3E7B9D53">
            <w:pPr>
              <w:pStyle w:val="27"/>
              <w:bidi w:val="0"/>
              <w:ind w:left="0" w:leftChars="0" w:firstLine="0" w:firstLineChars="0"/>
              <w:jc w:val="center"/>
              <w:rPr>
                <w:sz w:val="18"/>
                <w:szCs w:val="18"/>
              </w:rPr>
            </w:pPr>
            <w:r>
              <w:rPr>
                <w:rFonts w:hint="eastAsia"/>
                <w:sz w:val="18"/>
                <w:szCs w:val="18"/>
              </w:rPr>
              <w:t>监测</w:t>
            </w:r>
          </w:p>
        </w:tc>
        <w:tc>
          <w:tcPr>
            <w:tcW w:w="3576" w:type="dxa"/>
            <w:tcBorders>
              <w:top w:val="nil"/>
              <w:left w:val="nil"/>
              <w:bottom w:val="single" w:color="auto" w:sz="4" w:space="0"/>
              <w:right w:val="single" w:color="auto" w:sz="4" w:space="0"/>
            </w:tcBorders>
            <w:shd w:val="clear" w:color="auto" w:fill="auto"/>
            <w:noWrap/>
            <w:vAlign w:val="center"/>
          </w:tcPr>
          <w:p w14:paraId="5A19888E">
            <w:pPr>
              <w:pStyle w:val="27"/>
              <w:bidi w:val="0"/>
              <w:ind w:left="0" w:leftChars="0" w:firstLine="0" w:firstLineChars="0"/>
              <w:jc w:val="center"/>
              <w:rPr>
                <w:sz w:val="18"/>
                <w:szCs w:val="18"/>
              </w:rPr>
            </w:pPr>
            <w:r>
              <w:rPr>
                <w:rFonts w:hint="eastAsia"/>
                <w:sz w:val="18"/>
                <w:szCs w:val="18"/>
              </w:rPr>
              <w:t>出水管浊度</w:t>
            </w:r>
          </w:p>
        </w:tc>
        <w:tc>
          <w:tcPr>
            <w:tcW w:w="1245" w:type="dxa"/>
            <w:tcBorders>
              <w:top w:val="nil"/>
              <w:left w:val="nil"/>
              <w:bottom w:val="single" w:color="auto" w:sz="4" w:space="0"/>
              <w:right w:val="single" w:color="auto" w:sz="4" w:space="0"/>
            </w:tcBorders>
            <w:shd w:val="clear" w:color="auto" w:fill="auto"/>
            <w:noWrap/>
            <w:vAlign w:val="center"/>
          </w:tcPr>
          <w:p w14:paraId="3A775816">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345F0A90">
            <w:pPr>
              <w:pStyle w:val="27"/>
              <w:bidi w:val="0"/>
              <w:ind w:left="0" w:leftChars="0" w:firstLine="0" w:firstLineChars="0"/>
              <w:jc w:val="center"/>
              <w:rPr>
                <w:sz w:val="18"/>
                <w:szCs w:val="18"/>
              </w:rPr>
            </w:pPr>
            <w:r>
              <w:rPr>
                <w:rFonts w:hint="eastAsia"/>
                <w:sz w:val="18"/>
                <w:szCs w:val="18"/>
              </w:rPr>
              <w:t>√</w:t>
            </w:r>
          </w:p>
        </w:tc>
      </w:tr>
      <w:tr w14:paraId="3A6485BA">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0C6DD807">
            <w:pPr>
              <w:pStyle w:val="27"/>
              <w:bidi w:val="0"/>
              <w:ind w:left="0" w:leftChars="0" w:firstLine="0" w:firstLineChars="0"/>
              <w:jc w:val="center"/>
              <w:rPr>
                <w:sz w:val="18"/>
                <w:szCs w:val="18"/>
              </w:rPr>
            </w:pPr>
            <w:r>
              <w:rPr>
                <w:rFonts w:hint="eastAsia"/>
                <w:sz w:val="18"/>
                <w:szCs w:val="18"/>
              </w:rPr>
              <w:t>6</w:t>
            </w:r>
          </w:p>
        </w:tc>
        <w:tc>
          <w:tcPr>
            <w:tcW w:w="823" w:type="dxa"/>
            <w:vMerge w:val="continue"/>
            <w:tcBorders>
              <w:left w:val="single" w:color="auto" w:sz="4" w:space="0"/>
              <w:right w:val="single" w:color="auto" w:sz="4" w:space="0"/>
            </w:tcBorders>
            <w:shd w:val="clear" w:color="auto" w:fill="auto"/>
            <w:noWrap/>
            <w:vAlign w:val="center"/>
          </w:tcPr>
          <w:p w14:paraId="0AD158B4">
            <w:pPr>
              <w:pStyle w:val="27"/>
              <w:bidi w:val="0"/>
              <w:jc w:val="center"/>
              <w:rPr>
                <w:sz w:val="18"/>
                <w:szCs w:val="18"/>
              </w:rPr>
            </w:pPr>
          </w:p>
        </w:tc>
        <w:tc>
          <w:tcPr>
            <w:tcW w:w="1143" w:type="dxa"/>
            <w:vMerge w:val="continue"/>
            <w:tcBorders>
              <w:left w:val="single" w:color="auto" w:sz="4" w:space="0"/>
              <w:bottom w:val="single" w:color="auto" w:sz="4" w:space="0"/>
              <w:right w:val="single" w:color="auto" w:sz="4" w:space="0"/>
            </w:tcBorders>
            <w:shd w:val="clear" w:color="auto" w:fill="auto"/>
            <w:vAlign w:val="center"/>
          </w:tcPr>
          <w:p w14:paraId="00C0DF5B">
            <w:pPr>
              <w:pStyle w:val="27"/>
              <w:bidi w:val="0"/>
              <w:jc w:val="center"/>
              <w:rPr>
                <w:sz w:val="18"/>
                <w:szCs w:val="18"/>
              </w:rPr>
            </w:pPr>
          </w:p>
        </w:tc>
        <w:tc>
          <w:tcPr>
            <w:tcW w:w="816" w:type="dxa"/>
            <w:vMerge w:val="continue"/>
            <w:tcBorders>
              <w:left w:val="single" w:color="auto" w:sz="4" w:space="0"/>
              <w:bottom w:val="single" w:color="auto" w:sz="4" w:space="0"/>
              <w:right w:val="single" w:color="auto" w:sz="4" w:space="0"/>
            </w:tcBorders>
            <w:shd w:val="clear" w:color="auto" w:fill="auto"/>
            <w:noWrap/>
            <w:vAlign w:val="center"/>
          </w:tcPr>
          <w:p w14:paraId="26D778D6">
            <w:pPr>
              <w:pStyle w:val="27"/>
              <w:bidi w:val="0"/>
              <w:jc w:val="center"/>
              <w:rPr>
                <w:sz w:val="18"/>
                <w:szCs w:val="18"/>
              </w:rPr>
            </w:pPr>
          </w:p>
        </w:tc>
        <w:tc>
          <w:tcPr>
            <w:tcW w:w="3576" w:type="dxa"/>
            <w:tcBorders>
              <w:top w:val="nil"/>
              <w:left w:val="nil"/>
              <w:bottom w:val="single" w:color="auto" w:sz="4" w:space="0"/>
              <w:right w:val="single" w:color="auto" w:sz="4" w:space="0"/>
            </w:tcBorders>
            <w:shd w:val="clear" w:color="auto" w:fill="auto"/>
            <w:noWrap/>
            <w:vAlign w:val="center"/>
          </w:tcPr>
          <w:p w14:paraId="1F1D383A">
            <w:pPr>
              <w:pStyle w:val="27"/>
              <w:bidi w:val="0"/>
              <w:ind w:left="0" w:leftChars="0" w:firstLine="0" w:firstLineChars="0"/>
              <w:jc w:val="center"/>
              <w:rPr>
                <w:sz w:val="18"/>
                <w:szCs w:val="18"/>
              </w:rPr>
            </w:pPr>
            <w:r>
              <w:rPr>
                <w:rFonts w:hint="eastAsia"/>
                <w:sz w:val="18"/>
                <w:szCs w:val="18"/>
              </w:rPr>
              <w:t>PH</w:t>
            </w:r>
          </w:p>
        </w:tc>
        <w:tc>
          <w:tcPr>
            <w:tcW w:w="1245" w:type="dxa"/>
            <w:tcBorders>
              <w:top w:val="nil"/>
              <w:left w:val="nil"/>
              <w:bottom w:val="single" w:color="auto" w:sz="4" w:space="0"/>
              <w:right w:val="single" w:color="auto" w:sz="4" w:space="0"/>
            </w:tcBorders>
            <w:shd w:val="clear" w:color="auto" w:fill="auto"/>
            <w:noWrap/>
            <w:vAlign w:val="center"/>
          </w:tcPr>
          <w:p w14:paraId="57A72635">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3F448241">
            <w:pPr>
              <w:pStyle w:val="27"/>
              <w:bidi w:val="0"/>
              <w:ind w:left="0" w:leftChars="0" w:firstLine="0" w:firstLineChars="0"/>
              <w:jc w:val="center"/>
              <w:rPr>
                <w:sz w:val="18"/>
                <w:szCs w:val="18"/>
              </w:rPr>
            </w:pPr>
            <w:r>
              <w:rPr>
                <w:rFonts w:hint="eastAsia"/>
                <w:sz w:val="18"/>
                <w:szCs w:val="18"/>
              </w:rPr>
              <w:t>√</w:t>
            </w:r>
          </w:p>
        </w:tc>
      </w:tr>
      <w:tr w14:paraId="573F5941">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50159603">
            <w:pPr>
              <w:pStyle w:val="27"/>
              <w:bidi w:val="0"/>
              <w:ind w:left="0" w:leftChars="0" w:firstLine="0" w:firstLineChars="0"/>
              <w:jc w:val="center"/>
              <w:rPr>
                <w:sz w:val="18"/>
                <w:szCs w:val="18"/>
              </w:rPr>
            </w:pPr>
            <w:r>
              <w:rPr>
                <w:rFonts w:hint="eastAsia"/>
                <w:sz w:val="18"/>
                <w:szCs w:val="18"/>
              </w:rPr>
              <w:t>7</w:t>
            </w:r>
          </w:p>
        </w:tc>
        <w:tc>
          <w:tcPr>
            <w:tcW w:w="823" w:type="dxa"/>
            <w:vMerge w:val="continue"/>
            <w:tcBorders>
              <w:left w:val="single" w:color="auto" w:sz="4" w:space="0"/>
              <w:right w:val="single" w:color="auto" w:sz="4" w:space="0"/>
            </w:tcBorders>
            <w:shd w:val="clear" w:color="auto" w:fill="auto"/>
            <w:noWrap/>
            <w:vAlign w:val="center"/>
          </w:tcPr>
          <w:p w14:paraId="695DCC7D">
            <w:pPr>
              <w:pStyle w:val="27"/>
              <w:bidi w:val="0"/>
              <w:jc w:val="center"/>
              <w:rPr>
                <w:sz w:val="18"/>
                <w:szCs w:val="18"/>
              </w:rPr>
            </w:pPr>
          </w:p>
        </w:tc>
        <w:tc>
          <w:tcPr>
            <w:tcW w:w="1143" w:type="dxa"/>
            <w:vMerge w:val="restart"/>
            <w:tcBorders>
              <w:top w:val="nil"/>
              <w:left w:val="single" w:color="auto" w:sz="4" w:space="0"/>
              <w:bottom w:val="single" w:color="auto" w:sz="4" w:space="0"/>
              <w:right w:val="single" w:color="auto" w:sz="4" w:space="0"/>
            </w:tcBorders>
            <w:shd w:val="clear" w:color="auto" w:fill="auto"/>
            <w:vAlign w:val="center"/>
          </w:tcPr>
          <w:p w14:paraId="630B420B">
            <w:pPr>
              <w:pStyle w:val="27"/>
              <w:bidi w:val="0"/>
              <w:ind w:left="0" w:leftChars="0" w:firstLine="0" w:firstLineChars="0"/>
              <w:jc w:val="center"/>
              <w:rPr>
                <w:sz w:val="18"/>
                <w:szCs w:val="18"/>
              </w:rPr>
            </w:pPr>
            <w:r>
              <w:rPr>
                <w:rFonts w:hint="eastAsia"/>
                <w:sz w:val="18"/>
                <w:szCs w:val="18"/>
              </w:rPr>
              <w:t>滤池</w:t>
            </w:r>
          </w:p>
        </w:tc>
        <w:tc>
          <w:tcPr>
            <w:tcW w:w="816" w:type="dxa"/>
            <w:vMerge w:val="restart"/>
            <w:tcBorders>
              <w:top w:val="nil"/>
              <w:left w:val="single" w:color="auto" w:sz="4" w:space="0"/>
              <w:bottom w:val="single" w:color="auto" w:sz="4" w:space="0"/>
              <w:right w:val="single" w:color="auto" w:sz="4" w:space="0"/>
            </w:tcBorders>
            <w:shd w:val="clear" w:color="auto" w:fill="auto"/>
            <w:noWrap/>
            <w:vAlign w:val="center"/>
          </w:tcPr>
          <w:p w14:paraId="3DBB244B">
            <w:pPr>
              <w:pStyle w:val="27"/>
              <w:bidi w:val="0"/>
              <w:ind w:left="0" w:leftChars="0" w:firstLine="0" w:firstLineChars="0"/>
              <w:jc w:val="center"/>
              <w:rPr>
                <w:sz w:val="18"/>
                <w:szCs w:val="18"/>
              </w:rPr>
            </w:pPr>
            <w:r>
              <w:rPr>
                <w:rFonts w:hint="eastAsia"/>
                <w:sz w:val="18"/>
                <w:szCs w:val="18"/>
              </w:rPr>
              <w:t>监测</w:t>
            </w:r>
          </w:p>
        </w:tc>
        <w:tc>
          <w:tcPr>
            <w:tcW w:w="3576" w:type="dxa"/>
            <w:tcBorders>
              <w:top w:val="nil"/>
              <w:left w:val="nil"/>
              <w:bottom w:val="single" w:color="auto" w:sz="4" w:space="0"/>
              <w:right w:val="single" w:color="auto" w:sz="4" w:space="0"/>
            </w:tcBorders>
            <w:shd w:val="clear" w:color="auto" w:fill="auto"/>
            <w:noWrap/>
            <w:vAlign w:val="center"/>
          </w:tcPr>
          <w:p w14:paraId="132D71E0">
            <w:pPr>
              <w:pStyle w:val="27"/>
              <w:bidi w:val="0"/>
              <w:ind w:left="0" w:leftChars="0" w:firstLine="0" w:firstLineChars="0"/>
              <w:jc w:val="center"/>
              <w:rPr>
                <w:sz w:val="18"/>
                <w:szCs w:val="18"/>
              </w:rPr>
            </w:pPr>
            <w:r>
              <w:rPr>
                <w:rFonts w:hint="eastAsia"/>
                <w:sz w:val="18"/>
                <w:szCs w:val="18"/>
              </w:rPr>
              <w:t>水位</w:t>
            </w:r>
          </w:p>
        </w:tc>
        <w:tc>
          <w:tcPr>
            <w:tcW w:w="1245" w:type="dxa"/>
            <w:tcBorders>
              <w:top w:val="nil"/>
              <w:left w:val="nil"/>
              <w:bottom w:val="single" w:color="auto" w:sz="4" w:space="0"/>
              <w:right w:val="single" w:color="auto" w:sz="4" w:space="0"/>
            </w:tcBorders>
            <w:shd w:val="clear" w:color="auto" w:fill="auto"/>
            <w:noWrap/>
            <w:vAlign w:val="center"/>
          </w:tcPr>
          <w:p w14:paraId="0E1EA695">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42B4DF9A">
            <w:pPr>
              <w:pStyle w:val="27"/>
              <w:bidi w:val="0"/>
              <w:ind w:left="0" w:leftChars="0" w:firstLine="0" w:firstLineChars="0"/>
              <w:jc w:val="center"/>
              <w:rPr>
                <w:sz w:val="18"/>
                <w:szCs w:val="18"/>
              </w:rPr>
            </w:pPr>
            <w:r>
              <w:rPr>
                <w:rFonts w:hint="eastAsia"/>
                <w:sz w:val="18"/>
                <w:szCs w:val="18"/>
              </w:rPr>
              <w:t>⊙</w:t>
            </w:r>
          </w:p>
        </w:tc>
      </w:tr>
      <w:tr w14:paraId="40A5DABF">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4447448A">
            <w:pPr>
              <w:pStyle w:val="27"/>
              <w:bidi w:val="0"/>
              <w:ind w:left="0" w:leftChars="0" w:firstLine="0" w:firstLineChars="0"/>
              <w:jc w:val="center"/>
              <w:rPr>
                <w:sz w:val="18"/>
                <w:szCs w:val="18"/>
              </w:rPr>
            </w:pPr>
            <w:r>
              <w:rPr>
                <w:rFonts w:hint="eastAsia"/>
                <w:sz w:val="18"/>
                <w:szCs w:val="18"/>
              </w:rPr>
              <w:t>8</w:t>
            </w:r>
          </w:p>
        </w:tc>
        <w:tc>
          <w:tcPr>
            <w:tcW w:w="823" w:type="dxa"/>
            <w:vMerge w:val="continue"/>
            <w:tcBorders>
              <w:left w:val="single" w:color="auto" w:sz="4" w:space="0"/>
              <w:right w:val="single" w:color="auto" w:sz="4" w:space="0"/>
            </w:tcBorders>
            <w:shd w:val="clear" w:color="auto" w:fill="auto"/>
            <w:vAlign w:val="center"/>
          </w:tcPr>
          <w:p w14:paraId="150238FE">
            <w:pPr>
              <w:pStyle w:val="27"/>
              <w:bidi w:val="0"/>
              <w:jc w:val="center"/>
              <w:rPr>
                <w:sz w:val="18"/>
                <w:szCs w:val="18"/>
              </w:rPr>
            </w:pPr>
          </w:p>
        </w:tc>
        <w:tc>
          <w:tcPr>
            <w:tcW w:w="1143" w:type="dxa"/>
            <w:vMerge w:val="continue"/>
            <w:tcBorders>
              <w:top w:val="nil"/>
              <w:left w:val="single" w:color="auto" w:sz="4" w:space="0"/>
              <w:bottom w:val="single" w:color="auto" w:sz="4" w:space="0"/>
              <w:right w:val="single" w:color="auto" w:sz="4" w:space="0"/>
            </w:tcBorders>
            <w:shd w:val="clear" w:color="auto" w:fill="auto"/>
            <w:vAlign w:val="center"/>
          </w:tcPr>
          <w:p w14:paraId="6EAE8434">
            <w:pPr>
              <w:pStyle w:val="27"/>
              <w:bidi w:val="0"/>
              <w:jc w:val="center"/>
              <w:rPr>
                <w:sz w:val="18"/>
                <w:szCs w:val="18"/>
              </w:rPr>
            </w:pPr>
          </w:p>
        </w:tc>
        <w:tc>
          <w:tcPr>
            <w:tcW w:w="816" w:type="dxa"/>
            <w:vMerge w:val="continue"/>
            <w:tcBorders>
              <w:top w:val="nil"/>
              <w:left w:val="single" w:color="auto" w:sz="4" w:space="0"/>
              <w:bottom w:val="single" w:color="auto" w:sz="4" w:space="0"/>
              <w:right w:val="single" w:color="auto" w:sz="4" w:space="0"/>
            </w:tcBorders>
            <w:shd w:val="clear" w:color="auto" w:fill="auto"/>
            <w:vAlign w:val="center"/>
          </w:tcPr>
          <w:p w14:paraId="0F14C825">
            <w:pPr>
              <w:pStyle w:val="27"/>
              <w:bidi w:val="0"/>
              <w:jc w:val="center"/>
              <w:rPr>
                <w:sz w:val="18"/>
                <w:szCs w:val="18"/>
              </w:rPr>
            </w:pPr>
          </w:p>
        </w:tc>
        <w:tc>
          <w:tcPr>
            <w:tcW w:w="3576" w:type="dxa"/>
            <w:tcBorders>
              <w:top w:val="nil"/>
              <w:left w:val="nil"/>
              <w:bottom w:val="single" w:color="auto" w:sz="4" w:space="0"/>
              <w:right w:val="single" w:color="auto" w:sz="4" w:space="0"/>
            </w:tcBorders>
            <w:shd w:val="clear" w:color="auto" w:fill="auto"/>
            <w:noWrap/>
            <w:vAlign w:val="center"/>
          </w:tcPr>
          <w:p w14:paraId="37DA9BDF">
            <w:pPr>
              <w:pStyle w:val="27"/>
              <w:bidi w:val="0"/>
              <w:ind w:left="0" w:leftChars="0" w:firstLine="0" w:firstLineChars="0"/>
              <w:jc w:val="center"/>
              <w:rPr>
                <w:sz w:val="18"/>
                <w:szCs w:val="18"/>
              </w:rPr>
            </w:pPr>
            <w:r>
              <w:rPr>
                <w:rFonts w:hint="eastAsia"/>
                <w:sz w:val="18"/>
                <w:szCs w:val="18"/>
              </w:rPr>
              <w:t>浊度</w:t>
            </w:r>
          </w:p>
        </w:tc>
        <w:tc>
          <w:tcPr>
            <w:tcW w:w="1245" w:type="dxa"/>
            <w:tcBorders>
              <w:top w:val="nil"/>
              <w:left w:val="nil"/>
              <w:bottom w:val="single" w:color="auto" w:sz="4" w:space="0"/>
              <w:right w:val="single" w:color="auto" w:sz="4" w:space="0"/>
            </w:tcBorders>
            <w:shd w:val="clear" w:color="auto" w:fill="auto"/>
            <w:noWrap/>
            <w:vAlign w:val="center"/>
          </w:tcPr>
          <w:p w14:paraId="0B59478B">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297B82AE">
            <w:pPr>
              <w:pStyle w:val="27"/>
              <w:bidi w:val="0"/>
              <w:ind w:left="0" w:leftChars="0" w:firstLine="0" w:firstLineChars="0"/>
              <w:jc w:val="center"/>
              <w:rPr>
                <w:sz w:val="18"/>
                <w:szCs w:val="18"/>
              </w:rPr>
            </w:pPr>
            <w:r>
              <w:rPr>
                <w:rFonts w:hint="eastAsia"/>
                <w:sz w:val="18"/>
                <w:szCs w:val="18"/>
              </w:rPr>
              <w:t>⊙</w:t>
            </w:r>
          </w:p>
        </w:tc>
      </w:tr>
      <w:tr w14:paraId="501A03E3">
        <w:tblPrEx>
          <w:tblCellMar>
            <w:top w:w="0" w:type="dxa"/>
            <w:left w:w="108" w:type="dxa"/>
            <w:bottom w:w="0" w:type="dxa"/>
            <w:right w:w="108" w:type="dxa"/>
          </w:tblCellMar>
        </w:tblPrEx>
        <w:trPr>
          <w:trHeight w:val="552"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5B679BF8">
            <w:pPr>
              <w:pStyle w:val="27"/>
              <w:bidi w:val="0"/>
              <w:ind w:left="0" w:leftChars="0" w:firstLine="0" w:firstLineChars="0"/>
              <w:jc w:val="center"/>
              <w:rPr>
                <w:sz w:val="18"/>
                <w:szCs w:val="18"/>
              </w:rPr>
            </w:pPr>
            <w:r>
              <w:rPr>
                <w:rFonts w:hint="eastAsia"/>
                <w:sz w:val="18"/>
                <w:szCs w:val="18"/>
              </w:rPr>
              <w:t>9</w:t>
            </w:r>
          </w:p>
        </w:tc>
        <w:tc>
          <w:tcPr>
            <w:tcW w:w="823" w:type="dxa"/>
            <w:vMerge w:val="continue"/>
            <w:tcBorders>
              <w:left w:val="single" w:color="auto" w:sz="4" w:space="0"/>
              <w:right w:val="single" w:color="auto" w:sz="4" w:space="0"/>
            </w:tcBorders>
            <w:shd w:val="clear" w:color="auto" w:fill="auto"/>
            <w:vAlign w:val="center"/>
          </w:tcPr>
          <w:p w14:paraId="756F602C">
            <w:pPr>
              <w:pStyle w:val="27"/>
              <w:bidi w:val="0"/>
              <w:jc w:val="center"/>
              <w:rPr>
                <w:sz w:val="18"/>
                <w:szCs w:val="18"/>
              </w:rPr>
            </w:pPr>
          </w:p>
        </w:tc>
        <w:tc>
          <w:tcPr>
            <w:tcW w:w="1143" w:type="dxa"/>
            <w:tcBorders>
              <w:top w:val="nil"/>
              <w:left w:val="nil"/>
              <w:bottom w:val="single" w:color="auto" w:sz="4" w:space="0"/>
              <w:right w:val="single" w:color="auto" w:sz="4" w:space="0"/>
            </w:tcBorders>
            <w:shd w:val="clear" w:color="auto" w:fill="auto"/>
            <w:vAlign w:val="center"/>
          </w:tcPr>
          <w:p w14:paraId="2FD43F83">
            <w:pPr>
              <w:pStyle w:val="27"/>
              <w:bidi w:val="0"/>
              <w:ind w:left="0" w:leftChars="0" w:firstLine="0" w:firstLineChars="0"/>
              <w:jc w:val="center"/>
              <w:rPr>
                <w:sz w:val="18"/>
                <w:szCs w:val="18"/>
              </w:rPr>
            </w:pPr>
            <w:r>
              <w:rPr>
                <w:rFonts w:hint="eastAsia"/>
                <w:sz w:val="18"/>
                <w:szCs w:val="18"/>
              </w:rPr>
              <w:t>调节构筑物或设备</w:t>
            </w:r>
          </w:p>
        </w:tc>
        <w:tc>
          <w:tcPr>
            <w:tcW w:w="816" w:type="dxa"/>
            <w:tcBorders>
              <w:top w:val="nil"/>
              <w:left w:val="nil"/>
              <w:bottom w:val="single" w:color="auto" w:sz="4" w:space="0"/>
              <w:right w:val="single" w:color="auto" w:sz="4" w:space="0"/>
            </w:tcBorders>
            <w:shd w:val="clear" w:color="auto" w:fill="auto"/>
            <w:noWrap/>
            <w:vAlign w:val="center"/>
          </w:tcPr>
          <w:p w14:paraId="17EB9D28">
            <w:pPr>
              <w:pStyle w:val="27"/>
              <w:bidi w:val="0"/>
              <w:ind w:left="0" w:leftChars="0" w:firstLine="0" w:firstLineChars="0"/>
              <w:jc w:val="center"/>
              <w:rPr>
                <w:sz w:val="18"/>
                <w:szCs w:val="18"/>
              </w:rPr>
            </w:pPr>
            <w:r>
              <w:rPr>
                <w:rFonts w:hint="eastAsia"/>
                <w:sz w:val="18"/>
                <w:szCs w:val="18"/>
              </w:rPr>
              <w:t>监测</w:t>
            </w:r>
          </w:p>
        </w:tc>
        <w:tc>
          <w:tcPr>
            <w:tcW w:w="3576" w:type="dxa"/>
            <w:tcBorders>
              <w:top w:val="nil"/>
              <w:left w:val="nil"/>
              <w:bottom w:val="single" w:color="auto" w:sz="4" w:space="0"/>
              <w:right w:val="single" w:color="auto" w:sz="4" w:space="0"/>
            </w:tcBorders>
            <w:shd w:val="clear" w:color="auto" w:fill="auto"/>
            <w:noWrap/>
            <w:vAlign w:val="center"/>
          </w:tcPr>
          <w:p w14:paraId="7C76828A">
            <w:pPr>
              <w:pStyle w:val="27"/>
              <w:bidi w:val="0"/>
              <w:ind w:left="0" w:leftChars="0" w:firstLine="0" w:firstLineChars="0"/>
              <w:jc w:val="center"/>
              <w:rPr>
                <w:sz w:val="18"/>
                <w:szCs w:val="18"/>
              </w:rPr>
            </w:pPr>
            <w:r>
              <w:rPr>
                <w:rFonts w:hint="eastAsia"/>
                <w:sz w:val="18"/>
                <w:szCs w:val="18"/>
              </w:rPr>
              <w:t>水位</w:t>
            </w:r>
          </w:p>
        </w:tc>
        <w:tc>
          <w:tcPr>
            <w:tcW w:w="1245" w:type="dxa"/>
            <w:tcBorders>
              <w:top w:val="nil"/>
              <w:left w:val="nil"/>
              <w:bottom w:val="single" w:color="auto" w:sz="4" w:space="0"/>
              <w:right w:val="single" w:color="auto" w:sz="4" w:space="0"/>
            </w:tcBorders>
            <w:shd w:val="clear" w:color="auto" w:fill="auto"/>
            <w:noWrap/>
            <w:vAlign w:val="center"/>
          </w:tcPr>
          <w:p w14:paraId="74143F2C">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7B698EE2">
            <w:pPr>
              <w:pStyle w:val="27"/>
              <w:bidi w:val="0"/>
              <w:ind w:left="0" w:leftChars="0" w:firstLine="0" w:firstLineChars="0"/>
              <w:jc w:val="center"/>
              <w:rPr>
                <w:sz w:val="18"/>
                <w:szCs w:val="18"/>
              </w:rPr>
            </w:pPr>
            <w:r>
              <w:rPr>
                <w:rFonts w:hint="eastAsia"/>
                <w:sz w:val="18"/>
                <w:szCs w:val="18"/>
              </w:rPr>
              <w:t>√</w:t>
            </w:r>
          </w:p>
        </w:tc>
      </w:tr>
      <w:tr w14:paraId="3F63C3D8">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37D6E5CB">
            <w:pPr>
              <w:pStyle w:val="27"/>
              <w:bidi w:val="0"/>
              <w:ind w:left="0" w:leftChars="0" w:firstLine="0" w:firstLineChars="0"/>
              <w:jc w:val="center"/>
              <w:rPr>
                <w:sz w:val="18"/>
                <w:szCs w:val="18"/>
              </w:rPr>
            </w:pPr>
            <w:r>
              <w:rPr>
                <w:rFonts w:hint="eastAsia"/>
                <w:sz w:val="18"/>
                <w:szCs w:val="18"/>
              </w:rPr>
              <w:t>10</w:t>
            </w:r>
          </w:p>
        </w:tc>
        <w:tc>
          <w:tcPr>
            <w:tcW w:w="823" w:type="dxa"/>
            <w:vMerge w:val="continue"/>
            <w:tcBorders>
              <w:left w:val="single" w:color="auto" w:sz="4" w:space="0"/>
              <w:right w:val="single" w:color="auto" w:sz="4" w:space="0"/>
            </w:tcBorders>
            <w:shd w:val="clear" w:color="auto" w:fill="auto"/>
            <w:vAlign w:val="center"/>
          </w:tcPr>
          <w:p w14:paraId="53CCED0E">
            <w:pPr>
              <w:pStyle w:val="27"/>
              <w:bidi w:val="0"/>
              <w:jc w:val="center"/>
              <w:rPr>
                <w:sz w:val="18"/>
                <w:szCs w:val="18"/>
              </w:rPr>
            </w:pPr>
          </w:p>
        </w:tc>
        <w:tc>
          <w:tcPr>
            <w:tcW w:w="1143" w:type="dxa"/>
            <w:vMerge w:val="restart"/>
            <w:tcBorders>
              <w:top w:val="nil"/>
              <w:left w:val="single" w:color="auto" w:sz="4" w:space="0"/>
              <w:bottom w:val="single" w:color="auto" w:sz="4" w:space="0"/>
              <w:right w:val="single" w:color="auto" w:sz="4" w:space="0"/>
            </w:tcBorders>
            <w:shd w:val="clear" w:color="auto" w:fill="auto"/>
            <w:vAlign w:val="center"/>
          </w:tcPr>
          <w:p w14:paraId="7EE43534">
            <w:pPr>
              <w:pStyle w:val="27"/>
              <w:bidi w:val="0"/>
              <w:ind w:left="0" w:leftChars="0" w:firstLine="0" w:firstLineChars="0"/>
              <w:jc w:val="center"/>
              <w:rPr>
                <w:sz w:val="18"/>
                <w:szCs w:val="18"/>
              </w:rPr>
            </w:pPr>
            <w:r>
              <w:rPr>
                <w:rFonts w:hint="eastAsia"/>
                <w:sz w:val="18"/>
                <w:szCs w:val="18"/>
              </w:rPr>
              <w:t>反冲洗设备</w:t>
            </w:r>
          </w:p>
        </w:tc>
        <w:tc>
          <w:tcPr>
            <w:tcW w:w="816" w:type="dxa"/>
            <w:vMerge w:val="restart"/>
            <w:tcBorders>
              <w:top w:val="nil"/>
              <w:left w:val="single" w:color="auto" w:sz="4" w:space="0"/>
              <w:bottom w:val="single" w:color="auto" w:sz="4" w:space="0"/>
              <w:right w:val="single" w:color="auto" w:sz="4" w:space="0"/>
            </w:tcBorders>
            <w:shd w:val="clear" w:color="auto" w:fill="auto"/>
            <w:noWrap/>
            <w:vAlign w:val="center"/>
          </w:tcPr>
          <w:p w14:paraId="7A61C46D">
            <w:pPr>
              <w:pStyle w:val="27"/>
              <w:bidi w:val="0"/>
              <w:ind w:left="0" w:leftChars="0" w:firstLine="0" w:firstLineChars="0"/>
              <w:jc w:val="center"/>
              <w:rPr>
                <w:sz w:val="18"/>
                <w:szCs w:val="18"/>
              </w:rPr>
            </w:pPr>
            <w:r>
              <w:rPr>
                <w:rFonts w:hint="eastAsia"/>
                <w:sz w:val="18"/>
                <w:szCs w:val="18"/>
              </w:rPr>
              <w:t>监测</w:t>
            </w:r>
          </w:p>
        </w:tc>
        <w:tc>
          <w:tcPr>
            <w:tcW w:w="3576" w:type="dxa"/>
            <w:tcBorders>
              <w:top w:val="nil"/>
              <w:left w:val="nil"/>
              <w:bottom w:val="single" w:color="auto" w:sz="4" w:space="0"/>
              <w:right w:val="single" w:color="auto" w:sz="4" w:space="0"/>
            </w:tcBorders>
            <w:shd w:val="clear" w:color="auto" w:fill="auto"/>
            <w:noWrap/>
            <w:vAlign w:val="center"/>
          </w:tcPr>
          <w:p w14:paraId="4E8CF148">
            <w:pPr>
              <w:pStyle w:val="27"/>
              <w:bidi w:val="0"/>
              <w:ind w:left="0" w:leftChars="0" w:firstLine="0" w:firstLineChars="0"/>
              <w:jc w:val="center"/>
              <w:rPr>
                <w:sz w:val="18"/>
                <w:szCs w:val="18"/>
              </w:rPr>
            </w:pPr>
            <w:r>
              <w:rPr>
                <w:rFonts w:hint="eastAsia"/>
                <w:sz w:val="18"/>
                <w:szCs w:val="18"/>
              </w:rPr>
              <w:t>反冲洗阀状态（启/停/故障）</w:t>
            </w:r>
          </w:p>
        </w:tc>
        <w:tc>
          <w:tcPr>
            <w:tcW w:w="1245" w:type="dxa"/>
            <w:tcBorders>
              <w:top w:val="nil"/>
              <w:left w:val="nil"/>
              <w:bottom w:val="single" w:color="auto" w:sz="4" w:space="0"/>
              <w:right w:val="single" w:color="auto" w:sz="4" w:space="0"/>
            </w:tcBorders>
            <w:shd w:val="clear" w:color="auto" w:fill="auto"/>
            <w:noWrap/>
            <w:vAlign w:val="center"/>
          </w:tcPr>
          <w:p w14:paraId="7C048025">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4A6B7018">
            <w:pPr>
              <w:pStyle w:val="27"/>
              <w:bidi w:val="0"/>
              <w:ind w:left="0" w:leftChars="0" w:firstLine="0" w:firstLineChars="0"/>
              <w:jc w:val="center"/>
              <w:rPr>
                <w:sz w:val="18"/>
                <w:szCs w:val="18"/>
              </w:rPr>
            </w:pPr>
            <w:r>
              <w:rPr>
                <w:rFonts w:hint="eastAsia"/>
                <w:sz w:val="18"/>
                <w:szCs w:val="18"/>
              </w:rPr>
              <w:t>⊙</w:t>
            </w:r>
          </w:p>
        </w:tc>
      </w:tr>
      <w:tr w14:paraId="1AD1E8C7">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05EA6F1D">
            <w:pPr>
              <w:pStyle w:val="27"/>
              <w:bidi w:val="0"/>
              <w:ind w:left="0" w:leftChars="0" w:firstLine="0" w:firstLineChars="0"/>
              <w:jc w:val="center"/>
              <w:rPr>
                <w:sz w:val="18"/>
                <w:szCs w:val="18"/>
              </w:rPr>
            </w:pPr>
            <w:r>
              <w:rPr>
                <w:rFonts w:hint="eastAsia"/>
                <w:sz w:val="18"/>
                <w:szCs w:val="18"/>
              </w:rPr>
              <w:t>11</w:t>
            </w:r>
          </w:p>
        </w:tc>
        <w:tc>
          <w:tcPr>
            <w:tcW w:w="823" w:type="dxa"/>
            <w:vMerge w:val="continue"/>
            <w:tcBorders>
              <w:left w:val="single" w:color="auto" w:sz="4" w:space="0"/>
              <w:right w:val="single" w:color="auto" w:sz="4" w:space="0"/>
            </w:tcBorders>
            <w:shd w:val="clear" w:color="auto" w:fill="auto"/>
            <w:vAlign w:val="center"/>
          </w:tcPr>
          <w:p w14:paraId="16FC53C4">
            <w:pPr>
              <w:pStyle w:val="27"/>
              <w:bidi w:val="0"/>
              <w:jc w:val="center"/>
              <w:rPr>
                <w:sz w:val="18"/>
                <w:szCs w:val="18"/>
              </w:rPr>
            </w:pPr>
          </w:p>
        </w:tc>
        <w:tc>
          <w:tcPr>
            <w:tcW w:w="1143" w:type="dxa"/>
            <w:vMerge w:val="continue"/>
            <w:tcBorders>
              <w:left w:val="single" w:color="auto" w:sz="4" w:space="0"/>
              <w:right w:val="single" w:color="auto" w:sz="4" w:space="0"/>
            </w:tcBorders>
            <w:shd w:val="clear" w:color="auto" w:fill="auto"/>
            <w:vAlign w:val="center"/>
          </w:tcPr>
          <w:p w14:paraId="45F8F1C2">
            <w:pPr>
              <w:pStyle w:val="27"/>
              <w:bidi w:val="0"/>
              <w:jc w:val="center"/>
              <w:rPr>
                <w:sz w:val="18"/>
                <w:szCs w:val="18"/>
              </w:rPr>
            </w:pPr>
          </w:p>
        </w:tc>
        <w:tc>
          <w:tcPr>
            <w:tcW w:w="816" w:type="dxa"/>
            <w:vMerge w:val="continue"/>
            <w:tcBorders>
              <w:left w:val="single" w:color="auto" w:sz="4" w:space="0"/>
              <w:right w:val="single" w:color="auto" w:sz="4" w:space="0"/>
            </w:tcBorders>
            <w:shd w:val="clear" w:color="auto" w:fill="auto"/>
            <w:noWrap/>
            <w:vAlign w:val="center"/>
          </w:tcPr>
          <w:p w14:paraId="03D2D0F3">
            <w:pPr>
              <w:pStyle w:val="27"/>
              <w:bidi w:val="0"/>
              <w:jc w:val="center"/>
              <w:rPr>
                <w:sz w:val="18"/>
                <w:szCs w:val="18"/>
              </w:rPr>
            </w:pPr>
          </w:p>
        </w:tc>
        <w:tc>
          <w:tcPr>
            <w:tcW w:w="3576" w:type="dxa"/>
            <w:tcBorders>
              <w:top w:val="nil"/>
              <w:left w:val="nil"/>
              <w:bottom w:val="single" w:color="auto" w:sz="4" w:space="0"/>
              <w:right w:val="single" w:color="auto" w:sz="4" w:space="0"/>
            </w:tcBorders>
            <w:shd w:val="clear" w:color="auto" w:fill="auto"/>
            <w:noWrap/>
            <w:vAlign w:val="center"/>
          </w:tcPr>
          <w:p w14:paraId="66DDCE90">
            <w:pPr>
              <w:pStyle w:val="27"/>
              <w:bidi w:val="0"/>
              <w:ind w:left="0" w:leftChars="0" w:firstLine="0" w:firstLineChars="0"/>
              <w:jc w:val="center"/>
              <w:rPr>
                <w:sz w:val="18"/>
                <w:szCs w:val="18"/>
              </w:rPr>
            </w:pPr>
            <w:r>
              <w:rPr>
                <w:rFonts w:hint="eastAsia"/>
                <w:sz w:val="18"/>
                <w:szCs w:val="18"/>
              </w:rPr>
              <w:t>压力</w:t>
            </w:r>
          </w:p>
        </w:tc>
        <w:tc>
          <w:tcPr>
            <w:tcW w:w="1245" w:type="dxa"/>
            <w:tcBorders>
              <w:top w:val="nil"/>
              <w:left w:val="nil"/>
              <w:bottom w:val="single" w:color="auto" w:sz="4" w:space="0"/>
              <w:right w:val="single" w:color="auto" w:sz="4" w:space="0"/>
            </w:tcBorders>
            <w:shd w:val="clear" w:color="auto" w:fill="auto"/>
            <w:noWrap/>
            <w:vAlign w:val="center"/>
          </w:tcPr>
          <w:p w14:paraId="25FC2A35">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1107D098">
            <w:pPr>
              <w:pStyle w:val="27"/>
              <w:bidi w:val="0"/>
              <w:ind w:left="0" w:leftChars="0" w:firstLine="0" w:firstLineChars="0"/>
              <w:jc w:val="center"/>
              <w:rPr>
                <w:sz w:val="18"/>
                <w:szCs w:val="18"/>
              </w:rPr>
            </w:pPr>
            <w:r>
              <w:rPr>
                <w:rFonts w:hint="eastAsia"/>
                <w:sz w:val="18"/>
                <w:szCs w:val="18"/>
              </w:rPr>
              <w:t>⊙</w:t>
            </w:r>
          </w:p>
        </w:tc>
      </w:tr>
      <w:tr w14:paraId="098314E9">
        <w:tblPrEx>
          <w:tblCellMar>
            <w:top w:w="0" w:type="dxa"/>
            <w:left w:w="108" w:type="dxa"/>
            <w:bottom w:w="0" w:type="dxa"/>
            <w:right w:w="108" w:type="dxa"/>
          </w:tblCellMar>
        </w:tblPrEx>
        <w:trPr>
          <w:trHeight w:val="552"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29382DB1">
            <w:pPr>
              <w:pStyle w:val="27"/>
              <w:bidi w:val="0"/>
              <w:ind w:left="0" w:leftChars="0" w:firstLine="0" w:firstLineChars="0"/>
              <w:jc w:val="center"/>
              <w:rPr>
                <w:sz w:val="18"/>
                <w:szCs w:val="18"/>
              </w:rPr>
            </w:pPr>
            <w:r>
              <w:rPr>
                <w:rFonts w:hint="eastAsia"/>
                <w:sz w:val="18"/>
                <w:szCs w:val="18"/>
              </w:rPr>
              <w:t>12</w:t>
            </w:r>
          </w:p>
        </w:tc>
        <w:tc>
          <w:tcPr>
            <w:tcW w:w="823" w:type="dxa"/>
            <w:vMerge w:val="continue"/>
            <w:tcBorders>
              <w:left w:val="single" w:color="auto" w:sz="4" w:space="0"/>
              <w:right w:val="single" w:color="auto" w:sz="4" w:space="0"/>
            </w:tcBorders>
            <w:shd w:val="clear" w:color="auto" w:fill="auto"/>
            <w:vAlign w:val="center"/>
          </w:tcPr>
          <w:p w14:paraId="65FD2CE9">
            <w:pPr>
              <w:pStyle w:val="27"/>
              <w:bidi w:val="0"/>
              <w:jc w:val="center"/>
              <w:rPr>
                <w:sz w:val="18"/>
                <w:szCs w:val="18"/>
              </w:rPr>
            </w:pPr>
          </w:p>
        </w:tc>
        <w:tc>
          <w:tcPr>
            <w:tcW w:w="1143" w:type="dxa"/>
            <w:vMerge w:val="continue"/>
            <w:tcBorders>
              <w:top w:val="nil"/>
              <w:left w:val="single" w:color="auto" w:sz="4" w:space="0"/>
              <w:bottom w:val="single" w:color="auto" w:sz="4" w:space="0"/>
              <w:right w:val="single" w:color="auto" w:sz="4" w:space="0"/>
            </w:tcBorders>
            <w:shd w:val="clear" w:color="auto" w:fill="auto"/>
            <w:vAlign w:val="center"/>
          </w:tcPr>
          <w:p w14:paraId="34A4D036">
            <w:pPr>
              <w:pStyle w:val="27"/>
              <w:bidi w:val="0"/>
              <w:jc w:val="center"/>
              <w:rPr>
                <w:sz w:val="18"/>
                <w:szCs w:val="18"/>
              </w:rPr>
            </w:pPr>
          </w:p>
        </w:tc>
        <w:tc>
          <w:tcPr>
            <w:tcW w:w="816" w:type="dxa"/>
            <w:vMerge w:val="continue"/>
            <w:tcBorders>
              <w:top w:val="nil"/>
              <w:left w:val="single" w:color="auto" w:sz="4" w:space="0"/>
              <w:bottom w:val="single" w:color="auto" w:sz="4" w:space="0"/>
              <w:right w:val="single" w:color="auto" w:sz="4" w:space="0"/>
            </w:tcBorders>
            <w:shd w:val="clear" w:color="auto" w:fill="auto"/>
            <w:vAlign w:val="center"/>
          </w:tcPr>
          <w:p w14:paraId="09E558BF">
            <w:pPr>
              <w:pStyle w:val="27"/>
              <w:bidi w:val="0"/>
              <w:jc w:val="center"/>
              <w:rPr>
                <w:sz w:val="18"/>
                <w:szCs w:val="18"/>
              </w:rPr>
            </w:pPr>
          </w:p>
        </w:tc>
        <w:tc>
          <w:tcPr>
            <w:tcW w:w="3576" w:type="dxa"/>
            <w:tcBorders>
              <w:top w:val="nil"/>
              <w:left w:val="nil"/>
              <w:bottom w:val="single" w:color="auto" w:sz="4" w:space="0"/>
              <w:right w:val="single" w:color="auto" w:sz="4" w:space="0"/>
            </w:tcBorders>
            <w:shd w:val="clear" w:color="auto" w:fill="auto"/>
            <w:vAlign w:val="center"/>
          </w:tcPr>
          <w:p w14:paraId="4F93B9CC">
            <w:pPr>
              <w:pStyle w:val="27"/>
              <w:bidi w:val="0"/>
              <w:ind w:left="0" w:leftChars="0" w:firstLine="0" w:firstLineChars="0"/>
              <w:jc w:val="center"/>
              <w:rPr>
                <w:sz w:val="18"/>
                <w:szCs w:val="18"/>
              </w:rPr>
            </w:pPr>
            <w:r>
              <w:rPr>
                <w:rFonts w:hint="eastAsia"/>
                <w:sz w:val="18"/>
                <w:szCs w:val="18"/>
              </w:rPr>
              <w:t>反冲洗水泵、空压机以及气罐状态（启停/故障，手动/自动）</w:t>
            </w:r>
          </w:p>
        </w:tc>
        <w:tc>
          <w:tcPr>
            <w:tcW w:w="1245" w:type="dxa"/>
            <w:tcBorders>
              <w:top w:val="nil"/>
              <w:left w:val="nil"/>
              <w:bottom w:val="single" w:color="auto" w:sz="4" w:space="0"/>
              <w:right w:val="single" w:color="auto" w:sz="4" w:space="0"/>
            </w:tcBorders>
            <w:shd w:val="clear" w:color="auto" w:fill="auto"/>
            <w:noWrap/>
            <w:vAlign w:val="center"/>
          </w:tcPr>
          <w:p w14:paraId="6FC9FDE4">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0C0B82CA">
            <w:pPr>
              <w:pStyle w:val="27"/>
              <w:bidi w:val="0"/>
              <w:ind w:left="0" w:leftChars="0" w:firstLine="0" w:firstLineChars="0"/>
              <w:jc w:val="center"/>
              <w:rPr>
                <w:sz w:val="18"/>
                <w:szCs w:val="18"/>
              </w:rPr>
            </w:pPr>
            <w:r>
              <w:rPr>
                <w:rFonts w:hint="eastAsia"/>
                <w:sz w:val="18"/>
                <w:szCs w:val="18"/>
              </w:rPr>
              <w:t>⊙</w:t>
            </w:r>
          </w:p>
        </w:tc>
      </w:tr>
      <w:tr w14:paraId="25897B82">
        <w:tblPrEx>
          <w:tblCellMar>
            <w:top w:w="0" w:type="dxa"/>
            <w:left w:w="108" w:type="dxa"/>
            <w:bottom w:w="0" w:type="dxa"/>
            <w:right w:w="108" w:type="dxa"/>
          </w:tblCellMar>
        </w:tblPrEx>
        <w:trPr>
          <w:trHeight w:val="279"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65647B82">
            <w:pPr>
              <w:pStyle w:val="27"/>
              <w:bidi w:val="0"/>
              <w:ind w:left="0" w:leftChars="0" w:firstLine="0" w:firstLineChars="0"/>
              <w:jc w:val="center"/>
              <w:rPr>
                <w:sz w:val="18"/>
                <w:szCs w:val="18"/>
              </w:rPr>
            </w:pPr>
            <w:r>
              <w:rPr>
                <w:rFonts w:hint="eastAsia"/>
                <w:sz w:val="18"/>
                <w:szCs w:val="18"/>
              </w:rPr>
              <w:t>13</w:t>
            </w:r>
          </w:p>
        </w:tc>
        <w:tc>
          <w:tcPr>
            <w:tcW w:w="823" w:type="dxa"/>
            <w:vMerge w:val="continue"/>
            <w:tcBorders>
              <w:left w:val="single" w:color="auto" w:sz="4" w:space="0"/>
              <w:right w:val="single" w:color="auto" w:sz="4" w:space="0"/>
            </w:tcBorders>
            <w:shd w:val="clear" w:color="auto" w:fill="auto"/>
            <w:vAlign w:val="center"/>
          </w:tcPr>
          <w:p w14:paraId="20B9F290">
            <w:pPr>
              <w:pStyle w:val="27"/>
              <w:bidi w:val="0"/>
              <w:jc w:val="center"/>
              <w:rPr>
                <w:sz w:val="18"/>
                <w:szCs w:val="18"/>
              </w:rPr>
            </w:pPr>
          </w:p>
        </w:tc>
        <w:tc>
          <w:tcPr>
            <w:tcW w:w="1143" w:type="dxa"/>
            <w:vMerge w:val="restart"/>
            <w:tcBorders>
              <w:top w:val="nil"/>
              <w:left w:val="single" w:color="auto" w:sz="4" w:space="0"/>
              <w:bottom w:val="single" w:color="auto" w:sz="4" w:space="0"/>
              <w:right w:val="single" w:color="auto" w:sz="4" w:space="0"/>
            </w:tcBorders>
            <w:shd w:val="clear" w:color="auto" w:fill="auto"/>
            <w:vAlign w:val="center"/>
          </w:tcPr>
          <w:p w14:paraId="2208A6AA">
            <w:pPr>
              <w:pStyle w:val="27"/>
              <w:bidi w:val="0"/>
              <w:ind w:left="0" w:leftChars="0" w:firstLine="0" w:firstLineChars="0"/>
              <w:jc w:val="center"/>
              <w:rPr>
                <w:sz w:val="18"/>
                <w:szCs w:val="18"/>
              </w:rPr>
            </w:pPr>
            <w:r>
              <w:rPr>
                <w:rFonts w:hint="eastAsia"/>
                <w:sz w:val="18"/>
                <w:szCs w:val="18"/>
              </w:rPr>
              <w:t>加药、净水、消毒设备</w:t>
            </w:r>
          </w:p>
        </w:tc>
        <w:tc>
          <w:tcPr>
            <w:tcW w:w="816" w:type="dxa"/>
            <w:vMerge w:val="restart"/>
            <w:tcBorders>
              <w:top w:val="nil"/>
              <w:left w:val="single" w:color="auto" w:sz="4" w:space="0"/>
              <w:bottom w:val="single" w:color="auto" w:sz="4" w:space="0"/>
              <w:right w:val="single" w:color="auto" w:sz="4" w:space="0"/>
            </w:tcBorders>
            <w:shd w:val="clear" w:color="auto" w:fill="auto"/>
            <w:noWrap/>
            <w:vAlign w:val="center"/>
          </w:tcPr>
          <w:p w14:paraId="6728B6CF">
            <w:pPr>
              <w:pStyle w:val="27"/>
              <w:bidi w:val="0"/>
              <w:ind w:left="0" w:leftChars="0" w:firstLine="0" w:firstLineChars="0"/>
              <w:jc w:val="center"/>
              <w:rPr>
                <w:sz w:val="18"/>
                <w:szCs w:val="18"/>
              </w:rPr>
            </w:pPr>
            <w:r>
              <w:rPr>
                <w:rFonts w:hint="eastAsia"/>
                <w:sz w:val="18"/>
                <w:szCs w:val="18"/>
              </w:rPr>
              <w:t>监测</w:t>
            </w:r>
          </w:p>
        </w:tc>
        <w:tc>
          <w:tcPr>
            <w:tcW w:w="3576" w:type="dxa"/>
            <w:tcBorders>
              <w:top w:val="nil"/>
              <w:left w:val="nil"/>
              <w:bottom w:val="single" w:color="auto" w:sz="4" w:space="0"/>
              <w:right w:val="single" w:color="auto" w:sz="4" w:space="0"/>
            </w:tcBorders>
            <w:shd w:val="clear" w:color="auto" w:fill="auto"/>
            <w:noWrap/>
            <w:vAlign w:val="center"/>
          </w:tcPr>
          <w:p w14:paraId="6C0C9937">
            <w:pPr>
              <w:pStyle w:val="27"/>
              <w:bidi w:val="0"/>
              <w:ind w:left="0" w:leftChars="0" w:firstLine="0" w:firstLineChars="0"/>
              <w:jc w:val="center"/>
              <w:rPr>
                <w:sz w:val="18"/>
                <w:szCs w:val="18"/>
              </w:rPr>
            </w:pPr>
            <w:r>
              <w:rPr>
                <w:rFonts w:hint="eastAsia"/>
                <w:sz w:val="18"/>
                <w:szCs w:val="18"/>
              </w:rPr>
              <w:t>加药设备状态（启/停/故障）</w:t>
            </w:r>
          </w:p>
        </w:tc>
        <w:tc>
          <w:tcPr>
            <w:tcW w:w="1245" w:type="dxa"/>
            <w:tcBorders>
              <w:top w:val="nil"/>
              <w:left w:val="nil"/>
              <w:bottom w:val="single" w:color="auto" w:sz="4" w:space="0"/>
              <w:right w:val="single" w:color="auto" w:sz="4" w:space="0"/>
            </w:tcBorders>
            <w:shd w:val="clear" w:color="auto" w:fill="auto"/>
            <w:noWrap/>
            <w:vAlign w:val="center"/>
          </w:tcPr>
          <w:p w14:paraId="60EEE91E">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036E8B41">
            <w:pPr>
              <w:pStyle w:val="27"/>
              <w:bidi w:val="0"/>
              <w:ind w:left="0" w:leftChars="0" w:firstLine="0" w:firstLineChars="0"/>
              <w:jc w:val="center"/>
              <w:rPr>
                <w:sz w:val="18"/>
                <w:szCs w:val="18"/>
              </w:rPr>
            </w:pPr>
            <w:r>
              <w:rPr>
                <w:rFonts w:hint="eastAsia"/>
                <w:sz w:val="18"/>
                <w:szCs w:val="18"/>
              </w:rPr>
              <w:t>⊙</w:t>
            </w:r>
          </w:p>
        </w:tc>
      </w:tr>
      <w:tr w14:paraId="3183D8DB">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183B8978">
            <w:pPr>
              <w:pStyle w:val="27"/>
              <w:bidi w:val="0"/>
              <w:ind w:left="0" w:leftChars="0" w:firstLine="0" w:firstLineChars="0"/>
              <w:jc w:val="center"/>
              <w:rPr>
                <w:sz w:val="18"/>
                <w:szCs w:val="18"/>
              </w:rPr>
            </w:pPr>
            <w:r>
              <w:rPr>
                <w:rFonts w:hint="eastAsia"/>
                <w:sz w:val="18"/>
                <w:szCs w:val="18"/>
              </w:rPr>
              <w:t>14</w:t>
            </w:r>
          </w:p>
        </w:tc>
        <w:tc>
          <w:tcPr>
            <w:tcW w:w="823" w:type="dxa"/>
            <w:vMerge w:val="continue"/>
            <w:tcBorders>
              <w:left w:val="single" w:color="auto" w:sz="4" w:space="0"/>
              <w:right w:val="single" w:color="auto" w:sz="4" w:space="0"/>
            </w:tcBorders>
            <w:shd w:val="clear" w:color="auto" w:fill="auto"/>
            <w:vAlign w:val="center"/>
          </w:tcPr>
          <w:p w14:paraId="72AECF04">
            <w:pPr>
              <w:pStyle w:val="27"/>
              <w:bidi w:val="0"/>
              <w:jc w:val="center"/>
              <w:rPr>
                <w:sz w:val="18"/>
                <w:szCs w:val="18"/>
              </w:rPr>
            </w:pPr>
          </w:p>
        </w:tc>
        <w:tc>
          <w:tcPr>
            <w:tcW w:w="1143" w:type="dxa"/>
            <w:vMerge w:val="continue"/>
            <w:tcBorders>
              <w:top w:val="nil"/>
              <w:left w:val="single" w:color="auto" w:sz="4" w:space="0"/>
              <w:bottom w:val="single" w:color="auto" w:sz="4" w:space="0"/>
              <w:right w:val="single" w:color="auto" w:sz="4" w:space="0"/>
            </w:tcBorders>
            <w:shd w:val="clear" w:color="auto" w:fill="auto"/>
            <w:vAlign w:val="center"/>
          </w:tcPr>
          <w:p w14:paraId="0BB181CE">
            <w:pPr>
              <w:pStyle w:val="27"/>
              <w:bidi w:val="0"/>
              <w:jc w:val="center"/>
              <w:rPr>
                <w:sz w:val="18"/>
                <w:szCs w:val="18"/>
              </w:rPr>
            </w:pPr>
          </w:p>
        </w:tc>
        <w:tc>
          <w:tcPr>
            <w:tcW w:w="816" w:type="dxa"/>
            <w:vMerge w:val="continue"/>
            <w:tcBorders>
              <w:top w:val="nil"/>
              <w:left w:val="single" w:color="auto" w:sz="4" w:space="0"/>
              <w:bottom w:val="single" w:color="auto" w:sz="4" w:space="0"/>
              <w:right w:val="single" w:color="auto" w:sz="4" w:space="0"/>
            </w:tcBorders>
            <w:shd w:val="clear" w:color="auto" w:fill="auto"/>
            <w:vAlign w:val="center"/>
          </w:tcPr>
          <w:p w14:paraId="7B0AC125">
            <w:pPr>
              <w:pStyle w:val="27"/>
              <w:bidi w:val="0"/>
              <w:jc w:val="center"/>
              <w:rPr>
                <w:sz w:val="18"/>
                <w:szCs w:val="18"/>
              </w:rPr>
            </w:pPr>
          </w:p>
        </w:tc>
        <w:tc>
          <w:tcPr>
            <w:tcW w:w="3576" w:type="dxa"/>
            <w:tcBorders>
              <w:top w:val="nil"/>
              <w:left w:val="nil"/>
              <w:bottom w:val="single" w:color="auto" w:sz="4" w:space="0"/>
              <w:right w:val="single" w:color="auto" w:sz="4" w:space="0"/>
            </w:tcBorders>
            <w:shd w:val="clear" w:color="auto" w:fill="auto"/>
            <w:noWrap/>
            <w:vAlign w:val="center"/>
          </w:tcPr>
          <w:p w14:paraId="2A43A931">
            <w:pPr>
              <w:pStyle w:val="27"/>
              <w:bidi w:val="0"/>
              <w:ind w:left="0" w:leftChars="0" w:firstLine="0" w:firstLineChars="0"/>
              <w:jc w:val="center"/>
              <w:rPr>
                <w:sz w:val="18"/>
                <w:szCs w:val="18"/>
              </w:rPr>
            </w:pPr>
            <w:r>
              <w:rPr>
                <w:rFonts w:hint="eastAsia"/>
                <w:sz w:val="18"/>
                <w:szCs w:val="18"/>
              </w:rPr>
              <w:t>净水设备状态（启/停/故障）</w:t>
            </w:r>
          </w:p>
        </w:tc>
        <w:tc>
          <w:tcPr>
            <w:tcW w:w="1245" w:type="dxa"/>
            <w:tcBorders>
              <w:top w:val="nil"/>
              <w:left w:val="nil"/>
              <w:bottom w:val="single" w:color="auto" w:sz="4" w:space="0"/>
              <w:right w:val="single" w:color="auto" w:sz="4" w:space="0"/>
            </w:tcBorders>
            <w:shd w:val="clear" w:color="auto" w:fill="auto"/>
            <w:noWrap/>
            <w:vAlign w:val="center"/>
          </w:tcPr>
          <w:p w14:paraId="3E21B296">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35145005">
            <w:pPr>
              <w:pStyle w:val="27"/>
              <w:bidi w:val="0"/>
              <w:ind w:left="0" w:leftChars="0" w:firstLine="0" w:firstLineChars="0"/>
              <w:jc w:val="center"/>
              <w:rPr>
                <w:sz w:val="18"/>
                <w:szCs w:val="18"/>
              </w:rPr>
            </w:pPr>
            <w:r>
              <w:rPr>
                <w:rFonts w:hint="eastAsia"/>
                <w:sz w:val="18"/>
                <w:szCs w:val="18"/>
              </w:rPr>
              <w:t>⊙</w:t>
            </w:r>
          </w:p>
        </w:tc>
      </w:tr>
      <w:tr w14:paraId="129CA9D6">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7C07F6BC">
            <w:pPr>
              <w:pStyle w:val="27"/>
              <w:bidi w:val="0"/>
              <w:ind w:left="0" w:leftChars="0" w:firstLine="0" w:firstLineChars="0"/>
              <w:jc w:val="center"/>
              <w:rPr>
                <w:sz w:val="18"/>
                <w:szCs w:val="18"/>
              </w:rPr>
            </w:pPr>
            <w:r>
              <w:rPr>
                <w:rFonts w:hint="eastAsia"/>
                <w:sz w:val="18"/>
                <w:szCs w:val="18"/>
              </w:rPr>
              <w:t>15</w:t>
            </w:r>
          </w:p>
        </w:tc>
        <w:tc>
          <w:tcPr>
            <w:tcW w:w="823" w:type="dxa"/>
            <w:vMerge w:val="continue"/>
            <w:tcBorders>
              <w:left w:val="single" w:color="auto" w:sz="4" w:space="0"/>
              <w:right w:val="single" w:color="auto" w:sz="4" w:space="0"/>
            </w:tcBorders>
            <w:shd w:val="clear" w:color="auto" w:fill="auto"/>
            <w:vAlign w:val="center"/>
          </w:tcPr>
          <w:p w14:paraId="760B7EE7">
            <w:pPr>
              <w:pStyle w:val="27"/>
              <w:bidi w:val="0"/>
              <w:jc w:val="center"/>
              <w:rPr>
                <w:sz w:val="18"/>
                <w:szCs w:val="18"/>
              </w:rPr>
            </w:pPr>
          </w:p>
        </w:tc>
        <w:tc>
          <w:tcPr>
            <w:tcW w:w="1143" w:type="dxa"/>
            <w:vMerge w:val="continue"/>
            <w:tcBorders>
              <w:top w:val="nil"/>
              <w:left w:val="single" w:color="auto" w:sz="4" w:space="0"/>
              <w:bottom w:val="single" w:color="auto" w:sz="4" w:space="0"/>
              <w:right w:val="single" w:color="auto" w:sz="4" w:space="0"/>
            </w:tcBorders>
            <w:shd w:val="clear" w:color="auto" w:fill="auto"/>
            <w:vAlign w:val="center"/>
          </w:tcPr>
          <w:p w14:paraId="75D1EF37">
            <w:pPr>
              <w:pStyle w:val="27"/>
              <w:bidi w:val="0"/>
              <w:jc w:val="center"/>
              <w:rPr>
                <w:sz w:val="18"/>
                <w:szCs w:val="18"/>
              </w:rPr>
            </w:pPr>
          </w:p>
        </w:tc>
        <w:tc>
          <w:tcPr>
            <w:tcW w:w="816" w:type="dxa"/>
            <w:vMerge w:val="continue"/>
            <w:tcBorders>
              <w:top w:val="nil"/>
              <w:left w:val="single" w:color="auto" w:sz="4" w:space="0"/>
              <w:bottom w:val="single" w:color="auto" w:sz="4" w:space="0"/>
              <w:right w:val="single" w:color="auto" w:sz="4" w:space="0"/>
            </w:tcBorders>
            <w:shd w:val="clear" w:color="auto" w:fill="auto"/>
            <w:vAlign w:val="center"/>
          </w:tcPr>
          <w:p w14:paraId="6B82B408">
            <w:pPr>
              <w:pStyle w:val="27"/>
              <w:bidi w:val="0"/>
              <w:jc w:val="center"/>
              <w:rPr>
                <w:sz w:val="18"/>
                <w:szCs w:val="18"/>
              </w:rPr>
            </w:pPr>
          </w:p>
        </w:tc>
        <w:tc>
          <w:tcPr>
            <w:tcW w:w="3576" w:type="dxa"/>
            <w:tcBorders>
              <w:top w:val="nil"/>
              <w:left w:val="nil"/>
              <w:bottom w:val="single" w:color="auto" w:sz="4" w:space="0"/>
              <w:right w:val="single" w:color="auto" w:sz="4" w:space="0"/>
            </w:tcBorders>
            <w:shd w:val="clear" w:color="auto" w:fill="auto"/>
            <w:noWrap/>
            <w:vAlign w:val="center"/>
          </w:tcPr>
          <w:p w14:paraId="1AC9C9DE">
            <w:pPr>
              <w:pStyle w:val="27"/>
              <w:bidi w:val="0"/>
              <w:ind w:left="0" w:leftChars="0" w:firstLine="0" w:firstLineChars="0"/>
              <w:jc w:val="center"/>
              <w:rPr>
                <w:sz w:val="18"/>
                <w:szCs w:val="18"/>
              </w:rPr>
            </w:pPr>
            <w:r>
              <w:rPr>
                <w:rFonts w:hint="eastAsia"/>
                <w:sz w:val="18"/>
                <w:szCs w:val="18"/>
              </w:rPr>
              <w:t>消毒设备状态（启/停/故障）</w:t>
            </w:r>
          </w:p>
        </w:tc>
        <w:tc>
          <w:tcPr>
            <w:tcW w:w="1245" w:type="dxa"/>
            <w:tcBorders>
              <w:top w:val="nil"/>
              <w:left w:val="nil"/>
              <w:bottom w:val="single" w:color="auto" w:sz="4" w:space="0"/>
              <w:right w:val="single" w:color="auto" w:sz="4" w:space="0"/>
            </w:tcBorders>
            <w:shd w:val="clear" w:color="auto" w:fill="auto"/>
            <w:noWrap/>
            <w:vAlign w:val="center"/>
          </w:tcPr>
          <w:p w14:paraId="4F242A24">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635F3B7E">
            <w:pPr>
              <w:pStyle w:val="27"/>
              <w:bidi w:val="0"/>
              <w:ind w:left="0" w:leftChars="0" w:firstLine="0" w:firstLineChars="0"/>
              <w:jc w:val="center"/>
              <w:rPr>
                <w:sz w:val="18"/>
                <w:szCs w:val="18"/>
              </w:rPr>
            </w:pPr>
            <w:r>
              <w:rPr>
                <w:rFonts w:hint="eastAsia"/>
                <w:sz w:val="18"/>
                <w:szCs w:val="18"/>
              </w:rPr>
              <w:t>⊙</w:t>
            </w:r>
          </w:p>
        </w:tc>
      </w:tr>
      <w:tr w14:paraId="16C4A0B3">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58D37355">
            <w:pPr>
              <w:pStyle w:val="27"/>
              <w:bidi w:val="0"/>
              <w:ind w:left="0" w:leftChars="0" w:firstLine="0" w:firstLineChars="0"/>
              <w:jc w:val="center"/>
              <w:rPr>
                <w:sz w:val="18"/>
                <w:szCs w:val="18"/>
              </w:rPr>
            </w:pPr>
            <w:r>
              <w:rPr>
                <w:rFonts w:hint="eastAsia"/>
                <w:sz w:val="18"/>
                <w:szCs w:val="18"/>
              </w:rPr>
              <w:t>16</w:t>
            </w:r>
          </w:p>
        </w:tc>
        <w:tc>
          <w:tcPr>
            <w:tcW w:w="823" w:type="dxa"/>
            <w:vMerge w:val="continue"/>
            <w:tcBorders>
              <w:left w:val="single" w:color="auto" w:sz="4" w:space="0"/>
              <w:right w:val="single" w:color="auto" w:sz="4" w:space="0"/>
            </w:tcBorders>
            <w:shd w:val="clear" w:color="auto" w:fill="auto"/>
            <w:vAlign w:val="center"/>
          </w:tcPr>
          <w:p w14:paraId="2C93DC17">
            <w:pPr>
              <w:pStyle w:val="27"/>
              <w:bidi w:val="0"/>
              <w:jc w:val="center"/>
              <w:rPr>
                <w:sz w:val="18"/>
                <w:szCs w:val="18"/>
              </w:rPr>
            </w:pPr>
          </w:p>
        </w:tc>
        <w:tc>
          <w:tcPr>
            <w:tcW w:w="1143" w:type="dxa"/>
            <w:vMerge w:val="continue"/>
            <w:tcBorders>
              <w:top w:val="nil"/>
              <w:left w:val="single" w:color="auto" w:sz="4" w:space="0"/>
              <w:bottom w:val="single" w:color="auto" w:sz="4" w:space="0"/>
              <w:right w:val="single" w:color="auto" w:sz="4" w:space="0"/>
            </w:tcBorders>
            <w:shd w:val="clear" w:color="auto" w:fill="auto"/>
            <w:vAlign w:val="center"/>
          </w:tcPr>
          <w:p w14:paraId="0C10D452">
            <w:pPr>
              <w:pStyle w:val="27"/>
              <w:bidi w:val="0"/>
              <w:jc w:val="center"/>
              <w:rPr>
                <w:sz w:val="18"/>
                <w:szCs w:val="18"/>
              </w:rPr>
            </w:pPr>
          </w:p>
        </w:tc>
        <w:tc>
          <w:tcPr>
            <w:tcW w:w="816" w:type="dxa"/>
            <w:vMerge w:val="continue"/>
            <w:tcBorders>
              <w:top w:val="nil"/>
              <w:left w:val="single" w:color="auto" w:sz="4" w:space="0"/>
              <w:bottom w:val="single" w:color="auto" w:sz="4" w:space="0"/>
              <w:right w:val="single" w:color="auto" w:sz="4" w:space="0"/>
            </w:tcBorders>
            <w:shd w:val="clear" w:color="auto" w:fill="auto"/>
            <w:vAlign w:val="center"/>
          </w:tcPr>
          <w:p w14:paraId="6FF42170">
            <w:pPr>
              <w:pStyle w:val="27"/>
              <w:bidi w:val="0"/>
              <w:jc w:val="center"/>
              <w:rPr>
                <w:sz w:val="18"/>
                <w:szCs w:val="18"/>
              </w:rPr>
            </w:pPr>
          </w:p>
        </w:tc>
        <w:tc>
          <w:tcPr>
            <w:tcW w:w="3576" w:type="dxa"/>
            <w:tcBorders>
              <w:top w:val="nil"/>
              <w:left w:val="nil"/>
              <w:bottom w:val="single" w:color="auto" w:sz="4" w:space="0"/>
              <w:right w:val="single" w:color="auto" w:sz="4" w:space="0"/>
            </w:tcBorders>
            <w:shd w:val="clear" w:color="auto" w:fill="auto"/>
            <w:noWrap/>
            <w:vAlign w:val="center"/>
          </w:tcPr>
          <w:p w14:paraId="0CD2BA9A">
            <w:pPr>
              <w:pStyle w:val="27"/>
              <w:bidi w:val="0"/>
              <w:ind w:left="0" w:leftChars="0" w:firstLine="0" w:firstLineChars="0"/>
              <w:jc w:val="center"/>
              <w:rPr>
                <w:sz w:val="18"/>
                <w:szCs w:val="18"/>
              </w:rPr>
            </w:pPr>
            <w:r>
              <w:rPr>
                <w:rFonts w:hint="eastAsia"/>
                <w:sz w:val="18"/>
                <w:szCs w:val="18"/>
              </w:rPr>
              <w:t>可燃、有毒气体</w:t>
            </w:r>
          </w:p>
        </w:tc>
        <w:tc>
          <w:tcPr>
            <w:tcW w:w="1245" w:type="dxa"/>
            <w:tcBorders>
              <w:top w:val="nil"/>
              <w:left w:val="nil"/>
              <w:bottom w:val="single" w:color="auto" w:sz="4" w:space="0"/>
              <w:right w:val="single" w:color="auto" w:sz="4" w:space="0"/>
            </w:tcBorders>
            <w:shd w:val="clear" w:color="auto" w:fill="auto"/>
            <w:noWrap/>
            <w:vAlign w:val="center"/>
          </w:tcPr>
          <w:p w14:paraId="59B4BB13">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496318E2">
            <w:pPr>
              <w:pStyle w:val="27"/>
              <w:bidi w:val="0"/>
              <w:ind w:left="0" w:leftChars="0" w:firstLine="0" w:firstLineChars="0"/>
              <w:jc w:val="center"/>
              <w:rPr>
                <w:sz w:val="18"/>
                <w:szCs w:val="18"/>
              </w:rPr>
            </w:pPr>
            <w:r>
              <w:rPr>
                <w:rFonts w:hint="eastAsia"/>
                <w:sz w:val="18"/>
                <w:szCs w:val="18"/>
              </w:rPr>
              <w:t>⊙</w:t>
            </w:r>
          </w:p>
        </w:tc>
      </w:tr>
      <w:tr w14:paraId="0FB3F380">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5FB7CBE3">
            <w:pPr>
              <w:pStyle w:val="27"/>
              <w:bidi w:val="0"/>
              <w:ind w:left="0" w:leftChars="0" w:firstLine="0" w:firstLineChars="0"/>
              <w:jc w:val="center"/>
              <w:rPr>
                <w:sz w:val="18"/>
                <w:szCs w:val="18"/>
              </w:rPr>
            </w:pPr>
            <w:r>
              <w:rPr>
                <w:rFonts w:hint="eastAsia"/>
                <w:sz w:val="18"/>
                <w:szCs w:val="18"/>
              </w:rPr>
              <w:t>17</w:t>
            </w:r>
          </w:p>
        </w:tc>
        <w:tc>
          <w:tcPr>
            <w:tcW w:w="823" w:type="dxa"/>
            <w:vMerge w:val="continue"/>
            <w:tcBorders>
              <w:left w:val="single" w:color="auto" w:sz="4" w:space="0"/>
              <w:right w:val="single" w:color="auto" w:sz="4" w:space="0"/>
            </w:tcBorders>
            <w:shd w:val="clear" w:color="auto" w:fill="auto"/>
            <w:vAlign w:val="center"/>
          </w:tcPr>
          <w:p w14:paraId="695D712D">
            <w:pPr>
              <w:pStyle w:val="27"/>
              <w:bidi w:val="0"/>
              <w:jc w:val="center"/>
              <w:rPr>
                <w:sz w:val="18"/>
                <w:szCs w:val="18"/>
              </w:rPr>
            </w:pPr>
          </w:p>
        </w:tc>
        <w:tc>
          <w:tcPr>
            <w:tcW w:w="1143" w:type="dxa"/>
            <w:vMerge w:val="continue"/>
            <w:tcBorders>
              <w:top w:val="nil"/>
              <w:left w:val="single" w:color="auto" w:sz="4" w:space="0"/>
              <w:bottom w:val="single" w:color="auto" w:sz="4" w:space="0"/>
              <w:right w:val="single" w:color="auto" w:sz="4" w:space="0"/>
            </w:tcBorders>
            <w:shd w:val="clear" w:color="auto" w:fill="auto"/>
            <w:vAlign w:val="center"/>
          </w:tcPr>
          <w:p w14:paraId="2E50156E">
            <w:pPr>
              <w:pStyle w:val="27"/>
              <w:bidi w:val="0"/>
              <w:jc w:val="center"/>
              <w:rPr>
                <w:sz w:val="18"/>
                <w:szCs w:val="18"/>
              </w:rPr>
            </w:pPr>
          </w:p>
        </w:tc>
        <w:tc>
          <w:tcPr>
            <w:tcW w:w="816" w:type="dxa"/>
            <w:vMerge w:val="restart"/>
            <w:tcBorders>
              <w:top w:val="nil"/>
              <w:left w:val="single" w:color="auto" w:sz="4" w:space="0"/>
              <w:right w:val="single" w:color="auto" w:sz="4" w:space="0"/>
            </w:tcBorders>
            <w:shd w:val="clear" w:color="auto" w:fill="auto"/>
            <w:vAlign w:val="center"/>
          </w:tcPr>
          <w:p w14:paraId="35F97503">
            <w:pPr>
              <w:pStyle w:val="27"/>
              <w:bidi w:val="0"/>
              <w:ind w:left="0" w:leftChars="0" w:firstLine="0" w:firstLineChars="0"/>
              <w:jc w:val="center"/>
              <w:rPr>
                <w:sz w:val="18"/>
                <w:szCs w:val="18"/>
              </w:rPr>
            </w:pPr>
            <w:r>
              <w:rPr>
                <w:rFonts w:hint="eastAsia"/>
                <w:sz w:val="18"/>
                <w:szCs w:val="18"/>
              </w:rPr>
              <w:t>控制</w:t>
            </w:r>
          </w:p>
        </w:tc>
        <w:tc>
          <w:tcPr>
            <w:tcW w:w="3576" w:type="dxa"/>
            <w:tcBorders>
              <w:top w:val="nil"/>
              <w:left w:val="nil"/>
              <w:bottom w:val="single" w:color="auto" w:sz="4" w:space="0"/>
              <w:right w:val="single" w:color="auto" w:sz="4" w:space="0"/>
            </w:tcBorders>
            <w:shd w:val="clear" w:color="auto" w:fill="auto"/>
            <w:noWrap/>
            <w:vAlign w:val="center"/>
          </w:tcPr>
          <w:p w14:paraId="21CF1AA3">
            <w:pPr>
              <w:pStyle w:val="27"/>
              <w:bidi w:val="0"/>
              <w:ind w:left="0" w:leftChars="0" w:firstLine="0" w:firstLineChars="0"/>
              <w:jc w:val="center"/>
              <w:rPr>
                <w:sz w:val="18"/>
                <w:szCs w:val="18"/>
              </w:rPr>
            </w:pPr>
            <w:r>
              <w:rPr>
                <w:rFonts w:hint="eastAsia"/>
                <w:sz w:val="18"/>
                <w:szCs w:val="18"/>
              </w:rPr>
              <w:t>排泥设备（启/停）</w:t>
            </w:r>
          </w:p>
        </w:tc>
        <w:tc>
          <w:tcPr>
            <w:tcW w:w="1245" w:type="dxa"/>
            <w:tcBorders>
              <w:top w:val="nil"/>
              <w:left w:val="nil"/>
              <w:bottom w:val="single" w:color="auto" w:sz="4" w:space="0"/>
              <w:right w:val="single" w:color="auto" w:sz="4" w:space="0"/>
            </w:tcBorders>
            <w:shd w:val="clear" w:color="auto" w:fill="auto"/>
            <w:noWrap/>
            <w:vAlign w:val="center"/>
          </w:tcPr>
          <w:p w14:paraId="775E4C9C">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6A0669BC">
            <w:pPr>
              <w:pStyle w:val="27"/>
              <w:bidi w:val="0"/>
              <w:ind w:left="0" w:leftChars="0" w:firstLine="0" w:firstLineChars="0"/>
              <w:jc w:val="center"/>
              <w:rPr>
                <w:sz w:val="18"/>
                <w:szCs w:val="18"/>
              </w:rPr>
            </w:pPr>
            <w:r>
              <w:rPr>
                <w:rFonts w:hint="eastAsia"/>
                <w:sz w:val="18"/>
                <w:szCs w:val="18"/>
              </w:rPr>
              <w:t>⊙</w:t>
            </w:r>
          </w:p>
        </w:tc>
      </w:tr>
      <w:tr w14:paraId="798B36A2">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10067EAB">
            <w:pPr>
              <w:pStyle w:val="27"/>
              <w:bidi w:val="0"/>
              <w:ind w:left="0" w:leftChars="0" w:firstLine="0" w:firstLineChars="0"/>
              <w:jc w:val="center"/>
              <w:rPr>
                <w:sz w:val="18"/>
                <w:szCs w:val="18"/>
              </w:rPr>
            </w:pPr>
            <w:r>
              <w:rPr>
                <w:rFonts w:hint="eastAsia"/>
                <w:sz w:val="18"/>
                <w:szCs w:val="18"/>
              </w:rPr>
              <w:t>18</w:t>
            </w:r>
          </w:p>
        </w:tc>
        <w:tc>
          <w:tcPr>
            <w:tcW w:w="823" w:type="dxa"/>
            <w:vMerge w:val="continue"/>
            <w:tcBorders>
              <w:left w:val="single" w:color="auto" w:sz="4" w:space="0"/>
              <w:right w:val="single" w:color="auto" w:sz="4" w:space="0"/>
            </w:tcBorders>
            <w:shd w:val="clear" w:color="auto" w:fill="auto"/>
            <w:vAlign w:val="center"/>
          </w:tcPr>
          <w:p w14:paraId="682F1DB6">
            <w:pPr>
              <w:pStyle w:val="27"/>
              <w:bidi w:val="0"/>
              <w:jc w:val="center"/>
              <w:rPr>
                <w:sz w:val="18"/>
                <w:szCs w:val="18"/>
              </w:rPr>
            </w:pPr>
          </w:p>
        </w:tc>
        <w:tc>
          <w:tcPr>
            <w:tcW w:w="1143" w:type="dxa"/>
            <w:vMerge w:val="continue"/>
            <w:tcBorders>
              <w:top w:val="nil"/>
              <w:left w:val="single" w:color="auto" w:sz="4" w:space="0"/>
              <w:bottom w:val="single" w:color="auto" w:sz="4" w:space="0"/>
              <w:right w:val="single" w:color="auto" w:sz="4" w:space="0"/>
            </w:tcBorders>
            <w:shd w:val="clear" w:color="auto" w:fill="auto"/>
            <w:vAlign w:val="center"/>
          </w:tcPr>
          <w:p w14:paraId="3890500B">
            <w:pPr>
              <w:pStyle w:val="27"/>
              <w:bidi w:val="0"/>
              <w:jc w:val="center"/>
              <w:rPr>
                <w:sz w:val="18"/>
                <w:szCs w:val="18"/>
              </w:rPr>
            </w:pPr>
          </w:p>
        </w:tc>
        <w:tc>
          <w:tcPr>
            <w:tcW w:w="816" w:type="dxa"/>
            <w:vMerge w:val="continue"/>
            <w:tcBorders>
              <w:left w:val="single" w:color="auto" w:sz="4" w:space="0"/>
              <w:right w:val="single" w:color="auto" w:sz="4" w:space="0"/>
            </w:tcBorders>
            <w:shd w:val="clear" w:color="auto" w:fill="auto"/>
            <w:vAlign w:val="center"/>
          </w:tcPr>
          <w:p w14:paraId="66FD4F77">
            <w:pPr>
              <w:pStyle w:val="27"/>
              <w:bidi w:val="0"/>
              <w:jc w:val="center"/>
              <w:rPr>
                <w:sz w:val="18"/>
                <w:szCs w:val="18"/>
              </w:rPr>
            </w:pPr>
          </w:p>
        </w:tc>
        <w:tc>
          <w:tcPr>
            <w:tcW w:w="3576" w:type="dxa"/>
            <w:tcBorders>
              <w:top w:val="nil"/>
              <w:left w:val="nil"/>
              <w:bottom w:val="single" w:color="auto" w:sz="4" w:space="0"/>
              <w:right w:val="single" w:color="auto" w:sz="4" w:space="0"/>
            </w:tcBorders>
            <w:shd w:val="clear" w:color="auto" w:fill="auto"/>
            <w:noWrap/>
            <w:vAlign w:val="center"/>
          </w:tcPr>
          <w:p w14:paraId="46F0EE83">
            <w:pPr>
              <w:pStyle w:val="27"/>
              <w:bidi w:val="0"/>
              <w:ind w:left="0" w:leftChars="0" w:firstLine="0" w:firstLineChars="0"/>
              <w:jc w:val="center"/>
              <w:rPr>
                <w:sz w:val="18"/>
                <w:szCs w:val="18"/>
              </w:rPr>
            </w:pPr>
            <w:r>
              <w:rPr>
                <w:rFonts w:hint="eastAsia"/>
                <w:sz w:val="18"/>
                <w:szCs w:val="18"/>
              </w:rPr>
              <w:t>消毒设备（启/停/变量投加）</w:t>
            </w:r>
          </w:p>
        </w:tc>
        <w:tc>
          <w:tcPr>
            <w:tcW w:w="1245" w:type="dxa"/>
            <w:tcBorders>
              <w:top w:val="nil"/>
              <w:left w:val="nil"/>
              <w:bottom w:val="single" w:color="auto" w:sz="4" w:space="0"/>
              <w:right w:val="single" w:color="auto" w:sz="4" w:space="0"/>
            </w:tcBorders>
            <w:shd w:val="clear" w:color="auto" w:fill="auto"/>
            <w:noWrap/>
            <w:vAlign w:val="center"/>
          </w:tcPr>
          <w:p w14:paraId="4DCAA798">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3BC19970">
            <w:pPr>
              <w:pStyle w:val="27"/>
              <w:bidi w:val="0"/>
              <w:ind w:left="0" w:leftChars="0" w:firstLine="0" w:firstLineChars="0"/>
              <w:jc w:val="center"/>
              <w:rPr>
                <w:sz w:val="18"/>
                <w:szCs w:val="18"/>
              </w:rPr>
            </w:pPr>
            <w:r>
              <w:rPr>
                <w:rFonts w:hint="eastAsia"/>
                <w:sz w:val="18"/>
                <w:szCs w:val="18"/>
              </w:rPr>
              <w:t>⊙</w:t>
            </w:r>
          </w:p>
        </w:tc>
      </w:tr>
      <w:tr w14:paraId="04087849">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2E0703D4">
            <w:pPr>
              <w:pStyle w:val="27"/>
              <w:bidi w:val="0"/>
              <w:ind w:left="0" w:leftChars="0" w:firstLine="0" w:firstLineChars="0"/>
              <w:jc w:val="center"/>
              <w:rPr>
                <w:sz w:val="18"/>
                <w:szCs w:val="18"/>
              </w:rPr>
            </w:pPr>
            <w:r>
              <w:rPr>
                <w:rFonts w:hint="eastAsia"/>
                <w:sz w:val="18"/>
                <w:szCs w:val="18"/>
              </w:rPr>
              <w:t>19</w:t>
            </w:r>
          </w:p>
        </w:tc>
        <w:tc>
          <w:tcPr>
            <w:tcW w:w="823" w:type="dxa"/>
            <w:vMerge w:val="continue"/>
            <w:tcBorders>
              <w:left w:val="single" w:color="auto" w:sz="4" w:space="0"/>
              <w:right w:val="single" w:color="auto" w:sz="4" w:space="0"/>
            </w:tcBorders>
            <w:shd w:val="clear" w:color="auto" w:fill="auto"/>
            <w:vAlign w:val="center"/>
          </w:tcPr>
          <w:p w14:paraId="3F7D2161">
            <w:pPr>
              <w:pStyle w:val="27"/>
              <w:bidi w:val="0"/>
              <w:jc w:val="center"/>
              <w:rPr>
                <w:sz w:val="18"/>
                <w:szCs w:val="18"/>
              </w:rPr>
            </w:pPr>
          </w:p>
        </w:tc>
        <w:tc>
          <w:tcPr>
            <w:tcW w:w="1143" w:type="dxa"/>
            <w:vMerge w:val="continue"/>
            <w:tcBorders>
              <w:top w:val="nil"/>
              <w:left w:val="single" w:color="auto" w:sz="4" w:space="0"/>
              <w:bottom w:val="single" w:color="auto" w:sz="4" w:space="0"/>
              <w:right w:val="single" w:color="auto" w:sz="4" w:space="0"/>
            </w:tcBorders>
            <w:shd w:val="clear" w:color="auto" w:fill="auto"/>
            <w:vAlign w:val="center"/>
          </w:tcPr>
          <w:p w14:paraId="2102D9E8">
            <w:pPr>
              <w:pStyle w:val="27"/>
              <w:bidi w:val="0"/>
              <w:jc w:val="center"/>
              <w:rPr>
                <w:sz w:val="18"/>
                <w:szCs w:val="18"/>
              </w:rPr>
            </w:pPr>
          </w:p>
        </w:tc>
        <w:tc>
          <w:tcPr>
            <w:tcW w:w="816" w:type="dxa"/>
            <w:vMerge w:val="continue"/>
            <w:tcBorders>
              <w:left w:val="single" w:color="auto" w:sz="4" w:space="0"/>
              <w:bottom w:val="single" w:color="auto" w:sz="4" w:space="0"/>
              <w:right w:val="single" w:color="auto" w:sz="4" w:space="0"/>
            </w:tcBorders>
            <w:shd w:val="clear" w:color="auto" w:fill="auto"/>
            <w:vAlign w:val="center"/>
          </w:tcPr>
          <w:p w14:paraId="2B497E53">
            <w:pPr>
              <w:pStyle w:val="27"/>
              <w:bidi w:val="0"/>
              <w:jc w:val="center"/>
              <w:rPr>
                <w:sz w:val="18"/>
                <w:szCs w:val="18"/>
              </w:rPr>
            </w:pPr>
          </w:p>
        </w:tc>
        <w:tc>
          <w:tcPr>
            <w:tcW w:w="3576" w:type="dxa"/>
            <w:tcBorders>
              <w:top w:val="nil"/>
              <w:left w:val="nil"/>
              <w:bottom w:val="single" w:color="auto" w:sz="4" w:space="0"/>
              <w:right w:val="single" w:color="auto" w:sz="4" w:space="0"/>
            </w:tcBorders>
            <w:shd w:val="clear" w:color="auto" w:fill="auto"/>
            <w:noWrap/>
            <w:vAlign w:val="center"/>
          </w:tcPr>
          <w:p w14:paraId="665841DB">
            <w:pPr>
              <w:pStyle w:val="27"/>
              <w:bidi w:val="0"/>
              <w:ind w:left="0" w:leftChars="0" w:firstLine="0" w:firstLineChars="0"/>
              <w:jc w:val="center"/>
              <w:rPr>
                <w:sz w:val="18"/>
                <w:szCs w:val="18"/>
              </w:rPr>
            </w:pPr>
            <w:r>
              <w:rPr>
                <w:rFonts w:hint="eastAsia"/>
                <w:sz w:val="18"/>
                <w:szCs w:val="18"/>
              </w:rPr>
              <w:t>恒压稳压设备（启/停）</w:t>
            </w:r>
          </w:p>
        </w:tc>
        <w:tc>
          <w:tcPr>
            <w:tcW w:w="1245" w:type="dxa"/>
            <w:tcBorders>
              <w:top w:val="nil"/>
              <w:left w:val="nil"/>
              <w:bottom w:val="single" w:color="auto" w:sz="4" w:space="0"/>
              <w:right w:val="single" w:color="auto" w:sz="4" w:space="0"/>
            </w:tcBorders>
            <w:shd w:val="clear" w:color="auto" w:fill="auto"/>
            <w:noWrap/>
            <w:vAlign w:val="center"/>
          </w:tcPr>
          <w:p w14:paraId="5ABA271B">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1140E613">
            <w:pPr>
              <w:pStyle w:val="27"/>
              <w:bidi w:val="0"/>
              <w:ind w:left="0" w:leftChars="0" w:firstLine="0" w:firstLineChars="0"/>
              <w:jc w:val="center"/>
              <w:rPr>
                <w:sz w:val="18"/>
                <w:szCs w:val="18"/>
              </w:rPr>
            </w:pPr>
            <w:r>
              <w:rPr>
                <w:rFonts w:hint="eastAsia"/>
                <w:sz w:val="18"/>
                <w:szCs w:val="18"/>
              </w:rPr>
              <w:t>√</w:t>
            </w:r>
          </w:p>
        </w:tc>
      </w:tr>
      <w:tr w14:paraId="38B12B93">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28DB38EF">
            <w:pPr>
              <w:pStyle w:val="27"/>
              <w:bidi w:val="0"/>
              <w:ind w:left="0" w:leftChars="0" w:firstLine="0" w:firstLineChars="0"/>
              <w:jc w:val="center"/>
              <w:rPr>
                <w:sz w:val="18"/>
                <w:szCs w:val="18"/>
              </w:rPr>
            </w:pPr>
            <w:r>
              <w:rPr>
                <w:rFonts w:hint="eastAsia"/>
                <w:sz w:val="18"/>
                <w:szCs w:val="18"/>
              </w:rPr>
              <w:t>20</w:t>
            </w:r>
          </w:p>
        </w:tc>
        <w:tc>
          <w:tcPr>
            <w:tcW w:w="823" w:type="dxa"/>
            <w:vMerge w:val="continue"/>
            <w:tcBorders>
              <w:left w:val="single" w:color="auto" w:sz="4" w:space="0"/>
              <w:right w:val="single" w:color="auto" w:sz="4" w:space="0"/>
            </w:tcBorders>
            <w:shd w:val="clear" w:color="auto" w:fill="auto"/>
            <w:vAlign w:val="center"/>
          </w:tcPr>
          <w:p w14:paraId="3FDF315E">
            <w:pPr>
              <w:pStyle w:val="27"/>
              <w:bidi w:val="0"/>
              <w:jc w:val="center"/>
              <w:rPr>
                <w:sz w:val="18"/>
                <w:szCs w:val="18"/>
              </w:rPr>
            </w:pPr>
          </w:p>
        </w:tc>
        <w:tc>
          <w:tcPr>
            <w:tcW w:w="1143" w:type="dxa"/>
            <w:vMerge w:val="restart"/>
            <w:tcBorders>
              <w:top w:val="nil"/>
              <w:left w:val="single" w:color="auto" w:sz="4" w:space="0"/>
              <w:bottom w:val="single" w:color="auto" w:sz="4" w:space="0"/>
              <w:right w:val="single" w:color="auto" w:sz="4" w:space="0"/>
            </w:tcBorders>
            <w:shd w:val="clear" w:color="auto" w:fill="auto"/>
            <w:vAlign w:val="center"/>
          </w:tcPr>
          <w:p w14:paraId="0F4CC154">
            <w:pPr>
              <w:pStyle w:val="27"/>
              <w:bidi w:val="0"/>
              <w:ind w:left="0" w:leftChars="0" w:firstLine="0" w:firstLineChars="0"/>
              <w:jc w:val="center"/>
              <w:rPr>
                <w:sz w:val="18"/>
                <w:szCs w:val="18"/>
              </w:rPr>
            </w:pPr>
            <w:r>
              <w:rPr>
                <w:rFonts w:hint="eastAsia"/>
                <w:sz w:val="18"/>
                <w:szCs w:val="18"/>
              </w:rPr>
              <w:t>配水水泵机组</w:t>
            </w:r>
          </w:p>
        </w:tc>
        <w:tc>
          <w:tcPr>
            <w:tcW w:w="816" w:type="dxa"/>
            <w:vMerge w:val="restart"/>
            <w:tcBorders>
              <w:top w:val="nil"/>
              <w:left w:val="single" w:color="auto" w:sz="4" w:space="0"/>
              <w:bottom w:val="single" w:color="auto" w:sz="4" w:space="0"/>
              <w:right w:val="single" w:color="auto" w:sz="4" w:space="0"/>
            </w:tcBorders>
            <w:shd w:val="clear" w:color="auto" w:fill="auto"/>
            <w:noWrap/>
            <w:vAlign w:val="center"/>
          </w:tcPr>
          <w:p w14:paraId="3518DCF8">
            <w:pPr>
              <w:pStyle w:val="27"/>
              <w:bidi w:val="0"/>
              <w:ind w:left="0" w:leftChars="0" w:firstLine="0" w:firstLineChars="0"/>
              <w:jc w:val="center"/>
              <w:rPr>
                <w:sz w:val="18"/>
                <w:szCs w:val="18"/>
              </w:rPr>
            </w:pPr>
            <w:r>
              <w:rPr>
                <w:rFonts w:hint="eastAsia"/>
                <w:sz w:val="18"/>
                <w:szCs w:val="18"/>
              </w:rPr>
              <w:t>监测</w:t>
            </w:r>
          </w:p>
        </w:tc>
        <w:tc>
          <w:tcPr>
            <w:tcW w:w="3576" w:type="dxa"/>
            <w:tcBorders>
              <w:top w:val="nil"/>
              <w:left w:val="nil"/>
              <w:bottom w:val="single" w:color="auto" w:sz="4" w:space="0"/>
              <w:right w:val="single" w:color="auto" w:sz="4" w:space="0"/>
            </w:tcBorders>
            <w:shd w:val="clear" w:color="auto" w:fill="auto"/>
            <w:noWrap/>
            <w:vAlign w:val="center"/>
          </w:tcPr>
          <w:p w14:paraId="69875F1B">
            <w:pPr>
              <w:pStyle w:val="27"/>
              <w:bidi w:val="0"/>
              <w:ind w:left="0" w:leftChars="0" w:firstLine="0" w:firstLineChars="0"/>
              <w:jc w:val="center"/>
              <w:rPr>
                <w:sz w:val="18"/>
                <w:szCs w:val="18"/>
              </w:rPr>
            </w:pPr>
            <w:r>
              <w:rPr>
                <w:rFonts w:hint="eastAsia"/>
                <w:sz w:val="18"/>
                <w:szCs w:val="18"/>
              </w:rPr>
              <w:t>供电参数（电流、电压、电量、功率）</w:t>
            </w:r>
          </w:p>
        </w:tc>
        <w:tc>
          <w:tcPr>
            <w:tcW w:w="1245" w:type="dxa"/>
            <w:tcBorders>
              <w:top w:val="nil"/>
              <w:left w:val="nil"/>
              <w:bottom w:val="single" w:color="auto" w:sz="4" w:space="0"/>
              <w:right w:val="single" w:color="auto" w:sz="4" w:space="0"/>
            </w:tcBorders>
            <w:shd w:val="clear" w:color="auto" w:fill="auto"/>
            <w:noWrap/>
            <w:vAlign w:val="center"/>
          </w:tcPr>
          <w:p w14:paraId="7877B6AE">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763730EF">
            <w:pPr>
              <w:pStyle w:val="27"/>
              <w:bidi w:val="0"/>
              <w:ind w:left="0" w:leftChars="0" w:firstLine="0" w:firstLineChars="0"/>
              <w:jc w:val="center"/>
              <w:rPr>
                <w:sz w:val="18"/>
                <w:szCs w:val="18"/>
              </w:rPr>
            </w:pPr>
            <w:r>
              <w:rPr>
                <w:rFonts w:hint="eastAsia"/>
                <w:sz w:val="18"/>
                <w:szCs w:val="18"/>
              </w:rPr>
              <w:t>⊙</w:t>
            </w:r>
          </w:p>
        </w:tc>
      </w:tr>
      <w:tr w14:paraId="107248BD">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578F1A2E">
            <w:pPr>
              <w:pStyle w:val="27"/>
              <w:bidi w:val="0"/>
              <w:ind w:left="0" w:leftChars="0" w:firstLine="0" w:firstLineChars="0"/>
              <w:jc w:val="center"/>
              <w:rPr>
                <w:sz w:val="18"/>
                <w:szCs w:val="18"/>
              </w:rPr>
            </w:pPr>
            <w:r>
              <w:rPr>
                <w:rFonts w:hint="eastAsia"/>
                <w:sz w:val="18"/>
                <w:szCs w:val="18"/>
              </w:rPr>
              <w:t>21</w:t>
            </w:r>
          </w:p>
        </w:tc>
        <w:tc>
          <w:tcPr>
            <w:tcW w:w="823" w:type="dxa"/>
            <w:vMerge w:val="continue"/>
            <w:tcBorders>
              <w:left w:val="single" w:color="auto" w:sz="4" w:space="0"/>
              <w:right w:val="single" w:color="auto" w:sz="4" w:space="0"/>
            </w:tcBorders>
            <w:shd w:val="clear" w:color="auto" w:fill="auto"/>
            <w:vAlign w:val="center"/>
          </w:tcPr>
          <w:p w14:paraId="5AE7D16E">
            <w:pPr>
              <w:pStyle w:val="27"/>
              <w:bidi w:val="0"/>
              <w:jc w:val="center"/>
              <w:rPr>
                <w:sz w:val="18"/>
                <w:szCs w:val="18"/>
              </w:rPr>
            </w:pPr>
          </w:p>
        </w:tc>
        <w:tc>
          <w:tcPr>
            <w:tcW w:w="1143" w:type="dxa"/>
            <w:vMerge w:val="continue"/>
            <w:tcBorders>
              <w:top w:val="nil"/>
              <w:left w:val="single" w:color="auto" w:sz="4" w:space="0"/>
              <w:bottom w:val="single" w:color="auto" w:sz="4" w:space="0"/>
              <w:right w:val="single" w:color="auto" w:sz="4" w:space="0"/>
            </w:tcBorders>
            <w:shd w:val="clear" w:color="auto" w:fill="auto"/>
            <w:vAlign w:val="center"/>
          </w:tcPr>
          <w:p w14:paraId="59FF84CC">
            <w:pPr>
              <w:pStyle w:val="27"/>
              <w:bidi w:val="0"/>
              <w:jc w:val="center"/>
              <w:rPr>
                <w:sz w:val="18"/>
                <w:szCs w:val="18"/>
              </w:rPr>
            </w:pPr>
          </w:p>
        </w:tc>
        <w:tc>
          <w:tcPr>
            <w:tcW w:w="816" w:type="dxa"/>
            <w:vMerge w:val="continue"/>
            <w:tcBorders>
              <w:top w:val="nil"/>
              <w:left w:val="single" w:color="auto" w:sz="4" w:space="0"/>
              <w:bottom w:val="single" w:color="auto" w:sz="4" w:space="0"/>
              <w:right w:val="single" w:color="auto" w:sz="4" w:space="0"/>
            </w:tcBorders>
            <w:shd w:val="clear" w:color="auto" w:fill="auto"/>
            <w:vAlign w:val="center"/>
          </w:tcPr>
          <w:p w14:paraId="5247AE9D">
            <w:pPr>
              <w:pStyle w:val="27"/>
              <w:bidi w:val="0"/>
              <w:jc w:val="center"/>
              <w:rPr>
                <w:sz w:val="18"/>
                <w:szCs w:val="18"/>
              </w:rPr>
            </w:pPr>
          </w:p>
        </w:tc>
        <w:tc>
          <w:tcPr>
            <w:tcW w:w="3576" w:type="dxa"/>
            <w:tcBorders>
              <w:top w:val="nil"/>
              <w:left w:val="nil"/>
              <w:bottom w:val="single" w:color="auto" w:sz="4" w:space="0"/>
              <w:right w:val="single" w:color="auto" w:sz="4" w:space="0"/>
            </w:tcBorders>
            <w:shd w:val="clear" w:color="auto" w:fill="auto"/>
            <w:noWrap/>
            <w:vAlign w:val="center"/>
          </w:tcPr>
          <w:p w14:paraId="72C5776F">
            <w:pPr>
              <w:pStyle w:val="27"/>
              <w:bidi w:val="0"/>
              <w:ind w:left="0" w:leftChars="0" w:firstLine="0" w:firstLineChars="0"/>
              <w:jc w:val="center"/>
              <w:rPr>
                <w:sz w:val="18"/>
                <w:szCs w:val="18"/>
              </w:rPr>
            </w:pPr>
            <w:r>
              <w:rPr>
                <w:rFonts w:hint="eastAsia"/>
                <w:sz w:val="18"/>
                <w:szCs w:val="18"/>
              </w:rPr>
              <w:t>水泵机组状态（启/停/故障，手动/自动）</w:t>
            </w:r>
          </w:p>
        </w:tc>
        <w:tc>
          <w:tcPr>
            <w:tcW w:w="1245" w:type="dxa"/>
            <w:tcBorders>
              <w:top w:val="nil"/>
              <w:left w:val="nil"/>
              <w:bottom w:val="single" w:color="auto" w:sz="4" w:space="0"/>
              <w:right w:val="single" w:color="auto" w:sz="4" w:space="0"/>
            </w:tcBorders>
            <w:shd w:val="clear" w:color="auto" w:fill="auto"/>
            <w:noWrap/>
            <w:vAlign w:val="center"/>
          </w:tcPr>
          <w:p w14:paraId="212B4EF0">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1E832B7B">
            <w:pPr>
              <w:pStyle w:val="27"/>
              <w:bidi w:val="0"/>
              <w:ind w:left="0" w:leftChars="0" w:firstLine="0" w:firstLineChars="0"/>
              <w:jc w:val="center"/>
              <w:rPr>
                <w:sz w:val="18"/>
                <w:szCs w:val="18"/>
              </w:rPr>
            </w:pPr>
            <w:r>
              <w:rPr>
                <w:rFonts w:hint="eastAsia"/>
                <w:sz w:val="18"/>
                <w:szCs w:val="18"/>
              </w:rPr>
              <w:t>√</w:t>
            </w:r>
          </w:p>
        </w:tc>
      </w:tr>
      <w:tr w14:paraId="74ED8952">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37B8538D">
            <w:pPr>
              <w:pStyle w:val="27"/>
              <w:bidi w:val="0"/>
              <w:ind w:left="0" w:leftChars="0" w:firstLine="0" w:firstLineChars="0"/>
              <w:jc w:val="center"/>
              <w:rPr>
                <w:sz w:val="18"/>
                <w:szCs w:val="18"/>
              </w:rPr>
            </w:pPr>
            <w:r>
              <w:rPr>
                <w:rFonts w:hint="eastAsia"/>
                <w:sz w:val="18"/>
                <w:szCs w:val="18"/>
              </w:rPr>
              <w:t>22</w:t>
            </w:r>
          </w:p>
        </w:tc>
        <w:tc>
          <w:tcPr>
            <w:tcW w:w="823" w:type="dxa"/>
            <w:vMerge w:val="continue"/>
            <w:tcBorders>
              <w:left w:val="single" w:color="auto" w:sz="4" w:space="0"/>
              <w:right w:val="single" w:color="auto" w:sz="4" w:space="0"/>
            </w:tcBorders>
            <w:shd w:val="clear" w:color="auto" w:fill="auto"/>
            <w:vAlign w:val="center"/>
          </w:tcPr>
          <w:p w14:paraId="3BA18339">
            <w:pPr>
              <w:pStyle w:val="27"/>
              <w:bidi w:val="0"/>
              <w:jc w:val="center"/>
              <w:rPr>
                <w:sz w:val="18"/>
                <w:szCs w:val="18"/>
              </w:rPr>
            </w:pPr>
          </w:p>
        </w:tc>
        <w:tc>
          <w:tcPr>
            <w:tcW w:w="1143" w:type="dxa"/>
            <w:vMerge w:val="continue"/>
            <w:tcBorders>
              <w:top w:val="nil"/>
              <w:left w:val="single" w:color="auto" w:sz="4" w:space="0"/>
              <w:bottom w:val="single" w:color="auto" w:sz="4" w:space="0"/>
              <w:right w:val="single" w:color="auto" w:sz="4" w:space="0"/>
            </w:tcBorders>
            <w:shd w:val="clear" w:color="auto" w:fill="auto"/>
            <w:vAlign w:val="center"/>
          </w:tcPr>
          <w:p w14:paraId="359EEBCC">
            <w:pPr>
              <w:pStyle w:val="27"/>
              <w:bidi w:val="0"/>
              <w:jc w:val="center"/>
              <w:rPr>
                <w:sz w:val="18"/>
                <w:szCs w:val="18"/>
              </w:rPr>
            </w:pPr>
          </w:p>
        </w:tc>
        <w:tc>
          <w:tcPr>
            <w:tcW w:w="816" w:type="dxa"/>
            <w:tcBorders>
              <w:top w:val="nil"/>
              <w:left w:val="nil"/>
              <w:bottom w:val="single" w:color="auto" w:sz="4" w:space="0"/>
              <w:right w:val="single" w:color="auto" w:sz="4" w:space="0"/>
            </w:tcBorders>
            <w:shd w:val="clear" w:color="auto" w:fill="auto"/>
            <w:noWrap/>
            <w:vAlign w:val="center"/>
          </w:tcPr>
          <w:p w14:paraId="5886AF4B">
            <w:pPr>
              <w:pStyle w:val="27"/>
              <w:bidi w:val="0"/>
              <w:ind w:left="0" w:leftChars="0" w:firstLine="0" w:firstLineChars="0"/>
              <w:jc w:val="center"/>
              <w:rPr>
                <w:sz w:val="18"/>
                <w:szCs w:val="18"/>
              </w:rPr>
            </w:pPr>
            <w:r>
              <w:rPr>
                <w:rFonts w:hint="eastAsia"/>
                <w:sz w:val="18"/>
                <w:szCs w:val="18"/>
              </w:rPr>
              <w:t>控制</w:t>
            </w:r>
          </w:p>
        </w:tc>
        <w:tc>
          <w:tcPr>
            <w:tcW w:w="3576" w:type="dxa"/>
            <w:tcBorders>
              <w:top w:val="nil"/>
              <w:left w:val="nil"/>
              <w:bottom w:val="single" w:color="auto" w:sz="4" w:space="0"/>
              <w:right w:val="single" w:color="auto" w:sz="4" w:space="0"/>
            </w:tcBorders>
            <w:shd w:val="clear" w:color="auto" w:fill="auto"/>
            <w:noWrap/>
            <w:vAlign w:val="center"/>
          </w:tcPr>
          <w:p w14:paraId="40873930">
            <w:pPr>
              <w:pStyle w:val="27"/>
              <w:bidi w:val="0"/>
              <w:ind w:left="0" w:leftChars="0" w:firstLine="0" w:firstLineChars="0"/>
              <w:jc w:val="center"/>
              <w:rPr>
                <w:sz w:val="18"/>
                <w:szCs w:val="18"/>
              </w:rPr>
            </w:pPr>
            <w:r>
              <w:rPr>
                <w:rFonts w:hint="eastAsia"/>
                <w:sz w:val="18"/>
                <w:szCs w:val="18"/>
              </w:rPr>
              <w:t>水泵（启/停，现地/远程）</w:t>
            </w:r>
          </w:p>
        </w:tc>
        <w:tc>
          <w:tcPr>
            <w:tcW w:w="1245" w:type="dxa"/>
            <w:tcBorders>
              <w:top w:val="nil"/>
              <w:left w:val="nil"/>
              <w:bottom w:val="single" w:color="auto" w:sz="4" w:space="0"/>
              <w:right w:val="single" w:color="auto" w:sz="4" w:space="0"/>
            </w:tcBorders>
            <w:shd w:val="clear" w:color="auto" w:fill="auto"/>
            <w:noWrap/>
            <w:vAlign w:val="center"/>
          </w:tcPr>
          <w:p w14:paraId="2B05B39F">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63E26B41">
            <w:pPr>
              <w:pStyle w:val="27"/>
              <w:bidi w:val="0"/>
              <w:ind w:left="0" w:leftChars="0" w:firstLine="0" w:firstLineChars="0"/>
              <w:jc w:val="center"/>
              <w:rPr>
                <w:sz w:val="18"/>
                <w:szCs w:val="18"/>
              </w:rPr>
            </w:pPr>
            <w:r>
              <w:rPr>
                <w:rFonts w:hint="eastAsia"/>
                <w:sz w:val="18"/>
                <w:szCs w:val="18"/>
              </w:rPr>
              <w:t>√</w:t>
            </w:r>
          </w:p>
        </w:tc>
      </w:tr>
      <w:tr w14:paraId="0C049AFC">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23EAA065">
            <w:pPr>
              <w:pStyle w:val="27"/>
              <w:bidi w:val="0"/>
              <w:ind w:left="0" w:leftChars="0" w:firstLine="0" w:firstLineChars="0"/>
              <w:jc w:val="center"/>
              <w:rPr>
                <w:sz w:val="18"/>
                <w:szCs w:val="18"/>
              </w:rPr>
            </w:pPr>
            <w:r>
              <w:rPr>
                <w:rFonts w:hint="eastAsia"/>
                <w:sz w:val="18"/>
                <w:szCs w:val="18"/>
              </w:rPr>
              <w:t>23</w:t>
            </w:r>
          </w:p>
        </w:tc>
        <w:tc>
          <w:tcPr>
            <w:tcW w:w="823" w:type="dxa"/>
            <w:vMerge w:val="continue"/>
            <w:tcBorders>
              <w:left w:val="single" w:color="auto" w:sz="4" w:space="0"/>
              <w:right w:val="single" w:color="auto" w:sz="4" w:space="0"/>
            </w:tcBorders>
            <w:shd w:val="clear" w:color="auto" w:fill="auto"/>
            <w:vAlign w:val="center"/>
          </w:tcPr>
          <w:p w14:paraId="5F4F4B5A">
            <w:pPr>
              <w:pStyle w:val="27"/>
              <w:bidi w:val="0"/>
              <w:jc w:val="center"/>
              <w:rPr>
                <w:sz w:val="18"/>
                <w:szCs w:val="18"/>
              </w:rPr>
            </w:pPr>
          </w:p>
        </w:tc>
        <w:tc>
          <w:tcPr>
            <w:tcW w:w="1143" w:type="dxa"/>
            <w:vMerge w:val="restart"/>
            <w:tcBorders>
              <w:top w:val="nil"/>
              <w:left w:val="single" w:color="auto" w:sz="4" w:space="0"/>
              <w:right w:val="single" w:color="auto" w:sz="4" w:space="0"/>
            </w:tcBorders>
            <w:shd w:val="clear" w:color="auto" w:fill="auto"/>
            <w:vAlign w:val="center"/>
          </w:tcPr>
          <w:p w14:paraId="4E7592E5">
            <w:pPr>
              <w:pStyle w:val="27"/>
              <w:bidi w:val="0"/>
              <w:ind w:left="0" w:leftChars="0" w:firstLine="0" w:firstLineChars="0"/>
              <w:jc w:val="center"/>
              <w:rPr>
                <w:sz w:val="18"/>
                <w:szCs w:val="18"/>
              </w:rPr>
            </w:pPr>
            <w:r>
              <w:rPr>
                <w:rFonts w:hint="eastAsia"/>
                <w:sz w:val="18"/>
                <w:szCs w:val="18"/>
              </w:rPr>
              <w:t>排泥设备</w:t>
            </w:r>
          </w:p>
        </w:tc>
        <w:tc>
          <w:tcPr>
            <w:tcW w:w="816" w:type="dxa"/>
            <w:vMerge w:val="restart"/>
            <w:tcBorders>
              <w:top w:val="nil"/>
              <w:left w:val="nil"/>
              <w:right w:val="single" w:color="auto" w:sz="4" w:space="0"/>
            </w:tcBorders>
            <w:shd w:val="clear" w:color="auto" w:fill="auto"/>
            <w:noWrap/>
            <w:vAlign w:val="center"/>
          </w:tcPr>
          <w:p w14:paraId="2FC75AB9">
            <w:pPr>
              <w:pStyle w:val="27"/>
              <w:bidi w:val="0"/>
              <w:ind w:left="0" w:leftChars="0" w:firstLine="0" w:firstLineChars="0"/>
              <w:jc w:val="center"/>
              <w:rPr>
                <w:sz w:val="18"/>
                <w:szCs w:val="18"/>
              </w:rPr>
            </w:pPr>
            <w:r>
              <w:rPr>
                <w:rFonts w:hint="eastAsia"/>
                <w:sz w:val="18"/>
                <w:szCs w:val="18"/>
              </w:rPr>
              <w:t>监测</w:t>
            </w:r>
          </w:p>
        </w:tc>
        <w:tc>
          <w:tcPr>
            <w:tcW w:w="3576" w:type="dxa"/>
            <w:tcBorders>
              <w:top w:val="nil"/>
              <w:left w:val="nil"/>
              <w:bottom w:val="single" w:color="auto" w:sz="4" w:space="0"/>
              <w:right w:val="single" w:color="auto" w:sz="4" w:space="0"/>
            </w:tcBorders>
            <w:shd w:val="clear" w:color="auto" w:fill="auto"/>
            <w:noWrap/>
            <w:vAlign w:val="center"/>
          </w:tcPr>
          <w:p w14:paraId="72C83E48">
            <w:pPr>
              <w:pStyle w:val="27"/>
              <w:bidi w:val="0"/>
              <w:ind w:left="0" w:leftChars="0" w:firstLine="0" w:firstLineChars="0"/>
              <w:jc w:val="center"/>
              <w:rPr>
                <w:sz w:val="18"/>
                <w:szCs w:val="18"/>
              </w:rPr>
            </w:pPr>
            <w:r>
              <w:rPr>
                <w:rFonts w:hint="eastAsia"/>
                <w:sz w:val="18"/>
                <w:szCs w:val="18"/>
              </w:rPr>
              <w:t>SS</w:t>
            </w:r>
          </w:p>
        </w:tc>
        <w:tc>
          <w:tcPr>
            <w:tcW w:w="1245" w:type="dxa"/>
            <w:tcBorders>
              <w:top w:val="nil"/>
              <w:left w:val="nil"/>
              <w:bottom w:val="single" w:color="auto" w:sz="4" w:space="0"/>
              <w:right w:val="single" w:color="auto" w:sz="4" w:space="0"/>
            </w:tcBorders>
            <w:shd w:val="clear" w:color="auto" w:fill="auto"/>
            <w:noWrap/>
            <w:vAlign w:val="center"/>
          </w:tcPr>
          <w:p w14:paraId="7D5BA02D">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702EB214">
            <w:pPr>
              <w:pStyle w:val="27"/>
              <w:bidi w:val="0"/>
              <w:ind w:left="0" w:leftChars="0" w:firstLine="0" w:firstLineChars="0"/>
              <w:jc w:val="center"/>
              <w:rPr>
                <w:sz w:val="18"/>
                <w:szCs w:val="18"/>
              </w:rPr>
            </w:pPr>
            <w:r>
              <w:rPr>
                <w:rFonts w:hint="eastAsia"/>
                <w:sz w:val="18"/>
                <w:szCs w:val="18"/>
              </w:rPr>
              <w:t>√</w:t>
            </w:r>
          </w:p>
        </w:tc>
      </w:tr>
      <w:tr w14:paraId="62237166">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22EAA564">
            <w:pPr>
              <w:pStyle w:val="27"/>
              <w:bidi w:val="0"/>
              <w:ind w:left="0" w:leftChars="0" w:firstLine="0" w:firstLineChars="0"/>
              <w:jc w:val="center"/>
              <w:rPr>
                <w:sz w:val="18"/>
                <w:szCs w:val="18"/>
              </w:rPr>
            </w:pPr>
            <w:r>
              <w:rPr>
                <w:rFonts w:hint="eastAsia"/>
                <w:sz w:val="18"/>
                <w:szCs w:val="18"/>
              </w:rPr>
              <w:t>24</w:t>
            </w:r>
          </w:p>
        </w:tc>
        <w:tc>
          <w:tcPr>
            <w:tcW w:w="823" w:type="dxa"/>
            <w:vMerge w:val="continue"/>
            <w:tcBorders>
              <w:left w:val="single" w:color="auto" w:sz="4" w:space="0"/>
              <w:bottom w:val="single" w:color="auto" w:sz="4" w:space="0"/>
              <w:right w:val="single" w:color="auto" w:sz="4" w:space="0"/>
            </w:tcBorders>
            <w:shd w:val="clear" w:color="auto" w:fill="auto"/>
            <w:vAlign w:val="center"/>
          </w:tcPr>
          <w:p w14:paraId="11B8877E">
            <w:pPr>
              <w:pStyle w:val="27"/>
              <w:bidi w:val="0"/>
              <w:jc w:val="center"/>
              <w:rPr>
                <w:sz w:val="18"/>
                <w:szCs w:val="18"/>
              </w:rPr>
            </w:pPr>
          </w:p>
        </w:tc>
        <w:tc>
          <w:tcPr>
            <w:tcW w:w="1143" w:type="dxa"/>
            <w:vMerge w:val="continue"/>
            <w:tcBorders>
              <w:left w:val="single" w:color="auto" w:sz="4" w:space="0"/>
              <w:bottom w:val="single" w:color="auto" w:sz="4" w:space="0"/>
              <w:right w:val="single" w:color="auto" w:sz="4" w:space="0"/>
            </w:tcBorders>
            <w:shd w:val="clear" w:color="auto" w:fill="auto"/>
            <w:vAlign w:val="center"/>
          </w:tcPr>
          <w:p w14:paraId="3DC5486E">
            <w:pPr>
              <w:pStyle w:val="27"/>
              <w:bidi w:val="0"/>
              <w:jc w:val="center"/>
              <w:rPr>
                <w:sz w:val="18"/>
                <w:szCs w:val="18"/>
              </w:rPr>
            </w:pPr>
          </w:p>
        </w:tc>
        <w:tc>
          <w:tcPr>
            <w:tcW w:w="816" w:type="dxa"/>
            <w:vMerge w:val="continue"/>
            <w:tcBorders>
              <w:left w:val="nil"/>
              <w:bottom w:val="single" w:color="auto" w:sz="4" w:space="0"/>
              <w:right w:val="single" w:color="auto" w:sz="4" w:space="0"/>
            </w:tcBorders>
            <w:shd w:val="clear" w:color="auto" w:fill="auto"/>
            <w:noWrap/>
            <w:vAlign w:val="center"/>
          </w:tcPr>
          <w:p w14:paraId="24674C28">
            <w:pPr>
              <w:pStyle w:val="27"/>
              <w:bidi w:val="0"/>
              <w:jc w:val="center"/>
              <w:rPr>
                <w:sz w:val="18"/>
                <w:szCs w:val="18"/>
              </w:rPr>
            </w:pPr>
          </w:p>
        </w:tc>
        <w:tc>
          <w:tcPr>
            <w:tcW w:w="3576" w:type="dxa"/>
            <w:tcBorders>
              <w:top w:val="nil"/>
              <w:left w:val="nil"/>
              <w:bottom w:val="single" w:color="auto" w:sz="4" w:space="0"/>
              <w:right w:val="single" w:color="auto" w:sz="4" w:space="0"/>
            </w:tcBorders>
            <w:shd w:val="clear" w:color="auto" w:fill="auto"/>
            <w:noWrap/>
            <w:vAlign w:val="center"/>
          </w:tcPr>
          <w:p w14:paraId="52905B5C">
            <w:pPr>
              <w:pStyle w:val="27"/>
              <w:bidi w:val="0"/>
              <w:ind w:left="0" w:leftChars="0" w:firstLine="0" w:firstLineChars="0"/>
              <w:jc w:val="center"/>
              <w:rPr>
                <w:sz w:val="18"/>
                <w:szCs w:val="18"/>
              </w:rPr>
            </w:pPr>
            <w:r>
              <w:rPr>
                <w:rFonts w:hint="eastAsia"/>
                <w:sz w:val="18"/>
                <w:szCs w:val="18"/>
              </w:rPr>
              <w:t>尾泥含水率</w:t>
            </w:r>
          </w:p>
        </w:tc>
        <w:tc>
          <w:tcPr>
            <w:tcW w:w="1245" w:type="dxa"/>
            <w:tcBorders>
              <w:top w:val="nil"/>
              <w:left w:val="nil"/>
              <w:bottom w:val="single" w:color="auto" w:sz="4" w:space="0"/>
              <w:right w:val="single" w:color="auto" w:sz="4" w:space="0"/>
            </w:tcBorders>
            <w:shd w:val="clear" w:color="auto" w:fill="auto"/>
            <w:noWrap/>
            <w:vAlign w:val="center"/>
          </w:tcPr>
          <w:p w14:paraId="66876FE3">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547AC352">
            <w:pPr>
              <w:pStyle w:val="27"/>
              <w:bidi w:val="0"/>
              <w:ind w:left="0" w:leftChars="0" w:firstLine="0" w:firstLineChars="0"/>
              <w:jc w:val="center"/>
              <w:rPr>
                <w:sz w:val="18"/>
                <w:szCs w:val="18"/>
              </w:rPr>
            </w:pPr>
            <w:r>
              <w:rPr>
                <w:rFonts w:hint="eastAsia"/>
                <w:sz w:val="18"/>
                <w:szCs w:val="18"/>
              </w:rPr>
              <w:t>√</w:t>
            </w:r>
          </w:p>
        </w:tc>
      </w:tr>
      <w:tr w14:paraId="492D57B9">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6C6B9759">
            <w:pPr>
              <w:pStyle w:val="27"/>
              <w:bidi w:val="0"/>
              <w:ind w:left="0" w:leftChars="0" w:firstLine="0" w:firstLineChars="0"/>
              <w:jc w:val="center"/>
              <w:rPr>
                <w:sz w:val="18"/>
                <w:szCs w:val="18"/>
              </w:rPr>
            </w:pPr>
            <w:r>
              <w:rPr>
                <w:rFonts w:hint="eastAsia"/>
                <w:sz w:val="18"/>
                <w:szCs w:val="18"/>
              </w:rPr>
              <w:t>25</w:t>
            </w:r>
          </w:p>
        </w:tc>
        <w:tc>
          <w:tcPr>
            <w:tcW w:w="823" w:type="dxa"/>
            <w:vMerge w:val="restart"/>
            <w:tcBorders>
              <w:top w:val="nil"/>
              <w:left w:val="single" w:color="auto" w:sz="4" w:space="0"/>
              <w:bottom w:val="single" w:color="auto" w:sz="4" w:space="0"/>
              <w:right w:val="single" w:color="auto" w:sz="4" w:space="0"/>
            </w:tcBorders>
            <w:shd w:val="clear" w:color="auto" w:fill="auto"/>
            <w:noWrap/>
            <w:vAlign w:val="center"/>
          </w:tcPr>
          <w:p w14:paraId="7D83480F">
            <w:pPr>
              <w:pStyle w:val="27"/>
              <w:bidi w:val="0"/>
              <w:ind w:left="0" w:leftChars="0" w:firstLine="0" w:firstLineChars="0"/>
              <w:jc w:val="center"/>
              <w:rPr>
                <w:sz w:val="18"/>
                <w:szCs w:val="18"/>
              </w:rPr>
            </w:pPr>
            <w:r>
              <w:rPr>
                <w:rFonts w:hint="eastAsia"/>
                <w:sz w:val="18"/>
                <w:szCs w:val="18"/>
              </w:rPr>
              <w:t>出厂</w:t>
            </w:r>
          </w:p>
        </w:tc>
        <w:tc>
          <w:tcPr>
            <w:tcW w:w="1143" w:type="dxa"/>
            <w:vMerge w:val="restart"/>
            <w:tcBorders>
              <w:top w:val="nil"/>
              <w:left w:val="single" w:color="auto" w:sz="4" w:space="0"/>
              <w:bottom w:val="single" w:color="auto" w:sz="4" w:space="0"/>
              <w:right w:val="single" w:color="auto" w:sz="4" w:space="0"/>
            </w:tcBorders>
            <w:shd w:val="clear" w:color="auto" w:fill="auto"/>
            <w:vAlign w:val="center"/>
          </w:tcPr>
          <w:p w14:paraId="407510ED">
            <w:pPr>
              <w:pStyle w:val="27"/>
              <w:bidi w:val="0"/>
              <w:ind w:left="0" w:leftChars="0" w:firstLine="0" w:firstLineChars="0"/>
              <w:jc w:val="center"/>
              <w:rPr>
                <w:sz w:val="18"/>
                <w:szCs w:val="18"/>
              </w:rPr>
            </w:pPr>
            <w:r>
              <w:rPr>
                <w:rFonts w:hint="eastAsia"/>
                <w:sz w:val="18"/>
                <w:szCs w:val="18"/>
              </w:rPr>
              <w:t>出水管或水厂水</w:t>
            </w:r>
          </w:p>
        </w:tc>
        <w:tc>
          <w:tcPr>
            <w:tcW w:w="816" w:type="dxa"/>
            <w:vMerge w:val="restart"/>
            <w:tcBorders>
              <w:top w:val="nil"/>
              <w:left w:val="single" w:color="auto" w:sz="4" w:space="0"/>
              <w:bottom w:val="single" w:color="auto" w:sz="4" w:space="0"/>
              <w:right w:val="single" w:color="auto" w:sz="4" w:space="0"/>
            </w:tcBorders>
            <w:shd w:val="clear" w:color="auto" w:fill="auto"/>
            <w:noWrap/>
            <w:vAlign w:val="center"/>
          </w:tcPr>
          <w:p w14:paraId="21DCAA48">
            <w:pPr>
              <w:pStyle w:val="27"/>
              <w:bidi w:val="0"/>
              <w:ind w:left="0" w:leftChars="0" w:firstLine="0" w:firstLineChars="0"/>
              <w:jc w:val="center"/>
              <w:rPr>
                <w:sz w:val="18"/>
                <w:szCs w:val="18"/>
              </w:rPr>
            </w:pPr>
            <w:r>
              <w:rPr>
                <w:rFonts w:hint="eastAsia"/>
                <w:sz w:val="18"/>
                <w:szCs w:val="18"/>
              </w:rPr>
              <w:t>监测</w:t>
            </w:r>
          </w:p>
        </w:tc>
        <w:tc>
          <w:tcPr>
            <w:tcW w:w="3576" w:type="dxa"/>
            <w:tcBorders>
              <w:top w:val="nil"/>
              <w:left w:val="nil"/>
              <w:bottom w:val="single" w:color="auto" w:sz="4" w:space="0"/>
              <w:right w:val="single" w:color="auto" w:sz="4" w:space="0"/>
            </w:tcBorders>
            <w:shd w:val="clear" w:color="auto" w:fill="auto"/>
            <w:noWrap/>
            <w:vAlign w:val="center"/>
          </w:tcPr>
          <w:p w14:paraId="6E6A64EB">
            <w:pPr>
              <w:pStyle w:val="27"/>
              <w:bidi w:val="0"/>
              <w:ind w:left="0" w:leftChars="0" w:firstLine="0" w:firstLineChars="0"/>
              <w:jc w:val="center"/>
              <w:rPr>
                <w:sz w:val="18"/>
                <w:szCs w:val="18"/>
              </w:rPr>
            </w:pPr>
            <w:r>
              <w:rPr>
                <w:rFonts w:hint="eastAsia"/>
                <w:sz w:val="18"/>
                <w:szCs w:val="18"/>
              </w:rPr>
              <w:t>流量/水量</w:t>
            </w:r>
          </w:p>
        </w:tc>
        <w:tc>
          <w:tcPr>
            <w:tcW w:w="1245" w:type="dxa"/>
            <w:tcBorders>
              <w:top w:val="nil"/>
              <w:left w:val="nil"/>
              <w:bottom w:val="single" w:color="auto" w:sz="4" w:space="0"/>
              <w:right w:val="single" w:color="auto" w:sz="4" w:space="0"/>
            </w:tcBorders>
            <w:shd w:val="clear" w:color="auto" w:fill="auto"/>
            <w:noWrap/>
            <w:vAlign w:val="center"/>
          </w:tcPr>
          <w:p w14:paraId="3CC7175A">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3692CFEE">
            <w:pPr>
              <w:pStyle w:val="27"/>
              <w:bidi w:val="0"/>
              <w:ind w:left="0" w:leftChars="0" w:firstLine="0" w:firstLineChars="0"/>
              <w:jc w:val="center"/>
              <w:rPr>
                <w:sz w:val="18"/>
                <w:szCs w:val="18"/>
              </w:rPr>
            </w:pPr>
            <w:r>
              <w:rPr>
                <w:rFonts w:hint="eastAsia"/>
                <w:sz w:val="18"/>
                <w:szCs w:val="18"/>
              </w:rPr>
              <w:t>√</w:t>
            </w:r>
          </w:p>
        </w:tc>
      </w:tr>
      <w:tr w14:paraId="09FA49E2">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05E90655">
            <w:pPr>
              <w:pStyle w:val="27"/>
              <w:bidi w:val="0"/>
              <w:ind w:left="0" w:leftChars="0" w:firstLine="0" w:firstLineChars="0"/>
              <w:jc w:val="center"/>
              <w:rPr>
                <w:sz w:val="18"/>
                <w:szCs w:val="18"/>
              </w:rPr>
            </w:pPr>
            <w:r>
              <w:rPr>
                <w:rFonts w:hint="eastAsia"/>
                <w:sz w:val="18"/>
                <w:szCs w:val="18"/>
              </w:rPr>
              <w:t>26</w:t>
            </w:r>
          </w:p>
        </w:tc>
        <w:tc>
          <w:tcPr>
            <w:tcW w:w="823" w:type="dxa"/>
            <w:vMerge w:val="continue"/>
            <w:tcBorders>
              <w:top w:val="nil"/>
              <w:left w:val="single" w:color="auto" w:sz="4" w:space="0"/>
              <w:bottom w:val="single" w:color="auto" w:sz="4" w:space="0"/>
              <w:right w:val="single" w:color="auto" w:sz="4" w:space="0"/>
            </w:tcBorders>
            <w:shd w:val="clear" w:color="auto" w:fill="auto"/>
            <w:vAlign w:val="center"/>
          </w:tcPr>
          <w:p w14:paraId="565215DD">
            <w:pPr>
              <w:pStyle w:val="27"/>
              <w:bidi w:val="0"/>
              <w:jc w:val="center"/>
              <w:rPr>
                <w:sz w:val="18"/>
                <w:szCs w:val="18"/>
              </w:rPr>
            </w:pPr>
          </w:p>
        </w:tc>
        <w:tc>
          <w:tcPr>
            <w:tcW w:w="1143" w:type="dxa"/>
            <w:vMerge w:val="continue"/>
            <w:tcBorders>
              <w:top w:val="nil"/>
              <w:left w:val="single" w:color="auto" w:sz="4" w:space="0"/>
              <w:bottom w:val="single" w:color="auto" w:sz="4" w:space="0"/>
              <w:right w:val="single" w:color="auto" w:sz="4" w:space="0"/>
            </w:tcBorders>
            <w:shd w:val="clear" w:color="auto" w:fill="auto"/>
            <w:vAlign w:val="center"/>
          </w:tcPr>
          <w:p w14:paraId="3C3B8186">
            <w:pPr>
              <w:pStyle w:val="27"/>
              <w:bidi w:val="0"/>
              <w:jc w:val="center"/>
              <w:rPr>
                <w:sz w:val="18"/>
                <w:szCs w:val="18"/>
              </w:rPr>
            </w:pPr>
          </w:p>
        </w:tc>
        <w:tc>
          <w:tcPr>
            <w:tcW w:w="816" w:type="dxa"/>
            <w:vMerge w:val="continue"/>
            <w:tcBorders>
              <w:top w:val="nil"/>
              <w:left w:val="single" w:color="auto" w:sz="4" w:space="0"/>
              <w:bottom w:val="single" w:color="auto" w:sz="4" w:space="0"/>
              <w:right w:val="single" w:color="auto" w:sz="4" w:space="0"/>
            </w:tcBorders>
            <w:shd w:val="clear" w:color="auto" w:fill="auto"/>
            <w:vAlign w:val="center"/>
          </w:tcPr>
          <w:p w14:paraId="6D7155B6">
            <w:pPr>
              <w:pStyle w:val="27"/>
              <w:bidi w:val="0"/>
              <w:jc w:val="center"/>
              <w:rPr>
                <w:sz w:val="18"/>
                <w:szCs w:val="18"/>
              </w:rPr>
            </w:pPr>
          </w:p>
        </w:tc>
        <w:tc>
          <w:tcPr>
            <w:tcW w:w="3576" w:type="dxa"/>
            <w:tcBorders>
              <w:top w:val="nil"/>
              <w:left w:val="nil"/>
              <w:bottom w:val="single" w:color="auto" w:sz="4" w:space="0"/>
              <w:right w:val="single" w:color="auto" w:sz="4" w:space="0"/>
            </w:tcBorders>
            <w:shd w:val="clear" w:color="auto" w:fill="auto"/>
            <w:noWrap/>
            <w:vAlign w:val="center"/>
          </w:tcPr>
          <w:p w14:paraId="0A1268CA">
            <w:pPr>
              <w:pStyle w:val="27"/>
              <w:bidi w:val="0"/>
              <w:ind w:left="0" w:leftChars="0" w:firstLine="0" w:firstLineChars="0"/>
              <w:jc w:val="center"/>
              <w:rPr>
                <w:sz w:val="18"/>
                <w:szCs w:val="18"/>
              </w:rPr>
            </w:pPr>
            <w:r>
              <w:rPr>
                <w:rFonts w:hint="eastAsia"/>
                <w:sz w:val="18"/>
                <w:szCs w:val="18"/>
              </w:rPr>
              <w:t>压力</w:t>
            </w:r>
          </w:p>
        </w:tc>
        <w:tc>
          <w:tcPr>
            <w:tcW w:w="1245" w:type="dxa"/>
            <w:tcBorders>
              <w:top w:val="nil"/>
              <w:left w:val="nil"/>
              <w:bottom w:val="single" w:color="auto" w:sz="4" w:space="0"/>
              <w:right w:val="single" w:color="auto" w:sz="4" w:space="0"/>
            </w:tcBorders>
            <w:shd w:val="clear" w:color="auto" w:fill="auto"/>
            <w:noWrap/>
            <w:vAlign w:val="center"/>
          </w:tcPr>
          <w:p w14:paraId="29642671">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044E4C4C">
            <w:pPr>
              <w:pStyle w:val="27"/>
              <w:bidi w:val="0"/>
              <w:ind w:left="0" w:leftChars="0" w:firstLine="0" w:firstLineChars="0"/>
              <w:jc w:val="center"/>
              <w:rPr>
                <w:sz w:val="18"/>
                <w:szCs w:val="18"/>
              </w:rPr>
            </w:pPr>
            <w:r>
              <w:rPr>
                <w:rFonts w:hint="eastAsia"/>
                <w:sz w:val="18"/>
                <w:szCs w:val="18"/>
              </w:rPr>
              <w:t>√</w:t>
            </w:r>
          </w:p>
        </w:tc>
      </w:tr>
      <w:tr w14:paraId="709B3B5A">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26364081">
            <w:pPr>
              <w:pStyle w:val="27"/>
              <w:bidi w:val="0"/>
              <w:ind w:left="0" w:leftChars="0" w:firstLine="0" w:firstLineChars="0"/>
              <w:jc w:val="center"/>
              <w:rPr>
                <w:sz w:val="18"/>
                <w:szCs w:val="18"/>
              </w:rPr>
            </w:pPr>
            <w:r>
              <w:rPr>
                <w:rFonts w:hint="eastAsia"/>
                <w:sz w:val="18"/>
                <w:szCs w:val="18"/>
              </w:rPr>
              <w:t>27</w:t>
            </w:r>
          </w:p>
        </w:tc>
        <w:tc>
          <w:tcPr>
            <w:tcW w:w="823" w:type="dxa"/>
            <w:vMerge w:val="continue"/>
            <w:tcBorders>
              <w:top w:val="nil"/>
              <w:left w:val="single" w:color="auto" w:sz="4" w:space="0"/>
              <w:bottom w:val="single" w:color="auto" w:sz="4" w:space="0"/>
              <w:right w:val="single" w:color="auto" w:sz="4" w:space="0"/>
            </w:tcBorders>
            <w:shd w:val="clear" w:color="auto" w:fill="auto"/>
            <w:vAlign w:val="center"/>
          </w:tcPr>
          <w:p w14:paraId="4ACAE958">
            <w:pPr>
              <w:pStyle w:val="27"/>
              <w:bidi w:val="0"/>
              <w:jc w:val="center"/>
              <w:rPr>
                <w:sz w:val="18"/>
                <w:szCs w:val="18"/>
              </w:rPr>
            </w:pPr>
          </w:p>
        </w:tc>
        <w:tc>
          <w:tcPr>
            <w:tcW w:w="1143" w:type="dxa"/>
            <w:vMerge w:val="continue"/>
            <w:tcBorders>
              <w:top w:val="nil"/>
              <w:left w:val="single" w:color="auto" w:sz="4" w:space="0"/>
              <w:bottom w:val="single" w:color="auto" w:sz="4" w:space="0"/>
              <w:right w:val="single" w:color="auto" w:sz="4" w:space="0"/>
            </w:tcBorders>
            <w:shd w:val="clear" w:color="auto" w:fill="auto"/>
            <w:vAlign w:val="center"/>
          </w:tcPr>
          <w:p w14:paraId="619EB7CE">
            <w:pPr>
              <w:pStyle w:val="27"/>
              <w:bidi w:val="0"/>
              <w:jc w:val="center"/>
              <w:rPr>
                <w:sz w:val="18"/>
                <w:szCs w:val="18"/>
              </w:rPr>
            </w:pPr>
          </w:p>
        </w:tc>
        <w:tc>
          <w:tcPr>
            <w:tcW w:w="816" w:type="dxa"/>
            <w:vMerge w:val="continue"/>
            <w:tcBorders>
              <w:top w:val="nil"/>
              <w:left w:val="single" w:color="auto" w:sz="4" w:space="0"/>
              <w:bottom w:val="single" w:color="auto" w:sz="4" w:space="0"/>
              <w:right w:val="single" w:color="auto" w:sz="4" w:space="0"/>
            </w:tcBorders>
            <w:shd w:val="clear" w:color="auto" w:fill="auto"/>
            <w:vAlign w:val="center"/>
          </w:tcPr>
          <w:p w14:paraId="6652DCD2">
            <w:pPr>
              <w:pStyle w:val="27"/>
              <w:bidi w:val="0"/>
              <w:jc w:val="center"/>
              <w:rPr>
                <w:sz w:val="18"/>
                <w:szCs w:val="18"/>
              </w:rPr>
            </w:pPr>
          </w:p>
        </w:tc>
        <w:tc>
          <w:tcPr>
            <w:tcW w:w="3576" w:type="dxa"/>
            <w:tcBorders>
              <w:top w:val="nil"/>
              <w:left w:val="nil"/>
              <w:bottom w:val="single" w:color="auto" w:sz="4" w:space="0"/>
              <w:right w:val="single" w:color="auto" w:sz="4" w:space="0"/>
            </w:tcBorders>
            <w:shd w:val="clear" w:color="auto" w:fill="auto"/>
            <w:noWrap/>
            <w:vAlign w:val="center"/>
          </w:tcPr>
          <w:p w14:paraId="5523954C">
            <w:pPr>
              <w:pStyle w:val="27"/>
              <w:bidi w:val="0"/>
              <w:ind w:left="0" w:leftChars="0" w:firstLine="0" w:firstLineChars="0"/>
              <w:jc w:val="center"/>
              <w:rPr>
                <w:sz w:val="18"/>
                <w:szCs w:val="18"/>
              </w:rPr>
            </w:pPr>
            <w:r>
              <w:rPr>
                <w:rFonts w:hint="eastAsia"/>
                <w:sz w:val="18"/>
                <w:szCs w:val="18"/>
              </w:rPr>
              <w:t>浊度</w:t>
            </w:r>
          </w:p>
        </w:tc>
        <w:tc>
          <w:tcPr>
            <w:tcW w:w="1245" w:type="dxa"/>
            <w:tcBorders>
              <w:top w:val="nil"/>
              <w:left w:val="nil"/>
              <w:bottom w:val="single" w:color="auto" w:sz="4" w:space="0"/>
              <w:right w:val="single" w:color="auto" w:sz="4" w:space="0"/>
            </w:tcBorders>
            <w:shd w:val="clear" w:color="auto" w:fill="auto"/>
            <w:noWrap/>
            <w:vAlign w:val="center"/>
          </w:tcPr>
          <w:p w14:paraId="2B3A79E2">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599CDC1B">
            <w:pPr>
              <w:pStyle w:val="27"/>
              <w:bidi w:val="0"/>
              <w:ind w:left="0" w:leftChars="0" w:firstLine="0" w:firstLineChars="0"/>
              <w:jc w:val="center"/>
              <w:rPr>
                <w:sz w:val="18"/>
                <w:szCs w:val="18"/>
              </w:rPr>
            </w:pPr>
            <w:r>
              <w:rPr>
                <w:rFonts w:hint="eastAsia"/>
                <w:sz w:val="18"/>
                <w:szCs w:val="18"/>
              </w:rPr>
              <w:t>√</w:t>
            </w:r>
          </w:p>
        </w:tc>
      </w:tr>
      <w:tr w14:paraId="2B0A300D">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2C4A9611">
            <w:pPr>
              <w:pStyle w:val="27"/>
              <w:bidi w:val="0"/>
              <w:ind w:left="0" w:leftChars="0" w:firstLine="0" w:firstLineChars="0"/>
              <w:jc w:val="center"/>
              <w:rPr>
                <w:sz w:val="18"/>
                <w:szCs w:val="18"/>
              </w:rPr>
            </w:pPr>
            <w:r>
              <w:rPr>
                <w:rFonts w:hint="eastAsia"/>
                <w:sz w:val="18"/>
                <w:szCs w:val="18"/>
              </w:rPr>
              <w:t>28</w:t>
            </w:r>
          </w:p>
        </w:tc>
        <w:tc>
          <w:tcPr>
            <w:tcW w:w="823" w:type="dxa"/>
            <w:vMerge w:val="continue"/>
            <w:tcBorders>
              <w:top w:val="nil"/>
              <w:left w:val="single" w:color="auto" w:sz="4" w:space="0"/>
              <w:bottom w:val="single" w:color="auto" w:sz="4" w:space="0"/>
              <w:right w:val="single" w:color="auto" w:sz="4" w:space="0"/>
            </w:tcBorders>
            <w:shd w:val="clear" w:color="auto" w:fill="auto"/>
            <w:vAlign w:val="center"/>
          </w:tcPr>
          <w:p w14:paraId="46ABFDCB">
            <w:pPr>
              <w:pStyle w:val="27"/>
              <w:bidi w:val="0"/>
              <w:jc w:val="center"/>
              <w:rPr>
                <w:sz w:val="18"/>
                <w:szCs w:val="18"/>
              </w:rPr>
            </w:pPr>
          </w:p>
        </w:tc>
        <w:tc>
          <w:tcPr>
            <w:tcW w:w="1143" w:type="dxa"/>
            <w:vMerge w:val="continue"/>
            <w:tcBorders>
              <w:top w:val="nil"/>
              <w:left w:val="single" w:color="auto" w:sz="4" w:space="0"/>
              <w:bottom w:val="single" w:color="auto" w:sz="4" w:space="0"/>
              <w:right w:val="single" w:color="auto" w:sz="4" w:space="0"/>
            </w:tcBorders>
            <w:shd w:val="clear" w:color="auto" w:fill="auto"/>
            <w:vAlign w:val="center"/>
          </w:tcPr>
          <w:p w14:paraId="7365F769">
            <w:pPr>
              <w:pStyle w:val="27"/>
              <w:bidi w:val="0"/>
              <w:jc w:val="center"/>
              <w:rPr>
                <w:sz w:val="18"/>
                <w:szCs w:val="18"/>
              </w:rPr>
            </w:pPr>
          </w:p>
        </w:tc>
        <w:tc>
          <w:tcPr>
            <w:tcW w:w="816" w:type="dxa"/>
            <w:vMerge w:val="continue"/>
            <w:tcBorders>
              <w:top w:val="nil"/>
              <w:left w:val="single" w:color="auto" w:sz="4" w:space="0"/>
              <w:bottom w:val="single" w:color="auto" w:sz="4" w:space="0"/>
              <w:right w:val="single" w:color="auto" w:sz="4" w:space="0"/>
            </w:tcBorders>
            <w:shd w:val="clear" w:color="auto" w:fill="auto"/>
            <w:vAlign w:val="center"/>
          </w:tcPr>
          <w:p w14:paraId="2058F5FB">
            <w:pPr>
              <w:pStyle w:val="27"/>
              <w:bidi w:val="0"/>
              <w:jc w:val="center"/>
              <w:rPr>
                <w:sz w:val="18"/>
                <w:szCs w:val="18"/>
              </w:rPr>
            </w:pPr>
          </w:p>
        </w:tc>
        <w:tc>
          <w:tcPr>
            <w:tcW w:w="3576" w:type="dxa"/>
            <w:tcBorders>
              <w:top w:val="nil"/>
              <w:left w:val="nil"/>
              <w:bottom w:val="single" w:color="auto" w:sz="4" w:space="0"/>
              <w:right w:val="single" w:color="auto" w:sz="4" w:space="0"/>
            </w:tcBorders>
            <w:shd w:val="clear" w:color="auto" w:fill="auto"/>
            <w:noWrap/>
            <w:vAlign w:val="center"/>
          </w:tcPr>
          <w:p w14:paraId="087EF200">
            <w:pPr>
              <w:pStyle w:val="27"/>
              <w:bidi w:val="0"/>
              <w:ind w:left="0" w:leftChars="0" w:firstLine="0" w:firstLineChars="0"/>
              <w:jc w:val="center"/>
              <w:rPr>
                <w:sz w:val="18"/>
                <w:szCs w:val="18"/>
              </w:rPr>
            </w:pPr>
            <w:r>
              <w:rPr>
                <w:rFonts w:hint="eastAsia"/>
                <w:sz w:val="18"/>
                <w:szCs w:val="18"/>
              </w:rPr>
              <w:t>pH/T</w:t>
            </w:r>
          </w:p>
        </w:tc>
        <w:tc>
          <w:tcPr>
            <w:tcW w:w="1245" w:type="dxa"/>
            <w:tcBorders>
              <w:top w:val="nil"/>
              <w:left w:val="nil"/>
              <w:bottom w:val="single" w:color="auto" w:sz="4" w:space="0"/>
              <w:right w:val="single" w:color="auto" w:sz="4" w:space="0"/>
            </w:tcBorders>
            <w:shd w:val="clear" w:color="auto" w:fill="auto"/>
            <w:noWrap/>
            <w:vAlign w:val="center"/>
          </w:tcPr>
          <w:p w14:paraId="60D3BF45">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3C9AB02D">
            <w:pPr>
              <w:pStyle w:val="27"/>
              <w:bidi w:val="0"/>
              <w:ind w:left="0" w:leftChars="0" w:firstLine="0" w:firstLineChars="0"/>
              <w:jc w:val="center"/>
              <w:rPr>
                <w:sz w:val="18"/>
                <w:szCs w:val="18"/>
              </w:rPr>
            </w:pPr>
            <w:r>
              <w:rPr>
                <w:rFonts w:hint="eastAsia"/>
                <w:sz w:val="18"/>
                <w:szCs w:val="18"/>
              </w:rPr>
              <w:t>/</w:t>
            </w:r>
          </w:p>
        </w:tc>
      </w:tr>
      <w:tr w14:paraId="47ADB122">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24636862">
            <w:pPr>
              <w:pStyle w:val="27"/>
              <w:bidi w:val="0"/>
              <w:ind w:left="0" w:leftChars="0" w:firstLine="0" w:firstLineChars="0"/>
              <w:jc w:val="center"/>
              <w:rPr>
                <w:sz w:val="18"/>
                <w:szCs w:val="18"/>
              </w:rPr>
            </w:pPr>
            <w:r>
              <w:rPr>
                <w:rFonts w:hint="eastAsia"/>
                <w:sz w:val="18"/>
                <w:szCs w:val="18"/>
              </w:rPr>
              <w:t>29</w:t>
            </w:r>
          </w:p>
        </w:tc>
        <w:tc>
          <w:tcPr>
            <w:tcW w:w="823" w:type="dxa"/>
            <w:vMerge w:val="continue"/>
            <w:tcBorders>
              <w:top w:val="nil"/>
              <w:left w:val="single" w:color="auto" w:sz="4" w:space="0"/>
              <w:bottom w:val="single" w:color="auto" w:sz="4" w:space="0"/>
              <w:right w:val="single" w:color="auto" w:sz="4" w:space="0"/>
            </w:tcBorders>
            <w:shd w:val="clear" w:color="auto" w:fill="auto"/>
            <w:vAlign w:val="center"/>
          </w:tcPr>
          <w:p w14:paraId="07C77DE3">
            <w:pPr>
              <w:pStyle w:val="27"/>
              <w:bidi w:val="0"/>
              <w:jc w:val="center"/>
              <w:rPr>
                <w:sz w:val="18"/>
                <w:szCs w:val="18"/>
              </w:rPr>
            </w:pPr>
          </w:p>
        </w:tc>
        <w:tc>
          <w:tcPr>
            <w:tcW w:w="1143" w:type="dxa"/>
            <w:vMerge w:val="continue"/>
            <w:tcBorders>
              <w:top w:val="nil"/>
              <w:left w:val="single" w:color="auto" w:sz="4" w:space="0"/>
              <w:bottom w:val="single" w:color="auto" w:sz="4" w:space="0"/>
              <w:right w:val="single" w:color="auto" w:sz="4" w:space="0"/>
            </w:tcBorders>
            <w:shd w:val="clear" w:color="auto" w:fill="auto"/>
            <w:vAlign w:val="center"/>
          </w:tcPr>
          <w:p w14:paraId="601554C6">
            <w:pPr>
              <w:pStyle w:val="27"/>
              <w:bidi w:val="0"/>
              <w:jc w:val="center"/>
              <w:rPr>
                <w:sz w:val="18"/>
                <w:szCs w:val="18"/>
              </w:rPr>
            </w:pPr>
          </w:p>
        </w:tc>
        <w:tc>
          <w:tcPr>
            <w:tcW w:w="816" w:type="dxa"/>
            <w:vMerge w:val="continue"/>
            <w:tcBorders>
              <w:top w:val="nil"/>
              <w:left w:val="single" w:color="auto" w:sz="4" w:space="0"/>
              <w:bottom w:val="single" w:color="auto" w:sz="4" w:space="0"/>
              <w:right w:val="single" w:color="auto" w:sz="4" w:space="0"/>
            </w:tcBorders>
            <w:shd w:val="clear" w:color="auto" w:fill="auto"/>
            <w:vAlign w:val="center"/>
          </w:tcPr>
          <w:p w14:paraId="2A3F6FEC">
            <w:pPr>
              <w:pStyle w:val="27"/>
              <w:bidi w:val="0"/>
              <w:jc w:val="center"/>
              <w:rPr>
                <w:sz w:val="18"/>
                <w:szCs w:val="18"/>
              </w:rPr>
            </w:pPr>
          </w:p>
        </w:tc>
        <w:tc>
          <w:tcPr>
            <w:tcW w:w="3576" w:type="dxa"/>
            <w:tcBorders>
              <w:top w:val="nil"/>
              <w:left w:val="nil"/>
              <w:bottom w:val="single" w:color="auto" w:sz="4" w:space="0"/>
              <w:right w:val="single" w:color="auto" w:sz="4" w:space="0"/>
            </w:tcBorders>
            <w:shd w:val="clear" w:color="auto" w:fill="auto"/>
            <w:noWrap/>
            <w:vAlign w:val="center"/>
          </w:tcPr>
          <w:p w14:paraId="543CA9F5">
            <w:pPr>
              <w:pStyle w:val="27"/>
              <w:bidi w:val="0"/>
              <w:ind w:left="0" w:leftChars="0" w:firstLine="0" w:firstLineChars="0"/>
              <w:jc w:val="center"/>
              <w:rPr>
                <w:sz w:val="18"/>
                <w:szCs w:val="18"/>
              </w:rPr>
            </w:pPr>
            <w:r>
              <w:rPr>
                <w:rFonts w:hint="eastAsia"/>
                <w:sz w:val="18"/>
                <w:szCs w:val="18"/>
              </w:rPr>
              <w:t>消毒剂余量</w:t>
            </w:r>
          </w:p>
        </w:tc>
        <w:tc>
          <w:tcPr>
            <w:tcW w:w="1245" w:type="dxa"/>
            <w:tcBorders>
              <w:top w:val="nil"/>
              <w:left w:val="nil"/>
              <w:bottom w:val="single" w:color="auto" w:sz="4" w:space="0"/>
              <w:right w:val="single" w:color="auto" w:sz="4" w:space="0"/>
            </w:tcBorders>
            <w:shd w:val="clear" w:color="auto" w:fill="auto"/>
            <w:noWrap/>
            <w:vAlign w:val="center"/>
          </w:tcPr>
          <w:p w14:paraId="689B05E8">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728CAA20">
            <w:pPr>
              <w:pStyle w:val="27"/>
              <w:bidi w:val="0"/>
              <w:ind w:left="0" w:leftChars="0" w:firstLine="0" w:firstLineChars="0"/>
              <w:jc w:val="center"/>
              <w:rPr>
                <w:sz w:val="18"/>
                <w:szCs w:val="18"/>
              </w:rPr>
            </w:pPr>
            <w:r>
              <w:rPr>
                <w:rFonts w:hint="eastAsia"/>
                <w:sz w:val="18"/>
                <w:szCs w:val="18"/>
              </w:rPr>
              <w:t>√</w:t>
            </w:r>
          </w:p>
        </w:tc>
      </w:tr>
      <w:tr w14:paraId="7414E033">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6FB0086B">
            <w:pPr>
              <w:pStyle w:val="27"/>
              <w:bidi w:val="0"/>
              <w:ind w:left="0" w:leftChars="0" w:firstLine="0" w:firstLineChars="0"/>
              <w:jc w:val="center"/>
              <w:rPr>
                <w:sz w:val="18"/>
                <w:szCs w:val="18"/>
              </w:rPr>
            </w:pPr>
            <w:r>
              <w:rPr>
                <w:rFonts w:hint="eastAsia"/>
                <w:sz w:val="18"/>
                <w:szCs w:val="18"/>
              </w:rPr>
              <w:t>30</w:t>
            </w:r>
          </w:p>
        </w:tc>
        <w:tc>
          <w:tcPr>
            <w:tcW w:w="823" w:type="dxa"/>
            <w:vMerge w:val="continue"/>
            <w:tcBorders>
              <w:top w:val="nil"/>
              <w:left w:val="single" w:color="auto" w:sz="4" w:space="0"/>
              <w:bottom w:val="single" w:color="auto" w:sz="4" w:space="0"/>
              <w:right w:val="single" w:color="auto" w:sz="4" w:space="0"/>
            </w:tcBorders>
            <w:shd w:val="clear" w:color="auto" w:fill="auto"/>
            <w:vAlign w:val="center"/>
          </w:tcPr>
          <w:p w14:paraId="49DACDAB">
            <w:pPr>
              <w:pStyle w:val="27"/>
              <w:bidi w:val="0"/>
              <w:jc w:val="center"/>
              <w:rPr>
                <w:sz w:val="18"/>
                <w:szCs w:val="18"/>
              </w:rPr>
            </w:pPr>
          </w:p>
        </w:tc>
        <w:tc>
          <w:tcPr>
            <w:tcW w:w="1143" w:type="dxa"/>
            <w:vMerge w:val="continue"/>
            <w:tcBorders>
              <w:top w:val="nil"/>
              <w:left w:val="single" w:color="auto" w:sz="4" w:space="0"/>
              <w:bottom w:val="single" w:color="auto" w:sz="4" w:space="0"/>
              <w:right w:val="single" w:color="auto" w:sz="4" w:space="0"/>
            </w:tcBorders>
            <w:shd w:val="clear" w:color="auto" w:fill="auto"/>
            <w:vAlign w:val="center"/>
          </w:tcPr>
          <w:p w14:paraId="55C8E943">
            <w:pPr>
              <w:pStyle w:val="27"/>
              <w:bidi w:val="0"/>
              <w:jc w:val="center"/>
              <w:rPr>
                <w:sz w:val="18"/>
                <w:szCs w:val="18"/>
              </w:rPr>
            </w:pPr>
          </w:p>
        </w:tc>
        <w:tc>
          <w:tcPr>
            <w:tcW w:w="816" w:type="dxa"/>
            <w:vMerge w:val="continue"/>
            <w:tcBorders>
              <w:top w:val="nil"/>
              <w:left w:val="single" w:color="auto" w:sz="4" w:space="0"/>
              <w:bottom w:val="single" w:color="auto" w:sz="4" w:space="0"/>
              <w:right w:val="single" w:color="auto" w:sz="4" w:space="0"/>
            </w:tcBorders>
            <w:shd w:val="clear" w:color="auto" w:fill="auto"/>
            <w:vAlign w:val="center"/>
          </w:tcPr>
          <w:p w14:paraId="3B898C7C">
            <w:pPr>
              <w:pStyle w:val="27"/>
              <w:bidi w:val="0"/>
              <w:jc w:val="center"/>
              <w:rPr>
                <w:sz w:val="18"/>
                <w:szCs w:val="18"/>
              </w:rPr>
            </w:pPr>
          </w:p>
        </w:tc>
        <w:tc>
          <w:tcPr>
            <w:tcW w:w="3576" w:type="dxa"/>
            <w:tcBorders>
              <w:top w:val="nil"/>
              <w:left w:val="nil"/>
              <w:bottom w:val="single" w:color="auto" w:sz="4" w:space="0"/>
              <w:right w:val="single" w:color="auto" w:sz="4" w:space="0"/>
            </w:tcBorders>
            <w:shd w:val="clear" w:color="auto" w:fill="auto"/>
            <w:noWrap/>
            <w:vAlign w:val="center"/>
          </w:tcPr>
          <w:p w14:paraId="08ADD861">
            <w:pPr>
              <w:pStyle w:val="27"/>
              <w:bidi w:val="0"/>
              <w:ind w:left="0" w:leftChars="0" w:firstLine="0" w:firstLineChars="0"/>
              <w:jc w:val="center"/>
              <w:rPr>
                <w:sz w:val="18"/>
                <w:szCs w:val="18"/>
              </w:rPr>
            </w:pPr>
            <w:r>
              <w:rPr>
                <w:rFonts w:hint="eastAsia"/>
                <w:sz w:val="18"/>
                <w:szCs w:val="18"/>
              </w:rPr>
              <w:t>阀门状态（启/停/故障）</w:t>
            </w:r>
          </w:p>
        </w:tc>
        <w:tc>
          <w:tcPr>
            <w:tcW w:w="1245" w:type="dxa"/>
            <w:tcBorders>
              <w:top w:val="nil"/>
              <w:left w:val="nil"/>
              <w:bottom w:val="single" w:color="auto" w:sz="4" w:space="0"/>
              <w:right w:val="single" w:color="auto" w:sz="4" w:space="0"/>
            </w:tcBorders>
            <w:shd w:val="clear" w:color="auto" w:fill="auto"/>
            <w:noWrap/>
            <w:vAlign w:val="center"/>
          </w:tcPr>
          <w:p w14:paraId="7A6F68B2">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5FF5BECC">
            <w:pPr>
              <w:pStyle w:val="27"/>
              <w:bidi w:val="0"/>
              <w:ind w:left="0" w:leftChars="0" w:firstLine="0" w:firstLineChars="0"/>
              <w:jc w:val="center"/>
              <w:rPr>
                <w:sz w:val="18"/>
                <w:szCs w:val="18"/>
              </w:rPr>
            </w:pPr>
            <w:r>
              <w:rPr>
                <w:rFonts w:hint="eastAsia"/>
                <w:sz w:val="18"/>
                <w:szCs w:val="18"/>
              </w:rPr>
              <w:t>⊙</w:t>
            </w:r>
          </w:p>
        </w:tc>
      </w:tr>
      <w:tr w14:paraId="3CBE0BE9">
        <w:tblPrEx>
          <w:tblCellMar>
            <w:top w:w="0" w:type="dxa"/>
            <w:left w:w="108" w:type="dxa"/>
            <w:bottom w:w="0" w:type="dxa"/>
            <w:right w:w="108" w:type="dxa"/>
          </w:tblCellMar>
        </w:tblPrEx>
        <w:trPr>
          <w:trHeight w:val="276" w:hRule="atLeast"/>
        </w:trPr>
        <w:tc>
          <w:tcPr>
            <w:tcW w:w="580" w:type="dxa"/>
            <w:tcBorders>
              <w:top w:val="nil"/>
              <w:left w:val="single" w:color="auto" w:sz="4" w:space="0"/>
              <w:bottom w:val="single" w:color="auto" w:sz="4" w:space="0"/>
              <w:right w:val="single" w:color="auto" w:sz="4" w:space="0"/>
            </w:tcBorders>
            <w:shd w:val="clear" w:color="auto" w:fill="auto"/>
            <w:noWrap/>
            <w:vAlign w:val="center"/>
          </w:tcPr>
          <w:p w14:paraId="61F019F7">
            <w:pPr>
              <w:pStyle w:val="27"/>
              <w:bidi w:val="0"/>
              <w:ind w:left="0" w:leftChars="0" w:firstLine="0" w:firstLineChars="0"/>
              <w:jc w:val="center"/>
              <w:rPr>
                <w:sz w:val="18"/>
                <w:szCs w:val="18"/>
              </w:rPr>
            </w:pPr>
            <w:r>
              <w:rPr>
                <w:rFonts w:hint="eastAsia"/>
                <w:sz w:val="18"/>
                <w:szCs w:val="18"/>
              </w:rPr>
              <w:t>31</w:t>
            </w:r>
          </w:p>
        </w:tc>
        <w:tc>
          <w:tcPr>
            <w:tcW w:w="823" w:type="dxa"/>
            <w:vMerge w:val="continue"/>
            <w:tcBorders>
              <w:top w:val="nil"/>
              <w:left w:val="single" w:color="auto" w:sz="4" w:space="0"/>
              <w:bottom w:val="single" w:color="auto" w:sz="4" w:space="0"/>
              <w:right w:val="single" w:color="auto" w:sz="4" w:space="0"/>
            </w:tcBorders>
            <w:shd w:val="clear" w:color="auto" w:fill="auto"/>
            <w:vAlign w:val="center"/>
          </w:tcPr>
          <w:p w14:paraId="45DADE2D">
            <w:pPr>
              <w:pStyle w:val="27"/>
              <w:bidi w:val="0"/>
              <w:jc w:val="center"/>
              <w:rPr>
                <w:sz w:val="18"/>
                <w:szCs w:val="18"/>
              </w:rPr>
            </w:pPr>
          </w:p>
        </w:tc>
        <w:tc>
          <w:tcPr>
            <w:tcW w:w="1143" w:type="dxa"/>
            <w:vMerge w:val="continue"/>
            <w:tcBorders>
              <w:top w:val="nil"/>
              <w:left w:val="single" w:color="auto" w:sz="4" w:space="0"/>
              <w:bottom w:val="single" w:color="auto" w:sz="4" w:space="0"/>
              <w:right w:val="single" w:color="auto" w:sz="4" w:space="0"/>
            </w:tcBorders>
            <w:shd w:val="clear" w:color="auto" w:fill="auto"/>
            <w:vAlign w:val="center"/>
          </w:tcPr>
          <w:p w14:paraId="4D212B49">
            <w:pPr>
              <w:pStyle w:val="27"/>
              <w:bidi w:val="0"/>
              <w:jc w:val="center"/>
              <w:rPr>
                <w:sz w:val="18"/>
                <w:szCs w:val="18"/>
              </w:rPr>
            </w:pPr>
          </w:p>
        </w:tc>
        <w:tc>
          <w:tcPr>
            <w:tcW w:w="816" w:type="dxa"/>
            <w:tcBorders>
              <w:top w:val="nil"/>
              <w:left w:val="nil"/>
              <w:bottom w:val="single" w:color="auto" w:sz="4" w:space="0"/>
              <w:right w:val="single" w:color="auto" w:sz="4" w:space="0"/>
            </w:tcBorders>
            <w:shd w:val="clear" w:color="auto" w:fill="auto"/>
            <w:noWrap/>
            <w:vAlign w:val="center"/>
          </w:tcPr>
          <w:p w14:paraId="4D47CCA9">
            <w:pPr>
              <w:pStyle w:val="27"/>
              <w:bidi w:val="0"/>
              <w:ind w:left="0" w:leftChars="0" w:firstLine="0" w:firstLineChars="0"/>
              <w:jc w:val="center"/>
              <w:rPr>
                <w:sz w:val="18"/>
                <w:szCs w:val="18"/>
              </w:rPr>
            </w:pPr>
            <w:r>
              <w:rPr>
                <w:rFonts w:hint="eastAsia"/>
                <w:sz w:val="18"/>
                <w:szCs w:val="18"/>
              </w:rPr>
              <w:t>控制</w:t>
            </w:r>
          </w:p>
        </w:tc>
        <w:tc>
          <w:tcPr>
            <w:tcW w:w="3576" w:type="dxa"/>
            <w:tcBorders>
              <w:top w:val="nil"/>
              <w:left w:val="nil"/>
              <w:bottom w:val="single" w:color="auto" w:sz="4" w:space="0"/>
              <w:right w:val="single" w:color="auto" w:sz="4" w:space="0"/>
            </w:tcBorders>
            <w:shd w:val="clear" w:color="auto" w:fill="auto"/>
            <w:noWrap/>
            <w:vAlign w:val="center"/>
          </w:tcPr>
          <w:p w14:paraId="4F96F800">
            <w:pPr>
              <w:pStyle w:val="27"/>
              <w:bidi w:val="0"/>
              <w:ind w:left="0" w:leftChars="0" w:firstLine="0" w:firstLineChars="0"/>
              <w:jc w:val="center"/>
              <w:rPr>
                <w:sz w:val="18"/>
                <w:szCs w:val="18"/>
              </w:rPr>
            </w:pPr>
            <w:r>
              <w:rPr>
                <w:rFonts w:hint="eastAsia"/>
                <w:sz w:val="18"/>
                <w:szCs w:val="18"/>
              </w:rPr>
              <w:t>阀门（启/停）</w:t>
            </w:r>
          </w:p>
        </w:tc>
        <w:tc>
          <w:tcPr>
            <w:tcW w:w="1245" w:type="dxa"/>
            <w:tcBorders>
              <w:top w:val="nil"/>
              <w:left w:val="nil"/>
              <w:bottom w:val="single" w:color="auto" w:sz="4" w:space="0"/>
              <w:right w:val="single" w:color="auto" w:sz="4" w:space="0"/>
            </w:tcBorders>
            <w:shd w:val="clear" w:color="auto" w:fill="auto"/>
            <w:noWrap/>
            <w:vAlign w:val="center"/>
          </w:tcPr>
          <w:p w14:paraId="3F3EB80B">
            <w:pPr>
              <w:pStyle w:val="27"/>
              <w:bidi w:val="0"/>
              <w:ind w:left="0" w:leftChars="0" w:firstLine="0" w:firstLineChars="0"/>
              <w:jc w:val="center"/>
              <w:rPr>
                <w:sz w:val="18"/>
                <w:szCs w:val="18"/>
              </w:rPr>
            </w:pPr>
            <w:r>
              <w:rPr>
                <w:rFonts w:hint="eastAsia"/>
                <w:sz w:val="18"/>
                <w:szCs w:val="18"/>
              </w:rPr>
              <w:t>√</w:t>
            </w:r>
          </w:p>
        </w:tc>
        <w:tc>
          <w:tcPr>
            <w:tcW w:w="1157" w:type="dxa"/>
            <w:tcBorders>
              <w:top w:val="nil"/>
              <w:left w:val="nil"/>
              <w:bottom w:val="single" w:color="auto" w:sz="4" w:space="0"/>
              <w:right w:val="single" w:color="auto" w:sz="4" w:space="0"/>
            </w:tcBorders>
            <w:shd w:val="clear" w:color="auto" w:fill="auto"/>
            <w:noWrap/>
            <w:vAlign w:val="center"/>
          </w:tcPr>
          <w:p w14:paraId="4630DBBF">
            <w:pPr>
              <w:pStyle w:val="27"/>
              <w:bidi w:val="0"/>
              <w:ind w:left="0" w:leftChars="0" w:firstLine="0" w:firstLineChars="0"/>
              <w:jc w:val="center"/>
              <w:rPr>
                <w:sz w:val="18"/>
                <w:szCs w:val="18"/>
              </w:rPr>
            </w:pPr>
            <w:r>
              <w:rPr>
                <w:rFonts w:hint="eastAsia"/>
                <w:sz w:val="18"/>
                <w:szCs w:val="18"/>
              </w:rPr>
              <w:t>⊙</w:t>
            </w:r>
          </w:p>
        </w:tc>
      </w:tr>
    </w:tbl>
    <w:p w14:paraId="19C2A08A">
      <w:pPr>
        <w:pStyle w:val="108"/>
        <w:bidi w:val="0"/>
      </w:pPr>
      <w:r>
        <w:rPr>
          <w:rFonts w:hint="eastAsia"/>
        </w:rPr>
        <w:t>“√”表示应或宜选择监测或控制；“⊙”表示可根据经济状况等条件选择是否监测或控制。</w:t>
      </w:r>
    </w:p>
    <w:p w14:paraId="243A2500">
      <w:pPr>
        <w:bidi w:val="0"/>
      </w:pPr>
      <w:r>
        <w:rPr>
          <w:rFonts w:hint="eastAsia"/>
        </w:rPr>
        <w:br w:type="page"/>
      </w:r>
    </w:p>
    <w:p w14:paraId="35FB51F7">
      <w:pPr>
        <w:pStyle w:val="115"/>
        <w:bidi w:val="0"/>
      </w:pPr>
      <w:r>
        <w:rPr>
          <w:rFonts w:hint="eastAsia"/>
        </w:rPr>
        <w:t>地下水水厂监控内容</w:t>
      </w:r>
    </w:p>
    <w:tbl>
      <w:tblPr>
        <w:tblStyle w:val="23"/>
        <w:tblW w:w="9371" w:type="dxa"/>
        <w:tblInd w:w="93" w:type="dxa"/>
        <w:shd w:val="clear" w:color="auto" w:fill="auto"/>
        <w:tblLayout w:type="fixed"/>
        <w:tblCellMar>
          <w:top w:w="0" w:type="dxa"/>
          <w:left w:w="108" w:type="dxa"/>
          <w:bottom w:w="0" w:type="dxa"/>
          <w:right w:w="108" w:type="dxa"/>
        </w:tblCellMar>
      </w:tblPr>
      <w:tblGrid>
        <w:gridCol w:w="800"/>
        <w:gridCol w:w="760"/>
        <w:gridCol w:w="1262"/>
        <w:gridCol w:w="1095"/>
        <w:gridCol w:w="3405"/>
        <w:gridCol w:w="990"/>
        <w:gridCol w:w="1059"/>
      </w:tblGrid>
      <w:tr w14:paraId="77A8B9AD">
        <w:tblPrEx>
          <w:shd w:val="clear" w:color="auto" w:fill="auto"/>
          <w:tblCellMar>
            <w:top w:w="0" w:type="dxa"/>
            <w:left w:w="108" w:type="dxa"/>
            <w:bottom w:w="0" w:type="dxa"/>
            <w:right w:w="108" w:type="dxa"/>
          </w:tblCellMar>
        </w:tblPrEx>
        <w:trPr>
          <w:trHeight w:val="276" w:hRule="atLeast"/>
        </w:trPr>
        <w:tc>
          <w:tcPr>
            <w:tcW w:w="8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9344BD">
            <w:pPr>
              <w:pStyle w:val="27"/>
              <w:bidi w:val="0"/>
              <w:ind w:left="0" w:leftChars="0" w:firstLine="0" w:firstLineChars="0"/>
              <w:jc w:val="center"/>
              <w:rPr>
                <w:sz w:val="18"/>
                <w:szCs w:val="18"/>
              </w:rPr>
            </w:pPr>
            <w:r>
              <w:rPr>
                <w:rFonts w:hint="eastAsia"/>
                <w:sz w:val="18"/>
                <w:szCs w:val="18"/>
              </w:rPr>
              <w:t>序号</w:t>
            </w:r>
          </w:p>
        </w:tc>
        <w:tc>
          <w:tcPr>
            <w:tcW w:w="202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09322B">
            <w:pPr>
              <w:pStyle w:val="27"/>
              <w:bidi w:val="0"/>
              <w:ind w:left="0" w:leftChars="0" w:firstLine="0" w:firstLineChars="0"/>
              <w:jc w:val="center"/>
              <w:rPr>
                <w:sz w:val="18"/>
                <w:szCs w:val="18"/>
              </w:rPr>
            </w:pPr>
            <w:r>
              <w:rPr>
                <w:rFonts w:hint="eastAsia"/>
                <w:sz w:val="18"/>
                <w:szCs w:val="18"/>
              </w:rPr>
              <w:t>监控对象</w:t>
            </w:r>
          </w:p>
        </w:tc>
        <w:tc>
          <w:tcPr>
            <w:tcW w:w="45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AF377B">
            <w:pPr>
              <w:pStyle w:val="27"/>
              <w:bidi w:val="0"/>
              <w:ind w:left="0" w:leftChars="0" w:firstLine="0" w:firstLineChars="0"/>
              <w:jc w:val="center"/>
              <w:rPr>
                <w:sz w:val="18"/>
                <w:szCs w:val="18"/>
              </w:rPr>
            </w:pPr>
            <w:r>
              <w:rPr>
                <w:rFonts w:hint="eastAsia"/>
                <w:sz w:val="18"/>
                <w:szCs w:val="18"/>
              </w:rPr>
              <w:t>监控内容</w:t>
            </w:r>
          </w:p>
        </w:tc>
        <w:tc>
          <w:tcPr>
            <w:tcW w:w="2049" w:type="dxa"/>
            <w:gridSpan w:val="2"/>
            <w:tcBorders>
              <w:top w:val="single" w:color="auto" w:sz="4" w:space="0"/>
              <w:left w:val="nil"/>
              <w:bottom w:val="single" w:color="auto" w:sz="4" w:space="0"/>
              <w:right w:val="single" w:color="auto" w:sz="4" w:space="0"/>
            </w:tcBorders>
            <w:shd w:val="clear" w:color="auto" w:fill="auto"/>
            <w:vAlign w:val="center"/>
          </w:tcPr>
          <w:p w14:paraId="61C94EFE">
            <w:pPr>
              <w:pStyle w:val="27"/>
              <w:bidi w:val="0"/>
              <w:ind w:left="0" w:leftChars="0" w:firstLine="0" w:firstLineChars="0"/>
              <w:jc w:val="center"/>
              <w:rPr>
                <w:sz w:val="18"/>
                <w:szCs w:val="18"/>
              </w:rPr>
            </w:pPr>
            <w:r>
              <w:rPr>
                <w:rFonts w:hint="eastAsia"/>
                <w:sz w:val="18"/>
                <w:szCs w:val="18"/>
              </w:rPr>
              <w:t>工程类型</w:t>
            </w:r>
          </w:p>
        </w:tc>
      </w:tr>
      <w:tr w14:paraId="3645B6E5">
        <w:tblPrEx>
          <w:tblCellMar>
            <w:top w:w="0" w:type="dxa"/>
            <w:left w:w="108" w:type="dxa"/>
            <w:bottom w:w="0" w:type="dxa"/>
            <w:right w:w="108" w:type="dxa"/>
          </w:tblCellMar>
        </w:tblPrEx>
        <w:trPr>
          <w:trHeight w:val="552" w:hRule="atLeast"/>
        </w:trPr>
        <w:tc>
          <w:tcPr>
            <w:tcW w:w="8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96A60A">
            <w:pPr>
              <w:pStyle w:val="27"/>
              <w:bidi w:val="0"/>
              <w:jc w:val="center"/>
              <w:rPr>
                <w:sz w:val="18"/>
                <w:szCs w:val="18"/>
              </w:rPr>
            </w:pPr>
          </w:p>
        </w:tc>
        <w:tc>
          <w:tcPr>
            <w:tcW w:w="2022"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3733102">
            <w:pPr>
              <w:pStyle w:val="27"/>
              <w:bidi w:val="0"/>
              <w:jc w:val="center"/>
              <w:rPr>
                <w:sz w:val="18"/>
                <w:szCs w:val="18"/>
              </w:rPr>
            </w:pPr>
          </w:p>
        </w:tc>
        <w:tc>
          <w:tcPr>
            <w:tcW w:w="450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31FA9E8">
            <w:pPr>
              <w:pStyle w:val="27"/>
              <w:bidi w:val="0"/>
              <w:jc w:val="center"/>
              <w:rPr>
                <w:sz w:val="18"/>
                <w:szCs w:val="18"/>
              </w:rPr>
            </w:pPr>
          </w:p>
        </w:tc>
        <w:tc>
          <w:tcPr>
            <w:tcW w:w="990" w:type="dxa"/>
            <w:tcBorders>
              <w:top w:val="nil"/>
              <w:left w:val="nil"/>
              <w:bottom w:val="single" w:color="auto" w:sz="4" w:space="0"/>
              <w:right w:val="single" w:color="auto" w:sz="4" w:space="0"/>
            </w:tcBorders>
            <w:shd w:val="clear" w:color="auto" w:fill="auto"/>
            <w:vAlign w:val="center"/>
          </w:tcPr>
          <w:p w14:paraId="547733FB">
            <w:pPr>
              <w:pStyle w:val="27"/>
              <w:bidi w:val="0"/>
              <w:ind w:left="0" w:leftChars="0" w:firstLine="0" w:firstLineChars="0"/>
              <w:jc w:val="center"/>
              <w:rPr>
                <w:sz w:val="18"/>
                <w:szCs w:val="18"/>
              </w:rPr>
            </w:pPr>
            <w:r>
              <w:rPr>
                <w:rFonts w:hint="eastAsia"/>
                <w:sz w:val="18"/>
                <w:szCs w:val="18"/>
              </w:rPr>
              <w:t>Ⅰ-Ⅲ型</w:t>
            </w:r>
          </w:p>
        </w:tc>
        <w:tc>
          <w:tcPr>
            <w:tcW w:w="1059" w:type="dxa"/>
            <w:tcBorders>
              <w:top w:val="nil"/>
              <w:left w:val="nil"/>
              <w:bottom w:val="single" w:color="auto" w:sz="4" w:space="0"/>
              <w:right w:val="single" w:color="auto" w:sz="4" w:space="0"/>
            </w:tcBorders>
            <w:shd w:val="clear" w:color="auto" w:fill="auto"/>
            <w:vAlign w:val="center"/>
          </w:tcPr>
          <w:p w14:paraId="730B7B67">
            <w:pPr>
              <w:pStyle w:val="27"/>
              <w:bidi w:val="0"/>
              <w:ind w:left="0" w:leftChars="0" w:firstLine="0" w:firstLineChars="0"/>
              <w:jc w:val="center"/>
              <w:rPr>
                <w:sz w:val="18"/>
                <w:szCs w:val="18"/>
              </w:rPr>
            </w:pPr>
            <w:r>
              <w:rPr>
                <w:rFonts w:hint="eastAsia"/>
                <w:sz w:val="18"/>
                <w:szCs w:val="18"/>
              </w:rPr>
              <w:t>Ⅳ型、Ⅴ型</w:t>
            </w:r>
          </w:p>
        </w:tc>
      </w:tr>
      <w:tr w14:paraId="48D33C2C">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7639252A">
            <w:pPr>
              <w:pStyle w:val="27"/>
              <w:bidi w:val="0"/>
              <w:ind w:left="0" w:leftChars="0" w:firstLine="0" w:firstLineChars="0"/>
              <w:jc w:val="center"/>
              <w:rPr>
                <w:sz w:val="18"/>
                <w:szCs w:val="18"/>
              </w:rPr>
            </w:pPr>
            <w:r>
              <w:rPr>
                <w:rFonts w:hint="eastAsia"/>
                <w:sz w:val="18"/>
                <w:szCs w:val="18"/>
              </w:rPr>
              <w:t>1</w:t>
            </w:r>
          </w:p>
        </w:tc>
        <w:tc>
          <w:tcPr>
            <w:tcW w:w="760" w:type="dxa"/>
            <w:tcBorders>
              <w:top w:val="nil"/>
              <w:left w:val="nil"/>
              <w:bottom w:val="single" w:color="auto" w:sz="4" w:space="0"/>
              <w:right w:val="single" w:color="auto" w:sz="4" w:space="0"/>
            </w:tcBorders>
            <w:shd w:val="clear" w:color="auto" w:fill="auto"/>
            <w:vAlign w:val="center"/>
          </w:tcPr>
          <w:p w14:paraId="4CF50901">
            <w:pPr>
              <w:pStyle w:val="27"/>
              <w:bidi w:val="0"/>
              <w:ind w:left="0" w:leftChars="0" w:firstLine="0" w:firstLineChars="0"/>
              <w:jc w:val="center"/>
              <w:rPr>
                <w:sz w:val="18"/>
                <w:szCs w:val="18"/>
              </w:rPr>
            </w:pPr>
            <w:r>
              <w:rPr>
                <w:rFonts w:hint="eastAsia"/>
                <w:sz w:val="18"/>
                <w:szCs w:val="18"/>
              </w:rPr>
              <w:t>进厂</w:t>
            </w:r>
          </w:p>
        </w:tc>
        <w:tc>
          <w:tcPr>
            <w:tcW w:w="1262" w:type="dxa"/>
            <w:tcBorders>
              <w:top w:val="nil"/>
              <w:left w:val="nil"/>
              <w:bottom w:val="single" w:color="auto" w:sz="4" w:space="0"/>
              <w:right w:val="single" w:color="auto" w:sz="4" w:space="0"/>
            </w:tcBorders>
            <w:shd w:val="clear" w:color="auto" w:fill="auto"/>
            <w:vAlign w:val="center"/>
          </w:tcPr>
          <w:p w14:paraId="6CF0373B">
            <w:pPr>
              <w:pStyle w:val="27"/>
              <w:bidi w:val="0"/>
              <w:ind w:left="0" w:leftChars="0" w:firstLine="0" w:firstLineChars="0"/>
              <w:jc w:val="center"/>
              <w:rPr>
                <w:sz w:val="18"/>
                <w:szCs w:val="18"/>
              </w:rPr>
            </w:pPr>
            <w:r>
              <w:rPr>
                <w:rFonts w:hint="eastAsia"/>
                <w:sz w:val="18"/>
                <w:szCs w:val="18"/>
              </w:rPr>
              <w:t>进厂水</w:t>
            </w:r>
          </w:p>
        </w:tc>
        <w:tc>
          <w:tcPr>
            <w:tcW w:w="1095" w:type="dxa"/>
            <w:tcBorders>
              <w:top w:val="nil"/>
              <w:left w:val="nil"/>
              <w:bottom w:val="single" w:color="auto" w:sz="4" w:space="0"/>
              <w:right w:val="single" w:color="auto" w:sz="4" w:space="0"/>
            </w:tcBorders>
            <w:shd w:val="clear" w:color="auto" w:fill="auto"/>
            <w:vAlign w:val="center"/>
          </w:tcPr>
          <w:p w14:paraId="0F5C5B59">
            <w:pPr>
              <w:pStyle w:val="27"/>
              <w:bidi w:val="0"/>
              <w:ind w:left="0" w:leftChars="0" w:firstLine="0" w:firstLineChars="0"/>
              <w:jc w:val="center"/>
              <w:rPr>
                <w:sz w:val="18"/>
                <w:szCs w:val="18"/>
              </w:rPr>
            </w:pPr>
            <w:r>
              <w:rPr>
                <w:rFonts w:hint="eastAsia"/>
                <w:sz w:val="18"/>
                <w:szCs w:val="18"/>
              </w:rPr>
              <w:t>监测</w:t>
            </w:r>
          </w:p>
        </w:tc>
        <w:tc>
          <w:tcPr>
            <w:tcW w:w="3405" w:type="dxa"/>
            <w:tcBorders>
              <w:top w:val="nil"/>
              <w:left w:val="nil"/>
              <w:bottom w:val="single" w:color="auto" w:sz="4" w:space="0"/>
              <w:right w:val="single" w:color="auto" w:sz="4" w:space="0"/>
            </w:tcBorders>
            <w:shd w:val="clear" w:color="auto" w:fill="auto"/>
            <w:vAlign w:val="center"/>
          </w:tcPr>
          <w:p w14:paraId="1EE2140E">
            <w:pPr>
              <w:pStyle w:val="27"/>
              <w:bidi w:val="0"/>
              <w:ind w:left="0" w:leftChars="0" w:firstLine="0" w:firstLineChars="0"/>
              <w:jc w:val="center"/>
              <w:rPr>
                <w:sz w:val="18"/>
                <w:szCs w:val="18"/>
              </w:rPr>
            </w:pPr>
            <w:r>
              <w:rPr>
                <w:rFonts w:hint="eastAsia"/>
                <w:sz w:val="18"/>
                <w:szCs w:val="18"/>
              </w:rPr>
              <w:t>流量/水量</w:t>
            </w:r>
          </w:p>
        </w:tc>
        <w:tc>
          <w:tcPr>
            <w:tcW w:w="990" w:type="dxa"/>
            <w:tcBorders>
              <w:top w:val="nil"/>
              <w:left w:val="nil"/>
              <w:bottom w:val="single" w:color="auto" w:sz="4" w:space="0"/>
              <w:right w:val="single" w:color="auto" w:sz="4" w:space="0"/>
            </w:tcBorders>
            <w:shd w:val="clear" w:color="auto" w:fill="auto"/>
            <w:vAlign w:val="center"/>
          </w:tcPr>
          <w:p w14:paraId="1DED9C6D">
            <w:pPr>
              <w:pStyle w:val="27"/>
              <w:bidi w:val="0"/>
              <w:ind w:left="0" w:leftChars="0" w:firstLine="0" w:firstLineChars="0"/>
              <w:jc w:val="center"/>
              <w:rPr>
                <w:sz w:val="18"/>
                <w:szCs w:val="18"/>
              </w:rPr>
            </w:pPr>
            <w:r>
              <w:rPr>
                <w:rFonts w:hint="eastAsia"/>
                <w:sz w:val="18"/>
                <w:szCs w:val="18"/>
              </w:rPr>
              <w:t>√</w:t>
            </w:r>
          </w:p>
        </w:tc>
        <w:tc>
          <w:tcPr>
            <w:tcW w:w="1059" w:type="dxa"/>
            <w:tcBorders>
              <w:top w:val="nil"/>
              <w:left w:val="nil"/>
              <w:bottom w:val="single" w:color="auto" w:sz="4" w:space="0"/>
              <w:right w:val="single" w:color="auto" w:sz="4" w:space="0"/>
            </w:tcBorders>
            <w:shd w:val="clear" w:color="auto" w:fill="auto"/>
            <w:vAlign w:val="center"/>
          </w:tcPr>
          <w:p w14:paraId="254D37EE">
            <w:pPr>
              <w:pStyle w:val="27"/>
              <w:bidi w:val="0"/>
              <w:ind w:left="0" w:leftChars="0" w:firstLine="0" w:firstLineChars="0"/>
              <w:jc w:val="center"/>
              <w:rPr>
                <w:sz w:val="18"/>
                <w:szCs w:val="18"/>
              </w:rPr>
            </w:pPr>
            <w:r>
              <w:rPr>
                <w:rFonts w:hint="eastAsia"/>
                <w:sz w:val="18"/>
                <w:szCs w:val="18"/>
              </w:rPr>
              <w:t>⊙</w:t>
            </w:r>
          </w:p>
        </w:tc>
      </w:tr>
      <w:tr w14:paraId="596A5E03">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27D66CBE">
            <w:pPr>
              <w:pStyle w:val="27"/>
              <w:bidi w:val="0"/>
              <w:ind w:left="0" w:leftChars="0" w:firstLine="0" w:firstLineChars="0"/>
              <w:jc w:val="center"/>
              <w:rPr>
                <w:sz w:val="18"/>
                <w:szCs w:val="18"/>
              </w:rPr>
            </w:pPr>
            <w:r>
              <w:rPr>
                <w:rFonts w:hint="eastAsia"/>
                <w:sz w:val="18"/>
                <w:szCs w:val="18"/>
              </w:rPr>
              <w:t>2</w:t>
            </w:r>
          </w:p>
        </w:tc>
        <w:tc>
          <w:tcPr>
            <w:tcW w:w="760" w:type="dxa"/>
            <w:vMerge w:val="restart"/>
            <w:tcBorders>
              <w:top w:val="nil"/>
              <w:left w:val="single" w:color="auto" w:sz="4" w:space="0"/>
              <w:bottom w:val="single" w:color="auto" w:sz="4" w:space="0"/>
              <w:right w:val="single" w:color="auto" w:sz="4" w:space="0"/>
            </w:tcBorders>
            <w:shd w:val="clear" w:color="auto" w:fill="auto"/>
            <w:vAlign w:val="center"/>
          </w:tcPr>
          <w:p w14:paraId="37450CB6">
            <w:pPr>
              <w:pStyle w:val="27"/>
              <w:bidi w:val="0"/>
              <w:ind w:left="0" w:leftChars="0" w:firstLine="0" w:firstLineChars="0"/>
              <w:jc w:val="center"/>
              <w:rPr>
                <w:sz w:val="18"/>
                <w:szCs w:val="18"/>
              </w:rPr>
            </w:pPr>
            <w:r>
              <w:rPr>
                <w:rFonts w:hint="eastAsia"/>
                <w:sz w:val="18"/>
                <w:szCs w:val="18"/>
              </w:rPr>
              <w:t>水处理</w:t>
            </w:r>
          </w:p>
        </w:tc>
        <w:tc>
          <w:tcPr>
            <w:tcW w:w="1262" w:type="dxa"/>
            <w:tcBorders>
              <w:top w:val="nil"/>
              <w:left w:val="nil"/>
              <w:bottom w:val="single" w:color="auto" w:sz="4" w:space="0"/>
              <w:right w:val="single" w:color="auto" w:sz="4" w:space="0"/>
            </w:tcBorders>
            <w:shd w:val="clear" w:color="auto" w:fill="auto"/>
            <w:vAlign w:val="center"/>
          </w:tcPr>
          <w:p w14:paraId="37A3ED25">
            <w:pPr>
              <w:pStyle w:val="27"/>
              <w:bidi w:val="0"/>
              <w:ind w:left="0" w:leftChars="0" w:firstLine="0" w:firstLineChars="0"/>
              <w:jc w:val="center"/>
              <w:rPr>
                <w:sz w:val="18"/>
                <w:szCs w:val="18"/>
              </w:rPr>
            </w:pPr>
            <w:r>
              <w:rPr>
                <w:rFonts w:hint="eastAsia"/>
                <w:sz w:val="18"/>
                <w:szCs w:val="18"/>
              </w:rPr>
              <w:t>调节构筑物或设备</w:t>
            </w:r>
          </w:p>
        </w:tc>
        <w:tc>
          <w:tcPr>
            <w:tcW w:w="1095" w:type="dxa"/>
            <w:tcBorders>
              <w:top w:val="nil"/>
              <w:left w:val="nil"/>
              <w:bottom w:val="single" w:color="auto" w:sz="4" w:space="0"/>
              <w:right w:val="single" w:color="auto" w:sz="4" w:space="0"/>
            </w:tcBorders>
            <w:shd w:val="clear" w:color="auto" w:fill="auto"/>
            <w:vAlign w:val="center"/>
          </w:tcPr>
          <w:p w14:paraId="741980BA">
            <w:pPr>
              <w:pStyle w:val="27"/>
              <w:bidi w:val="0"/>
              <w:ind w:left="0" w:leftChars="0" w:firstLine="0" w:firstLineChars="0"/>
              <w:jc w:val="center"/>
              <w:rPr>
                <w:sz w:val="18"/>
                <w:szCs w:val="18"/>
              </w:rPr>
            </w:pPr>
            <w:r>
              <w:rPr>
                <w:rFonts w:hint="eastAsia"/>
                <w:sz w:val="18"/>
                <w:szCs w:val="18"/>
              </w:rPr>
              <w:t>监测</w:t>
            </w:r>
          </w:p>
        </w:tc>
        <w:tc>
          <w:tcPr>
            <w:tcW w:w="3405" w:type="dxa"/>
            <w:tcBorders>
              <w:top w:val="nil"/>
              <w:left w:val="nil"/>
              <w:bottom w:val="single" w:color="auto" w:sz="4" w:space="0"/>
              <w:right w:val="single" w:color="auto" w:sz="4" w:space="0"/>
            </w:tcBorders>
            <w:shd w:val="clear" w:color="auto" w:fill="auto"/>
            <w:vAlign w:val="center"/>
          </w:tcPr>
          <w:p w14:paraId="2ABD37EB">
            <w:pPr>
              <w:pStyle w:val="27"/>
              <w:bidi w:val="0"/>
              <w:ind w:left="0" w:leftChars="0" w:firstLine="0" w:firstLineChars="0"/>
              <w:jc w:val="center"/>
              <w:rPr>
                <w:sz w:val="18"/>
                <w:szCs w:val="18"/>
              </w:rPr>
            </w:pPr>
            <w:r>
              <w:rPr>
                <w:rFonts w:hint="eastAsia"/>
                <w:sz w:val="18"/>
                <w:szCs w:val="18"/>
              </w:rPr>
              <w:t>水位</w:t>
            </w:r>
          </w:p>
        </w:tc>
        <w:tc>
          <w:tcPr>
            <w:tcW w:w="990" w:type="dxa"/>
            <w:tcBorders>
              <w:top w:val="nil"/>
              <w:left w:val="nil"/>
              <w:bottom w:val="single" w:color="auto" w:sz="4" w:space="0"/>
              <w:right w:val="single" w:color="auto" w:sz="4" w:space="0"/>
            </w:tcBorders>
            <w:shd w:val="clear" w:color="auto" w:fill="auto"/>
            <w:vAlign w:val="center"/>
          </w:tcPr>
          <w:p w14:paraId="514F4010">
            <w:pPr>
              <w:pStyle w:val="27"/>
              <w:bidi w:val="0"/>
              <w:ind w:left="0" w:leftChars="0" w:firstLine="0" w:firstLineChars="0"/>
              <w:jc w:val="center"/>
              <w:rPr>
                <w:sz w:val="18"/>
                <w:szCs w:val="18"/>
              </w:rPr>
            </w:pPr>
            <w:r>
              <w:rPr>
                <w:rFonts w:hint="eastAsia"/>
                <w:sz w:val="18"/>
                <w:szCs w:val="18"/>
              </w:rPr>
              <w:t>√</w:t>
            </w:r>
          </w:p>
        </w:tc>
        <w:tc>
          <w:tcPr>
            <w:tcW w:w="1059" w:type="dxa"/>
            <w:tcBorders>
              <w:top w:val="nil"/>
              <w:left w:val="nil"/>
              <w:bottom w:val="single" w:color="auto" w:sz="4" w:space="0"/>
              <w:right w:val="single" w:color="auto" w:sz="4" w:space="0"/>
            </w:tcBorders>
            <w:shd w:val="clear" w:color="auto" w:fill="auto"/>
            <w:vAlign w:val="center"/>
          </w:tcPr>
          <w:p w14:paraId="4AC2D5E0">
            <w:pPr>
              <w:pStyle w:val="27"/>
              <w:bidi w:val="0"/>
              <w:ind w:left="0" w:leftChars="0" w:firstLine="0" w:firstLineChars="0"/>
              <w:jc w:val="center"/>
              <w:rPr>
                <w:sz w:val="18"/>
                <w:szCs w:val="18"/>
              </w:rPr>
            </w:pPr>
            <w:r>
              <w:rPr>
                <w:rFonts w:hint="eastAsia"/>
                <w:sz w:val="18"/>
                <w:szCs w:val="18"/>
              </w:rPr>
              <w:t>√</w:t>
            </w:r>
          </w:p>
        </w:tc>
      </w:tr>
      <w:tr w14:paraId="2A5D227F">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1A7E48E5">
            <w:pPr>
              <w:pStyle w:val="27"/>
              <w:bidi w:val="0"/>
              <w:ind w:left="0" w:leftChars="0" w:firstLine="0" w:firstLineChars="0"/>
              <w:jc w:val="center"/>
              <w:rPr>
                <w:sz w:val="18"/>
                <w:szCs w:val="18"/>
              </w:rPr>
            </w:pPr>
            <w:r>
              <w:rPr>
                <w:rFonts w:hint="eastAsia"/>
                <w:sz w:val="18"/>
                <w:szCs w:val="18"/>
              </w:rPr>
              <w:t>3</w:t>
            </w:r>
          </w:p>
        </w:tc>
        <w:tc>
          <w:tcPr>
            <w:tcW w:w="760" w:type="dxa"/>
            <w:vMerge w:val="continue"/>
            <w:tcBorders>
              <w:top w:val="nil"/>
              <w:left w:val="single" w:color="auto" w:sz="4" w:space="0"/>
              <w:bottom w:val="single" w:color="auto" w:sz="4" w:space="0"/>
              <w:right w:val="single" w:color="auto" w:sz="4" w:space="0"/>
            </w:tcBorders>
            <w:shd w:val="clear" w:color="auto" w:fill="auto"/>
            <w:vAlign w:val="center"/>
          </w:tcPr>
          <w:p w14:paraId="60D8E4AF">
            <w:pPr>
              <w:pStyle w:val="27"/>
              <w:bidi w:val="0"/>
              <w:jc w:val="center"/>
              <w:rPr>
                <w:sz w:val="18"/>
                <w:szCs w:val="18"/>
              </w:rPr>
            </w:pPr>
          </w:p>
        </w:tc>
        <w:tc>
          <w:tcPr>
            <w:tcW w:w="1262" w:type="dxa"/>
            <w:vMerge w:val="restart"/>
            <w:tcBorders>
              <w:top w:val="nil"/>
              <w:left w:val="single" w:color="auto" w:sz="4" w:space="0"/>
              <w:bottom w:val="single" w:color="auto" w:sz="4" w:space="0"/>
              <w:right w:val="single" w:color="auto" w:sz="4" w:space="0"/>
            </w:tcBorders>
            <w:shd w:val="clear" w:color="auto" w:fill="auto"/>
            <w:vAlign w:val="center"/>
          </w:tcPr>
          <w:p w14:paraId="4D1B06BC">
            <w:pPr>
              <w:pStyle w:val="27"/>
              <w:bidi w:val="0"/>
              <w:ind w:left="0" w:leftChars="0" w:firstLine="0" w:firstLineChars="0"/>
              <w:jc w:val="center"/>
              <w:rPr>
                <w:sz w:val="18"/>
                <w:szCs w:val="18"/>
              </w:rPr>
            </w:pPr>
            <w:r>
              <w:rPr>
                <w:rFonts w:hint="eastAsia"/>
                <w:sz w:val="18"/>
                <w:szCs w:val="18"/>
              </w:rPr>
              <w:t>加药、净水、消毒设备</w:t>
            </w:r>
          </w:p>
        </w:tc>
        <w:tc>
          <w:tcPr>
            <w:tcW w:w="1095" w:type="dxa"/>
            <w:vMerge w:val="restart"/>
            <w:tcBorders>
              <w:top w:val="nil"/>
              <w:left w:val="single" w:color="auto" w:sz="4" w:space="0"/>
              <w:bottom w:val="single" w:color="auto" w:sz="4" w:space="0"/>
              <w:right w:val="single" w:color="auto" w:sz="4" w:space="0"/>
            </w:tcBorders>
            <w:shd w:val="clear" w:color="auto" w:fill="auto"/>
            <w:vAlign w:val="center"/>
          </w:tcPr>
          <w:p w14:paraId="4E8326E5">
            <w:pPr>
              <w:pStyle w:val="27"/>
              <w:bidi w:val="0"/>
              <w:ind w:left="0" w:leftChars="0" w:firstLine="0" w:firstLineChars="0"/>
              <w:jc w:val="center"/>
              <w:rPr>
                <w:sz w:val="18"/>
                <w:szCs w:val="18"/>
              </w:rPr>
            </w:pPr>
            <w:r>
              <w:rPr>
                <w:rFonts w:hint="eastAsia"/>
                <w:sz w:val="18"/>
                <w:szCs w:val="18"/>
              </w:rPr>
              <w:t>监测</w:t>
            </w:r>
          </w:p>
        </w:tc>
        <w:tc>
          <w:tcPr>
            <w:tcW w:w="3405" w:type="dxa"/>
            <w:tcBorders>
              <w:top w:val="nil"/>
              <w:left w:val="nil"/>
              <w:bottom w:val="single" w:color="auto" w:sz="4" w:space="0"/>
              <w:right w:val="single" w:color="auto" w:sz="4" w:space="0"/>
            </w:tcBorders>
            <w:shd w:val="clear" w:color="auto" w:fill="auto"/>
            <w:vAlign w:val="center"/>
          </w:tcPr>
          <w:p w14:paraId="6084B03F">
            <w:pPr>
              <w:pStyle w:val="27"/>
              <w:bidi w:val="0"/>
              <w:ind w:left="0" w:leftChars="0" w:firstLine="0" w:firstLineChars="0"/>
              <w:jc w:val="center"/>
              <w:rPr>
                <w:sz w:val="18"/>
                <w:szCs w:val="18"/>
              </w:rPr>
            </w:pPr>
            <w:r>
              <w:rPr>
                <w:rFonts w:hint="eastAsia"/>
                <w:sz w:val="18"/>
                <w:szCs w:val="18"/>
              </w:rPr>
              <w:t>加药设备状态（启/停/故障）</w:t>
            </w:r>
          </w:p>
        </w:tc>
        <w:tc>
          <w:tcPr>
            <w:tcW w:w="990" w:type="dxa"/>
            <w:tcBorders>
              <w:top w:val="nil"/>
              <w:left w:val="nil"/>
              <w:bottom w:val="single" w:color="auto" w:sz="4" w:space="0"/>
              <w:right w:val="single" w:color="auto" w:sz="4" w:space="0"/>
            </w:tcBorders>
            <w:shd w:val="clear" w:color="auto" w:fill="auto"/>
            <w:vAlign w:val="center"/>
          </w:tcPr>
          <w:p w14:paraId="347BE14E">
            <w:pPr>
              <w:pStyle w:val="27"/>
              <w:bidi w:val="0"/>
              <w:ind w:left="0" w:leftChars="0" w:firstLine="0" w:firstLineChars="0"/>
              <w:jc w:val="center"/>
              <w:rPr>
                <w:sz w:val="18"/>
                <w:szCs w:val="18"/>
              </w:rPr>
            </w:pPr>
            <w:r>
              <w:rPr>
                <w:rFonts w:hint="eastAsia"/>
                <w:sz w:val="18"/>
                <w:szCs w:val="18"/>
              </w:rPr>
              <w:t>√</w:t>
            </w:r>
          </w:p>
        </w:tc>
        <w:tc>
          <w:tcPr>
            <w:tcW w:w="1059" w:type="dxa"/>
            <w:tcBorders>
              <w:top w:val="nil"/>
              <w:left w:val="nil"/>
              <w:bottom w:val="single" w:color="auto" w:sz="4" w:space="0"/>
              <w:right w:val="single" w:color="auto" w:sz="4" w:space="0"/>
            </w:tcBorders>
            <w:shd w:val="clear" w:color="auto" w:fill="auto"/>
            <w:vAlign w:val="center"/>
          </w:tcPr>
          <w:p w14:paraId="5CE51DB8">
            <w:pPr>
              <w:pStyle w:val="27"/>
              <w:bidi w:val="0"/>
              <w:ind w:left="0" w:leftChars="0" w:firstLine="0" w:firstLineChars="0"/>
              <w:jc w:val="center"/>
              <w:rPr>
                <w:sz w:val="18"/>
                <w:szCs w:val="18"/>
              </w:rPr>
            </w:pPr>
            <w:r>
              <w:rPr>
                <w:rFonts w:hint="eastAsia"/>
                <w:sz w:val="18"/>
                <w:szCs w:val="18"/>
              </w:rPr>
              <w:t>⊙</w:t>
            </w:r>
          </w:p>
        </w:tc>
      </w:tr>
      <w:tr w14:paraId="3F7908B7">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24B51DB9">
            <w:pPr>
              <w:pStyle w:val="27"/>
              <w:bidi w:val="0"/>
              <w:ind w:left="0" w:leftChars="0" w:firstLine="0" w:firstLineChars="0"/>
              <w:jc w:val="center"/>
              <w:rPr>
                <w:sz w:val="18"/>
                <w:szCs w:val="18"/>
              </w:rPr>
            </w:pPr>
            <w:r>
              <w:rPr>
                <w:rFonts w:hint="eastAsia"/>
                <w:sz w:val="18"/>
                <w:szCs w:val="18"/>
              </w:rPr>
              <w:t>4</w:t>
            </w:r>
          </w:p>
        </w:tc>
        <w:tc>
          <w:tcPr>
            <w:tcW w:w="760" w:type="dxa"/>
            <w:vMerge w:val="continue"/>
            <w:tcBorders>
              <w:top w:val="nil"/>
              <w:left w:val="single" w:color="auto" w:sz="4" w:space="0"/>
              <w:bottom w:val="single" w:color="auto" w:sz="4" w:space="0"/>
              <w:right w:val="single" w:color="auto" w:sz="4" w:space="0"/>
            </w:tcBorders>
            <w:shd w:val="clear" w:color="auto" w:fill="auto"/>
            <w:vAlign w:val="center"/>
          </w:tcPr>
          <w:p w14:paraId="3A99E6DD">
            <w:pPr>
              <w:pStyle w:val="27"/>
              <w:bidi w:val="0"/>
              <w:jc w:val="center"/>
              <w:rPr>
                <w:sz w:val="18"/>
                <w:szCs w:val="18"/>
              </w:rPr>
            </w:pPr>
          </w:p>
        </w:tc>
        <w:tc>
          <w:tcPr>
            <w:tcW w:w="1262" w:type="dxa"/>
            <w:vMerge w:val="continue"/>
            <w:tcBorders>
              <w:top w:val="nil"/>
              <w:left w:val="single" w:color="auto" w:sz="4" w:space="0"/>
              <w:bottom w:val="single" w:color="auto" w:sz="4" w:space="0"/>
              <w:right w:val="single" w:color="auto" w:sz="4" w:space="0"/>
            </w:tcBorders>
            <w:shd w:val="clear" w:color="auto" w:fill="auto"/>
            <w:vAlign w:val="center"/>
          </w:tcPr>
          <w:p w14:paraId="0C5E6479">
            <w:pPr>
              <w:pStyle w:val="27"/>
              <w:bidi w:val="0"/>
              <w:jc w:val="center"/>
              <w:rPr>
                <w:sz w:val="18"/>
                <w:szCs w:val="18"/>
              </w:rPr>
            </w:pPr>
          </w:p>
        </w:tc>
        <w:tc>
          <w:tcPr>
            <w:tcW w:w="1095" w:type="dxa"/>
            <w:vMerge w:val="continue"/>
            <w:tcBorders>
              <w:top w:val="nil"/>
              <w:left w:val="single" w:color="auto" w:sz="4" w:space="0"/>
              <w:bottom w:val="single" w:color="auto" w:sz="4" w:space="0"/>
              <w:right w:val="single" w:color="auto" w:sz="4" w:space="0"/>
            </w:tcBorders>
            <w:shd w:val="clear" w:color="auto" w:fill="auto"/>
            <w:vAlign w:val="center"/>
          </w:tcPr>
          <w:p w14:paraId="1803BE37">
            <w:pPr>
              <w:pStyle w:val="27"/>
              <w:bidi w:val="0"/>
              <w:jc w:val="center"/>
              <w:rPr>
                <w:sz w:val="18"/>
                <w:szCs w:val="18"/>
              </w:rPr>
            </w:pPr>
          </w:p>
        </w:tc>
        <w:tc>
          <w:tcPr>
            <w:tcW w:w="3405" w:type="dxa"/>
            <w:tcBorders>
              <w:top w:val="nil"/>
              <w:left w:val="nil"/>
              <w:bottom w:val="single" w:color="auto" w:sz="4" w:space="0"/>
              <w:right w:val="single" w:color="auto" w:sz="4" w:space="0"/>
            </w:tcBorders>
            <w:shd w:val="clear" w:color="auto" w:fill="auto"/>
            <w:vAlign w:val="center"/>
          </w:tcPr>
          <w:p w14:paraId="330715CC">
            <w:pPr>
              <w:pStyle w:val="27"/>
              <w:bidi w:val="0"/>
              <w:ind w:left="0" w:leftChars="0" w:firstLine="0" w:firstLineChars="0"/>
              <w:jc w:val="center"/>
              <w:rPr>
                <w:sz w:val="18"/>
                <w:szCs w:val="18"/>
              </w:rPr>
            </w:pPr>
            <w:r>
              <w:rPr>
                <w:rFonts w:hint="eastAsia"/>
                <w:sz w:val="18"/>
                <w:szCs w:val="18"/>
              </w:rPr>
              <w:t>净水设备状态（启/停/故障）</w:t>
            </w:r>
          </w:p>
        </w:tc>
        <w:tc>
          <w:tcPr>
            <w:tcW w:w="990" w:type="dxa"/>
            <w:tcBorders>
              <w:top w:val="nil"/>
              <w:left w:val="nil"/>
              <w:bottom w:val="single" w:color="auto" w:sz="4" w:space="0"/>
              <w:right w:val="single" w:color="auto" w:sz="4" w:space="0"/>
            </w:tcBorders>
            <w:shd w:val="clear" w:color="auto" w:fill="auto"/>
            <w:vAlign w:val="center"/>
          </w:tcPr>
          <w:p w14:paraId="204F1B3F">
            <w:pPr>
              <w:pStyle w:val="27"/>
              <w:bidi w:val="0"/>
              <w:ind w:left="0" w:leftChars="0" w:firstLine="0" w:firstLineChars="0"/>
              <w:jc w:val="center"/>
              <w:rPr>
                <w:sz w:val="18"/>
                <w:szCs w:val="18"/>
              </w:rPr>
            </w:pPr>
            <w:r>
              <w:rPr>
                <w:rFonts w:hint="eastAsia"/>
                <w:sz w:val="18"/>
                <w:szCs w:val="18"/>
              </w:rPr>
              <w:t>√</w:t>
            </w:r>
          </w:p>
        </w:tc>
        <w:tc>
          <w:tcPr>
            <w:tcW w:w="1059" w:type="dxa"/>
            <w:tcBorders>
              <w:top w:val="nil"/>
              <w:left w:val="nil"/>
              <w:bottom w:val="single" w:color="auto" w:sz="4" w:space="0"/>
              <w:right w:val="single" w:color="auto" w:sz="4" w:space="0"/>
            </w:tcBorders>
            <w:shd w:val="clear" w:color="auto" w:fill="auto"/>
            <w:vAlign w:val="center"/>
          </w:tcPr>
          <w:p w14:paraId="3666B2B4">
            <w:pPr>
              <w:pStyle w:val="27"/>
              <w:bidi w:val="0"/>
              <w:ind w:left="0" w:leftChars="0" w:firstLine="0" w:firstLineChars="0"/>
              <w:jc w:val="center"/>
              <w:rPr>
                <w:sz w:val="18"/>
                <w:szCs w:val="18"/>
              </w:rPr>
            </w:pPr>
            <w:r>
              <w:rPr>
                <w:rFonts w:hint="eastAsia"/>
                <w:sz w:val="18"/>
                <w:szCs w:val="18"/>
              </w:rPr>
              <w:t>⊙</w:t>
            </w:r>
          </w:p>
        </w:tc>
      </w:tr>
      <w:tr w14:paraId="176C9F81">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41BC4471">
            <w:pPr>
              <w:pStyle w:val="27"/>
              <w:bidi w:val="0"/>
              <w:ind w:left="0" w:leftChars="0" w:firstLine="0" w:firstLineChars="0"/>
              <w:jc w:val="center"/>
              <w:rPr>
                <w:sz w:val="18"/>
                <w:szCs w:val="18"/>
              </w:rPr>
            </w:pPr>
            <w:r>
              <w:rPr>
                <w:rFonts w:hint="eastAsia"/>
                <w:sz w:val="18"/>
                <w:szCs w:val="18"/>
              </w:rPr>
              <w:t>5</w:t>
            </w:r>
          </w:p>
        </w:tc>
        <w:tc>
          <w:tcPr>
            <w:tcW w:w="760" w:type="dxa"/>
            <w:vMerge w:val="continue"/>
            <w:tcBorders>
              <w:top w:val="nil"/>
              <w:left w:val="single" w:color="auto" w:sz="4" w:space="0"/>
              <w:bottom w:val="single" w:color="auto" w:sz="4" w:space="0"/>
              <w:right w:val="single" w:color="auto" w:sz="4" w:space="0"/>
            </w:tcBorders>
            <w:shd w:val="clear" w:color="auto" w:fill="auto"/>
            <w:vAlign w:val="center"/>
          </w:tcPr>
          <w:p w14:paraId="67BA1131">
            <w:pPr>
              <w:pStyle w:val="27"/>
              <w:bidi w:val="0"/>
              <w:jc w:val="center"/>
              <w:rPr>
                <w:sz w:val="18"/>
                <w:szCs w:val="18"/>
              </w:rPr>
            </w:pPr>
          </w:p>
        </w:tc>
        <w:tc>
          <w:tcPr>
            <w:tcW w:w="1262" w:type="dxa"/>
            <w:vMerge w:val="continue"/>
            <w:tcBorders>
              <w:top w:val="nil"/>
              <w:left w:val="single" w:color="auto" w:sz="4" w:space="0"/>
              <w:bottom w:val="single" w:color="auto" w:sz="4" w:space="0"/>
              <w:right w:val="single" w:color="auto" w:sz="4" w:space="0"/>
            </w:tcBorders>
            <w:shd w:val="clear" w:color="auto" w:fill="auto"/>
            <w:vAlign w:val="center"/>
          </w:tcPr>
          <w:p w14:paraId="113F9344">
            <w:pPr>
              <w:pStyle w:val="27"/>
              <w:bidi w:val="0"/>
              <w:jc w:val="center"/>
              <w:rPr>
                <w:sz w:val="18"/>
                <w:szCs w:val="18"/>
              </w:rPr>
            </w:pPr>
          </w:p>
        </w:tc>
        <w:tc>
          <w:tcPr>
            <w:tcW w:w="1095" w:type="dxa"/>
            <w:vMerge w:val="continue"/>
            <w:tcBorders>
              <w:top w:val="nil"/>
              <w:left w:val="single" w:color="auto" w:sz="4" w:space="0"/>
              <w:bottom w:val="single" w:color="auto" w:sz="4" w:space="0"/>
              <w:right w:val="single" w:color="auto" w:sz="4" w:space="0"/>
            </w:tcBorders>
            <w:shd w:val="clear" w:color="auto" w:fill="auto"/>
            <w:vAlign w:val="center"/>
          </w:tcPr>
          <w:p w14:paraId="0B0B6241">
            <w:pPr>
              <w:pStyle w:val="27"/>
              <w:bidi w:val="0"/>
              <w:jc w:val="center"/>
              <w:rPr>
                <w:sz w:val="18"/>
                <w:szCs w:val="18"/>
              </w:rPr>
            </w:pPr>
          </w:p>
        </w:tc>
        <w:tc>
          <w:tcPr>
            <w:tcW w:w="3405" w:type="dxa"/>
            <w:tcBorders>
              <w:top w:val="nil"/>
              <w:left w:val="nil"/>
              <w:bottom w:val="single" w:color="auto" w:sz="4" w:space="0"/>
              <w:right w:val="single" w:color="auto" w:sz="4" w:space="0"/>
            </w:tcBorders>
            <w:shd w:val="clear" w:color="auto" w:fill="auto"/>
            <w:vAlign w:val="center"/>
          </w:tcPr>
          <w:p w14:paraId="38A86B26">
            <w:pPr>
              <w:pStyle w:val="27"/>
              <w:bidi w:val="0"/>
              <w:ind w:left="0" w:leftChars="0" w:firstLine="0" w:firstLineChars="0"/>
              <w:jc w:val="center"/>
              <w:rPr>
                <w:sz w:val="18"/>
                <w:szCs w:val="18"/>
              </w:rPr>
            </w:pPr>
            <w:r>
              <w:rPr>
                <w:rFonts w:hint="eastAsia"/>
                <w:sz w:val="18"/>
                <w:szCs w:val="18"/>
              </w:rPr>
              <w:t>消毒设备状态（启/停/故障）</w:t>
            </w:r>
          </w:p>
        </w:tc>
        <w:tc>
          <w:tcPr>
            <w:tcW w:w="990" w:type="dxa"/>
            <w:tcBorders>
              <w:top w:val="nil"/>
              <w:left w:val="nil"/>
              <w:bottom w:val="single" w:color="auto" w:sz="4" w:space="0"/>
              <w:right w:val="single" w:color="auto" w:sz="4" w:space="0"/>
            </w:tcBorders>
            <w:shd w:val="clear" w:color="auto" w:fill="auto"/>
            <w:vAlign w:val="center"/>
          </w:tcPr>
          <w:p w14:paraId="5B6D1B19">
            <w:pPr>
              <w:pStyle w:val="27"/>
              <w:bidi w:val="0"/>
              <w:ind w:left="0" w:leftChars="0" w:firstLine="0" w:firstLineChars="0"/>
              <w:jc w:val="center"/>
              <w:rPr>
                <w:sz w:val="18"/>
                <w:szCs w:val="18"/>
              </w:rPr>
            </w:pPr>
            <w:r>
              <w:rPr>
                <w:rFonts w:hint="eastAsia"/>
                <w:sz w:val="18"/>
                <w:szCs w:val="18"/>
              </w:rPr>
              <w:t>√</w:t>
            </w:r>
          </w:p>
        </w:tc>
        <w:tc>
          <w:tcPr>
            <w:tcW w:w="1059" w:type="dxa"/>
            <w:tcBorders>
              <w:top w:val="nil"/>
              <w:left w:val="nil"/>
              <w:bottom w:val="single" w:color="auto" w:sz="4" w:space="0"/>
              <w:right w:val="single" w:color="auto" w:sz="4" w:space="0"/>
            </w:tcBorders>
            <w:shd w:val="clear" w:color="auto" w:fill="auto"/>
            <w:vAlign w:val="center"/>
          </w:tcPr>
          <w:p w14:paraId="5895A5B8">
            <w:pPr>
              <w:pStyle w:val="27"/>
              <w:bidi w:val="0"/>
              <w:ind w:left="0" w:leftChars="0" w:firstLine="0" w:firstLineChars="0"/>
              <w:jc w:val="center"/>
              <w:rPr>
                <w:sz w:val="18"/>
                <w:szCs w:val="18"/>
              </w:rPr>
            </w:pPr>
            <w:r>
              <w:rPr>
                <w:rFonts w:hint="eastAsia"/>
                <w:sz w:val="18"/>
                <w:szCs w:val="18"/>
              </w:rPr>
              <w:t>⊙</w:t>
            </w:r>
          </w:p>
        </w:tc>
      </w:tr>
      <w:tr w14:paraId="1B0455CF">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7B720B16">
            <w:pPr>
              <w:pStyle w:val="27"/>
              <w:bidi w:val="0"/>
              <w:ind w:left="0" w:leftChars="0" w:firstLine="0" w:firstLineChars="0"/>
              <w:jc w:val="center"/>
              <w:rPr>
                <w:sz w:val="18"/>
                <w:szCs w:val="18"/>
              </w:rPr>
            </w:pPr>
            <w:r>
              <w:rPr>
                <w:rFonts w:hint="eastAsia"/>
                <w:sz w:val="18"/>
                <w:szCs w:val="18"/>
              </w:rPr>
              <w:t>6</w:t>
            </w:r>
          </w:p>
        </w:tc>
        <w:tc>
          <w:tcPr>
            <w:tcW w:w="760" w:type="dxa"/>
            <w:vMerge w:val="continue"/>
            <w:tcBorders>
              <w:top w:val="nil"/>
              <w:left w:val="single" w:color="auto" w:sz="4" w:space="0"/>
              <w:bottom w:val="single" w:color="auto" w:sz="4" w:space="0"/>
              <w:right w:val="single" w:color="auto" w:sz="4" w:space="0"/>
            </w:tcBorders>
            <w:shd w:val="clear" w:color="auto" w:fill="auto"/>
            <w:vAlign w:val="center"/>
          </w:tcPr>
          <w:p w14:paraId="37CF4C9E">
            <w:pPr>
              <w:pStyle w:val="27"/>
              <w:bidi w:val="0"/>
              <w:jc w:val="center"/>
              <w:rPr>
                <w:sz w:val="18"/>
                <w:szCs w:val="18"/>
              </w:rPr>
            </w:pPr>
          </w:p>
        </w:tc>
        <w:tc>
          <w:tcPr>
            <w:tcW w:w="1262" w:type="dxa"/>
            <w:vMerge w:val="continue"/>
            <w:tcBorders>
              <w:top w:val="nil"/>
              <w:left w:val="single" w:color="auto" w:sz="4" w:space="0"/>
              <w:bottom w:val="single" w:color="auto" w:sz="4" w:space="0"/>
              <w:right w:val="single" w:color="auto" w:sz="4" w:space="0"/>
            </w:tcBorders>
            <w:shd w:val="clear" w:color="auto" w:fill="auto"/>
            <w:vAlign w:val="center"/>
          </w:tcPr>
          <w:p w14:paraId="49D5B0D7">
            <w:pPr>
              <w:pStyle w:val="27"/>
              <w:bidi w:val="0"/>
              <w:jc w:val="center"/>
              <w:rPr>
                <w:sz w:val="18"/>
                <w:szCs w:val="18"/>
              </w:rPr>
            </w:pPr>
          </w:p>
        </w:tc>
        <w:tc>
          <w:tcPr>
            <w:tcW w:w="1095" w:type="dxa"/>
            <w:vMerge w:val="restart"/>
            <w:tcBorders>
              <w:top w:val="nil"/>
              <w:left w:val="single" w:color="auto" w:sz="4" w:space="0"/>
              <w:bottom w:val="single" w:color="auto" w:sz="4" w:space="0"/>
              <w:right w:val="single" w:color="auto" w:sz="4" w:space="0"/>
            </w:tcBorders>
            <w:shd w:val="clear" w:color="auto" w:fill="auto"/>
            <w:vAlign w:val="center"/>
          </w:tcPr>
          <w:p w14:paraId="417D4562">
            <w:pPr>
              <w:pStyle w:val="27"/>
              <w:bidi w:val="0"/>
              <w:ind w:left="0" w:leftChars="0" w:firstLine="0" w:firstLineChars="0"/>
              <w:jc w:val="center"/>
              <w:rPr>
                <w:sz w:val="18"/>
                <w:szCs w:val="18"/>
              </w:rPr>
            </w:pPr>
            <w:r>
              <w:rPr>
                <w:rFonts w:hint="eastAsia"/>
                <w:sz w:val="18"/>
                <w:szCs w:val="18"/>
              </w:rPr>
              <w:t>监测</w:t>
            </w:r>
          </w:p>
        </w:tc>
        <w:tc>
          <w:tcPr>
            <w:tcW w:w="3405" w:type="dxa"/>
            <w:tcBorders>
              <w:top w:val="nil"/>
              <w:left w:val="nil"/>
              <w:bottom w:val="single" w:color="auto" w:sz="4" w:space="0"/>
              <w:right w:val="single" w:color="auto" w:sz="4" w:space="0"/>
            </w:tcBorders>
            <w:shd w:val="clear" w:color="auto" w:fill="auto"/>
            <w:vAlign w:val="center"/>
          </w:tcPr>
          <w:p w14:paraId="2795FDF2">
            <w:pPr>
              <w:pStyle w:val="27"/>
              <w:bidi w:val="0"/>
              <w:ind w:left="0" w:leftChars="0" w:firstLine="0" w:firstLineChars="0"/>
              <w:jc w:val="center"/>
              <w:rPr>
                <w:sz w:val="18"/>
                <w:szCs w:val="18"/>
              </w:rPr>
            </w:pPr>
            <w:r>
              <w:rPr>
                <w:rFonts w:hint="eastAsia"/>
                <w:sz w:val="18"/>
                <w:szCs w:val="18"/>
              </w:rPr>
              <w:t>混凝剂投加设备（启/停）</w:t>
            </w:r>
          </w:p>
        </w:tc>
        <w:tc>
          <w:tcPr>
            <w:tcW w:w="990" w:type="dxa"/>
            <w:tcBorders>
              <w:top w:val="nil"/>
              <w:left w:val="nil"/>
              <w:bottom w:val="single" w:color="auto" w:sz="4" w:space="0"/>
              <w:right w:val="single" w:color="auto" w:sz="4" w:space="0"/>
            </w:tcBorders>
            <w:shd w:val="clear" w:color="auto" w:fill="auto"/>
            <w:vAlign w:val="center"/>
          </w:tcPr>
          <w:p w14:paraId="4B4DB97F">
            <w:pPr>
              <w:pStyle w:val="27"/>
              <w:bidi w:val="0"/>
              <w:ind w:left="0" w:leftChars="0" w:firstLine="0" w:firstLineChars="0"/>
              <w:jc w:val="center"/>
              <w:rPr>
                <w:sz w:val="18"/>
                <w:szCs w:val="18"/>
              </w:rPr>
            </w:pPr>
            <w:r>
              <w:rPr>
                <w:rFonts w:hint="eastAsia"/>
                <w:sz w:val="18"/>
                <w:szCs w:val="18"/>
              </w:rPr>
              <w:t>√</w:t>
            </w:r>
          </w:p>
        </w:tc>
        <w:tc>
          <w:tcPr>
            <w:tcW w:w="1059" w:type="dxa"/>
            <w:tcBorders>
              <w:top w:val="nil"/>
              <w:left w:val="nil"/>
              <w:bottom w:val="single" w:color="auto" w:sz="4" w:space="0"/>
              <w:right w:val="single" w:color="auto" w:sz="4" w:space="0"/>
            </w:tcBorders>
            <w:shd w:val="clear" w:color="auto" w:fill="auto"/>
            <w:vAlign w:val="center"/>
          </w:tcPr>
          <w:p w14:paraId="54FB4228">
            <w:pPr>
              <w:pStyle w:val="27"/>
              <w:bidi w:val="0"/>
              <w:ind w:left="0" w:leftChars="0" w:firstLine="0" w:firstLineChars="0"/>
              <w:jc w:val="center"/>
              <w:rPr>
                <w:sz w:val="18"/>
                <w:szCs w:val="18"/>
              </w:rPr>
            </w:pPr>
            <w:r>
              <w:rPr>
                <w:rFonts w:hint="eastAsia"/>
                <w:sz w:val="18"/>
                <w:szCs w:val="18"/>
              </w:rPr>
              <w:t>⊙</w:t>
            </w:r>
          </w:p>
        </w:tc>
      </w:tr>
      <w:tr w14:paraId="3665FD8A">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5789FE6C">
            <w:pPr>
              <w:pStyle w:val="27"/>
              <w:bidi w:val="0"/>
              <w:ind w:left="0" w:leftChars="0" w:firstLine="0" w:firstLineChars="0"/>
              <w:jc w:val="center"/>
              <w:rPr>
                <w:sz w:val="18"/>
                <w:szCs w:val="18"/>
              </w:rPr>
            </w:pPr>
            <w:r>
              <w:rPr>
                <w:rFonts w:hint="eastAsia"/>
                <w:sz w:val="18"/>
                <w:szCs w:val="18"/>
              </w:rPr>
              <w:t>7</w:t>
            </w:r>
          </w:p>
        </w:tc>
        <w:tc>
          <w:tcPr>
            <w:tcW w:w="760" w:type="dxa"/>
            <w:vMerge w:val="continue"/>
            <w:tcBorders>
              <w:top w:val="nil"/>
              <w:left w:val="single" w:color="auto" w:sz="4" w:space="0"/>
              <w:bottom w:val="single" w:color="auto" w:sz="4" w:space="0"/>
              <w:right w:val="single" w:color="auto" w:sz="4" w:space="0"/>
            </w:tcBorders>
            <w:shd w:val="clear" w:color="auto" w:fill="auto"/>
            <w:vAlign w:val="center"/>
          </w:tcPr>
          <w:p w14:paraId="7C5B35E8">
            <w:pPr>
              <w:pStyle w:val="27"/>
              <w:bidi w:val="0"/>
              <w:jc w:val="center"/>
              <w:rPr>
                <w:sz w:val="18"/>
                <w:szCs w:val="18"/>
              </w:rPr>
            </w:pPr>
          </w:p>
        </w:tc>
        <w:tc>
          <w:tcPr>
            <w:tcW w:w="1262" w:type="dxa"/>
            <w:vMerge w:val="continue"/>
            <w:tcBorders>
              <w:top w:val="nil"/>
              <w:left w:val="single" w:color="auto" w:sz="4" w:space="0"/>
              <w:bottom w:val="single" w:color="auto" w:sz="4" w:space="0"/>
              <w:right w:val="single" w:color="auto" w:sz="4" w:space="0"/>
            </w:tcBorders>
            <w:shd w:val="clear" w:color="auto" w:fill="auto"/>
            <w:vAlign w:val="center"/>
          </w:tcPr>
          <w:p w14:paraId="1D249CD5">
            <w:pPr>
              <w:pStyle w:val="27"/>
              <w:bidi w:val="0"/>
              <w:jc w:val="center"/>
              <w:rPr>
                <w:sz w:val="18"/>
                <w:szCs w:val="18"/>
              </w:rPr>
            </w:pPr>
          </w:p>
        </w:tc>
        <w:tc>
          <w:tcPr>
            <w:tcW w:w="1095" w:type="dxa"/>
            <w:vMerge w:val="continue"/>
            <w:tcBorders>
              <w:top w:val="nil"/>
              <w:left w:val="single" w:color="auto" w:sz="4" w:space="0"/>
              <w:bottom w:val="single" w:color="auto" w:sz="4" w:space="0"/>
              <w:right w:val="single" w:color="auto" w:sz="4" w:space="0"/>
            </w:tcBorders>
            <w:shd w:val="clear" w:color="auto" w:fill="auto"/>
            <w:vAlign w:val="center"/>
          </w:tcPr>
          <w:p w14:paraId="4BEEA89F">
            <w:pPr>
              <w:pStyle w:val="27"/>
              <w:bidi w:val="0"/>
              <w:jc w:val="center"/>
              <w:rPr>
                <w:sz w:val="18"/>
                <w:szCs w:val="18"/>
              </w:rPr>
            </w:pPr>
          </w:p>
        </w:tc>
        <w:tc>
          <w:tcPr>
            <w:tcW w:w="3405" w:type="dxa"/>
            <w:tcBorders>
              <w:top w:val="nil"/>
              <w:left w:val="nil"/>
              <w:bottom w:val="single" w:color="auto" w:sz="4" w:space="0"/>
              <w:right w:val="single" w:color="auto" w:sz="4" w:space="0"/>
            </w:tcBorders>
            <w:shd w:val="clear" w:color="auto" w:fill="auto"/>
            <w:vAlign w:val="center"/>
          </w:tcPr>
          <w:p w14:paraId="3381F39A">
            <w:pPr>
              <w:pStyle w:val="27"/>
              <w:bidi w:val="0"/>
              <w:ind w:left="0" w:leftChars="0" w:firstLine="0" w:firstLineChars="0"/>
              <w:jc w:val="center"/>
              <w:rPr>
                <w:sz w:val="18"/>
                <w:szCs w:val="18"/>
              </w:rPr>
            </w:pPr>
            <w:r>
              <w:rPr>
                <w:rFonts w:hint="eastAsia"/>
                <w:sz w:val="18"/>
                <w:szCs w:val="18"/>
              </w:rPr>
              <w:t>排泥设备</w:t>
            </w:r>
          </w:p>
        </w:tc>
        <w:tc>
          <w:tcPr>
            <w:tcW w:w="990" w:type="dxa"/>
            <w:tcBorders>
              <w:top w:val="nil"/>
              <w:left w:val="nil"/>
              <w:bottom w:val="single" w:color="auto" w:sz="4" w:space="0"/>
              <w:right w:val="single" w:color="auto" w:sz="4" w:space="0"/>
            </w:tcBorders>
            <w:shd w:val="clear" w:color="auto" w:fill="auto"/>
            <w:vAlign w:val="center"/>
          </w:tcPr>
          <w:p w14:paraId="0CE6A588">
            <w:pPr>
              <w:pStyle w:val="27"/>
              <w:bidi w:val="0"/>
              <w:ind w:left="0" w:leftChars="0" w:firstLine="0" w:firstLineChars="0"/>
              <w:jc w:val="center"/>
              <w:rPr>
                <w:sz w:val="18"/>
                <w:szCs w:val="18"/>
              </w:rPr>
            </w:pPr>
            <w:r>
              <w:rPr>
                <w:rFonts w:hint="eastAsia"/>
                <w:sz w:val="18"/>
                <w:szCs w:val="18"/>
              </w:rPr>
              <w:t>√</w:t>
            </w:r>
          </w:p>
        </w:tc>
        <w:tc>
          <w:tcPr>
            <w:tcW w:w="1059" w:type="dxa"/>
            <w:tcBorders>
              <w:top w:val="nil"/>
              <w:left w:val="nil"/>
              <w:bottom w:val="single" w:color="auto" w:sz="4" w:space="0"/>
              <w:right w:val="single" w:color="auto" w:sz="4" w:space="0"/>
            </w:tcBorders>
            <w:shd w:val="clear" w:color="auto" w:fill="auto"/>
            <w:vAlign w:val="center"/>
          </w:tcPr>
          <w:p w14:paraId="0CA265D4">
            <w:pPr>
              <w:pStyle w:val="27"/>
              <w:bidi w:val="0"/>
              <w:ind w:left="0" w:leftChars="0" w:firstLine="0" w:firstLineChars="0"/>
              <w:jc w:val="center"/>
              <w:rPr>
                <w:sz w:val="18"/>
                <w:szCs w:val="18"/>
              </w:rPr>
            </w:pPr>
            <w:r>
              <w:rPr>
                <w:rFonts w:hint="eastAsia"/>
                <w:sz w:val="18"/>
                <w:szCs w:val="18"/>
              </w:rPr>
              <w:t>⊙</w:t>
            </w:r>
          </w:p>
        </w:tc>
      </w:tr>
      <w:tr w14:paraId="32E172C9">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7FB72E31">
            <w:pPr>
              <w:pStyle w:val="27"/>
              <w:bidi w:val="0"/>
              <w:ind w:left="0" w:leftChars="0" w:firstLine="0" w:firstLineChars="0"/>
              <w:jc w:val="center"/>
              <w:rPr>
                <w:sz w:val="18"/>
                <w:szCs w:val="18"/>
              </w:rPr>
            </w:pPr>
            <w:r>
              <w:rPr>
                <w:rFonts w:hint="eastAsia"/>
                <w:sz w:val="18"/>
                <w:szCs w:val="18"/>
              </w:rPr>
              <w:t>8</w:t>
            </w:r>
          </w:p>
        </w:tc>
        <w:tc>
          <w:tcPr>
            <w:tcW w:w="760" w:type="dxa"/>
            <w:vMerge w:val="continue"/>
            <w:tcBorders>
              <w:top w:val="nil"/>
              <w:left w:val="single" w:color="auto" w:sz="4" w:space="0"/>
              <w:bottom w:val="single" w:color="auto" w:sz="4" w:space="0"/>
              <w:right w:val="single" w:color="auto" w:sz="4" w:space="0"/>
            </w:tcBorders>
            <w:shd w:val="clear" w:color="auto" w:fill="auto"/>
            <w:vAlign w:val="center"/>
          </w:tcPr>
          <w:p w14:paraId="6B4390F8">
            <w:pPr>
              <w:pStyle w:val="27"/>
              <w:bidi w:val="0"/>
              <w:jc w:val="center"/>
              <w:rPr>
                <w:sz w:val="18"/>
                <w:szCs w:val="18"/>
              </w:rPr>
            </w:pPr>
          </w:p>
        </w:tc>
        <w:tc>
          <w:tcPr>
            <w:tcW w:w="1262" w:type="dxa"/>
            <w:vMerge w:val="continue"/>
            <w:tcBorders>
              <w:top w:val="nil"/>
              <w:left w:val="single" w:color="auto" w:sz="4" w:space="0"/>
              <w:bottom w:val="single" w:color="auto" w:sz="4" w:space="0"/>
              <w:right w:val="single" w:color="auto" w:sz="4" w:space="0"/>
            </w:tcBorders>
            <w:shd w:val="clear" w:color="auto" w:fill="auto"/>
            <w:vAlign w:val="center"/>
          </w:tcPr>
          <w:p w14:paraId="74080295">
            <w:pPr>
              <w:pStyle w:val="27"/>
              <w:bidi w:val="0"/>
              <w:jc w:val="center"/>
              <w:rPr>
                <w:sz w:val="18"/>
                <w:szCs w:val="18"/>
              </w:rPr>
            </w:pPr>
          </w:p>
        </w:tc>
        <w:tc>
          <w:tcPr>
            <w:tcW w:w="1095" w:type="dxa"/>
            <w:vMerge w:val="continue"/>
            <w:tcBorders>
              <w:top w:val="nil"/>
              <w:left w:val="single" w:color="auto" w:sz="4" w:space="0"/>
              <w:bottom w:val="single" w:color="auto" w:sz="4" w:space="0"/>
              <w:right w:val="single" w:color="auto" w:sz="4" w:space="0"/>
            </w:tcBorders>
            <w:shd w:val="clear" w:color="auto" w:fill="auto"/>
            <w:vAlign w:val="center"/>
          </w:tcPr>
          <w:p w14:paraId="22962752">
            <w:pPr>
              <w:pStyle w:val="27"/>
              <w:bidi w:val="0"/>
              <w:jc w:val="center"/>
              <w:rPr>
                <w:sz w:val="18"/>
                <w:szCs w:val="18"/>
              </w:rPr>
            </w:pPr>
          </w:p>
        </w:tc>
        <w:tc>
          <w:tcPr>
            <w:tcW w:w="3405" w:type="dxa"/>
            <w:tcBorders>
              <w:top w:val="nil"/>
              <w:left w:val="nil"/>
              <w:bottom w:val="single" w:color="auto" w:sz="4" w:space="0"/>
              <w:right w:val="single" w:color="auto" w:sz="4" w:space="0"/>
            </w:tcBorders>
            <w:shd w:val="clear" w:color="auto" w:fill="auto"/>
            <w:vAlign w:val="center"/>
          </w:tcPr>
          <w:p w14:paraId="7D60E8F0">
            <w:pPr>
              <w:pStyle w:val="27"/>
              <w:bidi w:val="0"/>
              <w:ind w:left="0" w:leftChars="0" w:firstLine="0" w:firstLineChars="0"/>
              <w:jc w:val="center"/>
              <w:rPr>
                <w:sz w:val="18"/>
                <w:szCs w:val="18"/>
              </w:rPr>
            </w:pPr>
            <w:r>
              <w:rPr>
                <w:rFonts w:hint="eastAsia"/>
                <w:sz w:val="18"/>
                <w:szCs w:val="18"/>
              </w:rPr>
              <w:t>消毒设备（启/停/变量投加）</w:t>
            </w:r>
          </w:p>
        </w:tc>
        <w:tc>
          <w:tcPr>
            <w:tcW w:w="990" w:type="dxa"/>
            <w:tcBorders>
              <w:top w:val="nil"/>
              <w:left w:val="nil"/>
              <w:bottom w:val="single" w:color="auto" w:sz="4" w:space="0"/>
              <w:right w:val="single" w:color="auto" w:sz="4" w:space="0"/>
            </w:tcBorders>
            <w:shd w:val="clear" w:color="auto" w:fill="auto"/>
            <w:vAlign w:val="center"/>
          </w:tcPr>
          <w:p w14:paraId="01C99BB8">
            <w:pPr>
              <w:pStyle w:val="27"/>
              <w:bidi w:val="0"/>
              <w:ind w:left="0" w:leftChars="0" w:firstLine="0" w:firstLineChars="0"/>
              <w:jc w:val="center"/>
              <w:rPr>
                <w:sz w:val="18"/>
                <w:szCs w:val="18"/>
              </w:rPr>
            </w:pPr>
            <w:r>
              <w:rPr>
                <w:rFonts w:hint="eastAsia"/>
                <w:sz w:val="18"/>
                <w:szCs w:val="18"/>
              </w:rPr>
              <w:t>√</w:t>
            </w:r>
          </w:p>
        </w:tc>
        <w:tc>
          <w:tcPr>
            <w:tcW w:w="1059" w:type="dxa"/>
            <w:tcBorders>
              <w:top w:val="nil"/>
              <w:left w:val="nil"/>
              <w:bottom w:val="single" w:color="auto" w:sz="4" w:space="0"/>
              <w:right w:val="single" w:color="auto" w:sz="4" w:space="0"/>
            </w:tcBorders>
            <w:shd w:val="clear" w:color="auto" w:fill="auto"/>
            <w:vAlign w:val="center"/>
          </w:tcPr>
          <w:p w14:paraId="2D54CFE1">
            <w:pPr>
              <w:pStyle w:val="27"/>
              <w:bidi w:val="0"/>
              <w:ind w:left="0" w:leftChars="0" w:firstLine="0" w:firstLineChars="0"/>
              <w:jc w:val="center"/>
              <w:rPr>
                <w:sz w:val="18"/>
                <w:szCs w:val="18"/>
              </w:rPr>
            </w:pPr>
            <w:r>
              <w:rPr>
                <w:rFonts w:hint="eastAsia"/>
                <w:sz w:val="18"/>
                <w:szCs w:val="18"/>
              </w:rPr>
              <w:t>⊙</w:t>
            </w:r>
          </w:p>
        </w:tc>
      </w:tr>
      <w:tr w14:paraId="228A0EA3">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3F7CD5D2">
            <w:pPr>
              <w:pStyle w:val="27"/>
              <w:bidi w:val="0"/>
              <w:ind w:left="0" w:leftChars="0" w:firstLine="0" w:firstLineChars="0"/>
              <w:jc w:val="center"/>
              <w:rPr>
                <w:sz w:val="18"/>
                <w:szCs w:val="18"/>
              </w:rPr>
            </w:pPr>
            <w:r>
              <w:rPr>
                <w:rFonts w:hint="eastAsia"/>
                <w:sz w:val="18"/>
                <w:szCs w:val="18"/>
              </w:rPr>
              <w:t>9</w:t>
            </w:r>
          </w:p>
        </w:tc>
        <w:tc>
          <w:tcPr>
            <w:tcW w:w="760" w:type="dxa"/>
            <w:vMerge w:val="continue"/>
            <w:tcBorders>
              <w:top w:val="nil"/>
              <w:left w:val="single" w:color="auto" w:sz="4" w:space="0"/>
              <w:bottom w:val="single" w:color="auto" w:sz="4" w:space="0"/>
              <w:right w:val="single" w:color="auto" w:sz="4" w:space="0"/>
            </w:tcBorders>
            <w:shd w:val="clear" w:color="auto" w:fill="auto"/>
            <w:vAlign w:val="center"/>
          </w:tcPr>
          <w:p w14:paraId="02D1F9CA">
            <w:pPr>
              <w:pStyle w:val="27"/>
              <w:bidi w:val="0"/>
              <w:jc w:val="center"/>
              <w:rPr>
                <w:sz w:val="18"/>
                <w:szCs w:val="18"/>
              </w:rPr>
            </w:pPr>
          </w:p>
        </w:tc>
        <w:tc>
          <w:tcPr>
            <w:tcW w:w="1262" w:type="dxa"/>
            <w:vMerge w:val="continue"/>
            <w:tcBorders>
              <w:top w:val="nil"/>
              <w:left w:val="single" w:color="auto" w:sz="4" w:space="0"/>
              <w:bottom w:val="single" w:color="auto" w:sz="4" w:space="0"/>
              <w:right w:val="single" w:color="auto" w:sz="4" w:space="0"/>
            </w:tcBorders>
            <w:shd w:val="clear" w:color="auto" w:fill="auto"/>
            <w:vAlign w:val="center"/>
          </w:tcPr>
          <w:p w14:paraId="3E84A117">
            <w:pPr>
              <w:pStyle w:val="27"/>
              <w:bidi w:val="0"/>
              <w:jc w:val="center"/>
              <w:rPr>
                <w:sz w:val="18"/>
                <w:szCs w:val="18"/>
              </w:rPr>
            </w:pPr>
          </w:p>
        </w:tc>
        <w:tc>
          <w:tcPr>
            <w:tcW w:w="1095" w:type="dxa"/>
            <w:vMerge w:val="continue"/>
            <w:tcBorders>
              <w:top w:val="nil"/>
              <w:left w:val="single" w:color="auto" w:sz="4" w:space="0"/>
              <w:bottom w:val="single" w:color="auto" w:sz="4" w:space="0"/>
              <w:right w:val="single" w:color="auto" w:sz="4" w:space="0"/>
            </w:tcBorders>
            <w:shd w:val="clear" w:color="auto" w:fill="auto"/>
            <w:vAlign w:val="center"/>
          </w:tcPr>
          <w:p w14:paraId="73C91EEE">
            <w:pPr>
              <w:pStyle w:val="27"/>
              <w:bidi w:val="0"/>
              <w:jc w:val="center"/>
              <w:rPr>
                <w:sz w:val="18"/>
                <w:szCs w:val="18"/>
              </w:rPr>
            </w:pPr>
          </w:p>
        </w:tc>
        <w:tc>
          <w:tcPr>
            <w:tcW w:w="3405" w:type="dxa"/>
            <w:tcBorders>
              <w:top w:val="nil"/>
              <w:left w:val="nil"/>
              <w:bottom w:val="single" w:color="auto" w:sz="4" w:space="0"/>
              <w:right w:val="single" w:color="auto" w:sz="4" w:space="0"/>
            </w:tcBorders>
            <w:shd w:val="clear" w:color="auto" w:fill="auto"/>
            <w:vAlign w:val="center"/>
          </w:tcPr>
          <w:p w14:paraId="3C9552BC">
            <w:pPr>
              <w:pStyle w:val="27"/>
              <w:bidi w:val="0"/>
              <w:ind w:left="0" w:leftChars="0" w:firstLine="0" w:firstLineChars="0"/>
              <w:jc w:val="center"/>
              <w:rPr>
                <w:sz w:val="18"/>
                <w:szCs w:val="18"/>
              </w:rPr>
            </w:pPr>
            <w:r>
              <w:rPr>
                <w:rFonts w:hint="eastAsia"/>
                <w:sz w:val="18"/>
                <w:szCs w:val="18"/>
              </w:rPr>
              <w:t>恒压稳压设备（启/停）</w:t>
            </w:r>
          </w:p>
        </w:tc>
        <w:tc>
          <w:tcPr>
            <w:tcW w:w="990" w:type="dxa"/>
            <w:tcBorders>
              <w:top w:val="nil"/>
              <w:left w:val="nil"/>
              <w:bottom w:val="single" w:color="auto" w:sz="4" w:space="0"/>
              <w:right w:val="single" w:color="auto" w:sz="4" w:space="0"/>
            </w:tcBorders>
            <w:shd w:val="clear" w:color="auto" w:fill="auto"/>
            <w:vAlign w:val="center"/>
          </w:tcPr>
          <w:p w14:paraId="599B2B63">
            <w:pPr>
              <w:pStyle w:val="27"/>
              <w:bidi w:val="0"/>
              <w:ind w:left="0" w:leftChars="0" w:firstLine="0" w:firstLineChars="0"/>
              <w:jc w:val="center"/>
              <w:rPr>
                <w:sz w:val="18"/>
                <w:szCs w:val="18"/>
              </w:rPr>
            </w:pPr>
            <w:r>
              <w:rPr>
                <w:rFonts w:hint="eastAsia"/>
                <w:sz w:val="18"/>
                <w:szCs w:val="18"/>
              </w:rPr>
              <w:t>√</w:t>
            </w:r>
          </w:p>
        </w:tc>
        <w:tc>
          <w:tcPr>
            <w:tcW w:w="1059" w:type="dxa"/>
            <w:tcBorders>
              <w:top w:val="nil"/>
              <w:left w:val="nil"/>
              <w:bottom w:val="single" w:color="auto" w:sz="4" w:space="0"/>
              <w:right w:val="single" w:color="auto" w:sz="4" w:space="0"/>
            </w:tcBorders>
            <w:shd w:val="clear" w:color="auto" w:fill="auto"/>
            <w:vAlign w:val="center"/>
          </w:tcPr>
          <w:p w14:paraId="19F218F0">
            <w:pPr>
              <w:pStyle w:val="27"/>
              <w:bidi w:val="0"/>
              <w:ind w:left="0" w:leftChars="0" w:firstLine="0" w:firstLineChars="0"/>
              <w:jc w:val="center"/>
              <w:rPr>
                <w:sz w:val="18"/>
                <w:szCs w:val="18"/>
              </w:rPr>
            </w:pPr>
            <w:r>
              <w:rPr>
                <w:rFonts w:hint="eastAsia"/>
                <w:sz w:val="18"/>
                <w:szCs w:val="18"/>
              </w:rPr>
              <w:t>√</w:t>
            </w:r>
          </w:p>
        </w:tc>
      </w:tr>
      <w:tr w14:paraId="03C38A3D">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231614A3">
            <w:pPr>
              <w:pStyle w:val="27"/>
              <w:bidi w:val="0"/>
              <w:ind w:left="0" w:leftChars="0" w:firstLine="0" w:firstLineChars="0"/>
              <w:jc w:val="center"/>
              <w:rPr>
                <w:sz w:val="18"/>
                <w:szCs w:val="18"/>
              </w:rPr>
            </w:pPr>
            <w:r>
              <w:rPr>
                <w:rFonts w:hint="eastAsia"/>
                <w:sz w:val="18"/>
                <w:szCs w:val="18"/>
              </w:rPr>
              <w:t>10</w:t>
            </w:r>
          </w:p>
        </w:tc>
        <w:tc>
          <w:tcPr>
            <w:tcW w:w="760" w:type="dxa"/>
            <w:vMerge w:val="continue"/>
            <w:tcBorders>
              <w:top w:val="nil"/>
              <w:left w:val="single" w:color="auto" w:sz="4" w:space="0"/>
              <w:bottom w:val="single" w:color="auto" w:sz="4" w:space="0"/>
              <w:right w:val="single" w:color="auto" w:sz="4" w:space="0"/>
            </w:tcBorders>
            <w:shd w:val="clear" w:color="auto" w:fill="auto"/>
            <w:vAlign w:val="center"/>
          </w:tcPr>
          <w:p w14:paraId="1AF704CB">
            <w:pPr>
              <w:pStyle w:val="27"/>
              <w:bidi w:val="0"/>
              <w:jc w:val="center"/>
              <w:rPr>
                <w:sz w:val="18"/>
                <w:szCs w:val="18"/>
              </w:rPr>
            </w:pPr>
          </w:p>
        </w:tc>
        <w:tc>
          <w:tcPr>
            <w:tcW w:w="1262" w:type="dxa"/>
            <w:vMerge w:val="restart"/>
            <w:tcBorders>
              <w:top w:val="nil"/>
              <w:left w:val="single" w:color="auto" w:sz="4" w:space="0"/>
              <w:bottom w:val="single" w:color="auto" w:sz="4" w:space="0"/>
              <w:right w:val="single" w:color="auto" w:sz="4" w:space="0"/>
            </w:tcBorders>
            <w:shd w:val="clear" w:color="auto" w:fill="auto"/>
            <w:vAlign w:val="center"/>
          </w:tcPr>
          <w:p w14:paraId="12928E7D">
            <w:pPr>
              <w:pStyle w:val="27"/>
              <w:bidi w:val="0"/>
              <w:ind w:left="0" w:leftChars="0" w:firstLine="0" w:firstLineChars="0"/>
              <w:jc w:val="center"/>
              <w:rPr>
                <w:sz w:val="18"/>
                <w:szCs w:val="18"/>
              </w:rPr>
            </w:pPr>
            <w:r>
              <w:rPr>
                <w:rFonts w:hint="eastAsia"/>
                <w:sz w:val="18"/>
                <w:szCs w:val="18"/>
              </w:rPr>
              <w:t>配水水泵机组</w:t>
            </w:r>
          </w:p>
        </w:tc>
        <w:tc>
          <w:tcPr>
            <w:tcW w:w="1095" w:type="dxa"/>
            <w:vMerge w:val="restart"/>
            <w:tcBorders>
              <w:top w:val="nil"/>
              <w:left w:val="single" w:color="auto" w:sz="4" w:space="0"/>
              <w:bottom w:val="single" w:color="auto" w:sz="4" w:space="0"/>
              <w:right w:val="single" w:color="auto" w:sz="4" w:space="0"/>
            </w:tcBorders>
            <w:shd w:val="clear" w:color="auto" w:fill="auto"/>
            <w:vAlign w:val="center"/>
          </w:tcPr>
          <w:p w14:paraId="2D2CD6A3">
            <w:pPr>
              <w:pStyle w:val="27"/>
              <w:bidi w:val="0"/>
              <w:ind w:left="0" w:leftChars="0" w:firstLine="0" w:firstLineChars="0"/>
              <w:jc w:val="center"/>
              <w:rPr>
                <w:sz w:val="18"/>
                <w:szCs w:val="18"/>
              </w:rPr>
            </w:pPr>
            <w:r>
              <w:rPr>
                <w:rFonts w:hint="eastAsia"/>
                <w:sz w:val="18"/>
                <w:szCs w:val="18"/>
              </w:rPr>
              <w:t>监测</w:t>
            </w:r>
          </w:p>
        </w:tc>
        <w:tc>
          <w:tcPr>
            <w:tcW w:w="3405" w:type="dxa"/>
            <w:tcBorders>
              <w:top w:val="nil"/>
              <w:left w:val="nil"/>
              <w:bottom w:val="single" w:color="auto" w:sz="4" w:space="0"/>
              <w:right w:val="single" w:color="auto" w:sz="4" w:space="0"/>
            </w:tcBorders>
            <w:shd w:val="clear" w:color="auto" w:fill="auto"/>
            <w:vAlign w:val="center"/>
          </w:tcPr>
          <w:p w14:paraId="024B6569">
            <w:pPr>
              <w:pStyle w:val="27"/>
              <w:bidi w:val="0"/>
              <w:ind w:left="0" w:leftChars="0" w:firstLine="0" w:firstLineChars="0"/>
              <w:jc w:val="center"/>
              <w:rPr>
                <w:sz w:val="18"/>
                <w:szCs w:val="18"/>
              </w:rPr>
            </w:pPr>
            <w:r>
              <w:rPr>
                <w:rFonts w:hint="eastAsia"/>
                <w:sz w:val="18"/>
                <w:szCs w:val="18"/>
              </w:rPr>
              <w:t>供电参数（电流、电压、电量、功率）</w:t>
            </w:r>
          </w:p>
        </w:tc>
        <w:tc>
          <w:tcPr>
            <w:tcW w:w="990" w:type="dxa"/>
            <w:tcBorders>
              <w:top w:val="nil"/>
              <w:left w:val="nil"/>
              <w:bottom w:val="single" w:color="auto" w:sz="4" w:space="0"/>
              <w:right w:val="single" w:color="auto" w:sz="4" w:space="0"/>
            </w:tcBorders>
            <w:shd w:val="clear" w:color="auto" w:fill="auto"/>
            <w:vAlign w:val="center"/>
          </w:tcPr>
          <w:p w14:paraId="3F6A0BF6">
            <w:pPr>
              <w:pStyle w:val="27"/>
              <w:bidi w:val="0"/>
              <w:ind w:left="0" w:leftChars="0" w:firstLine="0" w:firstLineChars="0"/>
              <w:jc w:val="center"/>
              <w:rPr>
                <w:sz w:val="18"/>
                <w:szCs w:val="18"/>
              </w:rPr>
            </w:pPr>
            <w:r>
              <w:rPr>
                <w:rFonts w:hint="eastAsia"/>
                <w:sz w:val="18"/>
                <w:szCs w:val="18"/>
              </w:rPr>
              <w:t>√</w:t>
            </w:r>
          </w:p>
        </w:tc>
        <w:tc>
          <w:tcPr>
            <w:tcW w:w="1059" w:type="dxa"/>
            <w:tcBorders>
              <w:top w:val="nil"/>
              <w:left w:val="nil"/>
              <w:bottom w:val="single" w:color="auto" w:sz="4" w:space="0"/>
              <w:right w:val="single" w:color="auto" w:sz="4" w:space="0"/>
            </w:tcBorders>
            <w:shd w:val="clear" w:color="auto" w:fill="auto"/>
            <w:vAlign w:val="center"/>
          </w:tcPr>
          <w:p w14:paraId="2BF62196">
            <w:pPr>
              <w:pStyle w:val="27"/>
              <w:bidi w:val="0"/>
              <w:ind w:left="0" w:leftChars="0" w:firstLine="0" w:firstLineChars="0"/>
              <w:jc w:val="center"/>
              <w:rPr>
                <w:sz w:val="18"/>
                <w:szCs w:val="18"/>
              </w:rPr>
            </w:pPr>
            <w:r>
              <w:rPr>
                <w:rFonts w:hint="eastAsia"/>
                <w:sz w:val="18"/>
                <w:szCs w:val="18"/>
              </w:rPr>
              <w:t>⊙</w:t>
            </w:r>
          </w:p>
        </w:tc>
      </w:tr>
      <w:tr w14:paraId="440E50FE">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204E3A9D">
            <w:pPr>
              <w:pStyle w:val="27"/>
              <w:bidi w:val="0"/>
              <w:ind w:left="0" w:leftChars="0" w:firstLine="0" w:firstLineChars="0"/>
              <w:jc w:val="center"/>
              <w:rPr>
                <w:sz w:val="18"/>
                <w:szCs w:val="18"/>
              </w:rPr>
            </w:pPr>
            <w:r>
              <w:rPr>
                <w:rFonts w:hint="eastAsia"/>
                <w:sz w:val="18"/>
                <w:szCs w:val="18"/>
              </w:rPr>
              <w:t>11</w:t>
            </w:r>
          </w:p>
        </w:tc>
        <w:tc>
          <w:tcPr>
            <w:tcW w:w="760" w:type="dxa"/>
            <w:vMerge w:val="continue"/>
            <w:tcBorders>
              <w:top w:val="nil"/>
              <w:left w:val="single" w:color="auto" w:sz="4" w:space="0"/>
              <w:bottom w:val="single" w:color="auto" w:sz="4" w:space="0"/>
              <w:right w:val="single" w:color="auto" w:sz="4" w:space="0"/>
            </w:tcBorders>
            <w:shd w:val="clear" w:color="auto" w:fill="auto"/>
            <w:vAlign w:val="center"/>
          </w:tcPr>
          <w:p w14:paraId="5E781A8C">
            <w:pPr>
              <w:pStyle w:val="27"/>
              <w:bidi w:val="0"/>
              <w:jc w:val="center"/>
              <w:rPr>
                <w:sz w:val="18"/>
                <w:szCs w:val="18"/>
              </w:rPr>
            </w:pPr>
          </w:p>
        </w:tc>
        <w:tc>
          <w:tcPr>
            <w:tcW w:w="1262" w:type="dxa"/>
            <w:vMerge w:val="continue"/>
            <w:tcBorders>
              <w:top w:val="nil"/>
              <w:left w:val="single" w:color="auto" w:sz="4" w:space="0"/>
              <w:bottom w:val="single" w:color="auto" w:sz="4" w:space="0"/>
              <w:right w:val="single" w:color="auto" w:sz="4" w:space="0"/>
            </w:tcBorders>
            <w:shd w:val="clear" w:color="auto" w:fill="auto"/>
            <w:vAlign w:val="center"/>
          </w:tcPr>
          <w:p w14:paraId="2982C570">
            <w:pPr>
              <w:pStyle w:val="27"/>
              <w:bidi w:val="0"/>
              <w:jc w:val="center"/>
              <w:rPr>
                <w:sz w:val="18"/>
                <w:szCs w:val="18"/>
              </w:rPr>
            </w:pPr>
          </w:p>
        </w:tc>
        <w:tc>
          <w:tcPr>
            <w:tcW w:w="1095" w:type="dxa"/>
            <w:vMerge w:val="continue"/>
            <w:tcBorders>
              <w:top w:val="nil"/>
              <w:left w:val="single" w:color="auto" w:sz="4" w:space="0"/>
              <w:bottom w:val="single" w:color="auto" w:sz="4" w:space="0"/>
              <w:right w:val="single" w:color="auto" w:sz="4" w:space="0"/>
            </w:tcBorders>
            <w:shd w:val="clear" w:color="auto" w:fill="auto"/>
            <w:vAlign w:val="center"/>
          </w:tcPr>
          <w:p w14:paraId="23946030">
            <w:pPr>
              <w:pStyle w:val="27"/>
              <w:bidi w:val="0"/>
              <w:jc w:val="center"/>
              <w:rPr>
                <w:sz w:val="18"/>
                <w:szCs w:val="18"/>
              </w:rPr>
            </w:pPr>
          </w:p>
        </w:tc>
        <w:tc>
          <w:tcPr>
            <w:tcW w:w="3405" w:type="dxa"/>
            <w:tcBorders>
              <w:top w:val="nil"/>
              <w:left w:val="nil"/>
              <w:bottom w:val="single" w:color="auto" w:sz="4" w:space="0"/>
              <w:right w:val="single" w:color="auto" w:sz="4" w:space="0"/>
            </w:tcBorders>
            <w:shd w:val="clear" w:color="auto" w:fill="auto"/>
            <w:vAlign w:val="center"/>
          </w:tcPr>
          <w:p w14:paraId="69AB6A7C">
            <w:pPr>
              <w:pStyle w:val="27"/>
              <w:bidi w:val="0"/>
              <w:ind w:left="0" w:leftChars="0" w:firstLine="0" w:firstLineChars="0"/>
              <w:jc w:val="center"/>
              <w:rPr>
                <w:sz w:val="18"/>
                <w:szCs w:val="18"/>
              </w:rPr>
            </w:pPr>
            <w:r>
              <w:rPr>
                <w:rFonts w:hint="eastAsia"/>
                <w:sz w:val="18"/>
                <w:szCs w:val="18"/>
              </w:rPr>
              <w:t>水泵机组状态（启/停/故障，手动/自动）</w:t>
            </w:r>
          </w:p>
        </w:tc>
        <w:tc>
          <w:tcPr>
            <w:tcW w:w="990" w:type="dxa"/>
            <w:tcBorders>
              <w:top w:val="nil"/>
              <w:left w:val="nil"/>
              <w:bottom w:val="single" w:color="auto" w:sz="4" w:space="0"/>
              <w:right w:val="single" w:color="auto" w:sz="4" w:space="0"/>
            </w:tcBorders>
            <w:shd w:val="clear" w:color="auto" w:fill="auto"/>
            <w:vAlign w:val="center"/>
          </w:tcPr>
          <w:p w14:paraId="61683F56">
            <w:pPr>
              <w:pStyle w:val="27"/>
              <w:bidi w:val="0"/>
              <w:ind w:left="0" w:leftChars="0" w:firstLine="0" w:firstLineChars="0"/>
              <w:jc w:val="center"/>
              <w:rPr>
                <w:sz w:val="18"/>
                <w:szCs w:val="18"/>
              </w:rPr>
            </w:pPr>
            <w:r>
              <w:rPr>
                <w:rFonts w:hint="eastAsia"/>
                <w:sz w:val="18"/>
                <w:szCs w:val="18"/>
              </w:rPr>
              <w:t>√</w:t>
            </w:r>
          </w:p>
        </w:tc>
        <w:tc>
          <w:tcPr>
            <w:tcW w:w="1059" w:type="dxa"/>
            <w:tcBorders>
              <w:top w:val="nil"/>
              <w:left w:val="nil"/>
              <w:bottom w:val="single" w:color="auto" w:sz="4" w:space="0"/>
              <w:right w:val="single" w:color="auto" w:sz="4" w:space="0"/>
            </w:tcBorders>
            <w:shd w:val="clear" w:color="auto" w:fill="auto"/>
            <w:vAlign w:val="center"/>
          </w:tcPr>
          <w:p w14:paraId="2E5A193D">
            <w:pPr>
              <w:pStyle w:val="27"/>
              <w:bidi w:val="0"/>
              <w:ind w:left="0" w:leftChars="0" w:firstLine="0" w:firstLineChars="0"/>
              <w:jc w:val="center"/>
              <w:rPr>
                <w:sz w:val="18"/>
                <w:szCs w:val="18"/>
              </w:rPr>
            </w:pPr>
            <w:r>
              <w:rPr>
                <w:rFonts w:hint="eastAsia"/>
                <w:sz w:val="18"/>
                <w:szCs w:val="18"/>
              </w:rPr>
              <w:t>√</w:t>
            </w:r>
          </w:p>
        </w:tc>
      </w:tr>
      <w:tr w14:paraId="0A7C40FA">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726BF389">
            <w:pPr>
              <w:pStyle w:val="27"/>
              <w:bidi w:val="0"/>
              <w:ind w:left="0" w:leftChars="0" w:firstLine="0" w:firstLineChars="0"/>
              <w:jc w:val="center"/>
              <w:rPr>
                <w:sz w:val="18"/>
                <w:szCs w:val="18"/>
              </w:rPr>
            </w:pPr>
            <w:r>
              <w:rPr>
                <w:rFonts w:hint="eastAsia"/>
                <w:sz w:val="18"/>
                <w:szCs w:val="18"/>
              </w:rPr>
              <w:t>12</w:t>
            </w:r>
          </w:p>
        </w:tc>
        <w:tc>
          <w:tcPr>
            <w:tcW w:w="760" w:type="dxa"/>
            <w:vMerge w:val="continue"/>
            <w:tcBorders>
              <w:top w:val="nil"/>
              <w:left w:val="single" w:color="auto" w:sz="4" w:space="0"/>
              <w:bottom w:val="single" w:color="auto" w:sz="4" w:space="0"/>
              <w:right w:val="single" w:color="auto" w:sz="4" w:space="0"/>
            </w:tcBorders>
            <w:shd w:val="clear" w:color="auto" w:fill="auto"/>
            <w:vAlign w:val="center"/>
          </w:tcPr>
          <w:p w14:paraId="5AE4C3EE">
            <w:pPr>
              <w:pStyle w:val="27"/>
              <w:bidi w:val="0"/>
              <w:jc w:val="center"/>
              <w:rPr>
                <w:sz w:val="18"/>
                <w:szCs w:val="18"/>
              </w:rPr>
            </w:pPr>
          </w:p>
        </w:tc>
        <w:tc>
          <w:tcPr>
            <w:tcW w:w="1262" w:type="dxa"/>
            <w:vMerge w:val="continue"/>
            <w:tcBorders>
              <w:top w:val="nil"/>
              <w:left w:val="single" w:color="auto" w:sz="4" w:space="0"/>
              <w:bottom w:val="single" w:color="auto" w:sz="4" w:space="0"/>
              <w:right w:val="single" w:color="auto" w:sz="4" w:space="0"/>
            </w:tcBorders>
            <w:shd w:val="clear" w:color="auto" w:fill="auto"/>
            <w:vAlign w:val="center"/>
          </w:tcPr>
          <w:p w14:paraId="0F36FA63">
            <w:pPr>
              <w:pStyle w:val="27"/>
              <w:bidi w:val="0"/>
              <w:jc w:val="center"/>
              <w:rPr>
                <w:sz w:val="18"/>
                <w:szCs w:val="18"/>
              </w:rPr>
            </w:pPr>
          </w:p>
        </w:tc>
        <w:tc>
          <w:tcPr>
            <w:tcW w:w="1095" w:type="dxa"/>
            <w:tcBorders>
              <w:top w:val="nil"/>
              <w:left w:val="nil"/>
              <w:bottom w:val="single" w:color="auto" w:sz="4" w:space="0"/>
              <w:right w:val="single" w:color="auto" w:sz="4" w:space="0"/>
            </w:tcBorders>
            <w:shd w:val="clear" w:color="auto" w:fill="auto"/>
            <w:vAlign w:val="center"/>
          </w:tcPr>
          <w:p w14:paraId="66E42C13">
            <w:pPr>
              <w:pStyle w:val="27"/>
              <w:bidi w:val="0"/>
              <w:ind w:left="0" w:leftChars="0" w:firstLine="0" w:firstLineChars="0"/>
              <w:jc w:val="center"/>
              <w:rPr>
                <w:sz w:val="18"/>
                <w:szCs w:val="18"/>
              </w:rPr>
            </w:pPr>
            <w:r>
              <w:rPr>
                <w:rFonts w:hint="eastAsia"/>
                <w:sz w:val="18"/>
                <w:szCs w:val="18"/>
              </w:rPr>
              <w:t>控制</w:t>
            </w:r>
          </w:p>
        </w:tc>
        <w:tc>
          <w:tcPr>
            <w:tcW w:w="3405" w:type="dxa"/>
            <w:tcBorders>
              <w:top w:val="nil"/>
              <w:left w:val="nil"/>
              <w:bottom w:val="single" w:color="auto" w:sz="4" w:space="0"/>
              <w:right w:val="single" w:color="auto" w:sz="4" w:space="0"/>
            </w:tcBorders>
            <w:shd w:val="clear" w:color="auto" w:fill="auto"/>
            <w:vAlign w:val="center"/>
          </w:tcPr>
          <w:p w14:paraId="3709B823">
            <w:pPr>
              <w:pStyle w:val="27"/>
              <w:bidi w:val="0"/>
              <w:ind w:left="0" w:leftChars="0" w:firstLine="0" w:firstLineChars="0"/>
              <w:jc w:val="center"/>
              <w:rPr>
                <w:sz w:val="18"/>
                <w:szCs w:val="18"/>
              </w:rPr>
            </w:pPr>
            <w:r>
              <w:rPr>
                <w:rFonts w:hint="eastAsia"/>
                <w:sz w:val="18"/>
                <w:szCs w:val="18"/>
              </w:rPr>
              <w:t>水泵（启/停，现地/远程）</w:t>
            </w:r>
          </w:p>
        </w:tc>
        <w:tc>
          <w:tcPr>
            <w:tcW w:w="990" w:type="dxa"/>
            <w:tcBorders>
              <w:top w:val="nil"/>
              <w:left w:val="nil"/>
              <w:bottom w:val="single" w:color="auto" w:sz="4" w:space="0"/>
              <w:right w:val="single" w:color="auto" w:sz="4" w:space="0"/>
            </w:tcBorders>
            <w:shd w:val="clear" w:color="auto" w:fill="auto"/>
            <w:vAlign w:val="center"/>
          </w:tcPr>
          <w:p w14:paraId="11CA580F">
            <w:pPr>
              <w:pStyle w:val="27"/>
              <w:bidi w:val="0"/>
              <w:ind w:left="0" w:leftChars="0" w:firstLine="0" w:firstLineChars="0"/>
              <w:jc w:val="center"/>
              <w:rPr>
                <w:sz w:val="18"/>
                <w:szCs w:val="18"/>
              </w:rPr>
            </w:pPr>
            <w:r>
              <w:rPr>
                <w:rFonts w:hint="eastAsia"/>
                <w:sz w:val="18"/>
                <w:szCs w:val="18"/>
              </w:rPr>
              <w:t>√</w:t>
            </w:r>
          </w:p>
        </w:tc>
        <w:tc>
          <w:tcPr>
            <w:tcW w:w="1059" w:type="dxa"/>
            <w:tcBorders>
              <w:top w:val="nil"/>
              <w:left w:val="nil"/>
              <w:bottom w:val="single" w:color="auto" w:sz="4" w:space="0"/>
              <w:right w:val="single" w:color="auto" w:sz="4" w:space="0"/>
            </w:tcBorders>
            <w:shd w:val="clear" w:color="auto" w:fill="auto"/>
            <w:vAlign w:val="center"/>
          </w:tcPr>
          <w:p w14:paraId="44971B93">
            <w:pPr>
              <w:pStyle w:val="27"/>
              <w:bidi w:val="0"/>
              <w:ind w:left="0" w:leftChars="0" w:firstLine="0" w:firstLineChars="0"/>
              <w:jc w:val="center"/>
              <w:rPr>
                <w:sz w:val="18"/>
                <w:szCs w:val="18"/>
              </w:rPr>
            </w:pPr>
            <w:r>
              <w:rPr>
                <w:rFonts w:hint="eastAsia"/>
                <w:sz w:val="18"/>
                <w:szCs w:val="18"/>
              </w:rPr>
              <w:t>√</w:t>
            </w:r>
          </w:p>
        </w:tc>
      </w:tr>
      <w:tr w14:paraId="2A9D4904">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49CD9F8A">
            <w:pPr>
              <w:pStyle w:val="27"/>
              <w:bidi w:val="0"/>
              <w:ind w:left="0" w:leftChars="0" w:firstLine="0" w:firstLineChars="0"/>
              <w:jc w:val="center"/>
              <w:rPr>
                <w:sz w:val="18"/>
                <w:szCs w:val="18"/>
              </w:rPr>
            </w:pPr>
            <w:r>
              <w:rPr>
                <w:rFonts w:hint="eastAsia"/>
                <w:sz w:val="18"/>
                <w:szCs w:val="18"/>
              </w:rPr>
              <w:t>13</w:t>
            </w:r>
          </w:p>
        </w:tc>
        <w:tc>
          <w:tcPr>
            <w:tcW w:w="760" w:type="dxa"/>
            <w:vMerge w:val="restart"/>
            <w:tcBorders>
              <w:top w:val="nil"/>
              <w:left w:val="single" w:color="auto" w:sz="4" w:space="0"/>
              <w:bottom w:val="single" w:color="auto" w:sz="4" w:space="0"/>
              <w:right w:val="single" w:color="auto" w:sz="4" w:space="0"/>
            </w:tcBorders>
            <w:shd w:val="clear" w:color="auto" w:fill="auto"/>
            <w:vAlign w:val="center"/>
          </w:tcPr>
          <w:p w14:paraId="2B5DCE9A">
            <w:pPr>
              <w:pStyle w:val="27"/>
              <w:bidi w:val="0"/>
              <w:ind w:left="0" w:leftChars="0" w:firstLine="0" w:firstLineChars="0"/>
              <w:jc w:val="center"/>
              <w:rPr>
                <w:sz w:val="18"/>
                <w:szCs w:val="18"/>
              </w:rPr>
            </w:pPr>
            <w:r>
              <w:rPr>
                <w:rFonts w:hint="eastAsia"/>
                <w:sz w:val="18"/>
                <w:szCs w:val="18"/>
              </w:rPr>
              <w:t>出厂</w:t>
            </w:r>
          </w:p>
        </w:tc>
        <w:tc>
          <w:tcPr>
            <w:tcW w:w="1262" w:type="dxa"/>
            <w:vMerge w:val="restart"/>
            <w:tcBorders>
              <w:top w:val="nil"/>
              <w:left w:val="single" w:color="auto" w:sz="4" w:space="0"/>
              <w:bottom w:val="single" w:color="auto" w:sz="4" w:space="0"/>
              <w:right w:val="single" w:color="auto" w:sz="4" w:space="0"/>
            </w:tcBorders>
            <w:shd w:val="clear" w:color="auto" w:fill="auto"/>
            <w:vAlign w:val="center"/>
          </w:tcPr>
          <w:p w14:paraId="2989D04B">
            <w:pPr>
              <w:pStyle w:val="27"/>
              <w:bidi w:val="0"/>
              <w:ind w:left="0" w:leftChars="0" w:firstLine="0" w:firstLineChars="0"/>
              <w:jc w:val="center"/>
              <w:rPr>
                <w:sz w:val="18"/>
                <w:szCs w:val="18"/>
              </w:rPr>
            </w:pPr>
            <w:r>
              <w:rPr>
                <w:rFonts w:hint="eastAsia"/>
                <w:sz w:val="18"/>
                <w:szCs w:val="18"/>
              </w:rPr>
              <w:t>出水管或出厂水</w:t>
            </w:r>
          </w:p>
        </w:tc>
        <w:tc>
          <w:tcPr>
            <w:tcW w:w="1095" w:type="dxa"/>
            <w:vMerge w:val="restart"/>
            <w:tcBorders>
              <w:top w:val="nil"/>
              <w:left w:val="single" w:color="auto" w:sz="4" w:space="0"/>
              <w:bottom w:val="single" w:color="auto" w:sz="4" w:space="0"/>
              <w:right w:val="single" w:color="auto" w:sz="4" w:space="0"/>
            </w:tcBorders>
            <w:shd w:val="clear" w:color="auto" w:fill="auto"/>
            <w:vAlign w:val="center"/>
          </w:tcPr>
          <w:p w14:paraId="62B68E88">
            <w:pPr>
              <w:pStyle w:val="27"/>
              <w:bidi w:val="0"/>
              <w:ind w:left="0" w:leftChars="0" w:firstLine="0" w:firstLineChars="0"/>
              <w:jc w:val="center"/>
              <w:rPr>
                <w:sz w:val="18"/>
                <w:szCs w:val="18"/>
              </w:rPr>
            </w:pPr>
            <w:r>
              <w:rPr>
                <w:rFonts w:hint="eastAsia"/>
                <w:sz w:val="18"/>
                <w:szCs w:val="18"/>
              </w:rPr>
              <w:t>监测</w:t>
            </w:r>
          </w:p>
        </w:tc>
        <w:tc>
          <w:tcPr>
            <w:tcW w:w="3405" w:type="dxa"/>
            <w:tcBorders>
              <w:top w:val="nil"/>
              <w:left w:val="nil"/>
              <w:bottom w:val="single" w:color="auto" w:sz="4" w:space="0"/>
              <w:right w:val="single" w:color="auto" w:sz="4" w:space="0"/>
            </w:tcBorders>
            <w:shd w:val="clear" w:color="auto" w:fill="auto"/>
            <w:vAlign w:val="center"/>
          </w:tcPr>
          <w:p w14:paraId="3DE33D75">
            <w:pPr>
              <w:pStyle w:val="27"/>
              <w:bidi w:val="0"/>
              <w:ind w:left="0" w:leftChars="0" w:firstLine="0" w:firstLineChars="0"/>
              <w:jc w:val="center"/>
              <w:rPr>
                <w:sz w:val="18"/>
                <w:szCs w:val="18"/>
              </w:rPr>
            </w:pPr>
            <w:r>
              <w:rPr>
                <w:rFonts w:hint="eastAsia"/>
                <w:sz w:val="18"/>
                <w:szCs w:val="18"/>
              </w:rPr>
              <w:t>流量/水量</w:t>
            </w:r>
          </w:p>
        </w:tc>
        <w:tc>
          <w:tcPr>
            <w:tcW w:w="990" w:type="dxa"/>
            <w:tcBorders>
              <w:top w:val="nil"/>
              <w:left w:val="nil"/>
              <w:bottom w:val="single" w:color="auto" w:sz="4" w:space="0"/>
              <w:right w:val="single" w:color="auto" w:sz="4" w:space="0"/>
            </w:tcBorders>
            <w:shd w:val="clear" w:color="auto" w:fill="auto"/>
            <w:vAlign w:val="center"/>
          </w:tcPr>
          <w:p w14:paraId="2872DB65">
            <w:pPr>
              <w:pStyle w:val="27"/>
              <w:bidi w:val="0"/>
              <w:ind w:left="0" w:leftChars="0" w:firstLine="0" w:firstLineChars="0"/>
              <w:jc w:val="center"/>
              <w:rPr>
                <w:sz w:val="18"/>
                <w:szCs w:val="18"/>
              </w:rPr>
            </w:pPr>
            <w:r>
              <w:rPr>
                <w:rFonts w:hint="eastAsia"/>
                <w:sz w:val="18"/>
                <w:szCs w:val="18"/>
              </w:rPr>
              <w:t>√</w:t>
            </w:r>
          </w:p>
        </w:tc>
        <w:tc>
          <w:tcPr>
            <w:tcW w:w="1059" w:type="dxa"/>
            <w:tcBorders>
              <w:top w:val="nil"/>
              <w:left w:val="nil"/>
              <w:bottom w:val="single" w:color="auto" w:sz="4" w:space="0"/>
              <w:right w:val="single" w:color="auto" w:sz="4" w:space="0"/>
            </w:tcBorders>
            <w:shd w:val="clear" w:color="auto" w:fill="auto"/>
            <w:vAlign w:val="center"/>
          </w:tcPr>
          <w:p w14:paraId="73B135AD">
            <w:pPr>
              <w:pStyle w:val="27"/>
              <w:bidi w:val="0"/>
              <w:ind w:left="0" w:leftChars="0" w:firstLine="0" w:firstLineChars="0"/>
              <w:jc w:val="center"/>
              <w:rPr>
                <w:sz w:val="18"/>
                <w:szCs w:val="18"/>
              </w:rPr>
            </w:pPr>
            <w:r>
              <w:rPr>
                <w:rFonts w:hint="eastAsia"/>
                <w:sz w:val="18"/>
                <w:szCs w:val="18"/>
              </w:rPr>
              <w:t>√</w:t>
            </w:r>
          </w:p>
        </w:tc>
      </w:tr>
      <w:tr w14:paraId="18836A6F">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0FBE60C9">
            <w:pPr>
              <w:pStyle w:val="27"/>
              <w:bidi w:val="0"/>
              <w:ind w:left="0" w:leftChars="0" w:firstLine="0" w:firstLineChars="0"/>
              <w:jc w:val="center"/>
              <w:rPr>
                <w:sz w:val="18"/>
                <w:szCs w:val="18"/>
              </w:rPr>
            </w:pPr>
            <w:r>
              <w:rPr>
                <w:rFonts w:hint="eastAsia"/>
                <w:sz w:val="18"/>
                <w:szCs w:val="18"/>
              </w:rPr>
              <w:t>14</w:t>
            </w:r>
          </w:p>
        </w:tc>
        <w:tc>
          <w:tcPr>
            <w:tcW w:w="760" w:type="dxa"/>
            <w:vMerge w:val="continue"/>
            <w:tcBorders>
              <w:top w:val="nil"/>
              <w:left w:val="single" w:color="auto" w:sz="4" w:space="0"/>
              <w:bottom w:val="single" w:color="auto" w:sz="4" w:space="0"/>
              <w:right w:val="single" w:color="auto" w:sz="4" w:space="0"/>
            </w:tcBorders>
            <w:shd w:val="clear" w:color="auto" w:fill="auto"/>
            <w:vAlign w:val="center"/>
          </w:tcPr>
          <w:p w14:paraId="26774558">
            <w:pPr>
              <w:pStyle w:val="27"/>
              <w:bidi w:val="0"/>
              <w:jc w:val="center"/>
              <w:rPr>
                <w:sz w:val="18"/>
                <w:szCs w:val="18"/>
              </w:rPr>
            </w:pPr>
          </w:p>
        </w:tc>
        <w:tc>
          <w:tcPr>
            <w:tcW w:w="1262" w:type="dxa"/>
            <w:vMerge w:val="continue"/>
            <w:tcBorders>
              <w:top w:val="nil"/>
              <w:left w:val="single" w:color="auto" w:sz="4" w:space="0"/>
              <w:bottom w:val="single" w:color="auto" w:sz="4" w:space="0"/>
              <w:right w:val="single" w:color="auto" w:sz="4" w:space="0"/>
            </w:tcBorders>
            <w:shd w:val="clear" w:color="auto" w:fill="auto"/>
            <w:vAlign w:val="center"/>
          </w:tcPr>
          <w:p w14:paraId="0279A40A">
            <w:pPr>
              <w:pStyle w:val="27"/>
              <w:bidi w:val="0"/>
              <w:jc w:val="center"/>
              <w:rPr>
                <w:sz w:val="18"/>
                <w:szCs w:val="18"/>
              </w:rPr>
            </w:pPr>
          </w:p>
        </w:tc>
        <w:tc>
          <w:tcPr>
            <w:tcW w:w="1095" w:type="dxa"/>
            <w:vMerge w:val="continue"/>
            <w:tcBorders>
              <w:top w:val="nil"/>
              <w:left w:val="single" w:color="auto" w:sz="4" w:space="0"/>
              <w:bottom w:val="single" w:color="auto" w:sz="4" w:space="0"/>
              <w:right w:val="single" w:color="auto" w:sz="4" w:space="0"/>
            </w:tcBorders>
            <w:shd w:val="clear" w:color="auto" w:fill="auto"/>
            <w:vAlign w:val="center"/>
          </w:tcPr>
          <w:p w14:paraId="37A0E77A">
            <w:pPr>
              <w:pStyle w:val="27"/>
              <w:bidi w:val="0"/>
              <w:jc w:val="center"/>
              <w:rPr>
                <w:sz w:val="18"/>
                <w:szCs w:val="18"/>
              </w:rPr>
            </w:pPr>
          </w:p>
        </w:tc>
        <w:tc>
          <w:tcPr>
            <w:tcW w:w="3405" w:type="dxa"/>
            <w:tcBorders>
              <w:top w:val="nil"/>
              <w:left w:val="nil"/>
              <w:bottom w:val="single" w:color="auto" w:sz="4" w:space="0"/>
              <w:right w:val="single" w:color="auto" w:sz="4" w:space="0"/>
            </w:tcBorders>
            <w:shd w:val="clear" w:color="auto" w:fill="auto"/>
            <w:vAlign w:val="center"/>
          </w:tcPr>
          <w:p w14:paraId="6A5A3929">
            <w:pPr>
              <w:pStyle w:val="27"/>
              <w:bidi w:val="0"/>
              <w:ind w:left="0" w:leftChars="0" w:firstLine="0" w:firstLineChars="0"/>
              <w:jc w:val="center"/>
              <w:rPr>
                <w:sz w:val="18"/>
                <w:szCs w:val="18"/>
              </w:rPr>
            </w:pPr>
            <w:r>
              <w:rPr>
                <w:rFonts w:hint="eastAsia"/>
                <w:sz w:val="18"/>
                <w:szCs w:val="18"/>
              </w:rPr>
              <w:t>压力</w:t>
            </w:r>
          </w:p>
        </w:tc>
        <w:tc>
          <w:tcPr>
            <w:tcW w:w="990" w:type="dxa"/>
            <w:tcBorders>
              <w:top w:val="nil"/>
              <w:left w:val="nil"/>
              <w:bottom w:val="single" w:color="auto" w:sz="4" w:space="0"/>
              <w:right w:val="single" w:color="auto" w:sz="4" w:space="0"/>
            </w:tcBorders>
            <w:shd w:val="clear" w:color="auto" w:fill="auto"/>
            <w:vAlign w:val="center"/>
          </w:tcPr>
          <w:p w14:paraId="71689AFB">
            <w:pPr>
              <w:pStyle w:val="27"/>
              <w:bidi w:val="0"/>
              <w:ind w:left="0" w:leftChars="0" w:firstLine="0" w:firstLineChars="0"/>
              <w:jc w:val="center"/>
              <w:rPr>
                <w:sz w:val="18"/>
                <w:szCs w:val="18"/>
              </w:rPr>
            </w:pPr>
            <w:r>
              <w:rPr>
                <w:rFonts w:hint="eastAsia"/>
                <w:sz w:val="18"/>
                <w:szCs w:val="18"/>
              </w:rPr>
              <w:t>√</w:t>
            </w:r>
          </w:p>
        </w:tc>
        <w:tc>
          <w:tcPr>
            <w:tcW w:w="1059" w:type="dxa"/>
            <w:tcBorders>
              <w:top w:val="nil"/>
              <w:left w:val="nil"/>
              <w:bottom w:val="single" w:color="auto" w:sz="4" w:space="0"/>
              <w:right w:val="single" w:color="auto" w:sz="4" w:space="0"/>
            </w:tcBorders>
            <w:shd w:val="clear" w:color="auto" w:fill="auto"/>
            <w:vAlign w:val="center"/>
          </w:tcPr>
          <w:p w14:paraId="20932146">
            <w:pPr>
              <w:pStyle w:val="27"/>
              <w:bidi w:val="0"/>
              <w:ind w:left="0" w:leftChars="0" w:firstLine="0" w:firstLineChars="0"/>
              <w:jc w:val="center"/>
              <w:rPr>
                <w:sz w:val="18"/>
                <w:szCs w:val="18"/>
              </w:rPr>
            </w:pPr>
            <w:r>
              <w:rPr>
                <w:rFonts w:hint="eastAsia"/>
                <w:sz w:val="18"/>
                <w:szCs w:val="18"/>
              </w:rPr>
              <w:t>√</w:t>
            </w:r>
          </w:p>
        </w:tc>
      </w:tr>
      <w:tr w14:paraId="33E3DAD8">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44D80D8F">
            <w:pPr>
              <w:pStyle w:val="27"/>
              <w:bidi w:val="0"/>
              <w:ind w:left="0" w:leftChars="0" w:firstLine="0" w:firstLineChars="0"/>
              <w:jc w:val="center"/>
              <w:rPr>
                <w:sz w:val="18"/>
                <w:szCs w:val="18"/>
              </w:rPr>
            </w:pPr>
            <w:r>
              <w:rPr>
                <w:rFonts w:hint="eastAsia"/>
                <w:sz w:val="18"/>
                <w:szCs w:val="18"/>
              </w:rPr>
              <w:t>15</w:t>
            </w:r>
          </w:p>
        </w:tc>
        <w:tc>
          <w:tcPr>
            <w:tcW w:w="760" w:type="dxa"/>
            <w:vMerge w:val="continue"/>
            <w:tcBorders>
              <w:top w:val="nil"/>
              <w:left w:val="single" w:color="auto" w:sz="4" w:space="0"/>
              <w:bottom w:val="single" w:color="auto" w:sz="4" w:space="0"/>
              <w:right w:val="single" w:color="auto" w:sz="4" w:space="0"/>
            </w:tcBorders>
            <w:shd w:val="clear" w:color="auto" w:fill="auto"/>
            <w:vAlign w:val="center"/>
          </w:tcPr>
          <w:p w14:paraId="7756E33E">
            <w:pPr>
              <w:pStyle w:val="27"/>
              <w:bidi w:val="0"/>
              <w:jc w:val="center"/>
              <w:rPr>
                <w:sz w:val="18"/>
                <w:szCs w:val="18"/>
              </w:rPr>
            </w:pPr>
          </w:p>
        </w:tc>
        <w:tc>
          <w:tcPr>
            <w:tcW w:w="1262" w:type="dxa"/>
            <w:vMerge w:val="continue"/>
            <w:tcBorders>
              <w:top w:val="nil"/>
              <w:left w:val="single" w:color="auto" w:sz="4" w:space="0"/>
              <w:bottom w:val="single" w:color="auto" w:sz="4" w:space="0"/>
              <w:right w:val="single" w:color="auto" w:sz="4" w:space="0"/>
            </w:tcBorders>
            <w:shd w:val="clear" w:color="auto" w:fill="auto"/>
            <w:vAlign w:val="center"/>
          </w:tcPr>
          <w:p w14:paraId="0AF6E8CF">
            <w:pPr>
              <w:pStyle w:val="27"/>
              <w:bidi w:val="0"/>
              <w:jc w:val="center"/>
              <w:rPr>
                <w:sz w:val="18"/>
                <w:szCs w:val="18"/>
              </w:rPr>
            </w:pPr>
          </w:p>
        </w:tc>
        <w:tc>
          <w:tcPr>
            <w:tcW w:w="1095" w:type="dxa"/>
            <w:vMerge w:val="continue"/>
            <w:tcBorders>
              <w:top w:val="nil"/>
              <w:left w:val="single" w:color="auto" w:sz="4" w:space="0"/>
              <w:bottom w:val="single" w:color="auto" w:sz="4" w:space="0"/>
              <w:right w:val="single" w:color="auto" w:sz="4" w:space="0"/>
            </w:tcBorders>
            <w:shd w:val="clear" w:color="auto" w:fill="auto"/>
            <w:vAlign w:val="center"/>
          </w:tcPr>
          <w:p w14:paraId="20CF2D8D">
            <w:pPr>
              <w:pStyle w:val="27"/>
              <w:bidi w:val="0"/>
              <w:jc w:val="center"/>
              <w:rPr>
                <w:sz w:val="18"/>
                <w:szCs w:val="18"/>
              </w:rPr>
            </w:pPr>
          </w:p>
        </w:tc>
        <w:tc>
          <w:tcPr>
            <w:tcW w:w="3405" w:type="dxa"/>
            <w:tcBorders>
              <w:top w:val="nil"/>
              <w:left w:val="nil"/>
              <w:bottom w:val="single" w:color="auto" w:sz="4" w:space="0"/>
              <w:right w:val="single" w:color="auto" w:sz="4" w:space="0"/>
            </w:tcBorders>
            <w:shd w:val="clear" w:color="auto" w:fill="auto"/>
            <w:vAlign w:val="center"/>
          </w:tcPr>
          <w:p w14:paraId="39278908">
            <w:pPr>
              <w:pStyle w:val="27"/>
              <w:bidi w:val="0"/>
              <w:ind w:left="0" w:leftChars="0" w:firstLine="0" w:firstLineChars="0"/>
              <w:jc w:val="center"/>
              <w:rPr>
                <w:sz w:val="18"/>
                <w:szCs w:val="18"/>
              </w:rPr>
            </w:pPr>
            <w:r>
              <w:rPr>
                <w:rFonts w:hint="eastAsia"/>
                <w:sz w:val="18"/>
                <w:szCs w:val="18"/>
              </w:rPr>
              <w:t>浊度</w:t>
            </w:r>
          </w:p>
        </w:tc>
        <w:tc>
          <w:tcPr>
            <w:tcW w:w="990" w:type="dxa"/>
            <w:tcBorders>
              <w:top w:val="nil"/>
              <w:left w:val="nil"/>
              <w:bottom w:val="single" w:color="auto" w:sz="4" w:space="0"/>
              <w:right w:val="single" w:color="auto" w:sz="4" w:space="0"/>
            </w:tcBorders>
            <w:shd w:val="clear" w:color="auto" w:fill="auto"/>
            <w:vAlign w:val="center"/>
          </w:tcPr>
          <w:p w14:paraId="6FF70F9F">
            <w:pPr>
              <w:pStyle w:val="27"/>
              <w:bidi w:val="0"/>
              <w:ind w:left="0" w:leftChars="0" w:firstLine="0" w:firstLineChars="0"/>
              <w:jc w:val="center"/>
              <w:rPr>
                <w:sz w:val="18"/>
                <w:szCs w:val="18"/>
              </w:rPr>
            </w:pPr>
            <w:r>
              <w:rPr>
                <w:rFonts w:hint="eastAsia"/>
                <w:sz w:val="18"/>
                <w:szCs w:val="18"/>
              </w:rPr>
              <w:t>√</w:t>
            </w:r>
          </w:p>
        </w:tc>
        <w:tc>
          <w:tcPr>
            <w:tcW w:w="1059" w:type="dxa"/>
            <w:tcBorders>
              <w:top w:val="nil"/>
              <w:left w:val="nil"/>
              <w:bottom w:val="single" w:color="auto" w:sz="4" w:space="0"/>
              <w:right w:val="single" w:color="auto" w:sz="4" w:space="0"/>
            </w:tcBorders>
            <w:shd w:val="clear" w:color="auto" w:fill="auto"/>
            <w:vAlign w:val="center"/>
          </w:tcPr>
          <w:p w14:paraId="4B6052FD">
            <w:pPr>
              <w:pStyle w:val="27"/>
              <w:bidi w:val="0"/>
              <w:ind w:left="0" w:leftChars="0" w:firstLine="0" w:firstLineChars="0"/>
              <w:jc w:val="center"/>
              <w:rPr>
                <w:sz w:val="18"/>
                <w:szCs w:val="18"/>
              </w:rPr>
            </w:pPr>
            <w:r>
              <w:rPr>
                <w:rFonts w:hint="eastAsia"/>
                <w:sz w:val="18"/>
                <w:szCs w:val="18"/>
              </w:rPr>
              <w:t>√</w:t>
            </w:r>
          </w:p>
        </w:tc>
      </w:tr>
      <w:tr w14:paraId="2523F2BB">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31C53472">
            <w:pPr>
              <w:pStyle w:val="27"/>
              <w:bidi w:val="0"/>
              <w:ind w:left="0" w:leftChars="0" w:firstLine="0" w:firstLineChars="0"/>
              <w:jc w:val="center"/>
              <w:rPr>
                <w:sz w:val="18"/>
                <w:szCs w:val="18"/>
              </w:rPr>
            </w:pPr>
            <w:r>
              <w:rPr>
                <w:rFonts w:hint="eastAsia"/>
                <w:sz w:val="18"/>
                <w:szCs w:val="18"/>
              </w:rPr>
              <w:t>16</w:t>
            </w:r>
          </w:p>
        </w:tc>
        <w:tc>
          <w:tcPr>
            <w:tcW w:w="760" w:type="dxa"/>
            <w:vMerge w:val="continue"/>
            <w:tcBorders>
              <w:top w:val="nil"/>
              <w:left w:val="single" w:color="auto" w:sz="4" w:space="0"/>
              <w:bottom w:val="single" w:color="auto" w:sz="4" w:space="0"/>
              <w:right w:val="single" w:color="auto" w:sz="4" w:space="0"/>
            </w:tcBorders>
            <w:shd w:val="clear" w:color="auto" w:fill="auto"/>
            <w:vAlign w:val="center"/>
          </w:tcPr>
          <w:p w14:paraId="7F628FDE">
            <w:pPr>
              <w:pStyle w:val="27"/>
              <w:bidi w:val="0"/>
              <w:jc w:val="center"/>
              <w:rPr>
                <w:sz w:val="18"/>
                <w:szCs w:val="18"/>
              </w:rPr>
            </w:pPr>
          </w:p>
        </w:tc>
        <w:tc>
          <w:tcPr>
            <w:tcW w:w="1262" w:type="dxa"/>
            <w:vMerge w:val="continue"/>
            <w:tcBorders>
              <w:top w:val="nil"/>
              <w:left w:val="single" w:color="auto" w:sz="4" w:space="0"/>
              <w:bottom w:val="single" w:color="auto" w:sz="4" w:space="0"/>
              <w:right w:val="single" w:color="auto" w:sz="4" w:space="0"/>
            </w:tcBorders>
            <w:shd w:val="clear" w:color="auto" w:fill="auto"/>
            <w:vAlign w:val="center"/>
          </w:tcPr>
          <w:p w14:paraId="2A471AC0">
            <w:pPr>
              <w:pStyle w:val="27"/>
              <w:bidi w:val="0"/>
              <w:jc w:val="center"/>
              <w:rPr>
                <w:sz w:val="18"/>
                <w:szCs w:val="18"/>
              </w:rPr>
            </w:pPr>
          </w:p>
        </w:tc>
        <w:tc>
          <w:tcPr>
            <w:tcW w:w="1095" w:type="dxa"/>
            <w:vMerge w:val="continue"/>
            <w:tcBorders>
              <w:top w:val="nil"/>
              <w:left w:val="single" w:color="auto" w:sz="4" w:space="0"/>
              <w:bottom w:val="single" w:color="auto" w:sz="4" w:space="0"/>
              <w:right w:val="single" w:color="auto" w:sz="4" w:space="0"/>
            </w:tcBorders>
            <w:shd w:val="clear" w:color="auto" w:fill="auto"/>
            <w:vAlign w:val="center"/>
          </w:tcPr>
          <w:p w14:paraId="7DE0AF5C">
            <w:pPr>
              <w:pStyle w:val="27"/>
              <w:bidi w:val="0"/>
              <w:jc w:val="center"/>
              <w:rPr>
                <w:sz w:val="18"/>
                <w:szCs w:val="18"/>
              </w:rPr>
            </w:pPr>
          </w:p>
        </w:tc>
        <w:tc>
          <w:tcPr>
            <w:tcW w:w="3405" w:type="dxa"/>
            <w:tcBorders>
              <w:top w:val="nil"/>
              <w:left w:val="nil"/>
              <w:bottom w:val="single" w:color="auto" w:sz="4" w:space="0"/>
              <w:right w:val="single" w:color="auto" w:sz="4" w:space="0"/>
            </w:tcBorders>
            <w:shd w:val="clear" w:color="auto" w:fill="auto"/>
            <w:vAlign w:val="center"/>
          </w:tcPr>
          <w:p w14:paraId="682D2675">
            <w:pPr>
              <w:pStyle w:val="27"/>
              <w:bidi w:val="0"/>
              <w:ind w:left="0" w:leftChars="0" w:firstLine="0" w:firstLineChars="0"/>
              <w:jc w:val="center"/>
              <w:rPr>
                <w:sz w:val="18"/>
                <w:szCs w:val="18"/>
              </w:rPr>
            </w:pPr>
            <w:r>
              <w:rPr>
                <w:rFonts w:hint="eastAsia"/>
                <w:sz w:val="18"/>
                <w:szCs w:val="18"/>
              </w:rPr>
              <w:t>pH/T</w:t>
            </w:r>
          </w:p>
        </w:tc>
        <w:tc>
          <w:tcPr>
            <w:tcW w:w="990" w:type="dxa"/>
            <w:tcBorders>
              <w:top w:val="nil"/>
              <w:left w:val="nil"/>
              <w:bottom w:val="single" w:color="auto" w:sz="4" w:space="0"/>
              <w:right w:val="single" w:color="auto" w:sz="4" w:space="0"/>
            </w:tcBorders>
            <w:shd w:val="clear" w:color="auto" w:fill="auto"/>
            <w:vAlign w:val="center"/>
          </w:tcPr>
          <w:p w14:paraId="72F20D41">
            <w:pPr>
              <w:pStyle w:val="27"/>
              <w:bidi w:val="0"/>
              <w:ind w:left="0" w:leftChars="0" w:firstLine="0" w:firstLineChars="0"/>
              <w:jc w:val="center"/>
              <w:rPr>
                <w:sz w:val="18"/>
                <w:szCs w:val="18"/>
              </w:rPr>
            </w:pPr>
            <w:r>
              <w:rPr>
                <w:rFonts w:hint="eastAsia"/>
                <w:sz w:val="18"/>
                <w:szCs w:val="18"/>
              </w:rPr>
              <w:t>√</w:t>
            </w:r>
          </w:p>
        </w:tc>
        <w:tc>
          <w:tcPr>
            <w:tcW w:w="1059" w:type="dxa"/>
            <w:tcBorders>
              <w:top w:val="nil"/>
              <w:left w:val="nil"/>
              <w:bottom w:val="single" w:color="auto" w:sz="4" w:space="0"/>
              <w:right w:val="single" w:color="auto" w:sz="4" w:space="0"/>
            </w:tcBorders>
            <w:shd w:val="clear" w:color="auto" w:fill="auto"/>
            <w:vAlign w:val="center"/>
          </w:tcPr>
          <w:p w14:paraId="697F015F">
            <w:pPr>
              <w:pStyle w:val="27"/>
              <w:bidi w:val="0"/>
              <w:ind w:left="0" w:leftChars="0" w:firstLine="0" w:firstLineChars="0"/>
              <w:jc w:val="center"/>
              <w:rPr>
                <w:sz w:val="18"/>
                <w:szCs w:val="18"/>
              </w:rPr>
            </w:pPr>
            <w:r>
              <w:rPr>
                <w:rFonts w:hint="eastAsia"/>
                <w:sz w:val="18"/>
                <w:szCs w:val="18"/>
              </w:rPr>
              <w:t>⊙</w:t>
            </w:r>
          </w:p>
        </w:tc>
      </w:tr>
      <w:tr w14:paraId="7F63E9F6">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4ED1BA0F">
            <w:pPr>
              <w:pStyle w:val="27"/>
              <w:bidi w:val="0"/>
              <w:ind w:left="0" w:leftChars="0" w:firstLine="0" w:firstLineChars="0"/>
              <w:jc w:val="center"/>
              <w:rPr>
                <w:sz w:val="18"/>
                <w:szCs w:val="18"/>
              </w:rPr>
            </w:pPr>
            <w:r>
              <w:rPr>
                <w:rFonts w:hint="eastAsia"/>
                <w:sz w:val="18"/>
                <w:szCs w:val="18"/>
              </w:rPr>
              <w:t>17</w:t>
            </w:r>
          </w:p>
        </w:tc>
        <w:tc>
          <w:tcPr>
            <w:tcW w:w="760" w:type="dxa"/>
            <w:vMerge w:val="continue"/>
            <w:tcBorders>
              <w:top w:val="nil"/>
              <w:left w:val="single" w:color="auto" w:sz="4" w:space="0"/>
              <w:bottom w:val="single" w:color="auto" w:sz="4" w:space="0"/>
              <w:right w:val="single" w:color="auto" w:sz="4" w:space="0"/>
            </w:tcBorders>
            <w:shd w:val="clear" w:color="auto" w:fill="auto"/>
            <w:vAlign w:val="center"/>
          </w:tcPr>
          <w:p w14:paraId="0D9F3251">
            <w:pPr>
              <w:pStyle w:val="27"/>
              <w:bidi w:val="0"/>
              <w:jc w:val="center"/>
              <w:rPr>
                <w:sz w:val="18"/>
                <w:szCs w:val="18"/>
              </w:rPr>
            </w:pPr>
          </w:p>
        </w:tc>
        <w:tc>
          <w:tcPr>
            <w:tcW w:w="1262" w:type="dxa"/>
            <w:vMerge w:val="continue"/>
            <w:tcBorders>
              <w:top w:val="nil"/>
              <w:left w:val="single" w:color="auto" w:sz="4" w:space="0"/>
              <w:bottom w:val="single" w:color="auto" w:sz="4" w:space="0"/>
              <w:right w:val="single" w:color="auto" w:sz="4" w:space="0"/>
            </w:tcBorders>
            <w:shd w:val="clear" w:color="auto" w:fill="auto"/>
            <w:vAlign w:val="center"/>
          </w:tcPr>
          <w:p w14:paraId="464149E9">
            <w:pPr>
              <w:pStyle w:val="27"/>
              <w:bidi w:val="0"/>
              <w:jc w:val="center"/>
              <w:rPr>
                <w:sz w:val="18"/>
                <w:szCs w:val="18"/>
              </w:rPr>
            </w:pPr>
          </w:p>
        </w:tc>
        <w:tc>
          <w:tcPr>
            <w:tcW w:w="1095" w:type="dxa"/>
            <w:vMerge w:val="continue"/>
            <w:tcBorders>
              <w:top w:val="nil"/>
              <w:left w:val="single" w:color="auto" w:sz="4" w:space="0"/>
              <w:bottom w:val="single" w:color="auto" w:sz="4" w:space="0"/>
              <w:right w:val="single" w:color="auto" w:sz="4" w:space="0"/>
            </w:tcBorders>
            <w:shd w:val="clear" w:color="auto" w:fill="auto"/>
            <w:vAlign w:val="center"/>
          </w:tcPr>
          <w:p w14:paraId="798B4657">
            <w:pPr>
              <w:pStyle w:val="27"/>
              <w:bidi w:val="0"/>
              <w:jc w:val="center"/>
              <w:rPr>
                <w:sz w:val="18"/>
                <w:szCs w:val="18"/>
              </w:rPr>
            </w:pPr>
          </w:p>
        </w:tc>
        <w:tc>
          <w:tcPr>
            <w:tcW w:w="3405" w:type="dxa"/>
            <w:tcBorders>
              <w:top w:val="nil"/>
              <w:left w:val="nil"/>
              <w:bottom w:val="single" w:color="auto" w:sz="4" w:space="0"/>
              <w:right w:val="single" w:color="auto" w:sz="4" w:space="0"/>
            </w:tcBorders>
            <w:shd w:val="clear" w:color="auto" w:fill="auto"/>
            <w:vAlign w:val="center"/>
          </w:tcPr>
          <w:p w14:paraId="6C3E786D">
            <w:pPr>
              <w:pStyle w:val="27"/>
              <w:bidi w:val="0"/>
              <w:ind w:left="0" w:leftChars="0" w:firstLine="0" w:firstLineChars="0"/>
              <w:jc w:val="center"/>
              <w:rPr>
                <w:sz w:val="18"/>
                <w:szCs w:val="18"/>
              </w:rPr>
            </w:pPr>
            <w:r>
              <w:rPr>
                <w:rFonts w:hint="eastAsia"/>
                <w:sz w:val="18"/>
                <w:szCs w:val="18"/>
              </w:rPr>
              <w:t>电导率</w:t>
            </w:r>
          </w:p>
        </w:tc>
        <w:tc>
          <w:tcPr>
            <w:tcW w:w="990" w:type="dxa"/>
            <w:tcBorders>
              <w:top w:val="nil"/>
              <w:left w:val="nil"/>
              <w:bottom w:val="single" w:color="auto" w:sz="4" w:space="0"/>
              <w:right w:val="single" w:color="auto" w:sz="4" w:space="0"/>
            </w:tcBorders>
            <w:shd w:val="clear" w:color="auto" w:fill="auto"/>
            <w:vAlign w:val="center"/>
          </w:tcPr>
          <w:p w14:paraId="2CD715A3">
            <w:pPr>
              <w:pStyle w:val="27"/>
              <w:bidi w:val="0"/>
              <w:ind w:left="0" w:leftChars="0" w:firstLine="0" w:firstLineChars="0"/>
              <w:jc w:val="center"/>
              <w:rPr>
                <w:sz w:val="18"/>
                <w:szCs w:val="18"/>
              </w:rPr>
            </w:pPr>
            <w:r>
              <w:rPr>
                <w:rFonts w:hint="eastAsia"/>
                <w:sz w:val="18"/>
                <w:szCs w:val="18"/>
              </w:rPr>
              <w:t>√</w:t>
            </w:r>
          </w:p>
        </w:tc>
        <w:tc>
          <w:tcPr>
            <w:tcW w:w="1059" w:type="dxa"/>
            <w:tcBorders>
              <w:top w:val="nil"/>
              <w:left w:val="nil"/>
              <w:bottom w:val="single" w:color="auto" w:sz="4" w:space="0"/>
              <w:right w:val="single" w:color="auto" w:sz="4" w:space="0"/>
            </w:tcBorders>
            <w:shd w:val="clear" w:color="auto" w:fill="auto"/>
            <w:vAlign w:val="center"/>
          </w:tcPr>
          <w:p w14:paraId="01268E2B">
            <w:pPr>
              <w:pStyle w:val="27"/>
              <w:bidi w:val="0"/>
              <w:ind w:left="0" w:leftChars="0" w:firstLine="0" w:firstLineChars="0"/>
              <w:jc w:val="center"/>
              <w:rPr>
                <w:sz w:val="18"/>
                <w:szCs w:val="18"/>
              </w:rPr>
            </w:pPr>
            <w:r>
              <w:rPr>
                <w:rFonts w:hint="eastAsia"/>
                <w:sz w:val="18"/>
                <w:szCs w:val="18"/>
              </w:rPr>
              <w:t>⊙</w:t>
            </w:r>
          </w:p>
        </w:tc>
      </w:tr>
      <w:tr w14:paraId="57CE41A6">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6FA9A8CA">
            <w:pPr>
              <w:pStyle w:val="27"/>
              <w:bidi w:val="0"/>
              <w:ind w:left="0" w:leftChars="0" w:firstLine="0" w:firstLineChars="0"/>
              <w:jc w:val="center"/>
              <w:rPr>
                <w:sz w:val="18"/>
                <w:szCs w:val="18"/>
              </w:rPr>
            </w:pPr>
            <w:r>
              <w:rPr>
                <w:rFonts w:hint="eastAsia"/>
                <w:sz w:val="18"/>
                <w:szCs w:val="18"/>
              </w:rPr>
              <w:t>18</w:t>
            </w:r>
          </w:p>
        </w:tc>
        <w:tc>
          <w:tcPr>
            <w:tcW w:w="760" w:type="dxa"/>
            <w:vMerge w:val="continue"/>
            <w:tcBorders>
              <w:top w:val="nil"/>
              <w:left w:val="single" w:color="auto" w:sz="4" w:space="0"/>
              <w:bottom w:val="single" w:color="auto" w:sz="4" w:space="0"/>
              <w:right w:val="single" w:color="auto" w:sz="4" w:space="0"/>
            </w:tcBorders>
            <w:shd w:val="clear" w:color="auto" w:fill="auto"/>
            <w:vAlign w:val="center"/>
          </w:tcPr>
          <w:p w14:paraId="39DE263A">
            <w:pPr>
              <w:pStyle w:val="27"/>
              <w:bidi w:val="0"/>
              <w:jc w:val="center"/>
              <w:rPr>
                <w:sz w:val="18"/>
                <w:szCs w:val="18"/>
              </w:rPr>
            </w:pPr>
          </w:p>
        </w:tc>
        <w:tc>
          <w:tcPr>
            <w:tcW w:w="1262" w:type="dxa"/>
            <w:vMerge w:val="continue"/>
            <w:tcBorders>
              <w:top w:val="nil"/>
              <w:left w:val="single" w:color="auto" w:sz="4" w:space="0"/>
              <w:bottom w:val="single" w:color="auto" w:sz="4" w:space="0"/>
              <w:right w:val="single" w:color="auto" w:sz="4" w:space="0"/>
            </w:tcBorders>
            <w:shd w:val="clear" w:color="auto" w:fill="auto"/>
            <w:vAlign w:val="center"/>
          </w:tcPr>
          <w:p w14:paraId="628DC593">
            <w:pPr>
              <w:pStyle w:val="27"/>
              <w:bidi w:val="0"/>
              <w:jc w:val="center"/>
              <w:rPr>
                <w:sz w:val="18"/>
                <w:szCs w:val="18"/>
              </w:rPr>
            </w:pPr>
          </w:p>
        </w:tc>
        <w:tc>
          <w:tcPr>
            <w:tcW w:w="1095" w:type="dxa"/>
            <w:vMerge w:val="continue"/>
            <w:tcBorders>
              <w:top w:val="nil"/>
              <w:left w:val="single" w:color="auto" w:sz="4" w:space="0"/>
              <w:bottom w:val="single" w:color="auto" w:sz="4" w:space="0"/>
              <w:right w:val="single" w:color="auto" w:sz="4" w:space="0"/>
            </w:tcBorders>
            <w:shd w:val="clear" w:color="auto" w:fill="auto"/>
            <w:vAlign w:val="center"/>
          </w:tcPr>
          <w:p w14:paraId="2FA73119">
            <w:pPr>
              <w:pStyle w:val="27"/>
              <w:bidi w:val="0"/>
              <w:jc w:val="center"/>
              <w:rPr>
                <w:sz w:val="18"/>
                <w:szCs w:val="18"/>
              </w:rPr>
            </w:pPr>
          </w:p>
        </w:tc>
        <w:tc>
          <w:tcPr>
            <w:tcW w:w="3405" w:type="dxa"/>
            <w:tcBorders>
              <w:top w:val="nil"/>
              <w:left w:val="nil"/>
              <w:bottom w:val="single" w:color="auto" w:sz="4" w:space="0"/>
              <w:right w:val="single" w:color="auto" w:sz="4" w:space="0"/>
            </w:tcBorders>
            <w:shd w:val="clear" w:color="auto" w:fill="auto"/>
            <w:vAlign w:val="center"/>
          </w:tcPr>
          <w:p w14:paraId="28BB8B28">
            <w:pPr>
              <w:pStyle w:val="27"/>
              <w:bidi w:val="0"/>
              <w:ind w:left="0" w:leftChars="0" w:firstLine="0" w:firstLineChars="0"/>
              <w:jc w:val="center"/>
              <w:rPr>
                <w:sz w:val="18"/>
                <w:szCs w:val="18"/>
              </w:rPr>
            </w:pPr>
            <w:r>
              <w:rPr>
                <w:rFonts w:hint="eastAsia"/>
                <w:sz w:val="18"/>
                <w:szCs w:val="18"/>
              </w:rPr>
              <w:t>消毒剂余量</w:t>
            </w:r>
          </w:p>
        </w:tc>
        <w:tc>
          <w:tcPr>
            <w:tcW w:w="990" w:type="dxa"/>
            <w:tcBorders>
              <w:top w:val="nil"/>
              <w:left w:val="nil"/>
              <w:bottom w:val="single" w:color="auto" w:sz="4" w:space="0"/>
              <w:right w:val="single" w:color="auto" w:sz="4" w:space="0"/>
            </w:tcBorders>
            <w:shd w:val="clear" w:color="auto" w:fill="auto"/>
            <w:vAlign w:val="center"/>
          </w:tcPr>
          <w:p w14:paraId="15FC0677">
            <w:pPr>
              <w:pStyle w:val="27"/>
              <w:bidi w:val="0"/>
              <w:ind w:left="0" w:leftChars="0" w:firstLine="0" w:firstLineChars="0"/>
              <w:jc w:val="center"/>
              <w:rPr>
                <w:sz w:val="18"/>
                <w:szCs w:val="18"/>
              </w:rPr>
            </w:pPr>
            <w:r>
              <w:rPr>
                <w:rFonts w:hint="eastAsia"/>
                <w:sz w:val="18"/>
                <w:szCs w:val="18"/>
              </w:rPr>
              <w:t>√</w:t>
            </w:r>
          </w:p>
        </w:tc>
        <w:tc>
          <w:tcPr>
            <w:tcW w:w="1059" w:type="dxa"/>
            <w:tcBorders>
              <w:top w:val="nil"/>
              <w:left w:val="nil"/>
              <w:bottom w:val="single" w:color="auto" w:sz="4" w:space="0"/>
              <w:right w:val="single" w:color="auto" w:sz="4" w:space="0"/>
            </w:tcBorders>
            <w:shd w:val="clear" w:color="auto" w:fill="auto"/>
            <w:vAlign w:val="center"/>
          </w:tcPr>
          <w:p w14:paraId="5209FCCA">
            <w:pPr>
              <w:pStyle w:val="27"/>
              <w:bidi w:val="0"/>
              <w:ind w:left="0" w:leftChars="0" w:firstLine="0" w:firstLineChars="0"/>
              <w:jc w:val="center"/>
              <w:rPr>
                <w:sz w:val="18"/>
                <w:szCs w:val="18"/>
              </w:rPr>
            </w:pPr>
            <w:r>
              <w:rPr>
                <w:rFonts w:hint="eastAsia"/>
                <w:sz w:val="18"/>
                <w:szCs w:val="18"/>
              </w:rPr>
              <w:t>⊙</w:t>
            </w:r>
          </w:p>
        </w:tc>
      </w:tr>
      <w:tr w14:paraId="0849ADCB">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4A3F2455">
            <w:pPr>
              <w:pStyle w:val="27"/>
              <w:bidi w:val="0"/>
              <w:ind w:left="0" w:leftChars="0" w:firstLine="0" w:firstLineChars="0"/>
              <w:jc w:val="center"/>
              <w:rPr>
                <w:sz w:val="18"/>
                <w:szCs w:val="18"/>
              </w:rPr>
            </w:pPr>
            <w:r>
              <w:rPr>
                <w:rFonts w:hint="eastAsia"/>
                <w:sz w:val="18"/>
                <w:szCs w:val="18"/>
              </w:rPr>
              <w:t>19</w:t>
            </w:r>
          </w:p>
        </w:tc>
        <w:tc>
          <w:tcPr>
            <w:tcW w:w="760" w:type="dxa"/>
            <w:vMerge w:val="continue"/>
            <w:tcBorders>
              <w:top w:val="nil"/>
              <w:left w:val="single" w:color="auto" w:sz="4" w:space="0"/>
              <w:bottom w:val="single" w:color="auto" w:sz="4" w:space="0"/>
              <w:right w:val="single" w:color="auto" w:sz="4" w:space="0"/>
            </w:tcBorders>
            <w:shd w:val="clear" w:color="auto" w:fill="auto"/>
            <w:vAlign w:val="center"/>
          </w:tcPr>
          <w:p w14:paraId="0E8AA1EC">
            <w:pPr>
              <w:pStyle w:val="27"/>
              <w:bidi w:val="0"/>
              <w:jc w:val="center"/>
              <w:rPr>
                <w:sz w:val="18"/>
                <w:szCs w:val="18"/>
              </w:rPr>
            </w:pPr>
          </w:p>
        </w:tc>
        <w:tc>
          <w:tcPr>
            <w:tcW w:w="1262" w:type="dxa"/>
            <w:vMerge w:val="continue"/>
            <w:tcBorders>
              <w:top w:val="nil"/>
              <w:left w:val="single" w:color="auto" w:sz="4" w:space="0"/>
              <w:bottom w:val="single" w:color="auto" w:sz="4" w:space="0"/>
              <w:right w:val="single" w:color="auto" w:sz="4" w:space="0"/>
            </w:tcBorders>
            <w:shd w:val="clear" w:color="auto" w:fill="auto"/>
            <w:vAlign w:val="center"/>
          </w:tcPr>
          <w:p w14:paraId="038B01FC">
            <w:pPr>
              <w:pStyle w:val="27"/>
              <w:bidi w:val="0"/>
              <w:jc w:val="center"/>
              <w:rPr>
                <w:sz w:val="18"/>
                <w:szCs w:val="18"/>
              </w:rPr>
            </w:pPr>
          </w:p>
        </w:tc>
        <w:tc>
          <w:tcPr>
            <w:tcW w:w="1095" w:type="dxa"/>
            <w:vMerge w:val="continue"/>
            <w:tcBorders>
              <w:top w:val="nil"/>
              <w:left w:val="single" w:color="auto" w:sz="4" w:space="0"/>
              <w:bottom w:val="single" w:color="auto" w:sz="4" w:space="0"/>
              <w:right w:val="single" w:color="auto" w:sz="4" w:space="0"/>
            </w:tcBorders>
            <w:shd w:val="clear" w:color="auto" w:fill="auto"/>
            <w:vAlign w:val="center"/>
          </w:tcPr>
          <w:p w14:paraId="4351DC01">
            <w:pPr>
              <w:pStyle w:val="27"/>
              <w:bidi w:val="0"/>
              <w:jc w:val="center"/>
              <w:rPr>
                <w:sz w:val="18"/>
                <w:szCs w:val="18"/>
              </w:rPr>
            </w:pPr>
          </w:p>
        </w:tc>
        <w:tc>
          <w:tcPr>
            <w:tcW w:w="3405" w:type="dxa"/>
            <w:tcBorders>
              <w:top w:val="nil"/>
              <w:left w:val="nil"/>
              <w:bottom w:val="single" w:color="auto" w:sz="4" w:space="0"/>
              <w:right w:val="single" w:color="auto" w:sz="4" w:space="0"/>
            </w:tcBorders>
            <w:shd w:val="clear" w:color="auto" w:fill="auto"/>
            <w:vAlign w:val="center"/>
          </w:tcPr>
          <w:p w14:paraId="60744433">
            <w:pPr>
              <w:pStyle w:val="27"/>
              <w:bidi w:val="0"/>
              <w:ind w:left="0" w:leftChars="0" w:firstLine="0" w:firstLineChars="0"/>
              <w:jc w:val="center"/>
              <w:rPr>
                <w:sz w:val="18"/>
                <w:szCs w:val="18"/>
              </w:rPr>
            </w:pPr>
            <w:r>
              <w:rPr>
                <w:rFonts w:hint="eastAsia"/>
                <w:sz w:val="18"/>
                <w:szCs w:val="18"/>
              </w:rPr>
              <w:t>阀门状态（启/停/故障）</w:t>
            </w:r>
          </w:p>
        </w:tc>
        <w:tc>
          <w:tcPr>
            <w:tcW w:w="990" w:type="dxa"/>
            <w:tcBorders>
              <w:top w:val="nil"/>
              <w:left w:val="nil"/>
              <w:bottom w:val="single" w:color="auto" w:sz="4" w:space="0"/>
              <w:right w:val="single" w:color="auto" w:sz="4" w:space="0"/>
            </w:tcBorders>
            <w:shd w:val="clear" w:color="auto" w:fill="auto"/>
            <w:vAlign w:val="center"/>
          </w:tcPr>
          <w:p w14:paraId="379D3FFB">
            <w:pPr>
              <w:pStyle w:val="27"/>
              <w:bidi w:val="0"/>
              <w:ind w:left="0" w:leftChars="0" w:firstLine="0" w:firstLineChars="0"/>
              <w:jc w:val="center"/>
              <w:rPr>
                <w:sz w:val="18"/>
                <w:szCs w:val="18"/>
              </w:rPr>
            </w:pPr>
            <w:r>
              <w:rPr>
                <w:rFonts w:hint="eastAsia"/>
                <w:sz w:val="18"/>
                <w:szCs w:val="18"/>
              </w:rPr>
              <w:t>√</w:t>
            </w:r>
          </w:p>
        </w:tc>
        <w:tc>
          <w:tcPr>
            <w:tcW w:w="1059" w:type="dxa"/>
            <w:tcBorders>
              <w:top w:val="nil"/>
              <w:left w:val="nil"/>
              <w:bottom w:val="single" w:color="auto" w:sz="4" w:space="0"/>
              <w:right w:val="single" w:color="auto" w:sz="4" w:space="0"/>
            </w:tcBorders>
            <w:shd w:val="clear" w:color="auto" w:fill="auto"/>
            <w:vAlign w:val="center"/>
          </w:tcPr>
          <w:p w14:paraId="26F4DB28">
            <w:pPr>
              <w:pStyle w:val="27"/>
              <w:bidi w:val="0"/>
              <w:ind w:left="0" w:leftChars="0" w:firstLine="0" w:firstLineChars="0"/>
              <w:jc w:val="center"/>
              <w:rPr>
                <w:sz w:val="18"/>
                <w:szCs w:val="18"/>
              </w:rPr>
            </w:pPr>
            <w:r>
              <w:rPr>
                <w:rFonts w:hint="eastAsia"/>
                <w:sz w:val="18"/>
                <w:szCs w:val="18"/>
              </w:rPr>
              <w:t>⊙</w:t>
            </w:r>
          </w:p>
        </w:tc>
      </w:tr>
      <w:tr w14:paraId="09EED6E2">
        <w:tblPrEx>
          <w:tblCellMar>
            <w:top w:w="0" w:type="dxa"/>
            <w:left w:w="108" w:type="dxa"/>
            <w:bottom w:w="0" w:type="dxa"/>
            <w:right w:w="108" w:type="dxa"/>
          </w:tblCellMar>
        </w:tblPrEx>
        <w:trPr>
          <w:trHeight w:val="276"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02BACD9A">
            <w:pPr>
              <w:pStyle w:val="27"/>
              <w:bidi w:val="0"/>
              <w:ind w:left="0" w:leftChars="0" w:firstLine="0" w:firstLineChars="0"/>
              <w:jc w:val="center"/>
              <w:rPr>
                <w:sz w:val="18"/>
                <w:szCs w:val="18"/>
              </w:rPr>
            </w:pPr>
            <w:r>
              <w:rPr>
                <w:rFonts w:hint="eastAsia"/>
                <w:sz w:val="18"/>
                <w:szCs w:val="18"/>
              </w:rPr>
              <w:t>20</w:t>
            </w:r>
          </w:p>
        </w:tc>
        <w:tc>
          <w:tcPr>
            <w:tcW w:w="760" w:type="dxa"/>
            <w:vMerge w:val="continue"/>
            <w:tcBorders>
              <w:top w:val="nil"/>
              <w:left w:val="single" w:color="auto" w:sz="4" w:space="0"/>
              <w:bottom w:val="single" w:color="auto" w:sz="4" w:space="0"/>
              <w:right w:val="single" w:color="auto" w:sz="4" w:space="0"/>
            </w:tcBorders>
            <w:shd w:val="clear" w:color="auto" w:fill="auto"/>
            <w:vAlign w:val="center"/>
          </w:tcPr>
          <w:p w14:paraId="2AC5C458">
            <w:pPr>
              <w:pStyle w:val="27"/>
              <w:bidi w:val="0"/>
              <w:jc w:val="center"/>
              <w:rPr>
                <w:sz w:val="18"/>
                <w:szCs w:val="18"/>
              </w:rPr>
            </w:pPr>
          </w:p>
        </w:tc>
        <w:tc>
          <w:tcPr>
            <w:tcW w:w="1262" w:type="dxa"/>
            <w:vMerge w:val="continue"/>
            <w:tcBorders>
              <w:top w:val="nil"/>
              <w:left w:val="single" w:color="auto" w:sz="4" w:space="0"/>
              <w:bottom w:val="single" w:color="auto" w:sz="4" w:space="0"/>
              <w:right w:val="single" w:color="auto" w:sz="4" w:space="0"/>
            </w:tcBorders>
            <w:shd w:val="clear" w:color="auto" w:fill="auto"/>
            <w:vAlign w:val="center"/>
          </w:tcPr>
          <w:p w14:paraId="164D7DF2">
            <w:pPr>
              <w:pStyle w:val="27"/>
              <w:bidi w:val="0"/>
              <w:jc w:val="center"/>
              <w:rPr>
                <w:sz w:val="18"/>
                <w:szCs w:val="18"/>
              </w:rPr>
            </w:pPr>
          </w:p>
        </w:tc>
        <w:tc>
          <w:tcPr>
            <w:tcW w:w="1095" w:type="dxa"/>
            <w:tcBorders>
              <w:top w:val="nil"/>
              <w:left w:val="nil"/>
              <w:bottom w:val="single" w:color="auto" w:sz="4" w:space="0"/>
              <w:right w:val="single" w:color="auto" w:sz="4" w:space="0"/>
            </w:tcBorders>
            <w:shd w:val="clear" w:color="auto" w:fill="auto"/>
            <w:vAlign w:val="center"/>
          </w:tcPr>
          <w:p w14:paraId="59F34EDC">
            <w:pPr>
              <w:pStyle w:val="27"/>
              <w:bidi w:val="0"/>
              <w:ind w:left="0" w:leftChars="0" w:firstLine="0" w:firstLineChars="0"/>
              <w:jc w:val="center"/>
              <w:rPr>
                <w:sz w:val="18"/>
                <w:szCs w:val="18"/>
              </w:rPr>
            </w:pPr>
            <w:r>
              <w:rPr>
                <w:rFonts w:hint="eastAsia"/>
                <w:sz w:val="18"/>
                <w:szCs w:val="18"/>
                <w:shd w:val="clear" w:fill="auto"/>
              </w:rPr>
              <w:t>控制</w:t>
            </w:r>
          </w:p>
        </w:tc>
        <w:tc>
          <w:tcPr>
            <w:tcW w:w="3405" w:type="dxa"/>
            <w:tcBorders>
              <w:top w:val="nil"/>
              <w:left w:val="nil"/>
              <w:bottom w:val="single" w:color="auto" w:sz="4" w:space="0"/>
              <w:right w:val="single" w:color="auto" w:sz="4" w:space="0"/>
            </w:tcBorders>
            <w:shd w:val="clear" w:color="auto" w:fill="auto"/>
            <w:vAlign w:val="center"/>
          </w:tcPr>
          <w:p w14:paraId="149A98FF">
            <w:pPr>
              <w:pStyle w:val="27"/>
              <w:bidi w:val="0"/>
              <w:ind w:left="0" w:leftChars="0" w:firstLine="0" w:firstLineChars="0"/>
              <w:jc w:val="center"/>
              <w:rPr>
                <w:sz w:val="18"/>
                <w:szCs w:val="18"/>
              </w:rPr>
            </w:pPr>
            <w:r>
              <w:rPr>
                <w:rFonts w:hint="eastAsia"/>
                <w:sz w:val="18"/>
                <w:szCs w:val="18"/>
              </w:rPr>
              <w:t>阀门（启/停）</w:t>
            </w:r>
          </w:p>
        </w:tc>
        <w:tc>
          <w:tcPr>
            <w:tcW w:w="990" w:type="dxa"/>
            <w:tcBorders>
              <w:top w:val="nil"/>
              <w:left w:val="nil"/>
              <w:bottom w:val="single" w:color="auto" w:sz="4" w:space="0"/>
              <w:right w:val="single" w:color="auto" w:sz="4" w:space="0"/>
            </w:tcBorders>
            <w:shd w:val="clear" w:color="auto" w:fill="auto"/>
            <w:vAlign w:val="center"/>
          </w:tcPr>
          <w:p w14:paraId="791CB365">
            <w:pPr>
              <w:pStyle w:val="27"/>
              <w:bidi w:val="0"/>
              <w:ind w:left="0" w:leftChars="0" w:firstLine="0" w:firstLineChars="0"/>
              <w:jc w:val="center"/>
              <w:rPr>
                <w:sz w:val="18"/>
                <w:szCs w:val="18"/>
              </w:rPr>
            </w:pPr>
            <w:r>
              <w:rPr>
                <w:rFonts w:hint="eastAsia"/>
                <w:sz w:val="18"/>
                <w:szCs w:val="18"/>
              </w:rPr>
              <w:t>√</w:t>
            </w:r>
          </w:p>
        </w:tc>
        <w:tc>
          <w:tcPr>
            <w:tcW w:w="1059" w:type="dxa"/>
            <w:tcBorders>
              <w:top w:val="nil"/>
              <w:left w:val="nil"/>
              <w:bottom w:val="single" w:color="auto" w:sz="4" w:space="0"/>
              <w:right w:val="single" w:color="auto" w:sz="4" w:space="0"/>
            </w:tcBorders>
            <w:shd w:val="clear" w:color="auto" w:fill="auto"/>
            <w:vAlign w:val="center"/>
          </w:tcPr>
          <w:p w14:paraId="03919F7B">
            <w:pPr>
              <w:pStyle w:val="27"/>
              <w:bidi w:val="0"/>
              <w:ind w:left="0" w:leftChars="0" w:firstLine="0" w:firstLineChars="0"/>
              <w:jc w:val="center"/>
              <w:rPr>
                <w:sz w:val="18"/>
                <w:szCs w:val="18"/>
              </w:rPr>
            </w:pPr>
            <w:r>
              <w:rPr>
                <w:rFonts w:hint="eastAsia"/>
                <w:sz w:val="18"/>
                <w:szCs w:val="18"/>
              </w:rPr>
              <w:t>⊙</w:t>
            </w:r>
          </w:p>
        </w:tc>
      </w:tr>
    </w:tbl>
    <w:p w14:paraId="3C78F765">
      <w:pPr>
        <w:pStyle w:val="108"/>
        <w:bidi w:val="0"/>
      </w:pPr>
      <w:r>
        <w:rPr>
          <w:rFonts w:hint="eastAsia"/>
        </w:rPr>
        <w:t>“√”表示应或宜选择监测或控制；“⊙”表示可根据经济状况等条件选择是否监测或控制。</w:t>
      </w:r>
    </w:p>
    <w:p w14:paraId="74933AEB">
      <w:pPr>
        <w:pStyle w:val="75"/>
        <w:bidi w:val="0"/>
      </w:pPr>
      <w:bookmarkStart w:id="41" w:name="_Toc27126"/>
      <w:r>
        <w:t>输配水监控</w:t>
      </w:r>
      <w:bookmarkEnd w:id="41"/>
    </w:p>
    <w:p w14:paraId="406A8C09">
      <w:pPr>
        <w:pStyle w:val="81"/>
        <w:bidi w:val="0"/>
        <w:spacing w:before="0" w:beforeLines="0" w:after="0" w:afterLines="0"/>
        <w:rPr>
          <w:rFonts w:hint="default"/>
          <w:lang w:val="en-US"/>
        </w:rPr>
      </w:pPr>
      <w:r>
        <w:t>根据工程类型、管网布置形式和管理需求，合理确定输配水系统监控内容</w:t>
      </w:r>
      <w:r>
        <w:rPr>
          <w:rFonts w:hint="eastAsia"/>
          <w:lang w:eastAsia="zh-CN"/>
        </w:rPr>
        <w:t>，</w:t>
      </w:r>
      <w:r>
        <w:t>主要监控</w:t>
      </w:r>
      <w:r>
        <w:rPr>
          <w:rFonts w:hint="eastAsia"/>
        </w:rPr>
        <w:t>内容</w:t>
      </w:r>
      <w:r>
        <w:rPr>
          <w:rFonts w:hint="eastAsia"/>
          <w:lang w:val="en-US" w:eastAsia="zh-CN"/>
        </w:rPr>
        <w:t>如</w:t>
      </w:r>
      <w:r>
        <w:rPr>
          <w:rFonts w:hint="eastAsia"/>
        </w:rPr>
        <w:t>表</w:t>
      </w:r>
      <w:r>
        <w:rPr>
          <w:rFonts w:hint="eastAsia"/>
          <w:lang w:val="en-US" w:eastAsia="zh-CN"/>
        </w:rPr>
        <w:t>7所示。</w:t>
      </w:r>
    </w:p>
    <w:p w14:paraId="2EBFD218">
      <w:r>
        <w:br w:type="page"/>
      </w:r>
    </w:p>
    <w:p w14:paraId="1EF68739">
      <w:pPr>
        <w:pStyle w:val="115"/>
        <w:bidi w:val="0"/>
      </w:pPr>
      <w:r>
        <w:t>输配水系统监控内容</w:t>
      </w:r>
    </w:p>
    <w:tbl>
      <w:tblPr>
        <w:tblStyle w:val="23"/>
        <w:tblW w:w="9320" w:type="dxa"/>
        <w:tblInd w:w="93" w:type="dxa"/>
        <w:shd w:val="clear" w:color="auto" w:fill="auto"/>
        <w:tblLayout w:type="fixed"/>
        <w:tblCellMar>
          <w:top w:w="0" w:type="dxa"/>
          <w:left w:w="108" w:type="dxa"/>
          <w:bottom w:w="0" w:type="dxa"/>
          <w:right w:w="108" w:type="dxa"/>
        </w:tblCellMar>
      </w:tblPr>
      <w:tblGrid>
        <w:gridCol w:w="680"/>
        <w:gridCol w:w="980"/>
        <w:gridCol w:w="980"/>
        <w:gridCol w:w="743"/>
        <w:gridCol w:w="3765"/>
        <w:gridCol w:w="1095"/>
        <w:gridCol w:w="1077"/>
      </w:tblGrid>
      <w:tr w14:paraId="0133AED7">
        <w:tblPrEx>
          <w:shd w:val="clear" w:color="auto" w:fill="auto"/>
          <w:tblCellMar>
            <w:top w:w="0" w:type="dxa"/>
            <w:left w:w="108" w:type="dxa"/>
            <w:bottom w:w="0" w:type="dxa"/>
            <w:right w:w="108" w:type="dxa"/>
          </w:tblCellMar>
        </w:tblPrEx>
        <w:trPr>
          <w:trHeight w:val="276" w:hRule="atLeast"/>
        </w:trPr>
        <w:tc>
          <w:tcPr>
            <w:tcW w:w="6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845598">
            <w:pPr>
              <w:pStyle w:val="27"/>
              <w:bidi w:val="0"/>
              <w:ind w:left="0" w:leftChars="0" w:firstLine="0" w:firstLineChars="0"/>
              <w:jc w:val="center"/>
              <w:rPr>
                <w:sz w:val="18"/>
                <w:szCs w:val="18"/>
              </w:rPr>
            </w:pPr>
            <w:r>
              <w:rPr>
                <w:rFonts w:hint="eastAsia"/>
                <w:sz w:val="18"/>
                <w:szCs w:val="18"/>
              </w:rPr>
              <w:t>序号</w:t>
            </w:r>
          </w:p>
        </w:tc>
        <w:tc>
          <w:tcPr>
            <w:tcW w:w="19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D7F163">
            <w:pPr>
              <w:pStyle w:val="27"/>
              <w:bidi w:val="0"/>
              <w:ind w:left="0" w:leftChars="0" w:firstLine="0" w:firstLineChars="0"/>
              <w:jc w:val="center"/>
              <w:rPr>
                <w:sz w:val="18"/>
                <w:szCs w:val="18"/>
              </w:rPr>
            </w:pPr>
            <w:r>
              <w:rPr>
                <w:rFonts w:hint="eastAsia"/>
                <w:sz w:val="18"/>
                <w:szCs w:val="18"/>
              </w:rPr>
              <w:t>监控对象</w:t>
            </w:r>
          </w:p>
        </w:tc>
        <w:tc>
          <w:tcPr>
            <w:tcW w:w="45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DD9D92">
            <w:pPr>
              <w:pStyle w:val="27"/>
              <w:bidi w:val="0"/>
              <w:ind w:left="0" w:leftChars="0" w:firstLine="0" w:firstLineChars="0"/>
              <w:jc w:val="center"/>
              <w:rPr>
                <w:sz w:val="18"/>
                <w:szCs w:val="18"/>
              </w:rPr>
            </w:pPr>
            <w:r>
              <w:rPr>
                <w:rFonts w:hint="eastAsia"/>
                <w:sz w:val="18"/>
                <w:szCs w:val="18"/>
              </w:rPr>
              <w:t>监控内容</w:t>
            </w: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14:paraId="431338EE">
            <w:pPr>
              <w:pStyle w:val="27"/>
              <w:bidi w:val="0"/>
              <w:ind w:left="0" w:leftChars="0" w:firstLine="0" w:firstLineChars="0"/>
              <w:jc w:val="center"/>
              <w:rPr>
                <w:sz w:val="18"/>
                <w:szCs w:val="18"/>
              </w:rPr>
            </w:pPr>
            <w:r>
              <w:rPr>
                <w:rFonts w:hint="eastAsia"/>
                <w:sz w:val="18"/>
                <w:szCs w:val="18"/>
              </w:rPr>
              <w:t>工程类型</w:t>
            </w:r>
          </w:p>
        </w:tc>
      </w:tr>
      <w:tr w14:paraId="6F9121E9">
        <w:tblPrEx>
          <w:tblCellMar>
            <w:top w:w="0" w:type="dxa"/>
            <w:left w:w="108" w:type="dxa"/>
            <w:bottom w:w="0" w:type="dxa"/>
            <w:right w:w="108" w:type="dxa"/>
          </w:tblCellMar>
        </w:tblPrEx>
        <w:trPr>
          <w:trHeight w:val="552" w:hRule="atLeast"/>
        </w:trPr>
        <w:tc>
          <w:tcPr>
            <w:tcW w:w="6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DD1FCA">
            <w:pPr>
              <w:pStyle w:val="27"/>
              <w:bidi w:val="0"/>
              <w:jc w:val="center"/>
              <w:rPr>
                <w:sz w:val="18"/>
                <w:szCs w:val="18"/>
              </w:rPr>
            </w:pPr>
          </w:p>
        </w:tc>
        <w:tc>
          <w:tcPr>
            <w:tcW w:w="196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0C47281">
            <w:pPr>
              <w:pStyle w:val="27"/>
              <w:bidi w:val="0"/>
              <w:jc w:val="center"/>
              <w:rPr>
                <w:sz w:val="18"/>
                <w:szCs w:val="18"/>
              </w:rPr>
            </w:pPr>
          </w:p>
        </w:tc>
        <w:tc>
          <w:tcPr>
            <w:tcW w:w="450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136FB7">
            <w:pPr>
              <w:pStyle w:val="27"/>
              <w:bidi w:val="0"/>
              <w:jc w:val="center"/>
              <w:rPr>
                <w:sz w:val="18"/>
                <w:szCs w:val="18"/>
              </w:rPr>
            </w:pPr>
          </w:p>
        </w:tc>
        <w:tc>
          <w:tcPr>
            <w:tcW w:w="1095" w:type="dxa"/>
            <w:tcBorders>
              <w:top w:val="nil"/>
              <w:left w:val="nil"/>
              <w:bottom w:val="single" w:color="auto" w:sz="4" w:space="0"/>
              <w:right w:val="single" w:color="auto" w:sz="4" w:space="0"/>
            </w:tcBorders>
            <w:shd w:val="clear" w:color="auto" w:fill="auto"/>
            <w:vAlign w:val="center"/>
          </w:tcPr>
          <w:p w14:paraId="746C93D9">
            <w:pPr>
              <w:pStyle w:val="27"/>
              <w:bidi w:val="0"/>
              <w:ind w:left="0" w:leftChars="0" w:firstLine="0" w:firstLineChars="0"/>
              <w:jc w:val="center"/>
              <w:rPr>
                <w:sz w:val="18"/>
                <w:szCs w:val="18"/>
              </w:rPr>
            </w:pPr>
            <w:r>
              <w:rPr>
                <w:rFonts w:hint="eastAsia"/>
                <w:sz w:val="18"/>
                <w:szCs w:val="18"/>
              </w:rPr>
              <w:t>Ⅰ-Ⅲ型</w:t>
            </w:r>
          </w:p>
        </w:tc>
        <w:tc>
          <w:tcPr>
            <w:tcW w:w="1077" w:type="dxa"/>
            <w:tcBorders>
              <w:top w:val="nil"/>
              <w:left w:val="nil"/>
              <w:bottom w:val="single" w:color="auto" w:sz="4" w:space="0"/>
              <w:right w:val="single" w:color="auto" w:sz="4" w:space="0"/>
            </w:tcBorders>
            <w:shd w:val="clear" w:color="auto" w:fill="auto"/>
            <w:vAlign w:val="center"/>
          </w:tcPr>
          <w:p w14:paraId="2A815711">
            <w:pPr>
              <w:pStyle w:val="27"/>
              <w:bidi w:val="0"/>
              <w:ind w:left="0" w:leftChars="0" w:firstLine="0" w:firstLineChars="0"/>
              <w:jc w:val="center"/>
              <w:rPr>
                <w:sz w:val="18"/>
                <w:szCs w:val="18"/>
              </w:rPr>
            </w:pPr>
            <w:r>
              <w:rPr>
                <w:rFonts w:hint="eastAsia"/>
                <w:sz w:val="18"/>
                <w:szCs w:val="18"/>
              </w:rPr>
              <w:t>Ⅳ型、Ⅴ型</w:t>
            </w:r>
          </w:p>
        </w:tc>
      </w:tr>
      <w:tr w14:paraId="4213D9C9">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7338852D">
            <w:pPr>
              <w:pStyle w:val="27"/>
              <w:bidi w:val="0"/>
              <w:ind w:left="0" w:leftChars="0" w:firstLine="0" w:firstLineChars="0"/>
              <w:jc w:val="center"/>
              <w:rPr>
                <w:sz w:val="18"/>
                <w:szCs w:val="18"/>
              </w:rPr>
            </w:pPr>
            <w:r>
              <w:rPr>
                <w:rFonts w:hint="eastAsia"/>
                <w:sz w:val="18"/>
                <w:szCs w:val="18"/>
              </w:rPr>
              <w:t>1</w:t>
            </w:r>
          </w:p>
        </w:tc>
        <w:tc>
          <w:tcPr>
            <w:tcW w:w="980" w:type="dxa"/>
            <w:vMerge w:val="restart"/>
            <w:tcBorders>
              <w:top w:val="nil"/>
              <w:left w:val="single" w:color="auto" w:sz="4" w:space="0"/>
              <w:bottom w:val="single" w:color="auto" w:sz="4" w:space="0"/>
              <w:right w:val="single" w:color="auto" w:sz="4" w:space="0"/>
            </w:tcBorders>
            <w:shd w:val="clear" w:color="auto" w:fill="auto"/>
            <w:vAlign w:val="center"/>
          </w:tcPr>
          <w:p w14:paraId="07D305C6">
            <w:pPr>
              <w:pStyle w:val="27"/>
              <w:bidi w:val="0"/>
              <w:ind w:left="0" w:leftChars="0" w:firstLine="0" w:firstLineChars="0"/>
              <w:jc w:val="center"/>
              <w:rPr>
                <w:sz w:val="18"/>
                <w:szCs w:val="18"/>
              </w:rPr>
            </w:pPr>
            <w:r>
              <w:rPr>
                <w:rFonts w:hint="eastAsia"/>
                <w:sz w:val="18"/>
                <w:szCs w:val="18"/>
              </w:rPr>
              <w:t>管网关键节点</w:t>
            </w:r>
          </w:p>
        </w:tc>
        <w:tc>
          <w:tcPr>
            <w:tcW w:w="980" w:type="dxa"/>
            <w:vMerge w:val="restart"/>
            <w:tcBorders>
              <w:top w:val="nil"/>
              <w:left w:val="single" w:color="auto" w:sz="4" w:space="0"/>
              <w:bottom w:val="single" w:color="auto" w:sz="4" w:space="0"/>
              <w:right w:val="single" w:color="auto" w:sz="4" w:space="0"/>
            </w:tcBorders>
            <w:shd w:val="clear" w:color="auto" w:fill="auto"/>
            <w:vAlign w:val="center"/>
          </w:tcPr>
          <w:p w14:paraId="1B0F776E">
            <w:pPr>
              <w:pStyle w:val="27"/>
              <w:bidi w:val="0"/>
              <w:ind w:left="0" w:leftChars="0" w:firstLine="0" w:firstLineChars="0"/>
              <w:jc w:val="center"/>
              <w:rPr>
                <w:sz w:val="18"/>
                <w:szCs w:val="18"/>
              </w:rPr>
            </w:pPr>
            <w:r>
              <w:rPr>
                <w:rFonts w:hint="eastAsia"/>
                <w:sz w:val="18"/>
                <w:szCs w:val="18"/>
              </w:rPr>
              <w:t>分水点/入村监测点</w:t>
            </w:r>
          </w:p>
        </w:tc>
        <w:tc>
          <w:tcPr>
            <w:tcW w:w="743" w:type="dxa"/>
            <w:vMerge w:val="restart"/>
            <w:tcBorders>
              <w:top w:val="nil"/>
              <w:left w:val="single" w:color="auto" w:sz="4" w:space="0"/>
              <w:bottom w:val="single" w:color="000000" w:sz="4" w:space="0"/>
              <w:right w:val="single" w:color="auto" w:sz="4" w:space="0"/>
            </w:tcBorders>
            <w:shd w:val="clear" w:color="auto" w:fill="auto"/>
            <w:noWrap/>
            <w:vAlign w:val="center"/>
          </w:tcPr>
          <w:p w14:paraId="6AB8E57B">
            <w:pPr>
              <w:pStyle w:val="27"/>
              <w:bidi w:val="0"/>
              <w:ind w:left="0" w:leftChars="0" w:firstLine="0" w:firstLineChars="0"/>
              <w:jc w:val="center"/>
              <w:rPr>
                <w:sz w:val="18"/>
                <w:szCs w:val="18"/>
              </w:rPr>
            </w:pPr>
            <w:r>
              <w:rPr>
                <w:rFonts w:hint="eastAsia"/>
                <w:sz w:val="18"/>
                <w:szCs w:val="18"/>
              </w:rPr>
              <w:t>监测</w:t>
            </w:r>
          </w:p>
        </w:tc>
        <w:tc>
          <w:tcPr>
            <w:tcW w:w="3765" w:type="dxa"/>
            <w:tcBorders>
              <w:top w:val="nil"/>
              <w:left w:val="nil"/>
              <w:bottom w:val="single" w:color="auto" w:sz="4" w:space="0"/>
              <w:right w:val="single" w:color="auto" w:sz="4" w:space="0"/>
            </w:tcBorders>
            <w:shd w:val="clear" w:color="auto" w:fill="auto"/>
            <w:noWrap/>
            <w:vAlign w:val="center"/>
          </w:tcPr>
          <w:p w14:paraId="2CBF7C56">
            <w:pPr>
              <w:pStyle w:val="27"/>
              <w:bidi w:val="0"/>
              <w:ind w:left="0" w:leftChars="0" w:firstLine="0" w:firstLineChars="0"/>
              <w:jc w:val="center"/>
              <w:rPr>
                <w:sz w:val="18"/>
                <w:szCs w:val="18"/>
              </w:rPr>
            </w:pPr>
            <w:r>
              <w:rPr>
                <w:rFonts w:hint="eastAsia"/>
                <w:sz w:val="18"/>
                <w:szCs w:val="18"/>
              </w:rPr>
              <w:t>压力</w:t>
            </w:r>
          </w:p>
        </w:tc>
        <w:tc>
          <w:tcPr>
            <w:tcW w:w="1095" w:type="dxa"/>
            <w:tcBorders>
              <w:top w:val="nil"/>
              <w:left w:val="nil"/>
              <w:bottom w:val="single" w:color="auto" w:sz="4" w:space="0"/>
              <w:right w:val="single" w:color="auto" w:sz="4" w:space="0"/>
            </w:tcBorders>
            <w:shd w:val="clear" w:color="auto" w:fill="auto"/>
            <w:noWrap/>
            <w:vAlign w:val="center"/>
          </w:tcPr>
          <w:p w14:paraId="1AA9653B">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783929CA">
            <w:pPr>
              <w:pStyle w:val="27"/>
              <w:bidi w:val="0"/>
              <w:ind w:left="0" w:leftChars="0" w:firstLine="0" w:firstLineChars="0"/>
              <w:jc w:val="center"/>
              <w:rPr>
                <w:sz w:val="18"/>
                <w:szCs w:val="18"/>
              </w:rPr>
            </w:pPr>
            <w:r>
              <w:rPr>
                <w:rFonts w:hint="eastAsia"/>
                <w:sz w:val="18"/>
                <w:szCs w:val="18"/>
              </w:rPr>
              <w:t>√</w:t>
            </w:r>
          </w:p>
        </w:tc>
      </w:tr>
      <w:tr w14:paraId="420F52A7">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5673D2E7">
            <w:pPr>
              <w:pStyle w:val="27"/>
              <w:bidi w:val="0"/>
              <w:ind w:left="0" w:leftChars="0" w:firstLine="0" w:firstLineChars="0"/>
              <w:jc w:val="center"/>
              <w:rPr>
                <w:sz w:val="18"/>
                <w:szCs w:val="18"/>
              </w:rPr>
            </w:pPr>
            <w:r>
              <w:rPr>
                <w:rFonts w:hint="eastAsia"/>
                <w:sz w:val="18"/>
                <w:szCs w:val="18"/>
              </w:rPr>
              <w:t>2</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7B978E9D">
            <w:pPr>
              <w:pStyle w:val="27"/>
              <w:bidi w:val="0"/>
              <w:jc w:val="center"/>
              <w:rPr>
                <w:sz w:val="18"/>
                <w:szCs w:val="18"/>
              </w:rPr>
            </w:pP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2B0F14F2">
            <w:pPr>
              <w:pStyle w:val="27"/>
              <w:bidi w:val="0"/>
              <w:jc w:val="center"/>
              <w:rPr>
                <w:sz w:val="18"/>
                <w:szCs w:val="18"/>
              </w:rPr>
            </w:pPr>
          </w:p>
        </w:tc>
        <w:tc>
          <w:tcPr>
            <w:tcW w:w="743" w:type="dxa"/>
            <w:vMerge w:val="continue"/>
            <w:tcBorders>
              <w:top w:val="nil"/>
              <w:left w:val="single" w:color="auto" w:sz="4" w:space="0"/>
              <w:bottom w:val="single" w:color="000000" w:sz="4" w:space="0"/>
              <w:right w:val="single" w:color="auto" w:sz="4" w:space="0"/>
            </w:tcBorders>
            <w:shd w:val="clear" w:color="auto" w:fill="auto"/>
            <w:vAlign w:val="center"/>
          </w:tcPr>
          <w:p w14:paraId="30DB8536">
            <w:pPr>
              <w:pStyle w:val="27"/>
              <w:bidi w:val="0"/>
              <w:jc w:val="center"/>
              <w:rPr>
                <w:sz w:val="18"/>
                <w:szCs w:val="18"/>
              </w:rPr>
            </w:pPr>
          </w:p>
        </w:tc>
        <w:tc>
          <w:tcPr>
            <w:tcW w:w="3765" w:type="dxa"/>
            <w:tcBorders>
              <w:top w:val="nil"/>
              <w:left w:val="nil"/>
              <w:bottom w:val="single" w:color="auto" w:sz="4" w:space="0"/>
              <w:right w:val="single" w:color="auto" w:sz="4" w:space="0"/>
            </w:tcBorders>
            <w:shd w:val="clear" w:color="auto" w:fill="auto"/>
            <w:noWrap/>
            <w:vAlign w:val="center"/>
          </w:tcPr>
          <w:p w14:paraId="78AF78D8">
            <w:pPr>
              <w:pStyle w:val="27"/>
              <w:bidi w:val="0"/>
              <w:ind w:left="0" w:leftChars="0" w:firstLine="0" w:firstLineChars="0"/>
              <w:jc w:val="center"/>
              <w:rPr>
                <w:sz w:val="18"/>
                <w:szCs w:val="18"/>
              </w:rPr>
            </w:pPr>
            <w:r>
              <w:rPr>
                <w:rFonts w:hint="eastAsia"/>
                <w:sz w:val="18"/>
                <w:szCs w:val="18"/>
              </w:rPr>
              <w:t>流量/水量</w:t>
            </w:r>
          </w:p>
        </w:tc>
        <w:tc>
          <w:tcPr>
            <w:tcW w:w="1095" w:type="dxa"/>
            <w:tcBorders>
              <w:top w:val="nil"/>
              <w:left w:val="nil"/>
              <w:bottom w:val="single" w:color="auto" w:sz="4" w:space="0"/>
              <w:right w:val="single" w:color="auto" w:sz="4" w:space="0"/>
            </w:tcBorders>
            <w:shd w:val="clear" w:color="auto" w:fill="auto"/>
            <w:noWrap/>
            <w:vAlign w:val="center"/>
          </w:tcPr>
          <w:p w14:paraId="07F9F5D7">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4ED734BA">
            <w:pPr>
              <w:pStyle w:val="27"/>
              <w:bidi w:val="0"/>
              <w:ind w:left="0" w:leftChars="0" w:firstLine="0" w:firstLineChars="0"/>
              <w:jc w:val="center"/>
              <w:rPr>
                <w:sz w:val="18"/>
                <w:szCs w:val="18"/>
              </w:rPr>
            </w:pPr>
            <w:r>
              <w:rPr>
                <w:rFonts w:hint="eastAsia"/>
                <w:sz w:val="18"/>
                <w:szCs w:val="18"/>
              </w:rPr>
              <w:t>√</w:t>
            </w:r>
          </w:p>
        </w:tc>
      </w:tr>
      <w:tr w14:paraId="33BF7CB1">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42D92D10">
            <w:pPr>
              <w:pStyle w:val="27"/>
              <w:bidi w:val="0"/>
              <w:ind w:left="0" w:leftChars="0" w:firstLine="0" w:firstLineChars="0"/>
              <w:jc w:val="center"/>
              <w:rPr>
                <w:sz w:val="18"/>
                <w:szCs w:val="18"/>
              </w:rPr>
            </w:pPr>
            <w:r>
              <w:rPr>
                <w:rFonts w:hint="eastAsia"/>
                <w:sz w:val="18"/>
                <w:szCs w:val="18"/>
              </w:rPr>
              <w:t>3</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142CBB72">
            <w:pPr>
              <w:pStyle w:val="27"/>
              <w:bidi w:val="0"/>
              <w:jc w:val="center"/>
              <w:rPr>
                <w:sz w:val="18"/>
                <w:szCs w:val="18"/>
              </w:rPr>
            </w:pP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74EFD967">
            <w:pPr>
              <w:pStyle w:val="27"/>
              <w:bidi w:val="0"/>
              <w:jc w:val="center"/>
              <w:rPr>
                <w:sz w:val="18"/>
                <w:szCs w:val="18"/>
              </w:rPr>
            </w:pPr>
          </w:p>
        </w:tc>
        <w:tc>
          <w:tcPr>
            <w:tcW w:w="743" w:type="dxa"/>
            <w:vMerge w:val="continue"/>
            <w:tcBorders>
              <w:top w:val="nil"/>
              <w:left w:val="single" w:color="auto" w:sz="4" w:space="0"/>
              <w:bottom w:val="single" w:color="000000" w:sz="4" w:space="0"/>
              <w:right w:val="single" w:color="auto" w:sz="4" w:space="0"/>
            </w:tcBorders>
            <w:shd w:val="clear" w:color="auto" w:fill="auto"/>
            <w:vAlign w:val="center"/>
          </w:tcPr>
          <w:p w14:paraId="3C56C534">
            <w:pPr>
              <w:pStyle w:val="27"/>
              <w:bidi w:val="0"/>
              <w:jc w:val="center"/>
              <w:rPr>
                <w:sz w:val="18"/>
                <w:szCs w:val="18"/>
              </w:rPr>
            </w:pPr>
          </w:p>
        </w:tc>
        <w:tc>
          <w:tcPr>
            <w:tcW w:w="3765" w:type="dxa"/>
            <w:tcBorders>
              <w:top w:val="nil"/>
              <w:left w:val="nil"/>
              <w:bottom w:val="single" w:color="auto" w:sz="4" w:space="0"/>
              <w:right w:val="single" w:color="auto" w:sz="4" w:space="0"/>
            </w:tcBorders>
            <w:shd w:val="clear" w:color="auto" w:fill="auto"/>
            <w:noWrap/>
            <w:vAlign w:val="center"/>
          </w:tcPr>
          <w:p w14:paraId="1ABD7AF2">
            <w:pPr>
              <w:pStyle w:val="27"/>
              <w:bidi w:val="0"/>
              <w:ind w:left="0" w:leftChars="0" w:firstLine="0" w:firstLineChars="0"/>
              <w:jc w:val="center"/>
              <w:rPr>
                <w:sz w:val="18"/>
                <w:szCs w:val="18"/>
              </w:rPr>
            </w:pPr>
            <w:r>
              <w:rPr>
                <w:rFonts w:hint="eastAsia"/>
                <w:sz w:val="18"/>
                <w:szCs w:val="18"/>
              </w:rPr>
              <w:t>阀门状态（启/停/故障，手动/自动）</w:t>
            </w:r>
          </w:p>
        </w:tc>
        <w:tc>
          <w:tcPr>
            <w:tcW w:w="1095" w:type="dxa"/>
            <w:tcBorders>
              <w:top w:val="nil"/>
              <w:left w:val="nil"/>
              <w:bottom w:val="single" w:color="auto" w:sz="4" w:space="0"/>
              <w:right w:val="single" w:color="auto" w:sz="4" w:space="0"/>
            </w:tcBorders>
            <w:shd w:val="clear" w:color="auto" w:fill="auto"/>
            <w:noWrap/>
            <w:vAlign w:val="center"/>
          </w:tcPr>
          <w:p w14:paraId="2E5D4B4F">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6FCAF4E9">
            <w:pPr>
              <w:pStyle w:val="27"/>
              <w:bidi w:val="0"/>
              <w:ind w:left="0" w:leftChars="0" w:firstLine="0" w:firstLineChars="0"/>
              <w:jc w:val="center"/>
              <w:rPr>
                <w:sz w:val="18"/>
                <w:szCs w:val="18"/>
              </w:rPr>
            </w:pPr>
            <w:r>
              <w:rPr>
                <w:rFonts w:hint="eastAsia"/>
                <w:sz w:val="18"/>
                <w:szCs w:val="18"/>
              </w:rPr>
              <w:t>√</w:t>
            </w:r>
          </w:p>
        </w:tc>
      </w:tr>
      <w:tr w14:paraId="3997A083">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0ECFA5BE">
            <w:pPr>
              <w:pStyle w:val="27"/>
              <w:bidi w:val="0"/>
              <w:ind w:left="0" w:leftChars="0" w:firstLine="0" w:firstLineChars="0"/>
              <w:jc w:val="center"/>
              <w:rPr>
                <w:sz w:val="18"/>
                <w:szCs w:val="18"/>
              </w:rPr>
            </w:pPr>
            <w:r>
              <w:rPr>
                <w:rFonts w:hint="eastAsia"/>
                <w:sz w:val="18"/>
                <w:szCs w:val="18"/>
              </w:rPr>
              <w:t>4</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00AF0A6F">
            <w:pPr>
              <w:pStyle w:val="27"/>
              <w:bidi w:val="0"/>
              <w:jc w:val="center"/>
              <w:rPr>
                <w:sz w:val="18"/>
                <w:szCs w:val="18"/>
              </w:rPr>
            </w:pP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06A3621C">
            <w:pPr>
              <w:pStyle w:val="27"/>
              <w:bidi w:val="0"/>
              <w:jc w:val="center"/>
              <w:rPr>
                <w:sz w:val="18"/>
                <w:szCs w:val="18"/>
              </w:rPr>
            </w:pPr>
          </w:p>
        </w:tc>
        <w:tc>
          <w:tcPr>
            <w:tcW w:w="743" w:type="dxa"/>
            <w:tcBorders>
              <w:top w:val="nil"/>
              <w:left w:val="nil"/>
              <w:bottom w:val="single" w:color="auto" w:sz="4" w:space="0"/>
              <w:right w:val="single" w:color="auto" w:sz="4" w:space="0"/>
            </w:tcBorders>
            <w:shd w:val="clear" w:color="auto" w:fill="auto"/>
            <w:noWrap/>
            <w:vAlign w:val="center"/>
          </w:tcPr>
          <w:p w14:paraId="1BFD8708">
            <w:pPr>
              <w:pStyle w:val="27"/>
              <w:bidi w:val="0"/>
              <w:ind w:left="0" w:leftChars="0" w:firstLine="0" w:firstLineChars="0"/>
              <w:jc w:val="center"/>
              <w:rPr>
                <w:sz w:val="18"/>
                <w:szCs w:val="18"/>
              </w:rPr>
            </w:pPr>
            <w:r>
              <w:rPr>
                <w:rFonts w:hint="eastAsia"/>
                <w:sz w:val="18"/>
                <w:szCs w:val="18"/>
              </w:rPr>
              <w:t>控制</w:t>
            </w:r>
          </w:p>
        </w:tc>
        <w:tc>
          <w:tcPr>
            <w:tcW w:w="3765" w:type="dxa"/>
            <w:tcBorders>
              <w:top w:val="nil"/>
              <w:left w:val="nil"/>
              <w:bottom w:val="single" w:color="auto" w:sz="4" w:space="0"/>
              <w:right w:val="single" w:color="auto" w:sz="4" w:space="0"/>
            </w:tcBorders>
            <w:shd w:val="clear" w:color="auto" w:fill="auto"/>
            <w:noWrap/>
            <w:vAlign w:val="center"/>
          </w:tcPr>
          <w:p w14:paraId="78AB8B25">
            <w:pPr>
              <w:pStyle w:val="27"/>
              <w:bidi w:val="0"/>
              <w:ind w:left="0" w:leftChars="0" w:firstLine="0" w:firstLineChars="0"/>
              <w:jc w:val="center"/>
              <w:rPr>
                <w:sz w:val="18"/>
                <w:szCs w:val="18"/>
              </w:rPr>
            </w:pPr>
            <w:r>
              <w:rPr>
                <w:rFonts w:hint="eastAsia"/>
                <w:sz w:val="18"/>
                <w:szCs w:val="18"/>
              </w:rPr>
              <w:t>阀门（启/停）</w:t>
            </w:r>
          </w:p>
        </w:tc>
        <w:tc>
          <w:tcPr>
            <w:tcW w:w="1095" w:type="dxa"/>
            <w:tcBorders>
              <w:top w:val="nil"/>
              <w:left w:val="nil"/>
              <w:bottom w:val="single" w:color="auto" w:sz="4" w:space="0"/>
              <w:right w:val="single" w:color="auto" w:sz="4" w:space="0"/>
            </w:tcBorders>
            <w:shd w:val="clear" w:color="auto" w:fill="auto"/>
            <w:noWrap/>
            <w:vAlign w:val="center"/>
          </w:tcPr>
          <w:p w14:paraId="03F0BCF5">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1307DB0B">
            <w:pPr>
              <w:pStyle w:val="27"/>
              <w:bidi w:val="0"/>
              <w:ind w:left="0" w:leftChars="0" w:firstLine="0" w:firstLineChars="0"/>
              <w:jc w:val="center"/>
              <w:rPr>
                <w:sz w:val="18"/>
                <w:szCs w:val="18"/>
              </w:rPr>
            </w:pPr>
            <w:r>
              <w:rPr>
                <w:rFonts w:hint="eastAsia"/>
                <w:sz w:val="18"/>
                <w:szCs w:val="18"/>
              </w:rPr>
              <w:t>√</w:t>
            </w:r>
          </w:p>
        </w:tc>
      </w:tr>
      <w:tr w14:paraId="25C7C0FD">
        <w:tblPrEx>
          <w:tblCellMar>
            <w:top w:w="0" w:type="dxa"/>
            <w:left w:w="108" w:type="dxa"/>
            <w:bottom w:w="0" w:type="dxa"/>
            <w:right w:w="108" w:type="dxa"/>
          </w:tblCellMar>
        </w:tblPrEx>
        <w:trPr>
          <w:trHeight w:val="552"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6D6543C6">
            <w:pPr>
              <w:pStyle w:val="27"/>
              <w:bidi w:val="0"/>
              <w:ind w:left="0" w:leftChars="0" w:firstLine="0" w:firstLineChars="0"/>
              <w:jc w:val="center"/>
              <w:rPr>
                <w:sz w:val="18"/>
                <w:szCs w:val="18"/>
              </w:rPr>
            </w:pPr>
            <w:r>
              <w:rPr>
                <w:rFonts w:hint="eastAsia"/>
                <w:sz w:val="18"/>
                <w:szCs w:val="18"/>
              </w:rPr>
              <w:t>5</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512F356B">
            <w:pPr>
              <w:pStyle w:val="27"/>
              <w:bidi w:val="0"/>
              <w:jc w:val="center"/>
              <w:rPr>
                <w:sz w:val="18"/>
                <w:szCs w:val="18"/>
              </w:rPr>
            </w:pPr>
          </w:p>
        </w:tc>
        <w:tc>
          <w:tcPr>
            <w:tcW w:w="980" w:type="dxa"/>
            <w:tcBorders>
              <w:top w:val="nil"/>
              <w:left w:val="nil"/>
              <w:bottom w:val="single" w:color="auto" w:sz="4" w:space="0"/>
              <w:right w:val="single" w:color="auto" w:sz="4" w:space="0"/>
            </w:tcBorders>
            <w:shd w:val="clear" w:color="auto" w:fill="auto"/>
            <w:vAlign w:val="center"/>
          </w:tcPr>
          <w:p w14:paraId="6B8A2EF2">
            <w:pPr>
              <w:pStyle w:val="27"/>
              <w:bidi w:val="0"/>
              <w:ind w:left="0" w:leftChars="0" w:firstLine="0" w:firstLineChars="0"/>
              <w:jc w:val="center"/>
              <w:rPr>
                <w:sz w:val="18"/>
                <w:szCs w:val="18"/>
              </w:rPr>
            </w:pPr>
            <w:r>
              <w:rPr>
                <w:rFonts w:hint="eastAsia"/>
                <w:sz w:val="18"/>
                <w:szCs w:val="18"/>
              </w:rPr>
              <w:t>管网起伏低点</w:t>
            </w:r>
          </w:p>
        </w:tc>
        <w:tc>
          <w:tcPr>
            <w:tcW w:w="743" w:type="dxa"/>
            <w:tcBorders>
              <w:top w:val="nil"/>
              <w:left w:val="nil"/>
              <w:bottom w:val="single" w:color="auto" w:sz="4" w:space="0"/>
              <w:right w:val="single" w:color="auto" w:sz="4" w:space="0"/>
            </w:tcBorders>
            <w:shd w:val="clear" w:color="auto" w:fill="auto"/>
            <w:vAlign w:val="center"/>
          </w:tcPr>
          <w:p w14:paraId="02457E8C">
            <w:pPr>
              <w:pStyle w:val="27"/>
              <w:bidi w:val="0"/>
              <w:ind w:left="0" w:leftChars="0" w:firstLine="0" w:firstLineChars="0"/>
              <w:jc w:val="center"/>
              <w:rPr>
                <w:sz w:val="18"/>
                <w:szCs w:val="18"/>
              </w:rPr>
            </w:pPr>
            <w:r>
              <w:rPr>
                <w:rFonts w:hint="eastAsia"/>
                <w:sz w:val="18"/>
                <w:szCs w:val="18"/>
              </w:rPr>
              <w:t>监测</w:t>
            </w:r>
          </w:p>
        </w:tc>
        <w:tc>
          <w:tcPr>
            <w:tcW w:w="3765" w:type="dxa"/>
            <w:tcBorders>
              <w:top w:val="nil"/>
              <w:left w:val="nil"/>
              <w:bottom w:val="single" w:color="auto" w:sz="4" w:space="0"/>
              <w:right w:val="single" w:color="auto" w:sz="4" w:space="0"/>
            </w:tcBorders>
            <w:shd w:val="clear" w:color="auto" w:fill="auto"/>
            <w:noWrap/>
            <w:vAlign w:val="center"/>
          </w:tcPr>
          <w:p w14:paraId="36617FC7">
            <w:pPr>
              <w:pStyle w:val="27"/>
              <w:bidi w:val="0"/>
              <w:ind w:left="0" w:leftChars="0" w:firstLine="0" w:firstLineChars="0"/>
              <w:jc w:val="center"/>
              <w:rPr>
                <w:sz w:val="18"/>
                <w:szCs w:val="18"/>
              </w:rPr>
            </w:pPr>
            <w:r>
              <w:rPr>
                <w:rFonts w:hint="eastAsia"/>
                <w:sz w:val="18"/>
                <w:szCs w:val="18"/>
              </w:rPr>
              <w:t>压力</w:t>
            </w:r>
          </w:p>
        </w:tc>
        <w:tc>
          <w:tcPr>
            <w:tcW w:w="1095" w:type="dxa"/>
            <w:tcBorders>
              <w:top w:val="nil"/>
              <w:left w:val="nil"/>
              <w:bottom w:val="single" w:color="auto" w:sz="4" w:space="0"/>
              <w:right w:val="single" w:color="auto" w:sz="4" w:space="0"/>
            </w:tcBorders>
            <w:shd w:val="clear" w:color="auto" w:fill="auto"/>
            <w:noWrap/>
            <w:vAlign w:val="center"/>
          </w:tcPr>
          <w:p w14:paraId="76BFD018">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5A04159E">
            <w:pPr>
              <w:pStyle w:val="27"/>
              <w:bidi w:val="0"/>
              <w:ind w:left="0" w:leftChars="0" w:firstLine="0" w:firstLineChars="0"/>
              <w:jc w:val="center"/>
              <w:rPr>
                <w:sz w:val="18"/>
                <w:szCs w:val="18"/>
              </w:rPr>
            </w:pPr>
            <w:r>
              <w:rPr>
                <w:rFonts w:hint="eastAsia"/>
                <w:sz w:val="18"/>
                <w:szCs w:val="18"/>
              </w:rPr>
              <w:t>√</w:t>
            </w:r>
          </w:p>
        </w:tc>
      </w:tr>
      <w:tr w14:paraId="2D102C59">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0AE543F5">
            <w:pPr>
              <w:pStyle w:val="27"/>
              <w:bidi w:val="0"/>
              <w:ind w:left="0" w:leftChars="0" w:firstLine="0" w:firstLineChars="0"/>
              <w:jc w:val="center"/>
              <w:rPr>
                <w:sz w:val="18"/>
                <w:szCs w:val="18"/>
              </w:rPr>
            </w:pPr>
            <w:r>
              <w:rPr>
                <w:rFonts w:hint="eastAsia"/>
                <w:sz w:val="18"/>
                <w:szCs w:val="18"/>
              </w:rPr>
              <w:t>6</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5C8E2FB2">
            <w:pPr>
              <w:pStyle w:val="27"/>
              <w:bidi w:val="0"/>
              <w:jc w:val="center"/>
              <w:rPr>
                <w:sz w:val="18"/>
                <w:szCs w:val="18"/>
              </w:rPr>
            </w:pPr>
          </w:p>
        </w:tc>
        <w:tc>
          <w:tcPr>
            <w:tcW w:w="980" w:type="dxa"/>
            <w:vMerge w:val="restart"/>
            <w:tcBorders>
              <w:top w:val="nil"/>
              <w:left w:val="single" w:color="auto" w:sz="4" w:space="0"/>
              <w:bottom w:val="single" w:color="auto" w:sz="4" w:space="0"/>
              <w:right w:val="single" w:color="auto" w:sz="4" w:space="0"/>
            </w:tcBorders>
            <w:shd w:val="clear" w:color="auto" w:fill="auto"/>
            <w:vAlign w:val="center"/>
          </w:tcPr>
          <w:p w14:paraId="42758935">
            <w:pPr>
              <w:pStyle w:val="27"/>
              <w:bidi w:val="0"/>
              <w:ind w:left="0" w:leftChars="0" w:firstLine="0" w:firstLineChars="0"/>
              <w:jc w:val="center"/>
              <w:rPr>
                <w:sz w:val="18"/>
                <w:szCs w:val="18"/>
              </w:rPr>
            </w:pPr>
            <w:r>
              <w:rPr>
                <w:rFonts w:hint="eastAsia"/>
                <w:sz w:val="18"/>
                <w:szCs w:val="18"/>
              </w:rPr>
              <w:t>管网末梢水</w:t>
            </w:r>
          </w:p>
        </w:tc>
        <w:tc>
          <w:tcPr>
            <w:tcW w:w="743" w:type="dxa"/>
            <w:vMerge w:val="restart"/>
            <w:tcBorders>
              <w:top w:val="nil"/>
              <w:left w:val="single" w:color="auto" w:sz="4" w:space="0"/>
              <w:bottom w:val="single" w:color="auto" w:sz="4" w:space="0"/>
              <w:right w:val="single" w:color="auto" w:sz="4" w:space="0"/>
            </w:tcBorders>
            <w:shd w:val="clear" w:color="auto" w:fill="auto"/>
            <w:vAlign w:val="center"/>
          </w:tcPr>
          <w:p w14:paraId="0D971DE6">
            <w:pPr>
              <w:pStyle w:val="27"/>
              <w:bidi w:val="0"/>
              <w:ind w:left="0" w:leftChars="0" w:firstLine="0" w:firstLineChars="0"/>
              <w:jc w:val="center"/>
              <w:rPr>
                <w:sz w:val="18"/>
                <w:szCs w:val="18"/>
              </w:rPr>
            </w:pPr>
            <w:r>
              <w:rPr>
                <w:rFonts w:hint="eastAsia"/>
                <w:sz w:val="18"/>
                <w:szCs w:val="18"/>
              </w:rPr>
              <w:t>监测</w:t>
            </w:r>
          </w:p>
        </w:tc>
        <w:tc>
          <w:tcPr>
            <w:tcW w:w="3765" w:type="dxa"/>
            <w:tcBorders>
              <w:top w:val="nil"/>
              <w:left w:val="nil"/>
              <w:bottom w:val="single" w:color="auto" w:sz="4" w:space="0"/>
              <w:right w:val="single" w:color="auto" w:sz="4" w:space="0"/>
            </w:tcBorders>
            <w:shd w:val="clear" w:color="auto" w:fill="auto"/>
            <w:noWrap/>
            <w:vAlign w:val="center"/>
          </w:tcPr>
          <w:p w14:paraId="75FD12E0">
            <w:pPr>
              <w:pStyle w:val="27"/>
              <w:bidi w:val="0"/>
              <w:ind w:left="0" w:leftChars="0" w:firstLine="0" w:firstLineChars="0"/>
              <w:jc w:val="center"/>
              <w:rPr>
                <w:sz w:val="18"/>
                <w:szCs w:val="18"/>
              </w:rPr>
            </w:pPr>
            <w:r>
              <w:rPr>
                <w:rFonts w:hint="eastAsia"/>
                <w:sz w:val="18"/>
                <w:szCs w:val="18"/>
              </w:rPr>
              <w:t>浊度</w:t>
            </w:r>
          </w:p>
        </w:tc>
        <w:tc>
          <w:tcPr>
            <w:tcW w:w="1095" w:type="dxa"/>
            <w:tcBorders>
              <w:top w:val="nil"/>
              <w:left w:val="nil"/>
              <w:bottom w:val="single" w:color="auto" w:sz="4" w:space="0"/>
              <w:right w:val="single" w:color="auto" w:sz="4" w:space="0"/>
            </w:tcBorders>
            <w:shd w:val="clear" w:color="auto" w:fill="auto"/>
            <w:noWrap/>
            <w:vAlign w:val="center"/>
          </w:tcPr>
          <w:p w14:paraId="7843FBD5">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4FA42513">
            <w:pPr>
              <w:pStyle w:val="27"/>
              <w:bidi w:val="0"/>
              <w:ind w:left="0" w:leftChars="0" w:firstLine="0" w:firstLineChars="0"/>
              <w:jc w:val="center"/>
              <w:rPr>
                <w:sz w:val="18"/>
                <w:szCs w:val="18"/>
              </w:rPr>
            </w:pPr>
            <w:r>
              <w:rPr>
                <w:rFonts w:hint="eastAsia"/>
                <w:sz w:val="18"/>
                <w:szCs w:val="18"/>
              </w:rPr>
              <w:t>⊙</w:t>
            </w:r>
          </w:p>
        </w:tc>
      </w:tr>
      <w:tr w14:paraId="0D515AC6">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3BE58BD8">
            <w:pPr>
              <w:pStyle w:val="27"/>
              <w:bidi w:val="0"/>
              <w:ind w:left="0" w:leftChars="0" w:firstLine="0" w:firstLineChars="0"/>
              <w:jc w:val="center"/>
              <w:rPr>
                <w:sz w:val="18"/>
                <w:szCs w:val="18"/>
              </w:rPr>
            </w:pPr>
            <w:r>
              <w:rPr>
                <w:rFonts w:hint="eastAsia"/>
                <w:sz w:val="18"/>
                <w:szCs w:val="18"/>
              </w:rPr>
              <w:t>7</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1ABDA56F">
            <w:pPr>
              <w:pStyle w:val="27"/>
              <w:bidi w:val="0"/>
              <w:jc w:val="center"/>
              <w:rPr>
                <w:sz w:val="18"/>
                <w:szCs w:val="18"/>
              </w:rPr>
            </w:pP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4D2A337F">
            <w:pPr>
              <w:pStyle w:val="27"/>
              <w:bidi w:val="0"/>
              <w:jc w:val="center"/>
              <w:rPr>
                <w:sz w:val="18"/>
                <w:szCs w:val="18"/>
              </w:rPr>
            </w:pPr>
          </w:p>
        </w:tc>
        <w:tc>
          <w:tcPr>
            <w:tcW w:w="743" w:type="dxa"/>
            <w:vMerge w:val="continue"/>
            <w:tcBorders>
              <w:top w:val="nil"/>
              <w:left w:val="single" w:color="auto" w:sz="4" w:space="0"/>
              <w:bottom w:val="single" w:color="auto" w:sz="4" w:space="0"/>
              <w:right w:val="single" w:color="auto" w:sz="4" w:space="0"/>
            </w:tcBorders>
            <w:shd w:val="clear" w:color="auto" w:fill="auto"/>
            <w:vAlign w:val="center"/>
          </w:tcPr>
          <w:p w14:paraId="6583BB7E">
            <w:pPr>
              <w:pStyle w:val="27"/>
              <w:bidi w:val="0"/>
              <w:jc w:val="center"/>
              <w:rPr>
                <w:sz w:val="18"/>
                <w:szCs w:val="18"/>
              </w:rPr>
            </w:pPr>
          </w:p>
        </w:tc>
        <w:tc>
          <w:tcPr>
            <w:tcW w:w="3765" w:type="dxa"/>
            <w:tcBorders>
              <w:top w:val="nil"/>
              <w:left w:val="nil"/>
              <w:bottom w:val="single" w:color="auto" w:sz="4" w:space="0"/>
              <w:right w:val="single" w:color="auto" w:sz="4" w:space="0"/>
            </w:tcBorders>
            <w:shd w:val="clear" w:color="auto" w:fill="auto"/>
            <w:noWrap/>
            <w:vAlign w:val="center"/>
          </w:tcPr>
          <w:p w14:paraId="042CBC2B">
            <w:pPr>
              <w:pStyle w:val="27"/>
              <w:bidi w:val="0"/>
              <w:ind w:left="0" w:leftChars="0" w:firstLine="0" w:firstLineChars="0"/>
              <w:jc w:val="center"/>
              <w:rPr>
                <w:sz w:val="18"/>
                <w:szCs w:val="18"/>
              </w:rPr>
            </w:pPr>
            <w:r>
              <w:rPr>
                <w:rFonts w:hint="eastAsia"/>
                <w:sz w:val="18"/>
                <w:szCs w:val="18"/>
              </w:rPr>
              <w:t>消毒剂余量</w:t>
            </w:r>
          </w:p>
        </w:tc>
        <w:tc>
          <w:tcPr>
            <w:tcW w:w="1095" w:type="dxa"/>
            <w:tcBorders>
              <w:top w:val="nil"/>
              <w:left w:val="nil"/>
              <w:bottom w:val="single" w:color="auto" w:sz="4" w:space="0"/>
              <w:right w:val="single" w:color="auto" w:sz="4" w:space="0"/>
            </w:tcBorders>
            <w:shd w:val="clear" w:color="auto" w:fill="auto"/>
            <w:noWrap/>
            <w:vAlign w:val="center"/>
          </w:tcPr>
          <w:p w14:paraId="7D28282C">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20F3AA66">
            <w:pPr>
              <w:pStyle w:val="27"/>
              <w:bidi w:val="0"/>
              <w:ind w:left="0" w:leftChars="0" w:firstLine="0" w:firstLineChars="0"/>
              <w:jc w:val="center"/>
              <w:rPr>
                <w:sz w:val="18"/>
                <w:szCs w:val="18"/>
              </w:rPr>
            </w:pPr>
            <w:r>
              <w:rPr>
                <w:rFonts w:hint="eastAsia"/>
                <w:sz w:val="18"/>
                <w:szCs w:val="18"/>
              </w:rPr>
              <w:t>⊙</w:t>
            </w:r>
          </w:p>
        </w:tc>
      </w:tr>
      <w:tr w14:paraId="6F69E325">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188950DC">
            <w:pPr>
              <w:pStyle w:val="27"/>
              <w:bidi w:val="0"/>
              <w:ind w:left="0" w:leftChars="0" w:firstLine="0" w:firstLineChars="0"/>
              <w:jc w:val="center"/>
              <w:rPr>
                <w:sz w:val="18"/>
                <w:szCs w:val="18"/>
              </w:rPr>
            </w:pPr>
            <w:r>
              <w:rPr>
                <w:rFonts w:hint="eastAsia"/>
                <w:sz w:val="18"/>
                <w:szCs w:val="18"/>
              </w:rPr>
              <w:t>8</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18026D19">
            <w:pPr>
              <w:pStyle w:val="27"/>
              <w:bidi w:val="0"/>
              <w:jc w:val="center"/>
              <w:rPr>
                <w:sz w:val="18"/>
                <w:szCs w:val="18"/>
              </w:rPr>
            </w:pP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7F36B1F5">
            <w:pPr>
              <w:pStyle w:val="27"/>
              <w:bidi w:val="0"/>
              <w:jc w:val="center"/>
              <w:rPr>
                <w:sz w:val="18"/>
                <w:szCs w:val="18"/>
              </w:rPr>
            </w:pPr>
          </w:p>
        </w:tc>
        <w:tc>
          <w:tcPr>
            <w:tcW w:w="743" w:type="dxa"/>
            <w:vMerge w:val="continue"/>
            <w:tcBorders>
              <w:top w:val="nil"/>
              <w:left w:val="single" w:color="auto" w:sz="4" w:space="0"/>
              <w:bottom w:val="single" w:color="auto" w:sz="4" w:space="0"/>
              <w:right w:val="single" w:color="auto" w:sz="4" w:space="0"/>
            </w:tcBorders>
            <w:shd w:val="clear" w:color="auto" w:fill="auto"/>
            <w:vAlign w:val="center"/>
          </w:tcPr>
          <w:p w14:paraId="7F94BA95">
            <w:pPr>
              <w:pStyle w:val="27"/>
              <w:bidi w:val="0"/>
              <w:jc w:val="center"/>
              <w:rPr>
                <w:sz w:val="18"/>
                <w:szCs w:val="18"/>
              </w:rPr>
            </w:pPr>
          </w:p>
        </w:tc>
        <w:tc>
          <w:tcPr>
            <w:tcW w:w="3765" w:type="dxa"/>
            <w:tcBorders>
              <w:top w:val="nil"/>
              <w:left w:val="nil"/>
              <w:bottom w:val="single" w:color="auto" w:sz="4" w:space="0"/>
              <w:right w:val="single" w:color="auto" w:sz="4" w:space="0"/>
            </w:tcBorders>
            <w:shd w:val="clear" w:color="auto" w:fill="auto"/>
            <w:noWrap/>
            <w:vAlign w:val="center"/>
          </w:tcPr>
          <w:p w14:paraId="55625ECA">
            <w:pPr>
              <w:pStyle w:val="27"/>
              <w:bidi w:val="0"/>
              <w:ind w:left="0" w:leftChars="0" w:firstLine="0" w:firstLineChars="0"/>
              <w:jc w:val="center"/>
              <w:rPr>
                <w:sz w:val="18"/>
                <w:szCs w:val="18"/>
              </w:rPr>
            </w:pPr>
            <w:r>
              <w:rPr>
                <w:rFonts w:hint="eastAsia"/>
                <w:sz w:val="18"/>
                <w:szCs w:val="18"/>
              </w:rPr>
              <w:t>PH 值</w:t>
            </w:r>
          </w:p>
        </w:tc>
        <w:tc>
          <w:tcPr>
            <w:tcW w:w="1095" w:type="dxa"/>
            <w:tcBorders>
              <w:top w:val="nil"/>
              <w:left w:val="nil"/>
              <w:bottom w:val="single" w:color="auto" w:sz="4" w:space="0"/>
              <w:right w:val="single" w:color="auto" w:sz="4" w:space="0"/>
            </w:tcBorders>
            <w:shd w:val="clear" w:color="auto" w:fill="auto"/>
            <w:noWrap/>
            <w:vAlign w:val="center"/>
          </w:tcPr>
          <w:p w14:paraId="1AABEADE">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03C64A21">
            <w:pPr>
              <w:pStyle w:val="27"/>
              <w:bidi w:val="0"/>
              <w:ind w:left="0" w:leftChars="0" w:firstLine="0" w:firstLineChars="0"/>
              <w:jc w:val="center"/>
              <w:rPr>
                <w:sz w:val="18"/>
                <w:szCs w:val="18"/>
              </w:rPr>
            </w:pPr>
            <w:r>
              <w:rPr>
                <w:rFonts w:hint="eastAsia"/>
                <w:sz w:val="18"/>
                <w:szCs w:val="18"/>
              </w:rPr>
              <w:t>⊙</w:t>
            </w:r>
          </w:p>
        </w:tc>
      </w:tr>
      <w:tr w14:paraId="466F534E">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77B2A0CA">
            <w:pPr>
              <w:pStyle w:val="27"/>
              <w:bidi w:val="0"/>
              <w:ind w:left="0" w:leftChars="0" w:firstLine="0" w:firstLineChars="0"/>
              <w:jc w:val="center"/>
              <w:rPr>
                <w:sz w:val="18"/>
                <w:szCs w:val="18"/>
              </w:rPr>
            </w:pPr>
            <w:r>
              <w:rPr>
                <w:rFonts w:hint="eastAsia"/>
                <w:sz w:val="18"/>
                <w:szCs w:val="18"/>
              </w:rPr>
              <w:t>9</w:t>
            </w:r>
          </w:p>
        </w:tc>
        <w:tc>
          <w:tcPr>
            <w:tcW w:w="980" w:type="dxa"/>
            <w:vMerge w:val="restart"/>
            <w:tcBorders>
              <w:top w:val="nil"/>
              <w:left w:val="single" w:color="auto" w:sz="4" w:space="0"/>
              <w:bottom w:val="single" w:color="auto" w:sz="4" w:space="0"/>
              <w:right w:val="single" w:color="auto" w:sz="4" w:space="0"/>
            </w:tcBorders>
            <w:shd w:val="clear" w:color="auto" w:fill="auto"/>
            <w:vAlign w:val="center"/>
          </w:tcPr>
          <w:p w14:paraId="57A2CDA1">
            <w:pPr>
              <w:pStyle w:val="27"/>
              <w:bidi w:val="0"/>
              <w:ind w:left="0" w:leftChars="0" w:firstLine="0" w:firstLineChars="0"/>
              <w:jc w:val="center"/>
              <w:rPr>
                <w:sz w:val="18"/>
                <w:szCs w:val="18"/>
              </w:rPr>
            </w:pPr>
            <w:r>
              <w:rPr>
                <w:rFonts w:hint="eastAsia"/>
                <w:sz w:val="18"/>
                <w:szCs w:val="18"/>
              </w:rPr>
              <w:t>加压泵站</w:t>
            </w:r>
          </w:p>
        </w:tc>
        <w:tc>
          <w:tcPr>
            <w:tcW w:w="980" w:type="dxa"/>
            <w:vMerge w:val="restart"/>
            <w:tcBorders>
              <w:top w:val="nil"/>
              <w:left w:val="single" w:color="auto" w:sz="4" w:space="0"/>
              <w:bottom w:val="single" w:color="auto" w:sz="4" w:space="0"/>
              <w:right w:val="single" w:color="auto" w:sz="4" w:space="0"/>
            </w:tcBorders>
            <w:shd w:val="clear" w:color="auto" w:fill="auto"/>
            <w:vAlign w:val="center"/>
          </w:tcPr>
          <w:p w14:paraId="5C6B448A">
            <w:pPr>
              <w:pStyle w:val="27"/>
              <w:bidi w:val="0"/>
              <w:ind w:left="0" w:leftChars="0" w:firstLine="0" w:firstLineChars="0"/>
              <w:jc w:val="center"/>
              <w:rPr>
                <w:sz w:val="18"/>
                <w:szCs w:val="18"/>
              </w:rPr>
            </w:pPr>
            <w:r>
              <w:rPr>
                <w:rFonts w:hint="eastAsia"/>
                <w:sz w:val="18"/>
                <w:szCs w:val="18"/>
              </w:rPr>
              <w:t>进水管</w:t>
            </w:r>
          </w:p>
        </w:tc>
        <w:tc>
          <w:tcPr>
            <w:tcW w:w="743" w:type="dxa"/>
            <w:vMerge w:val="restart"/>
            <w:tcBorders>
              <w:top w:val="nil"/>
              <w:left w:val="single" w:color="auto" w:sz="4" w:space="0"/>
              <w:bottom w:val="single" w:color="000000" w:sz="4" w:space="0"/>
              <w:right w:val="single" w:color="auto" w:sz="4" w:space="0"/>
            </w:tcBorders>
            <w:shd w:val="clear" w:color="auto" w:fill="auto"/>
            <w:noWrap/>
            <w:vAlign w:val="center"/>
          </w:tcPr>
          <w:p w14:paraId="62F90FA2">
            <w:pPr>
              <w:pStyle w:val="27"/>
              <w:bidi w:val="0"/>
              <w:ind w:left="0" w:leftChars="0" w:firstLine="0" w:firstLineChars="0"/>
              <w:jc w:val="center"/>
              <w:rPr>
                <w:sz w:val="18"/>
                <w:szCs w:val="18"/>
              </w:rPr>
            </w:pPr>
            <w:r>
              <w:rPr>
                <w:rFonts w:hint="eastAsia"/>
                <w:sz w:val="18"/>
                <w:szCs w:val="18"/>
              </w:rPr>
              <w:t>监测</w:t>
            </w:r>
          </w:p>
        </w:tc>
        <w:tc>
          <w:tcPr>
            <w:tcW w:w="3765" w:type="dxa"/>
            <w:tcBorders>
              <w:top w:val="nil"/>
              <w:left w:val="nil"/>
              <w:bottom w:val="single" w:color="auto" w:sz="4" w:space="0"/>
              <w:right w:val="single" w:color="auto" w:sz="4" w:space="0"/>
            </w:tcBorders>
            <w:shd w:val="clear" w:color="auto" w:fill="auto"/>
            <w:noWrap/>
            <w:vAlign w:val="center"/>
          </w:tcPr>
          <w:p w14:paraId="6760D222">
            <w:pPr>
              <w:pStyle w:val="27"/>
              <w:bidi w:val="0"/>
              <w:ind w:left="0" w:leftChars="0" w:firstLine="0" w:firstLineChars="0"/>
              <w:jc w:val="center"/>
              <w:rPr>
                <w:sz w:val="18"/>
                <w:szCs w:val="18"/>
              </w:rPr>
            </w:pPr>
            <w:r>
              <w:rPr>
                <w:rFonts w:hint="eastAsia"/>
                <w:sz w:val="18"/>
                <w:szCs w:val="18"/>
              </w:rPr>
              <w:t>压力</w:t>
            </w:r>
          </w:p>
        </w:tc>
        <w:tc>
          <w:tcPr>
            <w:tcW w:w="1095" w:type="dxa"/>
            <w:tcBorders>
              <w:top w:val="nil"/>
              <w:left w:val="nil"/>
              <w:bottom w:val="single" w:color="auto" w:sz="4" w:space="0"/>
              <w:right w:val="single" w:color="auto" w:sz="4" w:space="0"/>
            </w:tcBorders>
            <w:shd w:val="clear" w:color="auto" w:fill="auto"/>
            <w:noWrap/>
            <w:vAlign w:val="center"/>
          </w:tcPr>
          <w:p w14:paraId="57AA91CA">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2C9D7B6B">
            <w:pPr>
              <w:pStyle w:val="27"/>
              <w:bidi w:val="0"/>
              <w:ind w:left="0" w:leftChars="0" w:firstLine="0" w:firstLineChars="0"/>
              <w:jc w:val="center"/>
              <w:rPr>
                <w:sz w:val="18"/>
                <w:szCs w:val="18"/>
              </w:rPr>
            </w:pPr>
            <w:r>
              <w:rPr>
                <w:rFonts w:hint="eastAsia"/>
                <w:sz w:val="18"/>
                <w:szCs w:val="18"/>
              </w:rPr>
              <w:t>⊙</w:t>
            </w:r>
          </w:p>
        </w:tc>
      </w:tr>
      <w:tr w14:paraId="302CCEF8">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7E9B6E46">
            <w:pPr>
              <w:pStyle w:val="27"/>
              <w:bidi w:val="0"/>
              <w:ind w:left="0" w:leftChars="0" w:firstLine="0" w:firstLineChars="0"/>
              <w:jc w:val="center"/>
              <w:rPr>
                <w:sz w:val="18"/>
                <w:szCs w:val="18"/>
              </w:rPr>
            </w:pPr>
            <w:r>
              <w:rPr>
                <w:rFonts w:hint="eastAsia"/>
                <w:sz w:val="18"/>
                <w:szCs w:val="18"/>
              </w:rPr>
              <w:t>10</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465E77B4">
            <w:pPr>
              <w:pStyle w:val="27"/>
              <w:bidi w:val="0"/>
              <w:jc w:val="center"/>
              <w:rPr>
                <w:sz w:val="18"/>
                <w:szCs w:val="18"/>
              </w:rPr>
            </w:pP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6B4A5A11">
            <w:pPr>
              <w:pStyle w:val="27"/>
              <w:bidi w:val="0"/>
              <w:jc w:val="center"/>
              <w:rPr>
                <w:sz w:val="18"/>
                <w:szCs w:val="18"/>
              </w:rPr>
            </w:pPr>
          </w:p>
        </w:tc>
        <w:tc>
          <w:tcPr>
            <w:tcW w:w="743" w:type="dxa"/>
            <w:vMerge w:val="continue"/>
            <w:tcBorders>
              <w:top w:val="nil"/>
              <w:left w:val="single" w:color="auto" w:sz="4" w:space="0"/>
              <w:bottom w:val="single" w:color="000000" w:sz="4" w:space="0"/>
              <w:right w:val="single" w:color="auto" w:sz="4" w:space="0"/>
            </w:tcBorders>
            <w:shd w:val="clear" w:color="auto" w:fill="auto"/>
            <w:vAlign w:val="center"/>
          </w:tcPr>
          <w:p w14:paraId="70E143BC">
            <w:pPr>
              <w:pStyle w:val="27"/>
              <w:bidi w:val="0"/>
              <w:jc w:val="center"/>
              <w:rPr>
                <w:sz w:val="18"/>
                <w:szCs w:val="18"/>
              </w:rPr>
            </w:pPr>
          </w:p>
        </w:tc>
        <w:tc>
          <w:tcPr>
            <w:tcW w:w="3765" w:type="dxa"/>
            <w:tcBorders>
              <w:top w:val="nil"/>
              <w:left w:val="nil"/>
              <w:bottom w:val="single" w:color="auto" w:sz="4" w:space="0"/>
              <w:right w:val="single" w:color="auto" w:sz="4" w:space="0"/>
            </w:tcBorders>
            <w:shd w:val="clear" w:color="auto" w:fill="auto"/>
            <w:noWrap/>
            <w:vAlign w:val="center"/>
          </w:tcPr>
          <w:p w14:paraId="3133D6B2">
            <w:pPr>
              <w:pStyle w:val="27"/>
              <w:bidi w:val="0"/>
              <w:ind w:left="0" w:leftChars="0" w:firstLine="0" w:firstLineChars="0"/>
              <w:jc w:val="center"/>
              <w:rPr>
                <w:sz w:val="18"/>
                <w:szCs w:val="18"/>
              </w:rPr>
            </w:pPr>
            <w:r>
              <w:rPr>
                <w:rFonts w:hint="eastAsia"/>
                <w:sz w:val="18"/>
                <w:szCs w:val="18"/>
              </w:rPr>
              <w:t>流量/水量</w:t>
            </w:r>
          </w:p>
        </w:tc>
        <w:tc>
          <w:tcPr>
            <w:tcW w:w="1095" w:type="dxa"/>
            <w:tcBorders>
              <w:top w:val="nil"/>
              <w:left w:val="nil"/>
              <w:bottom w:val="single" w:color="auto" w:sz="4" w:space="0"/>
              <w:right w:val="single" w:color="auto" w:sz="4" w:space="0"/>
            </w:tcBorders>
            <w:shd w:val="clear" w:color="auto" w:fill="auto"/>
            <w:noWrap/>
            <w:vAlign w:val="center"/>
          </w:tcPr>
          <w:p w14:paraId="335CBE6A">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22186001">
            <w:pPr>
              <w:pStyle w:val="27"/>
              <w:bidi w:val="0"/>
              <w:ind w:left="0" w:leftChars="0" w:firstLine="0" w:firstLineChars="0"/>
              <w:jc w:val="center"/>
              <w:rPr>
                <w:sz w:val="18"/>
                <w:szCs w:val="18"/>
              </w:rPr>
            </w:pPr>
            <w:r>
              <w:rPr>
                <w:rFonts w:hint="eastAsia"/>
                <w:sz w:val="18"/>
                <w:szCs w:val="18"/>
              </w:rPr>
              <w:t>√</w:t>
            </w:r>
          </w:p>
        </w:tc>
      </w:tr>
      <w:tr w14:paraId="45B9441B">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178AF6E6">
            <w:pPr>
              <w:pStyle w:val="27"/>
              <w:bidi w:val="0"/>
              <w:ind w:left="0" w:leftChars="0" w:firstLine="0" w:firstLineChars="0"/>
              <w:jc w:val="center"/>
              <w:rPr>
                <w:sz w:val="18"/>
                <w:szCs w:val="18"/>
              </w:rPr>
            </w:pPr>
            <w:r>
              <w:rPr>
                <w:rFonts w:hint="eastAsia"/>
                <w:sz w:val="18"/>
                <w:szCs w:val="18"/>
              </w:rPr>
              <w:t>11</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7D236D1E">
            <w:pPr>
              <w:pStyle w:val="27"/>
              <w:bidi w:val="0"/>
              <w:jc w:val="center"/>
              <w:rPr>
                <w:sz w:val="18"/>
                <w:szCs w:val="18"/>
              </w:rPr>
            </w:pP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6112AC63">
            <w:pPr>
              <w:pStyle w:val="27"/>
              <w:bidi w:val="0"/>
              <w:jc w:val="center"/>
              <w:rPr>
                <w:sz w:val="18"/>
                <w:szCs w:val="18"/>
              </w:rPr>
            </w:pPr>
          </w:p>
        </w:tc>
        <w:tc>
          <w:tcPr>
            <w:tcW w:w="743" w:type="dxa"/>
            <w:vMerge w:val="continue"/>
            <w:tcBorders>
              <w:top w:val="nil"/>
              <w:left w:val="single" w:color="auto" w:sz="4" w:space="0"/>
              <w:bottom w:val="single" w:color="000000" w:sz="4" w:space="0"/>
              <w:right w:val="single" w:color="auto" w:sz="4" w:space="0"/>
            </w:tcBorders>
            <w:shd w:val="clear" w:color="auto" w:fill="auto"/>
            <w:vAlign w:val="center"/>
          </w:tcPr>
          <w:p w14:paraId="634095A3">
            <w:pPr>
              <w:pStyle w:val="27"/>
              <w:bidi w:val="0"/>
              <w:jc w:val="center"/>
              <w:rPr>
                <w:sz w:val="18"/>
                <w:szCs w:val="18"/>
              </w:rPr>
            </w:pPr>
          </w:p>
        </w:tc>
        <w:tc>
          <w:tcPr>
            <w:tcW w:w="3765" w:type="dxa"/>
            <w:tcBorders>
              <w:top w:val="nil"/>
              <w:left w:val="nil"/>
              <w:bottom w:val="single" w:color="auto" w:sz="4" w:space="0"/>
              <w:right w:val="single" w:color="auto" w:sz="4" w:space="0"/>
            </w:tcBorders>
            <w:shd w:val="clear" w:color="auto" w:fill="auto"/>
            <w:noWrap/>
            <w:vAlign w:val="center"/>
          </w:tcPr>
          <w:p w14:paraId="0EB12C5A">
            <w:pPr>
              <w:pStyle w:val="27"/>
              <w:bidi w:val="0"/>
              <w:ind w:left="0" w:leftChars="0" w:firstLine="0" w:firstLineChars="0"/>
              <w:jc w:val="center"/>
              <w:rPr>
                <w:sz w:val="18"/>
                <w:szCs w:val="18"/>
              </w:rPr>
            </w:pPr>
            <w:r>
              <w:rPr>
                <w:rFonts w:hint="eastAsia"/>
                <w:sz w:val="18"/>
                <w:szCs w:val="18"/>
              </w:rPr>
              <w:t>阀门状态（启/停/故障，手动/自动）</w:t>
            </w:r>
          </w:p>
        </w:tc>
        <w:tc>
          <w:tcPr>
            <w:tcW w:w="1095" w:type="dxa"/>
            <w:tcBorders>
              <w:top w:val="nil"/>
              <w:left w:val="nil"/>
              <w:bottom w:val="single" w:color="auto" w:sz="4" w:space="0"/>
              <w:right w:val="single" w:color="auto" w:sz="4" w:space="0"/>
            </w:tcBorders>
            <w:shd w:val="clear" w:color="auto" w:fill="auto"/>
            <w:noWrap/>
            <w:vAlign w:val="center"/>
          </w:tcPr>
          <w:p w14:paraId="6B2154CF">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142216D7">
            <w:pPr>
              <w:pStyle w:val="27"/>
              <w:bidi w:val="0"/>
              <w:ind w:left="0" w:leftChars="0" w:firstLine="0" w:firstLineChars="0"/>
              <w:jc w:val="center"/>
              <w:rPr>
                <w:sz w:val="18"/>
                <w:szCs w:val="18"/>
              </w:rPr>
            </w:pPr>
            <w:r>
              <w:rPr>
                <w:rFonts w:hint="eastAsia"/>
                <w:sz w:val="18"/>
                <w:szCs w:val="18"/>
              </w:rPr>
              <w:t>√</w:t>
            </w:r>
          </w:p>
        </w:tc>
      </w:tr>
      <w:tr w14:paraId="5F9EAEBE">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044F57A6">
            <w:pPr>
              <w:pStyle w:val="27"/>
              <w:bidi w:val="0"/>
              <w:ind w:left="0" w:leftChars="0" w:firstLine="0" w:firstLineChars="0"/>
              <w:jc w:val="center"/>
              <w:rPr>
                <w:sz w:val="18"/>
                <w:szCs w:val="18"/>
              </w:rPr>
            </w:pPr>
            <w:r>
              <w:rPr>
                <w:rFonts w:hint="eastAsia"/>
                <w:sz w:val="18"/>
                <w:szCs w:val="18"/>
              </w:rPr>
              <w:t>12</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59444FD4">
            <w:pPr>
              <w:pStyle w:val="27"/>
              <w:bidi w:val="0"/>
              <w:jc w:val="center"/>
              <w:rPr>
                <w:sz w:val="18"/>
                <w:szCs w:val="18"/>
              </w:rPr>
            </w:pP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3683CA12">
            <w:pPr>
              <w:pStyle w:val="27"/>
              <w:bidi w:val="0"/>
              <w:jc w:val="center"/>
              <w:rPr>
                <w:sz w:val="18"/>
                <w:szCs w:val="18"/>
              </w:rPr>
            </w:pPr>
          </w:p>
        </w:tc>
        <w:tc>
          <w:tcPr>
            <w:tcW w:w="743" w:type="dxa"/>
            <w:tcBorders>
              <w:top w:val="nil"/>
              <w:left w:val="nil"/>
              <w:bottom w:val="single" w:color="auto" w:sz="4" w:space="0"/>
              <w:right w:val="single" w:color="auto" w:sz="4" w:space="0"/>
            </w:tcBorders>
            <w:shd w:val="clear" w:color="auto" w:fill="auto"/>
            <w:noWrap/>
            <w:vAlign w:val="center"/>
          </w:tcPr>
          <w:p w14:paraId="14B177B5">
            <w:pPr>
              <w:pStyle w:val="27"/>
              <w:bidi w:val="0"/>
              <w:ind w:left="0" w:leftChars="0" w:firstLine="0" w:firstLineChars="0"/>
              <w:jc w:val="center"/>
              <w:rPr>
                <w:sz w:val="18"/>
                <w:szCs w:val="18"/>
              </w:rPr>
            </w:pPr>
            <w:r>
              <w:rPr>
                <w:rFonts w:hint="eastAsia"/>
                <w:sz w:val="18"/>
                <w:szCs w:val="18"/>
              </w:rPr>
              <w:t>控制</w:t>
            </w:r>
          </w:p>
        </w:tc>
        <w:tc>
          <w:tcPr>
            <w:tcW w:w="3765" w:type="dxa"/>
            <w:tcBorders>
              <w:top w:val="nil"/>
              <w:left w:val="nil"/>
              <w:bottom w:val="single" w:color="auto" w:sz="4" w:space="0"/>
              <w:right w:val="single" w:color="auto" w:sz="4" w:space="0"/>
            </w:tcBorders>
            <w:shd w:val="clear" w:color="auto" w:fill="auto"/>
            <w:noWrap/>
            <w:vAlign w:val="center"/>
          </w:tcPr>
          <w:p w14:paraId="5565107A">
            <w:pPr>
              <w:pStyle w:val="27"/>
              <w:bidi w:val="0"/>
              <w:ind w:left="0" w:leftChars="0" w:firstLine="0" w:firstLineChars="0"/>
              <w:jc w:val="center"/>
              <w:rPr>
                <w:sz w:val="18"/>
                <w:szCs w:val="18"/>
              </w:rPr>
            </w:pPr>
            <w:r>
              <w:rPr>
                <w:rFonts w:hint="eastAsia"/>
                <w:sz w:val="18"/>
                <w:szCs w:val="18"/>
              </w:rPr>
              <w:t>阀门（启/停）</w:t>
            </w:r>
          </w:p>
        </w:tc>
        <w:tc>
          <w:tcPr>
            <w:tcW w:w="1095" w:type="dxa"/>
            <w:tcBorders>
              <w:top w:val="nil"/>
              <w:left w:val="nil"/>
              <w:bottom w:val="single" w:color="auto" w:sz="4" w:space="0"/>
              <w:right w:val="single" w:color="auto" w:sz="4" w:space="0"/>
            </w:tcBorders>
            <w:shd w:val="clear" w:color="auto" w:fill="auto"/>
            <w:noWrap/>
            <w:vAlign w:val="center"/>
          </w:tcPr>
          <w:p w14:paraId="400C4829">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31308A02">
            <w:pPr>
              <w:pStyle w:val="27"/>
              <w:bidi w:val="0"/>
              <w:ind w:left="0" w:leftChars="0" w:firstLine="0" w:firstLineChars="0"/>
              <w:jc w:val="center"/>
              <w:rPr>
                <w:sz w:val="18"/>
                <w:szCs w:val="18"/>
              </w:rPr>
            </w:pPr>
            <w:r>
              <w:rPr>
                <w:rFonts w:hint="eastAsia"/>
                <w:sz w:val="18"/>
                <w:szCs w:val="18"/>
              </w:rPr>
              <w:t>√</w:t>
            </w:r>
          </w:p>
        </w:tc>
      </w:tr>
      <w:tr w14:paraId="7F8804A4">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68D8DB55">
            <w:pPr>
              <w:pStyle w:val="27"/>
              <w:bidi w:val="0"/>
              <w:ind w:left="0" w:leftChars="0" w:firstLine="0" w:firstLineChars="0"/>
              <w:jc w:val="center"/>
              <w:rPr>
                <w:sz w:val="18"/>
                <w:szCs w:val="18"/>
              </w:rPr>
            </w:pPr>
            <w:r>
              <w:rPr>
                <w:rFonts w:hint="eastAsia"/>
                <w:sz w:val="18"/>
                <w:szCs w:val="18"/>
              </w:rPr>
              <w:t>13</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7A339932">
            <w:pPr>
              <w:pStyle w:val="27"/>
              <w:bidi w:val="0"/>
              <w:jc w:val="center"/>
              <w:rPr>
                <w:sz w:val="18"/>
                <w:szCs w:val="18"/>
              </w:rPr>
            </w:pPr>
          </w:p>
        </w:tc>
        <w:tc>
          <w:tcPr>
            <w:tcW w:w="980" w:type="dxa"/>
            <w:tcBorders>
              <w:top w:val="nil"/>
              <w:left w:val="nil"/>
              <w:bottom w:val="single" w:color="auto" w:sz="4" w:space="0"/>
              <w:right w:val="single" w:color="auto" w:sz="4" w:space="0"/>
            </w:tcBorders>
            <w:shd w:val="clear" w:color="auto" w:fill="auto"/>
            <w:vAlign w:val="center"/>
          </w:tcPr>
          <w:p w14:paraId="5374F100">
            <w:pPr>
              <w:pStyle w:val="27"/>
              <w:bidi w:val="0"/>
              <w:ind w:left="0" w:leftChars="0" w:firstLine="0" w:firstLineChars="0"/>
              <w:jc w:val="center"/>
              <w:rPr>
                <w:sz w:val="18"/>
                <w:szCs w:val="18"/>
              </w:rPr>
            </w:pPr>
            <w:r>
              <w:rPr>
                <w:rFonts w:hint="eastAsia"/>
                <w:sz w:val="18"/>
                <w:szCs w:val="18"/>
              </w:rPr>
              <w:t>前池</w:t>
            </w:r>
          </w:p>
        </w:tc>
        <w:tc>
          <w:tcPr>
            <w:tcW w:w="743" w:type="dxa"/>
            <w:tcBorders>
              <w:top w:val="nil"/>
              <w:left w:val="nil"/>
              <w:bottom w:val="single" w:color="auto" w:sz="4" w:space="0"/>
              <w:right w:val="single" w:color="auto" w:sz="4" w:space="0"/>
            </w:tcBorders>
            <w:shd w:val="clear" w:color="auto" w:fill="auto"/>
            <w:noWrap/>
            <w:vAlign w:val="center"/>
          </w:tcPr>
          <w:p w14:paraId="2D5EC86A">
            <w:pPr>
              <w:pStyle w:val="27"/>
              <w:bidi w:val="0"/>
              <w:ind w:left="0" w:leftChars="0" w:firstLine="0" w:firstLineChars="0"/>
              <w:jc w:val="center"/>
              <w:rPr>
                <w:sz w:val="18"/>
                <w:szCs w:val="18"/>
              </w:rPr>
            </w:pPr>
            <w:r>
              <w:rPr>
                <w:rFonts w:hint="eastAsia"/>
                <w:sz w:val="18"/>
                <w:szCs w:val="18"/>
              </w:rPr>
              <w:t>监测</w:t>
            </w:r>
          </w:p>
        </w:tc>
        <w:tc>
          <w:tcPr>
            <w:tcW w:w="3765" w:type="dxa"/>
            <w:tcBorders>
              <w:top w:val="nil"/>
              <w:left w:val="nil"/>
              <w:bottom w:val="single" w:color="auto" w:sz="4" w:space="0"/>
              <w:right w:val="single" w:color="auto" w:sz="4" w:space="0"/>
            </w:tcBorders>
            <w:shd w:val="clear" w:color="auto" w:fill="auto"/>
            <w:noWrap/>
            <w:vAlign w:val="center"/>
          </w:tcPr>
          <w:p w14:paraId="28F10850">
            <w:pPr>
              <w:pStyle w:val="27"/>
              <w:bidi w:val="0"/>
              <w:ind w:left="0" w:leftChars="0" w:firstLine="0" w:firstLineChars="0"/>
              <w:jc w:val="center"/>
              <w:rPr>
                <w:sz w:val="18"/>
                <w:szCs w:val="18"/>
              </w:rPr>
            </w:pPr>
            <w:r>
              <w:rPr>
                <w:rFonts w:hint="eastAsia"/>
                <w:sz w:val="18"/>
                <w:szCs w:val="18"/>
              </w:rPr>
              <w:t>水位</w:t>
            </w:r>
          </w:p>
        </w:tc>
        <w:tc>
          <w:tcPr>
            <w:tcW w:w="1095" w:type="dxa"/>
            <w:tcBorders>
              <w:top w:val="nil"/>
              <w:left w:val="nil"/>
              <w:bottom w:val="single" w:color="auto" w:sz="4" w:space="0"/>
              <w:right w:val="single" w:color="auto" w:sz="4" w:space="0"/>
            </w:tcBorders>
            <w:shd w:val="clear" w:color="auto" w:fill="auto"/>
            <w:noWrap/>
            <w:vAlign w:val="center"/>
          </w:tcPr>
          <w:p w14:paraId="4DE4D6D6">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3C0306EC">
            <w:pPr>
              <w:pStyle w:val="27"/>
              <w:bidi w:val="0"/>
              <w:ind w:left="0" w:leftChars="0" w:firstLine="0" w:firstLineChars="0"/>
              <w:jc w:val="center"/>
              <w:rPr>
                <w:sz w:val="18"/>
                <w:szCs w:val="18"/>
              </w:rPr>
            </w:pPr>
            <w:r>
              <w:rPr>
                <w:rFonts w:hint="eastAsia"/>
                <w:sz w:val="18"/>
                <w:szCs w:val="18"/>
              </w:rPr>
              <w:t>√</w:t>
            </w:r>
          </w:p>
        </w:tc>
      </w:tr>
      <w:tr w14:paraId="5D307A89">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394857DA">
            <w:pPr>
              <w:pStyle w:val="27"/>
              <w:bidi w:val="0"/>
              <w:ind w:left="0" w:leftChars="0" w:firstLine="0" w:firstLineChars="0"/>
              <w:jc w:val="center"/>
              <w:rPr>
                <w:sz w:val="18"/>
                <w:szCs w:val="18"/>
              </w:rPr>
            </w:pPr>
            <w:r>
              <w:rPr>
                <w:rFonts w:hint="eastAsia"/>
                <w:sz w:val="18"/>
                <w:szCs w:val="18"/>
              </w:rPr>
              <w:t>14</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51C45A8A">
            <w:pPr>
              <w:pStyle w:val="27"/>
              <w:bidi w:val="0"/>
              <w:jc w:val="center"/>
              <w:rPr>
                <w:sz w:val="18"/>
                <w:szCs w:val="18"/>
              </w:rPr>
            </w:pPr>
          </w:p>
        </w:tc>
        <w:tc>
          <w:tcPr>
            <w:tcW w:w="980" w:type="dxa"/>
            <w:vMerge w:val="restart"/>
            <w:tcBorders>
              <w:top w:val="nil"/>
              <w:left w:val="single" w:color="auto" w:sz="4" w:space="0"/>
              <w:bottom w:val="single" w:color="auto" w:sz="4" w:space="0"/>
              <w:right w:val="single" w:color="auto" w:sz="4" w:space="0"/>
            </w:tcBorders>
            <w:shd w:val="clear" w:color="auto" w:fill="auto"/>
            <w:vAlign w:val="center"/>
          </w:tcPr>
          <w:p w14:paraId="371E65E7">
            <w:pPr>
              <w:pStyle w:val="27"/>
              <w:bidi w:val="0"/>
              <w:ind w:left="0" w:leftChars="0" w:firstLine="0" w:firstLineChars="0"/>
              <w:jc w:val="center"/>
              <w:rPr>
                <w:sz w:val="18"/>
                <w:szCs w:val="18"/>
              </w:rPr>
            </w:pPr>
            <w:r>
              <w:rPr>
                <w:rFonts w:hint="eastAsia"/>
                <w:sz w:val="18"/>
                <w:szCs w:val="18"/>
              </w:rPr>
              <w:t>水泵机组</w:t>
            </w:r>
          </w:p>
        </w:tc>
        <w:tc>
          <w:tcPr>
            <w:tcW w:w="743" w:type="dxa"/>
            <w:vMerge w:val="restart"/>
            <w:tcBorders>
              <w:top w:val="nil"/>
              <w:left w:val="single" w:color="auto" w:sz="4" w:space="0"/>
              <w:bottom w:val="single" w:color="000000" w:sz="4" w:space="0"/>
              <w:right w:val="single" w:color="auto" w:sz="4" w:space="0"/>
            </w:tcBorders>
            <w:shd w:val="clear" w:color="auto" w:fill="auto"/>
            <w:noWrap/>
            <w:vAlign w:val="center"/>
          </w:tcPr>
          <w:p w14:paraId="5837F795">
            <w:pPr>
              <w:pStyle w:val="27"/>
              <w:bidi w:val="0"/>
              <w:ind w:left="0" w:leftChars="0" w:firstLine="0" w:firstLineChars="0"/>
              <w:jc w:val="center"/>
              <w:rPr>
                <w:sz w:val="18"/>
                <w:szCs w:val="18"/>
              </w:rPr>
            </w:pPr>
            <w:r>
              <w:rPr>
                <w:rFonts w:hint="eastAsia"/>
                <w:sz w:val="18"/>
                <w:szCs w:val="18"/>
              </w:rPr>
              <w:t>监测</w:t>
            </w:r>
          </w:p>
        </w:tc>
        <w:tc>
          <w:tcPr>
            <w:tcW w:w="3765" w:type="dxa"/>
            <w:tcBorders>
              <w:top w:val="nil"/>
              <w:left w:val="nil"/>
              <w:bottom w:val="single" w:color="auto" w:sz="4" w:space="0"/>
              <w:right w:val="single" w:color="auto" w:sz="4" w:space="0"/>
            </w:tcBorders>
            <w:shd w:val="clear" w:color="auto" w:fill="auto"/>
            <w:noWrap/>
            <w:vAlign w:val="center"/>
          </w:tcPr>
          <w:p w14:paraId="0FF17F3F">
            <w:pPr>
              <w:pStyle w:val="27"/>
              <w:bidi w:val="0"/>
              <w:ind w:left="0" w:leftChars="0" w:firstLine="0" w:firstLineChars="0"/>
              <w:jc w:val="center"/>
              <w:rPr>
                <w:sz w:val="18"/>
                <w:szCs w:val="18"/>
              </w:rPr>
            </w:pPr>
            <w:r>
              <w:rPr>
                <w:rFonts w:hint="eastAsia"/>
                <w:sz w:val="18"/>
                <w:szCs w:val="18"/>
              </w:rPr>
              <w:t>供电参数（电流、电压、电量、功率）</w:t>
            </w:r>
          </w:p>
        </w:tc>
        <w:tc>
          <w:tcPr>
            <w:tcW w:w="1095" w:type="dxa"/>
            <w:tcBorders>
              <w:top w:val="nil"/>
              <w:left w:val="nil"/>
              <w:bottom w:val="single" w:color="auto" w:sz="4" w:space="0"/>
              <w:right w:val="single" w:color="auto" w:sz="4" w:space="0"/>
            </w:tcBorders>
            <w:shd w:val="clear" w:color="auto" w:fill="auto"/>
            <w:noWrap/>
            <w:vAlign w:val="center"/>
          </w:tcPr>
          <w:p w14:paraId="234B88A7">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2C17ED60">
            <w:pPr>
              <w:pStyle w:val="27"/>
              <w:bidi w:val="0"/>
              <w:ind w:left="0" w:leftChars="0" w:firstLine="0" w:firstLineChars="0"/>
              <w:jc w:val="center"/>
              <w:rPr>
                <w:sz w:val="18"/>
                <w:szCs w:val="18"/>
              </w:rPr>
            </w:pPr>
            <w:r>
              <w:rPr>
                <w:rFonts w:hint="eastAsia"/>
                <w:sz w:val="18"/>
                <w:szCs w:val="18"/>
              </w:rPr>
              <w:t>√</w:t>
            </w:r>
          </w:p>
        </w:tc>
      </w:tr>
      <w:tr w14:paraId="5C351B0C">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0B5B0C73">
            <w:pPr>
              <w:pStyle w:val="27"/>
              <w:bidi w:val="0"/>
              <w:ind w:left="0" w:leftChars="0" w:firstLine="0" w:firstLineChars="0"/>
              <w:jc w:val="center"/>
              <w:rPr>
                <w:sz w:val="18"/>
                <w:szCs w:val="18"/>
              </w:rPr>
            </w:pPr>
            <w:r>
              <w:rPr>
                <w:rFonts w:hint="eastAsia"/>
                <w:sz w:val="18"/>
                <w:szCs w:val="18"/>
              </w:rPr>
              <w:t>15</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16E6D35E">
            <w:pPr>
              <w:pStyle w:val="27"/>
              <w:bidi w:val="0"/>
              <w:jc w:val="center"/>
              <w:rPr>
                <w:sz w:val="18"/>
                <w:szCs w:val="18"/>
              </w:rPr>
            </w:pP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7D030FDA">
            <w:pPr>
              <w:pStyle w:val="27"/>
              <w:bidi w:val="0"/>
              <w:jc w:val="center"/>
              <w:rPr>
                <w:sz w:val="18"/>
                <w:szCs w:val="18"/>
              </w:rPr>
            </w:pPr>
          </w:p>
        </w:tc>
        <w:tc>
          <w:tcPr>
            <w:tcW w:w="743" w:type="dxa"/>
            <w:vMerge w:val="continue"/>
            <w:tcBorders>
              <w:top w:val="nil"/>
              <w:left w:val="single" w:color="auto" w:sz="4" w:space="0"/>
              <w:bottom w:val="single" w:color="000000" w:sz="4" w:space="0"/>
              <w:right w:val="single" w:color="auto" w:sz="4" w:space="0"/>
            </w:tcBorders>
            <w:shd w:val="clear" w:color="auto" w:fill="auto"/>
            <w:vAlign w:val="center"/>
          </w:tcPr>
          <w:p w14:paraId="3C411E1E">
            <w:pPr>
              <w:pStyle w:val="27"/>
              <w:bidi w:val="0"/>
              <w:jc w:val="center"/>
              <w:rPr>
                <w:sz w:val="18"/>
                <w:szCs w:val="18"/>
              </w:rPr>
            </w:pPr>
          </w:p>
        </w:tc>
        <w:tc>
          <w:tcPr>
            <w:tcW w:w="3765" w:type="dxa"/>
            <w:tcBorders>
              <w:top w:val="nil"/>
              <w:left w:val="nil"/>
              <w:bottom w:val="single" w:color="auto" w:sz="4" w:space="0"/>
              <w:right w:val="single" w:color="auto" w:sz="4" w:space="0"/>
            </w:tcBorders>
            <w:shd w:val="clear" w:color="auto" w:fill="auto"/>
            <w:noWrap/>
            <w:vAlign w:val="center"/>
          </w:tcPr>
          <w:p w14:paraId="16D09386">
            <w:pPr>
              <w:pStyle w:val="27"/>
              <w:bidi w:val="0"/>
              <w:ind w:left="0" w:leftChars="0" w:firstLine="0" w:firstLineChars="0"/>
              <w:jc w:val="center"/>
              <w:rPr>
                <w:sz w:val="18"/>
                <w:szCs w:val="18"/>
              </w:rPr>
            </w:pPr>
            <w:r>
              <w:rPr>
                <w:rFonts w:hint="eastAsia"/>
                <w:sz w:val="18"/>
                <w:szCs w:val="18"/>
              </w:rPr>
              <w:t>水泵机组状态（启/停/故障，手动/自动）</w:t>
            </w:r>
          </w:p>
        </w:tc>
        <w:tc>
          <w:tcPr>
            <w:tcW w:w="1095" w:type="dxa"/>
            <w:tcBorders>
              <w:top w:val="nil"/>
              <w:left w:val="nil"/>
              <w:bottom w:val="single" w:color="auto" w:sz="4" w:space="0"/>
              <w:right w:val="single" w:color="auto" w:sz="4" w:space="0"/>
            </w:tcBorders>
            <w:shd w:val="clear" w:color="auto" w:fill="auto"/>
            <w:noWrap/>
            <w:vAlign w:val="center"/>
          </w:tcPr>
          <w:p w14:paraId="7DFB986A">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6625F046">
            <w:pPr>
              <w:pStyle w:val="27"/>
              <w:bidi w:val="0"/>
              <w:ind w:left="0" w:leftChars="0" w:firstLine="0" w:firstLineChars="0"/>
              <w:jc w:val="center"/>
              <w:rPr>
                <w:sz w:val="18"/>
                <w:szCs w:val="18"/>
              </w:rPr>
            </w:pPr>
            <w:r>
              <w:rPr>
                <w:rFonts w:hint="eastAsia"/>
                <w:sz w:val="18"/>
                <w:szCs w:val="18"/>
              </w:rPr>
              <w:t>√</w:t>
            </w:r>
          </w:p>
        </w:tc>
      </w:tr>
      <w:tr w14:paraId="5BF7F90D">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3A28F348">
            <w:pPr>
              <w:pStyle w:val="27"/>
              <w:bidi w:val="0"/>
              <w:ind w:left="0" w:leftChars="0" w:firstLine="0" w:firstLineChars="0"/>
              <w:jc w:val="center"/>
              <w:rPr>
                <w:sz w:val="18"/>
                <w:szCs w:val="18"/>
              </w:rPr>
            </w:pPr>
            <w:r>
              <w:rPr>
                <w:rFonts w:hint="eastAsia"/>
                <w:sz w:val="18"/>
                <w:szCs w:val="18"/>
              </w:rPr>
              <w:t>16</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6B900286">
            <w:pPr>
              <w:pStyle w:val="27"/>
              <w:bidi w:val="0"/>
              <w:jc w:val="center"/>
              <w:rPr>
                <w:sz w:val="18"/>
                <w:szCs w:val="18"/>
              </w:rPr>
            </w:pP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046264FA">
            <w:pPr>
              <w:pStyle w:val="27"/>
              <w:bidi w:val="0"/>
              <w:jc w:val="center"/>
              <w:rPr>
                <w:sz w:val="18"/>
                <w:szCs w:val="18"/>
              </w:rPr>
            </w:pPr>
          </w:p>
        </w:tc>
        <w:tc>
          <w:tcPr>
            <w:tcW w:w="743" w:type="dxa"/>
            <w:tcBorders>
              <w:top w:val="nil"/>
              <w:left w:val="nil"/>
              <w:bottom w:val="single" w:color="auto" w:sz="4" w:space="0"/>
              <w:right w:val="single" w:color="auto" w:sz="4" w:space="0"/>
            </w:tcBorders>
            <w:shd w:val="clear" w:color="auto" w:fill="auto"/>
            <w:noWrap/>
            <w:vAlign w:val="center"/>
          </w:tcPr>
          <w:p w14:paraId="1611A748">
            <w:pPr>
              <w:pStyle w:val="27"/>
              <w:bidi w:val="0"/>
              <w:ind w:left="0" w:leftChars="0" w:firstLine="0" w:firstLineChars="0"/>
              <w:jc w:val="center"/>
              <w:rPr>
                <w:sz w:val="18"/>
                <w:szCs w:val="18"/>
              </w:rPr>
            </w:pPr>
            <w:r>
              <w:rPr>
                <w:rFonts w:hint="eastAsia"/>
                <w:sz w:val="18"/>
                <w:szCs w:val="18"/>
              </w:rPr>
              <w:t>控制</w:t>
            </w:r>
          </w:p>
        </w:tc>
        <w:tc>
          <w:tcPr>
            <w:tcW w:w="3765" w:type="dxa"/>
            <w:tcBorders>
              <w:top w:val="nil"/>
              <w:left w:val="nil"/>
              <w:bottom w:val="single" w:color="auto" w:sz="4" w:space="0"/>
              <w:right w:val="single" w:color="auto" w:sz="4" w:space="0"/>
            </w:tcBorders>
            <w:shd w:val="clear" w:color="auto" w:fill="auto"/>
            <w:noWrap/>
            <w:vAlign w:val="center"/>
          </w:tcPr>
          <w:p w14:paraId="7371A1CD">
            <w:pPr>
              <w:pStyle w:val="27"/>
              <w:bidi w:val="0"/>
              <w:ind w:left="0" w:leftChars="0" w:firstLine="0" w:firstLineChars="0"/>
              <w:jc w:val="center"/>
              <w:rPr>
                <w:sz w:val="18"/>
                <w:szCs w:val="18"/>
              </w:rPr>
            </w:pPr>
            <w:r>
              <w:rPr>
                <w:rFonts w:hint="eastAsia"/>
                <w:sz w:val="18"/>
                <w:szCs w:val="18"/>
              </w:rPr>
              <w:t>水泵（启/停）</w:t>
            </w:r>
          </w:p>
        </w:tc>
        <w:tc>
          <w:tcPr>
            <w:tcW w:w="1095" w:type="dxa"/>
            <w:tcBorders>
              <w:top w:val="nil"/>
              <w:left w:val="nil"/>
              <w:bottom w:val="single" w:color="auto" w:sz="4" w:space="0"/>
              <w:right w:val="single" w:color="auto" w:sz="4" w:space="0"/>
            </w:tcBorders>
            <w:shd w:val="clear" w:color="auto" w:fill="auto"/>
            <w:noWrap/>
            <w:vAlign w:val="center"/>
          </w:tcPr>
          <w:p w14:paraId="27B61FAC">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40B6278F">
            <w:pPr>
              <w:pStyle w:val="27"/>
              <w:bidi w:val="0"/>
              <w:ind w:left="0" w:leftChars="0" w:firstLine="0" w:firstLineChars="0"/>
              <w:jc w:val="center"/>
              <w:rPr>
                <w:sz w:val="18"/>
                <w:szCs w:val="18"/>
              </w:rPr>
            </w:pPr>
            <w:r>
              <w:rPr>
                <w:rFonts w:hint="eastAsia"/>
                <w:sz w:val="18"/>
                <w:szCs w:val="18"/>
              </w:rPr>
              <w:t>√</w:t>
            </w:r>
          </w:p>
        </w:tc>
      </w:tr>
      <w:tr w14:paraId="6800D470">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34839DA7">
            <w:pPr>
              <w:pStyle w:val="27"/>
              <w:bidi w:val="0"/>
              <w:ind w:left="0" w:leftChars="0" w:firstLine="0" w:firstLineChars="0"/>
              <w:jc w:val="center"/>
              <w:rPr>
                <w:sz w:val="18"/>
                <w:szCs w:val="18"/>
              </w:rPr>
            </w:pPr>
            <w:r>
              <w:rPr>
                <w:rFonts w:hint="eastAsia"/>
                <w:sz w:val="18"/>
                <w:szCs w:val="18"/>
              </w:rPr>
              <w:t>17</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18F6A0A2">
            <w:pPr>
              <w:pStyle w:val="27"/>
              <w:bidi w:val="0"/>
              <w:jc w:val="center"/>
              <w:rPr>
                <w:sz w:val="18"/>
                <w:szCs w:val="18"/>
              </w:rPr>
            </w:pPr>
          </w:p>
        </w:tc>
        <w:tc>
          <w:tcPr>
            <w:tcW w:w="980" w:type="dxa"/>
            <w:vMerge w:val="restart"/>
            <w:tcBorders>
              <w:top w:val="nil"/>
              <w:left w:val="single" w:color="auto" w:sz="4" w:space="0"/>
              <w:bottom w:val="single" w:color="auto" w:sz="4" w:space="0"/>
              <w:right w:val="single" w:color="auto" w:sz="4" w:space="0"/>
            </w:tcBorders>
            <w:shd w:val="clear" w:color="auto" w:fill="auto"/>
            <w:vAlign w:val="center"/>
          </w:tcPr>
          <w:p w14:paraId="4234939A">
            <w:pPr>
              <w:pStyle w:val="27"/>
              <w:bidi w:val="0"/>
              <w:ind w:left="0" w:leftChars="0" w:firstLine="0" w:firstLineChars="0"/>
              <w:jc w:val="center"/>
              <w:rPr>
                <w:sz w:val="18"/>
                <w:szCs w:val="18"/>
              </w:rPr>
            </w:pPr>
            <w:r>
              <w:rPr>
                <w:rFonts w:hint="eastAsia"/>
                <w:sz w:val="18"/>
                <w:szCs w:val="18"/>
              </w:rPr>
              <w:t>出水管</w:t>
            </w:r>
          </w:p>
        </w:tc>
        <w:tc>
          <w:tcPr>
            <w:tcW w:w="743" w:type="dxa"/>
            <w:vMerge w:val="restart"/>
            <w:tcBorders>
              <w:top w:val="nil"/>
              <w:left w:val="single" w:color="auto" w:sz="4" w:space="0"/>
              <w:bottom w:val="single" w:color="000000" w:sz="4" w:space="0"/>
              <w:right w:val="single" w:color="auto" w:sz="4" w:space="0"/>
            </w:tcBorders>
            <w:shd w:val="clear" w:color="auto" w:fill="auto"/>
            <w:noWrap/>
            <w:vAlign w:val="center"/>
          </w:tcPr>
          <w:p w14:paraId="29DC9BB0">
            <w:pPr>
              <w:pStyle w:val="27"/>
              <w:bidi w:val="0"/>
              <w:ind w:left="0" w:leftChars="0" w:firstLine="0" w:firstLineChars="0"/>
              <w:jc w:val="center"/>
              <w:rPr>
                <w:sz w:val="18"/>
                <w:szCs w:val="18"/>
              </w:rPr>
            </w:pPr>
            <w:r>
              <w:rPr>
                <w:rFonts w:hint="eastAsia"/>
                <w:sz w:val="18"/>
                <w:szCs w:val="18"/>
              </w:rPr>
              <w:t>监测</w:t>
            </w:r>
          </w:p>
        </w:tc>
        <w:tc>
          <w:tcPr>
            <w:tcW w:w="3765" w:type="dxa"/>
            <w:tcBorders>
              <w:top w:val="nil"/>
              <w:left w:val="nil"/>
              <w:bottom w:val="single" w:color="auto" w:sz="4" w:space="0"/>
              <w:right w:val="single" w:color="auto" w:sz="4" w:space="0"/>
            </w:tcBorders>
            <w:shd w:val="clear" w:color="auto" w:fill="auto"/>
            <w:noWrap/>
            <w:vAlign w:val="center"/>
          </w:tcPr>
          <w:p w14:paraId="32980ACE">
            <w:pPr>
              <w:pStyle w:val="27"/>
              <w:bidi w:val="0"/>
              <w:ind w:left="0" w:leftChars="0" w:firstLine="0" w:firstLineChars="0"/>
              <w:jc w:val="center"/>
              <w:rPr>
                <w:sz w:val="18"/>
                <w:szCs w:val="18"/>
              </w:rPr>
            </w:pPr>
            <w:r>
              <w:rPr>
                <w:rFonts w:hint="eastAsia"/>
                <w:sz w:val="18"/>
                <w:szCs w:val="18"/>
              </w:rPr>
              <w:t>压力</w:t>
            </w:r>
          </w:p>
        </w:tc>
        <w:tc>
          <w:tcPr>
            <w:tcW w:w="1095" w:type="dxa"/>
            <w:tcBorders>
              <w:top w:val="nil"/>
              <w:left w:val="nil"/>
              <w:bottom w:val="single" w:color="auto" w:sz="4" w:space="0"/>
              <w:right w:val="single" w:color="auto" w:sz="4" w:space="0"/>
            </w:tcBorders>
            <w:shd w:val="clear" w:color="auto" w:fill="auto"/>
            <w:noWrap/>
            <w:vAlign w:val="center"/>
          </w:tcPr>
          <w:p w14:paraId="56F33EE3">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185B1290">
            <w:pPr>
              <w:pStyle w:val="27"/>
              <w:bidi w:val="0"/>
              <w:ind w:left="0" w:leftChars="0" w:firstLine="0" w:firstLineChars="0"/>
              <w:jc w:val="center"/>
              <w:rPr>
                <w:sz w:val="18"/>
                <w:szCs w:val="18"/>
              </w:rPr>
            </w:pPr>
            <w:r>
              <w:rPr>
                <w:rFonts w:hint="eastAsia"/>
                <w:sz w:val="18"/>
                <w:szCs w:val="18"/>
              </w:rPr>
              <w:t>√</w:t>
            </w:r>
          </w:p>
        </w:tc>
      </w:tr>
      <w:tr w14:paraId="06419F90">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0229EA0B">
            <w:pPr>
              <w:pStyle w:val="27"/>
              <w:bidi w:val="0"/>
              <w:ind w:left="0" w:leftChars="0" w:firstLine="0" w:firstLineChars="0"/>
              <w:jc w:val="center"/>
              <w:rPr>
                <w:sz w:val="18"/>
                <w:szCs w:val="18"/>
              </w:rPr>
            </w:pPr>
            <w:r>
              <w:rPr>
                <w:rFonts w:hint="eastAsia"/>
                <w:sz w:val="18"/>
                <w:szCs w:val="18"/>
              </w:rPr>
              <w:t>18</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1B8F91CA">
            <w:pPr>
              <w:pStyle w:val="27"/>
              <w:bidi w:val="0"/>
              <w:jc w:val="center"/>
              <w:rPr>
                <w:sz w:val="18"/>
                <w:szCs w:val="18"/>
              </w:rPr>
            </w:pP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38C74BE4">
            <w:pPr>
              <w:pStyle w:val="27"/>
              <w:bidi w:val="0"/>
              <w:jc w:val="center"/>
              <w:rPr>
                <w:sz w:val="18"/>
                <w:szCs w:val="18"/>
              </w:rPr>
            </w:pPr>
          </w:p>
        </w:tc>
        <w:tc>
          <w:tcPr>
            <w:tcW w:w="743" w:type="dxa"/>
            <w:vMerge w:val="continue"/>
            <w:tcBorders>
              <w:top w:val="nil"/>
              <w:left w:val="single" w:color="auto" w:sz="4" w:space="0"/>
              <w:bottom w:val="single" w:color="000000" w:sz="4" w:space="0"/>
              <w:right w:val="single" w:color="auto" w:sz="4" w:space="0"/>
            </w:tcBorders>
            <w:shd w:val="clear" w:color="auto" w:fill="auto"/>
            <w:vAlign w:val="center"/>
          </w:tcPr>
          <w:p w14:paraId="64AC4DC3">
            <w:pPr>
              <w:pStyle w:val="27"/>
              <w:bidi w:val="0"/>
              <w:jc w:val="center"/>
              <w:rPr>
                <w:sz w:val="18"/>
                <w:szCs w:val="18"/>
              </w:rPr>
            </w:pPr>
          </w:p>
        </w:tc>
        <w:tc>
          <w:tcPr>
            <w:tcW w:w="3765" w:type="dxa"/>
            <w:tcBorders>
              <w:top w:val="nil"/>
              <w:left w:val="nil"/>
              <w:bottom w:val="single" w:color="auto" w:sz="4" w:space="0"/>
              <w:right w:val="single" w:color="auto" w:sz="4" w:space="0"/>
            </w:tcBorders>
            <w:shd w:val="clear" w:color="auto" w:fill="auto"/>
            <w:noWrap/>
            <w:vAlign w:val="center"/>
          </w:tcPr>
          <w:p w14:paraId="1BCF62E6">
            <w:pPr>
              <w:pStyle w:val="27"/>
              <w:bidi w:val="0"/>
              <w:ind w:left="0" w:leftChars="0" w:firstLine="0" w:firstLineChars="0"/>
              <w:jc w:val="center"/>
              <w:rPr>
                <w:sz w:val="18"/>
                <w:szCs w:val="18"/>
              </w:rPr>
            </w:pPr>
            <w:r>
              <w:rPr>
                <w:rFonts w:hint="eastAsia"/>
                <w:sz w:val="18"/>
                <w:szCs w:val="18"/>
              </w:rPr>
              <w:t>流量/水量</w:t>
            </w:r>
          </w:p>
        </w:tc>
        <w:tc>
          <w:tcPr>
            <w:tcW w:w="1095" w:type="dxa"/>
            <w:tcBorders>
              <w:top w:val="nil"/>
              <w:left w:val="nil"/>
              <w:bottom w:val="single" w:color="auto" w:sz="4" w:space="0"/>
              <w:right w:val="single" w:color="auto" w:sz="4" w:space="0"/>
            </w:tcBorders>
            <w:shd w:val="clear" w:color="auto" w:fill="auto"/>
            <w:noWrap/>
            <w:vAlign w:val="center"/>
          </w:tcPr>
          <w:p w14:paraId="131CFC49">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2C23D17A">
            <w:pPr>
              <w:pStyle w:val="27"/>
              <w:bidi w:val="0"/>
              <w:ind w:left="0" w:leftChars="0" w:firstLine="0" w:firstLineChars="0"/>
              <w:jc w:val="center"/>
              <w:rPr>
                <w:sz w:val="18"/>
                <w:szCs w:val="18"/>
              </w:rPr>
            </w:pPr>
            <w:r>
              <w:rPr>
                <w:rFonts w:hint="eastAsia"/>
                <w:sz w:val="18"/>
                <w:szCs w:val="18"/>
              </w:rPr>
              <w:t>√</w:t>
            </w:r>
          </w:p>
        </w:tc>
      </w:tr>
      <w:tr w14:paraId="39A6E4E5">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558AE8AA">
            <w:pPr>
              <w:pStyle w:val="27"/>
              <w:bidi w:val="0"/>
              <w:ind w:left="0" w:leftChars="0" w:firstLine="0" w:firstLineChars="0"/>
              <w:jc w:val="center"/>
              <w:rPr>
                <w:sz w:val="18"/>
                <w:szCs w:val="18"/>
              </w:rPr>
            </w:pPr>
            <w:r>
              <w:rPr>
                <w:rFonts w:hint="eastAsia"/>
                <w:sz w:val="18"/>
                <w:szCs w:val="18"/>
              </w:rPr>
              <w:t>19</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26A2186D">
            <w:pPr>
              <w:pStyle w:val="27"/>
              <w:bidi w:val="0"/>
              <w:jc w:val="center"/>
              <w:rPr>
                <w:sz w:val="18"/>
                <w:szCs w:val="18"/>
              </w:rPr>
            </w:pP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1FCAA509">
            <w:pPr>
              <w:pStyle w:val="27"/>
              <w:bidi w:val="0"/>
              <w:jc w:val="center"/>
              <w:rPr>
                <w:sz w:val="18"/>
                <w:szCs w:val="18"/>
              </w:rPr>
            </w:pPr>
          </w:p>
        </w:tc>
        <w:tc>
          <w:tcPr>
            <w:tcW w:w="743" w:type="dxa"/>
            <w:vMerge w:val="continue"/>
            <w:tcBorders>
              <w:top w:val="nil"/>
              <w:left w:val="single" w:color="auto" w:sz="4" w:space="0"/>
              <w:bottom w:val="single" w:color="000000" w:sz="4" w:space="0"/>
              <w:right w:val="single" w:color="auto" w:sz="4" w:space="0"/>
            </w:tcBorders>
            <w:shd w:val="clear" w:color="auto" w:fill="auto"/>
            <w:vAlign w:val="center"/>
          </w:tcPr>
          <w:p w14:paraId="3CB53C12">
            <w:pPr>
              <w:pStyle w:val="27"/>
              <w:bidi w:val="0"/>
              <w:jc w:val="center"/>
              <w:rPr>
                <w:sz w:val="18"/>
                <w:szCs w:val="18"/>
              </w:rPr>
            </w:pPr>
          </w:p>
        </w:tc>
        <w:tc>
          <w:tcPr>
            <w:tcW w:w="3765" w:type="dxa"/>
            <w:tcBorders>
              <w:top w:val="nil"/>
              <w:left w:val="nil"/>
              <w:bottom w:val="single" w:color="auto" w:sz="4" w:space="0"/>
              <w:right w:val="single" w:color="auto" w:sz="4" w:space="0"/>
            </w:tcBorders>
            <w:shd w:val="clear" w:color="auto" w:fill="auto"/>
            <w:noWrap/>
            <w:vAlign w:val="center"/>
          </w:tcPr>
          <w:p w14:paraId="5AF15AE8">
            <w:pPr>
              <w:pStyle w:val="27"/>
              <w:bidi w:val="0"/>
              <w:ind w:left="0" w:leftChars="0" w:firstLine="0" w:firstLineChars="0"/>
              <w:jc w:val="center"/>
              <w:rPr>
                <w:sz w:val="18"/>
                <w:szCs w:val="18"/>
              </w:rPr>
            </w:pPr>
            <w:r>
              <w:rPr>
                <w:rFonts w:hint="eastAsia"/>
                <w:sz w:val="18"/>
                <w:szCs w:val="18"/>
              </w:rPr>
              <w:t>阀门状态（启/停/故障，手动/自动）</w:t>
            </w:r>
          </w:p>
        </w:tc>
        <w:tc>
          <w:tcPr>
            <w:tcW w:w="1095" w:type="dxa"/>
            <w:tcBorders>
              <w:top w:val="nil"/>
              <w:left w:val="nil"/>
              <w:bottom w:val="single" w:color="auto" w:sz="4" w:space="0"/>
              <w:right w:val="single" w:color="auto" w:sz="4" w:space="0"/>
            </w:tcBorders>
            <w:shd w:val="clear" w:color="auto" w:fill="auto"/>
            <w:noWrap/>
            <w:vAlign w:val="center"/>
          </w:tcPr>
          <w:p w14:paraId="12434F30">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5B1417EE">
            <w:pPr>
              <w:pStyle w:val="27"/>
              <w:bidi w:val="0"/>
              <w:ind w:left="0" w:leftChars="0" w:firstLine="0" w:firstLineChars="0"/>
              <w:jc w:val="center"/>
              <w:rPr>
                <w:sz w:val="18"/>
                <w:szCs w:val="18"/>
              </w:rPr>
            </w:pPr>
            <w:r>
              <w:rPr>
                <w:rFonts w:hint="eastAsia"/>
                <w:sz w:val="18"/>
                <w:szCs w:val="18"/>
              </w:rPr>
              <w:t>⊙</w:t>
            </w:r>
          </w:p>
        </w:tc>
      </w:tr>
      <w:tr w14:paraId="7DE7FB57">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1B317D29">
            <w:pPr>
              <w:pStyle w:val="27"/>
              <w:bidi w:val="0"/>
              <w:ind w:left="0" w:leftChars="0" w:firstLine="0" w:firstLineChars="0"/>
              <w:jc w:val="center"/>
              <w:rPr>
                <w:sz w:val="18"/>
                <w:szCs w:val="18"/>
              </w:rPr>
            </w:pPr>
            <w:r>
              <w:rPr>
                <w:rFonts w:hint="eastAsia"/>
                <w:sz w:val="18"/>
                <w:szCs w:val="18"/>
              </w:rPr>
              <w:t>20</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48DBB621">
            <w:pPr>
              <w:pStyle w:val="27"/>
              <w:bidi w:val="0"/>
              <w:jc w:val="center"/>
              <w:rPr>
                <w:sz w:val="18"/>
                <w:szCs w:val="18"/>
              </w:rPr>
            </w:pP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2AD2E50C">
            <w:pPr>
              <w:pStyle w:val="27"/>
              <w:bidi w:val="0"/>
              <w:jc w:val="center"/>
              <w:rPr>
                <w:sz w:val="18"/>
                <w:szCs w:val="18"/>
              </w:rPr>
            </w:pPr>
          </w:p>
        </w:tc>
        <w:tc>
          <w:tcPr>
            <w:tcW w:w="743" w:type="dxa"/>
            <w:tcBorders>
              <w:top w:val="nil"/>
              <w:left w:val="nil"/>
              <w:bottom w:val="single" w:color="auto" w:sz="4" w:space="0"/>
              <w:right w:val="single" w:color="auto" w:sz="4" w:space="0"/>
            </w:tcBorders>
            <w:shd w:val="clear" w:color="auto" w:fill="auto"/>
            <w:noWrap/>
            <w:vAlign w:val="center"/>
          </w:tcPr>
          <w:p w14:paraId="23643422">
            <w:pPr>
              <w:pStyle w:val="27"/>
              <w:bidi w:val="0"/>
              <w:ind w:left="0" w:leftChars="0" w:firstLine="0" w:firstLineChars="0"/>
              <w:jc w:val="center"/>
              <w:rPr>
                <w:sz w:val="18"/>
                <w:szCs w:val="18"/>
              </w:rPr>
            </w:pPr>
            <w:r>
              <w:rPr>
                <w:rFonts w:hint="eastAsia"/>
                <w:sz w:val="18"/>
                <w:szCs w:val="18"/>
              </w:rPr>
              <w:t>控制</w:t>
            </w:r>
          </w:p>
        </w:tc>
        <w:tc>
          <w:tcPr>
            <w:tcW w:w="3765" w:type="dxa"/>
            <w:tcBorders>
              <w:top w:val="nil"/>
              <w:left w:val="nil"/>
              <w:bottom w:val="single" w:color="auto" w:sz="4" w:space="0"/>
              <w:right w:val="single" w:color="auto" w:sz="4" w:space="0"/>
            </w:tcBorders>
            <w:shd w:val="clear" w:color="auto" w:fill="auto"/>
            <w:noWrap/>
            <w:vAlign w:val="center"/>
          </w:tcPr>
          <w:p w14:paraId="2726E62B">
            <w:pPr>
              <w:pStyle w:val="27"/>
              <w:bidi w:val="0"/>
              <w:ind w:left="0" w:leftChars="0" w:firstLine="0" w:firstLineChars="0"/>
              <w:jc w:val="center"/>
              <w:rPr>
                <w:sz w:val="18"/>
                <w:szCs w:val="18"/>
              </w:rPr>
            </w:pPr>
            <w:r>
              <w:rPr>
                <w:rFonts w:hint="eastAsia"/>
                <w:sz w:val="18"/>
                <w:szCs w:val="18"/>
              </w:rPr>
              <w:t>阀门（启/停）</w:t>
            </w:r>
          </w:p>
        </w:tc>
        <w:tc>
          <w:tcPr>
            <w:tcW w:w="1095" w:type="dxa"/>
            <w:tcBorders>
              <w:top w:val="nil"/>
              <w:left w:val="nil"/>
              <w:bottom w:val="single" w:color="auto" w:sz="4" w:space="0"/>
              <w:right w:val="single" w:color="auto" w:sz="4" w:space="0"/>
            </w:tcBorders>
            <w:shd w:val="clear" w:color="auto" w:fill="auto"/>
            <w:noWrap/>
            <w:vAlign w:val="center"/>
          </w:tcPr>
          <w:p w14:paraId="133220B0">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195EDFDE">
            <w:pPr>
              <w:pStyle w:val="27"/>
              <w:bidi w:val="0"/>
              <w:ind w:left="0" w:leftChars="0" w:firstLine="0" w:firstLineChars="0"/>
              <w:jc w:val="center"/>
              <w:rPr>
                <w:sz w:val="18"/>
                <w:szCs w:val="18"/>
              </w:rPr>
            </w:pPr>
            <w:r>
              <w:rPr>
                <w:rFonts w:hint="eastAsia"/>
                <w:sz w:val="18"/>
                <w:szCs w:val="18"/>
              </w:rPr>
              <w:t>⊙</w:t>
            </w:r>
          </w:p>
        </w:tc>
      </w:tr>
      <w:tr w14:paraId="353293E2">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652BD37E">
            <w:pPr>
              <w:pStyle w:val="27"/>
              <w:bidi w:val="0"/>
              <w:ind w:left="0" w:leftChars="0" w:firstLine="0" w:firstLineChars="0"/>
              <w:jc w:val="center"/>
              <w:rPr>
                <w:sz w:val="18"/>
                <w:szCs w:val="18"/>
              </w:rPr>
            </w:pPr>
            <w:r>
              <w:rPr>
                <w:rFonts w:hint="eastAsia"/>
                <w:sz w:val="18"/>
                <w:szCs w:val="18"/>
              </w:rPr>
              <w:t>21</w:t>
            </w:r>
          </w:p>
        </w:tc>
        <w:tc>
          <w:tcPr>
            <w:tcW w:w="980" w:type="dxa"/>
            <w:vMerge w:val="restart"/>
            <w:tcBorders>
              <w:top w:val="nil"/>
              <w:left w:val="single" w:color="auto" w:sz="4" w:space="0"/>
              <w:bottom w:val="single" w:color="auto" w:sz="4" w:space="0"/>
              <w:right w:val="single" w:color="auto" w:sz="4" w:space="0"/>
            </w:tcBorders>
            <w:shd w:val="clear" w:color="auto" w:fill="auto"/>
            <w:vAlign w:val="center"/>
          </w:tcPr>
          <w:p w14:paraId="2D02EF35">
            <w:pPr>
              <w:pStyle w:val="27"/>
              <w:bidi w:val="0"/>
              <w:ind w:left="0" w:leftChars="0" w:firstLine="0" w:firstLineChars="0"/>
              <w:jc w:val="center"/>
              <w:rPr>
                <w:sz w:val="18"/>
                <w:szCs w:val="18"/>
              </w:rPr>
            </w:pPr>
            <w:r>
              <w:rPr>
                <w:rFonts w:hint="eastAsia"/>
                <w:sz w:val="18"/>
                <w:szCs w:val="18"/>
              </w:rPr>
              <w:t>调蓄水池</w:t>
            </w:r>
          </w:p>
        </w:tc>
        <w:tc>
          <w:tcPr>
            <w:tcW w:w="980" w:type="dxa"/>
            <w:vMerge w:val="restart"/>
            <w:tcBorders>
              <w:top w:val="nil"/>
              <w:left w:val="single" w:color="auto" w:sz="4" w:space="0"/>
              <w:bottom w:val="single" w:color="auto" w:sz="4" w:space="0"/>
              <w:right w:val="single" w:color="auto" w:sz="4" w:space="0"/>
            </w:tcBorders>
            <w:shd w:val="clear" w:color="auto" w:fill="auto"/>
            <w:vAlign w:val="center"/>
          </w:tcPr>
          <w:p w14:paraId="4B593280">
            <w:pPr>
              <w:pStyle w:val="27"/>
              <w:bidi w:val="0"/>
              <w:ind w:left="0" w:leftChars="0" w:firstLine="0" w:firstLineChars="0"/>
              <w:jc w:val="center"/>
              <w:rPr>
                <w:sz w:val="18"/>
                <w:szCs w:val="18"/>
              </w:rPr>
            </w:pPr>
            <w:r>
              <w:rPr>
                <w:rFonts w:hint="eastAsia"/>
                <w:sz w:val="18"/>
                <w:szCs w:val="18"/>
              </w:rPr>
              <w:t>进水管</w:t>
            </w:r>
          </w:p>
        </w:tc>
        <w:tc>
          <w:tcPr>
            <w:tcW w:w="743" w:type="dxa"/>
            <w:vMerge w:val="restart"/>
            <w:tcBorders>
              <w:top w:val="nil"/>
              <w:left w:val="single" w:color="auto" w:sz="4" w:space="0"/>
              <w:bottom w:val="single" w:color="000000" w:sz="4" w:space="0"/>
              <w:right w:val="single" w:color="auto" w:sz="4" w:space="0"/>
            </w:tcBorders>
            <w:shd w:val="clear" w:color="auto" w:fill="auto"/>
            <w:noWrap/>
            <w:vAlign w:val="center"/>
          </w:tcPr>
          <w:p w14:paraId="5B0A5A12">
            <w:pPr>
              <w:pStyle w:val="27"/>
              <w:bidi w:val="0"/>
              <w:ind w:left="0" w:leftChars="0" w:firstLine="0" w:firstLineChars="0"/>
              <w:jc w:val="center"/>
              <w:rPr>
                <w:sz w:val="18"/>
                <w:szCs w:val="18"/>
              </w:rPr>
            </w:pPr>
            <w:r>
              <w:rPr>
                <w:rFonts w:hint="eastAsia"/>
                <w:sz w:val="18"/>
                <w:szCs w:val="18"/>
              </w:rPr>
              <w:t>监测</w:t>
            </w:r>
          </w:p>
        </w:tc>
        <w:tc>
          <w:tcPr>
            <w:tcW w:w="3765" w:type="dxa"/>
            <w:tcBorders>
              <w:top w:val="nil"/>
              <w:left w:val="nil"/>
              <w:bottom w:val="single" w:color="auto" w:sz="4" w:space="0"/>
              <w:right w:val="single" w:color="auto" w:sz="4" w:space="0"/>
            </w:tcBorders>
            <w:shd w:val="clear" w:color="auto" w:fill="auto"/>
            <w:noWrap/>
            <w:vAlign w:val="center"/>
          </w:tcPr>
          <w:p w14:paraId="3070FBE4">
            <w:pPr>
              <w:pStyle w:val="27"/>
              <w:bidi w:val="0"/>
              <w:ind w:left="0" w:leftChars="0" w:firstLine="0" w:firstLineChars="0"/>
              <w:jc w:val="center"/>
              <w:rPr>
                <w:sz w:val="18"/>
                <w:szCs w:val="18"/>
              </w:rPr>
            </w:pPr>
            <w:r>
              <w:rPr>
                <w:rFonts w:hint="eastAsia"/>
                <w:sz w:val="18"/>
                <w:szCs w:val="18"/>
              </w:rPr>
              <w:t>压力</w:t>
            </w:r>
          </w:p>
        </w:tc>
        <w:tc>
          <w:tcPr>
            <w:tcW w:w="1095" w:type="dxa"/>
            <w:tcBorders>
              <w:top w:val="nil"/>
              <w:left w:val="nil"/>
              <w:bottom w:val="single" w:color="auto" w:sz="4" w:space="0"/>
              <w:right w:val="single" w:color="auto" w:sz="4" w:space="0"/>
            </w:tcBorders>
            <w:shd w:val="clear" w:color="auto" w:fill="auto"/>
            <w:noWrap/>
            <w:vAlign w:val="center"/>
          </w:tcPr>
          <w:p w14:paraId="1C399C0A">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10EACA3A">
            <w:pPr>
              <w:pStyle w:val="27"/>
              <w:bidi w:val="0"/>
              <w:ind w:left="0" w:leftChars="0" w:firstLine="0" w:firstLineChars="0"/>
              <w:jc w:val="center"/>
              <w:rPr>
                <w:sz w:val="18"/>
                <w:szCs w:val="18"/>
              </w:rPr>
            </w:pPr>
            <w:r>
              <w:rPr>
                <w:rFonts w:hint="eastAsia"/>
                <w:sz w:val="18"/>
                <w:szCs w:val="18"/>
              </w:rPr>
              <w:t>⊙</w:t>
            </w:r>
          </w:p>
        </w:tc>
      </w:tr>
      <w:tr w14:paraId="27B53561">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652CE7F4">
            <w:pPr>
              <w:pStyle w:val="27"/>
              <w:bidi w:val="0"/>
              <w:ind w:left="0" w:leftChars="0" w:firstLine="0" w:firstLineChars="0"/>
              <w:jc w:val="center"/>
              <w:rPr>
                <w:sz w:val="18"/>
                <w:szCs w:val="18"/>
              </w:rPr>
            </w:pPr>
            <w:r>
              <w:rPr>
                <w:rFonts w:hint="eastAsia"/>
                <w:sz w:val="18"/>
                <w:szCs w:val="18"/>
              </w:rPr>
              <w:t>22</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2DFEEBE2">
            <w:pPr>
              <w:pStyle w:val="27"/>
              <w:bidi w:val="0"/>
              <w:jc w:val="center"/>
              <w:rPr>
                <w:sz w:val="18"/>
                <w:szCs w:val="18"/>
              </w:rPr>
            </w:pP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4DE275B4">
            <w:pPr>
              <w:pStyle w:val="27"/>
              <w:bidi w:val="0"/>
              <w:jc w:val="center"/>
              <w:rPr>
                <w:sz w:val="18"/>
                <w:szCs w:val="18"/>
              </w:rPr>
            </w:pPr>
          </w:p>
        </w:tc>
        <w:tc>
          <w:tcPr>
            <w:tcW w:w="743" w:type="dxa"/>
            <w:vMerge w:val="continue"/>
            <w:tcBorders>
              <w:top w:val="nil"/>
              <w:left w:val="single" w:color="auto" w:sz="4" w:space="0"/>
              <w:bottom w:val="single" w:color="000000" w:sz="4" w:space="0"/>
              <w:right w:val="single" w:color="auto" w:sz="4" w:space="0"/>
            </w:tcBorders>
            <w:shd w:val="clear" w:color="auto" w:fill="auto"/>
            <w:vAlign w:val="center"/>
          </w:tcPr>
          <w:p w14:paraId="36E25CA2">
            <w:pPr>
              <w:pStyle w:val="27"/>
              <w:bidi w:val="0"/>
              <w:jc w:val="center"/>
              <w:rPr>
                <w:sz w:val="18"/>
                <w:szCs w:val="18"/>
              </w:rPr>
            </w:pPr>
          </w:p>
        </w:tc>
        <w:tc>
          <w:tcPr>
            <w:tcW w:w="3765" w:type="dxa"/>
            <w:tcBorders>
              <w:top w:val="nil"/>
              <w:left w:val="nil"/>
              <w:bottom w:val="single" w:color="auto" w:sz="4" w:space="0"/>
              <w:right w:val="single" w:color="auto" w:sz="4" w:space="0"/>
            </w:tcBorders>
            <w:shd w:val="clear" w:color="auto" w:fill="auto"/>
            <w:noWrap/>
            <w:vAlign w:val="center"/>
          </w:tcPr>
          <w:p w14:paraId="6D76909A">
            <w:pPr>
              <w:pStyle w:val="27"/>
              <w:bidi w:val="0"/>
              <w:ind w:left="0" w:leftChars="0" w:firstLine="0" w:firstLineChars="0"/>
              <w:jc w:val="center"/>
              <w:rPr>
                <w:sz w:val="18"/>
                <w:szCs w:val="18"/>
              </w:rPr>
            </w:pPr>
            <w:r>
              <w:rPr>
                <w:rFonts w:hint="eastAsia"/>
                <w:sz w:val="18"/>
                <w:szCs w:val="18"/>
              </w:rPr>
              <w:t>流量/水量</w:t>
            </w:r>
          </w:p>
        </w:tc>
        <w:tc>
          <w:tcPr>
            <w:tcW w:w="1095" w:type="dxa"/>
            <w:tcBorders>
              <w:top w:val="nil"/>
              <w:left w:val="nil"/>
              <w:bottom w:val="single" w:color="auto" w:sz="4" w:space="0"/>
              <w:right w:val="single" w:color="auto" w:sz="4" w:space="0"/>
            </w:tcBorders>
            <w:shd w:val="clear" w:color="auto" w:fill="auto"/>
            <w:noWrap/>
            <w:vAlign w:val="center"/>
          </w:tcPr>
          <w:p w14:paraId="6D8F9689">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69C24C2F">
            <w:pPr>
              <w:pStyle w:val="27"/>
              <w:bidi w:val="0"/>
              <w:ind w:left="0" w:leftChars="0" w:firstLine="0" w:firstLineChars="0"/>
              <w:jc w:val="center"/>
              <w:rPr>
                <w:sz w:val="18"/>
                <w:szCs w:val="18"/>
              </w:rPr>
            </w:pPr>
            <w:r>
              <w:rPr>
                <w:rFonts w:hint="eastAsia"/>
                <w:sz w:val="18"/>
                <w:szCs w:val="18"/>
              </w:rPr>
              <w:t>√</w:t>
            </w:r>
          </w:p>
        </w:tc>
      </w:tr>
      <w:tr w14:paraId="12A77B3C">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3A3BBF9F">
            <w:pPr>
              <w:pStyle w:val="27"/>
              <w:bidi w:val="0"/>
              <w:ind w:left="0" w:leftChars="0" w:firstLine="0" w:firstLineChars="0"/>
              <w:jc w:val="center"/>
              <w:rPr>
                <w:sz w:val="18"/>
                <w:szCs w:val="18"/>
              </w:rPr>
            </w:pPr>
            <w:r>
              <w:rPr>
                <w:rFonts w:hint="eastAsia"/>
                <w:sz w:val="18"/>
                <w:szCs w:val="18"/>
              </w:rPr>
              <w:t>23</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1C4EFA61">
            <w:pPr>
              <w:pStyle w:val="27"/>
              <w:bidi w:val="0"/>
              <w:jc w:val="center"/>
              <w:rPr>
                <w:sz w:val="18"/>
                <w:szCs w:val="18"/>
              </w:rPr>
            </w:pP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4667E657">
            <w:pPr>
              <w:pStyle w:val="27"/>
              <w:bidi w:val="0"/>
              <w:jc w:val="center"/>
              <w:rPr>
                <w:sz w:val="18"/>
                <w:szCs w:val="18"/>
              </w:rPr>
            </w:pPr>
          </w:p>
        </w:tc>
        <w:tc>
          <w:tcPr>
            <w:tcW w:w="743" w:type="dxa"/>
            <w:vMerge w:val="continue"/>
            <w:tcBorders>
              <w:top w:val="nil"/>
              <w:left w:val="single" w:color="auto" w:sz="4" w:space="0"/>
              <w:bottom w:val="single" w:color="000000" w:sz="4" w:space="0"/>
              <w:right w:val="single" w:color="auto" w:sz="4" w:space="0"/>
            </w:tcBorders>
            <w:shd w:val="clear" w:color="auto" w:fill="auto"/>
            <w:vAlign w:val="center"/>
          </w:tcPr>
          <w:p w14:paraId="4DFA7996">
            <w:pPr>
              <w:pStyle w:val="27"/>
              <w:bidi w:val="0"/>
              <w:jc w:val="center"/>
              <w:rPr>
                <w:sz w:val="18"/>
                <w:szCs w:val="18"/>
              </w:rPr>
            </w:pPr>
          </w:p>
        </w:tc>
        <w:tc>
          <w:tcPr>
            <w:tcW w:w="3765" w:type="dxa"/>
            <w:tcBorders>
              <w:top w:val="nil"/>
              <w:left w:val="nil"/>
              <w:bottom w:val="single" w:color="auto" w:sz="4" w:space="0"/>
              <w:right w:val="single" w:color="auto" w:sz="4" w:space="0"/>
            </w:tcBorders>
            <w:shd w:val="clear" w:color="auto" w:fill="auto"/>
            <w:noWrap/>
            <w:vAlign w:val="center"/>
          </w:tcPr>
          <w:p w14:paraId="0A298255">
            <w:pPr>
              <w:pStyle w:val="27"/>
              <w:bidi w:val="0"/>
              <w:ind w:left="0" w:leftChars="0" w:firstLine="0" w:firstLineChars="0"/>
              <w:jc w:val="center"/>
              <w:rPr>
                <w:sz w:val="18"/>
                <w:szCs w:val="18"/>
              </w:rPr>
            </w:pPr>
            <w:r>
              <w:rPr>
                <w:rFonts w:hint="eastAsia"/>
                <w:sz w:val="18"/>
                <w:szCs w:val="18"/>
              </w:rPr>
              <w:t>阀门状态（启/停/故障，手动/自动）</w:t>
            </w:r>
          </w:p>
        </w:tc>
        <w:tc>
          <w:tcPr>
            <w:tcW w:w="1095" w:type="dxa"/>
            <w:tcBorders>
              <w:top w:val="nil"/>
              <w:left w:val="nil"/>
              <w:bottom w:val="single" w:color="auto" w:sz="4" w:space="0"/>
              <w:right w:val="single" w:color="auto" w:sz="4" w:space="0"/>
            </w:tcBorders>
            <w:shd w:val="clear" w:color="auto" w:fill="auto"/>
            <w:noWrap/>
            <w:vAlign w:val="center"/>
          </w:tcPr>
          <w:p w14:paraId="31641B4C">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587A41F0">
            <w:pPr>
              <w:pStyle w:val="27"/>
              <w:bidi w:val="0"/>
              <w:ind w:left="0" w:leftChars="0" w:firstLine="0" w:firstLineChars="0"/>
              <w:jc w:val="center"/>
              <w:rPr>
                <w:sz w:val="18"/>
                <w:szCs w:val="18"/>
              </w:rPr>
            </w:pPr>
            <w:r>
              <w:rPr>
                <w:rFonts w:hint="eastAsia"/>
                <w:sz w:val="18"/>
                <w:szCs w:val="18"/>
              </w:rPr>
              <w:t>√</w:t>
            </w:r>
          </w:p>
        </w:tc>
      </w:tr>
      <w:tr w14:paraId="63AB4EFF">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00FAD7E6">
            <w:pPr>
              <w:pStyle w:val="27"/>
              <w:bidi w:val="0"/>
              <w:ind w:left="0" w:leftChars="0" w:firstLine="0" w:firstLineChars="0"/>
              <w:jc w:val="center"/>
              <w:rPr>
                <w:sz w:val="18"/>
                <w:szCs w:val="18"/>
              </w:rPr>
            </w:pPr>
            <w:r>
              <w:rPr>
                <w:rFonts w:hint="eastAsia"/>
                <w:sz w:val="18"/>
                <w:szCs w:val="18"/>
              </w:rPr>
              <w:t>24</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17C1BE68">
            <w:pPr>
              <w:pStyle w:val="27"/>
              <w:bidi w:val="0"/>
              <w:jc w:val="center"/>
              <w:rPr>
                <w:sz w:val="18"/>
                <w:szCs w:val="18"/>
              </w:rPr>
            </w:pP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52D136C6">
            <w:pPr>
              <w:pStyle w:val="27"/>
              <w:bidi w:val="0"/>
              <w:jc w:val="center"/>
              <w:rPr>
                <w:sz w:val="18"/>
                <w:szCs w:val="18"/>
              </w:rPr>
            </w:pPr>
          </w:p>
        </w:tc>
        <w:tc>
          <w:tcPr>
            <w:tcW w:w="743" w:type="dxa"/>
            <w:tcBorders>
              <w:top w:val="nil"/>
              <w:left w:val="nil"/>
              <w:bottom w:val="single" w:color="auto" w:sz="4" w:space="0"/>
              <w:right w:val="single" w:color="auto" w:sz="4" w:space="0"/>
            </w:tcBorders>
            <w:shd w:val="clear" w:color="auto" w:fill="auto"/>
            <w:noWrap/>
            <w:vAlign w:val="center"/>
          </w:tcPr>
          <w:p w14:paraId="14C03602">
            <w:pPr>
              <w:pStyle w:val="27"/>
              <w:bidi w:val="0"/>
              <w:ind w:left="0" w:leftChars="0" w:firstLine="0" w:firstLineChars="0"/>
              <w:jc w:val="center"/>
              <w:rPr>
                <w:sz w:val="18"/>
                <w:szCs w:val="18"/>
              </w:rPr>
            </w:pPr>
            <w:r>
              <w:rPr>
                <w:rFonts w:hint="eastAsia"/>
                <w:sz w:val="18"/>
                <w:szCs w:val="18"/>
              </w:rPr>
              <w:t>控制</w:t>
            </w:r>
          </w:p>
        </w:tc>
        <w:tc>
          <w:tcPr>
            <w:tcW w:w="3765" w:type="dxa"/>
            <w:tcBorders>
              <w:top w:val="nil"/>
              <w:left w:val="nil"/>
              <w:bottom w:val="single" w:color="auto" w:sz="4" w:space="0"/>
              <w:right w:val="single" w:color="auto" w:sz="4" w:space="0"/>
            </w:tcBorders>
            <w:shd w:val="clear" w:color="auto" w:fill="auto"/>
            <w:noWrap/>
            <w:vAlign w:val="center"/>
          </w:tcPr>
          <w:p w14:paraId="6A74A7B1">
            <w:pPr>
              <w:pStyle w:val="27"/>
              <w:bidi w:val="0"/>
              <w:ind w:left="0" w:leftChars="0" w:firstLine="0" w:firstLineChars="0"/>
              <w:jc w:val="center"/>
              <w:rPr>
                <w:sz w:val="18"/>
                <w:szCs w:val="18"/>
              </w:rPr>
            </w:pPr>
            <w:r>
              <w:rPr>
                <w:rFonts w:hint="eastAsia"/>
                <w:sz w:val="18"/>
                <w:szCs w:val="18"/>
              </w:rPr>
              <w:t>阀门（启/停）</w:t>
            </w:r>
          </w:p>
        </w:tc>
        <w:tc>
          <w:tcPr>
            <w:tcW w:w="1095" w:type="dxa"/>
            <w:tcBorders>
              <w:top w:val="nil"/>
              <w:left w:val="nil"/>
              <w:bottom w:val="single" w:color="auto" w:sz="4" w:space="0"/>
              <w:right w:val="single" w:color="auto" w:sz="4" w:space="0"/>
            </w:tcBorders>
            <w:shd w:val="clear" w:color="auto" w:fill="auto"/>
            <w:noWrap/>
            <w:vAlign w:val="center"/>
          </w:tcPr>
          <w:p w14:paraId="204B0D67">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6C87A3A4">
            <w:pPr>
              <w:pStyle w:val="27"/>
              <w:bidi w:val="0"/>
              <w:ind w:left="0" w:leftChars="0" w:firstLine="0" w:firstLineChars="0"/>
              <w:jc w:val="center"/>
              <w:rPr>
                <w:sz w:val="18"/>
                <w:szCs w:val="18"/>
              </w:rPr>
            </w:pPr>
            <w:r>
              <w:rPr>
                <w:rFonts w:hint="eastAsia"/>
                <w:sz w:val="18"/>
                <w:szCs w:val="18"/>
              </w:rPr>
              <w:t>√</w:t>
            </w:r>
          </w:p>
        </w:tc>
      </w:tr>
      <w:tr w14:paraId="689FAF19">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07ECECAF">
            <w:pPr>
              <w:pStyle w:val="27"/>
              <w:bidi w:val="0"/>
              <w:ind w:left="0" w:leftChars="0" w:firstLine="0" w:firstLineChars="0"/>
              <w:jc w:val="center"/>
              <w:rPr>
                <w:sz w:val="18"/>
                <w:szCs w:val="18"/>
              </w:rPr>
            </w:pPr>
            <w:r>
              <w:rPr>
                <w:rFonts w:hint="eastAsia"/>
                <w:sz w:val="18"/>
                <w:szCs w:val="18"/>
              </w:rPr>
              <w:t>25</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6E36EFEA">
            <w:pPr>
              <w:pStyle w:val="27"/>
              <w:bidi w:val="0"/>
              <w:jc w:val="center"/>
              <w:rPr>
                <w:sz w:val="18"/>
                <w:szCs w:val="18"/>
              </w:rPr>
            </w:pPr>
          </w:p>
        </w:tc>
        <w:tc>
          <w:tcPr>
            <w:tcW w:w="980" w:type="dxa"/>
            <w:tcBorders>
              <w:top w:val="nil"/>
              <w:left w:val="nil"/>
              <w:bottom w:val="single" w:color="auto" w:sz="4" w:space="0"/>
              <w:right w:val="single" w:color="auto" w:sz="4" w:space="0"/>
            </w:tcBorders>
            <w:shd w:val="clear" w:color="auto" w:fill="auto"/>
            <w:vAlign w:val="center"/>
          </w:tcPr>
          <w:p w14:paraId="00C1A7EF">
            <w:pPr>
              <w:pStyle w:val="27"/>
              <w:bidi w:val="0"/>
              <w:ind w:left="0" w:leftChars="0" w:firstLine="0" w:firstLineChars="0"/>
              <w:jc w:val="center"/>
              <w:rPr>
                <w:sz w:val="18"/>
                <w:szCs w:val="18"/>
              </w:rPr>
            </w:pPr>
            <w:r>
              <w:rPr>
                <w:rFonts w:hint="eastAsia"/>
                <w:sz w:val="18"/>
                <w:szCs w:val="18"/>
              </w:rPr>
              <w:t>池内</w:t>
            </w:r>
          </w:p>
        </w:tc>
        <w:tc>
          <w:tcPr>
            <w:tcW w:w="743" w:type="dxa"/>
            <w:tcBorders>
              <w:top w:val="nil"/>
              <w:left w:val="nil"/>
              <w:bottom w:val="single" w:color="auto" w:sz="4" w:space="0"/>
              <w:right w:val="single" w:color="auto" w:sz="4" w:space="0"/>
            </w:tcBorders>
            <w:shd w:val="clear" w:color="auto" w:fill="auto"/>
            <w:vAlign w:val="center"/>
          </w:tcPr>
          <w:p w14:paraId="1582E0B9">
            <w:pPr>
              <w:pStyle w:val="27"/>
              <w:bidi w:val="0"/>
              <w:ind w:left="0" w:leftChars="0" w:firstLine="0" w:firstLineChars="0"/>
              <w:jc w:val="center"/>
              <w:rPr>
                <w:sz w:val="18"/>
                <w:szCs w:val="18"/>
              </w:rPr>
            </w:pPr>
            <w:r>
              <w:rPr>
                <w:rFonts w:hint="eastAsia"/>
                <w:sz w:val="18"/>
                <w:szCs w:val="18"/>
              </w:rPr>
              <w:t>监测</w:t>
            </w:r>
          </w:p>
        </w:tc>
        <w:tc>
          <w:tcPr>
            <w:tcW w:w="3765" w:type="dxa"/>
            <w:tcBorders>
              <w:top w:val="nil"/>
              <w:left w:val="nil"/>
              <w:bottom w:val="single" w:color="auto" w:sz="4" w:space="0"/>
              <w:right w:val="single" w:color="auto" w:sz="4" w:space="0"/>
            </w:tcBorders>
            <w:shd w:val="clear" w:color="auto" w:fill="auto"/>
            <w:noWrap/>
            <w:vAlign w:val="center"/>
          </w:tcPr>
          <w:p w14:paraId="14F69FB5">
            <w:pPr>
              <w:pStyle w:val="27"/>
              <w:bidi w:val="0"/>
              <w:ind w:left="0" w:leftChars="0" w:firstLine="0" w:firstLineChars="0"/>
              <w:jc w:val="center"/>
              <w:rPr>
                <w:sz w:val="18"/>
                <w:szCs w:val="18"/>
              </w:rPr>
            </w:pPr>
            <w:r>
              <w:rPr>
                <w:rFonts w:hint="eastAsia"/>
                <w:sz w:val="18"/>
                <w:szCs w:val="18"/>
              </w:rPr>
              <w:t>水位</w:t>
            </w:r>
          </w:p>
        </w:tc>
        <w:tc>
          <w:tcPr>
            <w:tcW w:w="1095" w:type="dxa"/>
            <w:tcBorders>
              <w:top w:val="nil"/>
              <w:left w:val="nil"/>
              <w:bottom w:val="single" w:color="auto" w:sz="4" w:space="0"/>
              <w:right w:val="single" w:color="auto" w:sz="4" w:space="0"/>
            </w:tcBorders>
            <w:shd w:val="clear" w:color="auto" w:fill="auto"/>
            <w:noWrap/>
            <w:vAlign w:val="center"/>
          </w:tcPr>
          <w:p w14:paraId="734BE91F">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303B2C50">
            <w:pPr>
              <w:pStyle w:val="27"/>
              <w:bidi w:val="0"/>
              <w:ind w:left="0" w:leftChars="0" w:firstLine="0" w:firstLineChars="0"/>
              <w:jc w:val="center"/>
              <w:rPr>
                <w:sz w:val="18"/>
                <w:szCs w:val="18"/>
              </w:rPr>
            </w:pPr>
            <w:r>
              <w:rPr>
                <w:rFonts w:hint="eastAsia"/>
                <w:sz w:val="18"/>
                <w:szCs w:val="18"/>
              </w:rPr>
              <w:t>√</w:t>
            </w:r>
          </w:p>
        </w:tc>
      </w:tr>
      <w:tr w14:paraId="31ABD92B">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5C5F7907">
            <w:pPr>
              <w:pStyle w:val="27"/>
              <w:bidi w:val="0"/>
              <w:ind w:left="0" w:leftChars="0" w:firstLine="0" w:firstLineChars="0"/>
              <w:jc w:val="center"/>
              <w:rPr>
                <w:sz w:val="18"/>
                <w:szCs w:val="18"/>
              </w:rPr>
            </w:pPr>
            <w:r>
              <w:rPr>
                <w:rFonts w:hint="eastAsia"/>
                <w:sz w:val="18"/>
                <w:szCs w:val="18"/>
              </w:rPr>
              <w:t>26</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04979F65">
            <w:pPr>
              <w:pStyle w:val="27"/>
              <w:bidi w:val="0"/>
              <w:jc w:val="center"/>
              <w:rPr>
                <w:sz w:val="18"/>
                <w:szCs w:val="18"/>
              </w:rPr>
            </w:pPr>
          </w:p>
        </w:tc>
        <w:tc>
          <w:tcPr>
            <w:tcW w:w="980" w:type="dxa"/>
            <w:vMerge w:val="restart"/>
            <w:tcBorders>
              <w:top w:val="nil"/>
              <w:left w:val="single" w:color="auto" w:sz="4" w:space="0"/>
              <w:bottom w:val="single" w:color="auto" w:sz="4" w:space="0"/>
              <w:right w:val="single" w:color="auto" w:sz="4" w:space="0"/>
            </w:tcBorders>
            <w:shd w:val="clear" w:color="auto" w:fill="auto"/>
            <w:vAlign w:val="center"/>
          </w:tcPr>
          <w:p w14:paraId="1DC7F0BB">
            <w:pPr>
              <w:pStyle w:val="27"/>
              <w:bidi w:val="0"/>
              <w:ind w:left="0" w:leftChars="0" w:firstLine="0" w:firstLineChars="0"/>
              <w:jc w:val="center"/>
              <w:rPr>
                <w:sz w:val="18"/>
                <w:szCs w:val="18"/>
              </w:rPr>
            </w:pPr>
            <w:r>
              <w:rPr>
                <w:rFonts w:hint="eastAsia"/>
                <w:sz w:val="18"/>
                <w:szCs w:val="18"/>
              </w:rPr>
              <w:t>出水管</w:t>
            </w:r>
          </w:p>
        </w:tc>
        <w:tc>
          <w:tcPr>
            <w:tcW w:w="743" w:type="dxa"/>
            <w:vMerge w:val="restart"/>
            <w:tcBorders>
              <w:top w:val="nil"/>
              <w:left w:val="single" w:color="auto" w:sz="4" w:space="0"/>
              <w:bottom w:val="single" w:color="auto" w:sz="4" w:space="0"/>
              <w:right w:val="single" w:color="auto" w:sz="4" w:space="0"/>
            </w:tcBorders>
            <w:shd w:val="clear" w:color="auto" w:fill="auto"/>
            <w:vAlign w:val="center"/>
          </w:tcPr>
          <w:p w14:paraId="448473F7">
            <w:pPr>
              <w:pStyle w:val="27"/>
              <w:bidi w:val="0"/>
              <w:ind w:left="0" w:leftChars="0" w:firstLine="0" w:firstLineChars="0"/>
              <w:jc w:val="center"/>
              <w:rPr>
                <w:sz w:val="18"/>
                <w:szCs w:val="18"/>
              </w:rPr>
            </w:pPr>
            <w:r>
              <w:rPr>
                <w:rFonts w:hint="eastAsia"/>
                <w:sz w:val="18"/>
                <w:szCs w:val="18"/>
              </w:rPr>
              <w:t>监测</w:t>
            </w:r>
          </w:p>
        </w:tc>
        <w:tc>
          <w:tcPr>
            <w:tcW w:w="3765" w:type="dxa"/>
            <w:tcBorders>
              <w:top w:val="nil"/>
              <w:left w:val="nil"/>
              <w:bottom w:val="single" w:color="auto" w:sz="4" w:space="0"/>
              <w:right w:val="single" w:color="auto" w:sz="4" w:space="0"/>
            </w:tcBorders>
            <w:shd w:val="clear" w:color="auto" w:fill="auto"/>
            <w:noWrap/>
            <w:vAlign w:val="center"/>
          </w:tcPr>
          <w:p w14:paraId="339DAEA9">
            <w:pPr>
              <w:pStyle w:val="27"/>
              <w:bidi w:val="0"/>
              <w:ind w:left="0" w:leftChars="0" w:firstLine="0" w:firstLineChars="0"/>
              <w:jc w:val="center"/>
              <w:rPr>
                <w:sz w:val="18"/>
                <w:szCs w:val="18"/>
              </w:rPr>
            </w:pPr>
            <w:r>
              <w:rPr>
                <w:rFonts w:hint="eastAsia"/>
                <w:sz w:val="18"/>
                <w:szCs w:val="18"/>
              </w:rPr>
              <w:t>流量/水量</w:t>
            </w:r>
          </w:p>
        </w:tc>
        <w:tc>
          <w:tcPr>
            <w:tcW w:w="1095" w:type="dxa"/>
            <w:tcBorders>
              <w:top w:val="nil"/>
              <w:left w:val="nil"/>
              <w:bottom w:val="single" w:color="auto" w:sz="4" w:space="0"/>
              <w:right w:val="single" w:color="auto" w:sz="4" w:space="0"/>
            </w:tcBorders>
            <w:shd w:val="clear" w:color="auto" w:fill="auto"/>
            <w:noWrap/>
            <w:vAlign w:val="center"/>
          </w:tcPr>
          <w:p w14:paraId="28801EC8">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64A7A7C4">
            <w:pPr>
              <w:pStyle w:val="27"/>
              <w:bidi w:val="0"/>
              <w:ind w:left="0" w:leftChars="0" w:firstLine="0" w:firstLineChars="0"/>
              <w:jc w:val="center"/>
              <w:rPr>
                <w:sz w:val="18"/>
                <w:szCs w:val="18"/>
              </w:rPr>
            </w:pPr>
            <w:r>
              <w:rPr>
                <w:rFonts w:hint="eastAsia"/>
                <w:sz w:val="18"/>
                <w:szCs w:val="18"/>
              </w:rPr>
              <w:t>√</w:t>
            </w:r>
          </w:p>
        </w:tc>
      </w:tr>
      <w:tr w14:paraId="25889AB0">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0D496BBB">
            <w:pPr>
              <w:pStyle w:val="27"/>
              <w:bidi w:val="0"/>
              <w:ind w:left="0" w:leftChars="0" w:firstLine="0" w:firstLineChars="0"/>
              <w:jc w:val="center"/>
              <w:rPr>
                <w:sz w:val="18"/>
                <w:szCs w:val="18"/>
              </w:rPr>
            </w:pPr>
            <w:r>
              <w:rPr>
                <w:rFonts w:hint="eastAsia"/>
                <w:sz w:val="18"/>
                <w:szCs w:val="18"/>
              </w:rPr>
              <w:t>27</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47469A70">
            <w:pPr>
              <w:pStyle w:val="27"/>
              <w:bidi w:val="0"/>
              <w:jc w:val="center"/>
              <w:rPr>
                <w:sz w:val="18"/>
                <w:szCs w:val="18"/>
              </w:rPr>
            </w:pP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7C4ECE4F">
            <w:pPr>
              <w:pStyle w:val="27"/>
              <w:bidi w:val="0"/>
              <w:jc w:val="center"/>
              <w:rPr>
                <w:sz w:val="18"/>
                <w:szCs w:val="18"/>
              </w:rPr>
            </w:pPr>
          </w:p>
        </w:tc>
        <w:tc>
          <w:tcPr>
            <w:tcW w:w="743" w:type="dxa"/>
            <w:vMerge w:val="continue"/>
            <w:tcBorders>
              <w:top w:val="nil"/>
              <w:left w:val="single" w:color="auto" w:sz="4" w:space="0"/>
              <w:bottom w:val="single" w:color="auto" w:sz="4" w:space="0"/>
              <w:right w:val="single" w:color="auto" w:sz="4" w:space="0"/>
            </w:tcBorders>
            <w:shd w:val="clear" w:color="auto" w:fill="auto"/>
            <w:vAlign w:val="center"/>
          </w:tcPr>
          <w:p w14:paraId="7B61980F">
            <w:pPr>
              <w:pStyle w:val="27"/>
              <w:bidi w:val="0"/>
              <w:jc w:val="center"/>
              <w:rPr>
                <w:sz w:val="18"/>
                <w:szCs w:val="18"/>
              </w:rPr>
            </w:pPr>
          </w:p>
        </w:tc>
        <w:tc>
          <w:tcPr>
            <w:tcW w:w="3765" w:type="dxa"/>
            <w:tcBorders>
              <w:top w:val="nil"/>
              <w:left w:val="nil"/>
              <w:bottom w:val="single" w:color="auto" w:sz="4" w:space="0"/>
              <w:right w:val="single" w:color="auto" w:sz="4" w:space="0"/>
            </w:tcBorders>
            <w:shd w:val="clear" w:color="auto" w:fill="auto"/>
            <w:noWrap/>
            <w:vAlign w:val="center"/>
          </w:tcPr>
          <w:p w14:paraId="63D41A6B">
            <w:pPr>
              <w:pStyle w:val="27"/>
              <w:bidi w:val="0"/>
              <w:ind w:left="0" w:leftChars="0" w:firstLine="0" w:firstLineChars="0"/>
              <w:jc w:val="center"/>
              <w:rPr>
                <w:sz w:val="18"/>
                <w:szCs w:val="18"/>
              </w:rPr>
            </w:pPr>
            <w:r>
              <w:rPr>
                <w:rFonts w:hint="eastAsia"/>
                <w:sz w:val="18"/>
                <w:szCs w:val="18"/>
              </w:rPr>
              <w:t>阀门状态（启/停/故障，手动/自动）</w:t>
            </w:r>
          </w:p>
        </w:tc>
        <w:tc>
          <w:tcPr>
            <w:tcW w:w="1095" w:type="dxa"/>
            <w:tcBorders>
              <w:top w:val="nil"/>
              <w:left w:val="nil"/>
              <w:bottom w:val="single" w:color="auto" w:sz="4" w:space="0"/>
              <w:right w:val="single" w:color="auto" w:sz="4" w:space="0"/>
            </w:tcBorders>
            <w:shd w:val="clear" w:color="auto" w:fill="auto"/>
            <w:noWrap/>
            <w:vAlign w:val="center"/>
          </w:tcPr>
          <w:p w14:paraId="581B6128">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07744236">
            <w:pPr>
              <w:pStyle w:val="27"/>
              <w:bidi w:val="0"/>
              <w:ind w:left="0" w:leftChars="0" w:firstLine="0" w:firstLineChars="0"/>
              <w:jc w:val="center"/>
              <w:rPr>
                <w:sz w:val="18"/>
                <w:szCs w:val="18"/>
              </w:rPr>
            </w:pPr>
            <w:r>
              <w:rPr>
                <w:rFonts w:hint="eastAsia"/>
                <w:sz w:val="18"/>
                <w:szCs w:val="18"/>
              </w:rPr>
              <w:t>⊙</w:t>
            </w:r>
          </w:p>
        </w:tc>
      </w:tr>
      <w:tr w14:paraId="374FD087">
        <w:tblPrEx>
          <w:tblCellMar>
            <w:top w:w="0" w:type="dxa"/>
            <w:left w:w="108" w:type="dxa"/>
            <w:bottom w:w="0" w:type="dxa"/>
            <w:right w:w="108" w:type="dxa"/>
          </w:tblCellMar>
        </w:tblPrEx>
        <w:trPr>
          <w:trHeight w:val="276"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14:paraId="0C3A7D79">
            <w:pPr>
              <w:pStyle w:val="27"/>
              <w:bidi w:val="0"/>
              <w:ind w:left="0" w:leftChars="0" w:firstLine="0" w:firstLineChars="0"/>
              <w:jc w:val="center"/>
              <w:rPr>
                <w:sz w:val="18"/>
                <w:szCs w:val="18"/>
              </w:rPr>
            </w:pPr>
            <w:r>
              <w:rPr>
                <w:rFonts w:hint="eastAsia"/>
                <w:sz w:val="18"/>
                <w:szCs w:val="18"/>
              </w:rPr>
              <w:t>28</w:t>
            </w: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56773606">
            <w:pPr>
              <w:pStyle w:val="27"/>
              <w:bidi w:val="0"/>
              <w:jc w:val="center"/>
              <w:rPr>
                <w:sz w:val="18"/>
                <w:szCs w:val="18"/>
              </w:rPr>
            </w:pPr>
          </w:p>
        </w:tc>
        <w:tc>
          <w:tcPr>
            <w:tcW w:w="980" w:type="dxa"/>
            <w:vMerge w:val="continue"/>
            <w:tcBorders>
              <w:top w:val="nil"/>
              <w:left w:val="single" w:color="auto" w:sz="4" w:space="0"/>
              <w:bottom w:val="single" w:color="auto" w:sz="4" w:space="0"/>
              <w:right w:val="single" w:color="auto" w:sz="4" w:space="0"/>
            </w:tcBorders>
            <w:shd w:val="clear" w:color="auto" w:fill="auto"/>
            <w:vAlign w:val="center"/>
          </w:tcPr>
          <w:p w14:paraId="3EF4CDA8">
            <w:pPr>
              <w:pStyle w:val="27"/>
              <w:bidi w:val="0"/>
              <w:jc w:val="center"/>
              <w:rPr>
                <w:sz w:val="18"/>
                <w:szCs w:val="18"/>
              </w:rPr>
            </w:pPr>
          </w:p>
        </w:tc>
        <w:tc>
          <w:tcPr>
            <w:tcW w:w="743" w:type="dxa"/>
            <w:vMerge w:val="continue"/>
            <w:tcBorders>
              <w:top w:val="nil"/>
              <w:left w:val="single" w:color="auto" w:sz="4" w:space="0"/>
              <w:bottom w:val="single" w:color="auto" w:sz="4" w:space="0"/>
              <w:right w:val="single" w:color="auto" w:sz="4" w:space="0"/>
            </w:tcBorders>
            <w:shd w:val="clear" w:color="auto" w:fill="auto"/>
            <w:vAlign w:val="center"/>
          </w:tcPr>
          <w:p w14:paraId="1EB223ED">
            <w:pPr>
              <w:pStyle w:val="27"/>
              <w:bidi w:val="0"/>
              <w:jc w:val="center"/>
              <w:rPr>
                <w:sz w:val="18"/>
                <w:szCs w:val="18"/>
              </w:rPr>
            </w:pPr>
          </w:p>
        </w:tc>
        <w:tc>
          <w:tcPr>
            <w:tcW w:w="3765" w:type="dxa"/>
            <w:tcBorders>
              <w:top w:val="nil"/>
              <w:left w:val="nil"/>
              <w:bottom w:val="single" w:color="auto" w:sz="4" w:space="0"/>
              <w:right w:val="single" w:color="auto" w:sz="4" w:space="0"/>
            </w:tcBorders>
            <w:shd w:val="clear" w:color="auto" w:fill="auto"/>
            <w:noWrap/>
            <w:vAlign w:val="center"/>
          </w:tcPr>
          <w:p w14:paraId="77E85094">
            <w:pPr>
              <w:pStyle w:val="27"/>
              <w:bidi w:val="0"/>
              <w:ind w:left="0" w:leftChars="0" w:firstLine="0" w:firstLineChars="0"/>
              <w:jc w:val="center"/>
              <w:rPr>
                <w:sz w:val="18"/>
                <w:szCs w:val="18"/>
              </w:rPr>
            </w:pPr>
            <w:r>
              <w:rPr>
                <w:rFonts w:hint="eastAsia"/>
                <w:sz w:val="18"/>
                <w:szCs w:val="18"/>
              </w:rPr>
              <w:t>阀门（启/停）</w:t>
            </w:r>
          </w:p>
        </w:tc>
        <w:tc>
          <w:tcPr>
            <w:tcW w:w="1095" w:type="dxa"/>
            <w:tcBorders>
              <w:top w:val="nil"/>
              <w:left w:val="nil"/>
              <w:bottom w:val="single" w:color="auto" w:sz="4" w:space="0"/>
              <w:right w:val="single" w:color="auto" w:sz="4" w:space="0"/>
            </w:tcBorders>
            <w:shd w:val="clear" w:color="auto" w:fill="auto"/>
            <w:noWrap/>
            <w:vAlign w:val="center"/>
          </w:tcPr>
          <w:p w14:paraId="5A5EF22C">
            <w:pPr>
              <w:pStyle w:val="27"/>
              <w:bidi w:val="0"/>
              <w:ind w:left="0" w:leftChars="0" w:firstLine="0" w:firstLineChars="0"/>
              <w:jc w:val="center"/>
              <w:rPr>
                <w:sz w:val="18"/>
                <w:szCs w:val="18"/>
              </w:rPr>
            </w:pPr>
            <w:r>
              <w:rPr>
                <w:rFonts w:hint="eastAsia"/>
                <w:sz w:val="18"/>
                <w:szCs w:val="18"/>
              </w:rPr>
              <w:t>√</w:t>
            </w:r>
          </w:p>
        </w:tc>
        <w:tc>
          <w:tcPr>
            <w:tcW w:w="1077" w:type="dxa"/>
            <w:tcBorders>
              <w:top w:val="nil"/>
              <w:left w:val="nil"/>
              <w:bottom w:val="single" w:color="auto" w:sz="4" w:space="0"/>
              <w:right w:val="single" w:color="auto" w:sz="4" w:space="0"/>
            </w:tcBorders>
            <w:shd w:val="clear" w:color="auto" w:fill="auto"/>
            <w:noWrap/>
            <w:vAlign w:val="center"/>
          </w:tcPr>
          <w:p w14:paraId="20E45D4E">
            <w:pPr>
              <w:pStyle w:val="27"/>
              <w:bidi w:val="0"/>
              <w:ind w:left="0" w:leftChars="0" w:firstLine="0" w:firstLineChars="0"/>
              <w:jc w:val="center"/>
              <w:rPr>
                <w:sz w:val="18"/>
                <w:szCs w:val="18"/>
              </w:rPr>
            </w:pPr>
            <w:r>
              <w:rPr>
                <w:rFonts w:hint="eastAsia"/>
                <w:sz w:val="18"/>
                <w:szCs w:val="18"/>
              </w:rPr>
              <w:t>⊙</w:t>
            </w:r>
          </w:p>
        </w:tc>
      </w:tr>
    </w:tbl>
    <w:p w14:paraId="01D0184B">
      <w:pPr>
        <w:pStyle w:val="108"/>
        <w:bidi w:val="0"/>
      </w:pPr>
      <w:r>
        <w:rPr>
          <w:rFonts w:hint="eastAsia"/>
        </w:rPr>
        <w:t>“√”表示应或宜选择监测或控制；“⊙”表示可根据经济状况等条件选择是否监测或控制。</w:t>
      </w:r>
    </w:p>
    <w:p w14:paraId="0A80886D">
      <w:pPr>
        <w:rPr>
          <w:rFonts w:asciiTheme="minorEastAsia" w:hAnsiTheme="minorEastAsia"/>
          <w:b/>
          <w:color w:val="000000"/>
          <w:sz w:val="28"/>
          <w:szCs w:val="21"/>
          <w:lang w:eastAsia="zh-Hans"/>
        </w:rPr>
      </w:pPr>
      <w:r>
        <w:rPr>
          <w:rFonts w:asciiTheme="minorEastAsia" w:hAnsiTheme="minorEastAsia"/>
          <w:b/>
          <w:color w:val="000000"/>
          <w:sz w:val="28"/>
          <w:szCs w:val="21"/>
          <w:lang w:eastAsia="zh-Hans"/>
        </w:rPr>
        <w:br w:type="page"/>
      </w:r>
    </w:p>
    <w:p w14:paraId="1F53E350">
      <w:pPr>
        <w:pStyle w:val="81"/>
        <w:bidi w:val="0"/>
        <w:spacing w:before="0" w:beforeLines="0" w:after="0" w:afterLines="0"/>
      </w:pPr>
      <w:r>
        <w:t>输配水系统监控的数据在线监测频率和上传频次见附录</w:t>
      </w:r>
      <w:r>
        <w:rPr>
          <w:rFonts w:hint="eastAsia"/>
        </w:rPr>
        <w:t>B</w:t>
      </w:r>
      <w:r>
        <w:t>。</w:t>
      </w:r>
    </w:p>
    <w:p w14:paraId="011B1208">
      <w:pPr>
        <w:pStyle w:val="81"/>
        <w:bidi w:val="0"/>
        <w:spacing w:before="0" w:beforeLines="0" w:after="0" w:afterLines="0"/>
      </w:pPr>
      <w:r>
        <w:t>管网末梢水质在线监测点设置应根据供水服务人口确定。</w:t>
      </w:r>
    </w:p>
    <w:p w14:paraId="2DDD6F44">
      <w:pPr>
        <w:pStyle w:val="62"/>
        <w:numPr>
          <w:ilvl w:val="0"/>
          <w:numId w:val="27"/>
        </w:numPr>
        <w:bidi w:val="0"/>
        <w:ind w:left="851" w:leftChars="0" w:hanging="426" w:firstLineChars="0"/>
      </w:pPr>
      <w:r>
        <w:t>Ⅰ—Ⅲ型供水工程输配水系</w:t>
      </w:r>
      <w:r>
        <w:rPr>
          <w:rFonts w:hint="eastAsia"/>
        </w:rPr>
        <w:t>统管网末梢水质在线监测点设置可按供水人口每2</w:t>
      </w:r>
      <w:r>
        <w:t>万人设1个，且每个工程至少</w:t>
      </w:r>
      <w:r>
        <w:rPr>
          <w:rFonts w:hint="eastAsia"/>
        </w:rPr>
        <w:t>1</w:t>
      </w:r>
      <w:r>
        <w:t>个；</w:t>
      </w:r>
    </w:p>
    <w:p w14:paraId="63909F26">
      <w:pPr>
        <w:pStyle w:val="62"/>
        <w:numPr>
          <w:ilvl w:val="0"/>
          <w:numId w:val="27"/>
        </w:numPr>
        <w:bidi w:val="0"/>
        <w:ind w:left="851" w:leftChars="0" w:hanging="426" w:firstLineChars="0"/>
      </w:pPr>
      <w:r>
        <w:t>Ⅲ型</w:t>
      </w:r>
      <w:r>
        <w:rPr>
          <w:rFonts w:hint="eastAsia"/>
        </w:rPr>
        <w:t>以下供水工程输配水系统管网末梢水质在线监测点设置可根据工程类型、项目投资及重要性等确定。</w:t>
      </w:r>
    </w:p>
    <w:p w14:paraId="46C2B4C8">
      <w:pPr>
        <w:pStyle w:val="75"/>
        <w:bidi w:val="0"/>
      </w:pPr>
      <w:bookmarkStart w:id="42" w:name="_Toc12127"/>
      <w:r>
        <w:t>用户端监控</w:t>
      </w:r>
      <w:bookmarkEnd w:id="42"/>
    </w:p>
    <w:p w14:paraId="1BA9CB71">
      <w:pPr>
        <w:pStyle w:val="81"/>
        <w:bidi w:val="0"/>
        <w:spacing w:before="0" w:beforeLines="0" w:after="0" w:afterLines="0"/>
      </w:pPr>
      <w:r>
        <w:t>用户端监控包括农村居民用水计量和企事业单位用水计量</w:t>
      </w:r>
      <w:r>
        <w:rPr>
          <w:rFonts w:hint="eastAsia"/>
        </w:rPr>
        <w:t>两</w:t>
      </w:r>
      <w:r>
        <w:t>类。用户端监控内容</w:t>
      </w:r>
      <w:r>
        <w:rPr>
          <w:rFonts w:hint="eastAsia"/>
          <w:lang w:val="en-US" w:eastAsia="zh-CN"/>
        </w:rPr>
        <w:t>如</w:t>
      </w:r>
      <w:r>
        <w:t>表</w:t>
      </w:r>
      <w:r>
        <w:rPr>
          <w:rFonts w:hint="eastAsia"/>
          <w:lang w:val="en-US" w:eastAsia="zh-CN"/>
        </w:rPr>
        <w:t>8所示</w:t>
      </w:r>
      <w:r>
        <w:t>。</w:t>
      </w:r>
    </w:p>
    <w:p w14:paraId="14114C6D">
      <w:pPr>
        <w:pStyle w:val="115"/>
        <w:bidi w:val="0"/>
      </w:pPr>
      <w:r>
        <w:rPr>
          <w:rFonts w:hint="eastAsia"/>
        </w:rPr>
        <w:t>用户端监控内容</w:t>
      </w:r>
    </w:p>
    <w:tbl>
      <w:tblPr>
        <w:tblStyle w:val="23"/>
        <w:tblW w:w="8662" w:type="dxa"/>
        <w:tblInd w:w="93" w:type="dxa"/>
        <w:shd w:val="clear" w:color="auto" w:fill="auto"/>
        <w:tblLayout w:type="fixed"/>
        <w:tblCellMar>
          <w:top w:w="0" w:type="dxa"/>
          <w:left w:w="108" w:type="dxa"/>
          <w:bottom w:w="0" w:type="dxa"/>
          <w:right w:w="108" w:type="dxa"/>
        </w:tblCellMar>
      </w:tblPr>
      <w:tblGrid>
        <w:gridCol w:w="740"/>
        <w:gridCol w:w="1118"/>
        <w:gridCol w:w="851"/>
        <w:gridCol w:w="3878"/>
        <w:gridCol w:w="1035"/>
        <w:gridCol w:w="1040"/>
      </w:tblGrid>
      <w:tr w14:paraId="5DB92D9D">
        <w:tblPrEx>
          <w:shd w:val="clear" w:color="auto" w:fill="auto"/>
          <w:tblCellMar>
            <w:top w:w="0" w:type="dxa"/>
            <w:left w:w="108" w:type="dxa"/>
            <w:bottom w:w="0" w:type="dxa"/>
            <w:right w:w="108" w:type="dxa"/>
          </w:tblCellMar>
        </w:tblPrEx>
        <w:trPr>
          <w:trHeight w:val="276" w:hRule="atLeast"/>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51C618">
            <w:pPr>
              <w:pStyle w:val="27"/>
              <w:bidi w:val="0"/>
              <w:ind w:left="0" w:leftChars="0" w:firstLine="0" w:firstLineChars="0"/>
              <w:jc w:val="center"/>
              <w:rPr>
                <w:sz w:val="18"/>
                <w:szCs w:val="18"/>
              </w:rPr>
            </w:pPr>
            <w:r>
              <w:rPr>
                <w:rFonts w:hint="eastAsia"/>
                <w:sz w:val="18"/>
                <w:szCs w:val="18"/>
              </w:rPr>
              <w:t>序号</w:t>
            </w:r>
          </w:p>
        </w:tc>
        <w:tc>
          <w:tcPr>
            <w:tcW w:w="11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6C4F2B">
            <w:pPr>
              <w:pStyle w:val="27"/>
              <w:bidi w:val="0"/>
              <w:ind w:left="0" w:leftChars="0" w:firstLine="0" w:firstLineChars="0"/>
              <w:jc w:val="center"/>
              <w:rPr>
                <w:sz w:val="18"/>
                <w:szCs w:val="18"/>
              </w:rPr>
            </w:pPr>
            <w:r>
              <w:rPr>
                <w:rFonts w:hint="eastAsia"/>
                <w:sz w:val="18"/>
                <w:szCs w:val="18"/>
              </w:rPr>
              <w:t>监控对象</w:t>
            </w:r>
          </w:p>
        </w:tc>
        <w:tc>
          <w:tcPr>
            <w:tcW w:w="47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0C8EA6">
            <w:pPr>
              <w:pStyle w:val="27"/>
              <w:bidi w:val="0"/>
              <w:ind w:left="0" w:leftChars="0" w:firstLine="0" w:firstLineChars="0"/>
              <w:jc w:val="center"/>
              <w:rPr>
                <w:sz w:val="18"/>
                <w:szCs w:val="18"/>
              </w:rPr>
            </w:pPr>
            <w:r>
              <w:rPr>
                <w:rFonts w:hint="eastAsia"/>
                <w:sz w:val="18"/>
                <w:szCs w:val="18"/>
              </w:rPr>
              <w:t>监控内容</w:t>
            </w:r>
          </w:p>
        </w:tc>
        <w:tc>
          <w:tcPr>
            <w:tcW w:w="2075" w:type="dxa"/>
            <w:gridSpan w:val="2"/>
            <w:tcBorders>
              <w:top w:val="single" w:color="auto" w:sz="4" w:space="0"/>
              <w:left w:val="nil"/>
              <w:bottom w:val="single" w:color="auto" w:sz="4" w:space="0"/>
              <w:right w:val="single" w:color="auto" w:sz="4" w:space="0"/>
            </w:tcBorders>
            <w:shd w:val="clear" w:color="auto" w:fill="auto"/>
            <w:vAlign w:val="center"/>
          </w:tcPr>
          <w:p w14:paraId="6353136D">
            <w:pPr>
              <w:pStyle w:val="27"/>
              <w:bidi w:val="0"/>
              <w:ind w:left="0" w:leftChars="0" w:firstLine="0" w:firstLineChars="0"/>
              <w:jc w:val="center"/>
              <w:rPr>
                <w:sz w:val="18"/>
                <w:szCs w:val="18"/>
              </w:rPr>
            </w:pPr>
            <w:r>
              <w:rPr>
                <w:rFonts w:hint="eastAsia"/>
                <w:sz w:val="18"/>
                <w:szCs w:val="18"/>
              </w:rPr>
              <w:t>工程类型</w:t>
            </w:r>
          </w:p>
        </w:tc>
      </w:tr>
      <w:tr w14:paraId="6ED9796E">
        <w:tblPrEx>
          <w:shd w:val="clear" w:color="auto" w:fill="auto"/>
          <w:tblCellMar>
            <w:top w:w="0" w:type="dxa"/>
            <w:left w:w="108" w:type="dxa"/>
            <w:bottom w:w="0" w:type="dxa"/>
            <w:right w:w="108" w:type="dxa"/>
          </w:tblCellMar>
        </w:tblPrEx>
        <w:trPr>
          <w:trHeight w:val="276" w:hRule="atLeast"/>
        </w:trPr>
        <w:tc>
          <w:tcPr>
            <w:tcW w:w="7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5B9DCA">
            <w:pPr>
              <w:pStyle w:val="27"/>
              <w:bidi w:val="0"/>
              <w:jc w:val="center"/>
              <w:rPr>
                <w:sz w:val="18"/>
                <w:szCs w:val="18"/>
              </w:rPr>
            </w:pPr>
          </w:p>
        </w:tc>
        <w:tc>
          <w:tcPr>
            <w:tcW w:w="11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B1F601">
            <w:pPr>
              <w:pStyle w:val="27"/>
              <w:bidi w:val="0"/>
              <w:jc w:val="center"/>
              <w:rPr>
                <w:sz w:val="18"/>
                <w:szCs w:val="18"/>
              </w:rPr>
            </w:pPr>
          </w:p>
        </w:tc>
        <w:tc>
          <w:tcPr>
            <w:tcW w:w="4729"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B8A118">
            <w:pPr>
              <w:pStyle w:val="27"/>
              <w:bidi w:val="0"/>
              <w:jc w:val="center"/>
              <w:rPr>
                <w:sz w:val="18"/>
                <w:szCs w:val="18"/>
              </w:rPr>
            </w:pPr>
          </w:p>
        </w:tc>
        <w:tc>
          <w:tcPr>
            <w:tcW w:w="1035" w:type="dxa"/>
            <w:tcBorders>
              <w:top w:val="nil"/>
              <w:left w:val="nil"/>
              <w:bottom w:val="single" w:color="auto" w:sz="4" w:space="0"/>
              <w:right w:val="single" w:color="auto" w:sz="4" w:space="0"/>
            </w:tcBorders>
            <w:shd w:val="clear" w:color="auto" w:fill="auto"/>
            <w:vAlign w:val="center"/>
          </w:tcPr>
          <w:p w14:paraId="77C77C18">
            <w:pPr>
              <w:pStyle w:val="27"/>
              <w:bidi w:val="0"/>
              <w:ind w:left="0" w:leftChars="0" w:firstLine="0" w:firstLineChars="0"/>
              <w:jc w:val="center"/>
              <w:rPr>
                <w:sz w:val="18"/>
                <w:szCs w:val="18"/>
              </w:rPr>
            </w:pPr>
            <w:r>
              <w:rPr>
                <w:rFonts w:hint="eastAsia"/>
                <w:sz w:val="18"/>
                <w:szCs w:val="18"/>
              </w:rPr>
              <w:t>Ⅰ-Ⅲ型</w:t>
            </w:r>
          </w:p>
        </w:tc>
        <w:tc>
          <w:tcPr>
            <w:tcW w:w="1040" w:type="dxa"/>
            <w:tcBorders>
              <w:top w:val="nil"/>
              <w:left w:val="nil"/>
              <w:bottom w:val="single" w:color="auto" w:sz="4" w:space="0"/>
              <w:right w:val="single" w:color="auto" w:sz="4" w:space="0"/>
            </w:tcBorders>
            <w:shd w:val="clear" w:color="auto" w:fill="auto"/>
            <w:vAlign w:val="center"/>
          </w:tcPr>
          <w:p w14:paraId="0278FB38">
            <w:pPr>
              <w:pStyle w:val="27"/>
              <w:bidi w:val="0"/>
              <w:ind w:left="0" w:leftChars="0" w:firstLine="0" w:firstLineChars="0"/>
              <w:jc w:val="center"/>
              <w:rPr>
                <w:sz w:val="18"/>
                <w:szCs w:val="18"/>
              </w:rPr>
            </w:pPr>
            <w:r>
              <w:rPr>
                <w:rFonts w:hint="eastAsia"/>
                <w:sz w:val="18"/>
                <w:szCs w:val="18"/>
              </w:rPr>
              <w:t>Ⅳ型、Ⅴ型</w:t>
            </w:r>
          </w:p>
        </w:tc>
      </w:tr>
      <w:tr w14:paraId="6BD822DC">
        <w:tblPrEx>
          <w:tblCellMar>
            <w:top w:w="0" w:type="dxa"/>
            <w:left w:w="108" w:type="dxa"/>
            <w:bottom w:w="0" w:type="dxa"/>
            <w:right w:w="108" w:type="dxa"/>
          </w:tblCellMar>
        </w:tblPrEx>
        <w:trPr>
          <w:trHeight w:val="276"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14:paraId="7D585754">
            <w:pPr>
              <w:pStyle w:val="27"/>
              <w:bidi w:val="0"/>
              <w:ind w:left="0" w:leftChars="0" w:firstLine="0" w:firstLineChars="0"/>
              <w:jc w:val="center"/>
              <w:rPr>
                <w:sz w:val="18"/>
                <w:szCs w:val="18"/>
              </w:rPr>
            </w:pPr>
            <w:r>
              <w:rPr>
                <w:rFonts w:hint="eastAsia"/>
                <w:sz w:val="18"/>
                <w:szCs w:val="18"/>
              </w:rPr>
              <w:t>1</w:t>
            </w:r>
          </w:p>
        </w:tc>
        <w:tc>
          <w:tcPr>
            <w:tcW w:w="1118" w:type="dxa"/>
            <w:vMerge w:val="restart"/>
            <w:tcBorders>
              <w:top w:val="nil"/>
              <w:left w:val="single" w:color="auto" w:sz="4" w:space="0"/>
              <w:bottom w:val="single" w:color="auto" w:sz="4" w:space="0"/>
              <w:right w:val="single" w:color="auto" w:sz="4" w:space="0"/>
            </w:tcBorders>
            <w:shd w:val="clear" w:color="auto" w:fill="auto"/>
            <w:vAlign w:val="center"/>
          </w:tcPr>
          <w:p w14:paraId="4E62B868">
            <w:pPr>
              <w:pStyle w:val="27"/>
              <w:bidi w:val="0"/>
              <w:ind w:left="0" w:leftChars="0" w:firstLine="0" w:firstLineChars="0"/>
              <w:jc w:val="center"/>
              <w:rPr>
                <w:rFonts w:hint="eastAsia"/>
                <w:sz w:val="18"/>
                <w:szCs w:val="18"/>
              </w:rPr>
            </w:pPr>
            <w:r>
              <w:rPr>
                <w:rFonts w:hint="eastAsia"/>
                <w:sz w:val="18"/>
                <w:szCs w:val="18"/>
              </w:rPr>
              <w:t>农村居民</w:t>
            </w:r>
          </w:p>
          <w:p w14:paraId="6C6080DC">
            <w:pPr>
              <w:pStyle w:val="27"/>
              <w:bidi w:val="0"/>
              <w:ind w:left="0" w:leftChars="0" w:firstLine="0" w:firstLineChars="0"/>
              <w:jc w:val="center"/>
              <w:rPr>
                <w:sz w:val="18"/>
                <w:szCs w:val="18"/>
              </w:rPr>
            </w:pPr>
            <w:r>
              <w:rPr>
                <w:rFonts w:hint="eastAsia"/>
                <w:sz w:val="18"/>
                <w:szCs w:val="18"/>
              </w:rPr>
              <w:t>用水</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4C2EAF7F">
            <w:pPr>
              <w:pStyle w:val="27"/>
              <w:bidi w:val="0"/>
              <w:ind w:left="0" w:leftChars="0" w:firstLine="0" w:firstLineChars="0"/>
              <w:jc w:val="center"/>
              <w:rPr>
                <w:sz w:val="18"/>
                <w:szCs w:val="18"/>
              </w:rPr>
            </w:pPr>
            <w:r>
              <w:rPr>
                <w:rFonts w:hint="eastAsia"/>
                <w:sz w:val="18"/>
                <w:szCs w:val="18"/>
              </w:rPr>
              <w:t>监测</w:t>
            </w:r>
          </w:p>
        </w:tc>
        <w:tc>
          <w:tcPr>
            <w:tcW w:w="3878" w:type="dxa"/>
            <w:tcBorders>
              <w:top w:val="nil"/>
              <w:left w:val="nil"/>
              <w:bottom w:val="single" w:color="auto" w:sz="4" w:space="0"/>
              <w:right w:val="single" w:color="auto" w:sz="4" w:space="0"/>
            </w:tcBorders>
            <w:shd w:val="clear" w:color="auto" w:fill="auto"/>
            <w:noWrap/>
            <w:vAlign w:val="center"/>
          </w:tcPr>
          <w:p w14:paraId="4A2A567B">
            <w:pPr>
              <w:pStyle w:val="27"/>
              <w:bidi w:val="0"/>
              <w:ind w:left="0" w:leftChars="0" w:firstLine="0" w:firstLineChars="0"/>
              <w:jc w:val="center"/>
              <w:rPr>
                <w:sz w:val="18"/>
                <w:szCs w:val="18"/>
              </w:rPr>
            </w:pPr>
            <w:r>
              <w:rPr>
                <w:rFonts w:hint="eastAsia"/>
                <w:sz w:val="18"/>
                <w:szCs w:val="18"/>
              </w:rPr>
              <w:t>水量</w:t>
            </w:r>
          </w:p>
        </w:tc>
        <w:tc>
          <w:tcPr>
            <w:tcW w:w="1035" w:type="dxa"/>
            <w:tcBorders>
              <w:top w:val="nil"/>
              <w:left w:val="nil"/>
              <w:bottom w:val="single" w:color="auto" w:sz="4" w:space="0"/>
              <w:right w:val="single" w:color="auto" w:sz="4" w:space="0"/>
            </w:tcBorders>
            <w:shd w:val="clear" w:color="auto" w:fill="auto"/>
            <w:noWrap/>
            <w:vAlign w:val="center"/>
          </w:tcPr>
          <w:p w14:paraId="2DA22158">
            <w:pPr>
              <w:pStyle w:val="27"/>
              <w:bidi w:val="0"/>
              <w:ind w:left="0" w:leftChars="0" w:firstLine="0" w:firstLineChars="0"/>
              <w:jc w:val="center"/>
              <w:rPr>
                <w:sz w:val="18"/>
                <w:szCs w:val="18"/>
              </w:rPr>
            </w:pPr>
            <w:r>
              <w:rPr>
                <w:rFonts w:hint="eastAsia"/>
                <w:sz w:val="18"/>
                <w:szCs w:val="18"/>
              </w:rPr>
              <w:t>√</w:t>
            </w:r>
          </w:p>
        </w:tc>
        <w:tc>
          <w:tcPr>
            <w:tcW w:w="1040" w:type="dxa"/>
            <w:tcBorders>
              <w:top w:val="nil"/>
              <w:left w:val="nil"/>
              <w:bottom w:val="single" w:color="auto" w:sz="4" w:space="0"/>
              <w:right w:val="single" w:color="auto" w:sz="4" w:space="0"/>
            </w:tcBorders>
            <w:shd w:val="clear" w:color="auto" w:fill="auto"/>
            <w:noWrap/>
            <w:vAlign w:val="center"/>
          </w:tcPr>
          <w:p w14:paraId="66768098">
            <w:pPr>
              <w:pStyle w:val="27"/>
              <w:bidi w:val="0"/>
              <w:ind w:left="0" w:leftChars="0" w:firstLine="0" w:firstLineChars="0"/>
              <w:jc w:val="center"/>
              <w:rPr>
                <w:sz w:val="18"/>
                <w:szCs w:val="18"/>
              </w:rPr>
            </w:pPr>
            <w:r>
              <w:rPr>
                <w:rFonts w:hint="eastAsia"/>
                <w:sz w:val="18"/>
                <w:szCs w:val="18"/>
              </w:rPr>
              <w:t>√</w:t>
            </w:r>
          </w:p>
        </w:tc>
      </w:tr>
      <w:tr w14:paraId="1AAEA3F8">
        <w:tblPrEx>
          <w:shd w:val="clear" w:color="auto" w:fill="auto"/>
          <w:tblCellMar>
            <w:top w:w="0" w:type="dxa"/>
            <w:left w:w="108" w:type="dxa"/>
            <w:bottom w:w="0" w:type="dxa"/>
            <w:right w:w="108" w:type="dxa"/>
          </w:tblCellMar>
        </w:tblPrEx>
        <w:trPr>
          <w:trHeight w:val="276"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14:paraId="38630842">
            <w:pPr>
              <w:pStyle w:val="27"/>
              <w:bidi w:val="0"/>
              <w:ind w:left="0" w:leftChars="0" w:firstLine="0" w:firstLineChars="0"/>
              <w:jc w:val="center"/>
              <w:rPr>
                <w:sz w:val="18"/>
                <w:szCs w:val="18"/>
              </w:rPr>
            </w:pPr>
            <w:r>
              <w:rPr>
                <w:rFonts w:hint="eastAsia"/>
                <w:sz w:val="18"/>
                <w:szCs w:val="18"/>
              </w:rPr>
              <w:t>2</w:t>
            </w:r>
          </w:p>
        </w:tc>
        <w:tc>
          <w:tcPr>
            <w:tcW w:w="1118" w:type="dxa"/>
            <w:vMerge w:val="continue"/>
            <w:tcBorders>
              <w:top w:val="nil"/>
              <w:left w:val="single" w:color="auto" w:sz="4" w:space="0"/>
              <w:bottom w:val="single" w:color="auto" w:sz="4" w:space="0"/>
              <w:right w:val="single" w:color="auto" w:sz="4" w:space="0"/>
            </w:tcBorders>
            <w:shd w:val="clear" w:color="auto" w:fill="auto"/>
            <w:vAlign w:val="center"/>
          </w:tcPr>
          <w:p w14:paraId="5D084DDF">
            <w:pPr>
              <w:pStyle w:val="27"/>
              <w:bidi w:val="0"/>
              <w:jc w:val="center"/>
              <w:rPr>
                <w:sz w:val="18"/>
                <w:szCs w:val="18"/>
              </w:rPr>
            </w:p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14:paraId="1ECAFC42">
            <w:pPr>
              <w:pStyle w:val="27"/>
              <w:bidi w:val="0"/>
              <w:jc w:val="center"/>
              <w:rPr>
                <w:sz w:val="18"/>
                <w:szCs w:val="18"/>
              </w:rPr>
            </w:pPr>
          </w:p>
        </w:tc>
        <w:tc>
          <w:tcPr>
            <w:tcW w:w="3878" w:type="dxa"/>
            <w:tcBorders>
              <w:top w:val="nil"/>
              <w:left w:val="nil"/>
              <w:bottom w:val="single" w:color="auto" w:sz="4" w:space="0"/>
              <w:right w:val="single" w:color="auto" w:sz="4" w:space="0"/>
            </w:tcBorders>
            <w:shd w:val="clear" w:color="auto" w:fill="auto"/>
            <w:noWrap/>
            <w:vAlign w:val="center"/>
          </w:tcPr>
          <w:p w14:paraId="170FCDE3">
            <w:pPr>
              <w:pStyle w:val="27"/>
              <w:bidi w:val="0"/>
              <w:ind w:left="0" w:leftChars="0" w:firstLine="0" w:firstLineChars="0"/>
              <w:jc w:val="center"/>
              <w:rPr>
                <w:sz w:val="18"/>
                <w:szCs w:val="18"/>
              </w:rPr>
            </w:pPr>
            <w:r>
              <w:rPr>
                <w:rFonts w:hint="eastAsia"/>
                <w:sz w:val="18"/>
                <w:szCs w:val="18"/>
              </w:rPr>
              <w:t>压力</w:t>
            </w:r>
          </w:p>
        </w:tc>
        <w:tc>
          <w:tcPr>
            <w:tcW w:w="1035" w:type="dxa"/>
            <w:tcBorders>
              <w:top w:val="nil"/>
              <w:left w:val="nil"/>
              <w:bottom w:val="single" w:color="auto" w:sz="4" w:space="0"/>
              <w:right w:val="single" w:color="auto" w:sz="4" w:space="0"/>
            </w:tcBorders>
            <w:shd w:val="clear" w:color="auto" w:fill="auto"/>
            <w:noWrap/>
            <w:vAlign w:val="center"/>
          </w:tcPr>
          <w:p w14:paraId="0032446B">
            <w:pPr>
              <w:pStyle w:val="27"/>
              <w:bidi w:val="0"/>
              <w:ind w:left="0" w:leftChars="0" w:firstLine="0" w:firstLineChars="0"/>
              <w:jc w:val="center"/>
              <w:rPr>
                <w:sz w:val="18"/>
                <w:szCs w:val="18"/>
              </w:rPr>
            </w:pPr>
            <w:r>
              <w:rPr>
                <w:rFonts w:hint="eastAsia"/>
                <w:sz w:val="18"/>
                <w:szCs w:val="18"/>
              </w:rPr>
              <w:t>⊙</w:t>
            </w:r>
          </w:p>
        </w:tc>
        <w:tc>
          <w:tcPr>
            <w:tcW w:w="1040" w:type="dxa"/>
            <w:tcBorders>
              <w:top w:val="nil"/>
              <w:left w:val="nil"/>
              <w:bottom w:val="single" w:color="auto" w:sz="4" w:space="0"/>
              <w:right w:val="single" w:color="auto" w:sz="4" w:space="0"/>
            </w:tcBorders>
            <w:shd w:val="clear" w:color="auto" w:fill="auto"/>
            <w:noWrap/>
            <w:vAlign w:val="center"/>
          </w:tcPr>
          <w:p w14:paraId="5C629EEA">
            <w:pPr>
              <w:pStyle w:val="27"/>
              <w:bidi w:val="0"/>
              <w:ind w:left="0" w:leftChars="0" w:firstLine="0" w:firstLineChars="0"/>
              <w:jc w:val="center"/>
              <w:rPr>
                <w:sz w:val="18"/>
                <w:szCs w:val="18"/>
              </w:rPr>
            </w:pPr>
            <w:r>
              <w:rPr>
                <w:rFonts w:hint="eastAsia"/>
                <w:sz w:val="18"/>
                <w:szCs w:val="18"/>
              </w:rPr>
              <w:t>⊙</w:t>
            </w:r>
          </w:p>
        </w:tc>
      </w:tr>
      <w:tr w14:paraId="1279D842">
        <w:tblPrEx>
          <w:shd w:val="clear" w:color="auto" w:fill="auto"/>
          <w:tblCellMar>
            <w:top w:w="0" w:type="dxa"/>
            <w:left w:w="108" w:type="dxa"/>
            <w:bottom w:w="0" w:type="dxa"/>
            <w:right w:w="108" w:type="dxa"/>
          </w:tblCellMar>
        </w:tblPrEx>
        <w:trPr>
          <w:trHeight w:val="276"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14:paraId="75E97F46">
            <w:pPr>
              <w:pStyle w:val="27"/>
              <w:bidi w:val="0"/>
              <w:ind w:left="0" w:leftChars="0" w:firstLine="0" w:firstLineChars="0"/>
              <w:jc w:val="center"/>
              <w:rPr>
                <w:rFonts w:hint="eastAsia" w:eastAsia="宋体"/>
                <w:sz w:val="18"/>
                <w:szCs w:val="18"/>
                <w:lang w:eastAsia="zh-CN"/>
              </w:rPr>
            </w:pPr>
            <w:r>
              <w:rPr>
                <w:rFonts w:hint="eastAsia"/>
                <w:sz w:val="18"/>
                <w:szCs w:val="18"/>
                <w:lang w:val="en-US" w:eastAsia="zh-CN"/>
              </w:rPr>
              <w:t>3</w:t>
            </w:r>
          </w:p>
        </w:tc>
        <w:tc>
          <w:tcPr>
            <w:tcW w:w="1118" w:type="dxa"/>
            <w:vMerge w:val="continue"/>
            <w:tcBorders>
              <w:top w:val="nil"/>
              <w:left w:val="single" w:color="auto" w:sz="4" w:space="0"/>
              <w:bottom w:val="single" w:color="auto" w:sz="4" w:space="0"/>
              <w:right w:val="single" w:color="auto" w:sz="4" w:space="0"/>
            </w:tcBorders>
            <w:shd w:val="clear" w:color="auto" w:fill="auto"/>
            <w:vAlign w:val="center"/>
          </w:tcPr>
          <w:p w14:paraId="2803E4D9">
            <w:pPr>
              <w:pStyle w:val="27"/>
              <w:bidi w:val="0"/>
              <w:jc w:val="center"/>
              <w:rPr>
                <w:sz w:val="18"/>
                <w:szCs w:val="18"/>
              </w:rPr>
            </w:pPr>
          </w:p>
        </w:tc>
        <w:tc>
          <w:tcPr>
            <w:tcW w:w="851" w:type="dxa"/>
            <w:tcBorders>
              <w:top w:val="nil"/>
              <w:left w:val="nil"/>
              <w:bottom w:val="single" w:color="auto" w:sz="4" w:space="0"/>
              <w:right w:val="single" w:color="auto" w:sz="4" w:space="0"/>
            </w:tcBorders>
            <w:shd w:val="clear" w:color="auto" w:fill="auto"/>
            <w:noWrap/>
            <w:vAlign w:val="center"/>
          </w:tcPr>
          <w:p w14:paraId="261CF939">
            <w:pPr>
              <w:pStyle w:val="27"/>
              <w:bidi w:val="0"/>
              <w:ind w:left="0" w:leftChars="0" w:firstLine="0" w:firstLineChars="0"/>
              <w:jc w:val="center"/>
              <w:rPr>
                <w:sz w:val="18"/>
                <w:szCs w:val="18"/>
              </w:rPr>
            </w:pPr>
            <w:r>
              <w:rPr>
                <w:rFonts w:hint="eastAsia"/>
                <w:sz w:val="18"/>
                <w:szCs w:val="18"/>
              </w:rPr>
              <w:t>控制</w:t>
            </w:r>
          </w:p>
        </w:tc>
        <w:tc>
          <w:tcPr>
            <w:tcW w:w="3878" w:type="dxa"/>
            <w:tcBorders>
              <w:top w:val="nil"/>
              <w:left w:val="nil"/>
              <w:bottom w:val="single" w:color="auto" w:sz="4" w:space="0"/>
              <w:right w:val="single" w:color="auto" w:sz="4" w:space="0"/>
            </w:tcBorders>
            <w:shd w:val="clear" w:color="auto" w:fill="auto"/>
            <w:noWrap/>
            <w:vAlign w:val="center"/>
          </w:tcPr>
          <w:p w14:paraId="798C7049">
            <w:pPr>
              <w:pStyle w:val="27"/>
              <w:bidi w:val="0"/>
              <w:ind w:left="0" w:leftChars="0" w:firstLine="0" w:firstLineChars="0"/>
              <w:jc w:val="center"/>
              <w:rPr>
                <w:sz w:val="18"/>
                <w:szCs w:val="18"/>
              </w:rPr>
            </w:pPr>
            <w:r>
              <w:rPr>
                <w:rFonts w:hint="eastAsia"/>
                <w:sz w:val="18"/>
                <w:szCs w:val="18"/>
              </w:rPr>
              <w:t>水表阀（启/停）</w:t>
            </w:r>
          </w:p>
        </w:tc>
        <w:tc>
          <w:tcPr>
            <w:tcW w:w="1035" w:type="dxa"/>
            <w:tcBorders>
              <w:top w:val="nil"/>
              <w:left w:val="nil"/>
              <w:bottom w:val="single" w:color="auto" w:sz="4" w:space="0"/>
              <w:right w:val="single" w:color="auto" w:sz="4" w:space="0"/>
            </w:tcBorders>
            <w:shd w:val="clear" w:color="auto" w:fill="auto"/>
            <w:noWrap/>
            <w:vAlign w:val="center"/>
          </w:tcPr>
          <w:p w14:paraId="45C690C8">
            <w:pPr>
              <w:pStyle w:val="27"/>
              <w:bidi w:val="0"/>
              <w:ind w:left="0" w:leftChars="0" w:firstLine="0" w:firstLineChars="0"/>
              <w:jc w:val="center"/>
              <w:rPr>
                <w:sz w:val="18"/>
                <w:szCs w:val="18"/>
              </w:rPr>
            </w:pPr>
            <w:r>
              <w:rPr>
                <w:rFonts w:hint="eastAsia"/>
                <w:sz w:val="18"/>
                <w:szCs w:val="18"/>
              </w:rPr>
              <w:t>√</w:t>
            </w:r>
          </w:p>
        </w:tc>
        <w:tc>
          <w:tcPr>
            <w:tcW w:w="1040" w:type="dxa"/>
            <w:tcBorders>
              <w:top w:val="nil"/>
              <w:left w:val="nil"/>
              <w:bottom w:val="single" w:color="auto" w:sz="4" w:space="0"/>
              <w:right w:val="single" w:color="auto" w:sz="4" w:space="0"/>
            </w:tcBorders>
            <w:shd w:val="clear" w:color="auto" w:fill="auto"/>
            <w:noWrap/>
            <w:vAlign w:val="center"/>
          </w:tcPr>
          <w:p w14:paraId="295FE013">
            <w:pPr>
              <w:pStyle w:val="27"/>
              <w:bidi w:val="0"/>
              <w:ind w:left="0" w:leftChars="0" w:firstLine="0" w:firstLineChars="0"/>
              <w:jc w:val="center"/>
              <w:rPr>
                <w:sz w:val="18"/>
                <w:szCs w:val="18"/>
              </w:rPr>
            </w:pPr>
            <w:r>
              <w:rPr>
                <w:rFonts w:hint="eastAsia"/>
                <w:sz w:val="18"/>
                <w:szCs w:val="18"/>
              </w:rPr>
              <w:t>√</w:t>
            </w:r>
          </w:p>
        </w:tc>
      </w:tr>
      <w:tr w14:paraId="1E384773">
        <w:tblPrEx>
          <w:shd w:val="clear" w:color="auto" w:fill="auto"/>
          <w:tblCellMar>
            <w:top w:w="0" w:type="dxa"/>
            <w:left w:w="108" w:type="dxa"/>
            <w:bottom w:w="0" w:type="dxa"/>
            <w:right w:w="108" w:type="dxa"/>
          </w:tblCellMar>
        </w:tblPrEx>
        <w:trPr>
          <w:trHeight w:val="276"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14:paraId="10818709">
            <w:pPr>
              <w:pStyle w:val="27"/>
              <w:bidi w:val="0"/>
              <w:ind w:left="0" w:leftChars="0" w:firstLine="0" w:firstLineChars="0"/>
              <w:jc w:val="center"/>
              <w:rPr>
                <w:rFonts w:hint="eastAsia" w:eastAsia="宋体"/>
                <w:sz w:val="18"/>
                <w:szCs w:val="18"/>
                <w:lang w:eastAsia="zh-CN"/>
              </w:rPr>
            </w:pPr>
            <w:r>
              <w:rPr>
                <w:rFonts w:hint="eastAsia"/>
                <w:sz w:val="18"/>
                <w:szCs w:val="18"/>
                <w:lang w:val="en-US" w:eastAsia="zh-CN"/>
              </w:rPr>
              <w:t>4</w:t>
            </w:r>
          </w:p>
        </w:tc>
        <w:tc>
          <w:tcPr>
            <w:tcW w:w="1118" w:type="dxa"/>
            <w:vMerge w:val="restart"/>
            <w:tcBorders>
              <w:top w:val="nil"/>
              <w:left w:val="single" w:color="auto" w:sz="4" w:space="0"/>
              <w:bottom w:val="single" w:color="auto" w:sz="4" w:space="0"/>
              <w:right w:val="single" w:color="auto" w:sz="4" w:space="0"/>
            </w:tcBorders>
            <w:shd w:val="clear" w:color="auto" w:fill="auto"/>
            <w:vAlign w:val="center"/>
          </w:tcPr>
          <w:p w14:paraId="14D24F3D">
            <w:pPr>
              <w:pStyle w:val="27"/>
              <w:bidi w:val="0"/>
              <w:ind w:left="0" w:leftChars="0" w:firstLine="0" w:firstLineChars="0"/>
              <w:jc w:val="center"/>
              <w:rPr>
                <w:sz w:val="18"/>
                <w:szCs w:val="18"/>
              </w:rPr>
            </w:pPr>
            <w:r>
              <w:rPr>
                <w:rFonts w:hint="eastAsia"/>
                <w:sz w:val="18"/>
                <w:szCs w:val="18"/>
              </w:rPr>
              <w:t>企事业单位用水</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5C5BED45">
            <w:pPr>
              <w:pStyle w:val="27"/>
              <w:bidi w:val="0"/>
              <w:ind w:left="0" w:leftChars="0" w:firstLine="0" w:firstLineChars="0"/>
              <w:jc w:val="center"/>
              <w:rPr>
                <w:sz w:val="18"/>
                <w:szCs w:val="18"/>
              </w:rPr>
            </w:pPr>
            <w:r>
              <w:rPr>
                <w:rFonts w:hint="eastAsia"/>
                <w:sz w:val="18"/>
                <w:szCs w:val="18"/>
              </w:rPr>
              <w:t>监测</w:t>
            </w:r>
          </w:p>
        </w:tc>
        <w:tc>
          <w:tcPr>
            <w:tcW w:w="3878" w:type="dxa"/>
            <w:tcBorders>
              <w:top w:val="nil"/>
              <w:left w:val="nil"/>
              <w:bottom w:val="single" w:color="auto" w:sz="4" w:space="0"/>
              <w:right w:val="single" w:color="auto" w:sz="4" w:space="0"/>
            </w:tcBorders>
            <w:shd w:val="clear" w:color="auto" w:fill="auto"/>
            <w:noWrap/>
            <w:vAlign w:val="center"/>
          </w:tcPr>
          <w:p w14:paraId="6C861FCF">
            <w:pPr>
              <w:pStyle w:val="27"/>
              <w:bidi w:val="0"/>
              <w:ind w:left="0" w:leftChars="0" w:firstLine="0" w:firstLineChars="0"/>
              <w:jc w:val="center"/>
              <w:rPr>
                <w:sz w:val="18"/>
                <w:szCs w:val="18"/>
              </w:rPr>
            </w:pPr>
            <w:r>
              <w:rPr>
                <w:rFonts w:hint="eastAsia"/>
                <w:sz w:val="18"/>
                <w:szCs w:val="18"/>
              </w:rPr>
              <w:t>水量</w:t>
            </w:r>
          </w:p>
        </w:tc>
        <w:tc>
          <w:tcPr>
            <w:tcW w:w="1035" w:type="dxa"/>
            <w:tcBorders>
              <w:top w:val="nil"/>
              <w:left w:val="nil"/>
              <w:bottom w:val="single" w:color="auto" w:sz="4" w:space="0"/>
              <w:right w:val="single" w:color="auto" w:sz="4" w:space="0"/>
            </w:tcBorders>
            <w:shd w:val="clear" w:color="auto" w:fill="auto"/>
            <w:noWrap/>
            <w:vAlign w:val="center"/>
          </w:tcPr>
          <w:p w14:paraId="40C57E56">
            <w:pPr>
              <w:pStyle w:val="27"/>
              <w:bidi w:val="0"/>
              <w:ind w:left="0" w:leftChars="0" w:firstLine="0" w:firstLineChars="0"/>
              <w:jc w:val="center"/>
              <w:rPr>
                <w:sz w:val="18"/>
                <w:szCs w:val="18"/>
              </w:rPr>
            </w:pPr>
            <w:r>
              <w:rPr>
                <w:rFonts w:hint="eastAsia"/>
                <w:sz w:val="18"/>
                <w:szCs w:val="18"/>
              </w:rPr>
              <w:t>√</w:t>
            </w:r>
          </w:p>
        </w:tc>
        <w:tc>
          <w:tcPr>
            <w:tcW w:w="1040" w:type="dxa"/>
            <w:tcBorders>
              <w:top w:val="nil"/>
              <w:left w:val="nil"/>
              <w:bottom w:val="single" w:color="auto" w:sz="4" w:space="0"/>
              <w:right w:val="single" w:color="auto" w:sz="4" w:space="0"/>
            </w:tcBorders>
            <w:shd w:val="clear" w:color="auto" w:fill="auto"/>
            <w:noWrap/>
            <w:vAlign w:val="center"/>
          </w:tcPr>
          <w:p w14:paraId="4D492989">
            <w:pPr>
              <w:pStyle w:val="27"/>
              <w:bidi w:val="0"/>
              <w:ind w:left="0" w:leftChars="0" w:firstLine="0" w:firstLineChars="0"/>
              <w:jc w:val="center"/>
              <w:rPr>
                <w:sz w:val="18"/>
                <w:szCs w:val="18"/>
              </w:rPr>
            </w:pPr>
            <w:r>
              <w:rPr>
                <w:rFonts w:hint="eastAsia"/>
                <w:sz w:val="18"/>
                <w:szCs w:val="18"/>
              </w:rPr>
              <w:t>√</w:t>
            </w:r>
          </w:p>
        </w:tc>
      </w:tr>
      <w:tr w14:paraId="7C0361DB">
        <w:tblPrEx>
          <w:shd w:val="clear" w:color="auto" w:fill="auto"/>
          <w:tblCellMar>
            <w:top w:w="0" w:type="dxa"/>
            <w:left w:w="108" w:type="dxa"/>
            <w:bottom w:w="0" w:type="dxa"/>
            <w:right w:w="108" w:type="dxa"/>
          </w:tblCellMar>
        </w:tblPrEx>
        <w:trPr>
          <w:trHeight w:val="276"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14:paraId="09D6C19A">
            <w:pPr>
              <w:pStyle w:val="27"/>
              <w:bidi w:val="0"/>
              <w:ind w:left="0" w:leftChars="0" w:firstLine="0" w:firstLineChars="0"/>
              <w:jc w:val="center"/>
              <w:rPr>
                <w:rFonts w:hint="eastAsia" w:eastAsia="宋体"/>
                <w:sz w:val="18"/>
                <w:szCs w:val="18"/>
                <w:lang w:eastAsia="zh-CN"/>
              </w:rPr>
            </w:pPr>
            <w:r>
              <w:rPr>
                <w:rFonts w:hint="eastAsia"/>
                <w:sz w:val="18"/>
                <w:szCs w:val="18"/>
                <w:lang w:val="en-US" w:eastAsia="zh-CN"/>
              </w:rPr>
              <w:t>5</w:t>
            </w:r>
          </w:p>
        </w:tc>
        <w:tc>
          <w:tcPr>
            <w:tcW w:w="1118" w:type="dxa"/>
            <w:vMerge w:val="continue"/>
            <w:tcBorders>
              <w:top w:val="nil"/>
              <w:left w:val="single" w:color="auto" w:sz="4" w:space="0"/>
              <w:bottom w:val="single" w:color="auto" w:sz="4" w:space="0"/>
              <w:right w:val="single" w:color="auto" w:sz="4" w:space="0"/>
            </w:tcBorders>
            <w:shd w:val="clear" w:color="auto" w:fill="auto"/>
            <w:vAlign w:val="center"/>
          </w:tcPr>
          <w:p w14:paraId="091B846B">
            <w:pPr>
              <w:pStyle w:val="27"/>
              <w:bidi w:val="0"/>
              <w:jc w:val="center"/>
              <w:rPr>
                <w:sz w:val="18"/>
                <w:szCs w:val="18"/>
              </w:rPr>
            </w:p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14:paraId="4ABDCDE4">
            <w:pPr>
              <w:pStyle w:val="27"/>
              <w:bidi w:val="0"/>
              <w:jc w:val="center"/>
              <w:rPr>
                <w:sz w:val="18"/>
                <w:szCs w:val="18"/>
              </w:rPr>
            </w:pPr>
          </w:p>
        </w:tc>
        <w:tc>
          <w:tcPr>
            <w:tcW w:w="3878" w:type="dxa"/>
            <w:tcBorders>
              <w:top w:val="nil"/>
              <w:left w:val="nil"/>
              <w:bottom w:val="single" w:color="auto" w:sz="4" w:space="0"/>
              <w:right w:val="single" w:color="auto" w:sz="4" w:space="0"/>
            </w:tcBorders>
            <w:shd w:val="clear" w:color="auto" w:fill="auto"/>
            <w:noWrap/>
            <w:vAlign w:val="center"/>
          </w:tcPr>
          <w:p w14:paraId="0C71A645">
            <w:pPr>
              <w:pStyle w:val="27"/>
              <w:bidi w:val="0"/>
              <w:ind w:left="0" w:leftChars="0" w:firstLine="0" w:firstLineChars="0"/>
              <w:jc w:val="center"/>
              <w:rPr>
                <w:sz w:val="18"/>
                <w:szCs w:val="18"/>
              </w:rPr>
            </w:pPr>
            <w:r>
              <w:rPr>
                <w:rFonts w:hint="eastAsia"/>
                <w:sz w:val="18"/>
                <w:szCs w:val="18"/>
              </w:rPr>
              <w:t>压力</w:t>
            </w:r>
          </w:p>
        </w:tc>
        <w:tc>
          <w:tcPr>
            <w:tcW w:w="1035" w:type="dxa"/>
            <w:tcBorders>
              <w:top w:val="nil"/>
              <w:left w:val="nil"/>
              <w:bottom w:val="single" w:color="auto" w:sz="4" w:space="0"/>
              <w:right w:val="single" w:color="auto" w:sz="4" w:space="0"/>
            </w:tcBorders>
            <w:shd w:val="clear" w:color="auto" w:fill="auto"/>
            <w:noWrap/>
            <w:vAlign w:val="center"/>
          </w:tcPr>
          <w:p w14:paraId="725A77EF">
            <w:pPr>
              <w:pStyle w:val="27"/>
              <w:bidi w:val="0"/>
              <w:ind w:left="0" w:leftChars="0" w:firstLine="0" w:firstLineChars="0"/>
              <w:jc w:val="center"/>
              <w:rPr>
                <w:sz w:val="18"/>
                <w:szCs w:val="18"/>
              </w:rPr>
            </w:pPr>
            <w:r>
              <w:rPr>
                <w:rFonts w:hint="eastAsia"/>
                <w:sz w:val="18"/>
                <w:szCs w:val="18"/>
              </w:rPr>
              <w:t>⊙</w:t>
            </w:r>
          </w:p>
        </w:tc>
        <w:tc>
          <w:tcPr>
            <w:tcW w:w="1040" w:type="dxa"/>
            <w:tcBorders>
              <w:top w:val="nil"/>
              <w:left w:val="nil"/>
              <w:bottom w:val="single" w:color="auto" w:sz="4" w:space="0"/>
              <w:right w:val="single" w:color="auto" w:sz="4" w:space="0"/>
            </w:tcBorders>
            <w:shd w:val="clear" w:color="auto" w:fill="auto"/>
            <w:noWrap/>
            <w:vAlign w:val="center"/>
          </w:tcPr>
          <w:p w14:paraId="7E08B9D1">
            <w:pPr>
              <w:pStyle w:val="27"/>
              <w:bidi w:val="0"/>
              <w:ind w:left="0" w:leftChars="0" w:firstLine="0" w:firstLineChars="0"/>
              <w:jc w:val="center"/>
              <w:rPr>
                <w:sz w:val="18"/>
                <w:szCs w:val="18"/>
              </w:rPr>
            </w:pPr>
            <w:r>
              <w:rPr>
                <w:rFonts w:hint="eastAsia"/>
                <w:sz w:val="18"/>
                <w:szCs w:val="18"/>
              </w:rPr>
              <w:t>⊙</w:t>
            </w:r>
          </w:p>
        </w:tc>
      </w:tr>
      <w:tr w14:paraId="0249CC1D">
        <w:tblPrEx>
          <w:shd w:val="clear" w:color="auto" w:fill="auto"/>
          <w:tblCellMar>
            <w:top w:w="0" w:type="dxa"/>
            <w:left w:w="108" w:type="dxa"/>
            <w:bottom w:w="0" w:type="dxa"/>
            <w:right w:w="108" w:type="dxa"/>
          </w:tblCellMar>
        </w:tblPrEx>
        <w:trPr>
          <w:trHeight w:val="276"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14:paraId="5E40D986">
            <w:pPr>
              <w:pStyle w:val="27"/>
              <w:bidi w:val="0"/>
              <w:ind w:left="0" w:leftChars="0" w:firstLine="0" w:firstLineChars="0"/>
              <w:jc w:val="center"/>
              <w:rPr>
                <w:rFonts w:hint="eastAsia" w:eastAsia="宋体"/>
                <w:sz w:val="18"/>
                <w:szCs w:val="18"/>
                <w:lang w:eastAsia="zh-CN"/>
              </w:rPr>
            </w:pPr>
            <w:r>
              <w:rPr>
                <w:rFonts w:hint="eastAsia"/>
                <w:sz w:val="18"/>
                <w:szCs w:val="18"/>
                <w:lang w:val="en-US" w:eastAsia="zh-CN"/>
              </w:rPr>
              <w:t>6</w:t>
            </w:r>
          </w:p>
        </w:tc>
        <w:tc>
          <w:tcPr>
            <w:tcW w:w="1118" w:type="dxa"/>
            <w:vMerge w:val="continue"/>
            <w:tcBorders>
              <w:top w:val="nil"/>
              <w:left w:val="single" w:color="auto" w:sz="4" w:space="0"/>
              <w:bottom w:val="single" w:color="auto" w:sz="4" w:space="0"/>
              <w:right w:val="single" w:color="auto" w:sz="4" w:space="0"/>
            </w:tcBorders>
            <w:shd w:val="clear" w:color="auto" w:fill="auto"/>
            <w:vAlign w:val="center"/>
          </w:tcPr>
          <w:p w14:paraId="1AA09874">
            <w:pPr>
              <w:pStyle w:val="27"/>
              <w:bidi w:val="0"/>
              <w:jc w:val="center"/>
              <w:rPr>
                <w:sz w:val="18"/>
                <w:szCs w:val="18"/>
              </w:rPr>
            </w:p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14:paraId="35682C27">
            <w:pPr>
              <w:pStyle w:val="27"/>
              <w:bidi w:val="0"/>
              <w:jc w:val="center"/>
              <w:rPr>
                <w:sz w:val="18"/>
                <w:szCs w:val="18"/>
              </w:rPr>
            </w:pPr>
          </w:p>
        </w:tc>
        <w:tc>
          <w:tcPr>
            <w:tcW w:w="3878" w:type="dxa"/>
            <w:tcBorders>
              <w:top w:val="nil"/>
              <w:left w:val="nil"/>
              <w:bottom w:val="single" w:color="auto" w:sz="4" w:space="0"/>
              <w:right w:val="single" w:color="auto" w:sz="4" w:space="0"/>
            </w:tcBorders>
            <w:shd w:val="clear" w:color="auto" w:fill="auto"/>
            <w:noWrap/>
            <w:vAlign w:val="center"/>
          </w:tcPr>
          <w:p w14:paraId="25866E71">
            <w:pPr>
              <w:pStyle w:val="27"/>
              <w:bidi w:val="0"/>
              <w:ind w:left="0" w:leftChars="0" w:firstLine="0" w:firstLineChars="0"/>
              <w:jc w:val="center"/>
              <w:rPr>
                <w:sz w:val="18"/>
                <w:szCs w:val="18"/>
              </w:rPr>
            </w:pPr>
            <w:r>
              <w:rPr>
                <w:rFonts w:hint="eastAsia"/>
                <w:sz w:val="18"/>
                <w:szCs w:val="18"/>
              </w:rPr>
              <w:t>阀门状态（启/停/故障，手动/自动）</w:t>
            </w:r>
          </w:p>
        </w:tc>
        <w:tc>
          <w:tcPr>
            <w:tcW w:w="1035" w:type="dxa"/>
            <w:tcBorders>
              <w:top w:val="nil"/>
              <w:left w:val="nil"/>
              <w:bottom w:val="single" w:color="auto" w:sz="4" w:space="0"/>
              <w:right w:val="single" w:color="auto" w:sz="4" w:space="0"/>
            </w:tcBorders>
            <w:shd w:val="clear" w:color="auto" w:fill="auto"/>
            <w:noWrap/>
            <w:vAlign w:val="center"/>
          </w:tcPr>
          <w:p w14:paraId="22D1C736">
            <w:pPr>
              <w:pStyle w:val="27"/>
              <w:bidi w:val="0"/>
              <w:ind w:left="0" w:leftChars="0" w:firstLine="0" w:firstLineChars="0"/>
              <w:jc w:val="center"/>
              <w:rPr>
                <w:sz w:val="18"/>
                <w:szCs w:val="18"/>
              </w:rPr>
            </w:pPr>
            <w:r>
              <w:rPr>
                <w:rFonts w:hint="eastAsia"/>
                <w:sz w:val="18"/>
                <w:szCs w:val="18"/>
              </w:rPr>
              <w:t>√</w:t>
            </w:r>
          </w:p>
        </w:tc>
        <w:tc>
          <w:tcPr>
            <w:tcW w:w="1040" w:type="dxa"/>
            <w:tcBorders>
              <w:top w:val="nil"/>
              <w:left w:val="nil"/>
              <w:bottom w:val="single" w:color="auto" w:sz="4" w:space="0"/>
              <w:right w:val="single" w:color="auto" w:sz="4" w:space="0"/>
            </w:tcBorders>
            <w:shd w:val="clear" w:color="auto" w:fill="auto"/>
            <w:noWrap/>
            <w:vAlign w:val="center"/>
          </w:tcPr>
          <w:p w14:paraId="0C7CEB1E">
            <w:pPr>
              <w:pStyle w:val="27"/>
              <w:bidi w:val="0"/>
              <w:ind w:left="0" w:leftChars="0" w:firstLine="0" w:firstLineChars="0"/>
              <w:jc w:val="center"/>
              <w:rPr>
                <w:sz w:val="18"/>
                <w:szCs w:val="18"/>
              </w:rPr>
            </w:pPr>
            <w:r>
              <w:rPr>
                <w:rFonts w:hint="eastAsia"/>
                <w:sz w:val="18"/>
                <w:szCs w:val="18"/>
              </w:rPr>
              <w:t>√</w:t>
            </w:r>
          </w:p>
        </w:tc>
      </w:tr>
      <w:tr w14:paraId="79ECE8BD">
        <w:tblPrEx>
          <w:shd w:val="clear" w:color="auto" w:fill="auto"/>
          <w:tblCellMar>
            <w:top w:w="0" w:type="dxa"/>
            <w:left w:w="108" w:type="dxa"/>
            <w:bottom w:w="0" w:type="dxa"/>
            <w:right w:w="108" w:type="dxa"/>
          </w:tblCellMar>
        </w:tblPrEx>
        <w:trPr>
          <w:trHeight w:val="276"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14:paraId="7EB2D093">
            <w:pPr>
              <w:pStyle w:val="27"/>
              <w:bidi w:val="0"/>
              <w:ind w:left="0" w:leftChars="0" w:firstLine="0" w:firstLineChars="0"/>
              <w:jc w:val="center"/>
              <w:rPr>
                <w:rFonts w:hint="eastAsia" w:eastAsia="宋体"/>
                <w:sz w:val="18"/>
                <w:szCs w:val="18"/>
                <w:lang w:eastAsia="zh-CN"/>
              </w:rPr>
            </w:pPr>
            <w:r>
              <w:rPr>
                <w:rFonts w:hint="eastAsia"/>
                <w:sz w:val="18"/>
                <w:szCs w:val="18"/>
                <w:lang w:val="en-US" w:eastAsia="zh-CN"/>
              </w:rPr>
              <w:t>7</w:t>
            </w:r>
          </w:p>
        </w:tc>
        <w:tc>
          <w:tcPr>
            <w:tcW w:w="1118" w:type="dxa"/>
            <w:vMerge w:val="continue"/>
            <w:tcBorders>
              <w:top w:val="nil"/>
              <w:left w:val="single" w:color="auto" w:sz="4" w:space="0"/>
              <w:bottom w:val="single" w:color="auto" w:sz="4" w:space="0"/>
              <w:right w:val="single" w:color="auto" w:sz="4" w:space="0"/>
            </w:tcBorders>
            <w:shd w:val="clear" w:color="auto" w:fill="auto"/>
            <w:vAlign w:val="center"/>
          </w:tcPr>
          <w:p w14:paraId="0A35E777">
            <w:pPr>
              <w:pStyle w:val="27"/>
              <w:bidi w:val="0"/>
              <w:jc w:val="center"/>
              <w:rPr>
                <w:sz w:val="18"/>
                <w:szCs w:val="18"/>
              </w:rPr>
            </w:pPr>
          </w:p>
        </w:tc>
        <w:tc>
          <w:tcPr>
            <w:tcW w:w="851" w:type="dxa"/>
            <w:tcBorders>
              <w:top w:val="nil"/>
              <w:left w:val="nil"/>
              <w:bottom w:val="single" w:color="auto" w:sz="4" w:space="0"/>
              <w:right w:val="single" w:color="auto" w:sz="4" w:space="0"/>
            </w:tcBorders>
            <w:shd w:val="clear" w:color="auto" w:fill="auto"/>
            <w:noWrap/>
            <w:vAlign w:val="center"/>
          </w:tcPr>
          <w:p w14:paraId="3ED46373">
            <w:pPr>
              <w:pStyle w:val="27"/>
              <w:bidi w:val="0"/>
              <w:ind w:left="0" w:leftChars="0" w:firstLine="0" w:firstLineChars="0"/>
              <w:jc w:val="center"/>
              <w:rPr>
                <w:sz w:val="18"/>
                <w:szCs w:val="18"/>
              </w:rPr>
            </w:pPr>
            <w:r>
              <w:rPr>
                <w:rFonts w:hint="eastAsia"/>
                <w:sz w:val="18"/>
                <w:szCs w:val="18"/>
              </w:rPr>
              <w:t>控制</w:t>
            </w:r>
          </w:p>
        </w:tc>
        <w:tc>
          <w:tcPr>
            <w:tcW w:w="3878" w:type="dxa"/>
            <w:tcBorders>
              <w:top w:val="nil"/>
              <w:left w:val="nil"/>
              <w:bottom w:val="single" w:color="auto" w:sz="4" w:space="0"/>
              <w:right w:val="single" w:color="auto" w:sz="4" w:space="0"/>
            </w:tcBorders>
            <w:shd w:val="clear" w:color="auto" w:fill="auto"/>
            <w:noWrap/>
            <w:vAlign w:val="center"/>
          </w:tcPr>
          <w:p w14:paraId="23571BB2">
            <w:pPr>
              <w:pStyle w:val="27"/>
              <w:bidi w:val="0"/>
              <w:ind w:left="0" w:leftChars="0" w:firstLine="0" w:firstLineChars="0"/>
              <w:jc w:val="center"/>
              <w:rPr>
                <w:sz w:val="18"/>
                <w:szCs w:val="18"/>
              </w:rPr>
            </w:pPr>
            <w:r>
              <w:rPr>
                <w:rFonts w:hint="eastAsia"/>
                <w:sz w:val="18"/>
                <w:szCs w:val="18"/>
              </w:rPr>
              <w:t>阀门（启/停）</w:t>
            </w:r>
          </w:p>
        </w:tc>
        <w:tc>
          <w:tcPr>
            <w:tcW w:w="1035" w:type="dxa"/>
            <w:tcBorders>
              <w:top w:val="nil"/>
              <w:left w:val="nil"/>
              <w:bottom w:val="single" w:color="auto" w:sz="4" w:space="0"/>
              <w:right w:val="single" w:color="auto" w:sz="4" w:space="0"/>
            </w:tcBorders>
            <w:shd w:val="clear" w:color="auto" w:fill="auto"/>
            <w:noWrap/>
            <w:vAlign w:val="center"/>
          </w:tcPr>
          <w:p w14:paraId="1A5EBCD0">
            <w:pPr>
              <w:pStyle w:val="27"/>
              <w:bidi w:val="0"/>
              <w:ind w:left="0" w:leftChars="0" w:firstLine="0" w:firstLineChars="0"/>
              <w:jc w:val="center"/>
              <w:rPr>
                <w:sz w:val="18"/>
                <w:szCs w:val="18"/>
              </w:rPr>
            </w:pPr>
            <w:r>
              <w:rPr>
                <w:rFonts w:hint="eastAsia"/>
                <w:sz w:val="18"/>
                <w:szCs w:val="18"/>
              </w:rPr>
              <w:t>√</w:t>
            </w:r>
          </w:p>
        </w:tc>
        <w:tc>
          <w:tcPr>
            <w:tcW w:w="1040" w:type="dxa"/>
            <w:tcBorders>
              <w:top w:val="nil"/>
              <w:left w:val="nil"/>
              <w:bottom w:val="single" w:color="auto" w:sz="4" w:space="0"/>
              <w:right w:val="single" w:color="auto" w:sz="4" w:space="0"/>
            </w:tcBorders>
            <w:shd w:val="clear" w:color="auto" w:fill="auto"/>
            <w:noWrap/>
            <w:vAlign w:val="center"/>
          </w:tcPr>
          <w:p w14:paraId="20DD5546">
            <w:pPr>
              <w:pStyle w:val="27"/>
              <w:bidi w:val="0"/>
              <w:ind w:left="0" w:leftChars="0" w:firstLine="0" w:firstLineChars="0"/>
              <w:jc w:val="center"/>
              <w:rPr>
                <w:sz w:val="18"/>
                <w:szCs w:val="18"/>
              </w:rPr>
            </w:pPr>
            <w:r>
              <w:rPr>
                <w:rFonts w:hint="eastAsia"/>
                <w:sz w:val="18"/>
                <w:szCs w:val="18"/>
              </w:rPr>
              <w:t>√</w:t>
            </w:r>
          </w:p>
        </w:tc>
      </w:tr>
    </w:tbl>
    <w:p w14:paraId="478243C9">
      <w:pPr>
        <w:pStyle w:val="108"/>
        <w:bidi w:val="0"/>
      </w:pPr>
      <w:r>
        <w:rPr>
          <w:rFonts w:hint="eastAsia"/>
        </w:rPr>
        <w:t>“√”表示应或宜选择监测或控制；“⊙”表示可根据经济状况等条件选择是否监测或控制。</w:t>
      </w:r>
    </w:p>
    <w:p w14:paraId="5E1A245F">
      <w:pPr>
        <w:pStyle w:val="81"/>
        <w:bidi w:val="0"/>
        <w:spacing w:before="0" w:beforeLines="0" w:after="0" w:afterLines="0"/>
      </w:pPr>
      <w:r>
        <w:t>用户端监控的数据在线监测频率和上传频次见附录</w:t>
      </w:r>
      <w:r>
        <w:rPr>
          <w:rFonts w:hint="eastAsia"/>
        </w:rPr>
        <w:t>B</w:t>
      </w:r>
      <w:r>
        <w:t>。</w:t>
      </w:r>
    </w:p>
    <w:p w14:paraId="3EE68A1D">
      <w:pPr>
        <w:pStyle w:val="75"/>
        <w:shd w:val="clear" w:fill="auto"/>
        <w:bidi w:val="0"/>
      </w:pPr>
      <w:bookmarkStart w:id="43" w:name="_Toc32037"/>
      <w:r>
        <w:rPr>
          <w:rFonts w:hint="eastAsia"/>
        </w:rPr>
        <w:t>控制中心</w:t>
      </w:r>
      <w:bookmarkEnd w:id="43"/>
    </w:p>
    <w:p w14:paraId="7DB38996">
      <w:pPr>
        <w:pStyle w:val="81"/>
        <w:shd w:val="clear" w:fill="auto"/>
        <w:bidi w:val="0"/>
        <w:spacing w:before="0" w:beforeLines="0" w:after="0" w:afterLines="0"/>
      </w:pPr>
      <w:r>
        <w:rPr>
          <w:rFonts w:hint="eastAsia"/>
        </w:rPr>
        <w:t>控制中心</w:t>
      </w:r>
      <w:r>
        <w:t>应能展示农村供水工程水量、水质、水压、水位、设备运行状态、安防视频</w:t>
      </w:r>
      <w:r>
        <w:rPr>
          <w:rFonts w:hint="eastAsia"/>
        </w:rPr>
        <w:t>的实时监测数据以及汇总分析数据等，为管理人员提供决策支持，并能下达远程控制指令，但优先级低于现地控制。</w:t>
      </w:r>
    </w:p>
    <w:p w14:paraId="07F020AE">
      <w:pPr>
        <w:pStyle w:val="81"/>
        <w:bidi w:val="0"/>
        <w:spacing w:before="0" w:beforeLines="0" w:after="0" w:afterLines="0"/>
      </w:pPr>
      <w:r>
        <w:t>为避免重复投资，</w:t>
      </w:r>
      <w:r>
        <w:rPr>
          <w:rFonts w:hint="eastAsia"/>
        </w:rPr>
        <w:t>控制中心</w:t>
      </w:r>
      <w:r>
        <w:t>在满足设计要求条件下应充分依托现有管理场所及其设备</w:t>
      </w:r>
      <w:r>
        <w:rPr>
          <w:rFonts w:hint="eastAsia"/>
        </w:rPr>
        <w:t>进行建设，应能满足管理人员值班、办公需求。</w:t>
      </w:r>
    </w:p>
    <w:p w14:paraId="64154A48">
      <w:pPr>
        <w:pStyle w:val="81"/>
        <w:bidi w:val="0"/>
        <w:spacing w:before="0" w:beforeLines="0" w:after="0" w:afterLines="0"/>
      </w:pPr>
      <w:r>
        <w:rPr>
          <w:rFonts w:hint="eastAsia"/>
        </w:rPr>
        <w:t>控制中心</w:t>
      </w:r>
      <w:r>
        <w:t>应满足本文件4.</w:t>
      </w:r>
      <w:r>
        <w:rPr>
          <w:rFonts w:hint="eastAsia"/>
        </w:rPr>
        <w:t>5</w:t>
      </w:r>
      <w:r>
        <w:t>节要求的安全防护等级要求，在用户接入（上网行为管理）、</w:t>
      </w:r>
      <w:r>
        <w:rPr>
          <w:rFonts w:hint="eastAsia"/>
        </w:rPr>
        <w:t>工业控制区、边界防护区、安全管理区等方面保障系统安全。</w:t>
      </w:r>
    </w:p>
    <w:p w14:paraId="58946DC8">
      <w:pPr>
        <w:pStyle w:val="75"/>
        <w:bidi w:val="0"/>
      </w:pPr>
      <w:bookmarkStart w:id="44" w:name="_Toc21506"/>
      <w:r>
        <w:t>通信与接口</w:t>
      </w:r>
      <w:bookmarkEnd w:id="44"/>
    </w:p>
    <w:p w14:paraId="75B3A36C">
      <w:pPr>
        <w:pStyle w:val="81"/>
        <w:bidi w:val="0"/>
        <w:spacing w:before="0" w:beforeLines="0" w:after="0" w:afterLines="0"/>
      </w:pPr>
      <w:r>
        <w:t>自动化监测系统通信方式应根据现场网络条件、经济性、稳定性、安全性等比选确定</w:t>
      </w:r>
      <w:r>
        <w:rPr>
          <w:rFonts w:hint="eastAsia"/>
          <w:lang w:eastAsia="zh-CN"/>
        </w:rPr>
        <w:t>，</w:t>
      </w:r>
      <w:r>
        <w:t>应满足如下要求：</w:t>
      </w:r>
    </w:p>
    <w:p w14:paraId="34DA54E5">
      <w:pPr>
        <w:pStyle w:val="63"/>
        <w:numPr>
          <w:ilvl w:val="1"/>
          <w:numId w:val="28"/>
        </w:numPr>
        <w:bidi w:val="0"/>
        <w:ind w:left="1276" w:leftChars="0" w:hanging="425" w:firstLineChars="0"/>
      </w:pPr>
      <w:r>
        <w:t>传感器与现地控制单元之间宜采用模拟量信号、现场总线或工业以太网的通信方式</w:t>
      </w:r>
      <w:r>
        <w:rPr>
          <w:rFonts w:hint="eastAsia"/>
          <w:lang w:eastAsia="zh-CN"/>
        </w:rPr>
        <w:t>；</w:t>
      </w:r>
    </w:p>
    <w:p w14:paraId="3EA16795">
      <w:pPr>
        <w:pStyle w:val="63"/>
        <w:numPr>
          <w:ilvl w:val="1"/>
          <w:numId w:val="28"/>
        </w:numPr>
        <w:bidi w:val="0"/>
        <w:ind w:left="1276" w:leftChars="0" w:hanging="425" w:firstLineChars="0"/>
      </w:pPr>
      <w:r>
        <w:t>水厂现地控制单元与控制中心的通信宜采用工业以太网方式。通信距离小于100m时宜釆用双绞线电缆，通信距离大于100m且有布线条件时可采用光纤；有线通信建设条件不具备时，可釆用无线通信</w:t>
      </w:r>
      <w:r>
        <w:rPr>
          <w:rFonts w:hint="eastAsia"/>
          <w:lang w:eastAsia="zh-CN"/>
        </w:rPr>
        <w:t>；</w:t>
      </w:r>
    </w:p>
    <w:p w14:paraId="1A793069">
      <w:pPr>
        <w:pStyle w:val="63"/>
        <w:numPr>
          <w:ilvl w:val="1"/>
          <w:numId w:val="28"/>
        </w:numPr>
        <w:bidi w:val="0"/>
        <w:ind w:left="1276" w:leftChars="0" w:hanging="425" w:firstLineChars="0"/>
      </w:pPr>
      <w:r>
        <w:rPr>
          <w:rFonts w:hint="eastAsia"/>
        </w:rPr>
        <w:t>视频监控系统通信与自控系统通信应互不影响。在</w:t>
      </w:r>
      <w:r>
        <w:t>局部或小范围内，应采用有线以太网络实现局域安防监控；距离较远时宜采用光纤或4G/5G等通信方式</w:t>
      </w:r>
      <w:r>
        <w:rPr>
          <w:rFonts w:hint="eastAsia"/>
          <w:lang w:eastAsia="zh-CN"/>
        </w:rPr>
        <w:t>；</w:t>
      </w:r>
    </w:p>
    <w:p w14:paraId="0115AEDF">
      <w:pPr>
        <w:pStyle w:val="63"/>
        <w:numPr>
          <w:ilvl w:val="1"/>
          <w:numId w:val="28"/>
        </w:numPr>
        <w:bidi w:val="0"/>
        <w:ind w:left="1276" w:leftChars="0" w:hanging="425" w:firstLineChars="0"/>
      </w:pPr>
      <w:r>
        <w:t>用户端智能水表应根据现场网络条件、稳定性、经济性等比选，确定采用 4G/5G、NB-</w:t>
      </w:r>
      <w:r>
        <w:rPr>
          <w:rFonts w:hint="eastAsia"/>
        </w:rPr>
        <w:t>IoT或</w:t>
      </w:r>
      <w:r>
        <w:t>LoRa等通信方式。</w:t>
      </w:r>
    </w:p>
    <w:p w14:paraId="6FE67059">
      <w:pPr>
        <w:pStyle w:val="81"/>
        <w:bidi w:val="0"/>
        <w:spacing w:before="0" w:beforeLines="0" w:after="0" w:afterLines="0"/>
      </w:pPr>
      <w:r>
        <w:t>自动化监测系统硬件设备接口应满足如下要求：</w:t>
      </w:r>
    </w:p>
    <w:p w14:paraId="2E1C46BC">
      <w:pPr>
        <w:pStyle w:val="63"/>
        <w:numPr>
          <w:ilvl w:val="1"/>
          <w:numId w:val="29"/>
        </w:numPr>
        <w:bidi w:val="0"/>
        <w:ind w:left="1276" w:leftChars="0" w:hanging="425" w:firstLineChars="0"/>
      </w:pPr>
      <w:r>
        <w:t>硬件接口主要包括模拟量接口和数字量接口。模拟量接口应使用 4mA</w:t>
      </w:r>
      <w:r>
        <w:rPr>
          <w:rFonts w:hint="eastAsia"/>
        </w:rPr>
        <w:t>〜</w:t>
      </w:r>
      <w:r>
        <w:t>20mA、0V</w:t>
      </w:r>
      <w:r>
        <w:rPr>
          <w:rFonts w:hint="eastAsia"/>
        </w:rPr>
        <w:t>〜</w:t>
      </w:r>
      <w:r>
        <w:t>5V</w:t>
      </w:r>
      <w:r>
        <w:rPr>
          <w:rFonts w:hint="eastAsia"/>
        </w:rPr>
        <w:t>模拟量信号；数据量接口应采用</w:t>
      </w:r>
      <w:r>
        <w:t xml:space="preserve"> RS-485/422、以太网等标准接口及相关标准协议</w:t>
      </w:r>
      <w:r>
        <w:rPr>
          <w:rFonts w:hint="eastAsia"/>
          <w:lang w:eastAsia="zh-CN"/>
        </w:rPr>
        <w:t>；</w:t>
      </w:r>
    </w:p>
    <w:p w14:paraId="53F2BB3A">
      <w:pPr>
        <w:pStyle w:val="63"/>
        <w:numPr>
          <w:ilvl w:val="1"/>
          <w:numId w:val="29"/>
        </w:numPr>
        <w:bidi w:val="0"/>
        <w:ind w:left="1276" w:leftChars="0" w:hanging="425" w:firstLineChars="0"/>
      </w:pPr>
      <w:r>
        <w:t>为适应水位、水压、水质远距离等恶劣环境的采集，单参数设备（例如压力传感</w:t>
      </w:r>
      <w:r>
        <w:rPr>
          <w:rFonts w:hint="eastAsia"/>
        </w:rPr>
        <w:t>器、水位计、单参数水质监测传感器等）接口宜配置</w:t>
      </w:r>
      <w:r>
        <w:t>4mA</w:t>
      </w:r>
      <w:r>
        <w:rPr>
          <w:rFonts w:hint="eastAsia"/>
        </w:rPr>
        <w:t>〜</w:t>
      </w:r>
      <w:r>
        <w:t>20mA、0V</w:t>
      </w:r>
      <w:r>
        <w:rPr>
          <w:rFonts w:hint="eastAsia"/>
        </w:rPr>
        <w:t>〜</w:t>
      </w:r>
      <w:r>
        <w:t>5V模拟量接口</w:t>
      </w:r>
      <w:r>
        <w:rPr>
          <w:rFonts w:hint="eastAsia"/>
          <w:lang w:eastAsia="zh-CN"/>
        </w:rPr>
        <w:t>；</w:t>
      </w:r>
    </w:p>
    <w:p w14:paraId="2E00B37C">
      <w:pPr>
        <w:pStyle w:val="63"/>
        <w:numPr>
          <w:ilvl w:val="1"/>
          <w:numId w:val="29"/>
        </w:numPr>
        <w:bidi w:val="0"/>
        <w:ind w:left="1276" w:leftChars="0" w:hanging="425" w:firstLineChars="0"/>
      </w:pPr>
      <w:r>
        <w:t>对于流量、水量、电量等指标，考虑到累计值精确度、数据完整性、仪表之间距</w:t>
      </w:r>
      <w:r>
        <w:rPr>
          <w:rFonts w:hint="eastAsia"/>
        </w:rPr>
        <w:t>离等问题，多参数设备（例如流量计、多参数水质监测传感器、水表等）宜</w:t>
      </w:r>
      <w:r>
        <w:t>进行设备层面的接口定义，支持RS-485 Modbus RTU协议。</w:t>
      </w:r>
    </w:p>
    <w:p w14:paraId="293F3046">
      <w:pPr>
        <w:pStyle w:val="75"/>
        <w:bidi w:val="0"/>
      </w:pPr>
      <w:bookmarkStart w:id="45" w:name="_Toc82"/>
      <w:r>
        <w:t>供电、防雷与接地</w:t>
      </w:r>
      <w:bookmarkEnd w:id="45"/>
    </w:p>
    <w:p w14:paraId="69FD96C6">
      <w:pPr>
        <w:pStyle w:val="81"/>
        <w:bidi w:val="0"/>
        <w:spacing w:before="0" w:beforeLines="0" w:after="0" w:afterLines="0"/>
      </w:pPr>
      <w:r>
        <w:t>供电设计应满足下列要求：</w:t>
      </w:r>
    </w:p>
    <w:p w14:paraId="00948229">
      <w:pPr>
        <w:pStyle w:val="63"/>
        <w:numPr>
          <w:ilvl w:val="1"/>
          <w:numId w:val="30"/>
        </w:numPr>
        <w:bidi w:val="0"/>
        <w:ind w:left="1276" w:leftChars="0" w:hanging="425" w:firstLineChars="0"/>
      </w:pPr>
      <w:r>
        <w:t>控制中心及水厂供电应有稳压电源和备用电源，保证稳频、稳压，保证电源符合</w:t>
      </w:r>
      <w:r>
        <w:rPr>
          <w:rFonts w:hint="eastAsia"/>
        </w:rPr>
        <w:t>设备要求，断电时，供电系统应由不短于</w:t>
      </w:r>
      <w:r>
        <w:t>30min的 UPS 电源持续供电</w:t>
      </w:r>
      <w:r>
        <w:rPr>
          <w:rFonts w:hint="eastAsia"/>
          <w:lang w:eastAsia="zh-CN"/>
        </w:rPr>
        <w:t>；</w:t>
      </w:r>
    </w:p>
    <w:p w14:paraId="7CDABBC6">
      <w:pPr>
        <w:pStyle w:val="63"/>
        <w:numPr>
          <w:ilvl w:val="1"/>
          <w:numId w:val="30"/>
        </w:numPr>
        <w:bidi w:val="0"/>
        <w:ind w:left="1276" w:leftChars="0" w:hanging="425" w:firstLineChars="0"/>
      </w:pPr>
      <w:r>
        <w:t>监控点优先采用市政供电。无市政供电时</w:t>
      </w:r>
      <w:r>
        <w:rPr>
          <w:rFonts w:hint="eastAsia"/>
        </w:rPr>
        <w:t>可</w:t>
      </w:r>
      <w:r>
        <w:t>采用</w:t>
      </w:r>
      <w:r>
        <w:rPr>
          <w:rFonts w:hint="eastAsia"/>
        </w:rPr>
        <w:t>太阳能供电系统</w:t>
      </w:r>
      <w:r>
        <w:rPr>
          <w:rFonts w:hint="eastAsia"/>
          <w:lang w:eastAsia="zh-CN"/>
        </w:rPr>
        <w:t>；</w:t>
      </w:r>
    </w:p>
    <w:p w14:paraId="0EC16EF1">
      <w:pPr>
        <w:pStyle w:val="63"/>
        <w:numPr>
          <w:ilvl w:val="1"/>
          <w:numId w:val="30"/>
        </w:numPr>
        <w:bidi w:val="0"/>
        <w:ind w:left="1276" w:leftChars="0" w:hanging="425" w:firstLineChars="0"/>
      </w:pPr>
      <w:r>
        <w:t>采用太阳能供电时，应根据当地气象条件和监控站点设备用电量，合理配置太阳</w:t>
      </w:r>
      <w:r>
        <w:rPr>
          <w:rFonts w:hint="eastAsia"/>
        </w:rPr>
        <w:t>能供电系统。</w:t>
      </w:r>
    </w:p>
    <w:p w14:paraId="6071A52C">
      <w:pPr>
        <w:pStyle w:val="81"/>
        <w:bidi w:val="0"/>
        <w:spacing w:before="0" w:beforeLines="0" w:after="0" w:afterLines="0"/>
      </w:pPr>
      <w:r>
        <w:t>防雷接地设计应满足下列要求：</w:t>
      </w:r>
    </w:p>
    <w:p w14:paraId="126B3FFB">
      <w:pPr>
        <w:pStyle w:val="63"/>
        <w:numPr>
          <w:ilvl w:val="1"/>
          <w:numId w:val="31"/>
        </w:numPr>
        <w:bidi w:val="0"/>
        <w:ind w:left="1276" w:leftChars="0" w:hanging="425" w:firstLineChars="0"/>
      </w:pPr>
      <w:r>
        <w:t>应包含内部防雷和外部防雷。内部防雷应能够保护建筑物内部设备及人员安全，</w:t>
      </w:r>
      <w:r>
        <w:rPr>
          <w:rFonts w:hint="eastAsia"/>
        </w:rPr>
        <w:t>外部防雷应能够保护建筑物本体免受雷击</w:t>
      </w:r>
      <w:r>
        <w:rPr>
          <w:rFonts w:hint="eastAsia"/>
          <w:lang w:eastAsia="zh-CN"/>
        </w:rPr>
        <w:t>；</w:t>
      </w:r>
    </w:p>
    <w:p w14:paraId="11B9A876">
      <w:pPr>
        <w:pStyle w:val="63"/>
        <w:numPr>
          <w:ilvl w:val="1"/>
          <w:numId w:val="31"/>
        </w:numPr>
        <w:bidi w:val="0"/>
        <w:ind w:left="1276" w:leftChars="0" w:hanging="425" w:firstLineChars="0"/>
        <w:rPr>
          <w:highlight w:val="yellow"/>
        </w:rPr>
      </w:pPr>
      <w:r>
        <w:rPr>
          <w:rFonts w:hint="eastAsia" w:ascii="宋体" w:hAnsi="宋体" w:eastAsia="宋体" w:cs="宋体"/>
          <w:sz w:val="21"/>
        </w:rPr>
        <w:t>建</w:t>
      </w:r>
      <w:r>
        <w:rPr>
          <w:rFonts w:hint="eastAsia"/>
        </w:rPr>
        <w:t>筑物防雷应满足人身安全及电子信息系统正常运行的要求，应符合</w:t>
      </w:r>
      <w:r>
        <w:rPr>
          <w:highlight w:val="none"/>
        </w:rPr>
        <w:t>GB 50057和GB 50343的要求</w:t>
      </w:r>
      <w:r>
        <w:rPr>
          <w:rFonts w:hint="eastAsia"/>
          <w:highlight w:val="none"/>
          <w:lang w:eastAsia="zh-CN"/>
        </w:rPr>
        <w:t>；</w:t>
      </w:r>
    </w:p>
    <w:p w14:paraId="43CA2EA7">
      <w:pPr>
        <w:pStyle w:val="63"/>
        <w:numPr>
          <w:ilvl w:val="1"/>
          <w:numId w:val="31"/>
        </w:numPr>
        <w:bidi w:val="0"/>
        <w:ind w:left="1276" w:leftChars="0" w:hanging="425" w:firstLineChars="0"/>
      </w:pPr>
      <w:r>
        <w:t>应在可能遭受雷电侵入的部分设置防雷及浪涌保护单元，保护单元按三级防雷网</w:t>
      </w:r>
      <w:r>
        <w:rPr>
          <w:rFonts w:hint="eastAsia"/>
        </w:rPr>
        <w:t>络设置，最后一级应将浪涌过电压限制在设备能安全承受的范围内</w:t>
      </w:r>
      <w:r>
        <w:rPr>
          <w:rFonts w:hint="eastAsia"/>
          <w:lang w:eastAsia="zh-CN"/>
        </w:rPr>
        <w:t>；</w:t>
      </w:r>
    </w:p>
    <w:p w14:paraId="569C538F">
      <w:pPr>
        <w:pStyle w:val="63"/>
        <w:numPr>
          <w:ilvl w:val="1"/>
          <w:numId w:val="31"/>
        </w:numPr>
        <w:bidi w:val="0"/>
        <w:ind w:left="1276" w:leftChars="0" w:hanging="425" w:firstLineChars="0"/>
      </w:pPr>
      <w:r>
        <w:t>外部设备电源线、控制线、信号线应采用屏蔽电缆，防雷接地设计应保证系统的</w:t>
      </w:r>
      <w:r>
        <w:rPr>
          <w:rFonts w:hint="eastAsia"/>
        </w:rPr>
        <w:t>可靠运行，防止从电源线、遥测设备与传感器间的信号引入雷电损坏设备</w:t>
      </w:r>
      <w:r>
        <w:rPr>
          <w:rFonts w:hint="eastAsia"/>
          <w:lang w:eastAsia="zh-CN"/>
        </w:rPr>
        <w:t>；</w:t>
      </w:r>
    </w:p>
    <w:p w14:paraId="08790752">
      <w:pPr>
        <w:pStyle w:val="63"/>
        <w:numPr>
          <w:ilvl w:val="1"/>
          <w:numId w:val="31"/>
        </w:numPr>
        <w:bidi w:val="0"/>
        <w:ind w:left="1276" w:leftChars="0" w:hanging="425" w:firstLineChars="0"/>
      </w:pPr>
      <w:r>
        <w:t>所有电气设备均可靠接地，任何使用导电材料制成的电气设备和装置都提供一个</w:t>
      </w:r>
      <w:r>
        <w:rPr>
          <w:rFonts w:hint="eastAsia"/>
        </w:rPr>
        <w:t>有足够直径的接地螺栓或接地极</w:t>
      </w:r>
      <w:r>
        <w:rPr>
          <w:rFonts w:hint="eastAsia"/>
          <w:lang w:eastAsia="zh-CN"/>
        </w:rPr>
        <w:t>；</w:t>
      </w:r>
    </w:p>
    <w:p w14:paraId="64EDE441">
      <w:pPr>
        <w:pStyle w:val="63"/>
        <w:numPr>
          <w:ilvl w:val="1"/>
          <w:numId w:val="31"/>
        </w:numPr>
        <w:bidi w:val="0"/>
        <w:ind w:left="1276" w:leftChars="0" w:hanging="425" w:firstLineChars="0"/>
      </w:pPr>
      <w:r>
        <w:t>低压电气设备接地装置的接地电阻不宜超过4Ω，如采用共用接地方式，</w:t>
      </w:r>
      <w:r>
        <w:rPr>
          <w:rFonts w:hint="eastAsia"/>
        </w:rPr>
        <w:t>其接地电阻应小于</w:t>
      </w:r>
      <w:r>
        <w:t>1Ω</w:t>
      </w:r>
      <w:r>
        <w:rPr>
          <w:rFonts w:hint="eastAsia"/>
        </w:rPr>
        <w:t>。</w:t>
      </w:r>
    </w:p>
    <w:p w14:paraId="44BBD1CD">
      <w:pPr>
        <w:pStyle w:val="75"/>
        <w:bidi w:val="0"/>
      </w:pPr>
      <w:bookmarkStart w:id="46" w:name="_Toc21595"/>
      <w:r>
        <w:t>主要设备选型</w:t>
      </w:r>
      <w:bookmarkEnd w:id="46"/>
    </w:p>
    <w:p w14:paraId="1C1F1DE1">
      <w:pPr>
        <w:pStyle w:val="81"/>
        <w:bidi w:val="0"/>
        <w:spacing w:before="0" w:beforeLines="0" w:after="0" w:afterLines="0"/>
      </w:pPr>
      <w:r>
        <w:t>应根据供水规模、现场环境及监测参数等选择稳定可靠、经济适用、兼容性能良好的</w:t>
      </w:r>
      <w:r>
        <w:rPr>
          <w:rFonts w:hint="eastAsia"/>
        </w:rPr>
        <w:t>设备。</w:t>
      </w:r>
    </w:p>
    <w:p w14:paraId="68B846AB">
      <w:pPr>
        <w:pStyle w:val="81"/>
        <w:bidi w:val="0"/>
        <w:spacing w:before="0" w:beforeLines="0" w:after="0" w:afterLines="0"/>
      </w:pPr>
      <w:r>
        <w:t>自动化监测系统主要设备包括监测设备、执行设备、控制设备、供电设备、控制中心</w:t>
      </w:r>
      <w:r>
        <w:rPr>
          <w:rFonts w:hint="eastAsia"/>
        </w:rPr>
        <w:t>设备等。</w:t>
      </w:r>
    </w:p>
    <w:p w14:paraId="0F573426">
      <w:pPr>
        <w:pStyle w:val="81"/>
        <w:bidi w:val="0"/>
        <w:spacing w:before="0" w:beforeLines="0" w:after="0" w:afterLines="0"/>
      </w:pPr>
      <w:r>
        <w:rPr>
          <w:rFonts w:hint="eastAsia"/>
        </w:rPr>
        <w:t>控制设备宜部署在工控网且与业务网逻辑隔离，不同网络</w:t>
      </w:r>
      <w:r>
        <w:rPr>
          <w:rFonts w:hint="eastAsia"/>
          <w:lang w:val="en-US" w:eastAsia="zh-CN"/>
        </w:rPr>
        <w:t>之间</w:t>
      </w:r>
      <w:r>
        <w:rPr>
          <w:rFonts w:hint="eastAsia"/>
        </w:rPr>
        <w:t>应配备相应网络安全设备。</w:t>
      </w:r>
      <w:r>
        <w:t>为保障数据安全，监测设备和控制设备</w:t>
      </w:r>
      <w:r>
        <w:rPr>
          <w:rFonts w:hint="eastAsia"/>
        </w:rPr>
        <w:t>宜</w:t>
      </w:r>
      <w:r>
        <w:t>有加密芯片。</w:t>
      </w:r>
    </w:p>
    <w:p w14:paraId="0F1D8641">
      <w:pPr>
        <w:pStyle w:val="81"/>
        <w:bidi w:val="0"/>
        <w:spacing w:before="0" w:beforeLines="0" w:after="0" w:afterLines="0"/>
      </w:pPr>
      <w:r>
        <w:t>自动化监测系统设备选择时应考虑使用区域的温度条件，当温度</w:t>
      </w:r>
      <w:r>
        <w:rPr>
          <w:rFonts w:hint="eastAsia"/>
          <w:lang w:val="en-US" w:eastAsia="zh-CN"/>
        </w:rPr>
        <w:t>条件难以</w:t>
      </w:r>
      <w:r>
        <w:t>满足设备要求的</w:t>
      </w:r>
      <w:r>
        <w:rPr>
          <w:rFonts w:hint="eastAsia"/>
        </w:rPr>
        <w:t>环境温度时，应考虑防护措施。</w:t>
      </w:r>
    </w:p>
    <w:p w14:paraId="76A0E26C">
      <w:pPr>
        <w:pStyle w:val="81"/>
        <w:bidi w:val="0"/>
        <w:spacing w:before="0" w:beforeLines="0" w:after="0" w:afterLines="0"/>
      </w:pPr>
      <w:r>
        <w:t>监测设备选型见表</w:t>
      </w:r>
      <w:r>
        <w:rPr>
          <w:rFonts w:hint="eastAsia"/>
          <w:lang w:val="en-US" w:eastAsia="zh-CN"/>
        </w:rPr>
        <w:t>9</w:t>
      </w:r>
      <w:r>
        <w:rPr>
          <w:rFonts w:hint="eastAsia"/>
        </w:rPr>
        <w:t>，</w:t>
      </w:r>
      <w:r>
        <w:t>性能参数要求见附录</w:t>
      </w:r>
      <w:r>
        <w:rPr>
          <w:rFonts w:hint="eastAsia"/>
        </w:rPr>
        <w:t>C</w:t>
      </w:r>
      <w:r>
        <w:rPr>
          <w:rFonts w:hint="eastAsia"/>
          <w:lang w:eastAsia="zh-CN"/>
        </w:rPr>
        <w:t>。</w:t>
      </w:r>
    </w:p>
    <w:p w14:paraId="53C5F8AC">
      <w:pPr>
        <w:bidi w:val="0"/>
      </w:pPr>
      <w:r>
        <w:rPr>
          <w:rFonts w:hint="eastAsia"/>
          <w:shd w:val="clear" w:fill="FFFF00"/>
        </w:rPr>
        <w:br w:type="page"/>
      </w:r>
    </w:p>
    <w:p w14:paraId="60BB69C0">
      <w:pPr>
        <w:pStyle w:val="115"/>
        <w:bidi w:val="0"/>
      </w:pPr>
      <w:r>
        <w:rPr>
          <w:rFonts w:hint="eastAsia"/>
          <w:shd w:val="clear" w:fill="auto"/>
        </w:rPr>
        <w:t>监测设备选型</w:t>
      </w:r>
    </w:p>
    <w:tbl>
      <w:tblPr>
        <w:tblStyle w:val="23"/>
        <w:tblW w:w="8940" w:type="dxa"/>
        <w:tblInd w:w="93" w:type="dxa"/>
        <w:tblLayout w:type="autofit"/>
        <w:tblCellMar>
          <w:top w:w="0" w:type="dxa"/>
          <w:left w:w="108" w:type="dxa"/>
          <w:bottom w:w="0" w:type="dxa"/>
          <w:right w:w="108" w:type="dxa"/>
        </w:tblCellMar>
      </w:tblPr>
      <w:tblGrid>
        <w:gridCol w:w="980"/>
        <w:gridCol w:w="1160"/>
        <w:gridCol w:w="143"/>
        <w:gridCol w:w="2677"/>
        <w:gridCol w:w="3980"/>
      </w:tblGrid>
      <w:tr w14:paraId="0A63561A">
        <w:tblPrEx>
          <w:tblCellMar>
            <w:top w:w="0" w:type="dxa"/>
            <w:left w:w="108" w:type="dxa"/>
            <w:bottom w:w="0" w:type="dxa"/>
            <w:right w:w="108" w:type="dxa"/>
          </w:tblCellMar>
        </w:tblPrEx>
        <w:trPr>
          <w:trHeight w:val="276" w:hRule="atLeast"/>
        </w:trPr>
        <w:tc>
          <w:tcPr>
            <w:tcW w:w="980" w:type="dxa"/>
            <w:tcBorders>
              <w:top w:val="single" w:color="auto" w:sz="4" w:space="0"/>
              <w:left w:val="single" w:color="auto" w:sz="4" w:space="0"/>
              <w:bottom w:val="single" w:color="auto" w:sz="4" w:space="0"/>
              <w:right w:val="single" w:color="auto" w:sz="4" w:space="0"/>
            </w:tcBorders>
            <w:shd w:val="clear" w:color="auto" w:fill="auto"/>
            <w:vAlign w:val="center"/>
          </w:tcPr>
          <w:p w14:paraId="407D27B7">
            <w:pPr>
              <w:pStyle w:val="27"/>
              <w:bidi w:val="0"/>
              <w:ind w:left="0" w:leftChars="0" w:firstLine="0" w:firstLineChars="0"/>
              <w:jc w:val="center"/>
              <w:rPr>
                <w:sz w:val="18"/>
                <w:szCs w:val="18"/>
              </w:rPr>
            </w:pPr>
            <w:r>
              <w:rPr>
                <w:rFonts w:hint="eastAsia"/>
                <w:sz w:val="18"/>
                <w:szCs w:val="18"/>
              </w:rPr>
              <w:t>名称</w:t>
            </w:r>
          </w:p>
        </w:tc>
        <w:tc>
          <w:tcPr>
            <w:tcW w:w="1303" w:type="dxa"/>
            <w:gridSpan w:val="2"/>
            <w:tcBorders>
              <w:top w:val="single" w:color="auto" w:sz="4" w:space="0"/>
              <w:left w:val="nil"/>
              <w:bottom w:val="single" w:color="auto" w:sz="4" w:space="0"/>
              <w:right w:val="single" w:color="auto" w:sz="4" w:space="0"/>
            </w:tcBorders>
            <w:shd w:val="clear" w:color="auto" w:fill="auto"/>
            <w:vAlign w:val="center"/>
          </w:tcPr>
          <w:p w14:paraId="19104044">
            <w:pPr>
              <w:pStyle w:val="27"/>
              <w:bidi w:val="0"/>
              <w:ind w:left="0" w:leftChars="0" w:firstLine="0" w:firstLineChars="0"/>
              <w:jc w:val="center"/>
              <w:rPr>
                <w:sz w:val="18"/>
                <w:szCs w:val="18"/>
              </w:rPr>
            </w:pPr>
            <w:r>
              <w:rPr>
                <w:rFonts w:hint="eastAsia"/>
                <w:sz w:val="18"/>
                <w:szCs w:val="18"/>
              </w:rPr>
              <w:t>安装位置</w:t>
            </w:r>
          </w:p>
        </w:tc>
        <w:tc>
          <w:tcPr>
            <w:tcW w:w="2677" w:type="dxa"/>
            <w:tcBorders>
              <w:top w:val="single" w:color="auto" w:sz="4" w:space="0"/>
              <w:left w:val="nil"/>
              <w:bottom w:val="single" w:color="auto" w:sz="4" w:space="0"/>
              <w:right w:val="single" w:color="auto" w:sz="4" w:space="0"/>
            </w:tcBorders>
            <w:shd w:val="clear" w:color="auto" w:fill="auto"/>
            <w:vAlign w:val="center"/>
          </w:tcPr>
          <w:p w14:paraId="51F1E00E">
            <w:pPr>
              <w:pStyle w:val="27"/>
              <w:bidi w:val="0"/>
              <w:ind w:left="0" w:leftChars="0" w:firstLine="0" w:firstLineChars="0"/>
              <w:jc w:val="center"/>
              <w:rPr>
                <w:sz w:val="18"/>
                <w:szCs w:val="18"/>
              </w:rPr>
            </w:pPr>
            <w:r>
              <w:rPr>
                <w:rFonts w:hint="eastAsia"/>
                <w:sz w:val="18"/>
                <w:szCs w:val="18"/>
              </w:rPr>
              <w:t>使用环境</w:t>
            </w:r>
          </w:p>
        </w:tc>
        <w:tc>
          <w:tcPr>
            <w:tcW w:w="3980" w:type="dxa"/>
            <w:tcBorders>
              <w:top w:val="single" w:color="auto" w:sz="4" w:space="0"/>
              <w:left w:val="nil"/>
              <w:bottom w:val="single" w:color="auto" w:sz="4" w:space="0"/>
              <w:right w:val="single" w:color="auto" w:sz="4" w:space="0"/>
            </w:tcBorders>
            <w:shd w:val="clear" w:color="auto" w:fill="auto"/>
            <w:vAlign w:val="center"/>
          </w:tcPr>
          <w:p w14:paraId="168536F6">
            <w:pPr>
              <w:pStyle w:val="27"/>
              <w:bidi w:val="0"/>
              <w:ind w:left="0" w:leftChars="0" w:firstLine="0" w:firstLineChars="0"/>
              <w:jc w:val="center"/>
              <w:rPr>
                <w:sz w:val="18"/>
                <w:szCs w:val="18"/>
              </w:rPr>
            </w:pPr>
            <w:r>
              <w:rPr>
                <w:rFonts w:hint="eastAsia"/>
                <w:sz w:val="18"/>
                <w:szCs w:val="18"/>
              </w:rPr>
              <w:t>推荐选型</w:t>
            </w:r>
          </w:p>
        </w:tc>
      </w:tr>
      <w:tr w14:paraId="526FB40B">
        <w:tblPrEx>
          <w:tblCellMar>
            <w:top w:w="0" w:type="dxa"/>
            <w:left w:w="108" w:type="dxa"/>
            <w:bottom w:w="0" w:type="dxa"/>
            <w:right w:w="108" w:type="dxa"/>
          </w:tblCellMar>
        </w:tblPrEx>
        <w:trPr>
          <w:trHeight w:val="276" w:hRule="atLeast"/>
        </w:trPr>
        <w:tc>
          <w:tcPr>
            <w:tcW w:w="980" w:type="dxa"/>
            <w:vMerge w:val="restart"/>
            <w:tcBorders>
              <w:top w:val="nil"/>
              <w:left w:val="single" w:color="auto" w:sz="4" w:space="0"/>
              <w:bottom w:val="single" w:color="auto" w:sz="4" w:space="0"/>
              <w:right w:val="single" w:color="auto" w:sz="4" w:space="0"/>
            </w:tcBorders>
            <w:shd w:val="clear" w:color="auto" w:fill="auto"/>
            <w:vAlign w:val="center"/>
          </w:tcPr>
          <w:p w14:paraId="472FE65A">
            <w:pPr>
              <w:pStyle w:val="27"/>
              <w:bidi w:val="0"/>
              <w:ind w:left="0" w:leftChars="0" w:firstLine="0" w:firstLineChars="0"/>
              <w:jc w:val="center"/>
              <w:rPr>
                <w:sz w:val="18"/>
                <w:szCs w:val="18"/>
              </w:rPr>
            </w:pPr>
            <w:r>
              <w:rPr>
                <w:rFonts w:hint="eastAsia"/>
                <w:sz w:val="18"/>
                <w:szCs w:val="18"/>
              </w:rPr>
              <w:t>水位监测设备</w:t>
            </w:r>
          </w:p>
        </w:tc>
        <w:tc>
          <w:tcPr>
            <w:tcW w:w="1303"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029A87B0">
            <w:pPr>
              <w:pStyle w:val="27"/>
              <w:bidi w:val="0"/>
              <w:ind w:left="0" w:leftChars="0" w:firstLine="0" w:firstLineChars="0"/>
              <w:jc w:val="center"/>
              <w:rPr>
                <w:sz w:val="18"/>
                <w:szCs w:val="18"/>
              </w:rPr>
            </w:pPr>
            <w:r>
              <w:rPr>
                <w:rFonts w:hint="eastAsia"/>
                <w:sz w:val="18"/>
                <w:szCs w:val="18"/>
              </w:rPr>
              <w:t>水源</w:t>
            </w:r>
          </w:p>
        </w:tc>
        <w:tc>
          <w:tcPr>
            <w:tcW w:w="2677" w:type="dxa"/>
            <w:tcBorders>
              <w:top w:val="nil"/>
              <w:left w:val="nil"/>
              <w:bottom w:val="single" w:color="auto" w:sz="4" w:space="0"/>
              <w:right w:val="single" w:color="auto" w:sz="4" w:space="0"/>
            </w:tcBorders>
            <w:shd w:val="clear" w:color="auto" w:fill="auto"/>
            <w:vAlign w:val="center"/>
          </w:tcPr>
          <w:p w14:paraId="71B584AF">
            <w:pPr>
              <w:pStyle w:val="27"/>
              <w:bidi w:val="0"/>
              <w:ind w:left="0" w:leftChars="0" w:firstLine="0" w:firstLineChars="0"/>
              <w:jc w:val="center"/>
              <w:rPr>
                <w:sz w:val="18"/>
                <w:szCs w:val="18"/>
              </w:rPr>
            </w:pPr>
            <w:r>
              <w:rPr>
                <w:rFonts w:hint="eastAsia"/>
                <w:sz w:val="18"/>
                <w:szCs w:val="18"/>
              </w:rPr>
              <w:t>河流、湖泊、水库</w:t>
            </w:r>
          </w:p>
        </w:tc>
        <w:tc>
          <w:tcPr>
            <w:tcW w:w="3980" w:type="dxa"/>
            <w:tcBorders>
              <w:top w:val="nil"/>
              <w:left w:val="nil"/>
              <w:bottom w:val="single" w:color="auto" w:sz="4" w:space="0"/>
              <w:right w:val="single" w:color="auto" w:sz="4" w:space="0"/>
            </w:tcBorders>
            <w:shd w:val="clear" w:color="auto" w:fill="auto"/>
            <w:vAlign w:val="center"/>
          </w:tcPr>
          <w:p w14:paraId="6B7ABCA0">
            <w:pPr>
              <w:pStyle w:val="27"/>
              <w:bidi w:val="0"/>
              <w:ind w:left="0" w:leftChars="0" w:firstLine="0" w:firstLineChars="0"/>
              <w:jc w:val="center"/>
              <w:rPr>
                <w:sz w:val="18"/>
                <w:szCs w:val="18"/>
              </w:rPr>
            </w:pPr>
            <w:r>
              <w:rPr>
                <w:rFonts w:hint="eastAsia"/>
                <w:sz w:val="18"/>
                <w:szCs w:val="18"/>
              </w:rPr>
              <w:t>雷达液位计、超声波液位计等</w:t>
            </w:r>
          </w:p>
        </w:tc>
      </w:tr>
      <w:tr w14:paraId="5C4A203B">
        <w:tblPrEx>
          <w:tblCellMar>
            <w:top w:w="0" w:type="dxa"/>
            <w:left w:w="108" w:type="dxa"/>
            <w:bottom w:w="0" w:type="dxa"/>
            <w:right w:w="108" w:type="dxa"/>
          </w:tblCellMar>
        </w:tblPrEx>
        <w:trPr>
          <w:trHeight w:val="276" w:hRule="atLeast"/>
        </w:trPr>
        <w:tc>
          <w:tcPr>
            <w:tcW w:w="980" w:type="dxa"/>
            <w:vMerge w:val="continue"/>
            <w:tcBorders>
              <w:top w:val="nil"/>
              <w:left w:val="single" w:color="auto" w:sz="4" w:space="0"/>
              <w:bottom w:val="single" w:color="auto" w:sz="4" w:space="0"/>
              <w:right w:val="single" w:color="auto" w:sz="4" w:space="0"/>
            </w:tcBorders>
            <w:vAlign w:val="center"/>
          </w:tcPr>
          <w:p w14:paraId="22C9C3A3">
            <w:pPr>
              <w:pStyle w:val="27"/>
              <w:bidi w:val="0"/>
              <w:jc w:val="center"/>
              <w:rPr>
                <w:sz w:val="18"/>
                <w:szCs w:val="18"/>
              </w:rPr>
            </w:pPr>
          </w:p>
        </w:tc>
        <w:tc>
          <w:tcPr>
            <w:tcW w:w="1303" w:type="dxa"/>
            <w:gridSpan w:val="2"/>
            <w:vMerge w:val="continue"/>
            <w:tcBorders>
              <w:top w:val="nil"/>
              <w:left w:val="single" w:color="auto" w:sz="4" w:space="0"/>
              <w:bottom w:val="single" w:color="auto" w:sz="4" w:space="0"/>
              <w:right w:val="single" w:color="auto" w:sz="4" w:space="0"/>
            </w:tcBorders>
            <w:vAlign w:val="center"/>
          </w:tcPr>
          <w:p w14:paraId="5FF8DB18">
            <w:pPr>
              <w:pStyle w:val="27"/>
              <w:bidi w:val="0"/>
              <w:jc w:val="center"/>
              <w:rPr>
                <w:sz w:val="18"/>
                <w:szCs w:val="18"/>
              </w:rPr>
            </w:pPr>
          </w:p>
        </w:tc>
        <w:tc>
          <w:tcPr>
            <w:tcW w:w="2677" w:type="dxa"/>
            <w:tcBorders>
              <w:top w:val="nil"/>
              <w:left w:val="nil"/>
              <w:bottom w:val="single" w:color="auto" w:sz="4" w:space="0"/>
              <w:right w:val="single" w:color="auto" w:sz="4" w:space="0"/>
            </w:tcBorders>
            <w:shd w:val="clear" w:color="auto" w:fill="auto"/>
            <w:vAlign w:val="center"/>
          </w:tcPr>
          <w:p w14:paraId="17690903">
            <w:pPr>
              <w:pStyle w:val="27"/>
              <w:bidi w:val="0"/>
              <w:ind w:left="0" w:leftChars="0" w:firstLine="0" w:firstLineChars="0"/>
              <w:jc w:val="center"/>
              <w:rPr>
                <w:sz w:val="18"/>
                <w:szCs w:val="18"/>
              </w:rPr>
            </w:pPr>
            <w:r>
              <w:rPr>
                <w:rFonts w:hint="eastAsia"/>
                <w:sz w:val="18"/>
                <w:szCs w:val="18"/>
              </w:rPr>
              <w:t>机井</w:t>
            </w:r>
          </w:p>
        </w:tc>
        <w:tc>
          <w:tcPr>
            <w:tcW w:w="3980" w:type="dxa"/>
            <w:tcBorders>
              <w:top w:val="nil"/>
              <w:left w:val="nil"/>
              <w:bottom w:val="single" w:color="auto" w:sz="4" w:space="0"/>
              <w:right w:val="single" w:color="auto" w:sz="4" w:space="0"/>
            </w:tcBorders>
            <w:shd w:val="clear" w:color="auto" w:fill="auto"/>
            <w:vAlign w:val="center"/>
          </w:tcPr>
          <w:p w14:paraId="371B3949">
            <w:pPr>
              <w:pStyle w:val="27"/>
              <w:bidi w:val="0"/>
              <w:ind w:left="0" w:leftChars="0" w:firstLine="0" w:firstLineChars="0"/>
              <w:jc w:val="center"/>
              <w:rPr>
                <w:sz w:val="18"/>
                <w:szCs w:val="18"/>
              </w:rPr>
            </w:pPr>
            <w:r>
              <w:rPr>
                <w:rFonts w:hint="eastAsia"/>
                <w:sz w:val="18"/>
                <w:szCs w:val="18"/>
              </w:rPr>
              <w:t>射频导纳液位计、压差式液位计等</w:t>
            </w:r>
          </w:p>
        </w:tc>
      </w:tr>
      <w:tr w14:paraId="6201DAD3">
        <w:tblPrEx>
          <w:tblCellMar>
            <w:top w:w="0" w:type="dxa"/>
            <w:left w:w="108" w:type="dxa"/>
            <w:bottom w:w="0" w:type="dxa"/>
            <w:right w:w="108" w:type="dxa"/>
          </w:tblCellMar>
        </w:tblPrEx>
        <w:trPr>
          <w:trHeight w:val="552" w:hRule="atLeast"/>
        </w:trPr>
        <w:tc>
          <w:tcPr>
            <w:tcW w:w="980" w:type="dxa"/>
            <w:vMerge w:val="continue"/>
            <w:tcBorders>
              <w:top w:val="nil"/>
              <w:left w:val="single" w:color="auto" w:sz="4" w:space="0"/>
              <w:bottom w:val="single" w:color="auto" w:sz="4" w:space="0"/>
              <w:right w:val="single" w:color="auto" w:sz="4" w:space="0"/>
            </w:tcBorders>
            <w:vAlign w:val="center"/>
          </w:tcPr>
          <w:p w14:paraId="65E1E3C7">
            <w:pPr>
              <w:pStyle w:val="27"/>
              <w:bidi w:val="0"/>
              <w:jc w:val="center"/>
              <w:rPr>
                <w:sz w:val="18"/>
                <w:szCs w:val="18"/>
              </w:rPr>
            </w:pPr>
          </w:p>
        </w:tc>
        <w:tc>
          <w:tcPr>
            <w:tcW w:w="1303" w:type="dxa"/>
            <w:gridSpan w:val="2"/>
            <w:tcBorders>
              <w:top w:val="nil"/>
              <w:left w:val="nil"/>
              <w:bottom w:val="single" w:color="auto" w:sz="4" w:space="0"/>
              <w:right w:val="single" w:color="auto" w:sz="4" w:space="0"/>
            </w:tcBorders>
            <w:shd w:val="clear" w:color="auto" w:fill="auto"/>
            <w:vAlign w:val="center"/>
          </w:tcPr>
          <w:p w14:paraId="7EE49D22">
            <w:pPr>
              <w:pStyle w:val="27"/>
              <w:bidi w:val="0"/>
              <w:ind w:left="0" w:leftChars="0" w:firstLine="0" w:firstLineChars="0"/>
              <w:jc w:val="center"/>
              <w:rPr>
                <w:sz w:val="18"/>
                <w:szCs w:val="18"/>
              </w:rPr>
            </w:pPr>
            <w:r>
              <w:rPr>
                <w:rFonts w:hint="eastAsia"/>
                <w:sz w:val="18"/>
                <w:szCs w:val="18"/>
              </w:rPr>
              <w:t>水池</w:t>
            </w:r>
          </w:p>
        </w:tc>
        <w:tc>
          <w:tcPr>
            <w:tcW w:w="2677" w:type="dxa"/>
            <w:tcBorders>
              <w:top w:val="nil"/>
              <w:left w:val="nil"/>
              <w:bottom w:val="single" w:color="auto" w:sz="4" w:space="0"/>
              <w:right w:val="single" w:color="auto" w:sz="4" w:space="0"/>
            </w:tcBorders>
            <w:shd w:val="clear" w:color="auto" w:fill="auto"/>
            <w:vAlign w:val="center"/>
          </w:tcPr>
          <w:p w14:paraId="198BA740">
            <w:pPr>
              <w:pStyle w:val="27"/>
              <w:bidi w:val="0"/>
              <w:ind w:left="0" w:leftChars="0" w:firstLine="0" w:firstLineChars="0"/>
              <w:jc w:val="center"/>
              <w:rPr>
                <w:sz w:val="18"/>
                <w:szCs w:val="18"/>
              </w:rPr>
            </w:pPr>
            <w:r>
              <w:rPr>
                <w:rFonts w:hint="eastAsia"/>
                <w:sz w:val="18"/>
                <w:szCs w:val="18"/>
              </w:rPr>
              <w:t>最低水位以下</w:t>
            </w:r>
          </w:p>
        </w:tc>
        <w:tc>
          <w:tcPr>
            <w:tcW w:w="3980" w:type="dxa"/>
            <w:tcBorders>
              <w:top w:val="nil"/>
              <w:left w:val="nil"/>
              <w:bottom w:val="single" w:color="auto" w:sz="4" w:space="0"/>
              <w:right w:val="single" w:color="auto" w:sz="4" w:space="0"/>
            </w:tcBorders>
            <w:shd w:val="clear" w:color="auto" w:fill="auto"/>
            <w:vAlign w:val="center"/>
          </w:tcPr>
          <w:p w14:paraId="6EC79F1E">
            <w:pPr>
              <w:pStyle w:val="27"/>
              <w:bidi w:val="0"/>
              <w:ind w:left="0" w:leftChars="0" w:firstLine="0" w:firstLineChars="0"/>
              <w:jc w:val="center"/>
              <w:rPr>
                <w:sz w:val="18"/>
                <w:szCs w:val="18"/>
              </w:rPr>
            </w:pPr>
            <w:r>
              <w:rPr>
                <w:rFonts w:hint="eastAsia"/>
                <w:sz w:val="18"/>
                <w:szCs w:val="18"/>
              </w:rPr>
              <w:t>雷达液位计、超声波液位计、压差式液位计等</w:t>
            </w:r>
          </w:p>
        </w:tc>
      </w:tr>
      <w:tr w14:paraId="36F7A33A">
        <w:tblPrEx>
          <w:tblCellMar>
            <w:top w:w="0" w:type="dxa"/>
            <w:left w:w="108" w:type="dxa"/>
            <w:bottom w:w="0" w:type="dxa"/>
            <w:right w:w="108" w:type="dxa"/>
          </w:tblCellMar>
        </w:tblPrEx>
        <w:trPr>
          <w:trHeight w:val="552" w:hRule="atLeast"/>
        </w:trPr>
        <w:tc>
          <w:tcPr>
            <w:tcW w:w="980" w:type="dxa"/>
            <w:vMerge w:val="restart"/>
            <w:tcBorders>
              <w:top w:val="nil"/>
              <w:left w:val="single" w:color="auto" w:sz="4" w:space="0"/>
              <w:bottom w:val="single" w:color="auto" w:sz="4" w:space="0"/>
              <w:right w:val="single" w:color="auto" w:sz="4" w:space="0"/>
            </w:tcBorders>
            <w:shd w:val="clear" w:color="auto" w:fill="auto"/>
            <w:vAlign w:val="center"/>
          </w:tcPr>
          <w:p w14:paraId="50654A60">
            <w:pPr>
              <w:pStyle w:val="27"/>
              <w:bidi w:val="0"/>
              <w:ind w:left="0" w:leftChars="0" w:firstLine="0" w:firstLineChars="0"/>
              <w:jc w:val="center"/>
              <w:rPr>
                <w:sz w:val="18"/>
                <w:szCs w:val="18"/>
              </w:rPr>
            </w:pPr>
            <w:r>
              <w:rPr>
                <w:rFonts w:hint="eastAsia"/>
                <w:sz w:val="18"/>
                <w:szCs w:val="18"/>
              </w:rPr>
              <w:t>流量/水量监测设备</w:t>
            </w:r>
          </w:p>
        </w:tc>
        <w:tc>
          <w:tcPr>
            <w:tcW w:w="1303"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137999A4">
            <w:pPr>
              <w:pStyle w:val="27"/>
              <w:bidi w:val="0"/>
              <w:ind w:left="0" w:leftChars="0" w:firstLine="0" w:firstLineChars="0"/>
              <w:jc w:val="center"/>
              <w:rPr>
                <w:sz w:val="18"/>
                <w:szCs w:val="18"/>
              </w:rPr>
            </w:pPr>
            <w:r>
              <w:rPr>
                <w:rFonts w:hint="eastAsia"/>
                <w:sz w:val="18"/>
                <w:szCs w:val="18"/>
              </w:rPr>
              <w:t>水源</w:t>
            </w:r>
          </w:p>
        </w:tc>
        <w:tc>
          <w:tcPr>
            <w:tcW w:w="2677" w:type="dxa"/>
            <w:tcBorders>
              <w:top w:val="nil"/>
              <w:left w:val="nil"/>
              <w:bottom w:val="single" w:color="auto" w:sz="4" w:space="0"/>
              <w:right w:val="single" w:color="auto" w:sz="4" w:space="0"/>
            </w:tcBorders>
            <w:shd w:val="clear" w:color="auto" w:fill="auto"/>
            <w:vAlign w:val="center"/>
          </w:tcPr>
          <w:p w14:paraId="30AC7DE2">
            <w:pPr>
              <w:pStyle w:val="27"/>
              <w:bidi w:val="0"/>
              <w:ind w:left="0" w:leftChars="0" w:firstLine="0" w:firstLineChars="0"/>
              <w:jc w:val="center"/>
              <w:rPr>
                <w:sz w:val="18"/>
                <w:szCs w:val="18"/>
              </w:rPr>
            </w:pPr>
            <w:r>
              <w:rPr>
                <w:rFonts w:hint="eastAsia"/>
                <w:sz w:val="18"/>
                <w:szCs w:val="18"/>
              </w:rPr>
              <w:t>明渠</w:t>
            </w:r>
          </w:p>
        </w:tc>
        <w:tc>
          <w:tcPr>
            <w:tcW w:w="3980" w:type="dxa"/>
            <w:tcBorders>
              <w:top w:val="nil"/>
              <w:left w:val="nil"/>
              <w:bottom w:val="single" w:color="auto" w:sz="4" w:space="0"/>
              <w:right w:val="single" w:color="auto" w:sz="4" w:space="0"/>
            </w:tcBorders>
            <w:shd w:val="clear" w:color="auto" w:fill="auto"/>
            <w:vAlign w:val="center"/>
          </w:tcPr>
          <w:p w14:paraId="16CBF43E">
            <w:pPr>
              <w:pStyle w:val="27"/>
              <w:bidi w:val="0"/>
              <w:ind w:left="0" w:leftChars="0" w:firstLine="0" w:firstLineChars="0"/>
              <w:jc w:val="center"/>
              <w:rPr>
                <w:sz w:val="18"/>
                <w:szCs w:val="18"/>
              </w:rPr>
            </w:pPr>
            <w:r>
              <w:rPr>
                <w:rFonts w:hint="eastAsia"/>
                <w:sz w:val="18"/>
                <w:szCs w:val="18"/>
              </w:rPr>
              <w:t>雷达液位计、压差式液位计、时差法测流箱、超声波液位计等</w:t>
            </w:r>
          </w:p>
        </w:tc>
      </w:tr>
      <w:tr w14:paraId="2EB2E67B">
        <w:tblPrEx>
          <w:tblCellMar>
            <w:top w:w="0" w:type="dxa"/>
            <w:left w:w="108" w:type="dxa"/>
            <w:bottom w:w="0" w:type="dxa"/>
            <w:right w:w="108" w:type="dxa"/>
          </w:tblCellMar>
        </w:tblPrEx>
        <w:trPr>
          <w:trHeight w:val="276" w:hRule="atLeast"/>
        </w:trPr>
        <w:tc>
          <w:tcPr>
            <w:tcW w:w="980" w:type="dxa"/>
            <w:vMerge w:val="continue"/>
            <w:tcBorders>
              <w:top w:val="nil"/>
              <w:left w:val="single" w:color="auto" w:sz="4" w:space="0"/>
              <w:bottom w:val="single" w:color="auto" w:sz="4" w:space="0"/>
              <w:right w:val="single" w:color="auto" w:sz="4" w:space="0"/>
            </w:tcBorders>
            <w:vAlign w:val="center"/>
          </w:tcPr>
          <w:p w14:paraId="3F719974">
            <w:pPr>
              <w:pStyle w:val="27"/>
              <w:bidi w:val="0"/>
              <w:jc w:val="center"/>
              <w:rPr>
                <w:sz w:val="18"/>
                <w:szCs w:val="18"/>
              </w:rPr>
            </w:pPr>
          </w:p>
        </w:tc>
        <w:tc>
          <w:tcPr>
            <w:tcW w:w="1303" w:type="dxa"/>
            <w:gridSpan w:val="2"/>
            <w:vMerge w:val="continue"/>
            <w:tcBorders>
              <w:top w:val="nil"/>
              <w:left w:val="single" w:color="auto" w:sz="4" w:space="0"/>
              <w:bottom w:val="single" w:color="auto" w:sz="4" w:space="0"/>
              <w:right w:val="single" w:color="auto" w:sz="4" w:space="0"/>
            </w:tcBorders>
            <w:vAlign w:val="center"/>
          </w:tcPr>
          <w:p w14:paraId="48E10359">
            <w:pPr>
              <w:pStyle w:val="27"/>
              <w:bidi w:val="0"/>
              <w:jc w:val="center"/>
              <w:rPr>
                <w:sz w:val="18"/>
                <w:szCs w:val="18"/>
              </w:rPr>
            </w:pPr>
          </w:p>
        </w:tc>
        <w:tc>
          <w:tcPr>
            <w:tcW w:w="2677" w:type="dxa"/>
            <w:tcBorders>
              <w:top w:val="nil"/>
              <w:left w:val="nil"/>
              <w:bottom w:val="single" w:color="auto" w:sz="4" w:space="0"/>
              <w:right w:val="single" w:color="auto" w:sz="4" w:space="0"/>
            </w:tcBorders>
            <w:shd w:val="clear" w:color="auto" w:fill="auto"/>
            <w:vAlign w:val="center"/>
          </w:tcPr>
          <w:p w14:paraId="6AD81EDB">
            <w:pPr>
              <w:pStyle w:val="27"/>
              <w:bidi w:val="0"/>
              <w:ind w:left="0" w:leftChars="0" w:firstLine="0" w:firstLineChars="0"/>
              <w:jc w:val="center"/>
              <w:rPr>
                <w:sz w:val="18"/>
                <w:szCs w:val="18"/>
              </w:rPr>
            </w:pPr>
            <w:r>
              <w:rPr>
                <w:rFonts w:hint="eastAsia"/>
                <w:sz w:val="18"/>
                <w:szCs w:val="18"/>
              </w:rPr>
              <w:t>管道</w:t>
            </w:r>
          </w:p>
        </w:tc>
        <w:tc>
          <w:tcPr>
            <w:tcW w:w="3980" w:type="dxa"/>
            <w:vMerge w:val="restart"/>
            <w:tcBorders>
              <w:top w:val="nil"/>
              <w:left w:val="single" w:color="auto" w:sz="4" w:space="0"/>
              <w:bottom w:val="single" w:color="auto" w:sz="4" w:space="0"/>
              <w:right w:val="single" w:color="auto" w:sz="4" w:space="0"/>
            </w:tcBorders>
            <w:shd w:val="clear" w:color="auto" w:fill="auto"/>
            <w:vAlign w:val="center"/>
          </w:tcPr>
          <w:p w14:paraId="33D2E2DA">
            <w:pPr>
              <w:pStyle w:val="27"/>
              <w:bidi w:val="0"/>
              <w:ind w:left="0" w:leftChars="0" w:firstLine="0" w:firstLineChars="0"/>
              <w:jc w:val="center"/>
              <w:rPr>
                <w:sz w:val="18"/>
                <w:szCs w:val="18"/>
              </w:rPr>
            </w:pPr>
            <w:r>
              <w:rPr>
                <w:rFonts w:hint="eastAsia"/>
                <w:sz w:val="18"/>
                <w:szCs w:val="18"/>
              </w:rPr>
              <w:t>超声波流量计、电磁流量计、超声波水表等</w:t>
            </w:r>
          </w:p>
        </w:tc>
      </w:tr>
      <w:tr w14:paraId="3B534F56">
        <w:tblPrEx>
          <w:tblCellMar>
            <w:top w:w="0" w:type="dxa"/>
            <w:left w:w="108" w:type="dxa"/>
            <w:bottom w:w="0" w:type="dxa"/>
            <w:right w:w="108" w:type="dxa"/>
          </w:tblCellMar>
        </w:tblPrEx>
        <w:trPr>
          <w:trHeight w:val="276" w:hRule="atLeast"/>
        </w:trPr>
        <w:tc>
          <w:tcPr>
            <w:tcW w:w="980" w:type="dxa"/>
            <w:vMerge w:val="continue"/>
            <w:tcBorders>
              <w:top w:val="nil"/>
              <w:left w:val="single" w:color="auto" w:sz="4" w:space="0"/>
              <w:bottom w:val="single" w:color="auto" w:sz="4" w:space="0"/>
              <w:right w:val="single" w:color="auto" w:sz="4" w:space="0"/>
            </w:tcBorders>
            <w:vAlign w:val="center"/>
          </w:tcPr>
          <w:p w14:paraId="3032BD8E">
            <w:pPr>
              <w:pStyle w:val="27"/>
              <w:bidi w:val="0"/>
              <w:jc w:val="center"/>
              <w:rPr>
                <w:sz w:val="18"/>
                <w:szCs w:val="18"/>
              </w:rPr>
            </w:pPr>
          </w:p>
        </w:tc>
        <w:tc>
          <w:tcPr>
            <w:tcW w:w="1303" w:type="dxa"/>
            <w:gridSpan w:val="2"/>
            <w:tcBorders>
              <w:top w:val="nil"/>
              <w:left w:val="nil"/>
              <w:bottom w:val="single" w:color="auto" w:sz="4" w:space="0"/>
              <w:right w:val="single" w:color="auto" w:sz="4" w:space="0"/>
            </w:tcBorders>
            <w:shd w:val="clear" w:color="auto" w:fill="auto"/>
            <w:vAlign w:val="center"/>
          </w:tcPr>
          <w:p w14:paraId="3D598709">
            <w:pPr>
              <w:pStyle w:val="27"/>
              <w:bidi w:val="0"/>
              <w:ind w:left="0" w:leftChars="0" w:firstLine="0" w:firstLineChars="0"/>
              <w:jc w:val="center"/>
              <w:rPr>
                <w:sz w:val="18"/>
                <w:szCs w:val="18"/>
              </w:rPr>
            </w:pPr>
            <w:r>
              <w:rPr>
                <w:rFonts w:hint="eastAsia"/>
                <w:sz w:val="18"/>
                <w:szCs w:val="18"/>
              </w:rPr>
              <w:t>水厂</w:t>
            </w:r>
          </w:p>
        </w:tc>
        <w:tc>
          <w:tcPr>
            <w:tcW w:w="2677" w:type="dxa"/>
            <w:tcBorders>
              <w:top w:val="nil"/>
              <w:left w:val="nil"/>
              <w:bottom w:val="single" w:color="auto" w:sz="4" w:space="0"/>
              <w:right w:val="single" w:color="auto" w:sz="4" w:space="0"/>
            </w:tcBorders>
            <w:shd w:val="clear" w:color="auto" w:fill="auto"/>
            <w:vAlign w:val="center"/>
          </w:tcPr>
          <w:p w14:paraId="3C9C50A4">
            <w:pPr>
              <w:pStyle w:val="27"/>
              <w:bidi w:val="0"/>
              <w:ind w:left="0" w:leftChars="0" w:firstLine="0" w:firstLineChars="0"/>
              <w:jc w:val="center"/>
              <w:rPr>
                <w:sz w:val="18"/>
                <w:szCs w:val="18"/>
              </w:rPr>
            </w:pPr>
            <w:r>
              <w:rPr>
                <w:rFonts w:hint="eastAsia"/>
                <w:sz w:val="18"/>
                <w:szCs w:val="18"/>
              </w:rPr>
              <w:t>进水管道、出水管道</w:t>
            </w:r>
          </w:p>
        </w:tc>
        <w:tc>
          <w:tcPr>
            <w:tcW w:w="3980" w:type="dxa"/>
            <w:vMerge w:val="continue"/>
            <w:tcBorders>
              <w:top w:val="nil"/>
              <w:left w:val="single" w:color="auto" w:sz="4" w:space="0"/>
              <w:bottom w:val="single" w:color="auto" w:sz="4" w:space="0"/>
              <w:right w:val="single" w:color="auto" w:sz="4" w:space="0"/>
            </w:tcBorders>
            <w:vAlign w:val="center"/>
          </w:tcPr>
          <w:p w14:paraId="30C679E3">
            <w:pPr>
              <w:pStyle w:val="27"/>
              <w:bidi w:val="0"/>
              <w:jc w:val="center"/>
              <w:rPr>
                <w:sz w:val="18"/>
                <w:szCs w:val="18"/>
              </w:rPr>
            </w:pPr>
          </w:p>
        </w:tc>
      </w:tr>
      <w:tr w14:paraId="34662B18">
        <w:tblPrEx>
          <w:tblCellMar>
            <w:top w:w="0" w:type="dxa"/>
            <w:left w:w="108" w:type="dxa"/>
            <w:bottom w:w="0" w:type="dxa"/>
            <w:right w:w="108" w:type="dxa"/>
          </w:tblCellMar>
        </w:tblPrEx>
        <w:trPr>
          <w:trHeight w:val="552" w:hRule="atLeast"/>
        </w:trPr>
        <w:tc>
          <w:tcPr>
            <w:tcW w:w="980" w:type="dxa"/>
            <w:vMerge w:val="continue"/>
            <w:tcBorders>
              <w:top w:val="nil"/>
              <w:left w:val="single" w:color="auto" w:sz="4" w:space="0"/>
              <w:bottom w:val="single" w:color="auto" w:sz="4" w:space="0"/>
              <w:right w:val="single" w:color="auto" w:sz="4" w:space="0"/>
            </w:tcBorders>
            <w:vAlign w:val="center"/>
          </w:tcPr>
          <w:p w14:paraId="5AF7F1CB">
            <w:pPr>
              <w:pStyle w:val="27"/>
              <w:bidi w:val="0"/>
              <w:jc w:val="center"/>
              <w:rPr>
                <w:sz w:val="18"/>
                <w:szCs w:val="18"/>
              </w:rPr>
            </w:pPr>
          </w:p>
        </w:tc>
        <w:tc>
          <w:tcPr>
            <w:tcW w:w="1303" w:type="dxa"/>
            <w:gridSpan w:val="2"/>
            <w:tcBorders>
              <w:top w:val="nil"/>
              <w:left w:val="nil"/>
              <w:bottom w:val="single" w:color="auto" w:sz="4" w:space="0"/>
              <w:right w:val="single" w:color="auto" w:sz="4" w:space="0"/>
            </w:tcBorders>
            <w:shd w:val="clear" w:color="auto" w:fill="auto"/>
            <w:vAlign w:val="center"/>
          </w:tcPr>
          <w:p w14:paraId="63B83380">
            <w:pPr>
              <w:pStyle w:val="27"/>
              <w:bidi w:val="0"/>
              <w:ind w:left="0" w:leftChars="0" w:firstLine="0" w:firstLineChars="0"/>
              <w:jc w:val="center"/>
              <w:rPr>
                <w:sz w:val="18"/>
                <w:szCs w:val="18"/>
              </w:rPr>
            </w:pPr>
            <w:r>
              <w:rPr>
                <w:rFonts w:hint="eastAsia"/>
                <w:sz w:val="18"/>
                <w:szCs w:val="18"/>
              </w:rPr>
              <w:t>输配水系统</w:t>
            </w:r>
          </w:p>
        </w:tc>
        <w:tc>
          <w:tcPr>
            <w:tcW w:w="2677" w:type="dxa"/>
            <w:tcBorders>
              <w:top w:val="nil"/>
              <w:left w:val="nil"/>
              <w:bottom w:val="single" w:color="auto" w:sz="4" w:space="0"/>
              <w:right w:val="single" w:color="auto" w:sz="4" w:space="0"/>
            </w:tcBorders>
            <w:shd w:val="clear" w:color="auto" w:fill="auto"/>
            <w:vAlign w:val="center"/>
          </w:tcPr>
          <w:p w14:paraId="750FEC58">
            <w:pPr>
              <w:pStyle w:val="27"/>
              <w:bidi w:val="0"/>
              <w:ind w:left="0" w:leftChars="0" w:firstLine="0" w:firstLineChars="0"/>
              <w:jc w:val="center"/>
              <w:rPr>
                <w:sz w:val="18"/>
                <w:szCs w:val="18"/>
              </w:rPr>
            </w:pPr>
            <w:r>
              <w:rPr>
                <w:rFonts w:hint="eastAsia"/>
                <w:sz w:val="18"/>
                <w:szCs w:val="18"/>
              </w:rPr>
              <w:t>关键节点、加压泵站、调蓄水池</w:t>
            </w:r>
          </w:p>
        </w:tc>
        <w:tc>
          <w:tcPr>
            <w:tcW w:w="3980" w:type="dxa"/>
            <w:vMerge w:val="continue"/>
            <w:tcBorders>
              <w:top w:val="nil"/>
              <w:left w:val="single" w:color="auto" w:sz="4" w:space="0"/>
              <w:bottom w:val="single" w:color="auto" w:sz="4" w:space="0"/>
              <w:right w:val="single" w:color="auto" w:sz="4" w:space="0"/>
            </w:tcBorders>
            <w:vAlign w:val="center"/>
          </w:tcPr>
          <w:p w14:paraId="4054131C">
            <w:pPr>
              <w:pStyle w:val="27"/>
              <w:bidi w:val="0"/>
              <w:jc w:val="center"/>
              <w:rPr>
                <w:sz w:val="18"/>
                <w:szCs w:val="18"/>
              </w:rPr>
            </w:pPr>
          </w:p>
        </w:tc>
      </w:tr>
      <w:tr w14:paraId="0F31F087">
        <w:tblPrEx>
          <w:tblCellMar>
            <w:top w:w="0" w:type="dxa"/>
            <w:left w:w="108" w:type="dxa"/>
            <w:bottom w:w="0" w:type="dxa"/>
            <w:right w:w="108" w:type="dxa"/>
          </w:tblCellMar>
        </w:tblPrEx>
        <w:trPr>
          <w:trHeight w:val="828" w:hRule="atLeast"/>
        </w:trPr>
        <w:tc>
          <w:tcPr>
            <w:tcW w:w="980" w:type="dxa"/>
            <w:vMerge w:val="continue"/>
            <w:tcBorders>
              <w:top w:val="nil"/>
              <w:left w:val="single" w:color="auto" w:sz="4" w:space="0"/>
              <w:bottom w:val="single" w:color="auto" w:sz="4" w:space="0"/>
              <w:right w:val="single" w:color="auto" w:sz="4" w:space="0"/>
            </w:tcBorders>
            <w:vAlign w:val="center"/>
          </w:tcPr>
          <w:p w14:paraId="24A45135">
            <w:pPr>
              <w:pStyle w:val="27"/>
              <w:bidi w:val="0"/>
              <w:jc w:val="center"/>
              <w:rPr>
                <w:sz w:val="18"/>
                <w:szCs w:val="18"/>
              </w:rPr>
            </w:pPr>
          </w:p>
        </w:tc>
        <w:tc>
          <w:tcPr>
            <w:tcW w:w="1303"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64BC5D55">
            <w:pPr>
              <w:pStyle w:val="27"/>
              <w:bidi w:val="0"/>
              <w:ind w:left="0" w:leftChars="0" w:firstLine="0" w:firstLineChars="0"/>
              <w:jc w:val="center"/>
              <w:rPr>
                <w:sz w:val="18"/>
                <w:szCs w:val="18"/>
              </w:rPr>
            </w:pPr>
            <w:r>
              <w:rPr>
                <w:rFonts w:hint="eastAsia"/>
                <w:sz w:val="18"/>
                <w:szCs w:val="18"/>
              </w:rPr>
              <w:t>用户端</w:t>
            </w:r>
          </w:p>
        </w:tc>
        <w:tc>
          <w:tcPr>
            <w:tcW w:w="2677" w:type="dxa"/>
            <w:tcBorders>
              <w:top w:val="nil"/>
              <w:left w:val="nil"/>
              <w:bottom w:val="single" w:color="auto" w:sz="4" w:space="0"/>
              <w:right w:val="single" w:color="auto" w:sz="4" w:space="0"/>
            </w:tcBorders>
            <w:shd w:val="clear" w:color="auto" w:fill="auto"/>
            <w:vAlign w:val="center"/>
          </w:tcPr>
          <w:p w14:paraId="0B703E34">
            <w:pPr>
              <w:pStyle w:val="27"/>
              <w:bidi w:val="0"/>
              <w:ind w:left="0" w:leftChars="0" w:firstLine="0" w:firstLineChars="0"/>
              <w:jc w:val="center"/>
              <w:rPr>
                <w:sz w:val="18"/>
                <w:szCs w:val="18"/>
              </w:rPr>
            </w:pPr>
            <w:r>
              <w:rPr>
                <w:rFonts w:hint="eastAsia"/>
                <w:sz w:val="18"/>
                <w:szCs w:val="18"/>
              </w:rPr>
              <w:t>农村居民入户管道</w:t>
            </w:r>
          </w:p>
        </w:tc>
        <w:tc>
          <w:tcPr>
            <w:tcW w:w="3980" w:type="dxa"/>
            <w:tcBorders>
              <w:top w:val="nil"/>
              <w:left w:val="nil"/>
              <w:bottom w:val="single" w:color="auto" w:sz="4" w:space="0"/>
              <w:right w:val="single" w:color="auto" w:sz="4" w:space="0"/>
            </w:tcBorders>
            <w:shd w:val="clear" w:color="auto" w:fill="auto"/>
            <w:vAlign w:val="center"/>
          </w:tcPr>
          <w:p w14:paraId="6C8357C8">
            <w:pPr>
              <w:pStyle w:val="27"/>
              <w:bidi w:val="0"/>
              <w:ind w:left="0" w:leftChars="0" w:firstLine="0" w:firstLineChars="0"/>
              <w:jc w:val="center"/>
              <w:rPr>
                <w:sz w:val="18"/>
                <w:szCs w:val="18"/>
              </w:rPr>
            </w:pPr>
            <w:r>
              <w:rPr>
                <w:rFonts w:hint="eastAsia"/>
                <w:sz w:val="18"/>
                <w:szCs w:val="18"/>
              </w:rPr>
              <w:t>NB-IoT智能阀控水表、NB-IoT超声波水表、NB-IoT、LoRa智能阀控水表等</w:t>
            </w:r>
          </w:p>
        </w:tc>
      </w:tr>
      <w:tr w14:paraId="6F03F0CA">
        <w:tblPrEx>
          <w:tblCellMar>
            <w:top w:w="0" w:type="dxa"/>
            <w:left w:w="108" w:type="dxa"/>
            <w:bottom w:w="0" w:type="dxa"/>
            <w:right w:w="108" w:type="dxa"/>
          </w:tblCellMar>
        </w:tblPrEx>
        <w:trPr>
          <w:trHeight w:val="1104" w:hRule="atLeast"/>
        </w:trPr>
        <w:tc>
          <w:tcPr>
            <w:tcW w:w="980" w:type="dxa"/>
            <w:vMerge w:val="continue"/>
            <w:tcBorders>
              <w:top w:val="nil"/>
              <w:left w:val="single" w:color="auto" w:sz="4" w:space="0"/>
              <w:bottom w:val="single" w:color="auto" w:sz="4" w:space="0"/>
              <w:right w:val="single" w:color="auto" w:sz="4" w:space="0"/>
            </w:tcBorders>
            <w:vAlign w:val="center"/>
          </w:tcPr>
          <w:p w14:paraId="378D3F3E">
            <w:pPr>
              <w:pStyle w:val="27"/>
              <w:bidi w:val="0"/>
              <w:jc w:val="center"/>
              <w:rPr>
                <w:sz w:val="18"/>
                <w:szCs w:val="18"/>
              </w:rPr>
            </w:pPr>
          </w:p>
        </w:tc>
        <w:tc>
          <w:tcPr>
            <w:tcW w:w="1303" w:type="dxa"/>
            <w:gridSpan w:val="2"/>
            <w:vMerge w:val="continue"/>
            <w:tcBorders>
              <w:top w:val="nil"/>
              <w:left w:val="single" w:color="auto" w:sz="4" w:space="0"/>
              <w:bottom w:val="single" w:color="auto" w:sz="4" w:space="0"/>
              <w:right w:val="single" w:color="auto" w:sz="4" w:space="0"/>
            </w:tcBorders>
            <w:vAlign w:val="center"/>
          </w:tcPr>
          <w:p w14:paraId="1B00ED7F">
            <w:pPr>
              <w:pStyle w:val="27"/>
              <w:bidi w:val="0"/>
              <w:jc w:val="center"/>
              <w:rPr>
                <w:sz w:val="18"/>
                <w:szCs w:val="18"/>
              </w:rPr>
            </w:pPr>
          </w:p>
        </w:tc>
        <w:tc>
          <w:tcPr>
            <w:tcW w:w="2677" w:type="dxa"/>
            <w:tcBorders>
              <w:top w:val="nil"/>
              <w:left w:val="nil"/>
              <w:bottom w:val="single" w:color="auto" w:sz="4" w:space="0"/>
              <w:right w:val="single" w:color="auto" w:sz="4" w:space="0"/>
            </w:tcBorders>
            <w:shd w:val="clear" w:color="auto" w:fill="auto"/>
            <w:vAlign w:val="center"/>
          </w:tcPr>
          <w:p w14:paraId="0209D68E">
            <w:pPr>
              <w:pStyle w:val="27"/>
              <w:bidi w:val="0"/>
              <w:ind w:left="0" w:leftChars="0" w:firstLine="0" w:firstLineChars="0"/>
              <w:jc w:val="center"/>
              <w:rPr>
                <w:sz w:val="18"/>
                <w:szCs w:val="18"/>
              </w:rPr>
            </w:pPr>
            <w:r>
              <w:rPr>
                <w:rFonts w:hint="eastAsia"/>
                <w:sz w:val="18"/>
                <w:szCs w:val="18"/>
              </w:rPr>
              <w:t>企事业单位的入户管道</w:t>
            </w:r>
          </w:p>
        </w:tc>
        <w:tc>
          <w:tcPr>
            <w:tcW w:w="3980" w:type="dxa"/>
            <w:tcBorders>
              <w:top w:val="nil"/>
              <w:left w:val="nil"/>
              <w:bottom w:val="single" w:color="auto" w:sz="4" w:space="0"/>
              <w:right w:val="single" w:color="auto" w:sz="4" w:space="0"/>
            </w:tcBorders>
            <w:shd w:val="clear" w:color="auto" w:fill="auto"/>
            <w:vAlign w:val="center"/>
          </w:tcPr>
          <w:p w14:paraId="35EE1084">
            <w:pPr>
              <w:pStyle w:val="27"/>
              <w:bidi w:val="0"/>
              <w:ind w:left="0" w:leftChars="0" w:firstLine="0" w:firstLineChars="0"/>
              <w:jc w:val="center"/>
              <w:rPr>
                <w:sz w:val="18"/>
                <w:szCs w:val="18"/>
              </w:rPr>
            </w:pPr>
            <w:r>
              <w:rPr>
                <w:rFonts w:hint="eastAsia"/>
                <w:sz w:val="18"/>
                <w:szCs w:val="18"/>
              </w:rPr>
              <w:t>优先选用NB-Iot 智能阀控水表或LoRa 智能阀控水表，当管径＞DN25 时，宜选用超声波水表或光电直读水表+电动阀</w:t>
            </w:r>
          </w:p>
        </w:tc>
      </w:tr>
      <w:tr w14:paraId="3EBD4C22">
        <w:tblPrEx>
          <w:tblCellMar>
            <w:top w:w="0" w:type="dxa"/>
            <w:left w:w="108" w:type="dxa"/>
            <w:bottom w:w="0" w:type="dxa"/>
            <w:right w:w="108" w:type="dxa"/>
          </w:tblCellMar>
        </w:tblPrEx>
        <w:trPr>
          <w:trHeight w:val="552" w:hRule="atLeast"/>
        </w:trPr>
        <w:tc>
          <w:tcPr>
            <w:tcW w:w="980" w:type="dxa"/>
            <w:tcBorders>
              <w:top w:val="nil"/>
              <w:left w:val="single" w:color="auto" w:sz="4" w:space="0"/>
              <w:bottom w:val="single" w:color="auto" w:sz="4" w:space="0"/>
              <w:right w:val="single" w:color="auto" w:sz="4" w:space="0"/>
            </w:tcBorders>
            <w:shd w:val="clear" w:color="auto" w:fill="auto"/>
            <w:vAlign w:val="center"/>
          </w:tcPr>
          <w:p w14:paraId="27034DE4">
            <w:pPr>
              <w:pStyle w:val="27"/>
              <w:bidi w:val="0"/>
              <w:ind w:left="0" w:leftChars="0" w:firstLine="0" w:firstLineChars="0"/>
              <w:jc w:val="center"/>
              <w:rPr>
                <w:sz w:val="18"/>
                <w:szCs w:val="18"/>
              </w:rPr>
            </w:pPr>
            <w:r>
              <w:rPr>
                <w:rFonts w:hint="eastAsia"/>
                <w:sz w:val="18"/>
                <w:szCs w:val="18"/>
              </w:rPr>
              <w:t>压力监测设备</w:t>
            </w:r>
          </w:p>
        </w:tc>
        <w:tc>
          <w:tcPr>
            <w:tcW w:w="3980" w:type="dxa"/>
            <w:gridSpan w:val="3"/>
            <w:tcBorders>
              <w:top w:val="single" w:color="auto" w:sz="4" w:space="0"/>
              <w:left w:val="nil"/>
              <w:bottom w:val="single" w:color="auto" w:sz="4" w:space="0"/>
              <w:right w:val="single" w:color="auto" w:sz="4" w:space="0"/>
            </w:tcBorders>
            <w:shd w:val="clear" w:color="auto" w:fill="auto"/>
            <w:vAlign w:val="center"/>
          </w:tcPr>
          <w:p w14:paraId="1456DC2B">
            <w:pPr>
              <w:pStyle w:val="27"/>
              <w:bidi w:val="0"/>
              <w:ind w:left="0" w:leftChars="0" w:firstLine="0" w:firstLineChars="0"/>
              <w:jc w:val="center"/>
              <w:rPr>
                <w:sz w:val="18"/>
                <w:szCs w:val="18"/>
              </w:rPr>
            </w:pPr>
            <w:r>
              <w:rPr>
                <w:rFonts w:hint="eastAsia"/>
                <w:sz w:val="18"/>
                <w:szCs w:val="18"/>
              </w:rPr>
              <w:t>——————</w:t>
            </w:r>
          </w:p>
        </w:tc>
        <w:tc>
          <w:tcPr>
            <w:tcW w:w="3980" w:type="dxa"/>
            <w:tcBorders>
              <w:top w:val="nil"/>
              <w:left w:val="nil"/>
              <w:bottom w:val="single" w:color="auto" w:sz="4" w:space="0"/>
              <w:right w:val="single" w:color="auto" w:sz="4" w:space="0"/>
            </w:tcBorders>
            <w:shd w:val="clear" w:color="auto" w:fill="auto"/>
            <w:vAlign w:val="center"/>
          </w:tcPr>
          <w:p w14:paraId="67959AC0">
            <w:pPr>
              <w:pStyle w:val="27"/>
              <w:bidi w:val="0"/>
              <w:ind w:left="0" w:leftChars="0" w:firstLine="0" w:firstLineChars="0"/>
              <w:jc w:val="center"/>
              <w:rPr>
                <w:sz w:val="18"/>
                <w:szCs w:val="18"/>
              </w:rPr>
            </w:pPr>
            <w:r>
              <w:rPr>
                <w:rFonts w:hint="eastAsia"/>
                <w:sz w:val="18"/>
                <w:szCs w:val="18"/>
              </w:rPr>
              <w:t>压阻式压力传感器</w:t>
            </w:r>
          </w:p>
        </w:tc>
      </w:tr>
      <w:tr w14:paraId="030F55A3">
        <w:tblPrEx>
          <w:tblCellMar>
            <w:top w:w="0" w:type="dxa"/>
            <w:left w:w="108" w:type="dxa"/>
            <w:bottom w:w="0" w:type="dxa"/>
            <w:right w:w="108" w:type="dxa"/>
          </w:tblCellMar>
        </w:tblPrEx>
        <w:trPr>
          <w:trHeight w:val="276" w:hRule="atLeast"/>
        </w:trPr>
        <w:tc>
          <w:tcPr>
            <w:tcW w:w="980" w:type="dxa"/>
            <w:vMerge w:val="restart"/>
            <w:tcBorders>
              <w:top w:val="nil"/>
              <w:left w:val="single" w:color="auto" w:sz="4" w:space="0"/>
              <w:bottom w:val="single" w:color="auto" w:sz="4" w:space="0"/>
              <w:right w:val="single" w:color="auto" w:sz="4" w:space="0"/>
            </w:tcBorders>
            <w:shd w:val="clear" w:color="auto" w:fill="auto"/>
            <w:vAlign w:val="center"/>
          </w:tcPr>
          <w:p w14:paraId="633442E9">
            <w:pPr>
              <w:pStyle w:val="27"/>
              <w:bidi w:val="0"/>
              <w:ind w:left="0" w:leftChars="0" w:firstLine="0" w:firstLineChars="0"/>
              <w:jc w:val="center"/>
              <w:rPr>
                <w:sz w:val="18"/>
                <w:szCs w:val="18"/>
              </w:rPr>
            </w:pPr>
            <w:r>
              <w:rPr>
                <w:rFonts w:hint="eastAsia"/>
                <w:sz w:val="18"/>
                <w:szCs w:val="18"/>
              </w:rPr>
              <w:t>水质监测设备</w:t>
            </w:r>
          </w:p>
        </w:tc>
        <w:tc>
          <w:tcPr>
            <w:tcW w:w="1160" w:type="dxa"/>
            <w:vMerge w:val="restart"/>
            <w:tcBorders>
              <w:top w:val="nil"/>
              <w:left w:val="single" w:color="auto" w:sz="4" w:space="0"/>
              <w:bottom w:val="single" w:color="auto" w:sz="4" w:space="0"/>
              <w:right w:val="single" w:color="auto" w:sz="4" w:space="0"/>
            </w:tcBorders>
            <w:shd w:val="clear" w:color="auto" w:fill="auto"/>
            <w:vAlign w:val="center"/>
          </w:tcPr>
          <w:p w14:paraId="4B9B965F">
            <w:pPr>
              <w:pStyle w:val="27"/>
              <w:bidi w:val="0"/>
              <w:ind w:left="0" w:leftChars="0" w:firstLine="0" w:firstLineChars="0"/>
              <w:jc w:val="center"/>
              <w:rPr>
                <w:sz w:val="18"/>
                <w:szCs w:val="18"/>
              </w:rPr>
            </w:pPr>
            <w:r>
              <w:rPr>
                <w:rFonts w:hint="eastAsia"/>
                <w:sz w:val="18"/>
                <w:szCs w:val="18"/>
              </w:rPr>
              <w:t>水厂</w:t>
            </w:r>
          </w:p>
        </w:tc>
        <w:tc>
          <w:tcPr>
            <w:tcW w:w="2820" w:type="dxa"/>
            <w:gridSpan w:val="2"/>
            <w:tcBorders>
              <w:top w:val="nil"/>
              <w:left w:val="nil"/>
              <w:bottom w:val="single" w:color="auto" w:sz="4" w:space="0"/>
              <w:right w:val="single" w:color="auto" w:sz="4" w:space="0"/>
            </w:tcBorders>
            <w:shd w:val="clear" w:color="auto" w:fill="auto"/>
            <w:vAlign w:val="center"/>
          </w:tcPr>
          <w:p w14:paraId="09C5FB9A">
            <w:pPr>
              <w:pStyle w:val="27"/>
              <w:bidi w:val="0"/>
              <w:ind w:left="0" w:leftChars="0" w:firstLine="0" w:firstLineChars="0"/>
              <w:jc w:val="center"/>
              <w:rPr>
                <w:sz w:val="18"/>
                <w:szCs w:val="18"/>
              </w:rPr>
            </w:pPr>
            <w:r>
              <w:rPr>
                <w:rFonts w:hint="eastAsia"/>
                <w:sz w:val="18"/>
                <w:szCs w:val="18"/>
              </w:rPr>
              <w:t>进厂水</w:t>
            </w:r>
          </w:p>
        </w:tc>
        <w:tc>
          <w:tcPr>
            <w:tcW w:w="3980" w:type="dxa"/>
            <w:tcBorders>
              <w:top w:val="nil"/>
              <w:left w:val="nil"/>
              <w:bottom w:val="single" w:color="auto" w:sz="4" w:space="0"/>
              <w:right w:val="single" w:color="auto" w:sz="4" w:space="0"/>
            </w:tcBorders>
            <w:shd w:val="clear" w:color="auto" w:fill="auto"/>
            <w:vAlign w:val="center"/>
          </w:tcPr>
          <w:p w14:paraId="7A0958A9">
            <w:pPr>
              <w:pStyle w:val="27"/>
              <w:bidi w:val="0"/>
              <w:ind w:left="0" w:leftChars="0" w:firstLine="0" w:firstLineChars="0"/>
              <w:jc w:val="center"/>
              <w:rPr>
                <w:sz w:val="18"/>
                <w:szCs w:val="18"/>
              </w:rPr>
            </w:pPr>
            <w:r>
              <w:rPr>
                <w:rFonts w:hint="eastAsia"/>
                <w:sz w:val="18"/>
                <w:szCs w:val="18"/>
              </w:rPr>
              <w:t>浊度监测仪</w:t>
            </w:r>
          </w:p>
        </w:tc>
      </w:tr>
      <w:tr w14:paraId="65238E43">
        <w:tblPrEx>
          <w:tblCellMar>
            <w:top w:w="0" w:type="dxa"/>
            <w:left w:w="108" w:type="dxa"/>
            <w:bottom w:w="0" w:type="dxa"/>
            <w:right w:w="108" w:type="dxa"/>
          </w:tblCellMar>
        </w:tblPrEx>
        <w:trPr>
          <w:trHeight w:val="828" w:hRule="atLeast"/>
        </w:trPr>
        <w:tc>
          <w:tcPr>
            <w:tcW w:w="980" w:type="dxa"/>
            <w:vMerge w:val="continue"/>
            <w:tcBorders>
              <w:top w:val="nil"/>
              <w:left w:val="single" w:color="auto" w:sz="4" w:space="0"/>
              <w:bottom w:val="single" w:color="auto" w:sz="4" w:space="0"/>
              <w:right w:val="single" w:color="auto" w:sz="4" w:space="0"/>
            </w:tcBorders>
            <w:vAlign w:val="center"/>
          </w:tcPr>
          <w:p w14:paraId="3FB8651F">
            <w:pPr>
              <w:pStyle w:val="27"/>
              <w:bidi w:val="0"/>
              <w:jc w:val="center"/>
              <w:rPr>
                <w:sz w:val="18"/>
                <w:szCs w:val="18"/>
              </w:rPr>
            </w:pPr>
          </w:p>
        </w:tc>
        <w:tc>
          <w:tcPr>
            <w:tcW w:w="1160" w:type="dxa"/>
            <w:vMerge w:val="continue"/>
            <w:tcBorders>
              <w:top w:val="nil"/>
              <w:left w:val="single" w:color="auto" w:sz="4" w:space="0"/>
              <w:bottom w:val="single" w:color="auto" w:sz="4" w:space="0"/>
              <w:right w:val="single" w:color="auto" w:sz="4" w:space="0"/>
            </w:tcBorders>
            <w:vAlign w:val="center"/>
          </w:tcPr>
          <w:p w14:paraId="3A0FEE3C">
            <w:pPr>
              <w:pStyle w:val="27"/>
              <w:bidi w:val="0"/>
              <w:jc w:val="center"/>
              <w:rPr>
                <w:sz w:val="18"/>
                <w:szCs w:val="18"/>
              </w:rPr>
            </w:pPr>
          </w:p>
        </w:tc>
        <w:tc>
          <w:tcPr>
            <w:tcW w:w="2820" w:type="dxa"/>
            <w:gridSpan w:val="2"/>
            <w:tcBorders>
              <w:top w:val="nil"/>
              <w:left w:val="nil"/>
              <w:bottom w:val="single" w:color="auto" w:sz="4" w:space="0"/>
              <w:right w:val="single" w:color="auto" w:sz="4" w:space="0"/>
            </w:tcBorders>
            <w:shd w:val="clear" w:color="auto" w:fill="auto"/>
            <w:vAlign w:val="center"/>
          </w:tcPr>
          <w:p w14:paraId="5828962E">
            <w:pPr>
              <w:pStyle w:val="27"/>
              <w:bidi w:val="0"/>
              <w:ind w:left="0" w:leftChars="0" w:firstLine="0" w:firstLineChars="0"/>
              <w:jc w:val="center"/>
              <w:rPr>
                <w:sz w:val="18"/>
                <w:szCs w:val="18"/>
              </w:rPr>
            </w:pPr>
            <w:r>
              <w:rPr>
                <w:rFonts w:hint="eastAsia"/>
                <w:sz w:val="18"/>
                <w:szCs w:val="18"/>
              </w:rPr>
              <w:t>出厂水</w:t>
            </w:r>
          </w:p>
        </w:tc>
        <w:tc>
          <w:tcPr>
            <w:tcW w:w="3980" w:type="dxa"/>
            <w:tcBorders>
              <w:top w:val="nil"/>
              <w:left w:val="nil"/>
              <w:bottom w:val="single" w:color="auto" w:sz="4" w:space="0"/>
              <w:right w:val="single" w:color="auto" w:sz="4" w:space="0"/>
            </w:tcBorders>
            <w:shd w:val="clear" w:color="auto" w:fill="auto"/>
            <w:vAlign w:val="center"/>
          </w:tcPr>
          <w:p w14:paraId="45320C53">
            <w:pPr>
              <w:pStyle w:val="27"/>
              <w:bidi w:val="0"/>
              <w:ind w:left="0" w:leftChars="0" w:firstLine="0" w:firstLineChars="0"/>
              <w:jc w:val="center"/>
              <w:rPr>
                <w:sz w:val="18"/>
                <w:szCs w:val="18"/>
              </w:rPr>
            </w:pPr>
            <w:r>
              <w:rPr>
                <w:rFonts w:hint="eastAsia"/>
                <w:sz w:val="18"/>
                <w:szCs w:val="18"/>
              </w:rPr>
              <w:t>可选用单参数水质监测仪，也可选用多参数一体化水质监测仪，包括浊度、PH/T、溶解氧等</w:t>
            </w:r>
          </w:p>
        </w:tc>
      </w:tr>
      <w:tr w14:paraId="015845F5">
        <w:tblPrEx>
          <w:tblCellMar>
            <w:top w:w="0" w:type="dxa"/>
            <w:left w:w="108" w:type="dxa"/>
            <w:bottom w:w="0" w:type="dxa"/>
            <w:right w:w="108" w:type="dxa"/>
          </w:tblCellMar>
        </w:tblPrEx>
        <w:trPr>
          <w:trHeight w:val="1104" w:hRule="atLeast"/>
        </w:trPr>
        <w:tc>
          <w:tcPr>
            <w:tcW w:w="980" w:type="dxa"/>
            <w:vMerge w:val="continue"/>
            <w:tcBorders>
              <w:top w:val="nil"/>
              <w:left w:val="single" w:color="auto" w:sz="4" w:space="0"/>
              <w:bottom w:val="single" w:color="auto" w:sz="4" w:space="0"/>
              <w:right w:val="single" w:color="auto" w:sz="4" w:space="0"/>
            </w:tcBorders>
            <w:vAlign w:val="center"/>
          </w:tcPr>
          <w:p w14:paraId="0345C0AD">
            <w:pPr>
              <w:pStyle w:val="27"/>
              <w:bidi w:val="0"/>
              <w:jc w:val="center"/>
              <w:rPr>
                <w:sz w:val="18"/>
                <w:szCs w:val="18"/>
              </w:rPr>
            </w:pPr>
          </w:p>
        </w:tc>
        <w:tc>
          <w:tcPr>
            <w:tcW w:w="1160" w:type="dxa"/>
            <w:tcBorders>
              <w:top w:val="nil"/>
              <w:left w:val="nil"/>
              <w:bottom w:val="single" w:color="auto" w:sz="4" w:space="0"/>
              <w:right w:val="single" w:color="auto" w:sz="4" w:space="0"/>
            </w:tcBorders>
            <w:shd w:val="clear" w:color="auto" w:fill="auto"/>
            <w:vAlign w:val="center"/>
          </w:tcPr>
          <w:p w14:paraId="3165AE69">
            <w:pPr>
              <w:pStyle w:val="27"/>
              <w:bidi w:val="0"/>
              <w:ind w:left="0" w:leftChars="0" w:firstLine="0" w:firstLineChars="0"/>
              <w:jc w:val="center"/>
              <w:rPr>
                <w:sz w:val="18"/>
                <w:szCs w:val="18"/>
              </w:rPr>
            </w:pPr>
            <w:r>
              <w:rPr>
                <w:rFonts w:hint="eastAsia"/>
                <w:sz w:val="18"/>
                <w:szCs w:val="18"/>
              </w:rPr>
              <w:t>输配水系统</w:t>
            </w:r>
          </w:p>
        </w:tc>
        <w:tc>
          <w:tcPr>
            <w:tcW w:w="2820" w:type="dxa"/>
            <w:gridSpan w:val="2"/>
            <w:tcBorders>
              <w:top w:val="nil"/>
              <w:left w:val="nil"/>
              <w:bottom w:val="single" w:color="auto" w:sz="4" w:space="0"/>
              <w:right w:val="single" w:color="auto" w:sz="4" w:space="0"/>
            </w:tcBorders>
            <w:shd w:val="clear" w:color="auto" w:fill="auto"/>
            <w:vAlign w:val="center"/>
          </w:tcPr>
          <w:p w14:paraId="519A01DC">
            <w:pPr>
              <w:pStyle w:val="27"/>
              <w:bidi w:val="0"/>
              <w:ind w:left="0" w:leftChars="0" w:firstLine="0" w:firstLineChars="0"/>
              <w:jc w:val="center"/>
              <w:rPr>
                <w:sz w:val="18"/>
                <w:szCs w:val="18"/>
              </w:rPr>
            </w:pPr>
            <w:r>
              <w:rPr>
                <w:rFonts w:hint="eastAsia"/>
                <w:sz w:val="18"/>
                <w:szCs w:val="18"/>
              </w:rPr>
              <w:t>管网末梢水</w:t>
            </w:r>
          </w:p>
        </w:tc>
        <w:tc>
          <w:tcPr>
            <w:tcW w:w="3980" w:type="dxa"/>
            <w:tcBorders>
              <w:top w:val="nil"/>
              <w:left w:val="nil"/>
              <w:bottom w:val="single" w:color="auto" w:sz="4" w:space="0"/>
              <w:right w:val="single" w:color="auto" w:sz="4" w:space="0"/>
            </w:tcBorders>
            <w:shd w:val="clear" w:color="auto" w:fill="auto"/>
            <w:vAlign w:val="center"/>
          </w:tcPr>
          <w:p w14:paraId="52881A46">
            <w:pPr>
              <w:pStyle w:val="27"/>
              <w:bidi w:val="0"/>
              <w:ind w:left="0" w:leftChars="0" w:firstLine="0" w:firstLineChars="0"/>
              <w:jc w:val="center"/>
              <w:rPr>
                <w:sz w:val="18"/>
                <w:szCs w:val="18"/>
              </w:rPr>
            </w:pPr>
            <w:r>
              <w:rPr>
                <w:rFonts w:hint="eastAsia"/>
                <w:sz w:val="18"/>
                <w:szCs w:val="18"/>
              </w:rPr>
              <w:t>可选用单参数水质监测仪，也可选用多参数一体化水质监测仪，应监测浊度、消毒剂余量，宜监测PH值等。</w:t>
            </w:r>
          </w:p>
        </w:tc>
      </w:tr>
    </w:tbl>
    <w:p w14:paraId="02BBD279">
      <w:pPr>
        <w:pStyle w:val="81"/>
        <w:bidi w:val="0"/>
        <w:spacing w:before="0" w:beforeLines="0" w:after="0" w:afterLines="0"/>
      </w:pPr>
      <w:r>
        <w:t>控制设备主要包括远程测控终端（RTU）和可编程控制器（PLC）。除机井泵站以外</w:t>
      </w:r>
      <w:r>
        <w:rPr>
          <w:rFonts w:hint="eastAsia"/>
        </w:rPr>
        <w:t>的泵站和水厂宜选用可编程控制器（</w:t>
      </w:r>
      <w:r>
        <w:t>PLC），机井泵站和其他室外监测站点宜选择远程测控</w:t>
      </w:r>
      <w:r>
        <w:rPr>
          <w:rFonts w:hint="eastAsia"/>
        </w:rPr>
        <w:t>终端（</w:t>
      </w:r>
      <w:r>
        <w:t xml:space="preserve">RTU）。性能参数要求见附录 </w:t>
      </w:r>
      <w:r>
        <w:rPr>
          <w:rFonts w:hint="eastAsia"/>
        </w:rPr>
        <w:t>D</w:t>
      </w:r>
      <w:r>
        <w:t>。</w:t>
      </w:r>
    </w:p>
    <w:p w14:paraId="2F712C30">
      <w:pPr>
        <w:pStyle w:val="81"/>
        <w:bidi w:val="0"/>
        <w:spacing w:before="0" w:beforeLines="0" w:after="0" w:afterLines="0"/>
      </w:pPr>
      <w:r>
        <w:t>控制中心宜配置计算机、</w:t>
      </w:r>
      <w:r>
        <w:rPr>
          <w:shd w:val="clear" w:fill="auto"/>
        </w:rPr>
        <w:t>防火墙</w:t>
      </w:r>
      <w:r>
        <w:rPr>
          <w:rFonts w:hint="eastAsia"/>
        </w:rPr>
        <w:t>、空调设备</w:t>
      </w:r>
      <w:r>
        <w:rPr>
          <w:rFonts w:hint="eastAsia"/>
          <w:lang w:val="en-US" w:eastAsia="zh-CN"/>
        </w:rPr>
        <w:t>及</w:t>
      </w:r>
      <w:r>
        <w:rPr>
          <w:rFonts w:hint="eastAsia"/>
        </w:rPr>
        <w:t>应急电源等</w:t>
      </w:r>
      <w:r>
        <w:rPr>
          <w:rFonts w:hint="eastAsia"/>
          <w:lang w:eastAsia="zh-CN"/>
        </w:rPr>
        <w:t>；</w:t>
      </w:r>
      <w:r>
        <w:rPr>
          <w:rFonts w:hint="eastAsia"/>
        </w:rPr>
        <w:t>根据管理需要可增加大屏显示系统。水厂监控室可参照</w:t>
      </w:r>
      <w:r>
        <w:t>控制中心</w:t>
      </w:r>
      <w:r>
        <w:rPr>
          <w:rFonts w:hint="eastAsia"/>
        </w:rPr>
        <w:t>设备进行简化配置。</w:t>
      </w:r>
    </w:p>
    <w:p w14:paraId="498A894B">
      <w:pPr>
        <w:pStyle w:val="74"/>
        <w:bidi w:val="0"/>
      </w:pPr>
      <w:bookmarkStart w:id="47" w:name="_Toc30141"/>
      <w:bookmarkStart w:id="48" w:name="_Toc19010"/>
      <w:r>
        <w:t>视频监控系统</w:t>
      </w:r>
      <w:bookmarkEnd w:id="47"/>
      <w:bookmarkEnd w:id="48"/>
    </w:p>
    <w:p w14:paraId="16D932FF">
      <w:pPr>
        <w:pStyle w:val="75"/>
        <w:bidi w:val="0"/>
      </w:pPr>
      <w:bookmarkStart w:id="49" w:name="_Toc23483"/>
      <w:r>
        <w:t>一般规定</w:t>
      </w:r>
      <w:bookmarkEnd w:id="49"/>
    </w:p>
    <w:p w14:paraId="49E116A5">
      <w:pPr>
        <w:pStyle w:val="81"/>
        <w:bidi w:val="0"/>
        <w:spacing w:before="0" w:beforeLines="0" w:after="0" w:afterLines="0"/>
      </w:pPr>
      <w:r>
        <w:rPr>
          <w:rFonts w:hint="eastAsia"/>
        </w:rPr>
        <w:t>视频监控是对农村供水生产过程和工程公共安全区进行安防监控，</w:t>
      </w:r>
      <w:r>
        <w:t>分为生产监控和安全监控。生产监控应满足农村供水生产主要环节</w:t>
      </w:r>
      <w:r>
        <w:rPr>
          <w:rFonts w:hint="eastAsia"/>
        </w:rPr>
        <w:t>的安防监控及向上级</w:t>
      </w:r>
      <w:r>
        <w:rPr>
          <w:rFonts w:hint="eastAsia"/>
          <w:lang w:val="en-US" w:eastAsia="zh-CN"/>
        </w:rPr>
        <w:t>有关部门</w:t>
      </w:r>
      <w:r>
        <w:rPr>
          <w:rFonts w:hint="eastAsia"/>
        </w:rPr>
        <w:t>提供安防</w:t>
      </w:r>
      <w:r>
        <w:t>监控</w:t>
      </w:r>
      <w:r>
        <w:rPr>
          <w:rFonts w:hint="eastAsia"/>
        </w:rPr>
        <w:t>的需求；安全监控应满足农村供水厂（站）公共</w:t>
      </w:r>
      <w:r>
        <w:rPr>
          <w:rFonts w:hint="eastAsia"/>
          <w:lang w:val="en-US" w:eastAsia="zh-CN"/>
        </w:rPr>
        <w:t>区域</w:t>
      </w:r>
      <w:r>
        <w:rPr>
          <w:rFonts w:hint="eastAsia"/>
        </w:rPr>
        <w:t>监控及向上级有关部门提供安防</w:t>
      </w:r>
      <w:r>
        <w:t>监控</w:t>
      </w:r>
      <w:r>
        <w:rPr>
          <w:rFonts w:hint="eastAsia"/>
        </w:rPr>
        <w:t>的需求。</w:t>
      </w:r>
    </w:p>
    <w:p w14:paraId="05A9BD42">
      <w:pPr>
        <w:pStyle w:val="81"/>
        <w:bidi w:val="0"/>
        <w:spacing w:before="0" w:beforeLines="0" w:after="0" w:afterLines="0"/>
      </w:pPr>
      <w:r>
        <w:t>视频监控系统记录的图像信息应包含图像编号、地址、记录日期和时间、监控图像信</w:t>
      </w:r>
      <w:r>
        <w:rPr>
          <w:rFonts w:hint="eastAsia"/>
        </w:rPr>
        <w:t>息和声音信息等，应具有原始完整性。</w:t>
      </w:r>
    </w:p>
    <w:p w14:paraId="69758D51">
      <w:pPr>
        <w:pStyle w:val="81"/>
        <w:shd w:val="clear" w:fill="auto"/>
        <w:bidi w:val="0"/>
        <w:spacing w:before="0" w:beforeLines="0" w:after="0" w:afterLines="0"/>
      </w:pPr>
      <w:r>
        <w:t>生产监控和安全监控的视频监控图像信息保存期限不少于30</w:t>
      </w:r>
      <w:r>
        <w:rPr>
          <w:rFonts w:hint="eastAsia"/>
        </w:rPr>
        <w:t>天</w:t>
      </w:r>
      <w:r>
        <w:t>。</w:t>
      </w:r>
    </w:p>
    <w:p w14:paraId="7B086AF9">
      <w:pPr>
        <w:pStyle w:val="81"/>
        <w:bidi w:val="0"/>
        <w:spacing w:before="0" w:beforeLines="0" w:after="0" w:afterLines="0"/>
      </w:pPr>
      <w:r>
        <w:t>生产监控应能监测供水关键环节的设备及环境，安全监控应能及时识别未经允许进入</w:t>
      </w:r>
      <w:r>
        <w:rPr>
          <w:rFonts w:hint="eastAsia"/>
        </w:rPr>
        <w:t>的外来人员，并上报系统管理人员。</w:t>
      </w:r>
    </w:p>
    <w:p w14:paraId="2162CD93">
      <w:pPr>
        <w:pStyle w:val="75"/>
        <w:bidi w:val="0"/>
      </w:pPr>
      <w:bookmarkStart w:id="50" w:name="_Toc12851"/>
      <w:r>
        <w:t>视频监控</w:t>
      </w:r>
      <w:bookmarkEnd w:id="50"/>
    </w:p>
    <w:p w14:paraId="55A4845D">
      <w:pPr>
        <w:pStyle w:val="81"/>
        <w:bidi w:val="0"/>
        <w:spacing w:before="0" w:beforeLines="0" w:after="0" w:afterLines="0"/>
      </w:pPr>
      <w:r>
        <w:t>生产监控应对水源、取水泵站、调节构筑物、配水泵站及加压泵站、净水设施设备、</w:t>
      </w:r>
      <w:r>
        <w:rPr>
          <w:rFonts w:hint="eastAsia"/>
        </w:rPr>
        <w:t>加药间、消毒间、水质化验室等关键区域进行监控。安全监控应对厂区大门及围墙四周等公共</w:t>
      </w:r>
      <w:r>
        <w:rPr>
          <w:rFonts w:hint="eastAsia"/>
          <w:lang w:val="en-US" w:eastAsia="zh-CN"/>
        </w:rPr>
        <w:t>区域</w:t>
      </w:r>
      <w:r>
        <w:rPr>
          <w:rFonts w:hint="eastAsia"/>
        </w:rPr>
        <w:t>进行监控。生产监控和安全监控主要监控项目见表</w:t>
      </w:r>
      <w:r>
        <w:rPr>
          <w:rFonts w:hint="eastAsia"/>
          <w:lang w:val="en-US" w:eastAsia="zh-CN"/>
        </w:rPr>
        <w:t>10</w:t>
      </w:r>
      <w:r>
        <w:t>。</w:t>
      </w:r>
    </w:p>
    <w:p w14:paraId="4660AEE8">
      <w:pPr>
        <w:pStyle w:val="115"/>
        <w:bidi w:val="0"/>
      </w:pPr>
      <w:r>
        <w:rPr>
          <w:rFonts w:hint="eastAsia"/>
        </w:rPr>
        <w:t>安防监控项目设置</w:t>
      </w:r>
    </w:p>
    <w:tbl>
      <w:tblPr>
        <w:tblStyle w:val="123"/>
        <w:tblW w:w="0" w:type="auto"/>
        <w:tblInd w:w="28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7"/>
        <w:gridCol w:w="3355"/>
        <w:gridCol w:w="1181"/>
        <w:gridCol w:w="2940"/>
      </w:tblGrid>
      <w:tr w14:paraId="3668D4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trPr>
        <w:tc>
          <w:tcPr>
            <w:tcW w:w="717" w:type="dxa"/>
          </w:tcPr>
          <w:p w14:paraId="239630A4">
            <w:pPr>
              <w:pStyle w:val="27"/>
              <w:widowControl w:val="0"/>
              <w:autoSpaceDE w:val="0"/>
              <w:autoSpaceDN w:val="0"/>
              <w:bidi w:val="0"/>
              <w:ind w:left="0" w:leftChars="0" w:firstLine="0" w:firstLineChars="0"/>
              <w:jc w:val="center"/>
              <w:rPr>
                <w:sz w:val="18"/>
                <w:szCs w:val="18"/>
                <w:lang w:eastAsia="en-US"/>
              </w:rPr>
            </w:pPr>
            <w:r>
              <w:rPr>
                <w:sz w:val="18"/>
                <w:szCs w:val="18"/>
                <w:lang w:eastAsia="en-US"/>
              </w:rPr>
              <w:t>序号</w:t>
            </w:r>
          </w:p>
        </w:tc>
        <w:tc>
          <w:tcPr>
            <w:tcW w:w="3355" w:type="dxa"/>
          </w:tcPr>
          <w:p w14:paraId="0D5E979E">
            <w:pPr>
              <w:pStyle w:val="27"/>
              <w:widowControl w:val="0"/>
              <w:autoSpaceDE w:val="0"/>
              <w:autoSpaceDN w:val="0"/>
              <w:bidi w:val="0"/>
              <w:ind w:left="0" w:leftChars="0" w:firstLine="0" w:firstLineChars="0"/>
              <w:jc w:val="center"/>
              <w:rPr>
                <w:sz w:val="18"/>
                <w:szCs w:val="18"/>
                <w:lang w:eastAsia="en-US"/>
              </w:rPr>
            </w:pPr>
            <w:r>
              <w:rPr>
                <w:sz w:val="18"/>
                <w:szCs w:val="18"/>
                <w:lang w:eastAsia="en-US"/>
              </w:rPr>
              <w:t>监控位置</w:t>
            </w:r>
          </w:p>
        </w:tc>
        <w:tc>
          <w:tcPr>
            <w:tcW w:w="1181" w:type="dxa"/>
          </w:tcPr>
          <w:p w14:paraId="1A6C7F6E">
            <w:pPr>
              <w:pStyle w:val="27"/>
              <w:widowControl w:val="0"/>
              <w:autoSpaceDE w:val="0"/>
              <w:autoSpaceDN w:val="0"/>
              <w:bidi w:val="0"/>
              <w:ind w:left="0" w:leftChars="0" w:firstLine="0" w:firstLineChars="0"/>
              <w:jc w:val="center"/>
              <w:rPr>
                <w:sz w:val="18"/>
                <w:szCs w:val="18"/>
                <w:lang w:eastAsia="en-US"/>
              </w:rPr>
            </w:pPr>
            <w:r>
              <w:rPr>
                <w:sz w:val="18"/>
                <w:szCs w:val="18"/>
                <w:lang w:eastAsia="en-US"/>
              </w:rPr>
              <w:t>选择项目</w:t>
            </w:r>
          </w:p>
        </w:tc>
        <w:tc>
          <w:tcPr>
            <w:tcW w:w="2940" w:type="dxa"/>
          </w:tcPr>
          <w:p w14:paraId="2CC4F3CD">
            <w:pPr>
              <w:pStyle w:val="27"/>
              <w:widowControl w:val="0"/>
              <w:autoSpaceDE w:val="0"/>
              <w:autoSpaceDN w:val="0"/>
              <w:bidi w:val="0"/>
              <w:ind w:left="0" w:leftChars="0" w:firstLine="0" w:firstLineChars="0"/>
              <w:jc w:val="center"/>
              <w:rPr>
                <w:sz w:val="18"/>
                <w:szCs w:val="18"/>
                <w:lang w:eastAsia="en-US"/>
              </w:rPr>
            </w:pPr>
            <w:r>
              <w:rPr>
                <w:sz w:val="18"/>
                <w:szCs w:val="18"/>
                <w:lang w:eastAsia="en-US"/>
              </w:rPr>
              <w:t>安防类别</w:t>
            </w:r>
          </w:p>
        </w:tc>
      </w:tr>
      <w:tr w14:paraId="5801B3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17" w:type="dxa"/>
          </w:tcPr>
          <w:p w14:paraId="044BFE64">
            <w:pPr>
              <w:pStyle w:val="27"/>
              <w:widowControl w:val="0"/>
              <w:autoSpaceDE w:val="0"/>
              <w:autoSpaceDN w:val="0"/>
              <w:bidi w:val="0"/>
              <w:ind w:left="0" w:leftChars="0" w:firstLine="0" w:firstLineChars="0"/>
              <w:jc w:val="center"/>
              <w:rPr>
                <w:sz w:val="18"/>
                <w:szCs w:val="18"/>
                <w:lang w:eastAsia="en-US"/>
              </w:rPr>
            </w:pPr>
            <w:r>
              <w:rPr>
                <w:sz w:val="18"/>
                <w:szCs w:val="18"/>
                <w:lang w:eastAsia="en-US"/>
              </w:rPr>
              <w:t>1</w:t>
            </w:r>
          </w:p>
        </w:tc>
        <w:tc>
          <w:tcPr>
            <w:tcW w:w="3355" w:type="dxa"/>
          </w:tcPr>
          <w:p w14:paraId="4ACD4DA3">
            <w:pPr>
              <w:pStyle w:val="27"/>
              <w:widowControl w:val="0"/>
              <w:autoSpaceDE w:val="0"/>
              <w:autoSpaceDN w:val="0"/>
              <w:bidi w:val="0"/>
              <w:ind w:left="0" w:leftChars="0" w:firstLine="0" w:firstLineChars="0"/>
              <w:jc w:val="center"/>
              <w:rPr>
                <w:sz w:val="18"/>
                <w:szCs w:val="18"/>
                <w:lang w:eastAsia="en-US"/>
              </w:rPr>
            </w:pPr>
            <w:r>
              <w:rPr>
                <w:sz w:val="18"/>
                <w:szCs w:val="18"/>
                <w:lang w:eastAsia="en-US"/>
              </w:rPr>
              <w:t>地表水源工程取水口、水源井</w:t>
            </w:r>
          </w:p>
        </w:tc>
        <w:tc>
          <w:tcPr>
            <w:tcW w:w="1181" w:type="dxa"/>
          </w:tcPr>
          <w:p w14:paraId="53DB0D06">
            <w:pPr>
              <w:pStyle w:val="27"/>
              <w:widowControl w:val="0"/>
              <w:autoSpaceDE w:val="0"/>
              <w:autoSpaceDN w:val="0"/>
              <w:bidi w:val="0"/>
              <w:ind w:left="0" w:leftChars="0" w:firstLine="0" w:firstLineChars="0"/>
              <w:jc w:val="center"/>
              <w:rPr>
                <w:sz w:val="18"/>
                <w:szCs w:val="18"/>
                <w:lang w:eastAsia="en-US"/>
              </w:rPr>
            </w:pPr>
            <w:r>
              <w:rPr>
                <w:sz w:val="18"/>
                <w:szCs w:val="18"/>
                <w:lang w:eastAsia="en-US"/>
              </w:rPr>
              <w:t>√</w:t>
            </w:r>
          </w:p>
        </w:tc>
        <w:tc>
          <w:tcPr>
            <w:tcW w:w="2940" w:type="dxa"/>
          </w:tcPr>
          <w:p w14:paraId="2590668D">
            <w:pPr>
              <w:pStyle w:val="27"/>
              <w:widowControl w:val="0"/>
              <w:autoSpaceDE w:val="0"/>
              <w:autoSpaceDN w:val="0"/>
              <w:bidi w:val="0"/>
              <w:ind w:left="0" w:leftChars="0" w:firstLine="0" w:firstLineChars="0"/>
              <w:jc w:val="center"/>
              <w:rPr>
                <w:sz w:val="18"/>
                <w:szCs w:val="18"/>
                <w:lang w:eastAsia="en-US"/>
              </w:rPr>
            </w:pPr>
            <w:r>
              <w:rPr>
                <w:sz w:val="18"/>
                <w:szCs w:val="18"/>
                <w:lang w:eastAsia="en-US"/>
              </w:rPr>
              <w:t>安全监控、生产监控</w:t>
            </w:r>
          </w:p>
        </w:tc>
      </w:tr>
      <w:tr w14:paraId="09283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17" w:type="dxa"/>
          </w:tcPr>
          <w:p w14:paraId="3C1B29D1">
            <w:pPr>
              <w:pStyle w:val="27"/>
              <w:widowControl w:val="0"/>
              <w:autoSpaceDE w:val="0"/>
              <w:autoSpaceDN w:val="0"/>
              <w:bidi w:val="0"/>
              <w:ind w:left="0" w:leftChars="0" w:firstLine="0" w:firstLineChars="0"/>
              <w:jc w:val="center"/>
              <w:rPr>
                <w:sz w:val="18"/>
                <w:szCs w:val="18"/>
                <w:lang w:eastAsia="en-US"/>
              </w:rPr>
            </w:pPr>
            <w:r>
              <w:rPr>
                <w:sz w:val="18"/>
                <w:szCs w:val="18"/>
                <w:lang w:eastAsia="en-US"/>
              </w:rPr>
              <w:t>2</w:t>
            </w:r>
          </w:p>
        </w:tc>
        <w:tc>
          <w:tcPr>
            <w:tcW w:w="3355" w:type="dxa"/>
          </w:tcPr>
          <w:p w14:paraId="0E6EEDC8">
            <w:pPr>
              <w:pStyle w:val="27"/>
              <w:widowControl w:val="0"/>
              <w:autoSpaceDE w:val="0"/>
              <w:autoSpaceDN w:val="0"/>
              <w:bidi w:val="0"/>
              <w:ind w:left="0" w:leftChars="0" w:firstLine="0" w:firstLineChars="0"/>
              <w:jc w:val="center"/>
              <w:rPr>
                <w:sz w:val="18"/>
                <w:szCs w:val="18"/>
                <w:lang w:eastAsia="en-US"/>
              </w:rPr>
            </w:pPr>
            <w:r>
              <w:rPr>
                <w:sz w:val="18"/>
                <w:szCs w:val="18"/>
                <w:lang w:eastAsia="en-US"/>
              </w:rPr>
              <w:t>取水泵站</w:t>
            </w:r>
          </w:p>
        </w:tc>
        <w:tc>
          <w:tcPr>
            <w:tcW w:w="1181" w:type="dxa"/>
          </w:tcPr>
          <w:p w14:paraId="775B6D1A">
            <w:pPr>
              <w:pStyle w:val="27"/>
              <w:widowControl w:val="0"/>
              <w:autoSpaceDE w:val="0"/>
              <w:autoSpaceDN w:val="0"/>
              <w:bidi w:val="0"/>
              <w:ind w:left="0" w:leftChars="0" w:firstLine="0" w:firstLineChars="0"/>
              <w:jc w:val="center"/>
              <w:rPr>
                <w:sz w:val="18"/>
                <w:szCs w:val="18"/>
                <w:lang w:eastAsia="en-US"/>
              </w:rPr>
            </w:pPr>
            <w:r>
              <w:rPr>
                <w:sz w:val="18"/>
                <w:szCs w:val="18"/>
                <w:lang w:eastAsia="en-US"/>
              </w:rPr>
              <w:t>√</w:t>
            </w:r>
          </w:p>
        </w:tc>
        <w:tc>
          <w:tcPr>
            <w:tcW w:w="2940" w:type="dxa"/>
          </w:tcPr>
          <w:p w14:paraId="1F8DA007">
            <w:pPr>
              <w:pStyle w:val="27"/>
              <w:widowControl w:val="0"/>
              <w:autoSpaceDE w:val="0"/>
              <w:autoSpaceDN w:val="0"/>
              <w:bidi w:val="0"/>
              <w:ind w:left="0" w:leftChars="0" w:firstLine="0" w:firstLineChars="0"/>
              <w:jc w:val="center"/>
              <w:rPr>
                <w:sz w:val="18"/>
                <w:szCs w:val="18"/>
                <w:lang w:eastAsia="en-US"/>
              </w:rPr>
            </w:pPr>
            <w:r>
              <w:rPr>
                <w:sz w:val="18"/>
                <w:szCs w:val="18"/>
                <w:lang w:eastAsia="en-US"/>
              </w:rPr>
              <w:t>生产监控</w:t>
            </w:r>
          </w:p>
        </w:tc>
      </w:tr>
      <w:tr w14:paraId="7A27E5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17" w:type="dxa"/>
          </w:tcPr>
          <w:p w14:paraId="3FA66D2C">
            <w:pPr>
              <w:pStyle w:val="27"/>
              <w:widowControl w:val="0"/>
              <w:autoSpaceDE w:val="0"/>
              <w:autoSpaceDN w:val="0"/>
              <w:bidi w:val="0"/>
              <w:ind w:left="0" w:leftChars="0" w:firstLine="0" w:firstLineChars="0"/>
              <w:jc w:val="center"/>
              <w:rPr>
                <w:sz w:val="18"/>
                <w:szCs w:val="18"/>
                <w:lang w:eastAsia="en-US"/>
              </w:rPr>
            </w:pPr>
            <w:r>
              <w:rPr>
                <w:sz w:val="18"/>
                <w:szCs w:val="18"/>
                <w:lang w:eastAsia="en-US"/>
              </w:rPr>
              <w:t>3</w:t>
            </w:r>
          </w:p>
        </w:tc>
        <w:tc>
          <w:tcPr>
            <w:tcW w:w="3355" w:type="dxa"/>
          </w:tcPr>
          <w:p w14:paraId="25F9BF43">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水厂大门</w:t>
            </w:r>
          </w:p>
        </w:tc>
        <w:tc>
          <w:tcPr>
            <w:tcW w:w="1181" w:type="dxa"/>
          </w:tcPr>
          <w:p w14:paraId="20DDEEDB">
            <w:pPr>
              <w:pStyle w:val="27"/>
              <w:widowControl w:val="0"/>
              <w:autoSpaceDE w:val="0"/>
              <w:autoSpaceDN w:val="0"/>
              <w:bidi w:val="0"/>
              <w:ind w:left="0" w:leftChars="0" w:firstLine="0" w:firstLineChars="0"/>
              <w:jc w:val="center"/>
              <w:rPr>
                <w:sz w:val="18"/>
                <w:szCs w:val="18"/>
                <w:lang w:eastAsia="en-US"/>
              </w:rPr>
            </w:pPr>
            <w:r>
              <w:rPr>
                <w:sz w:val="18"/>
                <w:szCs w:val="18"/>
                <w:lang w:eastAsia="en-US"/>
              </w:rPr>
              <w:t>√</w:t>
            </w:r>
          </w:p>
        </w:tc>
        <w:tc>
          <w:tcPr>
            <w:tcW w:w="2940" w:type="dxa"/>
          </w:tcPr>
          <w:p w14:paraId="2E5E23DB">
            <w:pPr>
              <w:pStyle w:val="27"/>
              <w:widowControl w:val="0"/>
              <w:autoSpaceDE w:val="0"/>
              <w:autoSpaceDN w:val="0"/>
              <w:bidi w:val="0"/>
              <w:ind w:left="0" w:leftChars="0" w:firstLine="0" w:firstLineChars="0"/>
              <w:jc w:val="center"/>
              <w:rPr>
                <w:sz w:val="18"/>
                <w:szCs w:val="18"/>
                <w:lang w:eastAsia="en-US"/>
              </w:rPr>
            </w:pPr>
            <w:r>
              <w:rPr>
                <w:sz w:val="18"/>
                <w:szCs w:val="18"/>
                <w:lang w:eastAsia="en-US"/>
              </w:rPr>
              <w:t>安全监控</w:t>
            </w:r>
          </w:p>
        </w:tc>
      </w:tr>
      <w:tr w14:paraId="2A8791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17" w:type="dxa"/>
          </w:tcPr>
          <w:p w14:paraId="3FDCF1B2">
            <w:pPr>
              <w:pStyle w:val="27"/>
              <w:widowControl w:val="0"/>
              <w:autoSpaceDE w:val="0"/>
              <w:autoSpaceDN w:val="0"/>
              <w:bidi w:val="0"/>
              <w:ind w:left="0" w:leftChars="0" w:firstLine="0" w:firstLineChars="0"/>
              <w:jc w:val="center"/>
              <w:rPr>
                <w:sz w:val="18"/>
                <w:szCs w:val="18"/>
                <w:lang w:eastAsia="en-US"/>
              </w:rPr>
            </w:pPr>
            <w:r>
              <w:rPr>
                <w:sz w:val="18"/>
                <w:szCs w:val="18"/>
                <w:lang w:eastAsia="en-US"/>
              </w:rPr>
              <w:t>4</w:t>
            </w:r>
          </w:p>
        </w:tc>
        <w:tc>
          <w:tcPr>
            <w:tcW w:w="3355" w:type="dxa"/>
          </w:tcPr>
          <w:p w14:paraId="1C8BA791">
            <w:pPr>
              <w:pStyle w:val="27"/>
              <w:widowControl w:val="0"/>
              <w:autoSpaceDE w:val="0"/>
              <w:autoSpaceDN w:val="0"/>
              <w:bidi w:val="0"/>
              <w:ind w:left="0" w:leftChars="0" w:firstLine="0" w:firstLineChars="0"/>
              <w:jc w:val="center"/>
              <w:rPr>
                <w:sz w:val="18"/>
                <w:szCs w:val="18"/>
                <w:lang w:eastAsia="en-US"/>
              </w:rPr>
            </w:pPr>
            <w:r>
              <w:rPr>
                <w:sz w:val="18"/>
                <w:szCs w:val="18"/>
                <w:lang w:eastAsia="en-US"/>
              </w:rPr>
              <w:t>厂区主干道路及围墙四周</w:t>
            </w:r>
          </w:p>
        </w:tc>
        <w:tc>
          <w:tcPr>
            <w:tcW w:w="1181" w:type="dxa"/>
          </w:tcPr>
          <w:p w14:paraId="6EC345AD">
            <w:pPr>
              <w:pStyle w:val="27"/>
              <w:widowControl w:val="0"/>
              <w:autoSpaceDE w:val="0"/>
              <w:autoSpaceDN w:val="0"/>
              <w:bidi w:val="0"/>
              <w:ind w:left="0" w:leftChars="0" w:firstLine="0" w:firstLineChars="0"/>
              <w:jc w:val="center"/>
              <w:rPr>
                <w:sz w:val="18"/>
                <w:szCs w:val="18"/>
                <w:lang w:eastAsia="en-US"/>
              </w:rPr>
            </w:pPr>
            <w:r>
              <w:rPr>
                <w:sz w:val="18"/>
                <w:szCs w:val="18"/>
                <w:lang w:eastAsia="en-US"/>
              </w:rPr>
              <w:t>√</w:t>
            </w:r>
          </w:p>
        </w:tc>
        <w:tc>
          <w:tcPr>
            <w:tcW w:w="2940" w:type="dxa"/>
          </w:tcPr>
          <w:p w14:paraId="5FB4EDDB">
            <w:pPr>
              <w:pStyle w:val="27"/>
              <w:widowControl w:val="0"/>
              <w:autoSpaceDE w:val="0"/>
              <w:autoSpaceDN w:val="0"/>
              <w:bidi w:val="0"/>
              <w:ind w:left="0" w:leftChars="0" w:firstLine="0" w:firstLineChars="0"/>
              <w:jc w:val="center"/>
              <w:rPr>
                <w:sz w:val="18"/>
                <w:szCs w:val="18"/>
                <w:lang w:eastAsia="en-US"/>
              </w:rPr>
            </w:pPr>
            <w:r>
              <w:rPr>
                <w:sz w:val="18"/>
                <w:szCs w:val="18"/>
                <w:lang w:eastAsia="en-US"/>
              </w:rPr>
              <w:t>安全监控</w:t>
            </w:r>
          </w:p>
        </w:tc>
      </w:tr>
      <w:tr w14:paraId="2FFDC8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17" w:type="dxa"/>
          </w:tcPr>
          <w:p w14:paraId="58895687">
            <w:pPr>
              <w:pStyle w:val="27"/>
              <w:widowControl w:val="0"/>
              <w:autoSpaceDE w:val="0"/>
              <w:autoSpaceDN w:val="0"/>
              <w:bidi w:val="0"/>
              <w:ind w:left="0" w:leftChars="0" w:firstLine="0" w:firstLineChars="0"/>
              <w:jc w:val="center"/>
              <w:rPr>
                <w:sz w:val="18"/>
                <w:szCs w:val="18"/>
                <w:lang w:eastAsia="en-US"/>
              </w:rPr>
            </w:pPr>
            <w:r>
              <w:rPr>
                <w:sz w:val="18"/>
                <w:szCs w:val="18"/>
                <w:lang w:eastAsia="en-US"/>
              </w:rPr>
              <w:t>5</w:t>
            </w:r>
          </w:p>
        </w:tc>
        <w:tc>
          <w:tcPr>
            <w:tcW w:w="3355" w:type="dxa"/>
          </w:tcPr>
          <w:p w14:paraId="75707920">
            <w:pPr>
              <w:pStyle w:val="27"/>
              <w:widowControl w:val="0"/>
              <w:autoSpaceDE w:val="0"/>
              <w:autoSpaceDN w:val="0"/>
              <w:bidi w:val="0"/>
              <w:ind w:left="0" w:leftChars="0" w:firstLine="0" w:firstLineChars="0"/>
              <w:jc w:val="center"/>
              <w:rPr>
                <w:sz w:val="18"/>
                <w:szCs w:val="18"/>
                <w:lang w:eastAsia="en-US"/>
              </w:rPr>
            </w:pPr>
            <w:r>
              <w:rPr>
                <w:sz w:val="18"/>
                <w:szCs w:val="18"/>
                <w:lang w:eastAsia="en-US"/>
              </w:rPr>
              <w:t>加药间</w:t>
            </w:r>
          </w:p>
        </w:tc>
        <w:tc>
          <w:tcPr>
            <w:tcW w:w="1181" w:type="dxa"/>
          </w:tcPr>
          <w:p w14:paraId="6F1B1D34">
            <w:pPr>
              <w:pStyle w:val="27"/>
              <w:widowControl w:val="0"/>
              <w:autoSpaceDE w:val="0"/>
              <w:autoSpaceDN w:val="0"/>
              <w:bidi w:val="0"/>
              <w:ind w:left="0" w:leftChars="0" w:firstLine="0" w:firstLineChars="0"/>
              <w:jc w:val="center"/>
              <w:rPr>
                <w:sz w:val="18"/>
                <w:szCs w:val="18"/>
                <w:lang w:eastAsia="en-US"/>
              </w:rPr>
            </w:pPr>
            <w:r>
              <w:rPr>
                <w:sz w:val="18"/>
                <w:szCs w:val="18"/>
                <w:lang w:eastAsia="en-US"/>
              </w:rPr>
              <w:t>√</w:t>
            </w:r>
          </w:p>
        </w:tc>
        <w:tc>
          <w:tcPr>
            <w:tcW w:w="2940" w:type="dxa"/>
          </w:tcPr>
          <w:p w14:paraId="0291E033">
            <w:pPr>
              <w:pStyle w:val="27"/>
              <w:widowControl w:val="0"/>
              <w:autoSpaceDE w:val="0"/>
              <w:autoSpaceDN w:val="0"/>
              <w:bidi w:val="0"/>
              <w:ind w:left="0" w:leftChars="0" w:firstLine="0" w:firstLineChars="0"/>
              <w:jc w:val="center"/>
              <w:rPr>
                <w:sz w:val="18"/>
                <w:szCs w:val="18"/>
                <w:lang w:eastAsia="en-US"/>
              </w:rPr>
            </w:pPr>
            <w:r>
              <w:rPr>
                <w:sz w:val="18"/>
                <w:szCs w:val="18"/>
                <w:lang w:eastAsia="en-US"/>
              </w:rPr>
              <w:t>生产监控</w:t>
            </w:r>
          </w:p>
        </w:tc>
      </w:tr>
      <w:tr w14:paraId="5F32C8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17" w:type="dxa"/>
          </w:tcPr>
          <w:p w14:paraId="051A0340">
            <w:pPr>
              <w:pStyle w:val="27"/>
              <w:widowControl w:val="0"/>
              <w:autoSpaceDE w:val="0"/>
              <w:autoSpaceDN w:val="0"/>
              <w:bidi w:val="0"/>
              <w:ind w:left="0" w:leftChars="0" w:firstLine="0" w:firstLineChars="0"/>
              <w:jc w:val="center"/>
              <w:rPr>
                <w:sz w:val="18"/>
                <w:szCs w:val="18"/>
                <w:lang w:eastAsia="en-US"/>
              </w:rPr>
            </w:pPr>
            <w:r>
              <w:rPr>
                <w:sz w:val="18"/>
                <w:szCs w:val="18"/>
                <w:lang w:eastAsia="en-US"/>
              </w:rPr>
              <w:t>6</w:t>
            </w:r>
          </w:p>
        </w:tc>
        <w:tc>
          <w:tcPr>
            <w:tcW w:w="3355" w:type="dxa"/>
          </w:tcPr>
          <w:p w14:paraId="2DD338D5">
            <w:pPr>
              <w:pStyle w:val="27"/>
              <w:widowControl w:val="0"/>
              <w:autoSpaceDE w:val="0"/>
              <w:autoSpaceDN w:val="0"/>
              <w:bidi w:val="0"/>
              <w:ind w:left="0" w:leftChars="0" w:firstLine="0" w:firstLineChars="0"/>
              <w:jc w:val="center"/>
              <w:rPr>
                <w:sz w:val="18"/>
                <w:szCs w:val="18"/>
                <w:lang w:eastAsia="en-US"/>
              </w:rPr>
            </w:pPr>
            <w:r>
              <w:rPr>
                <w:sz w:val="18"/>
                <w:szCs w:val="18"/>
                <w:lang w:eastAsia="en-US"/>
              </w:rPr>
              <w:t>净水设施设备</w:t>
            </w:r>
          </w:p>
        </w:tc>
        <w:tc>
          <w:tcPr>
            <w:tcW w:w="1181" w:type="dxa"/>
          </w:tcPr>
          <w:p w14:paraId="1CCB2626">
            <w:pPr>
              <w:pStyle w:val="27"/>
              <w:widowControl w:val="0"/>
              <w:autoSpaceDE w:val="0"/>
              <w:autoSpaceDN w:val="0"/>
              <w:bidi w:val="0"/>
              <w:ind w:left="0" w:leftChars="0" w:firstLine="0" w:firstLineChars="0"/>
              <w:jc w:val="center"/>
              <w:rPr>
                <w:sz w:val="18"/>
                <w:szCs w:val="18"/>
                <w:lang w:eastAsia="en-US"/>
              </w:rPr>
            </w:pPr>
            <w:r>
              <w:rPr>
                <w:sz w:val="18"/>
                <w:szCs w:val="18"/>
                <w:lang w:eastAsia="en-US"/>
              </w:rPr>
              <w:t>√</w:t>
            </w:r>
          </w:p>
        </w:tc>
        <w:tc>
          <w:tcPr>
            <w:tcW w:w="2940" w:type="dxa"/>
          </w:tcPr>
          <w:p w14:paraId="69415758">
            <w:pPr>
              <w:pStyle w:val="27"/>
              <w:widowControl w:val="0"/>
              <w:autoSpaceDE w:val="0"/>
              <w:autoSpaceDN w:val="0"/>
              <w:bidi w:val="0"/>
              <w:ind w:left="0" w:leftChars="0" w:firstLine="0" w:firstLineChars="0"/>
              <w:jc w:val="center"/>
              <w:rPr>
                <w:sz w:val="18"/>
                <w:szCs w:val="18"/>
                <w:lang w:eastAsia="en-US"/>
              </w:rPr>
            </w:pPr>
            <w:r>
              <w:rPr>
                <w:sz w:val="18"/>
                <w:szCs w:val="18"/>
                <w:lang w:eastAsia="en-US"/>
              </w:rPr>
              <w:t>生产监控</w:t>
            </w:r>
          </w:p>
        </w:tc>
      </w:tr>
      <w:tr w14:paraId="78026F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17" w:type="dxa"/>
          </w:tcPr>
          <w:p w14:paraId="58DDD743">
            <w:pPr>
              <w:pStyle w:val="27"/>
              <w:widowControl w:val="0"/>
              <w:autoSpaceDE w:val="0"/>
              <w:autoSpaceDN w:val="0"/>
              <w:bidi w:val="0"/>
              <w:ind w:left="0" w:leftChars="0" w:firstLine="0" w:firstLineChars="0"/>
              <w:jc w:val="center"/>
              <w:rPr>
                <w:sz w:val="18"/>
                <w:szCs w:val="18"/>
                <w:lang w:eastAsia="en-US"/>
              </w:rPr>
            </w:pPr>
            <w:r>
              <w:rPr>
                <w:sz w:val="18"/>
                <w:szCs w:val="18"/>
                <w:lang w:eastAsia="en-US"/>
              </w:rPr>
              <w:t>7</w:t>
            </w:r>
          </w:p>
        </w:tc>
        <w:tc>
          <w:tcPr>
            <w:tcW w:w="3355" w:type="dxa"/>
          </w:tcPr>
          <w:p w14:paraId="0DA2B8F6">
            <w:pPr>
              <w:pStyle w:val="27"/>
              <w:widowControl w:val="0"/>
              <w:autoSpaceDE w:val="0"/>
              <w:autoSpaceDN w:val="0"/>
              <w:bidi w:val="0"/>
              <w:ind w:left="0" w:leftChars="0" w:firstLine="0" w:firstLineChars="0"/>
              <w:jc w:val="center"/>
              <w:rPr>
                <w:sz w:val="18"/>
                <w:szCs w:val="18"/>
                <w:lang w:eastAsia="en-US"/>
              </w:rPr>
            </w:pPr>
            <w:r>
              <w:rPr>
                <w:sz w:val="18"/>
                <w:szCs w:val="18"/>
                <w:lang w:eastAsia="en-US"/>
              </w:rPr>
              <w:t>清水池</w:t>
            </w:r>
          </w:p>
        </w:tc>
        <w:tc>
          <w:tcPr>
            <w:tcW w:w="1181" w:type="dxa"/>
          </w:tcPr>
          <w:p w14:paraId="70B95405">
            <w:pPr>
              <w:pStyle w:val="27"/>
              <w:widowControl w:val="0"/>
              <w:autoSpaceDE w:val="0"/>
              <w:autoSpaceDN w:val="0"/>
              <w:bidi w:val="0"/>
              <w:ind w:left="0" w:leftChars="0" w:firstLine="0" w:firstLineChars="0"/>
              <w:jc w:val="center"/>
              <w:rPr>
                <w:sz w:val="18"/>
                <w:szCs w:val="18"/>
                <w:lang w:eastAsia="en-US"/>
              </w:rPr>
            </w:pPr>
            <w:r>
              <w:rPr>
                <w:sz w:val="18"/>
                <w:szCs w:val="18"/>
                <w:lang w:eastAsia="en-US"/>
              </w:rPr>
              <w:t>√</w:t>
            </w:r>
          </w:p>
        </w:tc>
        <w:tc>
          <w:tcPr>
            <w:tcW w:w="2940" w:type="dxa"/>
          </w:tcPr>
          <w:p w14:paraId="1CB5EFA9">
            <w:pPr>
              <w:pStyle w:val="27"/>
              <w:widowControl w:val="0"/>
              <w:autoSpaceDE w:val="0"/>
              <w:autoSpaceDN w:val="0"/>
              <w:bidi w:val="0"/>
              <w:ind w:left="0" w:leftChars="0" w:firstLine="0" w:firstLineChars="0"/>
              <w:jc w:val="center"/>
              <w:rPr>
                <w:sz w:val="18"/>
                <w:szCs w:val="18"/>
                <w:lang w:eastAsia="en-US"/>
              </w:rPr>
            </w:pPr>
            <w:r>
              <w:rPr>
                <w:sz w:val="18"/>
                <w:szCs w:val="18"/>
                <w:lang w:eastAsia="en-US"/>
              </w:rPr>
              <w:t>生产监控</w:t>
            </w:r>
          </w:p>
        </w:tc>
      </w:tr>
      <w:tr w14:paraId="7B6FBD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4" w:hRule="atLeast"/>
        </w:trPr>
        <w:tc>
          <w:tcPr>
            <w:tcW w:w="717" w:type="dxa"/>
          </w:tcPr>
          <w:p w14:paraId="3E4488FC">
            <w:pPr>
              <w:pStyle w:val="27"/>
              <w:widowControl w:val="0"/>
              <w:autoSpaceDE w:val="0"/>
              <w:autoSpaceDN w:val="0"/>
              <w:bidi w:val="0"/>
              <w:ind w:left="0" w:leftChars="0" w:firstLine="0" w:firstLineChars="0"/>
              <w:jc w:val="center"/>
              <w:rPr>
                <w:sz w:val="18"/>
                <w:szCs w:val="18"/>
                <w:lang w:eastAsia="en-US"/>
              </w:rPr>
            </w:pPr>
            <w:r>
              <w:rPr>
                <w:sz w:val="18"/>
                <w:szCs w:val="18"/>
                <w:lang w:eastAsia="en-US"/>
              </w:rPr>
              <w:t>8</w:t>
            </w:r>
          </w:p>
        </w:tc>
        <w:tc>
          <w:tcPr>
            <w:tcW w:w="3355" w:type="dxa"/>
          </w:tcPr>
          <w:p w14:paraId="25D361D4">
            <w:pPr>
              <w:pStyle w:val="27"/>
              <w:widowControl w:val="0"/>
              <w:autoSpaceDE w:val="0"/>
              <w:autoSpaceDN w:val="0"/>
              <w:bidi w:val="0"/>
              <w:ind w:left="0" w:leftChars="0" w:firstLine="0" w:firstLineChars="0"/>
              <w:jc w:val="center"/>
              <w:rPr>
                <w:sz w:val="18"/>
                <w:szCs w:val="18"/>
                <w:lang w:eastAsia="en-US"/>
              </w:rPr>
            </w:pPr>
            <w:r>
              <w:rPr>
                <w:sz w:val="18"/>
                <w:szCs w:val="18"/>
                <w:lang w:eastAsia="en-US"/>
              </w:rPr>
              <w:t>配水泵站</w:t>
            </w:r>
          </w:p>
        </w:tc>
        <w:tc>
          <w:tcPr>
            <w:tcW w:w="1181" w:type="dxa"/>
          </w:tcPr>
          <w:p w14:paraId="4C6E8DDD">
            <w:pPr>
              <w:pStyle w:val="27"/>
              <w:widowControl w:val="0"/>
              <w:autoSpaceDE w:val="0"/>
              <w:autoSpaceDN w:val="0"/>
              <w:bidi w:val="0"/>
              <w:ind w:left="0" w:leftChars="0" w:firstLine="0" w:firstLineChars="0"/>
              <w:jc w:val="center"/>
              <w:rPr>
                <w:sz w:val="18"/>
                <w:szCs w:val="18"/>
                <w:lang w:eastAsia="en-US"/>
              </w:rPr>
            </w:pPr>
            <w:r>
              <w:rPr>
                <w:sz w:val="18"/>
                <w:szCs w:val="18"/>
                <w:lang w:eastAsia="en-US"/>
              </w:rPr>
              <w:t>√</w:t>
            </w:r>
          </w:p>
        </w:tc>
        <w:tc>
          <w:tcPr>
            <w:tcW w:w="2940" w:type="dxa"/>
          </w:tcPr>
          <w:p w14:paraId="1176652B">
            <w:pPr>
              <w:pStyle w:val="27"/>
              <w:widowControl w:val="0"/>
              <w:autoSpaceDE w:val="0"/>
              <w:autoSpaceDN w:val="0"/>
              <w:bidi w:val="0"/>
              <w:ind w:left="0" w:leftChars="0" w:firstLine="0" w:firstLineChars="0"/>
              <w:jc w:val="center"/>
              <w:rPr>
                <w:sz w:val="18"/>
                <w:szCs w:val="18"/>
                <w:lang w:eastAsia="en-US"/>
              </w:rPr>
            </w:pPr>
            <w:r>
              <w:rPr>
                <w:sz w:val="18"/>
                <w:szCs w:val="18"/>
                <w:lang w:eastAsia="en-US"/>
              </w:rPr>
              <w:t>生产监控</w:t>
            </w:r>
          </w:p>
        </w:tc>
      </w:tr>
      <w:tr w14:paraId="13F8BC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717" w:type="dxa"/>
          </w:tcPr>
          <w:p w14:paraId="7146022E">
            <w:pPr>
              <w:pStyle w:val="27"/>
              <w:widowControl w:val="0"/>
              <w:autoSpaceDE w:val="0"/>
              <w:autoSpaceDN w:val="0"/>
              <w:bidi w:val="0"/>
              <w:ind w:left="0" w:leftChars="0" w:firstLine="0" w:firstLineChars="0"/>
              <w:jc w:val="center"/>
              <w:rPr>
                <w:sz w:val="18"/>
                <w:szCs w:val="18"/>
                <w:lang w:eastAsia="en-US"/>
              </w:rPr>
            </w:pPr>
            <w:r>
              <w:rPr>
                <w:sz w:val="18"/>
                <w:szCs w:val="18"/>
                <w:lang w:eastAsia="en-US"/>
              </w:rPr>
              <w:t>9</w:t>
            </w:r>
          </w:p>
        </w:tc>
        <w:tc>
          <w:tcPr>
            <w:tcW w:w="3355" w:type="dxa"/>
          </w:tcPr>
          <w:p w14:paraId="42FECCF4">
            <w:pPr>
              <w:pStyle w:val="27"/>
              <w:widowControl w:val="0"/>
              <w:autoSpaceDE w:val="0"/>
              <w:autoSpaceDN w:val="0"/>
              <w:bidi w:val="0"/>
              <w:ind w:left="0" w:leftChars="0" w:firstLine="0" w:firstLineChars="0"/>
              <w:jc w:val="center"/>
              <w:rPr>
                <w:sz w:val="18"/>
                <w:szCs w:val="18"/>
                <w:lang w:eastAsia="en-US"/>
              </w:rPr>
            </w:pPr>
            <w:r>
              <w:rPr>
                <w:sz w:val="18"/>
                <w:szCs w:val="18"/>
                <w:lang w:eastAsia="en-US"/>
              </w:rPr>
              <w:t>消毒间</w:t>
            </w:r>
          </w:p>
        </w:tc>
        <w:tc>
          <w:tcPr>
            <w:tcW w:w="1181" w:type="dxa"/>
          </w:tcPr>
          <w:p w14:paraId="459F3242">
            <w:pPr>
              <w:pStyle w:val="27"/>
              <w:widowControl w:val="0"/>
              <w:autoSpaceDE w:val="0"/>
              <w:autoSpaceDN w:val="0"/>
              <w:bidi w:val="0"/>
              <w:ind w:left="0" w:leftChars="0" w:firstLine="0" w:firstLineChars="0"/>
              <w:jc w:val="center"/>
              <w:rPr>
                <w:sz w:val="18"/>
                <w:szCs w:val="18"/>
                <w:lang w:eastAsia="en-US"/>
              </w:rPr>
            </w:pPr>
            <w:r>
              <w:rPr>
                <w:sz w:val="18"/>
                <w:szCs w:val="18"/>
                <w:lang w:eastAsia="en-US"/>
              </w:rPr>
              <w:t>√</w:t>
            </w:r>
          </w:p>
        </w:tc>
        <w:tc>
          <w:tcPr>
            <w:tcW w:w="2940" w:type="dxa"/>
          </w:tcPr>
          <w:p w14:paraId="76E33885">
            <w:pPr>
              <w:pStyle w:val="27"/>
              <w:widowControl w:val="0"/>
              <w:autoSpaceDE w:val="0"/>
              <w:autoSpaceDN w:val="0"/>
              <w:bidi w:val="0"/>
              <w:ind w:left="0" w:leftChars="0" w:firstLine="0" w:firstLineChars="0"/>
              <w:jc w:val="center"/>
              <w:rPr>
                <w:sz w:val="18"/>
                <w:szCs w:val="18"/>
                <w:lang w:eastAsia="en-US"/>
              </w:rPr>
            </w:pPr>
            <w:r>
              <w:rPr>
                <w:sz w:val="18"/>
                <w:szCs w:val="18"/>
                <w:lang w:eastAsia="en-US"/>
              </w:rPr>
              <w:t>生产监控</w:t>
            </w:r>
          </w:p>
        </w:tc>
      </w:tr>
      <w:tr w14:paraId="388E04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4" w:hRule="atLeast"/>
        </w:trPr>
        <w:tc>
          <w:tcPr>
            <w:tcW w:w="717" w:type="dxa"/>
          </w:tcPr>
          <w:p w14:paraId="46299C2A">
            <w:pPr>
              <w:pStyle w:val="27"/>
              <w:widowControl w:val="0"/>
              <w:autoSpaceDE w:val="0"/>
              <w:autoSpaceDN w:val="0"/>
              <w:bidi w:val="0"/>
              <w:ind w:left="0" w:leftChars="0" w:firstLine="0" w:firstLineChars="0"/>
              <w:jc w:val="center"/>
              <w:rPr>
                <w:sz w:val="18"/>
                <w:szCs w:val="18"/>
                <w:lang w:eastAsia="en-US"/>
              </w:rPr>
            </w:pPr>
            <w:r>
              <w:rPr>
                <w:sz w:val="18"/>
                <w:szCs w:val="18"/>
                <w:lang w:eastAsia="en-US"/>
              </w:rPr>
              <w:t>10</w:t>
            </w:r>
          </w:p>
        </w:tc>
        <w:tc>
          <w:tcPr>
            <w:tcW w:w="3355" w:type="dxa"/>
          </w:tcPr>
          <w:p w14:paraId="3FC56B59">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水质化验室</w:t>
            </w:r>
          </w:p>
        </w:tc>
        <w:tc>
          <w:tcPr>
            <w:tcW w:w="1181" w:type="dxa"/>
          </w:tcPr>
          <w:p w14:paraId="5F6BC8E4">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w:t>
            </w:r>
          </w:p>
        </w:tc>
        <w:tc>
          <w:tcPr>
            <w:tcW w:w="2940" w:type="dxa"/>
          </w:tcPr>
          <w:p w14:paraId="131A6CE7">
            <w:pPr>
              <w:pStyle w:val="27"/>
              <w:widowControl w:val="0"/>
              <w:autoSpaceDE w:val="0"/>
              <w:autoSpaceDN w:val="0"/>
              <w:bidi w:val="0"/>
              <w:ind w:left="0" w:leftChars="0" w:firstLine="0" w:firstLineChars="0"/>
              <w:jc w:val="center"/>
              <w:rPr>
                <w:sz w:val="18"/>
                <w:szCs w:val="18"/>
                <w:lang w:eastAsia="en-US"/>
              </w:rPr>
            </w:pPr>
            <w:r>
              <w:rPr>
                <w:sz w:val="18"/>
                <w:szCs w:val="18"/>
                <w:lang w:eastAsia="en-US"/>
              </w:rPr>
              <w:t>生产监控</w:t>
            </w:r>
          </w:p>
        </w:tc>
      </w:tr>
      <w:tr w14:paraId="56B724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4" w:hRule="atLeast"/>
        </w:trPr>
        <w:tc>
          <w:tcPr>
            <w:tcW w:w="717" w:type="dxa"/>
          </w:tcPr>
          <w:p w14:paraId="34FA0742">
            <w:pPr>
              <w:pStyle w:val="27"/>
              <w:widowControl w:val="0"/>
              <w:autoSpaceDE w:val="0"/>
              <w:autoSpaceDN w:val="0"/>
              <w:bidi w:val="0"/>
              <w:ind w:left="0" w:leftChars="0" w:firstLine="0" w:firstLineChars="0"/>
              <w:jc w:val="center"/>
              <w:rPr>
                <w:sz w:val="18"/>
                <w:szCs w:val="18"/>
                <w:lang w:eastAsia="en-US"/>
              </w:rPr>
            </w:pPr>
            <w:r>
              <w:rPr>
                <w:sz w:val="18"/>
                <w:szCs w:val="18"/>
                <w:lang w:eastAsia="en-US"/>
              </w:rPr>
              <w:t>11</w:t>
            </w:r>
          </w:p>
        </w:tc>
        <w:tc>
          <w:tcPr>
            <w:tcW w:w="3355" w:type="dxa"/>
          </w:tcPr>
          <w:p w14:paraId="1FF23304">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水厂控制室</w:t>
            </w:r>
          </w:p>
        </w:tc>
        <w:tc>
          <w:tcPr>
            <w:tcW w:w="1181" w:type="dxa"/>
          </w:tcPr>
          <w:p w14:paraId="0E42A1C9">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w:t>
            </w:r>
          </w:p>
        </w:tc>
        <w:tc>
          <w:tcPr>
            <w:tcW w:w="2940" w:type="dxa"/>
          </w:tcPr>
          <w:p w14:paraId="34B27B67">
            <w:pPr>
              <w:pStyle w:val="27"/>
              <w:widowControl w:val="0"/>
              <w:autoSpaceDE w:val="0"/>
              <w:autoSpaceDN w:val="0"/>
              <w:bidi w:val="0"/>
              <w:ind w:left="0" w:leftChars="0" w:firstLine="0" w:firstLineChars="0"/>
              <w:jc w:val="center"/>
              <w:rPr>
                <w:sz w:val="18"/>
                <w:szCs w:val="18"/>
                <w:lang w:eastAsia="en-US"/>
              </w:rPr>
            </w:pPr>
            <w:r>
              <w:rPr>
                <w:sz w:val="18"/>
                <w:szCs w:val="18"/>
                <w:lang w:eastAsia="en-US"/>
              </w:rPr>
              <w:t>生产监控</w:t>
            </w:r>
          </w:p>
        </w:tc>
      </w:tr>
      <w:tr w14:paraId="6CB0A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4" w:hRule="atLeast"/>
        </w:trPr>
        <w:tc>
          <w:tcPr>
            <w:tcW w:w="717" w:type="dxa"/>
          </w:tcPr>
          <w:p w14:paraId="261F357D">
            <w:pPr>
              <w:pStyle w:val="27"/>
              <w:widowControl w:val="0"/>
              <w:autoSpaceDE w:val="0"/>
              <w:autoSpaceDN w:val="0"/>
              <w:bidi w:val="0"/>
              <w:ind w:left="0" w:leftChars="0" w:firstLine="0" w:firstLineChars="0"/>
              <w:jc w:val="center"/>
              <w:rPr>
                <w:sz w:val="18"/>
                <w:szCs w:val="18"/>
                <w:lang w:eastAsia="en-US"/>
              </w:rPr>
            </w:pPr>
            <w:r>
              <w:rPr>
                <w:sz w:val="18"/>
                <w:szCs w:val="18"/>
                <w:lang w:eastAsia="en-US"/>
              </w:rPr>
              <w:t>12</w:t>
            </w:r>
          </w:p>
        </w:tc>
        <w:tc>
          <w:tcPr>
            <w:tcW w:w="3355" w:type="dxa"/>
          </w:tcPr>
          <w:p w14:paraId="2362D36E">
            <w:pPr>
              <w:pStyle w:val="27"/>
              <w:widowControl w:val="0"/>
              <w:autoSpaceDE w:val="0"/>
              <w:autoSpaceDN w:val="0"/>
              <w:bidi w:val="0"/>
              <w:ind w:left="0" w:leftChars="0" w:firstLine="0" w:firstLineChars="0"/>
              <w:jc w:val="center"/>
              <w:rPr>
                <w:sz w:val="18"/>
                <w:szCs w:val="18"/>
                <w:lang w:eastAsia="en-US"/>
              </w:rPr>
            </w:pPr>
            <w:r>
              <w:rPr>
                <w:sz w:val="18"/>
                <w:szCs w:val="18"/>
                <w:lang w:eastAsia="en-US"/>
              </w:rPr>
              <w:t>药剂堆放仓库</w:t>
            </w:r>
          </w:p>
        </w:tc>
        <w:tc>
          <w:tcPr>
            <w:tcW w:w="1181" w:type="dxa"/>
          </w:tcPr>
          <w:p w14:paraId="48361E59">
            <w:pPr>
              <w:pStyle w:val="27"/>
              <w:widowControl w:val="0"/>
              <w:autoSpaceDE w:val="0"/>
              <w:autoSpaceDN w:val="0"/>
              <w:bidi w:val="0"/>
              <w:ind w:left="0" w:leftChars="0" w:firstLine="0" w:firstLineChars="0"/>
              <w:jc w:val="center"/>
              <w:rPr>
                <w:sz w:val="18"/>
                <w:szCs w:val="18"/>
                <w:lang w:eastAsia="en-US"/>
              </w:rPr>
            </w:pPr>
            <w:r>
              <w:rPr>
                <w:sz w:val="18"/>
                <w:szCs w:val="18"/>
                <w:lang w:eastAsia="en-US"/>
              </w:rPr>
              <w:t>√</w:t>
            </w:r>
          </w:p>
        </w:tc>
        <w:tc>
          <w:tcPr>
            <w:tcW w:w="2940" w:type="dxa"/>
          </w:tcPr>
          <w:p w14:paraId="4E51A61D">
            <w:pPr>
              <w:pStyle w:val="27"/>
              <w:widowControl w:val="0"/>
              <w:autoSpaceDE w:val="0"/>
              <w:autoSpaceDN w:val="0"/>
              <w:bidi w:val="0"/>
              <w:ind w:left="0" w:leftChars="0" w:firstLine="0" w:firstLineChars="0"/>
              <w:jc w:val="center"/>
              <w:rPr>
                <w:sz w:val="18"/>
                <w:szCs w:val="18"/>
                <w:lang w:eastAsia="en-US"/>
              </w:rPr>
            </w:pPr>
            <w:r>
              <w:rPr>
                <w:sz w:val="18"/>
                <w:szCs w:val="18"/>
                <w:lang w:eastAsia="en-US"/>
              </w:rPr>
              <w:t>生产监控</w:t>
            </w:r>
          </w:p>
        </w:tc>
      </w:tr>
      <w:tr w14:paraId="0B13C3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4" w:hRule="atLeast"/>
        </w:trPr>
        <w:tc>
          <w:tcPr>
            <w:tcW w:w="717" w:type="dxa"/>
          </w:tcPr>
          <w:p w14:paraId="4ADF2B7A">
            <w:pPr>
              <w:pStyle w:val="27"/>
              <w:widowControl w:val="0"/>
              <w:autoSpaceDE w:val="0"/>
              <w:autoSpaceDN w:val="0"/>
              <w:bidi w:val="0"/>
              <w:ind w:left="0" w:leftChars="0" w:firstLine="0" w:firstLineChars="0"/>
              <w:jc w:val="center"/>
              <w:rPr>
                <w:sz w:val="18"/>
                <w:szCs w:val="18"/>
                <w:lang w:eastAsia="en-US"/>
              </w:rPr>
            </w:pPr>
            <w:r>
              <w:rPr>
                <w:sz w:val="18"/>
                <w:szCs w:val="18"/>
                <w:lang w:eastAsia="en-US"/>
              </w:rPr>
              <w:t>13</w:t>
            </w:r>
          </w:p>
        </w:tc>
        <w:tc>
          <w:tcPr>
            <w:tcW w:w="3355" w:type="dxa"/>
          </w:tcPr>
          <w:p w14:paraId="1165EF2C">
            <w:pPr>
              <w:pStyle w:val="27"/>
              <w:widowControl w:val="0"/>
              <w:autoSpaceDE w:val="0"/>
              <w:autoSpaceDN w:val="0"/>
              <w:bidi w:val="0"/>
              <w:ind w:left="0" w:leftChars="0" w:firstLine="0" w:firstLineChars="0"/>
              <w:jc w:val="center"/>
              <w:rPr>
                <w:sz w:val="18"/>
                <w:szCs w:val="18"/>
                <w:lang w:eastAsia="en-US"/>
              </w:rPr>
            </w:pPr>
            <w:r>
              <w:rPr>
                <w:sz w:val="18"/>
                <w:szCs w:val="18"/>
                <w:lang w:eastAsia="en-US"/>
              </w:rPr>
              <w:t>厂外加压泵站</w:t>
            </w:r>
          </w:p>
        </w:tc>
        <w:tc>
          <w:tcPr>
            <w:tcW w:w="1181" w:type="dxa"/>
          </w:tcPr>
          <w:p w14:paraId="624995BC">
            <w:pPr>
              <w:pStyle w:val="27"/>
              <w:widowControl w:val="0"/>
              <w:autoSpaceDE w:val="0"/>
              <w:autoSpaceDN w:val="0"/>
              <w:bidi w:val="0"/>
              <w:ind w:left="0" w:leftChars="0" w:firstLine="0" w:firstLineChars="0"/>
              <w:jc w:val="center"/>
              <w:rPr>
                <w:sz w:val="18"/>
                <w:szCs w:val="18"/>
                <w:lang w:eastAsia="en-US"/>
              </w:rPr>
            </w:pPr>
            <w:r>
              <w:rPr>
                <w:sz w:val="18"/>
                <w:szCs w:val="18"/>
                <w:lang w:eastAsia="en-US"/>
              </w:rPr>
              <w:t>√</w:t>
            </w:r>
          </w:p>
        </w:tc>
        <w:tc>
          <w:tcPr>
            <w:tcW w:w="2940" w:type="dxa"/>
          </w:tcPr>
          <w:p w14:paraId="3F4F7832">
            <w:pPr>
              <w:pStyle w:val="27"/>
              <w:widowControl w:val="0"/>
              <w:autoSpaceDE w:val="0"/>
              <w:autoSpaceDN w:val="0"/>
              <w:bidi w:val="0"/>
              <w:ind w:left="0" w:leftChars="0" w:firstLine="0" w:firstLineChars="0"/>
              <w:jc w:val="center"/>
              <w:rPr>
                <w:sz w:val="18"/>
                <w:szCs w:val="18"/>
                <w:lang w:eastAsia="en-US"/>
              </w:rPr>
            </w:pPr>
            <w:r>
              <w:rPr>
                <w:sz w:val="18"/>
                <w:szCs w:val="18"/>
                <w:lang w:eastAsia="en-US"/>
              </w:rPr>
              <w:t>安全监控、生产监控</w:t>
            </w:r>
          </w:p>
        </w:tc>
      </w:tr>
      <w:tr w14:paraId="5328A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4" w:hRule="atLeast"/>
        </w:trPr>
        <w:tc>
          <w:tcPr>
            <w:tcW w:w="717" w:type="dxa"/>
          </w:tcPr>
          <w:p w14:paraId="3EB0410D">
            <w:pPr>
              <w:pStyle w:val="27"/>
              <w:widowControl w:val="0"/>
              <w:autoSpaceDE w:val="0"/>
              <w:autoSpaceDN w:val="0"/>
              <w:bidi w:val="0"/>
              <w:ind w:left="0" w:leftChars="0" w:firstLine="0" w:firstLineChars="0"/>
              <w:jc w:val="center"/>
              <w:rPr>
                <w:sz w:val="18"/>
                <w:szCs w:val="18"/>
                <w:lang w:eastAsia="en-US"/>
              </w:rPr>
            </w:pPr>
            <w:r>
              <w:rPr>
                <w:sz w:val="18"/>
                <w:szCs w:val="18"/>
                <w:lang w:eastAsia="en-US"/>
              </w:rPr>
              <w:t>14</w:t>
            </w:r>
          </w:p>
        </w:tc>
        <w:tc>
          <w:tcPr>
            <w:tcW w:w="3355" w:type="dxa"/>
          </w:tcPr>
          <w:p w14:paraId="2644E3A1">
            <w:pPr>
              <w:pStyle w:val="27"/>
              <w:widowControl w:val="0"/>
              <w:autoSpaceDE w:val="0"/>
              <w:autoSpaceDN w:val="0"/>
              <w:bidi w:val="0"/>
              <w:ind w:left="0" w:leftChars="0" w:firstLine="0" w:firstLineChars="0"/>
              <w:jc w:val="center"/>
              <w:rPr>
                <w:sz w:val="18"/>
                <w:szCs w:val="18"/>
                <w:lang w:eastAsia="en-US"/>
              </w:rPr>
            </w:pPr>
            <w:r>
              <w:rPr>
                <w:sz w:val="18"/>
                <w:szCs w:val="18"/>
                <w:lang w:eastAsia="en-US"/>
              </w:rPr>
              <w:t>厂外调蓄水池和减压罐</w:t>
            </w:r>
          </w:p>
        </w:tc>
        <w:tc>
          <w:tcPr>
            <w:tcW w:w="1181" w:type="dxa"/>
          </w:tcPr>
          <w:p w14:paraId="59ECB2CD">
            <w:pPr>
              <w:pStyle w:val="27"/>
              <w:widowControl w:val="0"/>
              <w:autoSpaceDE w:val="0"/>
              <w:autoSpaceDN w:val="0"/>
              <w:bidi w:val="0"/>
              <w:ind w:left="0" w:leftChars="0" w:firstLine="0" w:firstLineChars="0"/>
              <w:jc w:val="center"/>
              <w:rPr>
                <w:sz w:val="18"/>
                <w:szCs w:val="18"/>
                <w:lang w:eastAsia="en-US"/>
              </w:rPr>
            </w:pPr>
            <w:r>
              <w:rPr>
                <w:sz w:val="18"/>
                <w:szCs w:val="18"/>
                <w:lang w:eastAsia="en-US"/>
              </w:rPr>
              <w:t>√</w:t>
            </w:r>
          </w:p>
        </w:tc>
        <w:tc>
          <w:tcPr>
            <w:tcW w:w="2940" w:type="dxa"/>
          </w:tcPr>
          <w:p w14:paraId="446DE599">
            <w:pPr>
              <w:pStyle w:val="27"/>
              <w:widowControl w:val="0"/>
              <w:autoSpaceDE w:val="0"/>
              <w:autoSpaceDN w:val="0"/>
              <w:bidi w:val="0"/>
              <w:ind w:left="0" w:leftChars="0" w:firstLine="0" w:firstLineChars="0"/>
              <w:jc w:val="center"/>
              <w:rPr>
                <w:sz w:val="18"/>
                <w:szCs w:val="18"/>
                <w:lang w:eastAsia="en-US"/>
              </w:rPr>
            </w:pPr>
            <w:r>
              <w:rPr>
                <w:sz w:val="18"/>
                <w:szCs w:val="18"/>
                <w:lang w:eastAsia="en-US"/>
              </w:rPr>
              <w:t>安全监控、生产监控</w:t>
            </w:r>
          </w:p>
        </w:tc>
      </w:tr>
    </w:tbl>
    <w:p w14:paraId="18767F16">
      <w:pPr>
        <w:pStyle w:val="108"/>
        <w:bidi w:val="0"/>
      </w:pPr>
      <w:r>
        <w:t>“√”表示优先选择；“</w:t>
      </w:r>
      <w:r>
        <w:rPr>
          <w:rFonts w:hint="eastAsia"/>
        </w:rPr>
        <w:t>⊙</w:t>
      </w:r>
      <w:r>
        <w:t>”表示根据经济状况等确定选择。</w:t>
      </w:r>
    </w:p>
    <w:p w14:paraId="300F81BA">
      <w:pPr>
        <w:pStyle w:val="81"/>
        <w:bidi w:val="0"/>
        <w:spacing w:before="0" w:beforeLines="0" w:after="0" w:afterLines="0"/>
      </w:pPr>
      <w:r>
        <w:t>视频监控包括前端设备、传输设备、处理/控制设备和显示/</w:t>
      </w:r>
      <w:r>
        <w:rPr>
          <w:rFonts w:hint="eastAsia"/>
          <w:lang w:val="en-US" w:eastAsia="zh-CN"/>
        </w:rPr>
        <w:t>存储</w:t>
      </w:r>
      <w:r>
        <w:t>四部分，</w:t>
      </w:r>
      <w:r>
        <w:rPr>
          <w:rFonts w:hint="eastAsia"/>
        </w:rPr>
        <w:t>各部分设备配置如下：</w:t>
      </w:r>
    </w:p>
    <w:p w14:paraId="1E580EBD">
      <w:pPr>
        <w:pStyle w:val="63"/>
        <w:numPr>
          <w:ilvl w:val="1"/>
          <w:numId w:val="32"/>
        </w:numPr>
        <w:bidi w:val="0"/>
        <w:ind w:left="1276" w:leftChars="0" w:hanging="425" w:firstLineChars="0"/>
      </w:pPr>
      <w:r>
        <w:rPr>
          <w:rFonts w:hint="eastAsia"/>
        </w:rPr>
        <w:t>前端设备包括一台或多台摄像机以及与之配套的镜头、云台及其防护罩、解码设备等</w:t>
      </w:r>
      <w:r>
        <w:rPr>
          <w:rFonts w:hint="eastAsia"/>
          <w:lang w:eastAsia="zh-CN"/>
        </w:rPr>
        <w:t>；</w:t>
      </w:r>
    </w:p>
    <w:p w14:paraId="7D7D1FE3">
      <w:pPr>
        <w:pStyle w:val="63"/>
        <w:numPr>
          <w:ilvl w:val="1"/>
          <w:numId w:val="32"/>
        </w:numPr>
        <w:bidi w:val="0"/>
        <w:ind w:left="1276" w:leftChars="0" w:hanging="425" w:firstLineChars="0"/>
      </w:pPr>
      <w:r>
        <w:rPr>
          <w:rFonts w:hint="eastAsia"/>
        </w:rPr>
        <w:t>传输设备包括电缆或光缆，以及配套的有线或无线信号调制设备等</w:t>
      </w:r>
      <w:r>
        <w:rPr>
          <w:rFonts w:hint="eastAsia"/>
          <w:lang w:eastAsia="zh-CN"/>
        </w:rPr>
        <w:t>；</w:t>
      </w:r>
    </w:p>
    <w:p w14:paraId="3B917238">
      <w:pPr>
        <w:pStyle w:val="63"/>
        <w:numPr>
          <w:ilvl w:val="1"/>
          <w:numId w:val="32"/>
        </w:numPr>
        <w:bidi w:val="0"/>
        <w:ind w:left="1276" w:leftChars="0" w:hanging="425" w:firstLineChars="0"/>
      </w:pPr>
      <w:r>
        <w:t>处理/控制设备包括视频切换器、云台镜头控制器、操作键盘、各类控制通信接口、电源和与</w:t>
      </w:r>
      <w:r>
        <w:rPr>
          <w:rFonts w:hint="eastAsia"/>
        </w:rPr>
        <w:t>之配套的控制台、监视器柜等</w:t>
      </w:r>
      <w:r>
        <w:rPr>
          <w:rFonts w:hint="eastAsia"/>
          <w:lang w:eastAsia="zh-CN"/>
        </w:rPr>
        <w:t>；</w:t>
      </w:r>
    </w:p>
    <w:p w14:paraId="2C8BBE7E">
      <w:pPr>
        <w:pStyle w:val="63"/>
        <w:numPr>
          <w:ilvl w:val="1"/>
          <w:numId w:val="32"/>
        </w:numPr>
        <w:bidi w:val="0"/>
        <w:ind w:left="1276" w:leftChars="0" w:hanging="425" w:firstLineChars="0"/>
      </w:pPr>
      <w:r>
        <w:t>显示/记录设备包括监视器、</w:t>
      </w:r>
      <w:r>
        <w:rPr>
          <w:rFonts w:hint="eastAsia"/>
        </w:rPr>
        <w:t>硬盘录像机和网络存储</w:t>
      </w:r>
      <w:r>
        <w:t>等。</w:t>
      </w:r>
    </w:p>
    <w:p w14:paraId="418422FA">
      <w:pPr>
        <w:pStyle w:val="81"/>
        <w:bidi w:val="0"/>
        <w:spacing w:before="0" w:beforeLines="0" w:after="0" w:afterLines="0"/>
      </w:pPr>
      <w:r>
        <w:t>视频监控的网络通信可采用有线通信或无线通信方式。在局部或小范围内应采用双绞线以太网实现局域安防视频监控</w:t>
      </w:r>
      <w:r>
        <w:rPr>
          <w:rFonts w:hint="eastAsia"/>
        </w:rPr>
        <w:t>：</w:t>
      </w:r>
      <w:r>
        <w:t>距离较远(&gt;100m)时应采用光纤或4G/5G 等无线通信方式</w:t>
      </w:r>
      <w:r>
        <w:rPr>
          <w:rFonts w:hint="eastAsia"/>
        </w:rPr>
        <w:t>；</w:t>
      </w:r>
      <w:r>
        <w:t>具体根据传输距离远近、现场网络条件、经济性、稳定性、安全性等比选确定。</w:t>
      </w:r>
    </w:p>
    <w:p w14:paraId="6AF9AEF9">
      <w:pPr>
        <w:pStyle w:val="75"/>
        <w:bidi w:val="0"/>
      </w:pPr>
      <w:bookmarkStart w:id="51" w:name="_Toc8397"/>
      <w:r>
        <w:t>供电、防雷与接地</w:t>
      </w:r>
      <w:bookmarkEnd w:id="51"/>
    </w:p>
    <w:p w14:paraId="44428D32">
      <w:pPr>
        <w:pStyle w:val="81"/>
        <w:bidi w:val="0"/>
        <w:spacing w:before="0" w:beforeLines="0" w:after="0" w:afterLines="0"/>
      </w:pPr>
      <w:r>
        <w:t>供电设计符合本文件 6.</w:t>
      </w:r>
      <w:r>
        <w:rPr>
          <w:rFonts w:hint="eastAsia"/>
        </w:rPr>
        <w:t>8</w:t>
      </w:r>
      <w:r>
        <w:t>.1 条要求。</w:t>
      </w:r>
    </w:p>
    <w:p w14:paraId="759FE212">
      <w:pPr>
        <w:pStyle w:val="81"/>
        <w:bidi w:val="0"/>
        <w:spacing w:before="0" w:beforeLines="0" w:after="0" w:afterLines="0"/>
      </w:pPr>
      <w:r>
        <w:t>防雷与接地设计符合本文件 6.</w:t>
      </w:r>
      <w:r>
        <w:rPr>
          <w:rFonts w:hint="eastAsia"/>
        </w:rPr>
        <w:t>8</w:t>
      </w:r>
      <w:r>
        <w:t>.2 条要求。</w:t>
      </w:r>
    </w:p>
    <w:p w14:paraId="13C7C018">
      <w:pPr>
        <w:pStyle w:val="75"/>
        <w:bidi w:val="0"/>
      </w:pPr>
      <w:bookmarkStart w:id="52" w:name="_Toc1771"/>
      <w:r>
        <w:t>主要设备选型</w:t>
      </w:r>
      <w:bookmarkEnd w:id="52"/>
    </w:p>
    <w:p w14:paraId="11C09305">
      <w:pPr>
        <w:pStyle w:val="81"/>
        <w:bidi w:val="0"/>
        <w:spacing w:before="0" w:beforeLines="0" w:after="0" w:afterLines="0"/>
      </w:pPr>
      <w:r>
        <w:t>视频</w:t>
      </w:r>
      <w:r>
        <w:rPr>
          <w:rFonts w:hint="eastAsia"/>
        </w:rPr>
        <w:t>监控</w:t>
      </w:r>
      <w:r>
        <w:t>设备选型应符合下列要求：</w:t>
      </w:r>
    </w:p>
    <w:p w14:paraId="1E8D9415">
      <w:pPr>
        <w:pStyle w:val="63"/>
        <w:numPr>
          <w:ilvl w:val="1"/>
          <w:numId w:val="33"/>
        </w:numPr>
        <w:bidi w:val="0"/>
        <w:ind w:left="1276" w:leftChars="0" w:hanging="425" w:firstLineChars="0"/>
      </w:pPr>
      <w:r>
        <w:t>视频监控对象为单一固定设备/场景时，宜选用网络枪型监控摄像机</w:t>
      </w:r>
      <w:r>
        <w:rPr>
          <w:rFonts w:hint="eastAsia"/>
          <w:lang w:eastAsia="zh-CN"/>
        </w:rPr>
        <w:t>；</w:t>
      </w:r>
    </w:p>
    <w:p w14:paraId="5618B0C9">
      <w:pPr>
        <w:pStyle w:val="63"/>
        <w:numPr>
          <w:ilvl w:val="1"/>
          <w:numId w:val="33"/>
        </w:numPr>
        <w:bidi w:val="0"/>
        <w:ind w:left="1276" w:leftChars="0" w:hanging="425" w:firstLineChars="0"/>
      </w:pPr>
      <w:r>
        <w:t>视频监控对象为多个设备或需要对环境、人员走动进行监视时，宜选用网络球型监</w:t>
      </w:r>
      <w:r>
        <w:rPr>
          <w:rFonts w:hint="eastAsia"/>
        </w:rPr>
        <w:t>控摄像机</w:t>
      </w:r>
      <w:r>
        <w:rPr>
          <w:rFonts w:hint="eastAsia"/>
          <w:lang w:eastAsia="zh-CN"/>
        </w:rPr>
        <w:t>；</w:t>
      </w:r>
    </w:p>
    <w:p w14:paraId="48B6DE9D">
      <w:pPr>
        <w:pStyle w:val="63"/>
        <w:numPr>
          <w:ilvl w:val="1"/>
          <w:numId w:val="33"/>
        </w:numPr>
        <w:bidi w:val="0"/>
        <w:ind w:left="1276" w:leftChars="0" w:hanging="425" w:firstLineChars="0"/>
      </w:pPr>
      <w:r>
        <w:t>视频存储设备宜采用硬盘录像机，当不具备有线传输条件时，需</w:t>
      </w:r>
      <w:r>
        <w:rPr>
          <w:rFonts w:hint="eastAsia"/>
          <w:lang w:val="en-US" w:eastAsia="zh-CN"/>
        </w:rPr>
        <w:t>满足</w:t>
      </w:r>
      <w:r>
        <w:t>无线</w:t>
      </w:r>
      <w:r>
        <w:rPr>
          <w:rFonts w:hint="eastAsia"/>
          <w:lang w:val="en-US" w:eastAsia="zh-CN"/>
        </w:rPr>
        <w:t>接入</w:t>
      </w:r>
      <w:r>
        <w:rPr>
          <w:rFonts w:hint="eastAsia"/>
          <w:lang w:eastAsia="zh-CN"/>
        </w:rPr>
        <w:t>；</w:t>
      </w:r>
    </w:p>
    <w:p w14:paraId="0606F8CA">
      <w:pPr>
        <w:pStyle w:val="63"/>
        <w:numPr>
          <w:ilvl w:val="1"/>
          <w:numId w:val="33"/>
        </w:numPr>
        <w:bidi w:val="0"/>
        <w:ind w:left="1276" w:leftChars="0" w:hanging="425" w:firstLineChars="0"/>
      </w:pPr>
      <w:r>
        <w:t>视频采集设备应满足全天候工作要求，白天和夜间均可拍摄清晰的视频。视频图</w:t>
      </w:r>
      <w:r>
        <w:rPr>
          <w:rFonts w:hint="eastAsia"/>
        </w:rPr>
        <w:t>像质量能够在显示屏幕上有效识别目标。</w:t>
      </w:r>
    </w:p>
    <w:p w14:paraId="45AEFD3A">
      <w:pPr>
        <w:pStyle w:val="81"/>
        <w:bidi w:val="0"/>
        <w:spacing w:before="0" w:beforeLines="0" w:after="0" w:afterLines="0"/>
      </w:pPr>
      <w:r>
        <w:t>网络枪型监控摄像机的选择应考虑像素、镜头、日夜转换模式、最大图像尺寸、主码流分辨</w:t>
      </w:r>
      <w:r>
        <w:rPr>
          <w:rFonts w:hint="eastAsia"/>
        </w:rPr>
        <w:t>率、存储、红外距离、防护等级、环境温度等要求。</w:t>
      </w:r>
    </w:p>
    <w:p w14:paraId="58E1F9BD">
      <w:pPr>
        <w:pStyle w:val="81"/>
        <w:bidi w:val="0"/>
        <w:spacing w:before="0" w:beforeLines="0" w:after="0" w:afterLines="0"/>
      </w:pPr>
      <w:r>
        <w:t>网络球型监控摄像机的选择应考虑像素、传感器类型、镜头、最大图像尺寸、主码流分辨率、</w:t>
      </w:r>
      <w:r>
        <w:rPr>
          <w:rFonts w:hint="eastAsia"/>
        </w:rPr>
        <w:t>红外距离、存储、防护等级、环境温度等要求。</w:t>
      </w:r>
    </w:p>
    <w:p w14:paraId="23D20D97">
      <w:pPr>
        <w:pStyle w:val="81"/>
        <w:bidi w:val="0"/>
        <w:spacing w:before="0" w:beforeLines="0" w:after="0" w:afterLines="0"/>
      </w:pPr>
      <w:r>
        <w:t>硬盘录像机的选择应考虑网络带宽接入、控制器、操作系统、网络协议、解码能力、视</w:t>
      </w:r>
      <w:r>
        <w:rPr>
          <w:rFonts w:hint="eastAsia"/>
        </w:rPr>
        <w:t>频压缩标准、报警接口、环境温度等要求。</w:t>
      </w:r>
    </w:p>
    <w:p w14:paraId="1D5B689F">
      <w:pPr>
        <w:pStyle w:val="74"/>
        <w:bidi w:val="0"/>
      </w:pPr>
      <w:bookmarkStart w:id="53" w:name="_Toc26364"/>
      <w:bookmarkStart w:id="54" w:name="_Toc30706"/>
      <w:r>
        <w:t>信息化管理系统</w:t>
      </w:r>
      <w:bookmarkEnd w:id="53"/>
      <w:bookmarkEnd w:id="54"/>
    </w:p>
    <w:p w14:paraId="34081F29">
      <w:pPr>
        <w:pStyle w:val="75"/>
        <w:bidi w:val="0"/>
      </w:pPr>
      <w:bookmarkStart w:id="55" w:name="_Toc22264"/>
      <w:r>
        <w:t>一般规定</w:t>
      </w:r>
      <w:bookmarkEnd w:id="55"/>
    </w:p>
    <w:p w14:paraId="09B0D56B">
      <w:pPr>
        <w:pStyle w:val="81"/>
        <w:bidi w:val="0"/>
        <w:spacing w:before="0" w:beforeLines="0" w:after="0" w:afterLines="0"/>
      </w:pPr>
      <w:r>
        <w:t>信息化管理系统建设应综合考虑供水企业的供水工程分布、管理模式、自动化监测系统建设情况、当地网络环境、经济状况等，进行系统总体设计。</w:t>
      </w:r>
    </w:p>
    <w:p w14:paraId="0DE41C4B">
      <w:pPr>
        <w:pStyle w:val="81"/>
        <w:bidi w:val="0"/>
        <w:spacing w:before="0" w:beforeLines="0" w:after="0" w:afterLines="0"/>
      </w:pPr>
      <w:r>
        <w:t>信息化管理系统</w:t>
      </w:r>
      <w:r>
        <w:rPr>
          <w:rFonts w:hint="eastAsia"/>
          <w:lang w:val="en-US" w:eastAsia="zh-CN"/>
        </w:rPr>
        <w:t>应</w:t>
      </w:r>
      <w:r>
        <w:rPr>
          <w:rFonts w:hint="eastAsia"/>
        </w:rPr>
        <w:t>实现供水工程、运行管理、水质检测、应急供水等监管信息的采集、分析处理、地图管理、预警等功能。信息化管理系统宜</w:t>
      </w:r>
      <w:r>
        <w:t>包括基础信息管理子系统、</w:t>
      </w:r>
      <w:r>
        <w:rPr>
          <w:rFonts w:hint="eastAsia"/>
        </w:rPr>
        <w:t>地图信息管理</w:t>
      </w:r>
      <w:r>
        <w:t>子系统</w:t>
      </w:r>
      <w:r>
        <w:rPr>
          <w:rFonts w:hint="eastAsia"/>
        </w:rPr>
        <w:t>、</w:t>
      </w:r>
      <w:r>
        <w:t>采集子系统、运维子系统</w:t>
      </w:r>
      <w:r>
        <w:rPr>
          <w:rFonts w:hint="eastAsia"/>
          <w:lang w:val="en-US" w:eastAsia="zh-CN"/>
        </w:rPr>
        <w:t>和</w:t>
      </w:r>
      <w:r>
        <w:rPr>
          <w:rFonts w:hint="eastAsia"/>
        </w:rPr>
        <w:t>移动应用</w:t>
      </w:r>
      <w:r>
        <w:t>APP</w:t>
      </w:r>
      <w:r>
        <w:rPr>
          <w:rFonts w:hint="eastAsia"/>
          <w:lang w:val="en-US" w:eastAsia="zh-CN"/>
        </w:rPr>
        <w:t>等</w:t>
      </w:r>
      <w:r>
        <w:t>。</w:t>
      </w:r>
    </w:p>
    <w:p w14:paraId="0D633C80">
      <w:pPr>
        <w:pStyle w:val="81"/>
        <w:bidi w:val="0"/>
        <w:spacing w:before="0" w:beforeLines="0" w:after="0" w:afterLines="0"/>
      </w:pPr>
      <w:r>
        <w:t>信息化管理系统</w:t>
      </w:r>
      <w:r>
        <w:rPr>
          <w:rFonts w:hint="eastAsia"/>
        </w:rPr>
        <w:t>需</w:t>
      </w:r>
      <w:r>
        <w:t>对辖区内所有</w:t>
      </w:r>
      <w:r>
        <w:rPr>
          <w:rFonts w:hint="eastAsia"/>
        </w:rPr>
        <w:t>农村</w:t>
      </w:r>
      <w:r>
        <w:t>供水工程静态信息进行管理，对</w:t>
      </w:r>
      <w:r>
        <w:rPr>
          <w:rFonts w:hint="eastAsia"/>
        </w:rPr>
        <w:t>自动化监测系统</w:t>
      </w:r>
      <w:r>
        <w:t>的在线信息进行采集和统计分析</w:t>
      </w:r>
      <w:r>
        <w:rPr>
          <w:rFonts w:hint="eastAsia"/>
        </w:rPr>
        <w:t>；</w:t>
      </w:r>
      <w:r>
        <w:rPr>
          <w:rFonts w:hint="eastAsia"/>
          <w:lang w:val="en-US" w:eastAsia="zh-CN"/>
        </w:rPr>
        <w:t>并</w:t>
      </w:r>
      <w:r>
        <w:rPr>
          <w:rFonts w:hint="eastAsia"/>
        </w:rPr>
        <w:t>实现水质达标率、自来水普及率、集中供水率、规模化工程覆盖人口比率、水厂维养信息等重要数据的自动更新。</w:t>
      </w:r>
    </w:p>
    <w:p w14:paraId="6A0C1A1E">
      <w:pPr>
        <w:pStyle w:val="81"/>
        <w:bidi w:val="0"/>
        <w:spacing w:before="0" w:beforeLines="0" w:after="0" w:afterLines="0"/>
      </w:pPr>
      <w:r>
        <w:t>信息化管理系统应按上级水行政相关业务主管部门要求的数据内容实现数</w:t>
      </w:r>
      <w:r>
        <w:rPr>
          <w:rFonts w:hint="eastAsia"/>
        </w:rPr>
        <w:t>据共享，并应在建设前向上级水行政业务主管部门提交数据对接申请，实现数据交互。</w:t>
      </w:r>
    </w:p>
    <w:p w14:paraId="63F334D1">
      <w:pPr>
        <w:pStyle w:val="81"/>
        <w:bidi w:val="0"/>
        <w:spacing w:before="0" w:beforeLines="0" w:after="0" w:afterLines="0"/>
      </w:pPr>
      <w:r>
        <w:rPr>
          <w:rFonts w:hint="eastAsia"/>
        </w:rPr>
        <w:t>供</w:t>
      </w:r>
      <w:r>
        <w:t>水管网在线监测及人工监测数据应统一传输到信息化管理系统</w:t>
      </w:r>
      <w:r>
        <w:rPr>
          <w:rFonts w:hint="eastAsia"/>
        </w:rPr>
        <w:t>后</w:t>
      </w:r>
      <w:r>
        <w:rPr>
          <w:rFonts w:hint="eastAsia"/>
          <w:lang w:val="en-US" w:eastAsia="zh-CN"/>
        </w:rPr>
        <w:t>进行</w:t>
      </w:r>
      <w:r>
        <w:t>数据备份</w:t>
      </w:r>
      <w:r>
        <w:rPr>
          <w:rFonts w:hint="eastAsia"/>
        </w:rPr>
        <w:t>，</w:t>
      </w:r>
      <w:r>
        <w:t>并</w:t>
      </w:r>
      <w:r>
        <w:rPr>
          <w:rFonts w:hint="eastAsia"/>
        </w:rPr>
        <w:t>加强供水管网属性等基础信息数据的保密性。</w:t>
      </w:r>
    </w:p>
    <w:p w14:paraId="09DA8AA0">
      <w:pPr>
        <w:pStyle w:val="81"/>
        <w:bidi w:val="0"/>
        <w:spacing w:before="0" w:beforeLines="0" w:after="0" w:afterLines="0"/>
      </w:pPr>
      <w:r>
        <w:t>信息化管理系统应具有监测点地理位置信息查寻和定位功能。</w:t>
      </w:r>
    </w:p>
    <w:p w14:paraId="0FA213F6">
      <w:pPr>
        <w:pStyle w:val="81"/>
        <w:bidi w:val="0"/>
        <w:spacing w:before="0" w:beforeLines="0" w:after="0" w:afterLines="0"/>
      </w:pPr>
      <w:r>
        <w:t>信息化管理系统宜采用云平台方式建设，以满足系统安全性和稳定性要求。</w:t>
      </w:r>
    </w:p>
    <w:p w14:paraId="6FC74BB6">
      <w:pPr>
        <w:pStyle w:val="81"/>
        <w:bidi w:val="0"/>
        <w:spacing w:before="0" w:beforeLines="0" w:after="0" w:afterLines="0"/>
      </w:pPr>
      <w:r>
        <w:t>信息化管理系统应满足《中华人民共和国网络安全法</w:t>
      </w:r>
      <w:r>
        <w:rPr>
          <w:rFonts w:hint="eastAsia"/>
          <w:lang w:eastAsia="zh-CN"/>
        </w:rPr>
        <w:t>》《</w:t>
      </w:r>
      <w:r>
        <w:t>网络安全等级保护条例》等网络安全</w:t>
      </w:r>
      <w:r>
        <w:rPr>
          <w:rFonts w:hint="eastAsia"/>
          <w:lang w:val="en-US" w:eastAsia="zh-CN"/>
        </w:rPr>
        <w:t>的相关要求</w:t>
      </w:r>
      <w:r>
        <w:t>。</w:t>
      </w:r>
    </w:p>
    <w:p w14:paraId="6C1D489A">
      <w:pPr>
        <w:pStyle w:val="81"/>
        <w:bidi w:val="0"/>
        <w:spacing w:before="0" w:beforeLines="0" w:after="0" w:afterLines="0"/>
      </w:pPr>
      <w:r>
        <w:t>信息化管理系统地图坐标系标准应使用 CGCS-2000 坐标系，单位为度。</w:t>
      </w:r>
    </w:p>
    <w:p w14:paraId="0475F5FC">
      <w:pPr>
        <w:pStyle w:val="75"/>
        <w:bidi w:val="0"/>
      </w:pPr>
      <w:bookmarkStart w:id="56" w:name="_Toc16425"/>
      <w:r>
        <w:t>系统功能</w:t>
      </w:r>
      <w:bookmarkEnd w:id="56"/>
    </w:p>
    <w:p w14:paraId="1C161053">
      <w:pPr>
        <w:pStyle w:val="81"/>
        <w:bidi w:val="0"/>
        <w:spacing w:before="0" w:beforeLines="0" w:after="0" w:afterLines="0"/>
      </w:pPr>
      <w:r>
        <w:rPr>
          <w:rFonts w:hint="eastAsia"/>
        </w:rPr>
        <w:t>信息管理系统</w:t>
      </w:r>
      <w:r>
        <w:t>支持水源、净水厂、供水管网等重要供水环节监测数据的实时采集和在线查看，</w:t>
      </w:r>
      <w:r>
        <w:rPr>
          <w:rFonts w:hint="eastAsia"/>
          <w:lang w:val="en-US" w:eastAsia="zh-CN"/>
        </w:rPr>
        <w:t>并</w:t>
      </w:r>
      <w:r>
        <w:t>支持数据列表、组态软件等方式进行数据展示。</w:t>
      </w:r>
    </w:p>
    <w:p w14:paraId="53B30D04">
      <w:pPr>
        <w:pStyle w:val="81"/>
        <w:bidi w:val="0"/>
        <w:spacing w:before="0" w:beforeLines="0" w:after="0" w:afterLines="0"/>
      </w:pPr>
      <w:r>
        <w:t>信息管理系统支持信息统计分析、报表生成、数据导出</w:t>
      </w:r>
      <w:r>
        <w:rPr>
          <w:rFonts w:hint="eastAsia"/>
          <w:lang w:eastAsia="zh-CN"/>
        </w:rPr>
        <w:t>，</w:t>
      </w:r>
      <w:r>
        <w:rPr>
          <w:rFonts w:hint="eastAsia"/>
          <w:lang w:val="en-US" w:eastAsia="zh-CN"/>
        </w:rPr>
        <w:t>并</w:t>
      </w:r>
      <w:r>
        <w:t>支持</w:t>
      </w:r>
      <w:r>
        <w:rPr>
          <w:rFonts w:hint="eastAsia"/>
        </w:rPr>
        <w:t>信息在线填报、修改、删除</w:t>
      </w:r>
      <w:r>
        <w:rPr>
          <w:rFonts w:hint="eastAsia"/>
          <w:lang w:val="en-US" w:eastAsia="zh-CN"/>
        </w:rPr>
        <w:t>和</w:t>
      </w:r>
      <w:r>
        <w:rPr>
          <w:rFonts w:hint="eastAsia"/>
        </w:rPr>
        <w:t>审核</w:t>
      </w:r>
      <w:r>
        <w:rPr>
          <w:rFonts w:hint="eastAsia"/>
          <w:lang w:eastAsia="zh-CN"/>
        </w:rPr>
        <w:t>。</w:t>
      </w:r>
    </w:p>
    <w:p w14:paraId="3EF4636F">
      <w:pPr>
        <w:pStyle w:val="81"/>
        <w:bidi w:val="0"/>
        <w:spacing w:before="0" w:beforeLines="0" w:after="0" w:afterLines="0"/>
      </w:pPr>
      <w:r>
        <w:t>信息管理系统支持监测数据指标超限时告警提醒，告警提醒可通过手机短信或APP 推送等形式发送给管理人员</w:t>
      </w:r>
      <w:r>
        <w:rPr>
          <w:rFonts w:hint="eastAsia"/>
        </w:rPr>
        <w:t>。</w:t>
      </w:r>
    </w:p>
    <w:p w14:paraId="0CBA1DC4">
      <w:pPr>
        <w:pStyle w:val="81"/>
        <w:bidi w:val="0"/>
        <w:spacing w:before="0" w:beforeLines="0" w:after="0" w:afterLines="0"/>
      </w:pPr>
      <w:r>
        <w:t>信息管理系统支持水源、水厂位置、制水工艺流程、供水管网等信息</w:t>
      </w:r>
      <w:r>
        <w:rPr>
          <w:rFonts w:hint="eastAsia"/>
          <w:lang w:val="en-US" w:eastAsia="zh-CN"/>
        </w:rPr>
        <w:t>的</w:t>
      </w:r>
      <w:r>
        <w:t>可视化展示，宜通过 GIS、BIM或数字孪生技术实现</w:t>
      </w:r>
      <w:r>
        <w:rPr>
          <w:rFonts w:hint="eastAsia"/>
        </w:rPr>
        <w:t>。</w:t>
      </w:r>
    </w:p>
    <w:p w14:paraId="71A8DDD2">
      <w:pPr>
        <w:pStyle w:val="81"/>
        <w:bidi w:val="0"/>
        <w:spacing w:before="0" w:beforeLines="0" w:after="0" w:afterLines="0"/>
      </w:pPr>
      <w:r>
        <w:t>信息管理系统支持取水口、加药间、反应沉淀池、滤池、消毒间、清水池、供水泵房、</w:t>
      </w:r>
      <w:r>
        <w:rPr>
          <w:rFonts w:hint="eastAsia"/>
        </w:rPr>
        <w:t>管理</w:t>
      </w:r>
      <w:r>
        <w:t>中心、水质化验室、厂区整体环境的视频监控浏览。</w:t>
      </w:r>
    </w:p>
    <w:p w14:paraId="303AA8B1">
      <w:pPr>
        <w:pStyle w:val="75"/>
        <w:bidi w:val="0"/>
      </w:pPr>
      <w:bookmarkStart w:id="57" w:name="_Toc23578"/>
      <w:r>
        <w:t>系统性能</w:t>
      </w:r>
      <w:bookmarkEnd w:id="57"/>
    </w:p>
    <w:p w14:paraId="2327C901">
      <w:pPr>
        <w:pStyle w:val="81"/>
        <w:bidi w:val="0"/>
        <w:spacing w:before="0" w:beforeLines="0" w:after="0" w:afterLines="0"/>
      </w:pPr>
      <w:r>
        <w:rPr>
          <w:rFonts w:hint="eastAsia"/>
        </w:rPr>
        <w:t>信息化管理系统</w:t>
      </w:r>
      <w:r>
        <w:t>应具备下列性能</w:t>
      </w:r>
      <w:r>
        <w:rPr>
          <w:rFonts w:hint="eastAsia"/>
        </w:rPr>
        <w:t>：</w:t>
      </w:r>
    </w:p>
    <w:p w14:paraId="52339DB4">
      <w:pPr>
        <w:pStyle w:val="63"/>
        <w:numPr>
          <w:ilvl w:val="1"/>
          <w:numId w:val="34"/>
        </w:numPr>
        <w:bidi w:val="0"/>
        <w:ind w:left="1276" w:leftChars="0" w:hanging="425" w:firstLineChars="0"/>
      </w:pPr>
      <w:r>
        <w:t>宜采用 B/S 结构，方便用户随时随地访问</w:t>
      </w:r>
      <w:r>
        <w:rPr>
          <w:rFonts w:hint="eastAsia"/>
        </w:rPr>
        <w:t>；</w:t>
      </w:r>
    </w:p>
    <w:p w14:paraId="1062DF67">
      <w:pPr>
        <w:pStyle w:val="63"/>
        <w:numPr>
          <w:ilvl w:val="1"/>
          <w:numId w:val="34"/>
        </w:numPr>
        <w:bidi w:val="0"/>
        <w:ind w:left="1276" w:leftChars="0" w:hanging="425" w:firstLineChars="0"/>
      </w:pPr>
      <w:r>
        <w:t>存储</w:t>
      </w:r>
      <w:r>
        <w:rPr>
          <w:rFonts w:hint="eastAsia"/>
        </w:rPr>
        <w:t>3</w:t>
      </w:r>
      <w:r>
        <w:t>年以上历史数据时，软件性能应无明显下降</w:t>
      </w:r>
      <w:r>
        <w:rPr>
          <w:rFonts w:hint="eastAsia"/>
        </w:rPr>
        <w:t>；</w:t>
      </w:r>
    </w:p>
    <w:p w14:paraId="1B00BE59">
      <w:pPr>
        <w:pStyle w:val="63"/>
        <w:numPr>
          <w:ilvl w:val="1"/>
          <w:numId w:val="34"/>
        </w:numPr>
        <w:bidi w:val="0"/>
        <w:ind w:left="1276" w:leftChars="0" w:hanging="425" w:firstLineChars="0"/>
      </w:pPr>
      <w:r>
        <w:t>支持多种访问方式</w:t>
      </w:r>
      <w:r>
        <w:rPr>
          <w:rFonts w:hint="eastAsia"/>
        </w:rPr>
        <w:t>，</w:t>
      </w:r>
      <w:r>
        <w:t>具有支持移动终端登录访问的功能。</w:t>
      </w:r>
    </w:p>
    <w:p w14:paraId="0A3A242C">
      <w:pPr>
        <w:pStyle w:val="81"/>
        <w:bidi w:val="0"/>
        <w:spacing w:before="0" w:beforeLines="0" w:after="0" w:afterLines="0"/>
      </w:pPr>
      <w:r>
        <w:t>服务器端软件应符合下列要求：</w:t>
      </w:r>
    </w:p>
    <w:p w14:paraId="399DDE1A">
      <w:pPr>
        <w:pStyle w:val="63"/>
        <w:numPr>
          <w:ilvl w:val="1"/>
          <w:numId w:val="35"/>
        </w:numPr>
        <w:bidi w:val="0"/>
        <w:ind w:left="1276" w:leftChars="0" w:hanging="425" w:firstLineChars="0"/>
      </w:pPr>
      <w:r>
        <w:t>采用服务器版操作系统</w:t>
      </w:r>
      <w:r>
        <w:rPr>
          <w:rFonts w:hint="eastAsia"/>
          <w:lang w:eastAsia="zh-CN"/>
        </w:rPr>
        <w:t>；</w:t>
      </w:r>
    </w:p>
    <w:p w14:paraId="13E88573">
      <w:pPr>
        <w:pStyle w:val="63"/>
        <w:numPr>
          <w:ilvl w:val="1"/>
          <w:numId w:val="35"/>
        </w:numPr>
        <w:bidi w:val="0"/>
        <w:ind w:left="1276" w:leftChars="0" w:hanging="425" w:firstLineChars="0"/>
      </w:pPr>
      <w:r>
        <w:t>采用 TCP/IP 通信协议。</w:t>
      </w:r>
    </w:p>
    <w:p w14:paraId="1EB8378B">
      <w:pPr>
        <w:pStyle w:val="74"/>
        <w:bidi w:val="0"/>
      </w:pPr>
      <w:bookmarkStart w:id="58" w:name="_Toc17315"/>
      <w:bookmarkStart w:id="59" w:name="_Toc14571"/>
      <w:r>
        <w:rPr>
          <w:rFonts w:hint="eastAsia"/>
        </w:rPr>
        <w:t>信息化</w:t>
      </w:r>
      <w:r>
        <w:t>监管</w:t>
      </w:r>
      <w:r>
        <w:rPr>
          <w:rFonts w:hint="eastAsia"/>
        </w:rPr>
        <w:t>平台</w:t>
      </w:r>
      <w:bookmarkEnd w:id="58"/>
      <w:bookmarkEnd w:id="59"/>
    </w:p>
    <w:p w14:paraId="0A7025F5">
      <w:pPr>
        <w:pStyle w:val="75"/>
        <w:bidi w:val="0"/>
      </w:pPr>
      <w:bookmarkStart w:id="60" w:name="_Toc11003"/>
      <w:r>
        <w:t>一般规定</w:t>
      </w:r>
      <w:bookmarkEnd w:id="60"/>
    </w:p>
    <w:p w14:paraId="2B6D7B68">
      <w:pPr>
        <w:pStyle w:val="81"/>
        <w:bidi w:val="0"/>
        <w:spacing w:before="0" w:beforeLines="0" w:after="0" w:afterLines="0"/>
      </w:pPr>
      <w:r>
        <w:rPr>
          <w:rFonts w:hint="eastAsia"/>
        </w:rPr>
        <w:t>信息化监管平台需采集水源监控、水厂监控、输配水监控等数据，包括但不限于水源信息、供水工程信息、供水工程构筑物信息、监测站点编码信息和水质化验室信息。</w:t>
      </w:r>
    </w:p>
    <w:p w14:paraId="7C39A2B6">
      <w:pPr>
        <w:pStyle w:val="81"/>
        <w:bidi w:val="0"/>
        <w:spacing w:before="0" w:beforeLines="0" w:after="0" w:afterLines="0"/>
      </w:pPr>
      <w:r>
        <w:rPr>
          <w:rFonts w:hint="eastAsia"/>
        </w:rPr>
        <w:t>信息化监管平台根据分级管理需求进行建设，被监管数据应上传至省级信息化监管平台。省级信息化监管平台根据管理权限向市、县（区）提供数据服务。有条件的市、县（区）可依托属地政务云自建信息化监管平台，通过省级信息化监管平台数据共享服务保障上下级系统的数据统一。</w:t>
      </w:r>
    </w:p>
    <w:p w14:paraId="418E5C15">
      <w:pPr>
        <w:pStyle w:val="81"/>
        <w:bidi w:val="0"/>
        <w:spacing w:before="0" w:beforeLines="0" w:after="0" w:afterLines="0"/>
      </w:pPr>
      <w:r>
        <w:rPr>
          <w:rFonts w:hint="eastAsia"/>
        </w:rPr>
        <w:t>省</w:t>
      </w:r>
      <w:r>
        <w:t>级信息化监管</w:t>
      </w:r>
      <w:r>
        <w:rPr>
          <w:rFonts w:hint="eastAsia"/>
        </w:rPr>
        <w:t>平台</w:t>
      </w:r>
      <w:r>
        <w:t>以</w:t>
      </w:r>
      <w:r>
        <w:rPr>
          <w:rFonts w:hint="eastAsia"/>
        </w:rPr>
        <w:t>省</w:t>
      </w:r>
      <w:r>
        <w:t>水行政主管部门监管需求为目标，满足</w:t>
      </w:r>
      <w:r>
        <w:rPr>
          <w:rFonts w:hint="eastAsia"/>
        </w:rPr>
        <w:t>全省</w:t>
      </w:r>
      <w:r>
        <w:t>一</w:t>
      </w:r>
      <w:r>
        <w:rPr>
          <w:rFonts w:hint="eastAsia"/>
        </w:rPr>
        <w:t>张图、行业管理、规模化水厂巡检、数据报表、信息查询、公众服务等管理需求。</w:t>
      </w:r>
    </w:p>
    <w:p w14:paraId="70A120B8">
      <w:pPr>
        <w:pStyle w:val="81"/>
        <w:bidi w:val="0"/>
        <w:spacing w:before="0" w:beforeLines="0" w:after="0" w:afterLines="0"/>
      </w:pPr>
      <w:r>
        <w:rPr>
          <w:rFonts w:hint="eastAsia"/>
        </w:rPr>
        <w:t>市</w:t>
      </w:r>
      <w:r>
        <w:t>级信息化监管系统以各</w:t>
      </w:r>
      <w:r>
        <w:rPr>
          <w:rFonts w:hint="eastAsia"/>
        </w:rPr>
        <w:t>市</w:t>
      </w:r>
      <w:r>
        <w:t>供水概况、运行管理概况为管理对</w:t>
      </w:r>
      <w:r>
        <w:rPr>
          <w:rFonts w:hint="eastAsia"/>
        </w:rPr>
        <w:t>象，以满足市水行政主管部门监管需求为目标，提供市一张图、市工程概况、规模化水厂巡检、数据报表、信息查询、公众服务的管理需求。</w:t>
      </w:r>
    </w:p>
    <w:p w14:paraId="1451CB17">
      <w:pPr>
        <w:pStyle w:val="81"/>
        <w:bidi w:val="0"/>
        <w:spacing w:before="0" w:beforeLines="0" w:after="0" w:afterLines="0"/>
      </w:pPr>
      <w:r>
        <w:t>县（区）级信息化监管系统，以规</w:t>
      </w:r>
      <w:r>
        <w:rPr>
          <w:rFonts w:hint="eastAsia"/>
        </w:rPr>
        <w:t>模化供水</w:t>
      </w:r>
      <w:r>
        <w:t>单位和水厂为管理对象，以满足县（区）</w:t>
      </w:r>
      <w:r>
        <w:rPr>
          <w:rFonts w:hint="eastAsia"/>
        </w:rPr>
        <w:t>水行政主管部门监管需求为目标，提供</w:t>
      </w:r>
      <w:r>
        <w:t>县（区）</w:t>
      </w:r>
      <w:r>
        <w:rPr>
          <w:rFonts w:hint="eastAsia"/>
        </w:rPr>
        <w:t>一张图、工程信息管理、数据填报、水厂监测、运行维护、用户管理、公众服务、视频安防的管理需求。</w:t>
      </w:r>
    </w:p>
    <w:p w14:paraId="1E020A33">
      <w:pPr>
        <w:pStyle w:val="75"/>
        <w:bidi w:val="0"/>
      </w:pPr>
      <w:bookmarkStart w:id="61" w:name="_Toc11247"/>
      <w:r>
        <w:t>系统功能</w:t>
      </w:r>
      <w:bookmarkEnd w:id="61"/>
    </w:p>
    <w:p w14:paraId="55F17407">
      <w:pPr>
        <w:pStyle w:val="81"/>
        <w:bidi w:val="0"/>
        <w:spacing w:before="0" w:beforeLines="0" w:after="0" w:afterLines="0"/>
      </w:pPr>
      <w:r>
        <w:rPr>
          <w:rFonts w:hint="eastAsia"/>
        </w:rPr>
        <w:t>省</w:t>
      </w:r>
      <w:r>
        <w:t>级</w:t>
      </w:r>
      <w:r>
        <w:rPr>
          <w:rFonts w:hint="eastAsia"/>
        </w:rPr>
        <w:t>信息化监管平台</w:t>
      </w:r>
      <w:r>
        <w:rPr>
          <w:rFonts w:hint="eastAsia"/>
          <w:lang w:val="en-US" w:eastAsia="zh-CN"/>
        </w:rPr>
        <w:t>功能包括</w:t>
      </w:r>
      <w:r>
        <w:t>全省农村供水行业概况、代表性规模化水厂的关键监测</w:t>
      </w:r>
      <w:r>
        <w:rPr>
          <w:rFonts w:hint="eastAsia"/>
        </w:rPr>
        <w:t>指标、水量水质等数据报表、公众服务和下级用户管理</w:t>
      </w:r>
      <w:r>
        <w:rPr>
          <w:rFonts w:hint="eastAsia"/>
          <w:lang w:val="en-US" w:eastAsia="zh-CN"/>
        </w:rPr>
        <w:t>等</w:t>
      </w:r>
      <w:r>
        <w:rPr>
          <w:rFonts w:hint="eastAsia"/>
          <w:lang w:eastAsia="zh-CN"/>
        </w:rPr>
        <w:t>；</w:t>
      </w:r>
      <w:r>
        <w:rPr>
          <w:rFonts w:hint="eastAsia"/>
        </w:rPr>
        <w:t>并能定制监管数据展示图，如供水概况展示、管网数据展示、水量曲线展示等。面向公众公开信息以省水行政主管部门监管和用户需求而定，可包括供水概况、政策法规、供水常识等。</w:t>
      </w:r>
    </w:p>
    <w:p w14:paraId="2425B075">
      <w:pPr>
        <w:pStyle w:val="81"/>
        <w:bidi w:val="0"/>
        <w:spacing w:before="0" w:beforeLines="0" w:after="0" w:afterLines="0"/>
      </w:pPr>
      <w:r>
        <w:rPr>
          <w:rFonts w:hint="eastAsia"/>
        </w:rPr>
        <w:t>市</w:t>
      </w:r>
      <w:r>
        <w:t>级</w:t>
      </w:r>
      <w:r>
        <w:rPr>
          <w:rFonts w:hint="eastAsia"/>
        </w:rPr>
        <w:t>信息化监管平台</w:t>
      </w:r>
      <w:r>
        <w:rPr>
          <w:rFonts w:hint="eastAsia"/>
          <w:lang w:val="en-US" w:eastAsia="zh-CN"/>
        </w:rPr>
        <w:t>功能包括</w:t>
      </w:r>
      <w:r>
        <w:t>全</w:t>
      </w:r>
      <w:r>
        <w:rPr>
          <w:rFonts w:hint="eastAsia"/>
        </w:rPr>
        <w:t>市</w:t>
      </w:r>
      <w:r>
        <w:t>农村供水整体概况、主要规模化</w:t>
      </w:r>
      <w:r>
        <w:rPr>
          <w:rFonts w:hint="eastAsia"/>
        </w:rPr>
        <w:t>水厂的关键监测指标、区域范围内供水工程各类报表定制与信息智能查询、下级用户管理和面向公众公开信息等</w:t>
      </w:r>
      <w:r>
        <w:rPr>
          <w:rFonts w:hint="eastAsia"/>
          <w:lang w:eastAsia="zh-CN"/>
        </w:rPr>
        <w:t>；</w:t>
      </w:r>
      <w:r>
        <w:rPr>
          <w:rFonts w:hint="eastAsia"/>
        </w:rPr>
        <w:t>数据展示包括市一张图展示市供水概况、规模供水工程在线监测数据展示与汇总、报警处置信息汇总展示。面向公众公开信息以市水行政主管部门监管和用户需求而定，可包括水费水价、政策法规、供水常识等。</w:t>
      </w:r>
    </w:p>
    <w:p w14:paraId="334A37BE">
      <w:pPr>
        <w:pStyle w:val="81"/>
        <w:bidi w:val="0"/>
        <w:spacing w:before="0" w:beforeLines="0" w:after="0" w:afterLines="0"/>
      </w:pPr>
      <w:r>
        <w:t>县（区）级</w:t>
      </w:r>
      <w:r>
        <w:rPr>
          <w:rFonts w:hint="eastAsia"/>
        </w:rPr>
        <w:t>信息化监管平台</w:t>
      </w:r>
      <w:r>
        <w:rPr>
          <w:rFonts w:hint="eastAsia"/>
          <w:lang w:val="en-US" w:eastAsia="zh-CN"/>
        </w:rPr>
        <w:t>功能包括</w:t>
      </w:r>
      <w:r>
        <w:t>对全县（区）农村供水整体概况、水厂的关键</w:t>
      </w:r>
      <w:r>
        <w:rPr>
          <w:rFonts w:hint="eastAsia"/>
        </w:rPr>
        <w:t>监测指标、区域范围内规模化供水工程的运维状况、供水工程基础数据信息填报、下级用户管理和面向公众公开信息等</w:t>
      </w:r>
      <w:r>
        <w:rPr>
          <w:rFonts w:hint="eastAsia"/>
          <w:lang w:eastAsia="zh-CN"/>
        </w:rPr>
        <w:t>；</w:t>
      </w:r>
      <w:r>
        <w:rPr>
          <w:rFonts w:hint="eastAsia"/>
        </w:rPr>
        <w:t>数据展示包括</w:t>
      </w:r>
      <w:r>
        <w:t>县（区）</w:t>
      </w:r>
      <w:r>
        <w:rPr>
          <w:rFonts w:hint="eastAsia"/>
        </w:rPr>
        <w:t>一张图、供水管网数据展示、各类供水工程展示、报警消息展示和报警视频监控调度等。面向公众公开信息以</w:t>
      </w:r>
      <w:r>
        <w:t>县（区）</w:t>
      </w:r>
      <w:r>
        <w:rPr>
          <w:rFonts w:hint="eastAsia"/>
        </w:rPr>
        <w:t>水行政主管部门监管和用户需求而定，可包括停水通知、水费水价、规模化供水工程的主要水质指标等。</w:t>
      </w:r>
    </w:p>
    <w:p w14:paraId="135770E1">
      <w:pPr>
        <w:pStyle w:val="81"/>
        <w:bidi w:val="0"/>
        <w:spacing w:before="0" w:beforeLines="0" w:after="0" w:afterLines="0"/>
      </w:pPr>
      <w:r>
        <w:t>信息化</w:t>
      </w:r>
      <w:r>
        <w:rPr>
          <w:rFonts w:hint="eastAsia"/>
        </w:rPr>
        <w:t>监管平台</w:t>
      </w:r>
      <w:r>
        <w:t>宜采用云平台方式建设，以满足系统安全性和稳定性要求。</w:t>
      </w:r>
    </w:p>
    <w:p w14:paraId="49A7C015">
      <w:pPr>
        <w:pStyle w:val="81"/>
        <w:bidi w:val="0"/>
        <w:spacing w:before="0" w:beforeLines="0" w:after="0" w:afterLines="0"/>
      </w:pPr>
      <w:r>
        <w:t>信息化</w:t>
      </w:r>
      <w:r>
        <w:rPr>
          <w:rFonts w:hint="eastAsia"/>
        </w:rPr>
        <w:t>监管平台</w:t>
      </w:r>
      <w:r>
        <w:t>应满足《中华人民共和国网络安全法</w:t>
      </w:r>
      <w:r>
        <w:rPr>
          <w:rFonts w:hint="eastAsia"/>
          <w:lang w:eastAsia="zh-CN"/>
        </w:rPr>
        <w:t>》《</w:t>
      </w:r>
      <w:r>
        <w:t>网络安全等级保护条例》等网络安全</w:t>
      </w:r>
      <w:r>
        <w:rPr>
          <w:rFonts w:hint="eastAsia"/>
          <w:lang w:val="en-US" w:eastAsia="zh-CN"/>
        </w:rPr>
        <w:t>的相关要求</w:t>
      </w:r>
      <w:r>
        <w:t>。</w:t>
      </w:r>
    </w:p>
    <w:p w14:paraId="103BBE4D">
      <w:pPr>
        <w:pStyle w:val="81"/>
        <w:bidi w:val="0"/>
        <w:spacing w:before="0" w:beforeLines="0" w:after="0" w:afterLines="0"/>
      </w:pPr>
      <w:r>
        <w:t>不同层级信息化</w:t>
      </w:r>
      <w:r>
        <w:rPr>
          <w:rFonts w:hint="eastAsia"/>
        </w:rPr>
        <w:t>监管平台</w:t>
      </w:r>
      <w:r>
        <w:t>应采用加密措施，通过内部加密接口进行访问，防止数据外</w:t>
      </w:r>
      <w:r>
        <w:rPr>
          <w:rFonts w:hint="eastAsia"/>
        </w:rPr>
        <w:t>泄。</w:t>
      </w:r>
    </w:p>
    <w:p w14:paraId="6B2E6DBA">
      <w:pPr>
        <w:pStyle w:val="81"/>
        <w:bidi w:val="0"/>
        <w:spacing w:before="0" w:beforeLines="0" w:after="0" w:afterLines="0"/>
      </w:pPr>
      <w:r>
        <w:t>信息化</w:t>
      </w:r>
      <w:r>
        <w:rPr>
          <w:rFonts w:hint="eastAsia"/>
        </w:rPr>
        <w:t>监管平台</w:t>
      </w:r>
      <w:r>
        <w:t>地图坐标系标准应使用 CGCS-2000 坐标系，单位为度。</w:t>
      </w:r>
    </w:p>
    <w:p w14:paraId="46035D27">
      <w:pPr>
        <w:pStyle w:val="75"/>
        <w:bidi w:val="0"/>
      </w:pPr>
      <w:bookmarkStart w:id="62" w:name="_Toc4507"/>
      <w:r>
        <w:t>数据规范</w:t>
      </w:r>
      <w:bookmarkEnd w:id="62"/>
    </w:p>
    <w:p w14:paraId="021D82F1">
      <w:pPr>
        <w:pStyle w:val="81"/>
        <w:bidi w:val="0"/>
        <w:spacing w:before="0" w:beforeLines="0" w:after="0" w:afterLines="0"/>
      </w:pPr>
      <w:r>
        <w:t>不同层级信息化</w:t>
      </w:r>
      <w:r>
        <w:rPr>
          <w:rFonts w:hint="eastAsia"/>
        </w:rPr>
        <w:t>监管平台</w:t>
      </w:r>
      <w:r>
        <w:t>建设应实现数据共享，共享数据包括静态数据和动态数据两</w:t>
      </w:r>
      <w:r>
        <w:rPr>
          <w:rFonts w:hint="eastAsia"/>
        </w:rPr>
        <w:t>大类。静态共享数据是用户填报、录入到信息化管理系统中的数据信息</w:t>
      </w:r>
      <w:r>
        <w:rPr>
          <w:rFonts w:hint="eastAsia"/>
          <w:lang w:eastAsia="zh-CN"/>
        </w:rPr>
        <w:t>；</w:t>
      </w:r>
      <w:r>
        <w:rPr>
          <w:rFonts w:hint="eastAsia"/>
        </w:rPr>
        <w:t>动态共享数据是农村供水自动化监测系统在线采集的数据信息，动态数据宜设置在线填报方式作为补充。</w:t>
      </w:r>
    </w:p>
    <w:p w14:paraId="7EBCFC78">
      <w:pPr>
        <w:pStyle w:val="81"/>
        <w:bidi w:val="0"/>
        <w:spacing w:before="0" w:beforeLines="0" w:after="0" w:afterLines="0"/>
      </w:pPr>
      <w:r>
        <w:t>静态共享数据主要包括行业概况、集中供水工程现状、行政村引水现状、</w:t>
      </w:r>
      <w:r>
        <w:rPr>
          <w:highlight w:val="none"/>
        </w:rPr>
        <w:t>用水户</w:t>
      </w:r>
      <w:r>
        <w:rPr>
          <w:rFonts w:hint="eastAsia"/>
          <w:highlight w:val="none"/>
        </w:rPr>
        <w:t>表</w:t>
      </w:r>
      <w:r>
        <w:rPr>
          <w:highlight w:val="none"/>
        </w:rPr>
        <w:t>现状</w:t>
      </w:r>
      <w:r>
        <w:rPr>
          <w:rFonts w:hint="eastAsia"/>
        </w:rPr>
        <w:t>、三个责任和三项制度、县级水质检测中心、县级当年项目管理、五年规划、水质检测数据、各地专家库等各类信息。静态共享数据内容见附录E</w:t>
      </w:r>
    </w:p>
    <w:p w14:paraId="3254ADF8">
      <w:pPr>
        <w:pStyle w:val="81"/>
        <w:bidi w:val="0"/>
        <w:spacing w:before="0" w:beforeLines="0" w:after="0" w:afterLines="0"/>
      </w:pPr>
      <w:r>
        <w:t>动态共享数据主要包括供水工程范围、监测环节与数据指标、视频安防数据三个</w:t>
      </w:r>
      <w:r>
        <w:rPr>
          <w:rFonts w:hint="eastAsia"/>
        </w:rPr>
        <w:t>方面，宜不少于表</w:t>
      </w:r>
      <w:r>
        <w:rPr>
          <w:rFonts w:hint="eastAsia"/>
          <w:lang w:val="en-US" w:eastAsia="zh-CN"/>
        </w:rPr>
        <w:t>11</w:t>
      </w:r>
      <w:r>
        <w:t>要求的内容</w:t>
      </w:r>
    </w:p>
    <w:p w14:paraId="76B92C40">
      <w:pPr>
        <w:pStyle w:val="115"/>
        <w:bidi w:val="0"/>
      </w:pPr>
      <w:r>
        <w:t>动态共享数据内容</w:t>
      </w:r>
    </w:p>
    <w:tbl>
      <w:tblPr>
        <w:tblStyle w:val="23"/>
        <w:tblW w:w="8804" w:type="dxa"/>
        <w:tblInd w:w="93" w:type="dxa"/>
        <w:tblLayout w:type="autofit"/>
        <w:tblCellMar>
          <w:top w:w="0" w:type="dxa"/>
          <w:left w:w="108" w:type="dxa"/>
          <w:bottom w:w="0" w:type="dxa"/>
          <w:right w:w="108" w:type="dxa"/>
        </w:tblCellMar>
      </w:tblPr>
      <w:tblGrid>
        <w:gridCol w:w="1433"/>
        <w:gridCol w:w="1584"/>
        <w:gridCol w:w="4511"/>
        <w:gridCol w:w="1276"/>
      </w:tblGrid>
      <w:tr w14:paraId="45F490C5">
        <w:tblPrEx>
          <w:tblCellMar>
            <w:top w:w="0" w:type="dxa"/>
            <w:left w:w="108" w:type="dxa"/>
            <w:bottom w:w="0" w:type="dxa"/>
            <w:right w:w="108" w:type="dxa"/>
          </w:tblCellMar>
        </w:tblPrEx>
        <w:trPr>
          <w:trHeight w:val="276" w:hRule="atLeast"/>
        </w:trPr>
        <w:tc>
          <w:tcPr>
            <w:tcW w:w="14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6BE2E6">
            <w:pPr>
              <w:pStyle w:val="27"/>
              <w:bidi w:val="0"/>
              <w:ind w:left="0" w:leftChars="0" w:firstLine="0" w:firstLineChars="0"/>
              <w:jc w:val="center"/>
              <w:rPr>
                <w:sz w:val="18"/>
                <w:szCs w:val="18"/>
              </w:rPr>
            </w:pPr>
            <w:r>
              <w:rPr>
                <w:rFonts w:hint="eastAsia"/>
                <w:sz w:val="18"/>
                <w:szCs w:val="18"/>
              </w:rPr>
              <w:t>系统名称</w:t>
            </w:r>
          </w:p>
        </w:tc>
        <w:tc>
          <w:tcPr>
            <w:tcW w:w="1584" w:type="dxa"/>
            <w:tcBorders>
              <w:top w:val="single" w:color="auto" w:sz="4" w:space="0"/>
              <w:left w:val="nil"/>
              <w:bottom w:val="single" w:color="auto" w:sz="4" w:space="0"/>
              <w:right w:val="single" w:color="auto" w:sz="4" w:space="0"/>
            </w:tcBorders>
            <w:shd w:val="clear" w:color="auto" w:fill="auto"/>
            <w:vAlign w:val="center"/>
          </w:tcPr>
          <w:p w14:paraId="032F302C">
            <w:pPr>
              <w:pStyle w:val="27"/>
              <w:bidi w:val="0"/>
              <w:ind w:left="0" w:leftChars="0" w:firstLine="0" w:firstLineChars="0"/>
              <w:jc w:val="center"/>
              <w:rPr>
                <w:sz w:val="18"/>
                <w:szCs w:val="18"/>
              </w:rPr>
            </w:pPr>
            <w:r>
              <w:rPr>
                <w:rFonts w:hint="eastAsia"/>
                <w:sz w:val="18"/>
                <w:szCs w:val="18"/>
              </w:rPr>
              <w:t>工程范围</w:t>
            </w:r>
          </w:p>
        </w:tc>
        <w:tc>
          <w:tcPr>
            <w:tcW w:w="4511" w:type="dxa"/>
            <w:tcBorders>
              <w:top w:val="single" w:color="auto" w:sz="4" w:space="0"/>
              <w:left w:val="nil"/>
              <w:bottom w:val="single" w:color="auto" w:sz="4" w:space="0"/>
              <w:right w:val="single" w:color="auto" w:sz="4" w:space="0"/>
            </w:tcBorders>
            <w:shd w:val="clear" w:color="auto" w:fill="auto"/>
            <w:vAlign w:val="center"/>
          </w:tcPr>
          <w:p w14:paraId="7EDF48F8">
            <w:pPr>
              <w:pStyle w:val="27"/>
              <w:bidi w:val="0"/>
              <w:ind w:left="0" w:leftChars="0" w:firstLine="0" w:firstLineChars="0"/>
              <w:jc w:val="center"/>
              <w:rPr>
                <w:sz w:val="18"/>
                <w:szCs w:val="18"/>
              </w:rPr>
            </w:pPr>
            <w:r>
              <w:rPr>
                <w:rFonts w:hint="eastAsia"/>
                <w:sz w:val="18"/>
                <w:szCs w:val="18"/>
              </w:rPr>
              <w:t>监测环节与数据指标</w:t>
            </w:r>
          </w:p>
        </w:tc>
        <w:tc>
          <w:tcPr>
            <w:tcW w:w="1276" w:type="dxa"/>
            <w:tcBorders>
              <w:top w:val="single" w:color="auto" w:sz="4" w:space="0"/>
              <w:left w:val="nil"/>
              <w:bottom w:val="single" w:color="auto" w:sz="4" w:space="0"/>
              <w:right w:val="single" w:color="auto" w:sz="4" w:space="0"/>
            </w:tcBorders>
            <w:shd w:val="clear" w:color="auto" w:fill="auto"/>
            <w:vAlign w:val="center"/>
          </w:tcPr>
          <w:p w14:paraId="6DB17E65">
            <w:pPr>
              <w:pStyle w:val="27"/>
              <w:bidi w:val="0"/>
              <w:ind w:left="0" w:leftChars="0" w:firstLine="0" w:firstLineChars="0"/>
              <w:jc w:val="center"/>
              <w:rPr>
                <w:sz w:val="18"/>
                <w:szCs w:val="18"/>
              </w:rPr>
            </w:pPr>
            <w:r>
              <w:rPr>
                <w:rFonts w:hint="eastAsia"/>
                <w:sz w:val="18"/>
                <w:szCs w:val="18"/>
              </w:rPr>
              <w:t>视频安防</w:t>
            </w:r>
          </w:p>
        </w:tc>
      </w:tr>
      <w:tr w14:paraId="1F9052D8">
        <w:tblPrEx>
          <w:tblCellMar>
            <w:top w:w="0" w:type="dxa"/>
            <w:left w:w="108" w:type="dxa"/>
            <w:bottom w:w="0" w:type="dxa"/>
            <w:right w:w="108" w:type="dxa"/>
          </w:tblCellMar>
        </w:tblPrEx>
        <w:trPr>
          <w:trHeight w:val="1380" w:hRule="atLeast"/>
        </w:trPr>
        <w:tc>
          <w:tcPr>
            <w:tcW w:w="1433" w:type="dxa"/>
            <w:tcBorders>
              <w:top w:val="nil"/>
              <w:left w:val="single" w:color="auto" w:sz="4" w:space="0"/>
              <w:bottom w:val="single" w:color="auto" w:sz="4" w:space="0"/>
              <w:right w:val="single" w:color="auto" w:sz="4" w:space="0"/>
            </w:tcBorders>
            <w:shd w:val="clear" w:color="auto" w:fill="auto"/>
            <w:vAlign w:val="center"/>
          </w:tcPr>
          <w:p w14:paraId="5F92CEB1">
            <w:pPr>
              <w:pStyle w:val="27"/>
              <w:bidi w:val="0"/>
              <w:ind w:left="0" w:leftChars="0" w:firstLine="0" w:firstLineChars="0"/>
              <w:jc w:val="center"/>
              <w:rPr>
                <w:sz w:val="18"/>
                <w:szCs w:val="18"/>
              </w:rPr>
            </w:pPr>
            <w:r>
              <w:rPr>
                <w:rFonts w:hint="eastAsia"/>
                <w:sz w:val="18"/>
                <w:szCs w:val="18"/>
              </w:rPr>
              <w:t>县（区）级信息化管理系统</w:t>
            </w:r>
          </w:p>
        </w:tc>
        <w:tc>
          <w:tcPr>
            <w:tcW w:w="1584" w:type="dxa"/>
            <w:tcBorders>
              <w:top w:val="nil"/>
              <w:left w:val="nil"/>
              <w:bottom w:val="single" w:color="auto" w:sz="4" w:space="0"/>
              <w:right w:val="single" w:color="auto" w:sz="4" w:space="0"/>
            </w:tcBorders>
            <w:shd w:val="clear" w:color="auto" w:fill="auto"/>
            <w:vAlign w:val="center"/>
          </w:tcPr>
          <w:p w14:paraId="56AC734F">
            <w:pPr>
              <w:pStyle w:val="27"/>
              <w:bidi w:val="0"/>
              <w:ind w:left="0" w:leftChars="0" w:firstLine="0" w:firstLineChars="0"/>
              <w:jc w:val="center"/>
              <w:rPr>
                <w:sz w:val="18"/>
                <w:szCs w:val="18"/>
              </w:rPr>
            </w:pPr>
            <w:r>
              <w:rPr>
                <w:rFonts w:hint="eastAsia"/>
                <w:sz w:val="18"/>
                <w:szCs w:val="18"/>
              </w:rPr>
              <w:t>所有工程</w:t>
            </w:r>
          </w:p>
        </w:tc>
        <w:tc>
          <w:tcPr>
            <w:tcW w:w="4511" w:type="dxa"/>
            <w:tcBorders>
              <w:top w:val="nil"/>
              <w:left w:val="nil"/>
              <w:bottom w:val="single" w:color="auto" w:sz="4" w:space="0"/>
              <w:right w:val="single" w:color="auto" w:sz="4" w:space="0"/>
            </w:tcBorders>
            <w:shd w:val="clear" w:color="auto" w:fill="auto"/>
            <w:vAlign w:val="center"/>
          </w:tcPr>
          <w:p w14:paraId="7D33B7B5">
            <w:pPr>
              <w:pStyle w:val="27"/>
              <w:bidi w:val="0"/>
              <w:ind w:left="0" w:leftChars="0" w:firstLine="0" w:firstLineChars="0"/>
              <w:rPr>
                <w:rFonts w:hint="eastAsia" w:eastAsia="宋体"/>
                <w:sz w:val="18"/>
                <w:szCs w:val="18"/>
                <w:lang w:eastAsia="zh-CN"/>
              </w:rPr>
            </w:pPr>
            <w:r>
              <w:rPr>
                <w:rFonts w:hint="eastAsia"/>
                <w:sz w:val="18"/>
                <w:szCs w:val="18"/>
              </w:rPr>
              <w:t>1）水源水：水质、取水量</w:t>
            </w:r>
            <w:r>
              <w:rPr>
                <w:rFonts w:hint="eastAsia"/>
                <w:sz w:val="18"/>
                <w:szCs w:val="18"/>
                <w:lang w:eastAsia="zh-CN"/>
              </w:rPr>
              <w:t>；</w:t>
            </w:r>
          </w:p>
          <w:p w14:paraId="3ECDF17C">
            <w:pPr>
              <w:pStyle w:val="27"/>
              <w:bidi w:val="0"/>
              <w:ind w:left="0" w:leftChars="0" w:firstLine="0" w:firstLineChars="0"/>
              <w:rPr>
                <w:rFonts w:hint="eastAsia" w:eastAsia="宋体"/>
                <w:sz w:val="18"/>
                <w:szCs w:val="18"/>
                <w:lang w:eastAsia="zh-CN"/>
              </w:rPr>
            </w:pPr>
            <w:r>
              <w:rPr>
                <w:rFonts w:hint="eastAsia"/>
                <w:sz w:val="18"/>
                <w:szCs w:val="18"/>
              </w:rPr>
              <w:t>2）出厂水：流量、压力和水质（浊度、pH、电导率、消毒剂余量）</w:t>
            </w:r>
            <w:r>
              <w:rPr>
                <w:rFonts w:hint="eastAsia"/>
                <w:sz w:val="18"/>
                <w:szCs w:val="18"/>
                <w:lang w:eastAsia="zh-CN"/>
              </w:rPr>
              <w:t>；</w:t>
            </w:r>
          </w:p>
          <w:p w14:paraId="651BC146">
            <w:pPr>
              <w:pStyle w:val="27"/>
              <w:bidi w:val="0"/>
              <w:ind w:left="0" w:leftChars="0" w:firstLine="0" w:firstLineChars="0"/>
              <w:rPr>
                <w:rFonts w:hint="eastAsia" w:eastAsia="宋体"/>
                <w:sz w:val="18"/>
                <w:szCs w:val="18"/>
                <w:lang w:eastAsia="zh-CN"/>
              </w:rPr>
            </w:pPr>
            <w:r>
              <w:rPr>
                <w:rFonts w:hint="eastAsia"/>
                <w:sz w:val="18"/>
                <w:szCs w:val="18"/>
              </w:rPr>
              <w:t>3）末梢水：流量、压力和水质</w:t>
            </w:r>
            <w:r>
              <w:rPr>
                <w:rFonts w:hint="eastAsia"/>
                <w:sz w:val="18"/>
                <w:szCs w:val="18"/>
                <w:lang w:eastAsia="zh-CN"/>
              </w:rPr>
              <w:t>；</w:t>
            </w:r>
          </w:p>
          <w:p w14:paraId="40002181">
            <w:pPr>
              <w:pStyle w:val="27"/>
              <w:bidi w:val="0"/>
              <w:ind w:left="0" w:leftChars="0" w:firstLine="0" w:firstLineChars="0"/>
              <w:rPr>
                <w:sz w:val="18"/>
                <w:szCs w:val="18"/>
              </w:rPr>
            </w:pPr>
            <w:r>
              <w:rPr>
                <w:rFonts w:hint="eastAsia"/>
                <w:sz w:val="18"/>
                <w:szCs w:val="18"/>
              </w:rPr>
              <w:t>4）输配水管网：分布图，节点流量和压力。</w:t>
            </w:r>
          </w:p>
        </w:tc>
        <w:tc>
          <w:tcPr>
            <w:tcW w:w="1276" w:type="dxa"/>
            <w:tcBorders>
              <w:top w:val="nil"/>
              <w:left w:val="nil"/>
              <w:bottom w:val="single" w:color="auto" w:sz="4" w:space="0"/>
              <w:right w:val="single" w:color="auto" w:sz="4" w:space="0"/>
            </w:tcBorders>
            <w:shd w:val="clear" w:color="auto" w:fill="auto"/>
            <w:vAlign w:val="center"/>
          </w:tcPr>
          <w:p w14:paraId="53F9A2E0">
            <w:pPr>
              <w:pStyle w:val="27"/>
              <w:bidi w:val="0"/>
              <w:ind w:left="0" w:leftChars="0" w:firstLine="0" w:firstLineChars="0"/>
              <w:jc w:val="center"/>
              <w:rPr>
                <w:sz w:val="18"/>
                <w:szCs w:val="18"/>
              </w:rPr>
            </w:pPr>
            <w:r>
              <w:rPr>
                <w:rFonts w:hint="eastAsia"/>
                <w:sz w:val="18"/>
                <w:szCs w:val="18"/>
              </w:rPr>
              <w:t>有报警的视频安防上传</w:t>
            </w:r>
          </w:p>
        </w:tc>
      </w:tr>
      <w:tr w14:paraId="1C068164">
        <w:tblPrEx>
          <w:tblCellMar>
            <w:top w:w="0" w:type="dxa"/>
            <w:left w:w="108" w:type="dxa"/>
            <w:bottom w:w="0" w:type="dxa"/>
            <w:right w:w="108" w:type="dxa"/>
          </w:tblCellMar>
        </w:tblPrEx>
        <w:trPr>
          <w:trHeight w:val="1104" w:hRule="atLeast"/>
        </w:trPr>
        <w:tc>
          <w:tcPr>
            <w:tcW w:w="1433" w:type="dxa"/>
            <w:tcBorders>
              <w:top w:val="nil"/>
              <w:left w:val="single" w:color="auto" w:sz="4" w:space="0"/>
              <w:bottom w:val="single" w:color="auto" w:sz="4" w:space="0"/>
              <w:right w:val="single" w:color="auto" w:sz="4" w:space="0"/>
            </w:tcBorders>
            <w:shd w:val="clear" w:color="auto" w:fill="auto"/>
            <w:vAlign w:val="center"/>
          </w:tcPr>
          <w:p w14:paraId="00BF5676">
            <w:pPr>
              <w:pStyle w:val="27"/>
              <w:bidi w:val="0"/>
              <w:ind w:left="0" w:leftChars="0" w:firstLine="0" w:firstLineChars="0"/>
              <w:jc w:val="center"/>
              <w:rPr>
                <w:sz w:val="18"/>
                <w:szCs w:val="18"/>
              </w:rPr>
            </w:pPr>
            <w:r>
              <w:rPr>
                <w:rFonts w:hint="eastAsia"/>
                <w:sz w:val="18"/>
                <w:szCs w:val="18"/>
              </w:rPr>
              <w:t>市级信息化管理系统</w:t>
            </w:r>
          </w:p>
        </w:tc>
        <w:tc>
          <w:tcPr>
            <w:tcW w:w="1584" w:type="dxa"/>
            <w:tcBorders>
              <w:top w:val="nil"/>
              <w:left w:val="nil"/>
              <w:bottom w:val="single" w:color="auto" w:sz="4" w:space="0"/>
              <w:right w:val="single" w:color="auto" w:sz="4" w:space="0"/>
            </w:tcBorders>
            <w:shd w:val="clear" w:color="auto" w:fill="auto"/>
            <w:vAlign w:val="center"/>
          </w:tcPr>
          <w:p w14:paraId="5D2930E9">
            <w:pPr>
              <w:pStyle w:val="27"/>
              <w:bidi w:val="0"/>
              <w:ind w:left="0" w:leftChars="0" w:firstLine="0" w:firstLineChars="0"/>
              <w:jc w:val="center"/>
              <w:rPr>
                <w:sz w:val="18"/>
                <w:szCs w:val="18"/>
              </w:rPr>
            </w:pPr>
            <w:r>
              <w:rPr>
                <w:rFonts w:hint="eastAsia"/>
                <w:sz w:val="18"/>
                <w:szCs w:val="18"/>
              </w:rPr>
              <w:t>规模化供水工程</w:t>
            </w:r>
          </w:p>
        </w:tc>
        <w:tc>
          <w:tcPr>
            <w:tcW w:w="4511" w:type="dxa"/>
            <w:tcBorders>
              <w:top w:val="nil"/>
              <w:left w:val="nil"/>
              <w:bottom w:val="single" w:color="auto" w:sz="4" w:space="0"/>
              <w:right w:val="single" w:color="auto" w:sz="4" w:space="0"/>
            </w:tcBorders>
            <w:shd w:val="clear" w:color="auto" w:fill="auto"/>
            <w:vAlign w:val="center"/>
          </w:tcPr>
          <w:p w14:paraId="2ACFBCC1">
            <w:pPr>
              <w:pStyle w:val="27"/>
              <w:bidi w:val="0"/>
              <w:ind w:left="0" w:leftChars="0" w:firstLine="0" w:firstLineChars="0"/>
              <w:rPr>
                <w:rFonts w:hint="eastAsia" w:eastAsia="宋体"/>
                <w:sz w:val="18"/>
                <w:szCs w:val="18"/>
                <w:lang w:eastAsia="zh-CN"/>
              </w:rPr>
            </w:pPr>
            <w:r>
              <w:rPr>
                <w:rFonts w:hint="eastAsia"/>
                <w:sz w:val="18"/>
                <w:szCs w:val="18"/>
              </w:rPr>
              <w:t>1）水源水：水质、取水量</w:t>
            </w:r>
            <w:r>
              <w:rPr>
                <w:rFonts w:hint="eastAsia"/>
                <w:sz w:val="18"/>
                <w:szCs w:val="18"/>
                <w:lang w:eastAsia="zh-CN"/>
              </w:rPr>
              <w:t>；</w:t>
            </w:r>
          </w:p>
          <w:p w14:paraId="30B310EF">
            <w:pPr>
              <w:pStyle w:val="27"/>
              <w:bidi w:val="0"/>
              <w:ind w:left="0" w:leftChars="0" w:firstLine="0" w:firstLineChars="0"/>
              <w:rPr>
                <w:rFonts w:hint="eastAsia" w:eastAsia="宋体"/>
                <w:sz w:val="18"/>
                <w:szCs w:val="18"/>
                <w:lang w:eastAsia="zh-CN"/>
              </w:rPr>
            </w:pPr>
            <w:r>
              <w:rPr>
                <w:rFonts w:hint="eastAsia"/>
                <w:sz w:val="18"/>
                <w:szCs w:val="18"/>
              </w:rPr>
              <w:t>2）出厂水：流量、压力和水质（浊度、pH、电导率、消毒剂余量）</w:t>
            </w:r>
            <w:r>
              <w:rPr>
                <w:rFonts w:hint="eastAsia"/>
                <w:sz w:val="18"/>
                <w:szCs w:val="18"/>
                <w:lang w:eastAsia="zh-CN"/>
              </w:rPr>
              <w:t>；</w:t>
            </w:r>
          </w:p>
          <w:p w14:paraId="2716AA8D">
            <w:pPr>
              <w:pStyle w:val="27"/>
              <w:bidi w:val="0"/>
              <w:ind w:left="0" w:leftChars="0" w:firstLine="0" w:firstLineChars="0"/>
              <w:rPr>
                <w:sz w:val="18"/>
                <w:szCs w:val="18"/>
              </w:rPr>
            </w:pPr>
            <w:r>
              <w:rPr>
                <w:rFonts w:hint="eastAsia"/>
                <w:sz w:val="18"/>
                <w:szCs w:val="18"/>
              </w:rPr>
              <w:t>3）输配水管网：分布图，节点流量和压力。</w:t>
            </w:r>
          </w:p>
        </w:tc>
        <w:tc>
          <w:tcPr>
            <w:tcW w:w="1276" w:type="dxa"/>
            <w:tcBorders>
              <w:top w:val="nil"/>
              <w:left w:val="nil"/>
              <w:bottom w:val="single" w:color="auto" w:sz="4" w:space="0"/>
              <w:right w:val="single" w:color="auto" w:sz="4" w:space="0"/>
            </w:tcBorders>
            <w:shd w:val="clear" w:color="auto" w:fill="auto"/>
            <w:vAlign w:val="center"/>
          </w:tcPr>
          <w:p w14:paraId="5F8881D9">
            <w:pPr>
              <w:pStyle w:val="27"/>
              <w:bidi w:val="0"/>
              <w:ind w:left="0" w:leftChars="0" w:firstLine="0" w:firstLineChars="0"/>
              <w:jc w:val="center"/>
              <w:rPr>
                <w:sz w:val="18"/>
                <w:szCs w:val="18"/>
              </w:rPr>
            </w:pPr>
            <w:r>
              <w:rPr>
                <w:rFonts w:hint="eastAsia"/>
                <w:sz w:val="18"/>
                <w:szCs w:val="18"/>
              </w:rPr>
              <w:t>有报警的视频安防上传</w:t>
            </w:r>
          </w:p>
        </w:tc>
      </w:tr>
      <w:tr w14:paraId="32285411">
        <w:tblPrEx>
          <w:tblCellMar>
            <w:top w:w="0" w:type="dxa"/>
            <w:left w:w="108" w:type="dxa"/>
            <w:bottom w:w="0" w:type="dxa"/>
            <w:right w:w="108" w:type="dxa"/>
          </w:tblCellMar>
        </w:tblPrEx>
        <w:trPr>
          <w:trHeight w:val="828" w:hRule="atLeast"/>
        </w:trPr>
        <w:tc>
          <w:tcPr>
            <w:tcW w:w="1433" w:type="dxa"/>
            <w:tcBorders>
              <w:top w:val="nil"/>
              <w:left w:val="single" w:color="auto" w:sz="4" w:space="0"/>
              <w:bottom w:val="single" w:color="auto" w:sz="4" w:space="0"/>
              <w:right w:val="single" w:color="auto" w:sz="4" w:space="0"/>
            </w:tcBorders>
            <w:shd w:val="clear" w:color="auto" w:fill="auto"/>
            <w:vAlign w:val="center"/>
          </w:tcPr>
          <w:p w14:paraId="150D499F">
            <w:pPr>
              <w:pStyle w:val="27"/>
              <w:bidi w:val="0"/>
              <w:ind w:left="0" w:leftChars="0" w:firstLine="0" w:firstLineChars="0"/>
              <w:jc w:val="center"/>
              <w:rPr>
                <w:sz w:val="18"/>
                <w:szCs w:val="18"/>
              </w:rPr>
            </w:pPr>
            <w:r>
              <w:rPr>
                <w:rFonts w:hint="eastAsia"/>
                <w:sz w:val="18"/>
                <w:szCs w:val="18"/>
              </w:rPr>
              <w:t>省级信息化管理系统</w:t>
            </w:r>
          </w:p>
        </w:tc>
        <w:tc>
          <w:tcPr>
            <w:tcW w:w="1584" w:type="dxa"/>
            <w:tcBorders>
              <w:top w:val="nil"/>
              <w:left w:val="nil"/>
              <w:bottom w:val="single" w:color="auto" w:sz="4" w:space="0"/>
              <w:right w:val="single" w:color="auto" w:sz="4" w:space="0"/>
            </w:tcBorders>
            <w:shd w:val="clear" w:color="auto" w:fill="auto"/>
            <w:vAlign w:val="center"/>
          </w:tcPr>
          <w:p w14:paraId="456FEE25">
            <w:pPr>
              <w:pStyle w:val="27"/>
              <w:bidi w:val="0"/>
              <w:ind w:left="0" w:leftChars="0" w:firstLine="0" w:firstLineChars="0"/>
              <w:jc w:val="center"/>
              <w:rPr>
                <w:sz w:val="18"/>
                <w:szCs w:val="18"/>
              </w:rPr>
            </w:pPr>
            <w:r>
              <w:rPr>
                <w:rFonts w:hint="eastAsia"/>
                <w:sz w:val="18"/>
                <w:szCs w:val="18"/>
              </w:rPr>
              <w:t>规模化供水工程</w:t>
            </w:r>
          </w:p>
        </w:tc>
        <w:tc>
          <w:tcPr>
            <w:tcW w:w="4511" w:type="dxa"/>
            <w:tcBorders>
              <w:top w:val="nil"/>
              <w:left w:val="nil"/>
              <w:bottom w:val="single" w:color="auto" w:sz="4" w:space="0"/>
              <w:right w:val="single" w:color="auto" w:sz="4" w:space="0"/>
            </w:tcBorders>
            <w:shd w:val="clear" w:color="auto" w:fill="auto"/>
            <w:vAlign w:val="center"/>
          </w:tcPr>
          <w:p w14:paraId="26227D00">
            <w:pPr>
              <w:pStyle w:val="27"/>
              <w:bidi w:val="0"/>
              <w:ind w:left="0" w:leftChars="0" w:firstLine="0" w:firstLineChars="0"/>
              <w:rPr>
                <w:rFonts w:hint="eastAsia" w:eastAsia="宋体"/>
                <w:sz w:val="18"/>
                <w:szCs w:val="18"/>
                <w:lang w:eastAsia="zh-CN"/>
              </w:rPr>
            </w:pPr>
            <w:r>
              <w:rPr>
                <w:rFonts w:hint="eastAsia"/>
                <w:sz w:val="18"/>
                <w:szCs w:val="18"/>
              </w:rPr>
              <w:t>1）出厂水：流量、压力和水质（浊度、pH、电导率、消毒剂余量）</w:t>
            </w:r>
            <w:r>
              <w:rPr>
                <w:rFonts w:hint="eastAsia"/>
                <w:sz w:val="18"/>
                <w:szCs w:val="18"/>
                <w:lang w:eastAsia="zh-CN"/>
              </w:rPr>
              <w:t>；</w:t>
            </w:r>
          </w:p>
          <w:p w14:paraId="4A1BFB8E">
            <w:pPr>
              <w:pStyle w:val="27"/>
              <w:bidi w:val="0"/>
              <w:ind w:left="0" w:leftChars="0" w:firstLine="0" w:firstLineChars="0"/>
              <w:rPr>
                <w:sz w:val="18"/>
                <w:szCs w:val="18"/>
              </w:rPr>
            </w:pPr>
            <w:r>
              <w:rPr>
                <w:rFonts w:hint="eastAsia"/>
                <w:sz w:val="18"/>
                <w:szCs w:val="18"/>
              </w:rPr>
              <w:t>2）输配水管网：分布图，节点流量和压力。</w:t>
            </w:r>
          </w:p>
        </w:tc>
        <w:tc>
          <w:tcPr>
            <w:tcW w:w="1276" w:type="dxa"/>
            <w:tcBorders>
              <w:top w:val="nil"/>
              <w:left w:val="nil"/>
              <w:bottom w:val="single" w:color="auto" w:sz="4" w:space="0"/>
              <w:right w:val="single" w:color="auto" w:sz="4" w:space="0"/>
            </w:tcBorders>
            <w:shd w:val="clear" w:color="auto" w:fill="auto"/>
            <w:vAlign w:val="center"/>
          </w:tcPr>
          <w:p w14:paraId="0EE4EA51">
            <w:pPr>
              <w:pStyle w:val="27"/>
              <w:bidi w:val="0"/>
              <w:ind w:left="0" w:leftChars="0" w:firstLine="0" w:firstLineChars="0"/>
              <w:jc w:val="center"/>
              <w:rPr>
                <w:sz w:val="18"/>
                <w:szCs w:val="18"/>
              </w:rPr>
            </w:pPr>
            <w:r>
              <w:rPr>
                <w:rFonts w:hint="eastAsia"/>
                <w:sz w:val="18"/>
                <w:szCs w:val="18"/>
              </w:rPr>
              <w:t>有报警的视频安防上传</w:t>
            </w:r>
          </w:p>
        </w:tc>
      </w:tr>
    </w:tbl>
    <w:p w14:paraId="751EFD24">
      <w:pPr>
        <w:pStyle w:val="81"/>
        <w:bidi w:val="0"/>
        <w:spacing w:before="0" w:beforeLines="0" w:after="0" w:afterLines="0"/>
      </w:pPr>
      <w:r>
        <w:rPr>
          <w:rFonts w:hint="eastAsia"/>
        </w:rPr>
        <w:t>加强敏感数据的存储和共享的安全防护。为防止系统中数据资料的丢失、损坏及防止他人篡改、滥用系统内的数据信息，应规定进入系统的权限及利用加密技术保证系统中数据的安全。数据信息的共享和发布应遵循监管需求，并对重要信息和数据进行脱敏。</w:t>
      </w:r>
    </w:p>
    <w:p w14:paraId="3312AC99">
      <w:pPr>
        <w:pStyle w:val="81"/>
        <w:bidi w:val="0"/>
        <w:spacing w:before="0" w:beforeLines="0" w:after="0" w:afterLines="0"/>
      </w:pPr>
      <w:r>
        <w:t>加强数据有效性的判定，对于采集数据需将数据与相近时刻历史数据进行比对，排除异常值，降低外界因素对数据的干扰，确保数据的有效性和可靠性。</w:t>
      </w:r>
    </w:p>
    <w:p w14:paraId="42B85554">
      <w:pPr>
        <w:pStyle w:val="81"/>
        <w:bidi w:val="0"/>
        <w:spacing w:before="0" w:beforeLines="0" w:after="0" w:afterLines="0"/>
      </w:pPr>
      <w:r>
        <w:t>系统的数据表结构和标识符、字段类型及长度设计应符合</w:t>
      </w:r>
      <w:r>
        <w:rPr>
          <w:rFonts w:hint="eastAsia"/>
        </w:rPr>
        <w:t>附录A</w:t>
      </w:r>
      <w:r>
        <w:t>的要求，数据库字段内容应符合本文件共享数据的要求。</w:t>
      </w:r>
    </w:p>
    <w:p w14:paraId="365DFC40">
      <w:pPr>
        <w:pStyle w:val="74"/>
        <w:bidi w:val="0"/>
      </w:pPr>
      <w:bookmarkStart w:id="63" w:name="_Toc7472"/>
      <w:bookmarkStart w:id="64" w:name="_Toc6304"/>
      <w:bookmarkStart w:id="65" w:name="_Toc16274"/>
      <w:bookmarkStart w:id="66" w:name="_Toc13330"/>
      <w:r>
        <w:rPr>
          <w:rFonts w:hint="eastAsia"/>
        </w:rPr>
        <w:t>数字孪生平台</w:t>
      </w:r>
      <w:bookmarkEnd w:id="63"/>
      <w:bookmarkEnd w:id="64"/>
      <w:bookmarkEnd w:id="65"/>
      <w:bookmarkEnd w:id="66"/>
    </w:p>
    <w:p w14:paraId="110C2BD4">
      <w:pPr>
        <w:pStyle w:val="75"/>
        <w:bidi w:val="0"/>
      </w:pPr>
      <w:bookmarkStart w:id="67" w:name="_Toc8726"/>
      <w:bookmarkStart w:id="68" w:name="_Toc14999"/>
      <w:r>
        <w:rPr>
          <w:rFonts w:hint="eastAsia"/>
        </w:rPr>
        <w:t>一般规定</w:t>
      </w:r>
      <w:bookmarkEnd w:id="67"/>
      <w:bookmarkEnd w:id="68"/>
    </w:p>
    <w:p w14:paraId="4CBCA8AD">
      <w:pPr>
        <w:pStyle w:val="81"/>
        <w:bidi w:val="0"/>
        <w:spacing w:before="0" w:beforeLines="0" w:after="0" w:afterLines="0"/>
      </w:pPr>
      <w:r>
        <w:rPr>
          <w:rFonts w:hint="eastAsia"/>
        </w:rPr>
        <w:t>数字孪生平台宜包含数据底板、孪生引擎、孪生应用三部分内容。</w:t>
      </w:r>
    </w:p>
    <w:p w14:paraId="3BF039D3">
      <w:pPr>
        <w:pStyle w:val="81"/>
        <w:bidi w:val="0"/>
        <w:spacing w:before="0" w:beforeLines="0" w:after="0" w:afterLines="0"/>
      </w:pPr>
      <w:r>
        <w:rPr>
          <w:rFonts w:hint="eastAsia"/>
        </w:rPr>
        <w:t>数字孪生平台</w:t>
      </w:r>
      <w:r>
        <w:t>建设可参照《数字孪生流域建设技术大纲(试行)》《数字孪生水网建设技术导则(试行)》《数字孪生农村供水工程建设技术指南（试行）》的有关规定。</w:t>
      </w:r>
    </w:p>
    <w:p w14:paraId="0DC18189">
      <w:pPr>
        <w:pStyle w:val="81"/>
        <w:bidi w:val="0"/>
        <w:spacing w:before="0" w:beforeLines="0" w:after="0" w:afterLines="0"/>
      </w:pPr>
      <w:r>
        <w:rPr>
          <w:rFonts w:hint="eastAsia"/>
        </w:rPr>
        <w:t>数据底板宜在共享水利部（流域管理机构除外，下同）</w:t>
      </w:r>
      <w:r>
        <w:t xml:space="preserve">L1 </w:t>
      </w:r>
      <w:r>
        <w:rPr>
          <w:rFonts w:hint="eastAsia"/>
        </w:rPr>
        <w:t>级、流域管理机构及省级水行政主管部门</w:t>
      </w:r>
      <w:r>
        <w:t xml:space="preserve"> L2 </w:t>
      </w:r>
      <w:r>
        <w:rPr>
          <w:rFonts w:hint="eastAsia"/>
        </w:rPr>
        <w:t>级数据底板基础上，充分利用水厂设计施工图纸、建筑信息模型（</w:t>
      </w:r>
      <w:r>
        <w:t>BIM，Building</w:t>
      </w:r>
      <w:r>
        <w:rPr>
          <w:rFonts w:hint="eastAsia"/>
          <w:lang w:val="en-US" w:eastAsia="zh-CN"/>
        </w:rPr>
        <w:t xml:space="preserve"> </w:t>
      </w:r>
      <w:r>
        <w:t>Information Modeling）等资料，建设</w:t>
      </w:r>
      <w:r>
        <w:rPr>
          <w:rFonts w:hint="eastAsia"/>
        </w:rPr>
        <w:t>水厂</w:t>
      </w:r>
      <w:r>
        <w:t xml:space="preserve"> L2 级和 L3 级数</w:t>
      </w:r>
      <w:r>
        <w:rPr>
          <w:rFonts w:hint="eastAsia"/>
        </w:rPr>
        <w:t>据底板，汇聚水厂全要素、全过程地理空间数据、基础数据、监测数据、业务管理数据以及外部共享数据。</w:t>
      </w:r>
    </w:p>
    <w:p w14:paraId="0BB7FD1C">
      <w:pPr>
        <w:pStyle w:val="81"/>
        <w:bidi w:val="0"/>
        <w:spacing w:before="0" w:beforeLines="0" w:after="0" w:afterLines="0"/>
      </w:pPr>
      <w:r>
        <w:rPr>
          <w:rFonts w:hint="eastAsia"/>
        </w:rPr>
        <w:t>数字孪生云平台应结合农村供水工程信息化计算存储建设规模，充分利用多核策略，确定云服务器、数据库服务器和渲染服务器配置及数量。</w:t>
      </w:r>
    </w:p>
    <w:p w14:paraId="6ECC428A">
      <w:pPr>
        <w:pStyle w:val="81"/>
        <w:bidi w:val="0"/>
        <w:spacing w:before="0" w:beforeLines="0" w:after="0" w:afterLines="0"/>
      </w:pPr>
      <w:r>
        <w:rPr>
          <w:rFonts w:hint="eastAsia"/>
        </w:rPr>
        <w:t>数字孪生计算存储宜结合农村供水工程信息化算力需求，采用共享行业云、政务云、自建云、物理服务器等方式，构建数字孪生农村供水工程计算存储环境。</w:t>
      </w:r>
    </w:p>
    <w:p w14:paraId="3FFA85C9">
      <w:pPr>
        <w:pStyle w:val="75"/>
        <w:bidi w:val="0"/>
      </w:pPr>
      <w:bookmarkStart w:id="69" w:name="_Toc702"/>
      <w:bookmarkStart w:id="70" w:name="_Toc17442"/>
      <w:r>
        <w:rPr>
          <w:rFonts w:hint="eastAsia"/>
        </w:rPr>
        <w:t>数据底板</w:t>
      </w:r>
      <w:bookmarkEnd w:id="69"/>
      <w:bookmarkEnd w:id="70"/>
    </w:p>
    <w:p w14:paraId="7724E9A7">
      <w:pPr>
        <w:pStyle w:val="27"/>
        <w:bidi w:val="0"/>
        <w:rPr>
          <w:rFonts w:ascii="Times New Roman" w:hAnsi="Times New Roman"/>
          <w:color w:val="000000"/>
          <w:kern w:val="28"/>
          <w:szCs w:val="24"/>
        </w:rPr>
      </w:pPr>
      <w:r>
        <w:rPr>
          <w:rFonts w:hint="eastAsia"/>
        </w:rPr>
        <w:t>数据底板汇聚水务信息网传输的各类数据，经处理后为模型平台和知识平台提供数据服务</w:t>
      </w:r>
      <w:r>
        <w:t>;模型平台利用数据底板成果，以</w:t>
      </w:r>
      <w:r>
        <w:rPr>
          <w:rFonts w:hint="eastAsia"/>
        </w:rPr>
        <w:t>水务</w:t>
      </w:r>
      <w:r>
        <w:t>专业模型分析物理流域的要素变化、活动规律和相互关系，通过智能识别模型提升</w:t>
      </w:r>
      <w:r>
        <w:rPr>
          <w:rFonts w:hint="eastAsia"/>
        </w:rPr>
        <w:t>水务</w:t>
      </w:r>
      <w:r>
        <w:t>感知能力，利用模拟仿真</w:t>
      </w:r>
      <w:r>
        <w:rPr>
          <w:rFonts w:hint="eastAsia"/>
          <w:lang w:eastAsia="zh-CN"/>
        </w:rPr>
        <w:t>引擎</w:t>
      </w:r>
      <w:r>
        <w:t>模拟物理流域的运行状态和发展趋势，并将以上结果通过可视化模</w:t>
      </w:r>
      <w:r>
        <w:rPr>
          <w:rFonts w:hint="eastAsia"/>
        </w:rPr>
        <w:t>型动态呈现</w:t>
      </w:r>
      <w:r>
        <w:t>;知识平台汇集数据底板产生的相关数据、模型平台的分析计算结果，形成知识图谱服务水利业务应用。</w:t>
      </w:r>
      <w:r>
        <w:rPr>
          <w:rFonts w:hint="eastAsia"/>
        </w:rPr>
        <w:t>数据底板建设一般包括地理空间数据、基础数据、监测数据三部分，具体内容如下：</w:t>
      </w:r>
    </w:p>
    <w:p w14:paraId="7E198107">
      <w:pPr>
        <w:pStyle w:val="63"/>
        <w:numPr>
          <w:ilvl w:val="1"/>
          <w:numId w:val="36"/>
        </w:numPr>
        <w:bidi w:val="0"/>
        <w:ind w:left="1276" w:leftChars="0" w:hanging="425" w:firstLineChars="0"/>
      </w:pPr>
      <w:r>
        <w:rPr>
          <w:rFonts w:hint="eastAsia"/>
        </w:rPr>
        <w:t>地理空间数据：包含数字高程模型（DEM）、正射影像图（DOM）、倾斜摄影模型、BIM 模型等，数据底板应在</w:t>
      </w:r>
      <w:r>
        <w:rPr>
          <w:rFonts w:hint="eastAsia"/>
          <w:lang w:val="en-US" w:eastAsia="zh-Hans"/>
        </w:rPr>
        <w:t>省级</w:t>
      </w:r>
      <w:r>
        <w:rPr>
          <w:rFonts w:hint="eastAsia"/>
        </w:rPr>
        <w:t>水利一张图地理空间数据的基础上，构建工程多时态、全要素地理空间数字化映射。空间参考采用</w:t>
      </w:r>
      <w:r>
        <w:t xml:space="preserve"> 2000 </w:t>
      </w:r>
      <w:r>
        <w:rPr>
          <w:rFonts w:hint="eastAsia"/>
        </w:rPr>
        <w:t>国家大地坐标系（</w:t>
      </w:r>
      <w:r>
        <w:t>CGCS2000），高</w:t>
      </w:r>
      <w:r>
        <w:rPr>
          <w:rFonts w:hint="eastAsia"/>
        </w:rPr>
        <w:t>程基准采用</w:t>
      </w:r>
      <w:r>
        <w:t xml:space="preserve"> 1985 </w:t>
      </w:r>
      <w:r>
        <w:rPr>
          <w:rFonts w:hint="eastAsia"/>
        </w:rPr>
        <w:t>国家高程基准，时间系统采用公历纪元和北京时间</w:t>
      </w:r>
      <w:r>
        <w:rPr>
          <w:rFonts w:hint="eastAsia"/>
          <w:lang w:eastAsia="zh-CN"/>
        </w:rPr>
        <w:t>；</w:t>
      </w:r>
    </w:p>
    <w:p w14:paraId="7B30D21D">
      <w:pPr>
        <w:pStyle w:val="63"/>
        <w:numPr>
          <w:ilvl w:val="1"/>
          <w:numId w:val="36"/>
        </w:numPr>
        <w:bidi w:val="0"/>
        <w:ind w:left="1276" w:leftChars="0" w:hanging="425" w:firstLineChars="0"/>
      </w:pPr>
      <w:r>
        <w:rPr>
          <w:rFonts w:hint="eastAsia"/>
        </w:rPr>
        <w:t>基础数据：基</w:t>
      </w:r>
      <w:r>
        <w:t>础数据应包括农村供水工程的基本信息、规划设计、建设施工、运行维护等各阶段的文档资料，以及相关的法规政策、标准规范、技术指南等</w:t>
      </w:r>
      <w:r>
        <w:rPr>
          <w:highlight w:val="none"/>
        </w:rPr>
        <w:t>，可参考SL</w:t>
      </w:r>
      <w:r>
        <w:rPr>
          <w:rFonts w:hint="eastAsia"/>
          <w:highlight w:val="none"/>
          <w:lang w:val="en-US" w:eastAsia="zh-CN"/>
        </w:rPr>
        <w:t xml:space="preserve"> </w:t>
      </w:r>
      <w:r>
        <w:rPr>
          <w:highlight w:val="none"/>
        </w:rPr>
        <w:t>310</w:t>
      </w:r>
      <w:r>
        <w:rPr>
          <w:rFonts w:hint="eastAsia"/>
          <w:lang w:eastAsia="zh-CN"/>
        </w:rPr>
        <w:t>；</w:t>
      </w:r>
      <w:r>
        <w:t>应对所有对象进行统一编码，根据业务需要实时或定期更新</w:t>
      </w:r>
      <w:r>
        <w:rPr>
          <w:rFonts w:hint="eastAsia"/>
          <w:lang w:eastAsia="zh-CN"/>
        </w:rPr>
        <w:t>；</w:t>
      </w:r>
    </w:p>
    <w:p w14:paraId="67C8C4C8">
      <w:pPr>
        <w:pStyle w:val="63"/>
        <w:numPr>
          <w:ilvl w:val="1"/>
          <w:numId w:val="36"/>
        </w:numPr>
        <w:bidi w:val="0"/>
        <w:ind w:left="1276" w:leftChars="0" w:hanging="425" w:firstLineChars="0"/>
      </w:pPr>
      <w:r>
        <w:rPr>
          <w:rFonts w:hint="eastAsia"/>
        </w:rPr>
        <w:t>监测数据：监</w:t>
      </w:r>
      <w:r>
        <w:t>测数据应包括农村供水工程的水源水量水质、泵站运行参数、管网输配水重要节点、水厂净化消毒设施设备、水厂供水量水压水质、用户终端计量参数等监测要素</w:t>
      </w:r>
      <w:r>
        <w:rPr>
          <w:rFonts w:hint="eastAsia"/>
          <w:lang w:eastAsia="zh-CN"/>
        </w:rPr>
        <w:t>。</w:t>
      </w:r>
    </w:p>
    <w:p w14:paraId="5F1E55C8">
      <w:pPr>
        <w:bidi w:val="0"/>
      </w:pPr>
      <w:bookmarkStart w:id="71" w:name="_Toc1754"/>
      <w:bookmarkStart w:id="72" w:name="_Toc5301"/>
      <w:r>
        <w:rPr>
          <w:rFonts w:hint="eastAsia"/>
        </w:rPr>
        <w:br w:type="page"/>
      </w:r>
    </w:p>
    <w:p w14:paraId="380D67F1">
      <w:pPr>
        <w:pStyle w:val="75"/>
        <w:bidi w:val="0"/>
      </w:pPr>
      <w:r>
        <w:rPr>
          <w:rFonts w:hint="eastAsia"/>
        </w:rPr>
        <w:t>孪生引擎</w:t>
      </w:r>
      <w:bookmarkEnd w:id="71"/>
      <w:bookmarkEnd w:id="72"/>
    </w:p>
    <w:p w14:paraId="23631551">
      <w:pPr>
        <w:pStyle w:val="27"/>
        <w:bidi w:val="0"/>
      </w:pPr>
      <w:r>
        <w:rPr>
          <w:rFonts w:hint="eastAsia"/>
        </w:rPr>
        <w:t>孪生引擎应满足数据加载、模型计算、实时渲染等大容量、低时延、高性能等要求；应具有真实世界光照、天气等效果，应提供丰富的开发接口或开发工具包，支撑上层业务应用，开发接口宜以网络应用程序接口(WebAPI)或软件开发工具包(SDK)等形式提供。</w:t>
      </w:r>
    </w:p>
    <w:p w14:paraId="4D2F13C9">
      <w:pPr>
        <w:pStyle w:val="75"/>
        <w:bidi w:val="0"/>
      </w:pPr>
      <w:bookmarkStart w:id="73" w:name="_bookmark14"/>
      <w:bookmarkEnd w:id="73"/>
      <w:bookmarkStart w:id="74" w:name="_bookmark15"/>
      <w:bookmarkEnd w:id="74"/>
      <w:bookmarkStart w:id="75" w:name="_bookmark21"/>
      <w:bookmarkEnd w:id="75"/>
      <w:bookmarkStart w:id="76" w:name="_bookmark13"/>
      <w:bookmarkEnd w:id="76"/>
      <w:bookmarkStart w:id="77" w:name="_bookmark16"/>
      <w:bookmarkEnd w:id="77"/>
      <w:bookmarkStart w:id="78" w:name="_Toc25606"/>
      <w:bookmarkStart w:id="79" w:name="_Toc28861"/>
      <w:r>
        <w:rPr>
          <w:rFonts w:hint="eastAsia"/>
        </w:rPr>
        <w:t>孪生应用</w:t>
      </w:r>
      <w:bookmarkEnd w:id="78"/>
      <w:bookmarkEnd w:id="79"/>
    </w:p>
    <w:p w14:paraId="0AB34892">
      <w:pPr>
        <w:pStyle w:val="27"/>
        <w:bidi w:val="0"/>
      </w:pPr>
      <w:r>
        <w:rPr>
          <w:rFonts w:hint="eastAsia"/>
        </w:rPr>
        <w:t>结合数字孪生技术，融合利用现有信息系统（信息化管理系统和信息化监管平台），基于数据底板和孪生引擎的基础上，融合</w:t>
      </w:r>
      <w:r>
        <w:t>基础数据、监测数据、业务管理数据、共享数据等，</w:t>
      </w:r>
      <w:r>
        <w:rPr>
          <w:rFonts w:hint="eastAsia"/>
        </w:rPr>
        <w:t>宜实现孪生管网模拟、设备拆解、视频融合、水厂高精度还原、供水过程、监测数据映射等功能。</w:t>
      </w:r>
    </w:p>
    <w:p w14:paraId="524CBAED">
      <w:pPr>
        <w:pStyle w:val="74"/>
        <w:bidi w:val="0"/>
      </w:pPr>
      <w:bookmarkStart w:id="80" w:name="_Toc18674"/>
      <w:bookmarkStart w:id="81" w:name="_Toc17254"/>
      <w:r>
        <w:t>安装调试及验收</w:t>
      </w:r>
      <w:bookmarkEnd w:id="80"/>
      <w:bookmarkEnd w:id="81"/>
    </w:p>
    <w:p w14:paraId="3A2334A9">
      <w:pPr>
        <w:pStyle w:val="75"/>
        <w:bidi w:val="0"/>
      </w:pPr>
      <w:bookmarkStart w:id="82" w:name="_Toc19452"/>
      <w:r>
        <w:t>一般规定</w:t>
      </w:r>
      <w:bookmarkEnd w:id="82"/>
    </w:p>
    <w:p w14:paraId="4C4B7CFD">
      <w:pPr>
        <w:pStyle w:val="81"/>
        <w:bidi w:val="0"/>
        <w:spacing w:before="0" w:beforeLines="0" w:after="0" w:afterLines="0"/>
      </w:pPr>
      <w:r>
        <w:t>设备到达现场后，应进行检验或验证，合格后方可进入安装施工现场。</w:t>
      </w:r>
    </w:p>
    <w:p w14:paraId="3FFB0BF8">
      <w:pPr>
        <w:pStyle w:val="81"/>
        <w:bidi w:val="0"/>
        <w:spacing w:before="0" w:beforeLines="0" w:after="0" w:afterLines="0"/>
      </w:pPr>
      <w:r>
        <w:t>室外设备应根据现场极端环境条件，设立防尘、防沙、防水、防晒、防腐蚀等措施。</w:t>
      </w:r>
      <w:r>
        <w:rPr>
          <w:rFonts w:hint="eastAsia"/>
        </w:rPr>
        <w:t>当温度无法满足设备要求的环境温度时，应考虑防护措施。</w:t>
      </w:r>
    </w:p>
    <w:p w14:paraId="21438AF2">
      <w:pPr>
        <w:pStyle w:val="81"/>
        <w:bidi w:val="0"/>
        <w:spacing w:before="0" w:beforeLines="0" w:after="0" w:afterLines="0"/>
      </w:pPr>
      <w:r>
        <w:t>系统安装结束后，应对仪器设备、系统软件等进行单体调试，整体联合调试通过后方</w:t>
      </w:r>
      <w:r>
        <w:rPr>
          <w:rFonts w:hint="eastAsia"/>
        </w:rPr>
        <w:t>可进入试运行。</w:t>
      </w:r>
    </w:p>
    <w:p w14:paraId="7E62077B">
      <w:pPr>
        <w:pStyle w:val="81"/>
        <w:bidi w:val="0"/>
        <w:spacing w:before="0" w:beforeLines="0" w:after="0" w:afterLines="0"/>
      </w:pPr>
      <w:r>
        <w:t>项目具备验收条件时，应及时组织验收，未经验收或验收不合格的项目不应交付使用</w:t>
      </w:r>
      <w:r>
        <w:rPr>
          <w:rFonts w:hint="eastAsia"/>
        </w:rPr>
        <w:t>或进行后续建设。验收工作应相互衔接，不应重复进行。</w:t>
      </w:r>
    </w:p>
    <w:p w14:paraId="3F9A23E9">
      <w:pPr>
        <w:pStyle w:val="75"/>
        <w:bidi w:val="0"/>
      </w:pPr>
      <w:bookmarkStart w:id="83" w:name="_Toc21004"/>
      <w:r>
        <w:t>设备安装</w:t>
      </w:r>
      <w:bookmarkEnd w:id="83"/>
    </w:p>
    <w:p w14:paraId="688D5EEC">
      <w:pPr>
        <w:pStyle w:val="81"/>
        <w:bidi w:val="0"/>
        <w:spacing w:before="0" w:beforeLines="0" w:after="0" w:afterLines="0"/>
      </w:pPr>
      <w:r>
        <w:t>所选产品应符合系统运行的环境要求</w:t>
      </w:r>
      <w:r>
        <w:rPr>
          <w:rFonts w:hint="eastAsia"/>
          <w:lang w:eastAsia="zh-CN"/>
        </w:rPr>
        <w:t>，</w:t>
      </w:r>
      <w:r>
        <w:rPr>
          <w:rFonts w:hint="eastAsia"/>
          <w:lang w:val="en-US" w:eastAsia="zh-CN"/>
        </w:rPr>
        <w:t>具体要求内容如下所示：</w:t>
      </w:r>
    </w:p>
    <w:p w14:paraId="4E61EE08">
      <w:pPr>
        <w:pStyle w:val="63"/>
        <w:numPr>
          <w:ilvl w:val="1"/>
          <w:numId w:val="37"/>
        </w:numPr>
        <w:bidi w:val="0"/>
        <w:ind w:left="1276" w:leftChars="0" w:hanging="425" w:firstLineChars="0"/>
      </w:pPr>
      <w:r>
        <w:t>流量计、压力传感器、水表等设备在室外安装时需要配套井，井的形状可为圆形</w:t>
      </w:r>
      <w:r>
        <w:rPr>
          <w:rFonts w:hint="eastAsia"/>
        </w:rPr>
        <w:t>或方形，井尺寸应根据设备大小以及施工人员、运维管理人员下井操作空间需求来选择，同时井内应考虑防水和保温。</w:t>
      </w:r>
    </w:p>
    <w:p w14:paraId="18A6839C">
      <w:pPr>
        <w:pStyle w:val="63"/>
        <w:numPr>
          <w:ilvl w:val="1"/>
          <w:numId w:val="37"/>
        </w:numPr>
        <w:bidi w:val="0"/>
        <w:ind w:left="1276" w:leftChars="0" w:hanging="425" w:firstLineChars="0"/>
      </w:pPr>
      <w:r>
        <w:t>室外视频监控设备、太阳能供电系统以及控制设备安装前应立金属材质杆，杆高</w:t>
      </w:r>
      <w:r>
        <w:rPr>
          <w:rFonts w:hint="eastAsia"/>
        </w:rPr>
        <w:t>不宜低于</w:t>
      </w:r>
      <w:r>
        <w:t>6m。</w:t>
      </w:r>
    </w:p>
    <w:p w14:paraId="3328FB27">
      <w:pPr>
        <w:pStyle w:val="81"/>
        <w:bidi w:val="0"/>
        <w:spacing w:before="0" w:beforeLines="0" w:after="0" w:afterLines="0"/>
      </w:pPr>
      <w:r>
        <w:t>设备安装前应先完成一系列准备工作，准备完毕后方可进行各类设备安装。设备安装</w:t>
      </w:r>
      <w:r>
        <w:rPr>
          <w:rFonts w:hint="eastAsia"/>
        </w:rPr>
        <w:t>内容</w:t>
      </w:r>
      <w:r>
        <w:rPr>
          <w:rFonts w:hint="eastAsia"/>
          <w:lang w:val="en-US" w:eastAsia="zh-CN"/>
        </w:rPr>
        <w:t>如</w:t>
      </w:r>
      <w:r>
        <w:rPr>
          <w:rFonts w:hint="eastAsia"/>
        </w:rPr>
        <w:t>表</w:t>
      </w:r>
      <w:r>
        <w:rPr>
          <w:rFonts w:hint="eastAsia"/>
          <w:lang w:val="en-US" w:eastAsia="zh-CN"/>
        </w:rPr>
        <w:t>12所示</w:t>
      </w:r>
      <w:r>
        <w:t>。</w:t>
      </w:r>
    </w:p>
    <w:p w14:paraId="4B8FEDA4">
      <w:r>
        <w:rPr>
          <w:rFonts w:hint="eastAsia"/>
        </w:rPr>
        <w:br w:type="page"/>
      </w:r>
    </w:p>
    <w:p w14:paraId="7FB4B2CA">
      <w:pPr>
        <w:pStyle w:val="115"/>
        <w:bidi w:val="0"/>
      </w:pPr>
      <w:r>
        <w:rPr>
          <w:rFonts w:hint="eastAsia"/>
        </w:rPr>
        <w:t>设备安装内容</w:t>
      </w:r>
    </w:p>
    <w:tbl>
      <w:tblPr>
        <w:tblStyle w:val="23"/>
        <w:tblW w:w="8520" w:type="dxa"/>
        <w:jc w:val="center"/>
        <w:tblLayout w:type="autofit"/>
        <w:tblCellMar>
          <w:top w:w="0" w:type="dxa"/>
          <w:left w:w="108" w:type="dxa"/>
          <w:bottom w:w="0" w:type="dxa"/>
          <w:right w:w="108" w:type="dxa"/>
        </w:tblCellMar>
      </w:tblPr>
      <w:tblGrid>
        <w:gridCol w:w="866"/>
        <w:gridCol w:w="1667"/>
        <w:gridCol w:w="5987"/>
      </w:tblGrid>
      <w:tr w14:paraId="5CB3AA33">
        <w:tblPrEx>
          <w:tblCellMar>
            <w:top w:w="0" w:type="dxa"/>
            <w:left w:w="108" w:type="dxa"/>
            <w:bottom w:w="0" w:type="dxa"/>
            <w:right w:w="108" w:type="dxa"/>
          </w:tblCellMar>
        </w:tblPrEx>
        <w:trPr>
          <w:trHeight w:val="276" w:hRule="atLeast"/>
          <w:jc w:val="center"/>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BFFF64">
            <w:pPr>
              <w:pStyle w:val="27"/>
              <w:bidi w:val="0"/>
              <w:ind w:left="0" w:leftChars="0" w:firstLine="0" w:firstLineChars="0"/>
              <w:jc w:val="center"/>
              <w:rPr>
                <w:sz w:val="18"/>
                <w:szCs w:val="18"/>
              </w:rPr>
            </w:pPr>
            <w:r>
              <w:rPr>
                <w:rFonts w:hint="eastAsia"/>
                <w:sz w:val="18"/>
                <w:szCs w:val="18"/>
              </w:rPr>
              <w:t>序号</w:t>
            </w:r>
          </w:p>
        </w:tc>
        <w:tc>
          <w:tcPr>
            <w:tcW w:w="1667" w:type="dxa"/>
            <w:tcBorders>
              <w:top w:val="single" w:color="auto" w:sz="4" w:space="0"/>
              <w:left w:val="nil"/>
              <w:bottom w:val="single" w:color="auto" w:sz="4" w:space="0"/>
              <w:right w:val="single" w:color="auto" w:sz="4" w:space="0"/>
            </w:tcBorders>
            <w:shd w:val="clear" w:color="auto" w:fill="auto"/>
            <w:vAlign w:val="center"/>
          </w:tcPr>
          <w:p w14:paraId="57E669EC">
            <w:pPr>
              <w:pStyle w:val="27"/>
              <w:bidi w:val="0"/>
              <w:ind w:left="0" w:leftChars="0" w:firstLine="0" w:firstLineChars="0"/>
              <w:jc w:val="center"/>
              <w:rPr>
                <w:sz w:val="18"/>
                <w:szCs w:val="18"/>
              </w:rPr>
            </w:pPr>
            <w:r>
              <w:rPr>
                <w:rFonts w:hint="eastAsia"/>
                <w:sz w:val="18"/>
                <w:szCs w:val="18"/>
              </w:rPr>
              <w:t>工程范围</w:t>
            </w:r>
          </w:p>
        </w:tc>
        <w:tc>
          <w:tcPr>
            <w:tcW w:w="5987" w:type="dxa"/>
            <w:tcBorders>
              <w:top w:val="single" w:color="auto" w:sz="4" w:space="0"/>
              <w:left w:val="nil"/>
              <w:bottom w:val="single" w:color="auto" w:sz="4" w:space="0"/>
              <w:right w:val="single" w:color="auto" w:sz="4" w:space="0"/>
            </w:tcBorders>
            <w:shd w:val="clear" w:color="auto" w:fill="auto"/>
            <w:vAlign w:val="center"/>
          </w:tcPr>
          <w:p w14:paraId="40F91728">
            <w:pPr>
              <w:pStyle w:val="27"/>
              <w:bidi w:val="0"/>
              <w:ind w:left="0" w:leftChars="0" w:firstLine="0" w:firstLineChars="0"/>
              <w:jc w:val="center"/>
              <w:rPr>
                <w:sz w:val="18"/>
                <w:szCs w:val="18"/>
              </w:rPr>
            </w:pPr>
            <w:r>
              <w:rPr>
                <w:rFonts w:hint="eastAsia"/>
                <w:sz w:val="18"/>
                <w:szCs w:val="18"/>
              </w:rPr>
              <w:t>监测环节与数据指标</w:t>
            </w:r>
          </w:p>
        </w:tc>
      </w:tr>
      <w:tr w14:paraId="65C16CE8">
        <w:tblPrEx>
          <w:tblCellMar>
            <w:top w:w="0" w:type="dxa"/>
            <w:left w:w="108" w:type="dxa"/>
            <w:bottom w:w="0" w:type="dxa"/>
            <w:right w:w="108" w:type="dxa"/>
          </w:tblCellMar>
        </w:tblPrEx>
        <w:trPr>
          <w:trHeight w:val="188" w:hRule="atLeast"/>
          <w:jc w:val="center"/>
        </w:trPr>
        <w:tc>
          <w:tcPr>
            <w:tcW w:w="866" w:type="dxa"/>
            <w:tcBorders>
              <w:top w:val="nil"/>
              <w:left w:val="single" w:color="auto" w:sz="4" w:space="0"/>
              <w:bottom w:val="single" w:color="auto" w:sz="4" w:space="0"/>
              <w:right w:val="single" w:color="auto" w:sz="4" w:space="0"/>
            </w:tcBorders>
            <w:shd w:val="clear" w:color="auto" w:fill="auto"/>
            <w:vAlign w:val="center"/>
          </w:tcPr>
          <w:p w14:paraId="66B69BEC">
            <w:pPr>
              <w:pStyle w:val="27"/>
              <w:bidi w:val="0"/>
              <w:ind w:left="0" w:leftChars="0" w:firstLine="0" w:firstLineChars="0"/>
              <w:jc w:val="center"/>
              <w:rPr>
                <w:sz w:val="18"/>
                <w:szCs w:val="18"/>
              </w:rPr>
            </w:pPr>
            <w:r>
              <w:rPr>
                <w:rFonts w:hint="eastAsia"/>
                <w:sz w:val="18"/>
                <w:szCs w:val="18"/>
              </w:rPr>
              <w:t>1</w:t>
            </w:r>
          </w:p>
        </w:tc>
        <w:tc>
          <w:tcPr>
            <w:tcW w:w="1667" w:type="dxa"/>
            <w:vMerge w:val="restart"/>
            <w:tcBorders>
              <w:top w:val="nil"/>
              <w:left w:val="nil"/>
              <w:right w:val="single" w:color="auto" w:sz="4" w:space="0"/>
            </w:tcBorders>
            <w:shd w:val="clear" w:color="auto" w:fill="auto"/>
            <w:vAlign w:val="center"/>
          </w:tcPr>
          <w:p w14:paraId="183DF677">
            <w:pPr>
              <w:pStyle w:val="27"/>
              <w:bidi w:val="0"/>
              <w:ind w:left="0" w:leftChars="0" w:firstLine="0" w:firstLineChars="0"/>
              <w:jc w:val="center"/>
              <w:rPr>
                <w:sz w:val="18"/>
                <w:szCs w:val="18"/>
              </w:rPr>
            </w:pPr>
            <w:r>
              <w:rPr>
                <w:rFonts w:hint="eastAsia"/>
                <w:sz w:val="18"/>
                <w:szCs w:val="18"/>
              </w:rPr>
              <w:t>安装前准备工作</w:t>
            </w:r>
          </w:p>
        </w:tc>
        <w:tc>
          <w:tcPr>
            <w:tcW w:w="5987" w:type="dxa"/>
            <w:tcBorders>
              <w:top w:val="nil"/>
              <w:left w:val="nil"/>
              <w:bottom w:val="single" w:color="auto" w:sz="4" w:space="0"/>
              <w:right w:val="single" w:color="auto" w:sz="4" w:space="0"/>
            </w:tcBorders>
            <w:shd w:val="clear" w:color="auto" w:fill="auto"/>
            <w:vAlign w:val="center"/>
          </w:tcPr>
          <w:p w14:paraId="560266DE">
            <w:pPr>
              <w:pStyle w:val="27"/>
              <w:bidi w:val="0"/>
              <w:ind w:left="0" w:leftChars="0" w:firstLine="0" w:firstLineChars="0"/>
              <w:jc w:val="center"/>
              <w:rPr>
                <w:sz w:val="18"/>
                <w:szCs w:val="18"/>
              </w:rPr>
            </w:pPr>
            <w:r>
              <w:rPr>
                <w:rFonts w:hint="eastAsia"/>
                <w:sz w:val="18"/>
                <w:szCs w:val="18"/>
              </w:rPr>
              <w:t>报批施工组织设计和施工方案</w:t>
            </w:r>
          </w:p>
        </w:tc>
      </w:tr>
      <w:tr w14:paraId="53945156">
        <w:tblPrEx>
          <w:tblCellMar>
            <w:top w:w="0" w:type="dxa"/>
            <w:left w:w="108" w:type="dxa"/>
            <w:bottom w:w="0" w:type="dxa"/>
            <w:right w:w="108" w:type="dxa"/>
          </w:tblCellMar>
        </w:tblPrEx>
        <w:trPr>
          <w:trHeight w:val="292" w:hRule="atLeast"/>
          <w:jc w:val="center"/>
        </w:trPr>
        <w:tc>
          <w:tcPr>
            <w:tcW w:w="866" w:type="dxa"/>
            <w:tcBorders>
              <w:top w:val="nil"/>
              <w:left w:val="single" w:color="auto" w:sz="4" w:space="0"/>
              <w:bottom w:val="single" w:color="auto" w:sz="4" w:space="0"/>
              <w:right w:val="single" w:color="auto" w:sz="4" w:space="0"/>
            </w:tcBorders>
            <w:shd w:val="clear" w:color="auto" w:fill="auto"/>
            <w:vAlign w:val="center"/>
          </w:tcPr>
          <w:p w14:paraId="02D57B47">
            <w:pPr>
              <w:pStyle w:val="27"/>
              <w:bidi w:val="0"/>
              <w:ind w:left="0" w:leftChars="0" w:firstLine="0" w:firstLineChars="0"/>
              <w:jc w:val="center"/>
              <w:rPr>
                <w:sz w:val="18"/>
                <w:szCs w:val="18"/>
              </w:rPr>
            </w:pPr>
            <w:r>
              <w:rPr>
                <w:rFonts w:hint="eastAsia"/>
                <w:sz w:val="18"/>
                <w:szCs w:val="18"/>
              </w:rPr>
              <w:t>2</w:t>
            </w:r>
          </w:p>
        </w:tc>
        <w:tc>
          <w:tcPr>
            <w:tcW w:w="1667" w:type="dxa"/>
            <w:vMerge w:val="continue"/>
            <w:tcBorders>
              <w:left w:val="nil"/>
              <w:right w:val="single" w:color="auto" w:sz="4" w:space="0"/>
            </w:tcBorders>
            <w:shd w:val="clear" w:color="auto" w:fill="auto"/>
            <w:vAlign w:val="center"/>
          </w:tcPr>
          <w:p w14:paraId="5677121E">
            <w:pPr>
              <w:pStyle w:val="27"/>
              <w:bidi w:val="0"/>
              <w:jc w:val="center"/>
              <w:rPr>
                <w:sz w:val="18"/>
                <w:szCs w:val="18"/>
              </w:rPr>
            </w:pPr>
          </w:p>
        </w:tc>
        <w:tc>
          <w:tcPr>
            <w:tcW w:w="5987" w:type="dxa"/>
            <w:tcBorders>
              <w:top w:val="nil"/>
              <w:left w:val="nil"/>
              <w:bottom w:val="single" w:color="auto" w:sz="4" w:space="0"/>
              <w:right w:val="single" w:color="auto" w:sz="4" w:space="0"/>
            </w:tcBorders>
            <w:shd w:val="clear" w:color="auto" w:fill="auto"/>
            <w:vAlign w:val="center"/>
          </w:tcPr>
          <w:p w14:paraId="709E7588">
            <w:pPr>
              <w:pStyle w:val="27"/>
              <w:bidi w:val="0"/>
              <w:ind w:left="0" w:leftChars="0" w:firstLine="0" w:firstLineChars="0"/>
              <w:jc w:val="center"/>
              <w:rPr>
                <w:sz w:val="18"/>
                <w:szCs w:val="18"/>
              </w:rPr>
            </w:pPr>
            <w:r>
              <w:rPr>
                <w:rFonts w:hint="eastAsia"/>
                <w:sz w:val="18"/>
                <w:szCs w:val="18"/>
              </w:rPr>
              <w:t>对复杂、关键的安装和试验工作应编制施工技术方案</w:t>
            </w:r>
          </w:p>
        </w:tc>
      </w:tr>
      <w:tr w14:paraId="299018B5">
        <w:tblPrEx>
          <w:tblCellMar>
            <w:top w:w="0" w:type="dxa"/>
            <w:left w:w="108" w:type="dxa"/>
            <w:bottom w:w="0" w:type="dxa"/>
            <w:right w:w="108" w:type="dxa"/>
          </w:tblCellMar>
        </w:tblPrEx>
        <w:trPr>
          <w:trHeight w:val="126" w:hRule="atLeast"/>
          <w:jc w:val="center"/>
        </w:trPr>
        <w:tc>
          <w:tcPr>
            <w:tcW w:w="866" w:type="dxa"/>
            <w:tcBorders>
              <w:top w:val="nil"/>
              <w:left w:val="single" w:color="auto" w:sz="4" w:space="0"/>
              <w:bottom w:val="single" w:color="auto" w:sz="4" w:space="0"/>
              <w:right w:val="single" w:color="auto" w:sz="4" w:space="0"/>
            </w:tcBorders>
            <w:shd w:val="clear" w:color="auto" w:fill="auto"/>
            <w:vAlign w:val="center"/>
          </w:tcPr>
          <w:p w14:paraId="6DB77128">
            <w:pPr>
              <w:pStyle w:val="27"/>
              <w:bidi w:val="0"/>
              <w:ind w:left="0" w:leftChars="0" w:firstLine="0" w:firstLineChars="0"/>
              <w:jc w:val="center"/>
              <w:rPr>
                <w:sz w:val="18"/>
                <w:szCs w:val="18"/>
              </w:rPr>
            </w:pPr>
            <w:r>
              <w:rPr>
                <w:rFonts w:hint="eastAsia"/>
                <w:sz w:val="18"/>
                <w:szCs w:val="18"/>
              </w:rPr>
              <w:t>3</w:t>
            </w:r>
          </w:p>
        </w:tc>
        <w:tc>
          <w:tcPr>
            <w:tcW w:w="1667" w:type="dxa"/>
            <w:vMerge w:val="continue"/>
            <w:tcBorders>
              <w:left w:val="nil"/>
              <w:right w:val="single" w:color="auto" w:sz="4" w:space="0"/>
            </w:tcBorders>
            <w:shd w:val="clear" w:color="auto" w:fill="auto"/>
            <w:vAlign w:val="center"/>
          </w:tcPr>
          <w:p w14:paraId="1E915A7D">
            <w:pPr>
              <w:pStyle w:val="27"/>
              <w:bidi w:val="0"/>
              <w:jc w:val="center"/>
              <w:rPr>
                <w:sz w:val="18"/>
                <w:szCs w:val="18"/>
              </w:rPr>
            </w:pPr>
          </w:p>
        </w:tc>
        <w:tc>
          <w:tcPr>
            <w:tcW w:w="5987" w:type="dxa"/>
            <w:tcBorders>
              <w:top w:val="nil"/>
              <w:left w:val="nil"/>
              <w:bottom w:val="single" w:color="auto" w:sz="4" w:space="0"/>
              <w:right w:val="single" w:color="auto" w:sz="4" w:space="0"/>
            </w:tcBorders>
            <w:shd w:val="clear" w:color="auto" w:fill="auto"/>
            <w:vAlign w:val="center"/>
          </w:tcPr>
          <w:p w14:paraId="598EFFCF">
            <w:pPr>
              <w:pStyle w:val="27"/>
              <w:bidi w:val="0"/>
              <w:ind w:left="0" w:leftChars="0" w:firstLine="0" w:firstLineChars="0"/>
              <w:jc w:val="center"/>
              <w:rPr>
                <w:sz w:val="18"/>
                <w:szCs w:val="18"/>
              </w:rPr>
            </w:pPr>
            <w:r>
              <w:rPr>
                <w:rFonts w:hint="eastAsia"/>
                <w:sz w:val="18"/>
                <w:szCs w:val="18"/>
              </w:rPr>
              <w:t>施工单位编制安全技术措施</w:t>
            </w:r>
          </w:p>
        </w:tc>
      </w:tr>
      <w:tr w14:paraId="37A8F8CC">
        <w:tblPrEx>
          <w:tblCellMar>
            <w:top w:w="0" w:type="dxa"/>
            <w:left w:w="108" w:type="dxa"/>
            <w:bottom w:w="0" w:type="dxa"/>
            <w:right w:w="108" w:type="dxa"/>
          </w:tblCellMar>
        </w:tblPrEx>
        <w:trPr>
          <w:trHeight w:val="257" w:hRule="atLeast"/>
          <w:jc w:val="center"/>
        </w:trPr>
        <w:tc>
          <w:tcPr>
            <w:tcW w:w="866" w:type="dxa"/>
            <w:tcBorders>
              <w:top w:val="nil"/>
              <w:left w:val="single" w:color="auto" w:sz="4" w:space="0"/>
              <w:bottom w:val="single" w:color="auto" w:sz="4" w:space="0"/>
              <w:right w:val="single" w:color="auto" w:sz="4" w:space="0"/>
            </w:tcBorders>
            <w:shd w:val="clear" w:color="auto" w:fill="auto"/>
            <w:vAlign w:val="center"/>
          </w:tcPr>
          <w:p w14:paraId="7679FD6C">
            <w:pPr>
              <w:pStyle w:val="27"/>
              <w:bidi w:val="0"/>
              <w:ind w:left="0" w:leftChars="0" w:firstLine="0" w:firstLineChars="0"/>
              <w:jc w:val="center"/>
              <w:rPr>
                <w:sz w:val="18"/>
                <w:szCs w:val="18"/>
              </w:rPr>
            </w:pPr>
            <w:r>
              <w:rPr>
                <w:rFonts w:hint="eastAsia"/>
                <w:sz w:val="18"/>
                <w:szCs w:val="18"/>
              </w:rPr>
              <w:t>4</w:t>
            </w:r>
          </w:p>
        </w:tc>
        <w:tc>
          <w:tcPr>
            <w:tcW w:w="1667" w:type="dxa"/>
            <w:vMerge w:val="continue"/>
            <w:tcBorders>
              <w:left w:val="nil"/>
              <w:right w:val="single" w:color="auto" w:sz="4" w:space="0"/>
            </w:tcBorders>
            <w:shd w:val="clear" w:color="auto" w:fill="auto"/>
            <w:vAlign w:val="center"/>
          </w:tcPr>
          <w:p w14:paraId="4B7F802C">
            <w:pPr>
              <w:pStyle w:val="27"/>
              <w:bidi w:val="0"/>
              <w:jc w:val="center"/>
              <w:rPr>
                <w:sz w:val="18"/>
                <w:szCs w:val="18"/>
              </w:rPr>
            </w:pPr>
          </w:p>
        </w:tc>
        <w:tc>
          <w:tcPr>
            <w:tcW w:w="5987" w:type="dxa"/>
            <w:tcBorders>
              <w:top w:val="nil"/>
              <w:left w:val="nil"/>
              <w:bottom w:val="single" w:color="auto" w:sz="4" w:space="0"/>
              <w:right w:val="single" w:color="auto" w:sz="4" w:space="0"/>
            </w:tcBorders>
            <w:shd w:val="clear" w:color="auto" w:fill="auto"/>
            <w:vAlign w:val="center"/>
          </w:tcPr>
          <w:p w14:paraId="609B5AD5">
            <w:pPr>
              <w:pStyle w:val="27"/>
              <w:bidi w:val="0"/>
              <w:ind w:left="0" w:leftChars="0" w:firstLine="0" w:firstLineChars="0"/>
              <w:jc w:val="center"/>
              <w:rPr>
                <w:sz w:val="18"/>
                <w:szCs w:val="18"/>
              </w:rPr>
            </w:pPr>
            <w:r>
              <w:rPr>
                <w:rFonts w:hint="eastAsia"/>
                <w:sz w:val="18"/>
                <w:szCs w:val="18"/>
              </w:rPr>
              <w:t>应对施工人员进行技术交底</w:t>
            </w:r>
          </w:p>
        </w:tc>
      </w:tr>
      <w:tr w14:paraId="02D9CB6C">
        <w:tblPrEx>
          <w:tblCellMar>
            <w:top w:w="0" w:type="dxa"/>
            <w:left w:w="108" w:type="dxa"/>
            <w:bottom w:w="0" w:type="dxa"/>
            <w:right w:w="108" w:type="dxa"/>
          </w:tblCellMar>
        </w:tblPrEx>
        <w:trPr>
          <w:trHeight w:val="566" w:hRule="atLeast"/>
          <w:jc w:val="center"/>
        </w:trPr>
        <w:tc>
          <w:tcPr>
            <w:tcW w:w="866" w:type="dxa"/>
            <w:tcBorders>
              <w:top w:val="nil"/>
              <w:left w:val="single" w:color="auto" w:sz="4" w:space="0"/>
              <w:bottom w:val="single" w:color="auto" w:sz="4" w:space="0"/>
              <w:right w:val="single" w:color="auto" w:sz="4" w:space="0"/>
            </w:tcBorders>
            <w:shd w:val="clear" w:color="auto" w:fill="auto"/>
            <w:vAlign w:val="center"/>
          </w:tcPr>
          <w:p w14:paraId="5286F11E">
            <w:pPr>
              <w:pStyle w:val="27"/>
              <w:bidi w:val="0"/>
              <w:ind w:left="0" w:leftChars="0" w:firstLine="0" w:firstLineChars="0"/>
              <w:jc w:val="center"/>
              <w:rPr>
                <w:sz w:val="18"/>
                <w:szCs w:val="18"/>
              </w:rPr>
            </w:pPr>
            <w:r>
              <w:rPr>
                <w:rFonts w:hint="eastAsia"/>
                <w:sz w:val="18"/>
                <w:szCs w:val="18"/>
              </w:rPr>
              <w:t>5</w:t>
            </w:r>
          </w:p>
        </w:tc>
        <w:tc>
          <w:tcPr>
            <w:tcW w:w="1667" w:type="dxa"/>
            <w:vMerge w:val="continue"/>
            <w:tcBorders>
              <w:left w:val="nil"/>
              <w:bottom w:val="single" w:color="auto" w:sz="4" w:space="0"/>
              <w:right w:val="single" w:color="auto" w:sz="4" w:space="0"/>
            </w:tcBorders>
            <w:shd w:val="clear" w:color="auto" w:fill="auto"/>
            <w:vAlign w:val="center"/>
          </w:tcPr>
          <w:p w14:paraId="60A1BE20">
            <w:pPr>
              <w:pStyle w:val="27"/>
              <w:bidi w:val="0"/>
              <w:jc w:val="center"/>
              <w:rPr>
                <w:sz w:val="18"/>
                <w:szCs w:val="18"/>
              </w:rPr>
            </w:pPr>
          </w:p>
        </w:tc>
        <w:tc>
          <w:tcPr>
            <w:tcW w:w="5987" w:type="dxa"/>
            <w:tcBorders>
              <w:top w:val="nil"/>
              <w:left w:val="nil"/>
              <w:bottom w:val="single" w:color="auto" w:sz="4" w:space="0"/>
              <w:right w:val="single" w:color="auto" w:sz="4" w:space="0"/>
            </w:tcBorders>
            <w:shd w:val="clear" w:color="auto" w:fill="auto"/>
            <w:vAlign w:val="center"/>
          </w:tcPr>
          <w:p w14:paraId="6783BCFA">
            <w:pPr>
              <w:pStyle w:val="27"/>
              <w:bidi w:val="0"/>
              <w:ind w:left="0" w:leftChars="0" w:firstLine="0" w:firstLineChars="0"/>
              <w:jc w:val="center"/>
              <w:rPr>
                <w:sz w:val="18"/>
                <w:szCs w:val="18"/>
              </w:rPr>
            </w:pPr>
            <w:r>
              <w:rPr>
                <w:rFonts w:hint="eastAsia"/>
                <w:sz w:val="18"/>
                <w:szCs w:val="18"/>
              </w:rPr>
              <w:t>应按规定的时间间隔或在使用前校准和</w:t>
            </w:r>
            <w:r>
              <w:rPr>
                <w:sz w:val="18"/>
                <w:szCs w:val="18"/>
              </w:rPr>
              <w:t>(或)验证自动化仪器仪表</w:t>
            </w:r>
          </w:p>
        </w:tc>
      </w:tr>
      <w:tr w14:paraId="48100F3A">
        <w:tblPrEx>
          <w:tblCellMar>
            <w:top w:w="0" w:type="dxa"/>
            <w:left w:w="108" w:type="dxa"/>
            <w:bottom w:w="0" w:type="dxa"/>
            <w:right w:w="108" w:type="dxa"/>
          </w:tblCellMar>
        </w:tblPrEx>
        <w:trPr>
          <w:trHeight w:val="125" w:hRule="atLeast"/>
          <w:jc w:val="center"/>
        </w:trPr>
        <w:tc>
          <w:tcPr>
            <w:tcW w:w="866" w:type="dxa"/>
            <w:tcBorders>
              <w:top w:val="nil"/>
              <w:left w:val="single" w:color="auto" w:sz="4" w:space="0"/>
              <w:bottom w:val="single" w:color="auto" w:sz="4" w:space="0"/>
              <w:right w:val="single" w:color="auto" w:sz="4" w:space="0"/>
            </w:tcBorders>
            <w:shd w:val="clear" w:color="auto" w:fill="auto"/>
            <w:vAlign w:val="center"/>
          </w:tcPr>
          <w:p w14:paraId="13497F14">
            <w:pPr>
              <w:pStyle w:val="27"/>
              <w:bidi w:val="0"/>
              <w:ind w:left="0" w:leftChars="0" w:firstLine="0" w:firstLineChars="0"/>
              <w:jc w:val="center"/>
              <w:rPr>
                <w:sz w:val="18"/>
                <w:szCs w:val="18"/>
              </w:rPr>
            </w:pPr>
            <w:r>
              <w:rPr>
                <w:rFonts w:hint="eastAsia"/>
                <w:sz w:val="18"/>
                <w:szCs w:val="18"/>
              </w:rPr>
              <w:t>6</w:t>
            </w:r>
          </w:p>
        </w:tc>
        <w:tc>
          <w:tcPr>
            <w:tcW w:w="1667" w:type="dxa"/>
            <w:vMerge w:val="restart"/>
            <w:tcBorders>
              <w:top w:val="nil"/>
              <w:left w:val="nil"/>
              <w:right w:val="single" w:color="auto" w:sz="4" w:space="0"/>
            </w:tcBorders>
            <w:shd w:val="clear" w:color="auto" w:fill="auto"/>
            <w:vAlign w:val="center"/>
          </w:tcPr>
          <w:p w14:paraId="2E0F0B6E">
            <w:pPr>
              <w:pStyle w:val="27"/>
              <w:bidi w:val="0"/>
              <w:ind w:left="0" w:leftChars="0" w:firstLine="0" w:firstLineChars="0"/>
              <w:jc w:val="center"/>
              <w:rPr>
                <w:sz w:val="18"/>
                <w:szCs w:val="18"/>
              </w:rPr>
            </w:pPr>
            <w:r>
              <w:rPr>
                <w:rFonts w:hint="eastAsia"/>
                <w:sz w:val="18"/>
                <w:szCs w:val="18"/>
              </w:rPr>
              <w:t>设备安装工作</w:t>
            </w:r>
          </w:p>
          <w:p w14:paraId="6C28BB22">
            <w:pPr>
              <w:pStyle w:val="27"/>
              <w:bidi w:val="0"/>
              <w:jc w:val="center"/>
              <w:rPr>
                <w:sz w:val="18"/>
                <w:szCs w:val="18"/>
              </w:rPr>
            </w:pPr>
          </w:p>
        </w:tc>
        <w:tc>
          <w:tcPr>
            <w:tcW w:w="5987" w:type="dxa"/>
            <w:tcBorders>
              <w:top w:val="nil"/>
              <w:left w:val="nil"/>
              <w:bottom w:val="single" w:color="auto" w:sz="4" w:space="0"/>
              <w:right w:val="single" w:color="auto" w:sz="4" w:space="0"/>
            </w:tcBorders>
            <w:shd w:val="clear" w:color="auto" w:fill="auto"/>
          </w:tcPr>
          <w:p w14:paraId="457B1FE5">
            <w:pPr>
              <w:pStyle w:val="27"/>
              <w:bidi w:val="0"/>
              <w:ind w:left="0" w:leftChars="0" w:firstLine="0" w:firstLineChars="0"/>
              <w:jc w:val="center"/>
              <w:rPr>
                <w:sz w:val="18"/>
                <w:szCs w:val="18"/>
              </w:rPr>
            </w:pPr>
            <w:r>
              <w:rPr>
                <w:rFonts w:hint="eastAsia"/>
                <w:sz w:val="18"/>
                <w:szCs w:val="18"/>
              </w:rPr>
              <w:t>在线监测仪表安装</w:t>
            </w:r>
          </w:p>
        </w:tc>
      </w:tr>
      <w:tr w14:paraId="7FF17714">
        <w:tblPrEx>
          <w:tblCellMar>
            <w:top w:w="0" w:type="dxa"/>
            <w:left w:w="108" w:type="dxa"/>
            <w:bottom w:w="0" w:type="dxa"/>
            <w:right w:w="108" w:type="dxa"/>
          </w:tblCellMar>
        </w:tblPrEx>
        <w:trPr>
          <w:trHeight w:val="243" w:hRule="atLeast"/>
          <w:jc w:val="center"/>
        </w:trPr>
        <w:tc>
          <w:tcPr>
            <w:tcW w:w="866" w:type="dxa"/>
            <w:tcBorders>
              <w:top w:val="nil"/>
              <w:left w:val="single" w:color="auto" w:sz="4" w:space="0"/>
              <w:bottom w:val="single" w:color="auto" w:sz="4" w:space="0"/>
              <w:right w:val="single" w:color="auto" w:sz="4" w:space="0"/>
            </w:tcBorders>
            <w:shd w:val="clear" w:color="auto" w:fill="auto"/>
            <w:vAlign w:val="center"/>
          </w:tcPr>
          <w:p w14:paraId="5EEB0A52">
            <w:pPr>
              <w:pStyle w:val="27"/>
              <w:bidi w:val="0"/>
              <w:ind w:left="0" w:leftChars="0" w:firstLine="0" w:firstLineChars="0"/>
              <w:jc w:val="center"/>
              <w:rPr>
                <w:sz w:val="18"/>
                <w:szCs w:val="18"/>
              </w:rPr>
            </w:pPr>
            <w:r>
              <w:rPr>
                <w:rFonts w:hint="eastAsia"/>
                <w:sz w:val="18"/>
                <w:szCs w:val="18"/>
              </w:rPr>
              <w:t>7</w:t>
            </w:r>
          </w:p>
        </w:tc>
        <w:tc>
          <w:tcPr>
            <w:tcW w:w="1667" w:type="dxa"/>
            <w:vMerge w:val="continue"/>
            <w:tcBorders>
              <w:left w:val="nil"/>
              <w:right w:val="single" w:color="auto" w:sz="4" w:space="0"/>
            </w:tcBorders>
            <w:shd w:val="clear" w:color="auto" w:fill="auto"/>
            <w:vAlign w:val="center"/>
          </w:tcPr>
          <w:p w14:paraId="6DF1C6C8">
            <w:pPr>
              <w:pStyle w:val="27"/>
              <w:bidi w:val="0"/>
              <w:jc w:val="center"/>
              <w:rPr>
                <w:sz w:val="18"/>
                <w:szCs w:val="18"/>
              </w:rPr>
            </w:pPr>
          </w:p>
        </w:tc>
        <w:tc>
          <w:tcPr>
            <w:tcW w:w="5987" w:type="dxa"/>
            <w:tcBorders>
              <w:top w:val="nil"/>
              <w:left w:val="nil"/>
              <w:bottom w:val="single" w:color="auto" w:sz="4" w:space="0"/>
              <w:right w:val="single" w:color="auto" w:sz="4" w:space="0"/>
            </w:tcBorders>
            <w:shd w:val="clear" w:color="auto" w:fill="auto"/>
          </w:tcPr>
          <w:p w14:paraId="00EA4664">
            <w:pPr>
              <w:pStyle w:val="27"/>
              <w:bidi w:val="0"/>
              <w:ind w:left="0" w:leftChars="0" w:firstLine="0" w:firstLineChars="0"/>
              <w:jc w:val="center"/>
              <w:rPr>
                <w:sz w:val="18"/>
                <w:szCs w:val="18"/>
              </w:rPr>
            </w:pPr>
            <w:r>
              <w:rPr>
                <w:rFonts w:hint="eastAsia"/>
                <w:sz w:val="18"/>
                <w:szCs w:val="18"/>
              </w:rPr>
              <w:t>控制柜（箱）以及控制设备安装</w:t>
            </w:r>
          </w:p>
        </w:tc>
      </w:tr>
      <w:tr w14:paraId="04850411">
        <w:tblPrEx>
          <w:tblCellMar>
            <w:top w:w="0" w:type="dxa"/>
            <w:left w:w="108" w:type="dxa"/>
            <w:bottom w:w="0" w:type="dxa"/>
            <w:right w:w="108" w:type="dxa"/>
          </w:tblCellMar>
        </w:tblPrEx>
        <w:trPr>
          <w:trHeight w:val="75" w:hRule="atLeast"/>
          <w:jc w:val="center"/>
        </w:trPr>
        <w:tc>
          <w:tcPr>
            <w:tcW w:w="866" w:type="dxa"/>
            <w:tcBorders>
              <w:top w:val="nil"/>
              <w:left w:val="single" w:color="auto" w:sz="4" w:space="0"/>
              <w:bottom w:val="single" w:color="auto" w:sz="4" w:space="0"/>
              <w:right w:val="single" w:color="auto" w:sz="4" w:space="0"/>
            </w:tcBorders>
            <w:shd w:val="clear" w:color="auto" w:fill="auto"/>
            <w:vAlign w:val="center"/>
          </w:tcPr>
          <w:p w14:paraId="232EB959">
            <w:pPr>
              <w:pStyle w:val="27"/>
              <w:bidi w:val="0"/>
              <w:ind w:left="0" w:leftChars="0" w:firstLine="0" w:firstLineChars="0"/>
              <w:jc w:val="center"/>
              <w:rPr>
                <w:sz w:val="18"/>
                <w:szCs w:val="18"/>
              </w:rPr>
            </w:pPr>
            <w:r>
              <w:rPr>
                <w:rFonts w:hint="eastAsia"/>
                <w:sz w:val="18"/>
                <w:szCs w:val="18"/>
              </w:rPr>
              <w:t>8</w:t>
            </w:r>
          </w:p>
        </w:tc>
        <w:tc>
          <w:tcPr>
            <w:tcW w:w="1667" w:type="dxa"/>
            <w:vMerge w:val="continue"/>
            <w:tcBorders>
              <w:left w:val="nil"/>
              <w:right w:val="single" w:color="auto" w:sz="4" w:space="0"/>
            </w:tcBorders>
            <w:shd w:val="clear" w:color="auto" w:fill="auto"/>
            <w:vAlign w:val="center"/>
          </w:tcPr>
          <w:p w14:paraId="34DEDA63">
            <w:pPr>
              <w:pStyle w:val="27"/>
              <w:bidi w:val="0"/>
              <w:jc w:val="center"/>
              <w:rPr>
                <w:sz w:val="18"/>
                <w:szCs w:val="18"/>
              </w:rPr>
            </w:pPr>
          </w:p>
        </w:tc>
        <w:tc>
          <w:tcPr>
            <w:tcW w:w="5987" w:type="dxa"/>
            <w:tcBorders>
              <w:top w:val="nil"/>
              <w:left w:val="nil"/>
              <w:bottom w:val="single" w:color="auto" w:sz="4" w:space="0"/>
              <w:right w:val="single" w:color="auto" w:sz="4" w:space="0"/>
            </w:tcBorders>
            <w:shd w:val="clear" w:color="auto" w:fill="auto"/>
          </w:tcPr>
          <w:p w14:paraId="01E72697">
            <w:pPr>
              <w:pStyle w:val="27"/>
              <w:bidi w:val="0"/>
              <w:ind w:left="0" w:leftChars="0" w:firstLine="0" w:firstLineChars="0"/>
              <w:jc w:val="center"/>
              <w:rPr>
                <w:sz w:val="18"/>
                <w:szCs w:val="18"/>
              </w:rPr>
            </w:pPr>
            <w:r>
              <w:rPr>
                <w:rFonts w:hint="eastAsia"/>
                <w:sz w:val="18"/>
                <w:szCs w:val="18"/>
              </w:rPr>
              <w:t>视频监控系统安装</w:t>
            </w:r>
          </w:p>
        </w:tc>
      </w:tr>
      <w:tr w14:paraId="2DAE795C">
        <w:tblPrEx>
          <w:tblCellMar>
            <w:top w:w="0" w:type="dxa"/>
            <w:left w:w="108" w:type="dxa"/>
            <w:bottom w:w="0" w:type="dxa"/>
            <w:right w:w="108" w:type="dxa"/>
          </w:tblCellMar>
        </w:tblPrEx>
        <w:trPr>
          <w:trHeight w:val="209" w:hRule="atLeast"/>
          <w:jc w:val="center"/>
        </w:trPr>
        <w:tc>
          <w:tcPr>
            <w:tcW w:w="866" w:type="dxa"/>
            <w:tcBorders>
              <w:top w:val="nil"/>
              <w:left w:val="single" w:color="auto" w:sz="4" w:space="0"/>
              <w:bottom w:val="single" w:color="auto" w:sz="4" w:space="0"/>
              <w:right w:val="single" w:color="auto" w:sz="4" w:space="0"/>
            </w:tcBorders>
            <w:shd w:val="clear" w:color="auto" w:fill="auto"/>
            <w:vAlign w:val="center"/>
          </w:tcPr>
          <w:p w14:paraId="3AE9EA14">
            <w:pPr>
              <w:pStyle w:val="27"/>
              <w:bidi w:val="0"/>
              <w:ind w:left="0" w:leftChars="0" w:firstLine="0" w:firstLineChars="0"/>
              <w:jc w:val="center"/>
              <w:rPr>
                <w:sz w:val="18"/>
                <w:szCs w:val="18"/>
              </w:rPr>
            </w:pPr>
            <w:r>
              <w:rPr>
                <w:rFonts w:hint="eastAsia"/>
                <w:sz w:val="18"/>
                <w:szCs w:val="18"/>
              </w:rPr>
              <w:t>9</w:t>
            </w:r>
          </w:p>
        </w:tc>
        <w:tc>
          <w:tcPr>
            <w:tcW w:w="1667" w:type="dxa"/>
            <w:vMerge w:val="continue"/>
            <w:tcBorders>
              <w:left w:val="nil"/>
              <w:bottom w:val="single" w:color="auto" w:sz="4" w:space="0"/>
              <w:right w:val="single" w:color="auto" w:sz="4" w:space="0"/>
            </w:tcBorders>
            <w:shd w:val="clear" w:color="auto" w:fill="auto"/>
            <w:vAlign w:val="center"/>
          </w:tcPr>
          <w:p w14:paraId="7E2CF744">
            <w:pPr>
              <w:pStyle w:val="27"/>
              <w:bidi w:val="0"/>
              <w:jc w:val="center"/>
              <w:rPr>
                <w:sz w:val="18"/>
                <w:szCs w:val="18"/>
              </w:rPr>
            </w:pPr>
          </w:p>
        </w:tc>
        <w:tc>
          <w:tcPr>
            <w:tcW w:w="5987" w:type="dxa"/>
            <w:tcBorders>
              <w:top w:val="nil"/>
              <w:left w:val="nil"/>
              <w:bottom w:val="single" w:color="auto" w:sz="4" w:space="0"/>
              <w:right w:val="single" w:color="auto" w:sz="4" w:space="0"/>
            </w:tcBorders>
            <w:shd w:val="clear" w:color="auto" w:fill="auto"/>
          </w:tcPr>
          <w:p w14:paraId="7D767EF2">
            <w:pPr>
              <w:pStyle w:val="27"/>
              <w:bidi w:val="0"/>
              <w:ind w:left="0" w:leftChars="0" w:firstLine="0" w:firstLineChars="0"/>
              <w:jc w:val="center"/>
              <w:rPr>
                <w:sz w:val="18"/>
                <w:szCs w:val="18"/>
              </w:rPr>
            </w:pPr>
            <w:r>
              <w:rPr>
                <w:rFonts w:hint="eastAsia"/>
                <w:sz w:val="18"/>
                <w:szCs w:val="18"/>
              </w:rPr>
              <w:t>电缆敷设和屏蔽安装</w:t>
            </w:r>
          </w:p>
        </w:tc>
      </w:tr>
    </w:tbl>
    <w:p w14:paraId="710DDED5">
      <w:pPr>
        <w:pStyle w:val="81"/>
        <w:bidi w:val="0"/>
        <w:spacing w:before="0" w:beforeLines="0" w:after="0" w:afterLines="0"/>
      </w:pPr>
      <w:r>
        <w:t>对于安装位置严重影响测量精度的设备，应符合下列规定：</w:t>
      </w:r>
    </w:p>
    <w:p w14:paraId="77A3F02A">
      <w:pPr>
        <w:pStyle w:val="63"/>
        <w:numPr>
          <w:ilvl w:val="1"/>
          <w:numId w:val="38"/>
        </w:numPr>
        <w:bidi w:val="0"/>
        <w:ind w:left="1276" w:leftChars="0" w:hanging="425" w:firstLineChars="0"/>
      </w:pPr>
      <w:r>
        <w:t>压差式液位计安装时，探头应与水泵机组应保持一定距离，同时为避免因投入线</w:t>
      </w:r>
      <w:r>
        <w:rPr>
          <w:rFonts w:hint="eastAsia"/>
        </w:rPr>
        <w:t>长和深度不一致引起的监测误差，还应保证投入深度</w:t>
      </w:r>
      <w:r>
        <w:rPr>
          <w:rFonts w:hint="eastAsia"/>
          <w:lang w:eastAsia="zh-CN"/>
        </w:rPr>
        <w:t>；</w:t>
      </w:r>
    </w:p>
    <w:p w14:paraId="05BBE8EF">
      <w:pPr>
        <w:pStyle w:val="63"/>
        <w:numPr>
          <w:ilvl w:val="1"/>
          <w:numId w:val="38"/>
        </w:numPr>
        <w:bidi w:val="0"/>
        <w:ind w:left="1276" w:leftChars="0" w:hanging="425" w:firstLineChars="0"/>
      </w:pPr>
      <w:r>
        <w:t>流量/水量监测设备的安装位置和方式应保证监测设备的前后直管段充满水，前后</w:t>
      </w:r>
      <w:r>
        <w:rPr>
          <w:rFonts w:hint="eastAsia"/>
        </w:rPr>
        <w:t>直管段长度的要求应满足流量</w:t>
      </w:r>
      <w:r>
        <w:t>/水量监测设备产品技术要求；流量/水量监测设备应配置防入</w:t>
      </w:r>
      <w:r>
        <w:rPr>
          <w:rFonts w:hint="eastAsia"/>
        </w:rPr>
        <w:t>侵的保护措施</w:t>
      </w:r>
      <w:r>
        <w:rPr>
          <w:rFonts w:hint="eastAsia"/>
          <w:lang w:eastAsia="zh-CN"/>
        </w:rPr>
        <w:t>；</w:t>
      </w:r>
    </w:p>
    <w:p w14:paraId="04B6F23A">
      <w:pPr>
        <w:pStyle w:val="63"/>
        <w:numPr>
          <w:ilvl w:val="1"/>
          <w:numId w:val="38"/>
        </w:numPr>
        <w:bidi w:val="0"/>
        <w:ind w:left="1276" w:leftChars="0" w:hanging="425" w:firstLineChars="0"/>
      </w:pPr>
      <w:r>
        <w:t>水质监测设备，一般会有少量排水，应有专门排水措施</w:t>
      </w:r>
      <w:r>
        <w:rPr>
          <w:rFonts w:hint="eastAsia"/>
          <w:lang w:eastAsia="zh-CN"/>
        </w:rPr>
        <w:t>；</w:t>
      </w:r>
    </w:p>
    <w:p w14:paraId="052AF618">
      <w:pPr>
        <w:pStyle w:val="63"/>
        <w:numPr>
          <w:ilvl w:val="1"/>
          <w:numId w:val="38"/>
        </w:numPr>
        <w:bidi w:val="0"/>
        <w:ind w:left="1276" w:leftChars="0" w:hanging="425" w:firstLineChars="0"/>
      </w:pPr>
      <w:r>
        <w:t>监测设备应远离消毒间和水厂变频器，必须安装在一起的设备除外。</w:t>
      </w:r>
    </w:p>
    <w:p w14:paraId="6413DE4E">
      <w:pPr>
        <w:pStyle w:val="75"/>
        <w:bidi w:val="0"/>
      </w:pPr>
      <w:bookmarkStart w:id="84" w:name="_Toc25746"/>
      <w:r>
        <w:t>系统调试</w:t>
      </w:r>
      <w:bookmarkEnd w:id="84"/>
    </w:p>
    <w:p w14:paraId="2EC1C0C4">
      <w:pPr>
        <w:pStyle w:val="81"/>
        <w:bidi w:val="0"/>
        <w:spacing w:before="0" w:beforeLines="0" w:after="0" w:afterLines="0"/>
      </w:pPr>
      <w:r>
        <w:t>系统安装结束后，应进行现场调试。</w:t>
      </w:r>
    </w:p>
    <w:p w14:paraId="3DC3E7D3">
      <w:pPr>
        <w:pStyle w:val="81"/>
        <w:bidi w:val="0"/>
        <w:spacing w:before="0" w:beforeLines="0" w:after="0" w:afterLines="0"/>
      </w:pPr>
      <w:r>
        <w:t>软件系统调试包括但不限于下列内容</w:t>
      </w:r>
      <w:r>
        <w:rPr>
          <w:rFonts w:hint="eastAsia"/>
        </w:rPr>
        <w:t>：</w:t>
      </w:r>
    </w:p>
    <w:p w14:paraId="2D8AB8F0">
      <w:pPr>
        <w:pStyle w:val="63"/>
        <w:numPr>
          <w:ilvl w:val="1"/>
          <w:numId w:val="39"/>
        </w:numPr>
        <w:bidi w:val="0"/>
        <w:ind w:left="1276" w:leftChars="0" w:hanging="425" w:firstLineChars="0"/>
      </w:pPr>
      <w:r>
        <w:t>检查操作界面，包括设备操作画面和运行工况显示</w:t>
      </w:r>
      <w:r>
        <w:rPr>
          <w:rFonts w:hint="eastAsia"/>
          <w:lang w:eastAsia="zh-CN"/>
        </w:rPr>
        <w:t>；</w:t>
      </w:r>
    </w:p>
    <w:p w14:paraId="442C1F6E">
      <w:pPr>
        <w:pStyle w:val="63"/>
        <w:numPr>
          <w:ilvl w:val="1"/>
          <w:numId w:val="39"/>
        </w:numPr>
        <w:bidi w:val="0"/>
        <w:ind w:left="1276" w:leftChars="0" w:hanging="425" w:firstLineChars="0"/>
      </w:pPr>
      <w:r>
        <w:t>各个功能模块功能检验</w:t>
      </w:r>
      <w:r>
        <w:rPr>
          <w:rFonts w:hint="eastAsia"/>
          <w:lang w:eastAsia="zh-CN"/>
        </w:rPr>
        <w:t>；</w:t>
      </w:r>
    </w:p>
    <w:p w14:paraId="32133C14">
      <w:pPr>
        <w:pStyle w:val="63"/>
        <w:numPr>
          <w:ilvl w:val="1"/>
          <w:numId w:val="39"/>
        </w:numPr>
        <w:bidi w:val="0"/>
        <w:ind w:left="1276" w:leftChars="0" w:hanging="425" w:firstLineChars="0"/>
      </w:pPr>
      <w:r>
        <w:t>边界值录入检验</w:t>
      </w:r>
      <w:r>
        <w:rPr>
          <w:rFonts w:hint="eastAsia"/>
          <w:lang w:eastAsia="zh-CN"/>
        </w:rPr>
        <w:t>；</w:t>
      </w:r>
    </w:p>
    <w:p w14:paraId="208C6FF7">
      <w:pPr>
        <w:pStyle w:val="63"/>
        <w:numPr>
          <w:ilvl w:val="1"/>
          <w:numId w:val="39"/>
        </w:numPr>
        <w:bidi w:val="0"/>
        <w:ind w:left="1276" w:leftChars="0" w:hanging="425" w:firstLineChars="0"/>
      </w:pPr>
      <w:r>
        <w:t>系统技术性能指标的检验。</w:t>
      </w:r>
    </w:p>
    <w:p w14:paraId="323C0CD6">
      <w:pPr>
        <w:pStyle w:val="81"/>
        <w:bidi w:val="0"/>
        <w:spacing w:before="0" w:beforeLines="0" w:after="0" w:afterLines="0"/>
      </w:pPr>
      <w:r>
        <w:t>控制系统调试包括但不限于下列内容：</w:t>
      </w:r>
    </w:p>
    <w:p w14:paraId="31CE2922">
      <w:pPr>
        <w:pStyle w:val="63"/>
        <w:numPr>
          <w:ilvl w:val="1"/>
          <w:numId w:val="40"/>
        </w:numPr>
        <w:bidi w:val="0"/>
        <w:ind w:left="1276" w:leftChars="0" w:hanging="425" w:firstLineChars="0"/>
      </w:pPr>
      <w:r>
        <w:t>控制方式切换及手动、自动方式下控制功能检验</w:t>
      </w:r>
      <w:r>
        <w:rPr>
          <w:rFonts w:hint="eastAsia"/>
          <w:lang w:eastAsia="zh-CN"/>
        </w:rPr>
        <w:t>；</w:t>
      </w:r>
    </w:p>
    <w:p w14:paraId="0F35B5FE">
      <w:pPr>
        <w:pStyle w:val="63"/>
        <w:numPr>
          <w:ilvl w:val="1"/>
          <w:numId w:val="40"/>
        </w:numPr>
        <w:bidi w:val="0"/>
        <w:ind w:left="1276" w:leftChars="0" w:hanging="425" w:firstLineChars="0"/>
      </w:pPr>
      <w:r>
        <w:t>设备联动、自动运行功能检验</w:t>
      </w:r>
      <w:r>
        <w:rPr>
          <w:rFonts w:hint="eastAsia"/>
          <w:lang w:eastAsia="zh-CN"/>
        </w:rPr>
        <w:t>；</w:t>
      </w:r>
    </w:p>
    <w:p w14:paraId="1A762015">
      <w:pPr>
        <w:pStyle w:val="63"/>
        <w:numPr>
          <w:ilvl w:val="1"/>
          <w:numId w:val="40"/>
        </w:numPr>
        <w:bidi w:val="0"/>
        <w:ind w:left="1276" w:leftChars="0" w:hanging="425" w:firstLineChars="0"/>
      </w:pPr>
      <w:r>
        <w:t>故障和报警设备响应检验</w:t>
      </w:r>
      <w:r>
        <w:rPr>
          <w:rFonts w:hint="eastAsia"/>
          <w:lang w:eastAsia="zh-CN"/>
        </w:rPr>
        <w:t>；</w:t>
      </w:r>
    </w:p>
    <w:p w14:paraId="7BAE9966">
      <w:pPr>
        <w:pStyle w:val="63"/>
        <w:numPr>
          <w:ilvl w:val="1"/>
          <w:numId w:val="40"/>
        </w:numPr>
        <w:bidi w:val="0"/>
        <w:ind w:left="1276" w:leftChars="0" w:hanging="425" w:firstLineChars="0"/>
      </w:pPr>
      <w:r>
        <w:t>技术指标检验。</w:t>
      </w:r>
    </w:p>
    <w:p w14:paraId="695806D6">
      <w:pPr>
        <w:pStyle w:val="81"/>
        <w:bidi w:val="0"/>
        <w:spacing w:before="0" w:beforeLines="0" w:after="0" w:afterLines="0"/>
      </w:pPr>
      <w:r>
        <w:t>仪表设备调试应符合下列规定：</w:t>
      </w:r>
    </w:p>
    <w:p w14:paraId="74B82A4A">
      <w:pPr>
        <w:pStyle w:val="63"/>
        <w:numPr>
          <w:ilvl w:val="1"/>
          <w:numId w:val="41"/>
        </w:numPr>
        <w:bidi w:val="0"/>
        <w:ind w:left="1276" w:leftChars="0" w:hanging="425" w:firstLineChars="0"/>
      </w:pPr>
      <w:r>
        <w:t>量程根据实际需要选配，并进行冗余系数值测试范围调试</w:t>
      </w:r>
      <w:r>
        <w:rPr>
          <w:rFonts w:hint="eastAsia"/>
          <w:lang w:eastAsia="zh-CN"/>
        </w:rPr>
        <w:t>；</w:t>
      </w:r>
    </w:p>
    <w:p w14:paraId="294DE69D">
      <w:pPr>
        <w:pStyle w:val="63"/>
        <w:numPr>
          <w:ilvl w:val="1"/>
          <w:numId w:val="41"/>
        </w:numPr>
        <w:bidi w:val="0"/>
        <w:ind w:left="1276" w:leftChars="0" w:hanging="425" w:firstLineChars="0"/>
      </w:pPr>
      <w:r>
        <w:t>仪表采样显示值应与现场指标值一致，无现场指标值时，应人工测样比对。</w:t>
      </w:r>
    </w:p>
    <w:p w14:paraId="4593EC8D">
      <w:pPr>
        <w:pStyle w:val="81"/>
        <w:bidi w:val="0"/>
        <w:spacing w:before="0" w:beforeLines="0" w:after="0" w:afterLines="0"/>
      </w:pPr>
      <w:r>
        <w:t>防雷、接地等辅助设施应进行调试检测，符合设计要求。</w:t>
      </w:r>
    </w:p>
    <w:p w14:paraId="4482E8F6">
      <w:pPr>
        <w:pStyle w:val="81"/>
        <w:bidi w:val="0"/>
        <w:spacing w:before="0" w:beforeLines="0" w:after="0" w:afterLines="0"/>
      </w:pPr>
      <w:r>
        <w:t>调试完成后，各项功能参数指标均应符合设计要求，系统联网调试运行通过率不低于95%时，方可投入试运行。</w:t>
      </w:r>
    </w:p>
    <w:p w14:paraId="10ED403D">
      <w:pPr>
        <w:bidi w:val="0"/>
      </w:pPr>
      <w:bookmarkStart w:id="85" w:name="_Toc29262"/>
      <w:r>
        <w:br w:type="page"/>
      </w:r>
    </w:p>
    <w:p w14:paraId="2B57866D">
      <w:pPr>
        <w:pStyle w:val="75"/>
        <w:bidi w:val="0"/>
      </w:pPr>
      <w:r>
        <w:t>项目验收</w:t>
      </w:r>
      <w:bookmarkEnd w:id="85"/>
    </w:p>
    <w:p w14:paraId="696E5A50">
      <w:pPr>
        <w:pStyle w:val="81"/>
        <w:bidi w:val="0"/>
        <w:spacing w:before="0" w:beforeLines="0" w:after="0" w:afterLines="0"/>
      </w:pPr>
      <w:r>
        <w:t>单独立项建设的农村供水工程自动化监测</w:t>
      </w:r>
      <w:r>
        <w:rPr>
          <w:rFonts w:hint="eastAsia"/>
        </w:rPr>
        <w:t>或</w:t>
      </w:r>
      <w:r>
        <w:t>信息化管理系统的项目验收可</w:t>
      </w:r>
      <w:r>
        <w:rPr>
          <w:rFonts w:hint="eastAsia"/>
        </w:rPr>
        <w:t>参考</w:t>
      </w:r>
      <w:r>
        <w:t>执行 SL588-2013，作为农村供水工程配套的自动化监测及信息化管理系统的项目验收可</w:t>
      </w:r>
      <w:r>
        <w:rPr>
          <w:rFonts w:hint="eastAsia"/>
        </w:rPr>
        <w:t>参考</w:t>
      </w:r>
      <w:r>
        <w:t>执行SL223-2008。</w:t>
      </w:r>
    </w:p>
    <w:p w14:paraId="51D5D0AA">
      <w:pPr>
        <w:pStyle w:val="81"/>
        <w:bidi w:val="0"/>
        <w:spacing w:before="0" w:beforeLines="0" w:after="0" w:afterLines="0"/>
      </w:pPr>
      <w:r>
        <w:t>项目验收工作按验收主持单位分为法人验收和政府验收。</w:t>
      </w:r>
    </w:p>
    <w:p w14:paraId="321E3B60">
      <w:pPr>
        <w:pStyle w:val="63"/>
        <w:numPr>
          <w:ilvl w:val="1"/>
          <w:numId w:val="42"/>
        </w:numPr>
        <w:bidi w:val="0"/>
        <w:ind w:left="1276" w:leftChars="0" w:hanging="425" w:firstLineChars="0"/>
      </w:pPr>
      <w:r>
        <w:t>依据 SL 223-2008，法人验收包括分部工程验收、单位工程验收和合同工程完工验</w:t>
      </w:r>
      <w:r>
        <w:rPr>
          <w:rFonts w:hint="eastAsia"/>
        </w:rPr>
        <w:t>收，作为农村供水工程配套的自动化监测及信息化管理系统包括分部工程验收和单位工程验收；依据</w:t>
      </w:r>
      <w:r>
        <w:t xml:space="preserve"> SL 588-2013，法人验收包括过程验收、子系统验收和合同完工验收</w:t>
      </w:r>
      <w:r>
        <w:rPr>
          <w:rFonts w:hint="eastAsia"/>
          <w:lang w:eastAsia="zh-CN"/>
        </w:rPr>
        <w:t>；</w:t>
      </w:r>
    </w:p>
    <w:p w14:paraId="3001F1FA">
      <w:pPr>
        <w:pStyle w:val="63"/>
        <w:numPr>
          <w:ilvl w:val="1"/>
          <w:numId w:val="42"/>
        </w:numPr>
        <w:bidi w:val="0"/>
        <w:ind w:left="1276" w:leftChars="0" w:hanging="425" w:firstLineChars="0"/>
      </w:pPr>
      <w:r>
        <w:t>依据SL 223-2008，政府验收包括阶段验收，专业验收，竣工验收，作为农村供水</w:t>
      </w:r>
      <w:r>
        <w:rPr>
          <w:rFonts w:hint="eastAsia"/>
        </w:rPr>
        <w:t>工程配套的自动化监测及信息化管理系统包括阶段验收和专业验收；依据</w:t>
      </w:r>
      <w:r>
        <w:t>SL 588-2013，政</w:t>
      </w:r>
      <w:r>
        <w:rPr>
          <w:rFonts w:hint="eastAsia"/>
        </w:rPr>
        <w:t>府验收主要进行竣工验收。</w:t>
      </w:r>
    </w:p>
    <w:p w14:paraId="040B0FE5">
      <w:pPr>
        <w:pStyle w:val="74"/>
        <w:bidi w:val="0"/>
      </w:pPr>
      <w:bookmarkStart w:id="86" w:name="_Toc30136"/>
      <w:bookmarkStart w:id="87" w:name="_Toc7904"/>
      <w:r>
        <w:rPr>
          <w:rFonts w:hint="eastAsia"/>
        </w:rPr>
        <w:t>系统</w:t>
      </w:r>
      <w:r>
        <w:t>运行维护</w:t>
      </w:r>
      <w:bookmarkEnd w:id="86"/>
      <w:bookmarkEnd w:id="87"/>
    </w:p>
    <w:p w14:paraId="080BFA26">
      <w:pPr>
        <w:pStyle w:val="75"/>
        <w:bidi w:val="0"/>
      </w:pPr>
      <w:bookmarkStart w:id="88" w:name="_Toc26310"/>
      <w:r>
        <w:t>一般规定</w:t>
      </w:r>
      <w:bookmarkEnd w:id="88"/>
    </w:p>
    <w:p w14:paraId="431FF7F5">
      <w:pPr>
        <w:pStyle w:val="81"/>
        <w:bidi w:val="0"/>
        <w:spacing w:before="0" w:beforeLines="0" w:after="0" w:afterLines="0"/>
      </w:pPr>
      <w:r>
        <w:t>农村供水工程应建立日常巡查保养、定期维护和大修理三级维护检修制度，做好相关记录。监测设备应根据设备的技术要求进行检查维护</w:t>
      </w:r>
      <w:r>
        <w:rPr>
          <w:rFonts w:hint="eastAsia"/>
        </w:rPr>
        <w:t>；</w:t>
      </w:r>
      <w:r>
        <w:t>在线监测设备应开展日常巡检工作，保证监测设备正常运转。运行维护应确保数据真实，严禁篡改</w:t>
      </w:r>
      <w:r>
        <w:rPr>
          <w:rFonts w:hint="eastAsia"/>
        </w:rPr>
        <w:t>；</w:t>
      </w:r>
      <w:r>
        <w:t>应持续分析在线监测数据的合理性和有效性，针对故障进行现场排除。信息管理平台应保障安全、持续、可靠、有效运行。</w:t>
      </w:r>
    </w:p>
    <w:p w14:paraId="3F79DA73">
      <w:pPr>
        <w:pStyle w:val="81"/>
        <w:bidi w:val="0"/>
        <w:spacing w:before="0" w:beforeLines="0" w:after="0" w:afterLines="0"/>
      </w:pPr>
      <w:r>
        <w:t>系统投入运行前，管理单位应配备相应人员，并制定系统运行操作与维护技术规程</w:t>
      </w:r>
      <w:r>
        <w:rPr>
          <w:rFonts w:hint="eastAsia"/>
        </w:rPr>
        <w:t>和管理制度，对人员进行技术培训。农村供水工程自动化监测系统和信息化管理系统运行管理专职人员不应少于</w:t>
      </w:r>
      <w:r>
        <w:t xml:space="preserve"> 1 人。</w:t>
      </w:r>
    </w:p>
    <w:p w14:paraId="603E8A6F">
      <w:pPr>
        <w:pStyle w:val="81"/>
        <w:bidi w:val="0"/>
        <w:spacing w:before="0" w:beforeLines="0" w:after="0" w:afterLines="0"/>
      </w:pPr>
      <w:r>
        <w:t>系统运行和维护应进行授权管理，对运行操作人员进行专业培训，能够按</w:t>
      </w:r>
      <w:r>
        <w:rPr>
          <w:rFonts w:hint="eastAsia"/>
          <w:lang w:val="en-US" w:eastAsia="zh-CN"/>
        </w:rPr>
        <w:t>产品</w:t>
      </w:r>
      <w:r>
        <w:rPr>
          <w:rFonts w:hint="eastAsia"/>
        </w:rPr>
        <w:t>使用说明书</w:t>
      </w:r>
      <w:r>
        <w:rPr>
          <w:rFonts w:hint="eastAsia"/>
          <w:lang w:eastAsia="zh-CN"/>
        </w:rPr>
        <w:t>、</w:t>
      </w:r>
      <w:r>
        <w:rPr>
          <w:rFonts w:hint="eastAsia"/>
        </w:rPr>
        <w:t>相关</w:t>
      </w:r>
      <w:r>
        <w:rPr>
          <w:rFonts w:hint="eastAsia"/>
          <w:lang w:val="en-US" w:eastAsia="zh-CN"/>
        </w:rPr>
        <w:t>技术规范和</w:t>
      </w:r>
      <w:r>
        <w:rPr>
          <w:rFonts w:hint="eastAsia"/>
        </w:rPr>
        <w:t>标准要求进行操作使用。</w:t>
      </w:r>
    </w:p>
    <w:p w14:paraId="71E8A09D">
      <w:pPr>
        <w:pStyle w:val="81"/>
        <w:bidi w:val="0"/>
        <w:spacing w:before="0" w:beforeLines="0" w:after="0" w:afterLines="0"/>
      </w:pPr>
      <w:r>
        <w:t>任何设备、软件接（装）入系统前应进行病毒检测与审核批准，不应安装与系统无</w:t>
      </w:r>
      <w:r>
        <w:rPr>
          <w:rFonts w:hint="eastAsia"/>
        </w:rPr>
        <w:t>关的软件和设备。</w:t>
      </w:r>
    </w:p>
    <w:p w14:paraId="23578165">
      <w:pPr>
        <w:pStyle w:val="81"/>
        <w:bidi w:val="0"/>
        <w:spacing w:before="0" w:beforeLines="0" w:after="0" w:afterLines="0"/>
      </w:pPr>
      <w:r>
        <w:t>管理单位应建立和保存系统运行、管理及故障检修等各种记录。</w:t>
      </w:r>
    </w:p>
    <w:p w14:paraId="77EEB76E">
      <w:pPr>
        <w:pStyle w:val="81"/>
        <w:bidi w:val="0"/>
        <w:spacing w:before="0" w:beforeLines="0" w:after="0" w:afterLines="0"/>
      </w:pPr>
      <w:r>
        <w:t>管理单位应建立系统故障应急响应制度，根据工程改扩建、系统运行状况、技术发</w:t>
      </w:r>
      <w:r>
        <w:rPr>
          <w:rFonts w:hint="eastAsia"/>
        </w:rPr>
        <w:t>展动态等需求，适时对系统进行改造与升级。</w:t>
      </w:r>
    </w:p>
    <w:p w14:paraId="4117C7E0">
      <w:pPr>
        <w:pStyle w:val="81"/>
        <w:bidi w:val="0"/>
        <w:spacing w:before="0" w:beforeLines="0" w:after="0" w:afterLines="0"/>
      </w:pPr>
      <w:r>
        <w:t>系统与设备的运行维护除应符合本标准的要求外，还应符合设计文件、产品说明书</w:t>
      </w:r>
      <w:r>
        <w:rPr>
          <w:rFonts w:hint="eastAsia"/>
          <w:lang w:eastAsia="zh-CN"/>
        </w:rPr>
        <w:t>、</w:t>
      </w:r>
      <w:r>
        <w:rPr>
          <w:rFonts w:hint="eastAsia"/>
        </w:rPr>
        <w:t>相关</w:t>
      </w:r>
      <w:r>
        <w:rPr>
          <w:rFonts w:hint="eastAsia"/>
          <w:lang w:val="en-US" w:eastAsia="zh-CN"/>
        </w:rPr>
        <w:t>技术规范和</w:t>
      </w:r>
      <w:r>
        <w:rPr>
          <w:rFonts w:hint="eastAsia"/>
        </w:rPr>
        <w:t>标准</w:t>
      </w:r>
      <w:r>
        <w:rPr>
          <w:rFonts w:hint="eastAsia"/>
          <w:lang w:val="en-US" w:eastAsia="zh-CN"/>
        </w:rPr>
        <w:t>的</w:t>
      </w:r>
      <w:r>
        <w:rPr>
          <w:rFonts w:hint="eastAsia"/>
        </w:rPr>
        <w:t>规定。</w:t>
      </w:r>
    </w:p>
    <w:p w14:paraId="434545F2">
      <w:pPr>
        <w:pStyle w:val="81"/>
        <w:bidi w:val="0"/>
        <w:spacing w:before="0" w:beforeLines="0" w:after="0" w:afterLines="0"/>
      </w:pPr>
      <w:r>
        <w:t>鼓励采用购买社会化服务等方式，实现专业化和规范化运维管理，确保系统可持续</w:t>
      </w:r>
      <w:r>
        <w:rPr>
          <w:rFonts w:hint="eastAsia"/>
        </w:rPr>
        <w:t>运行。</w:t>
      </w:r>
    </w:p>
    <w:p w14:paraId="4EB7C162">
      <w:pPr>
        <w:pStyle w:val="75"/>
        <w:bidi w:val="0"/>
      </w:pPr>
      <w:bookmarkStart w:id="89" w:name="_Toc31091"/>
      <w:r>
        <w:t>运行维护</w:t>
      </w:r>
      <w:bookmarkEnd w:id="89"/>
    </w:p>
    <w:p w14:paraId="22C74F49">
      <w:pPr>
        <w:pStyle w:val="81"/>
        <w:bidi w:val="0"/>
        <w:spacing w:before="0" w:beforeLines="0" w:after="0" w:afterLines="0"/>
      </w:pPr>
      <w:r>
        <w:t>运行维护包括系统日常运行维护、定期运行维护、软件运行维护、控制柜运行维护、</w:t>
      </w:r>
      <w:r>
        <w:rPr>
          <w:rFonts w:hint="eastAsia"/>
        </w:rPr>
        <w:t>仪表运行维护、通信设施设备运行维护、控制中心运行维护、防雷维护等。</w:t>
      </w:r>
    </w:p>
    <w:p w14:paraId="513C3B37">
      <w:pPr>
        <w:pStyle w:val="81"/>
        <w:bidi w:val="0"/>
        <w:spacing w:before="0" w:beforeLines="0" w:after="0" w:afterLines="0"/>
      </w:pPr>
      <w:r>
        <w:t>系统日常运行维护，应符合下列规定：</w:t>
      </w:r>
    </w:p>
    <w:p w14:paraId="1550295B">
      <w:pPr>
        <w:pStyle w:val="63"/>
        <w:numPr>
          <w:ilvl w:val="1"/>
          <w:numId w:val="43"/>
        </w:numPr>
        <w:bidi w:val="0"/>
        <w:ind w:left="1276" w:leftChars="0" w:hanging="425" w:firstLineChars="0"/>
      </w:pPr>
      <w:r>
        <w:t>保持机房和环境整洁</w:t>
      </w:r>
      <w:r>
        <w:rPr>
          <w:rFonts w:hint="eastAsia"/>
          <w:lang w:eastAsia="zh-CN"/>
        </w:rPr>
        <w:t>；</w:t>
      </w:r>
    </w:p>
    <w:p w14:paraId="48A97054">
      <w:pPr>
        <w:pStyle w:val="63"/>
        <w:numPr>
          <w:ilvl w:val="1"/>
          <w:numId w:val="43"/>
        </w:numPr>
        <w:bidi w:val="0"/>
        <w:ind w:left="1276" w:leftChars="0" w:hanging="425" w:firstLineChars="0"/>
      </w:pPr>
      <w:r>
        <w:t>保持自动化监测系统、视频监控系统和信息化管理系统及设备完好与正常使用</w:t>
      </w:r>
      <w:r>
        <w:rPr>
          <w:rFonts w:hint="eastAsia"/>
          <w:lang w:eastAsia="zh-CN"/>
        </w:rPr>
        <w:t>；</w:t>
      </w:r>
    </w:p>
    <w:p w14:paraId="46BD5C5F">
      <w:pPr>
        <w:pStyle w:val="63"/>
        <w:numPr>
          <w:ilvl w:val="1"/>
          <w:numId w:val="43"/>
        </w:numPr>
        <w:bidi w:val="0"/>
        <w:ind w:left="1276" w:leftChars="0" w:hanging="425" w:firstLineChars="0"/>
      </w:pPr>
      <w:r>
        <w:t>系统供电正常</w:t>
      </w:r>
      <w:r>
        <w:rPr>
          <w:rFonts w:hint="eastAsia"/>
          <w:lang w:eastAsia="zh-CN"/>
        </w:rPr>
        <w:t>；</w:t>
      </w:r>
    </w:p>
    <w:p w14:paraId="1A5B1724">
      <w:pPr>
        <w:pStyle w:val="63"/>
        <w:numPr>
          <w:ilvl w:val="1"/>
          <w:numId w:val="43"/>
        </w:numPr>
        <w:bidi w:val="0"/>
        <w:ind w:left="1276" w:leftChars="0" w:hanging="425" w:firstLineChars="0"/>
      </w:pPr>
      <w:r>
        <w:t>使用 UPS 电源时，应避免阳光直射，远离火源，保持通风。</w:t>
      </w:r>
    </w:p>
    <w:p w14:paraId="6AFC9268">
      <w:pPr>
        <w:pStyle w:val="81"/>
        <w:bidi w:val="0"/>
        <w:spacing w:before="0" w:beforeLines="0" w:after="0" w:afterLines="0"/>
      </w:pPr>
      <w:r>
        <w:t>系统定期运行维护，应符合下列规定：</w:t>
      </w:r>
    </w:p>
    <w:p w14:paraId="3E3E8411">
      <w:pPr>
        <w:pStyle w:val="63"/>
        <w:numPr>
          <w:ilvl w:val="1"/>
          <w:numId w:val="44"/>
        </w:numPr>
        <w:bidi w:val="0"/>
        <w:ind w:left="1276" w:leftChars="0" w:hanging="425" w:firstLineChars="0"/>
      </w:pPr>
      <w:r>
        <w:t>定期对自动化监测系统软件及设备进行巡视、检查、测试、校准和记录，核对准</w:t>
      </w:r>
      <w:r>
        <w:rPr>
          <w:rFonts w:hint="eastAsia"/>
        </w:rPr>
        <w:t>确性、完整性、联动性，确保水位、水量、水压、水质等在线监测数据能及时传送到自动化监测系统</w:t>
      </w:r>
      <w:r>
        <w:rPr>
          <w:rFonts w:hint="eastAsia"/>
          <w:lang w:eastAsia="zh-CN"/>
        </w:rPr>
        <w:t>；</w:t>
      </w:r>
    </w:p>
    <w:p w14:paraId="44694D04">
      <w:pPr>
        <w:pStyle w:val="63"/>
        <w:numPr>
          <w:ilvl w:val="1"/>
          <w:numId w:val="44"/>
        </w:numPr>
        <w:bidi w:val="0"/>
        <w:ind w:left="1276" w:leftChars="0" w:hanging="425" w:firstLineChars="0"/>
      </w:pPr>
      <w:r>
        <w:t>对关键自动化监测指标数据，应每周进行 1 次数据库备份，并在系统中保留 2 年</w:t>
      </w:r>
      <w:r>
        <w:rPr>
          <w:rFonts w:hint="eastAsia"/>
        </w:rPr>
        <w:t>以上，不得修改或删除</w:t>
      </w:r>
      <w:r>
        <w:rPr>
          <w:rFonts w:hint="eastAsia"/>
          <w:lang w:eastAsia="zh-CN"/>
        </w:rPr>
        <w:t>；</w:t>
      </w:r>
    </w:p>
    <w:p w14:paraId="3FC2307C">
      <w:pPr>
        <w:pStyle w:val="63"/>
        <w:numPr>
          <w:ilvl w:val="1"/>
          <w:numId w:val="44"/>
        </w:numPr>
        <w:bidi w:val="0"/>
        <w:ind w:left="1276" w:leftChars="0" w:hanging="425" w:firstLineChars="0"/>
      </w:pPr>
      <w:r>
        <w:t>每年分析系统日志和业务操作日志不少于 2 次。</w:t>
      </w:r>
    </w:p>
    <w:p w14:paraId="7C9643F6">
      <w:pPr>
        <w:pStyle w:val="81"/>
        <w:bidi w:val="0"/>
        <w:spacing w:before="0" w:beforeLines="0" w:after="0" w:afterLines="0"/>
      </w:pPr>
      <w:r>
        <w:t>系统软件维护内容如下：</w:t>
      </w:r>
    </w:p>
    <w:p w14:paraId="467FE426">
      <w:pPr>
        <w:pStyle w:val="63"/>
        <w:numPr>
          <w:ilvl w:val="1"/>
          <w:numId w:val="45"/>
        </w:numPr>
        <w:bidi w:val="0"/>
        <w:ind w:left="1276" w:leftChars="0" w:hanging="425" w:firstLineChars="0"/>
      </w:pPr>
      <w:r>
        <w:t>磁盘整理、定期杀毒、数据备份和数据库备份</w:t>
      </w:r>
      <w:r>
        <w:rPr>
          <w:rFonts w:hint="eastAsia"/>
          <w:lang w:eastAsia="zh-CN"/>
        </w:rPr>
        <w:t>；</w:t>
      </w:r>
    </w:p>
    <w:p w14:paraId="680DA65F">
      <w:pPr>
        <w:pStyle w:val="63"/>
        <w:numPr>
          <w:ilvl w:val="1"/>
          <w:numId w:val="45"/>
        </w:numPr>
        <w:bidi w:val="0"/>
        <w:ind w:left="1276" w:leftChars="0" w:hanging="425" w:firstLineChars="0"/>
      </w:pPr>
      <w:r>
        <w:t>定期检查服务端口、下载端口扫描程序扫描系统</w:t>
      </w:r>
      <w:r>
        <w:rPr>
          <w:rFonts w:hint="eastAsia"/>
          <w:lang w:eastAsia="zh-CN"/>
        </w:rPr>
        <w:t>；</w:t>
      </w:r>
    </w:p>
    <w:p w14:paraId="7FF5A00D">
      <w:pPr>
        <w:pStyle w:val="63"/>
        <w:numPr>
          <w:ilvl w:val="1"/>
          <w:numId w:val="45"/>
        </w:numPr>
        <w:bidi w:val="0"/>
        <w:ind w:left="1276" w:leftChars="0" w:hanging="425" w:firstLineChars="0"/>
      </w:pPr>
      <w:r>
        <w:t>定期检查服务器上的软件包、网络参数和日志管理。</w:t>
      </w:r>
    </w:p>
    <w:p w14:paraId="316050DE">
      <w:pPr>
        <w:pStyle w:val="81"/>
        <w:bidi w:val="0"/>
        <w:spacing w:before="0" w:beforeLines="0" w:after="0" w:afterLines="0"/>
      </w:pPr>
      <w:r>
        <w:t>控制柜运行维护，应符合下列规定：</w:t>
      </w:r>
    </w:p>
    <w:p w14:paraId="409600A7">
      <w:pPr>
        <w:pStyle w:val="63"/>
        <w:numPr>
          <w:ilvl w:val="1"/>
          <w:numId w:val="46"/>
        </w:numPr>
        <w:bidi w:val="0"/>
        <w:ind w:left="1276" w:leftChars="0" w:hanging="425" w:firstLineChars="0"/>
      </w:pPr>
      <w:r>
        <w:t>日常使用过程中应按相关规定操作，操作旋钮和按钮时不应用力过猛</w:t>
      </w:r>
      <w:r>
        <w:rPr>
          <w:rFonts w:hint="eastAsia"/>
          <w:lang w:eastAsia="zh-CN"/>
        </w:rPr>
        <w:t>；</w:t>
      </w:r>
    </w:p>
    <w:p w14:paraId="74A45E36">
      <w:pPr>
        <w:pStyle w:val="63"/>
        <w:numPr>
          <w:ilvl w:val="1"/>
          <w:numId w:val="46"/>
        </w:numPr>
        <w:bidi w:val="0"/>
        <w:ind w:left="1276" w:leftChars="0" w:hanging="425" w:firstLineChars="0"/>
      </w:pPr>
      <w:r>
        <w:t>开机时不得触碰控制柜内电器元件，进行检查和接线时应先关掉电源</w:t>
      </w:r>
      <w:r>
        <w:rPr>
          <w:rFonts w:hint="eastAsia"/>
          <w:lang w:eastAsia="zh-CN"/>
        </w:rPr>
        <w:t>；</w:t>
      </w:r>
    </w:p>
    <w:p w14:paraId="77C0C4E2">
      <w:pPr>
        <w:pStyle w:val="63"/>
        <w:numPr>
          <w:ilvl w:val="1"/>
          <w:numId w:val="46"/>
        </w:numPr>
        <w:bidi w:val="0"/>
        <w:ind w:left="1276" w:leftChars="0" w:hanging="425" w:firstLineChars="0"/>
      </w:pPr>
      <w:r>
        <w:t>连续72h 以上不运行或在环境较潮湿情况下连续 36h 不运行、再次通电前应做主</w:t>
      </w:r>
      <w:r>
        <w:rPr>
          <w:rFonts w:hint="eastAsia"/>
        </w:rPr>
        <w:t>回路绝缘检查</w:t>
      </w:r>
      <w:r>
        <w:rPr>
          <w:rFonts w:hint="eastAsia"/>
          <w:lang w:eastAsia="zh-CN"/>
        </w:rPr>
        <w:t>；</w:t>
      </w:r>
    </w:p>
    <w:p w14:paraId="296FB850">
      <w:pPr>
        <w:pStyle w:val="63"/>
        <w:numPr>
          <w:ilvl w:val="1"/>
          <w:numId w:val="46"/>
        </w:numPr>
        <w:bidi w:val="0"/>
        <w:ind w:left="1276" w:leftChars="0" w:hanging="425" w:firstLineChars="0"/>
      </w:pPr>
      <w:r>
        <w:t>定期检查防雷装置，并进行回路测试和易损部件更换。</w:t>
      </w:r>
    </w:p>
    <w:p w14:paraId="26BA2976">
      <w:pPr>
        <w:pStyle w:val="81"/>
        <w:bidi w:val="0"/>
        <w:spacing w:before="0" w:beforeLines="0" w:after="0" w:afterLines="0"/>
      </w:pPr>
      <w:r>
        <w:t>仪表运行维护，应符合下列规定：</w:t>
      </w:r>
    </w:p>
    <w:p w14:paraId="3B75D04D">
      <w:pPr>
        <w:pStyle w:val="63"/>
        <w:numPr>
          <w:ilvl w:val="1"/>
          <w:numId w:val="47"/>
        </w:numPr>
        <w:bidi w:val="0"/>
        <w:ind w:left="1276" w:leftChars="0" w:hanging="425" w:firstLineChars="0"/>
      </w:pPr>
      <w:r>
        <w:t>压差式液位计，宜每3个月对探头清1次</w:t>
      </w:r>
      <w:r>
        <w:rPr>
          <w:rFonts w:hint="eastAsia"/>
          <w:lang w:eastAsia="zh-CN"/>
        </w:rPr>
        <w:t>；</w:t>
      </w:r>
    </w:p>
    <w:p w14:paraId="5E135B45">
      <w:pPr>
        <w:pStyle w:val="63"/>
        <w:numPr>
          <w:ilvl w:val="1"/>
          <w:numId w:val="47"/>
        </w:numPr>
        <w:bidi w:val="0"/>
        <w:ind w:left="1276" w:leftChars="0" w:hanging="425" w:firstLineChars="0"/>
      </w:pPr>
      <w:r>
        <w:t>超声波流量计，如使用外贴探头，应每年更换硅胶1次</w:t>
      </w:r>
      <w:r>
        <w:rPr>
          <w:rFonts w:hint="eastAsia"/>
          <w:lang w:eastAsia="zh-CN"/>
        </w:rPr>
        <w:t>；</w:t>
      </w:r>
    </w:p>
    <w:p w14:paraId="55FEFE58">
      <w:pPr>
        <w:pStyle w:val="63"/>
        <w:numPr>
          <w:ilvl w:val="1"/>
          <w:numId w:val="47"/>
        </w:numPr>
        <w:bidi w:val="0"/>
        <w:ind w:left="1276" w:leftChars="0" w:hanging="425" w:firstLineChars="0"/>
      </w:pPr>
      <w:r>
        <w:t>投入式浊度仪，宜每月对探头清洗1次；发现测值不准时应及时校准</w:t>
      </w:r>
      <w:r>
        <w:rPr>
          <w:rFonts w:hint="eastAsia"/>
          <w:lang w:eastAsia="zh-CN"/>
        </w:rPr>
        <w:t>；</w:t>
      </w:r>
    </w:p>
    <w:p w14:paraId="0E31425B">
      <w:pPr>
        <w:pStyle w:val="63"/>
        <w:numPr>
          <w:ilvl w:val="1"/>
          <w:numId w:val="47"/>
        </w:numPr>
        <w:bidi w:val="0"/>
        <w:ind w:left="1276" w:leftChars="0" w:hanging="425" w:firstLineChars="0"/>
      </w:pPr>
      <w:r>
        <w:t>余氯/二氧化氯测量仪，采用电化学法监测仪时，应每年更换电解液1次；采用化</w:t>
      </w:r>
      <w:r>
        <w:rPr>
          <w:rFonts w:hint="eastAsia"/>
        </w:rPr>
        <w:t>学法监测仪时，应定期更换药剂；发现测值不准时应及时校准</w:t>
      </w:r>
      <w:r>
        <w:rPr>
          <w:rFonts w:hint="eastAsia"/>
          <w:lang w:eastAsia="zh-CN"/>
        </w:rPr>
        <w:t>；</w:t>
      </w:r>
    </w:p>
    <w:p w14:paraId="2DB4829B">
      <w:pPr>
        <w:pStyle w:val="63"/>
        <w:numPr>
          <w:ilvl w:val="1"/>
          <w:numId w:val="47"/>
        </w:numPr>
        <w:bidi w:val="0"/>
        <w:ind w:left="1276" w:leftChars="0" w:hanging="425" w:firstLineChars="0"/>
      </w:pPr>
      <w:r>
        <w:t>pH 检测仪，宜每年更换电极1次；发现测值不准时应及时校准</w:t>
      </w:r>
      <w:r>
        <w:rPr>
          <w:rFonts w:hint="eastAsia"/>
          <w:lang w:eastAsia="zh-CN"/>
        </w:rPr>
        <w:t>；</w:t>
      </w:r>
    </w:p>
    <w:p w14:paraId="47856CA3">
      <w:pPr>
        <w:pStyle w:val="63"/>
        <w:numPr>
          <w:ilvl w:val="1"/>
          <w:numId w:val="47"/>
        </w:numPr>
        <w:bidi w:val="0"/>
        <w:ind w:left="1276" w:leftChars="0" w:hanging="425" w:firstLineChars="0"/>
      </w:pPr>
      <w:r>
        <w:t>电导率检测仪，宜每3个月清洗电极1次</w:t>
      </w:r>
      <w:r>
        <w:rPr>
          <w:rFonts w:hint="eastAsia"/>
          <w:lang w:eastAsia="zh-CN"/>
        </w:rPr>
        <w:t>；</w:t>
      </w:r>
    </w:p>
    <w:p w14:paraId="1EBAFA18">
      <w:pPr>
        <w:pStyle w:val="63"/>
        <w:numPr>
          <w:ilvl w:val="1"/>
          <w:numId w:val="47"/>
        </w:numPr>
        <w:bidi w:val="0"/>
        <w:ind w:left="1276" w:leftChars="0" w:hanging="425" w:firstLineChars="0"/>
      </w:pPr>
      <w:r>
        <w:t>其他仪表，运行维护应符合相关标准和使用说明书的规定。</w:t>
      </w:r>
    </w:p>
    <w:p w14:paraId="050F9E5E">
      <w:pPr>
        <w:pStyle w:val="81"/>
        <w:bidi w:val="0"/>
        <w:spacing w:before="0" w:beforeLines="0" w:after="0" w:afterLines="0"/>
      </w:pPr>
      <w:r>
        <w:t>通信设施设备运行维护，应符合下列规定：</w:t>
      </w:r>
    </w:p>
    <w:p w14:paraId="2875E91A">
      <w:pPr>
        <w:pStyle w:val="63"/>
        <w:numPr>
          <w:ilvl w:val="1"/>
          <w:numId w:val="48"/>
        </w:numPr>
        <w:bidi w:val="0"/>
        <w:ind w:left="1276" w:leftChars="0" w:hanging="425" w:firstLineChars="0"/>
      </w:pPr>
      <w:r>
        <w:t>通信设备应检查通电后指示灯状态和线缆连接是否完好；清洁外壳，进行防潮处</w:t>
      </w:r>
      <w:r>
        <w:rPr>
          <w:rFonts w:hint="eastAsia"/>
        </w:rPr>
        <w:t>理</w:t>
      </w:r>
      <w:r>
        <w:rPr>
          <w:rFonts w:hint="eastAsia"/>
          <w:lang w:eastAsia="zh-CN"/>
        </w:rPr>
        <w:t>；</w:t>
      </w:r>
    </w:p>
    <w:p w14:paraId="3945B80D">
      <w:pPr>
        <w:pStyle w:val="63"/>
        <w:numPr>
          <w:ilvl w:val="1"/>
          <w:numId w:val="48"/>
        </w:numPr>
        <w:bidi w:val="0"/>
        <w:ind w:left="1276" w:leftChars="0" w:hanging="425" w:firstLineChars="0"/>
      </w:pPr>
      <w:r>
        <w:t>通信电缆应检修线缆，测试数据传输效果。</w:t>
      </w:r>
    </w:p>
    <w:p w14:paraId="1319C847">
      <w:pPr>
        <w:pStyle w:val="81"/>
        <w:bidi w:val="0"/>
        <w:spacing w:before="0" w:beforeLines="0" w:after="0" w:afterLines="0"/>
      </w:pPr>
      <w:r>
        <w:t>安防设备运行维护，应符合下列规定：</w:t>
      </w:r>
    </w:p>
    <w:p w14:paraId="667D58C9">
      <w:pPr>
        <w:pStyle w:val="63"/>
        <w:numPr>
          <w:ilvl w:val="1"/>
          <w:numId w:val="49"/>
        </w:numPr>
        <w:bidi w:val="0"/>
        <w:ind w:left="1276" w:leftChars="0" w:hanging="425" w:firstLineChars="0"/>
      </w:pPr>
      <w:r>
        <w:t>应按操作手册、使用说明书和技术标准进行使用维护，切忌勤开勤关</w:t>
      </w:r>
      <w:r>
        <w:rPr>
          <w:rFonts w:hint="eastAsia"/>
          <w:lang w:eastAsia="zh-CN"/>
        </w:rPr>
        <w:t>；</w:t>
      </w:r>
    </w:p>
    <w:p w14:paraId="5C535BBF">
      <w:pPr>
        <w:pStyle w:val="63"/>
        <w:numPr>
          <w:ilvl w:val="1"/>
          <w:numId w:val="49"/>
        </w:numPr>
        <w:bidi w:val="0"/>
        <w:ind w:left="1276" w:leftChars="0" w:hanging="425" w:firstLineChars="0"/>
      </w:pPr>
      <w:r>
        <w:t>不得自行维修和拆卸，注意保持清洁和防尘，保持安防设备通风良好。</w:t>
      </w:r>
    </w:p>
    <w:p w14:paraId="04211F08">
      <w:pPr>
        <w:pStyle w:val="81"/>
        <w:bidi w:val="0"/>
        <w:spacing w:before="0" w:beforeLines="0" w:after="0" w:afterLines="0"/>
      </w:pPr>
      <w:r>
        <w:t>控制中心运行维护内容如下：</w:t>
      </w:r>
    </w:p>
    <w:p w14:paraId="5B7F3CB1">
      <w:pPr>
        <w:pStyle w:val="63"/>
        <w:numPr>
          <w:ilvl w:val="1"/>
          <w:numId w:val="50"/>
        </w:numPr>
        <w:bidi w:val="0"/>
        <w:ind w:left="1276" w:leftChars="0" w:hanging="425" w:firstLineChars="0"/>
      </w:pPr>
      <w:r>
        <w:t>检查计算机系统及其通信是否正常</w:t>
      </w:r>
      <w:r>
        <w:rPr>
          <w:rFonts w:hint="eastAsia"/>
          <w:lang w:eastAsia="zh-CN"/>
        </w:rPr>
        <w:t>；</w:t>
      </w:r>
    </w:p>
    <w:p w14:paraId="15864611">
      <w:pPr>
        <w:pStyle w:val="63"/>
        <w:numPr>
          <w:ilvl w:val="1"/>
          <w:numId w:val="50"/>
        </w:numPr>
        <w:bidi w:val="0"/>
        <w:ind w:left="1276" w:leftChars="0" w:hanging="425" w:firstLineChars="0"/>
      </w:pPr>
      <w:r>
        <w:t>检查消防、报警等设备，检查灭火器工作状态、放置环境是否正常，对异常情况</w:t>
      </w:r>
      <w:r>
        <w:rPr>
          <w:rFonts w:hint="eastAsia"/>
        </w:rPr>
        <w:t>进行检查处理</w:t>
      </w:r>
      <w:r>
        <w:rPr>
          <w:rFonts w:hint="eastAsia"/>
          <w:lang w:eastAsia="zh-CN"/>
        </w:rPr>
        <w:t>；</w:t>
      </w:r>
    </w:p>
    <w:p w14:paraId="5EB2E249">
      <w:pPr>
        <w:pStyle w:val="63"/>
        <w:numPr>
          <w:ilvl w:val="1"/>
          <w:numId w:val="50"/>
        </w:numPr>
        <w:bidi w:val="0"/>
        <w:ind w:left="1276" w:leftChars="0" w:hanging="425" w:firstLineChars="0"/>
      </w:pPr>
      <w:r>
        <w:t>检查照明设备和电路，对主接地点除锈和紧固。</w:t>
      </w:r>
    </w:p>
    <w:p w14:paraId="56D7F7D2">
      <w:pPr>
        <w:pStyle w:val="81"/>
        <w:bidi w:val="0"/>
        <w:spacing w:before="0" w:beforeLines="0" w:after="0" w:afterLines="0"/>
      </w:pPr>
      <w:r>
        <w:t>防雷维护内容如下：</w:t>
      </w:r>
    </w:p>
    <w:p w14:paraId="5041A1FD">
      <w:pPr>
        <w:pStyle w:val="63"/>
        <w:numPr>
          <w:ilvl w:val="1"/>
          <w:numId w:val="51"/>
        </w:numPr>
        <w:bidi w:val="0"/>
        <w:ind w:left="1276" w:leftChars="0" w:hanging="425" w:firstLineChars="0"/>
      </w:pPr>
      <w:r>
        <w:t>主要检查接地装置，测试接地电阻，对防雷地线、屏蔽线、消弧线的接地电阻进</w:t>
      </w:r>
      <w:r>
        <w:rPr>
          <w:rFonts w:hint="eastAsia"/>
        </w:rPr>
        <w:t>行测试。</w:t>
      </w:r>
    </w:p>
    <w:p w14:paraId="5FC9534A">
      <w:pPr>
        <w:pStyle w:val="63"/>
        <w:numPr>
          <w:ilvl w:val="1"/>
          <w:numId w:val="51"/>
        </w:numPr>
        <w:bidi w:val="0"/>
        <w:ind w:left="1276" w:leftChars="0" w:hanging="425" w:firstLineChars="0"/>
      </w:pPr>
      <w:r>
        <w:t>测试分线设备、设备连接头；地下防雷装置应根据土壤腐蚀情况，定期挖开检查</w:t>
      </w:r>
      <w:r>
        <w:rPr>
          <w:rFonts w:hint="eastAsia"/>
        </w:rPr>
        <w:t>其腐蚀程度，发现不符合质量要求时应及时修复、更换。</w:t>
      </w:r>
    </w:p>
    <w:p w14:paraId="0F4EEAB6">
      <w:pPr>
        <w:pStyle w:val="75"/>
        <w:bidi w:val="0"/>
      </w:pPr>
      <w:bookmarkStart w:id="90" w:name="_Toc18623"/>
      <w:r>
        <w:t>故障处理</w:t>
      </w:r>
      <w:bookmarkEnd w:id="90"/>
    </w:p>
    <w:p w14:paraId="74D3EB03">
      <w:pPr>
        <w:pStyle w:val="81"/>
        <w:bidi w:val="0"/>
        <w:spacing w:before="0" w:beforeLines="0" w:after="0" w:afterLines="0"/>
      </w:pPr>
      <w:r>
        <w:t>故障处理，应符合下列规定：</w:t>
      </w:r>
    </w:p>
    <w:p w14:paraId="7FE735B2">
      <w:pPr>
        <w:pStyle w:val="63"/>
        <w:numPr>
          <w:ilvl w:val="1"/>
          <w:numId w:val="52"/>
        </w:numPr>
        <w:bidi w:val="0"/>
        <w:ind w:left="1276" w:leftChars="0" w:hanging="425" w:firstLineChars="0"/>
      </w:pPr>
      <w:r>
        <w:t>自动化监测设备维护或检修时，不应影响正常供水，并应将控制装置由自动位置</w:t>
      </w:r>
      <w:r>
        <w:rPr>
          <w:rFonts w:hint="eastAsia"/>
        </w:rPr>
        <w:t>切换到手动位置</w:t>
      </w:r>
      <w:r>
        <w:rPr>
          <w:rFonts w:hint="eastAsia"/>
          <w:lang w:eastAsia="zh-CN"/>
        </w:rPr>
        <w:t>；</w:t>
      </w:r>
    </w:p>
    <w:p w14:paraId="28118279">
      <w:pPr>
        <w:pStyle w:val="63"/>
        <w:numPr>
          <w:ilvl w:val="1"/>
          <w:numId w:val="52"/>
        </w:numPr>
        <w:bidi w:val="0"/>
        <w:ind w:left="1276" w:leftChars="0" w:hanging="425" w:firstLineChars="0"/>
      </w:pPr>
      <w:r>
        <w:t>在处理系统故障、进行重要测试或操作时，运行管理维护人员不得交接班</w:t>
      </w:r>
      <w:r>
        <w:rPr>
          <w:rFonts w:hint="eastAsia"/>
          <w:lang w:eastAsia="zh-CN"/>
        </w:rPr>
        <w:t>；</w:t>
      </w:r>
    </w:p>
    <w:p w14:paraId="3300E398">
      <w:pPr>
        <w:pStyle w:val="63"/>
        <w:numPr>
          <w:ilvl w:val="1"/>
          <w:numId w:val="52"/>
        </w:numPr>
        <w:bidi w:val="0"/>
        <w:ind w:left="1276" w:leftChars="0" w:hanging="425" w:firstLineChars="0"/>
      </w:pPr>
      <w:r>
        <w:t>发现系统监测数据与实际不符等异常情况时，应及时处理并做好记录</w:t>
      </w:r>
      <w:r>
        <w:rPr>
          <w:rFonts w:hint="eastAsia"/>
          <w:lang w:eastAsia="zh-CN"/>
        </w:rPr>
        <w:t>；</w:t>
      </w:r>
    </w:p>
    <w:p w14:paraId="30A7FF96">
      <w:pPr>
        <w:pStyle w:val="63"/>
        <w:numPr>
          <w:ilvl w:val="1"/>
          <w:numId w:val="52"/>
        </w:numPr>
        <w:bidi w:val="0"/>
        <w:ind w:left="1276" w:leftChars="0" w:hanging="425" w:firstLineChars="0"/>
      </w:pPr>
      <w:r>
        <w:t>控制软件出现乱码提示、死机等情况时，应由专业维修人员进行处理，并填写记</w:t>
      </w:r>
      <w:r>
        <w:rPr>
          <w:rFonts w:hint="eastAsia"/>
        </w:rPr>
        <w:t>录</w:t>
      </w:r>
      <w:r>
        <w:rPr>
          <w:rFonts w:hint="eastAsia"/>
          <w:lang w:eastAsia="zh-CN"/>
        </w:rPr>
        <w:t>；</w:t>
      </w:r>
    </w:p>
    <w:p w14:paraId="32350CE5">
      <w:pPr>
        <w:pStyle w:val="63"/>
        <w:numPr>
          <w:ilvl w:val="1"/>
          <w:numId w:val="52"/>
        </w:numPr>
        <w:bidi w:val="0"/>
        <w:ind w:left="1276" w:leftChars="0" w:hanging="425" w:firstLineChars="0"/>
      </w:pPr>
      <w:r>
        <w:t>常规故障处理时间不应超过4h；运行管理人员难以处理的故障，应由专业技术人</w:t>
      </w:r>
      <w:r>
        <w:rPr>
          <w:rFonts w:hint="eastAsia"/>
        </w:rPr>
        <w:t>员在</w:t>
      </w:r>
      <w:r>
        <w:t>24h 内排除，恢复正常运行。</w:t>
      </w:r>
    </w:p>
    <w:p w14:paraId="2218CAD0">
      <w:pPr>
        <w:pStyle w:val="81"/>
        <w:bidi w:val="0"/>
        <w:spacing w:before="0" w:beforeLines="0" w:after="0" w:afterLines="0"/>
      </w:pPr>
      <w:r>
        <w:t>电源故障处理主要内容如下：</w:t>
      </w:r>
    </w:p>
    <w:p w14:paraId="1EFB8A6E">
      <w:pPr>
        <w:pStyle w:val="63"/>
        <w:numPr>
          <w:ilvl w:val="1"/>
          <w:numId w:val="53"/>
        </w:numPr>
        <w:bidi w:val="0"/>
        <w:ind w:left="1276" w:leftChars="0" w:hanging="425" w:firstLineChars="0"/>
      </w:pPr>
      <w:r>
        <w:t>检查供电线路或供电电压不稳、功率不足或某一供电线路的线径不够、降压过大</w:t>
      </w:r>
      <w:r>
        <w:rPr>
          <w:rFonts w:hint="eastAsia"/>
        </w:rPr>
        <w:t>等</w:t>
      </w:r>
      <w:r>
        <w:rPr>
          <w:rFonts w:hint="eastAsia"/>
          <w:lang w:eastAsia="zh-CN"/>
        </w:rPr>
        <w:t>；</w:t>
      </w:r>
    </w:p>
    <w:p w14:paraId="696549E9">
      <w:pPr>
        <w:pStyle w:val="63"/>
        <w:numPr>
          <w:ilvl w:val="1"/>
          <w:numId w:val="53"/>
        </w:numPr>
        <w:bidi w:val="0"/>
        <w:ind w:left="1276" w:leftChars="0" w:hanging="425" w:firstLineChars="0"/>
      </w:pPr>
      <w:r>
        <w:t>检查供电系统传输线路短路、断路、瞬间过压等，避免供电错误或瞬间过压导致</w:t>
      </w:r>
      <w:r>
        <w:rPr>
          <w:rFonts w:hint="eastAsia"/>
        </w:rPr>
        <w:t>设备损坏等情况的发生。</w:t>
      </w:r>
    </w:p>
    <w:p w14:paraId="782F2688">
      <w:pPr>
        <w:pStyle w:val="81"/>
        <w:bidi w:val="0"/>
        <w:spacing w:before="0" w:beforeLines="0" w:after="0" w:afterLines="0"/>
      </w:pPr>
      <w:r>
        <w:t>传感器或设备故障处理，主要检查雷击损毁、视频安防设备故障、继电器元器件故</w:t>
      </w:r>
      <w:r>
        <w:rPr>
          <w:rFonts w:hint="eastAsia"/>
        </w:rPr>
        <w:t>障和通信故障。</w:t>
      </w:r>
    </w:p>
    <w:p w14:paraId="643E4043">
      <w:pPr>
        <w:pStyle w:val="75"/>
        <w:bidi w:val="0"/>
      </w:pPr>
      <w:bookmarkStart w:id="91" w:name="_Toc12688"/>
      <w:r>
        <w:t>人员培训</w:t>
      </w:r>
      <w:bookmarkEnd w:id="91"/>
    </w:p>
    <w:p w14:paraId="65817BC7">
      <w:pPr>
        <w:pStyle w:val="81"/>
        <w:bidi w:val="0"/>
        <w:spacing w:before="0" w:beforeLines="0" w:after="0" w:afterLines="0"/>
      </w:pPr>
      <w:r>
        <w:t>系统安装调试完成后，施工方应提供系统及设备使用说明书和系统运行操作</w:t>
      </w:r>
      <w:r>
        <w:rPr>
          <w:rFonts w:hint="eastAsia"/>
        </w:rPr>
        <w:t>规程，对系统运行管理人员进行技术培训。</w:t>
      </w:r>
    </w:p>
    <w:p w14:paraId="4E93E02A">
      <w:pPr>
        <w:pStyle w:val="81"/>
        <w:bidi w:val="0"/>
        <w:spacing w:before="0" w:beforeLines="0" w:after="0" w:afterLines="0"/>
      </w:pPr>
      <w:r>
        <w:t>培训人员包括县（市、区）级和水厂有关农村供水工程自动化监测与信息化管理系统</w:t>
      </w:r>
      <w:r>
        <w:rPr>
          <w:rFonts w:hint="eastAsia"/>
        </w:rPr>
        <w:t>运行管理人员，使其掌握日常运行与维护要点，能进行正常操作使用和简易维护。</w:t>
      </w:r>
    </w:p>
    <w:p w14:paraId="3C0D01DC">
      <w:pPr>
        <w:pStyle w:val="81"/>
        <w:bidi w:val="0"/>
        <w:spacing w:before="0" w:beforeLines="0" w:after="0" w:afterLines="0"/>
        <w:rPr>
          <w:rFonts w:hint="eastAsia"/>
          <w:lang w:val="en-US" w:eastAsia="zh-CN"/>
        </w:rPr>
      </w:pPr>
      <w:r>
        <w:t>培训内容包括系统总体架构、功能和组成，主要硬件设备及功能，仪器仪表维护要</w:t>
      </w:r>
      <w:r>
        <w:rPr>
          <w:rFonts w:hint="eastAsia"/>
        </w:rPr>
        <w:t>点，系统运行与操作使用方法，相关技术规范和标准等。</w:t>
      </w:r>
    </w:p>
    <w:p w14:paraId="1B4E761E">
      <w:pPr>
        <w:rPr>
          <w:rFonts w:hint="eastAsia"/>
          <w:lang w:val="en-US" w:eastAsia="zh-CN"/>
        </w:rPr>
      </w:pPr>
      <w:r>
        <w:rPr>
          <w:rFonts w:hint="eastAsia"/>
          <w:lang w:val="en-US" w:eastAsia="zh-CN"/>
        </w:rPr>
        <w:br w:type="page"/>
      </w:r>
      <w:bookmarkStart w:id="92" w:name="BKFL"/>
    </w:p>
    <w:p w14:paraId="37011921">
      <w:pPr>
        <w:pStyle w:val="101"/>
        <w:bidi w:val="0"/>
        <w:rPr>
          <w:rFonts w:hint="eastAsia"/>
          <w:lang w:val="en-US" w:eastAsia="zh-CN"/>
        </w:rPr>
      </w:pPr>
    </w:p>
    <w:p w14:paraId="4A0B2CB4">
      <w:pPr>
        <w:pStyle w:val="103"/>
        <w:bidi w:val="0"/>
        <w:rPr>
          <w:rFonts w:hint="eastAsia"/>
          <w:lang w:val="en-US" w:eastAsia="zh-CN"/>
        </w:rPr>
      </w:pPr>
    </w:p>
    <w:p w14:paraId="51D7EC5E">
      <w:pPr>
        <w:pStyle w:val="90"/>
        <w:bidi w:val="0"/>
        <w:rPr>
          <w:rFonts w:hint="eastAsia"/>
          <w:lang w:val="en-US" w:eastAsia="zh-CN"/>
        </w:rPr>
      </w:pPr>
      <w:bookmarkStart w:id="93" w:name="_Toc4969"/>
    </w:p>
    <w:p w14:paraId="3DBD3044">
      <w:pPr>
        <w:pStyle w:val="90"/>
        <w:numPr>
          <w:ilvl w:val="-1"/>
          <w:numId w:val="0"/>
        </w:numPr>
        <w:bidi w:val="0"/>
        <w:rPr>
          <w:rFonts w:hint="eastAsia"/>
          <w:lang w:val="en-US" w:eastAsia="zh-CN"/>
        </w:rPr>
      </w:pPr>
      <w:r>
        <w:rPr>
          <w:rFonts w:hint="eastAsia"/>
          <w:lang w:val="en-US" w:eastAsia="zh-CN"/>
        </w:rPr>
        <w:t>（资料性）</w:t>
      </w:r>
    </w:p>
    <w:p w14:paraId="540E8A59">
      <w:pPr>
        <w:pStyle w:val="90"/>
        <w:numPr>
          <w:ilvl w:val="-1"/>
          <w:numId w:val="0"/>
        </w:numPr>
        <w:bidi w:val="0"/>
        <w:rPr>
          <w:rFonts w:hint="eastAsia"/>
          <w:lang w:val="en-US" w:eastAsia="zh-CN"/>
        </w:rPr>
      </w:pPr>
      <w:r>
        <w:rPr>
          <w:rFonts w:hint="eastAsia"/>
          <w:lang w:val="en-US" w:eastAsia="zh-CN"/>
        </w:rPr>
        <w:t>采集数据规范化要求</w:t>
      </w:r>
      <w:bookmarkEnd w:id="93"/>
    </w:p>
    <w:p w14:paraId="0F942FAD">
      <w:pPr>
        <w:pStyle w:val="91"/>
        <w:bidi w:val="0"/>
      </w:pPr>
      <w:bookmarkStart w:id="94" w:name="_Toc11162"/>
      <w:r>
        <w:t>业务基础数据</w:t>
      </w:r>
      <w:bookmarkEnd w:id="94"/>
    </w:p>
    <w:p w14:paraId="509FE426">
      <w:pPr>
        <w:pStyle w:val="97"/>
        <w:bidi w:val="0"/>
        <w:spacing w:before="0" w:beforeLines="0" w:after="0" w:afterLines="0"/>
      </w:pPr>
      <w:r>
        <w:t>集中供水工程数据，应符合下列要求：</w:t>
      </w:r>
    </w:p>
    <w:p w14:paraId="4D5CCF3A">
      <w:pPr>
        <w:pStyle w:val="98"/>
        <w:bidi w:val="0"/>
        <w:spacing w:before="0" w:beforeLines="0" w:after="0" w:afterLines="0"/>
        <w:rPr>
          <w:rFonts w:hint="eastAsia"/>
        </w:rPr>
      </w:pPr>
      <w:r>
        <w:t>集中供水工程对接数据内容和各字段标识见表</w:t>
      </w:r>
      <w:r>
        <w:rPr>
          <w:rFonts w:hint="eastAsia"/>
          <w:lang w:val="en-US" w:eastAsia="zh-CN"/>
        </w:rPr>
        <w:t>A.1</w:t>
      </w:r>
      <w:r>
        <w:t>。</w:t>
      </w:r>
    </w:p>
    <w:p w14:paraId="2B0C9197">
      <w:pPr>
        <w:pStyle w:val="104"/>
        <w:bidi w:val="0"/>
        <w:rPr>
          <w:rFonts w:ascii="黑体" w:hAnsi="黑体" w:eastAsia="黑体" w:cs="黑体"/>
          <w:szCs w:val="21"/>
        </w:rPr>
      </w:pPr>
      <w:r>
        <w:rPr>
          <w:rFonts w:ascii="黑体" w:hAnsi="黑体" w:eastAsia="黑体" w:cs="黑体"/>
          <w:spacing w:val="-4"/>
          <w:szCs w:val="21"/>
        </w:rPr>
        <w:t>集中供水工程</w:t>
      </w:r>
    </w:p>
    <w:p w14:paraId="58BF1E24">
      <w:pPr>
        <w:spacing w:line="128" w:lineRule="exact"/>
      </w:pPr>
    </w:p>
    <w:tbl>
      <w:tblPr>
        <w:tblStyle w:val="123"/>
        <w:tblW w:w="8929"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7"/>
        <w:gridCol w:w="3402"/>
        <w:gridCol w:w="1985"/>
        <w:gridCol w:w="1701"/>
        <w:gridCol w:w="1134"/>
      </w:tblGrid>
      <w:tr w14:paraId="2FD94C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 w:hRule="atLeast"/>
        </w:trPr>
        <w:tc>
          <w:tcPr>
            <w:tcW w:w="707" w:type="dxa"/>
            <w:vAlign w:val="center"/>
          </w:tcPr>
          <w:p w14:paraId="2C1A65C9">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序号</w:t>
            </w:r>
          </w:p>
        </w:tc>
        <w:tc>
          <w:tcPr>
            <w:tcW w:w="3402" w:type="dxa"/>
            <w:vAlign w:val="center"/>
          </w:tcPr>
          <w:p w14:paraId="49751FC1">
            <w:pPr>
              <w:pStyle w:val="27"/>
              <w:widowControl w:val="0"/>
              <w:autoSpaceDE w:val="0"/>
              <w:autoSpaceDN w:val="0"/>
              <w:bidi w:val="0"/>
              <w:ind w:left="0" w:leftChars="0" w:firstLine="0" w:firstLineChars="0"/>
              <w:jc w:val="center"/>
              <w:rPr>
                <w:sz w:val="18"/>
                <w:szCs w:val="18"/>
                <w:lang w:eastAsia="en-US"/>
              </w:rPr>
            </w:pPr>
            <w:r>
              <w:rPr>
                <w:sz w:val="18"/>
                <w:szCs w:val="18"/>
                <w:lang w:eastAsia="en-US"/>
              </w:rPr>
              <w:t>字段名称</w:t>
            </w:r>
          </w:p>
        </w:tc>
        <w:tc>
          <w:tcPr>
            <w:tcW w:w="1985" w:type="dxa"/>
            <w:vAlign w:val="center"/>
          </w:tcPr>
          <w:p w14:paraId="40461B95">
            <w:pPr>
              <w:pStyle w:val="27"/>
              <w:widowControl w:val="0"/>
              <w:autoSpaceDE w:val="0"/>
              <w:autoSpaceDN w:val="0"/>
              <w:bidi w:val="0"/>
              <w:ind w:left="0" w:leftChars="0" w:firstLine="0" w:firstLineChars="0"/>
              <w:jc w:val="center"/>
              <w:rPr>
                <w:sz w:val="18"/>
                <w:szCs w:val="18"/>
                <w:lang w:eastAsia="en-US"/>
              </w:rPr>
            </w:pPr>
            <w:r>
              <w:rPr>
                <w:sz w:val="18"/>
                <w:szCs w:val="18"/>
                <w:lang w:eastAsia="en-US"/>
              </w:rPr>
              <w:t>字段标识</w:t>
            </w:r>
          </w:p>
        </w:tc>
        <w:tc>
          <w:tcPr>
            <w:tcW w:w="1701" w:type="dxa"/>
            <w:vAlign w:val="center"/>
          </w:tcPr>
          <w:p w14:paraId="30AA3DBE">
            <w:pPr>
              <w:pStyle w:val="27"/>
              <w:widowControl w:val="0"/>
              <w:autoSpaceDE w:val="0"/>
              <w:autoSpaceDN w:val="0"/>
              <w:bidi w:val="0"/>
              <w:ind w:left="0" w:leftChars="0" w:firstLine="0" w:firstLineChars="0"/>
              <w:jc w:val="center"/>
              <w:rPr>
                <w:sz w:val="18"/>
                <w:szCs w:val="18"/>
                <w:lang w:eastAsia="en-US"/>
              </w:rPr>
            </w:pPr>
            <w:r>
              <w:rPr>
                <w:sz w:val="18"/>
                <w:szCs w:val="18"/>
                <w:lang w:eastAsia="en-US"/>
              </w:rPr>
              <w:t>类型及长度</w:t>
            </w:r>
          </w:p>
        </w:tc>
        <w:tc>
          <w:tcPr>
            <w:tcW w:w="1134" w:type="dxa"/>
            <w:vAlign w:val="center"/>
          </w:tcPr>
          <w:p w14:paraId="6DACDAD0">
            <w:pPr>
              <w:pStyle w:val="27"/>
              <w:widowControl w:val="0"/>
              <w:autoSpaceDE w:val="0"/>
              <w:autoSpaceDN w:val="0"/>
              <w:bidi w:val="0"/>
              <w:ind w:left="0" w:leftChars="0" w:firstLine="0" w:firstLineChars="0"/>
              <w:jc w:val="center"/>
              <w:rPr>
                <w:sz w:val="18"/>
                <w:szCs w:val="18"/>
                <w:lang w:eastAsia="en-US"/>
              </w:rPr>
            </w:pPr>
            <w:r>
              <w:rPr>
                <w:sz w:val="18"/>
                <w:szCs w:val="18"/>
                <w:lang w:eastAsia="en-US"/>
              </w:rPr>
              <w:t>计量单位</w:t>
            </w:r>
          </w:p>
        </w:tc>
      </w:tr>
      <w:tr w14:paraId="3E8A73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707" w:type="dxa"/>
          </w:tcPr>
          <w:p w14:paraId="0D3C8733">
            <w:pPr>
              <w:pStyle w:val="27"/>
              <w:widowControl w:val="0"/>
              <w:autoSpaceDE w:val="0"/>
              <w:autoSpaceDN w:val="0"/>
              <w:bidi w:val="0"/>
              <w:ind w:left="0" w:leftChars="0" w:firstLine="0" w:firstLineChars="0"/>
              <w:jc w:val="center"/>
              <w:rPr>
                <w:sz w:val="18"/>
                <w:szCs w:val="18"/>
                <w:lang w:eastAsia="en-US"/>
              </w:rPr>
            </w:pPr>
            <w:r>
              <w:rPr>
                <w:sz w:val="18"/>
                <w:szCs w:val="18"/>
                <w:lang w:eastAsia="en-US"/>
              </w:rPr>
              <w:t>1</w:t>
            </w:r>
          </w:p>
        </w:tc>
        <w:tc>
          <w:tcPr>
            <w:tcW w:w="3402" w:type="dxa"/>
            <w:vAlign w:val="center"/>
          </w:tcPr>
          <w:p w14:paraId="0F872883">
            <w:pPr>
              <w:pStyle w:val="27"/>
              <w:widowControl w:val="0"/>
              <w:autoSpaceDE w:val="0"/>
              <w:autoSpaceDN w:val="0"/>
              <w:bidi w:val="0"/>
              <w:ind w:left="0" w:leftChars="0" w:firstLine="0" w:firstLineChars="0"/>
              <w:jc w:val="center"/>
              <w:rPr>
                <w:sz w:val="18"/>
                <w:szCs w:val="18"/>
                <w:lang w:eastAsia="en-US"/>
              </w:rPr>
            </w:pPr>
            <w:r>
              <w:rPr>
                <w:sz w:val="18"/>
                <w:szCs w:val="18"/>
                <w:lang w:eastAsia="en-US"/>
              </w:rPr>
              <w:t>行政区划代码</w:t>
            </w:r>
          </w:p>
        </w:tc>
        <w:tc>
          <w:tcPr>
            <w:tcW w:w="1985" w:type="dxa"/>
            <w:vAlign w:val="center"/>
          </w:tcPr>
          <w:p w14:paraId="09F99B37">
            <w:pPr>
              <w:pStyle w:val="27"/>
              <w:widowControl w:val="0"/>
              <w:autoSpaceDE w:val="0"/>
              <w:autoSpaceDN w:val="0"/>
              <w:bidi w:val="0"/>
              <w:ind w:left="0" w:leftChars="0" w:firstLine="0" w:firstLineChars="0"/>
              <w:jc w:val="center"/>
              <w:rPr>
                <w:sz w:val="18"/>
                <w:szCs w:val="18"/>
                <w:lang w:eastAsia="en-US"/>
              </w:rPr>
            </w:pPr>
            <w:r>
              <w:rPr>
                <w:sz w:val="18"/>
                <w:szCs w:val="18"/>
                <w:lang w:eastAsia="en-US"/>
              </w:rPr>
              <w:t>adCode</w:t>
            </w:r>
          </w:p>
        </w:tc>
        <w:tc>
          <w:tcPr>
            <w:tcW w:w="1701" w:type="dxa"/>
            <w:vAlign w:val="center"/>
          </w:tcPr>
          <w:p w14:paraId="6717F119">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char(12)</w:t>
            </w:r>
          </w:p>
        </w:tc>
        <w:tc>
          <w:tcPr>
            <w:tcW w:w="1134" w:type="dxa"/>
            <w:vAlign w:val="center"/>
          </w:tcPr>
          <w:p w14:paraId="3709D9E9">
            <w:pPr>
              <w:pStyle w:val="27"/>
              <w:widowControl w:val="0"/>
              <w:autoSpaceDE w:val="0"/>
              <w:autoSpaceDN w:val="0"/>
              <w:bidi w:val="0"/>
              <w:jc w:val="center"/>
              <w:rPr>
                <w:sz w:val="18"/>
                <w:szCs w:val="18"/>
                <w:lang w:eastAsia="en-US"/>
              </w:rPr>
            </w:pPr>
          </w:p>
        </w:tc>
      </w:tr>
      <w:tr w14:paraId="6E2744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707" w:type="dxa"/>
          </w:tcPr>
          <w:p w14:paraId="2D947F70">
            <w:pPr>
              <w:pStyle w:val="27"/>
              <w:widowControl w:val="0"/>
              <w:autoSpaceDE w:val="0"/>
              <w:autoSpaceDN w:val="0"/>
              <w:bidi w:val="0"/>
              <w:ind w:left="0" w:leftChars="0" w:firstLine="0" w:firstLineChars="0"/>
              <w:jc w:val="center"/>
              <w:rPr>
                <w:sz w:val="18"/>
                <w:szCs w:val="18"/>
                <w:lang w:eastAsia="en-US"/>
              </w:rPr>
            </w:pPr>
            <w:r>
              <w:rPr>
                <w:sz w:val="18"/>
                <w:szCs w:val="18"/>
                <w:lang w:eastAsia="en-US"/>
              </w:rPr>
              <w:t>2</w:t>
            </w:r>
          </w:p>
        </w:tc>
        <w:tc>
          <w:tcPr>
            <w:tcW w:w="3402" w:type="dxa"/>
            <w:vAlign w:val="center"/>
          </w:tcPr>
          <w:p w14:paraId="168C5E19">
            <w:pPr>
              <w:pStyle w:val="27"/>
              <w:widowControl w:val="0"/>
              <w:autoSpaceDE w:val="0"/>
              <w:autoSpaceDN w:val="0"/>
              <w:bidi w:val="0"/>
              <w:ind w:left="0" w:leftChars="0" w:firstLine="0" w:firstLineChars="0"/>
              <w:jc w:val="center"/>
              <w:rPr>
                <w:sz w:val="18"/>
                <w:szCs w:val="18"/>
                <w:lang w:eastAsia="en-US"/>
              </w:rPr>
            </w:pPr>
            <w:r>
              <w:rPr>
                <w:sz w:val="18"/>
                <w:szCs w:val="18"/>
                <w:lang w:eastAsia="en-US"/>
              </w:rPr>
              <w:t>集中供水工程编码</w:t>
            </w:r>
          </w:p>
        </w:tc>
        <w:tc>
          <w:tcPr>
            <w:tcW w:w="1985" w:type="dxa"/>
            <w:vAlign w:val="center"/>
          </w:tcPr>
          <w:p w14:paraId="03AF0395">
            <w:pPr>
              <w:pStyle w:val="27"/>
              <w:widowControl w:val="0"/>
              <w:autoSpaceDE w:val="0"/>
              <w:autoSpaceDN w:val="0"/>
              <w:bidi w:val="0"/>
              <w:ind w:left="0" w:leftChars="0" w:firstLine="0" w:firstLineChars="0"/>
              <w:jc w:val="center"/>
              <w:rPr>
                <w:sz w:val="18"/>
                <w:szCs w:val="18"/>
                <w:lang w:eastAsia="en-US"/>
              </w:rPr>
            </w:pPr>
            <w:r>
              <w:rPr>
                <w:sz w:val="18"/>
                <w:szCs w:val="18"/>
                <w:lang w:eastAsia="en-US"/>
              </w:rPr>
              <w:t>cwsCode</w:t>
            </w:r>
          </w:p>
        </w:tc>
        <w:tc>
          <w:tcPr>
            <w:tcW w:w="1701" w:type="dxa"/>
            <w:vAlign w:val="center"/>
          </w:tcPr>
          <w:p w14:paraId="3303C03E">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char(12)</w:t>
            </w:r>
          </w:p>
        </w:tc>
        <w:tc>
          <w:tcPr>
            <w:tcW w:w="1134" w:type="dxa"/>
            <w:vAlign w:val="center"/>
          </w:tcPr>
          <w:p w14:paraId="3841E927">
            <w:pPr>
              <w:pStyle w:val="27"/>
              <w:widowControl w:val="0"/>
              <w:autoSpaceDE w:val="0"/>
              <w:autoSpaceDN w:val="0"/>
              <w:bidi w:val="0"/>
              <w:jc w:val="center"/>
              <w:rPr>
                <w:sz w:val="18"/>
                <w:szCs w:val="18"/>
                <w:lang w:eastAsia="en-US"/>
              </w:rPr>
            </w:pPr>
          </w:p>
        </w:tc>
      </w:tr>
      <w:tr w14:paraId="072B4F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707" w:type="dxa"/>
          </w:tcPr>
          <w:p w14:paraId="50A19145">
            <w:pPr>
              <w:pStyle w:val="27"/>
              <w:widowControl w:val="0"/>
              <w:autoSpaceDE w:val="0"/>
              <w:autoSpaceDN w:val="0"/>
              <w:bidi w:val="0"/>
              <w:ind w:left="0" w:leftChars="0" w:firstLine="0" w:firstLineChars="0"/>
              <w:jc w:val="center"/>
              <w:rPr>
                <w:sz w:val="18"/>
                <w:szCs w:val="18"/>
                <w:lang w:eastAsia="en-US"/>
              </w:rPr>
            </w:pPr>
            <w:r>
              <w:rPr>
                <w:sz w:val="18"/>
                <w:szCs w:val="18"/>
                <w:lang w:eastAsia="en-US"/>
              </w:rPr>
              <w:t>3</w:t>
            </w:r>
          </w:p>
        </w:tc>
        <w:tc>
          <w:tcPr>
            <w:tcW w:w="3402" w:type="dxa"/>
            <w:vAlign w:val="center"/>
          </w:tcPr>
          <w:p w14:paraId="72D586C9">
            <w:pPr>
              <w:pStyle w:val="27"/>
              <w:widowControl w:val="0"/>
              <w:autoSpaceDE w:val="0"/>
              <w:autoSpaceDN w:val="0"/>
              <w:bidi w:val="0"/>
              <w:ind w:left="0" w:leftChars="0" w:firstLine="0" w:firstLineChars="0"/>
              <w:jc w:val="center"/>
              <w:rPr>
                <w:sz w:val="18"/>
                <w:szCs w:val="18"/>
                <w:lang w:eastAsia="en-US"/>
              </w:rPr>
            </w:pPr>
            <w:r>
              <w:rPr>
                <w:sz w:val="18"/>
                <w:szCs w:val="18"/>
                <w:lang w:eastAsia="en-US"/>
              </w:rPr>
              <w:t>集中供水工程名称</w:t>
            </w:r>
          </w:p>
        </w:tc>
        <w:tc>
          <w:tcPr>
            <w:tcW w:w="1985" w:type="dxa"/>
            <w:vAlign w:val="center"/>
          </w:tcPr>
          <w:p w14:paraId="31327EE6">
            <w:pPr>
              <w:pStyle w:val="27"/>
              <w:widowControl w:val="0"/>
              <w:autoSpaceDE w:val="0"/>
              <w:autoSpaceDN w:val="0"/>
              <w:bidi w:val="0"/>
              <w:ind w:left="0" w:leftChars="0" w:firstLine="0" w:firstLineChars="0"/>
              <w:jc w:val="center"/>
              <w:rPr>
                <w:sz w:val="18"/>
                <w:szCs w:val="18"/>
                <w:lang w:eastAsia="en-US"/>
              </w:rPr>
            </w:pPr>
            <w:r>
              <w:rPr>
                <w:sz w:val="18"/>
                <w:szCs w:val="18"/>
                <w:lang w:eastAsia="en-US"/>
              </w:rPr>
              <w:t>cwsName</w:t>
            </w:r>
          </w:p>
        </w:tc>
        <w:tc>
          <w:tcPr>
            <w:tcW w:w="1701" w:type="dxa"/>
            <w:vAlign w:val="center"/>
          </w:tcPr>
          <w:p w14:paraId="424BCFC7">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varchar(500)</w:t>
            </w:r>
          </w:p>
        </w:tc>
        <w:tc>
          <w:tcPr>
            <w:tcW w:w="1134" w:type="dxa"/>
            <w:vAlign w:val="center"/>
          </w:tcPr>
          <w:p w14:paraId="3A0787B9">
            <w:pPr>
              <w:pStyle w:val="27"/>
              <w:widowControl w:val="0"/>
              <w:autoSpaceDE w:val="0"/>
              <w:autoSpaceDN w:val="0"/>
              <w:bidi w:val="0"/>
              <w:jc w:val="center"/>
              <w:rPr>
                <w:sz w:val="18"/>
                <w:szCs w:val="18"/>
                <w:lang w:eastAsia="en-US"/>
              </w:rPr>
            </w:pPr>
          </w:p>
        </w:tc>
      </w:tr>
      <w:tr w14:paraId="1683F6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707" w:type="dxa"/>
          </w:tcPr>
          <w:p w14:paraId="33226CEA">
            <w:pPr>
              <w:pStyle w:val="27"/>
              <w:widowControl w:val="0"/>
              <w:autoSpaceDE w:val="0"/>
              <w:autoSpaceDN w:val="0"/>
              <w:bidi w:val="0"/>
              <w:ind w:left="0" w:leftChars="0" w:firstLine="0" w:firstLineChars="0"/>
              <w:jc w:val="center"/>
              <w:rPr>
                <w:sz w:val="18"/>
                <w:szCs w:val="18"/>
                <w:lang w:eastAsia="en-US"/>
              </w:rPr>
            </w:pPr>
            <w:r>
              <w:rPr>
                <w:sz w:val="18"/>
                <w:szCs w:val="18"/>
                <w:lang w:eastAsia="en-US"/>
              </w:rPr>
              <w:t>4</w:t>
            </w:r>
          </w:p>
        </w:tc>
        <w:tc>
          <w:tcPr>
            <w:tcW w:w="3402" w:type="dxa"/>
            <w:vAlign w:val="center"/>
          </w:tcPr>
          <w:p w14:paraId="206A6CAA">
            <w:pPr>
              <w:pStyle w:val="27"/>
              <w:widowControl w:val="0"/>
              <w:autoSpaceDE w:val="0"/>
              <w:autoSpaceDN w:val="0"/>
              <w:bidi w:val="0"/>
              <w:ind w:left="0" w:leftChars="0" w:firstLine="0" w:firstLineChars="0"/>
              <w:jc w:val="center"/>
              <w:rPr>
                <w:sz w:val="18"/>
                <w:szCs w:val="18"/>
                <w:lang w:eastAsia="en-US"/>
              </w:rPr>
            </w:pPr>
            <w:r>
              <w:rPr>
                <w:sz w:val="18"/>
                <w:szCs w:val="18"/>
                <w:lang w:eastAsia="en-US"/>
              </w:rPr>
              <w:t>集中供水经度</w:t>
            </w:r>
          </w:p>
        </w:tc>
        <w:tc>
          <w:tcPr>
            <w:tcW w:w="1985" w:type="dxa"/>
            <w:vAlign w:val="center"/>
          </w:tcPr>
          <w:p w14:paraId="0C4C8A7A">
            <w:pPr>
              <w:pStyle w:val="27"/>
              <w:widowControl w:val="0"/>
              <w:autoSpaceDE w:val="0"/>
              <w:autoSpaceDN w:val="0"/>
              <w:bidi w:val="0"/>
              <w:ind w:left="0" w:leftChars="0" w:firstLine="0" w:firstLineChars="0"/>
              <w:jc w:val="center"/>
              <w:rPr>
                <w:sz w:val="18"/>
                <w:szCs w:val="18"/>
                <w:lang w:eastAsia="en-US"/>
              </w:rPr>
            </w:pPr>
            <w:r>
              <w:rPr>
                <w:sz w:val="18"/>
                <w:szCs w:val="18"/>
                <w:lang w:eastAsia="en-US"/>
              </w:rPr>
              <w:t>cwsLong</w:t>
            </w:r>
          </w:p>
        </w:tc>
        <w:tc>
          <w:tcPr>
            <w:tcW w:w="1701" w:type="dxa"/>
            <w:vAlign w:val="center"/>
          </w:tcPr>
          <w:p w14:paraId="227CE77F">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number(11,8)</w:t>
            </w:r>
          </w:p>
        </w:tc>
        <w:tc>
          <w:tcPr>
            <w:tcW w:w="1134" w:type="dxa"/>
            <w:vAlign w:val="center"/>
          </w:tcPr>
          <w:p w14:paraId="445E2618">
            <w:pPr>
              <w:pStyle w:val="27"/>
              <w:widowControl w:val="0"/>
              <w:autoSpaceDE w:val="0"/>
              <w:autoSpaceDN w:val="0"/>
              <w:bidi w:val="0"/>
              <w:jc w:val="center"/>
              <w:rPr>
                <w:sz w:val="18"/>
                <w:szCs w:val="18"/>
                <w:lang w:eastAsia="en-US"/>
              </w:rPr>
            </w:pPr>
          </w:p>
        </w:tc>
      </w:tr>
      <w:tr w14:paraId="742CD0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707" w:type="dxa"/>
          </w:tcPr>
          <w:p w14:paraId="2AA6648E">
            <w:pPr>
              <w:pStyle w:val="27"/>
              <w:widowControl w:val="0"/>
              <w:autoSpaceDE w:val="0"/>
              <w:autoSpaceDN w:val="0"/>
              <w:bidi w:val="0"/>
              <w:ind w:left="0" w:leftChars="0" w:firstLine="0" w:firstLineChars="0"/>
              <w:jc w:val="center"/>
              <w:rPr>
                <w:sz w:val="18"/>
                <w:szCs w:val="18"/>
                <w:lang w:eastAsia="en-US"/>
              </w:rPr>
            </w:pPr>
            <w:r>
              <w:rPr>
                <w:sz w:val="18"/>
                <w:szCs w:val="18"/>
                <w:lang w:eastAsia="en-US"/>
              </w:rPr>
              <w:t>5</w:t>
            </w:r>
          </w:p>
        </w:tc>
        <w:tc>
          <w:tcPr>
            <w:tcW w:w="3402" w:type="dxa"/>
            <w:vAlign w:val="center"/>
          </w:tcPr>
          <w:p w14:paraId="0207E8EB">
            <w:pPr>
              <w:pStyle w:val="27"/>
              <w:widowControl w:val="0"/>
              <w:autoSpaceDE w:val="0"/>
              <w:autoSpaceDN w:val="0"/>
              <w:bidi w:val="0"/>
              <w:ind w:left="0" w:leftChars="0" w:firstLine="0" w:firstLineChars="0"/>
              <w:jc w:val="center"/>
              <w:rPr>
                <w:sz w:val="18"/>
                <w:szCs w:val="18"/>
                <w:lang w:eastAsia="en-US"/>
              </w:rPr>
            </w:pPr>
            <w:r>
              <w:rPr>
                <w:sz w:val="18"/>
                <w:szCs w:val="18"/>
                <w:lang w:eastAsia="en-US"/>
              </w:rPr>
              <w:t>集中供水纬度</w:t>
            </w:r>
          </w:p>
        </w:tc>
        <w:tc>
          <w:tcPr>
            <w:tcW w:w="1985" w:type="dxa"/>
            <w:vAlign w:val="center"/>
          </w:tcPr>
          <w:p w14:paraId="0E906111">
            <w:pPr>
              <w:pStyle w:val="27"/>
              <w:widowControl w:val="0"/>
              <w:autoSpaceDE w:val="0"/>
              <w:autoSpaceDN w:val="0"/>
              <w:bidi w:val="0"/>
              <w:ind w:left="0" w:leftChars="0" w:firstLine="0" w:firstLineChars="0"/>
              <w:jc w:val="center"/>
              <w:rPr>
                <w:sz w:val="18"/>
                <w:szCs w:val="18"/>
                <w:lang w:eastAsia="en-US"/>
              </w:rPr>
            </w:pPr>
            <w:r>
              <w:rPr>
                <w:sz w:val="18"/>
                <w:szCs w:val="18"/>
                <w:lang w:eastAsia="en-US"/>
              </w:rPr>
              <w:t>cwsLat</w:t>
            </w:r>
          </w:p>
        </w:tc>
        <w:tc>
          <w:tcPr>
            <w:tcW w:w="1701" w:type="dxa"/>
            <w:vAlign w:val="center"/>
          </w:tcPr>
          <w:p w14:paraId="543F16D1">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number(11,8)</w:t>
            </w:r>
          </w:p>
        </w:tc>
        <w:tc>
          <w:tcPr>
            <w:tcW w:w="1134" w:type="dxa"/>
            <w:vAlign w:val="center"/>
          </w:tcPr>
          <w:p w14:paraId="5926F9FC">
            <w:pPr>
              <w:pStyle w:val="27"/>
              <w:widowControl w:val="0"/>
              <w:autoSpaceDE w:val="0"/>
              <w:autoSpaceDN w:val="0"/>
              <w:bidi w:val="0"/>
              <w:jc w:val="center"/>
              <w:rPr>
                <w:sz w:val="18"/>
                <w:szCs w:val="18"/>
                <w:lang w:eastAsia="en-US"/>
              </w:rPr>
            </w:pPr>
          </w:p>
        </w:tc>
      </w:tr>
      <w:tr w14:paraId="2F7785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707" w:type="dxa"/>
            <w:vAlign w:val="center"/>
          </w:tcPr>
          <w:p w14:paraId="0B367341">
            <w:pPr>
              <w:pStyle w:val="27"/>
              <w:widowControl w:val="0"/>
              <w:autoSpaceDE w:val="0"/>
              <w:autoSpaceDN w:val="0"/>
              <w:bidi w:val="0"/>
              <w:ind w:left="0" w:leftChars="0" w:firstLine="0" w:firstLineChars="0"/>
              <w:jc w:val="center"/>
              <w:rPr>
                <w:sz w:val="18"/>
                <w:szCs w:val="18"/>
                <w:lang w:eastAsia="en-US"/>
              </w:rPr>
            </w:pPr>
            <w:r>
              <w:rPr>
                <w:sz w:val="18"/>
                <w:szCs w:val="18"/>
                <w:lang w:eastAsia="en-US"/>
              </w:rPr>
              <w:t>6</w:t>
            </w:r>
          </w:p>
        </w:tc>
        <w:tc>
          <w:tcPr>
            <w:tcW w:w="3402" w:type="dxa"/>
            <w:vAlign w:val="center"/>
          </w:tcPr>
          <w:p w14:paraId="4E35807C">
            <w:pPr>
              <w:pStyle w:val="27"/>
              <w:widowControl w:val="0"/>
              <w:autoSpaceDE w:val="0"/>
              <w:autoSpaceDN w:val="0"/>
              <w:bidi w:val="0"/>
              <w:ind w:left="0" w:leftChars="0" w:firstLine="0" w:firstLineChars="0"/>
              <w:jc w:val="center"/>
              <w:rPr>
                <w:sz w:val="18"/>
                <w:szCs w:val="18"/>
                <w:lang w:eastAsia="en-US"/>
              </w:rPr>
            </w:pPr>
            <w:r>
              <w:rPr>
                <w:sz w:val="18"/>
                <w:szCs w:val="18"/>
                <w:lang w:eastAsia="en-US"/>
              </w:rPr>
              <w:t>工程性质(1</w:t>
            </w:r>
            <w:r>
              <w:rPr>
                <w:rFonts w:hint="eastAsia"/>
                <w:sz w:val="18"/>
                <w:szCs w:val="18"/>
                <w:lang w:eastAsia="en-US"/>
              </w:rPr>
              <w:t>.</w:t>
            </w:r>
            <w:r>
              <w:rPr>
                <w:sz w:val="18"/>
                <w:szCs w:val="18"/>
                <w:lang w:eastAsia="en-US"/>
              </w:rPr>
              <w:t>新建，2</w:t>
            </w:r>
            <w:r>
              <w:rPr>
                <w:rFonts w:hint="eastAsia"/>
                <w:sz w:val="18"/>
                <w:szCs w:val="18"/>
                <w:lang w:eastAsia="en-US"/>
              </w:rPr>
              <w:t>.</w:t>
            </w:r>
            <w:r>
              <w:rPr>
                <w:sz w:val="18"/>
                <w:szCs w:val="18"/>
                <w:lang w:eastAsia="en-US"/>
              </w:rPr>
              <w:t>改扩建，3</w:t>
            </w:r>
            <w:r>
              <w:rPr>
                <w:rFonts w:hint="eastAsia"/>
                <w:sz w:val="18"/>
                <w:szCs w:val="18"/>
                <w:lang w:eastAsia="en-US"/>
              </w:rPr>
              <w:t>.</w:t>
            </w:r>
            <w:r>
              <w:rPr>
                <w:sz w:val="18"/>
                <w:szCs w:val="18"/>
                <w:lang w:eastAsia="en-US"/>
              </w:rPr>
              <w:t>城市管网延伸，4</w:t>
            </w:r>
            <w:r>
              <w:rPr>
                <w:rFonts w:hint="eastAsia"/>
                <w:sz w:val="18"/>
                <w:szCs w:val="18"/>
                <w:lang w:eastAsia="en-US"/>
              </w:rPr>
              <w:t>.</w:t>
            </w:r>
            <w:r>
              <w:rPr>
                <w:sz w:val="18"/>
                <w:szCs w:val="18"/>
                <w:lang w:eastAsia="en-US"/>
              </w:rPr>
              <w:t>已建)</w:t>
            </w:r>
          </w:p>
        </w:tc>
        <w:tc>
          <w:tcPr>
            <w:tcW w:w="1985" w:type="dxa"/>
            <w:vAlign w:val="center"/>
          </w:tcPr>
          <w:p w14:paraId="187FBC5E">
            <w:pPr>
              <w:pStyle w:val="27"/>
              <w:widowControl w:val="0"/>
              <w:autoSpaceDE w:val="0"/>
              <w:autoSpaceDN w:val="0"/>
              <w:bidi w:val="0"/>
              <w:ind w:left="0" w:leftChars="0" w:firstLine="0" w:firstLineChars="0"/>
              <w:jc w:val="center"/>
              <w:rPr>
                <w:sz w:val="18"/>
                <w:szCs w:val="18"/>
                <w:lang w:eastAsia="en-US"/>
              </w:rPr>
            </w:pPr>
            <w:r>
              <w:rPr>
                <w:sz w:val="18"/>
                <w:szCs w:val="18"/>
                <w:lang w:eastAsia="en-US"/>
              </w:rPr>
              <w:t>engType</w:t>
            </w:r>
          </w:p>
        </w:tc>
        <w:tc>
          <w:tcPr>
            <w:tcW w:w="1701" w:type="dxa"/>
            <w:vAlign w:val="center"/>
          </w:tcPr>
          <w:p w14:paraId="53BFA39C">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134" w:type="dxa"/>
            <w:vAlign w:val="center"/>
          </w:tcPr>
          <w:p w14:paraId="318EFB1B">
            <w:pPr>
              <w:pStyle w:val="27"/>
              <w:widowControl w:val="0"/>
              <w:autoSpaceDE w:val="0"/>
              <w:autoSpaceDN w:val="0"/>
              <w:bidi w:val="0"/>
              <w:jc w:val="center"/>
              <w:rPr>
                <w:sz w:val="18"/>
                <w:szCs w:val="18"/>
                <w:lang w:eastAsia="en-US"/>
              </w:rPr>
            </w:pPr>
          </w:p>
        </w:tc>
      </w:tr>
      <w:tr w14:paraId="333785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707" w:type="dxa"/>
          </w:tcPr>
          <w:p w14:paraId="28857709">
            <w:pPr>
              <w:pStyle w:val="27"/>
              <w:widowControl w:val="0"/>
              <w:autoSpaceDE w:val="0"/>
              <w:autoSpaceDN w:val="0"/>
              <w:bidi w:val="0"/>
              <w:ind w:left="0" w:leftChars="0" w:firstLine="0" w:firstLineChars="0"/>
              <w:jc w:val="center"/>
              <w:rPr>
                <w:sz w:val="18"/>
                <w:szCs w:val="18"/>
                <w:lang w:eastAsia="en-US"/>
              </w:rPr>
            </w:pPr>
            <w:r>
              <w:rPr>
                <w:sz w:val="18"/>
                <w:szCs w:val="18"/>
                <w:lang w:eastAsia="en-US"/>
              </w:rPr>
              <w:t>7</w:t>
            </w:r>
          </w:p>
        </w:tc>
        <w:tc>
          <w:tcPr>
            <w:tcW w:w="3402" w:type="dxa"/>
            <w:vAlign w:val="center"/>
          </w:tcPr>
          <w:p w14:paraId="0C2BCCBA">
            <w:pPr>
              <w:pStyle w:val="27"/>
              <w:widowControl w:val="0"/>
              <w:autoSpaceDE w:val="0"/>
              <w:autoSpaceDN w:val="0"/>
              <w:bidi w:val="0"/>
              <w:ind w:left="0" w:leftChars="0" w:firstLine="0" w:firstLineChars="0"/>
              <w:jc w:val="center"/>
              <w:rPr>
                <w:sz w:val="18"/>
                <w:szCs w:val="18"/>
                <w:lang w:eastAsia="en-US"/>
              </w:rPr>
            </w:pPr>
            <w:r>
              <w:rPr>
                <w:sz w:val="18"/>
                <w:szCs w:val="18"/>
                <w:lang w:eastAsia="en-US"/>
              </w:rPr>
              <w:t>所在位置</w:t>
            </w:r>
          </w:p>
        </w:tc>
        <w:tc>
          <w:tcPr>
            <w:tcW w:w="1985" w:type="dxa"/>
            <w:vAlign w:val="center"/>
          </w:tcPr>
          <w:p w14:paraId="130DC2A3">
            <w:pPr>
              <w:pStyle w:val="27"/>
              <w:widowControl w:val="0"/>
              <w:autoSpaceDE w:val="0"/>
              <w:autoSpaceDN w:val="0"/>
              <w:bidi w:val="0"/>
              <w:ind w:left="0" w:leftChars="0" w:firstLine="0" w:firstLineChars="0"/>
              <w:jc w:val="center"/>
              <w:rPr>
                <w:sz w:val="18"/>
                <w:szCs w:val="18"/>
                <w:lang w:eastAsia="en-US"/>
              </w:rPr>
            </w:pPr>
            <w:r>
              <w:rPr>
                <w:sz w:val="18"/>
                <w:szCs w:val="18"/>
                <w:lang w:eastAsia="en-US"/>
              </w:rPr>
              <w:t>cwsLoc</w:t>
            </w:r>
          </w:p>
        </w:tc>
        <w:tc>
          <w:tcPr>
            <w:tcW w:w="1701" w:type="dxa"/>
            <w:vAlign w:val="center"/>
          </w:tcPr>
          <w:p w14:paraId="69290107">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varchar(256)</w:t>
            </w:r>
          </w:p>
        </w:tc>
        <w:tc>
          <w:tcPr>
            <w:tcW w:w="1134" w:type="dxa"/>
            <w:vAlign w:val="center"/>
          </w:tcPr>
          <w:p w14:paraId="745D8284">
            <w:pPr>
              <w:pStyle w:val="27"/>
              <w:widowControl w:val="0"/>
              <w:autoSpaceDE w:val="0"/>
              <w:autoSpaceDN w:val="0"/>
              <w:bidi w:val="0"/>
              <w:jc w:val="center"/>
              <w:rPr>
                <w:sz w:val="18"/>
                <w:szCs w:val="18"/>
                <w:lang w:eastAsia="en-US"/>
              </w:rPr>
            </w:pPr>
          </w:p>
        </w:tc>
      </w:tr>
      <w:tr w14:paraId="1F3122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 w:hRule="atLeast"/>
        </w:trPr>
        <w:tc>
          <w:tcPr>
            <w:tcW w:w="707" w:type="dxa"/>
          </w:tcPr>
          <w:p w14:paraId="22B3B3F6">
            <w:pPr>
              <w:pStyle w:val="27"/>
              <w:widowControl w:val="0"/>
              <w:autoSpaceDE w:val="0"/>
              <w:autoSpaceDN w:val="0"/>
              <w:bidi w:val="0"/>
              <w:ind w:left="0" w:leftChars="0" w:firstLine="0" w:firstLineChars="0"/>
              <w:jc w:val="center"/>
              <w:rPr>
                <w:sz w:val="18"/>
                <w:szCs w:val="18"/>
                <w:lang w:eastAsia="en-US"/>
              </w:rPr>
            </w:pPr>
            <w:r>
              <w:rPr>
                <w:sz w:val="18"/>
                <w:szCs w:val="18"/>
                <w:lang w:eastAsia="en-US"/>
              </w:rPr>
              <w:t>8</w:t>
            </w:r>
          </w:p>
        </w:tc>
        <w:tc>
          <w:tcPr>
            <w:tcW w:w="3402" w:type="dxa"/>
            <w:vAlign w:val="center"/>
          </w:tcPr>
          <w:p w14:paraId="52579141">
            <w:pPr>
              <w:pStyle w:val="27"/>
              <w:widowControl w:val="0"/>
              <w:autoSpaceDE w:val="0"/>
              <w:autoSpaceDN w:val="0"/>
              <w:bidi w:val="0"/>
              <w:ind w:left="0" w:leftChars="0" w:firstLine="0" w:firstLineChars="0"/>
              <w:jc w:val="center"/>
              <w:rPr>
                <w:sz w:val="18"/>
                <w:szCs w:val="18"/>
                <w:lang w:eastAsia="en-US"/>
              </w:rPr>
            </w:pPr>
            <w:r>
              <w:rPr>
                <w:sz w:val="18"/>
                <w:szCs w:val="18"/>
                <w:lang w:eastAsia="en-US"/>
              </w:rPr>
              <w:t>供水方式(1</w:t>
            </w:r>
            <w:r>
              <w:rPr>
                <w:rFonts w:hint="eastAsia"/>
                <w:sz w:val="18"/>
                <w:szCs w:val="18"/>
                <w:lang w:eastAsia="en-US"/>
              </w:rPr>
              <w:t>.</w:t>
            </w:r>
            <w:r>
              <w:rPr>
                <w:sz w:val="18"/>
                <w:szCs w:val="18"/>
                <w:lang w:eastAsia="en-US"/>
              </w:rPr>
              <w:t>供水到户，2</w:t>
            </w:r>
            <w:r>
              <w:rPr>
                <w:rFonts w:hint="eastAsia"/>
                <w:sz w:val="18"/>
                <w:szCs w:val="18"/>
                <w:lang w:eastAsia="en-US"/>
              </w:rPr>
              <w:t>.</w:t>
            </w:r>
            <w:r>
              <w:rPr>
                <w:sz w:val="18"/>
                <w:szCs w:val="18"/>
                <w:lang w:eastAsia="en-US"/>
              </w:rPr>
              <w:t>集中供水点)</w:t>
            </w:r>
          </w:p>
        </w:tc>
        <w:tc>
          <w:tcPr>
            <w:tcW w:w="1985" w:type="dxa"/>
            <w:vAlign w:val="center"/>
          </w:tcPr>
          <w:p w14:paraId="7D1A4A1D">
            <w:pPr>
              <w:pStyle w:val="27"/>
              <w:widowControl w:val="0"/>
              <w:autoSpaceDE w:val="0"/>
              <w:autoSpaceDN w:val="0"/>
              <w:bidi w:val="0"/>
              <w:ind w:left="0" w:leftChars="0" w:firstLine="0" w:firstLineChars="0"/>
              <w:jc w:val="center"/>
              <w:rPr>
                <w:sz w:val="18"/>
                <w:szCs w:val="18"/>
                <w:lang w:eastAsia="en-US"/>
              </w:rPr>
            </w:pPr>
            <w:r>
              <w:rPr>
                <w:sz w:val="18"/>
                <w:szCs w:val="18"/>
                <w:lang w:eastAsia="en-US"/>
              </w:rPr>
              <w:t>wasuType</w:t>
            </w:r>
          </w:p>
        </w:tc>
        <w:tc>
          <w:tcPr>
            <w:tcW w:w="1701" w:type="dxa"/>
            <w:vAlign w:val="center"/>
          </w:tcPr>
          <w:p w14:paraId="76DC9891">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134" w:type="dxa"/>
            <w:vAlign w:val="center"/>
          </w:tcPr>
          <w:p w14:paraId="6985896F">
            <w:pPr>
              <w:pStyle w:val="27"/>
              <w:widowControl w:val="0"/>
              <w:autoSpaceDE w:val="0"/>
              <w:autoSpaceDN w:val="0"/>
              <w:bidi w:val="0"/>
              <w:jc w:val="center"/>
              <w:rPr>
                <w:sz w:val="18"/>
                <w:szCs w:val="18"/>
                <w:lang w:eastAsia="en-US"/>
              </w:rPr>
            </w:pPr>
          </w:p>
        </w:tc>
      </w:tr>
      <w:tr w14:paraId="6E87E9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707" w:type="dxa"/>
          </w:tcPr>
          <w:p w14:paraId="3F72F1AD">
            <w:pPr>
              <w:pStyle w:val="27"/>
              <w:widowControl w:val="0"/>
              <w:autoSpaceDE w:val="0"/>
              <w:autoSpaceDN w:val="0"/>
              <w:bidi w:val="0"/>
              <w:ind w:left="0" w:leftChars="0" w:firstLine="0" w:firstLineChars="0"/>
              <w:jc w:val="center"/>
              <w:rPr>
                <w:sz w:val="18"/>
                <w:szCs w:val="18"/>
                <w:lang w:eastAsia="en-US"/>
              </w:rPr>
            </w:pPr>
            <w:r>
              <w:rPr>
                <w:sz w:val="18"/>
                <w:szCs w:val="18"/>
                <w:lang w:eastAsia="en-US"/>
              </w:rPr>
              <w:t>9</w:t>
            </w:r>
          </w:p>
        </w:tc>
        <w:tc>
          <w:tcPr>
            <w:tcW w:w="3402" w:type="dxa"/>
            <w:vAlign w:val="center"/>
          </w:tcPr>
          <w:p w14:paraId="47A6D553">
            <w:pPr>
              <w:pStyle w:val="27"/>
              <w:widowControl w:val="0"/>
              <w:autoSpaceDE w:val="0"/>
              <w:autoSpaceDN w:val="0"/>
              <w:bidi w:val="0"/>
              <w:ind w:left="0" w:leftChars="0" w:firstLine="0" w:firstLineChars="0"/>
              <w:jc w:val="center"/>
              <w:rPr>
                <w:sz w:val="18"/>
                <w:szCs w:val="18"/>
                <w:lang w:eastAsia="en-US"/>
              </w:rPr>
            </w:pPr>
            <w:r>
              <w:rPr>
                <w:sz w:val="18"/>
                <w:szCs w:val="18"/>
                <w:lang w:eastAsia="en-US"/>
              </w:rPr>
              <w:t>设计供水规模</w:t>
            </w:r>
          </w:p>
        </w:tc>
        <w:tc>
          <w:tcPr>
            <w:tcW w:w="1985" w:type="dxa"/>
            <w:vAlign w:val="center"/>
          </w:tcPr>
          <w:p w14:paraId="77968DB9">
            <w:pPr>
              <w:pStyle w:val="27"/>
              <w:widowControl w:val="0"/>
              <w:autoSpaceDE w:val="0"/>
              <w:autoSpaceDN w:val="0"/>
              <w:bidi w:val="0"/>
              <w:ind w:left="0" w:leftChars="0" w:firstLine="0" w:firstLineChars="0"/>
              <w:jc w:val="center"/>
              <w:rPr>
                <w:sz w:val="18"/>
                <w:szCs w:val="18"/>
                <w:lang w:eastAsia="en-US"/>
              </w:rPr>
            </w:pPr>
            <w:r>
              <w:rPr>
                <w:sz w:val="18"/>
                <w:szCs w:val="18"/>
                <w:lang w:eastAsia="en-US"/>
              </w:rPr>
              <w:t>desWasuScal</w:t>
            </w:r>
          </w:p>
        </w:tc>
        <w:tc>
          <w:tcPr>
            <w:tcW w:w="1701" w:type="dxa"/>
            <w:vAlign w:val="center"/>
          </w:tcPr>
          <w:p w14:paraId="5FEA8A17">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number(16)</w:t>
            </w:r>
          </w:p>
        </w:tc>
        <w:tc>
          <w:tcPr>
            <w:tcW w:w="1134" w:type="dxa"/>
            <w:vAlign w:val="center"/>
          </w:tcPr>
          <w:p w14:paraId="620008A0">
            <w:pPr>
              <w:pStyle w:val="27"/>
              <w:widowControl w:val="0"/>
              <w:autoSpaceDE w:val="0"/>
              <w:autoSpaceDN w:val="0"/>
              <w:bidi w:val="0"/>
              <w:ind w:left="0" w:leftChars="0" w:firstLine="0" w:firstLineChars="0"/>
              <w:jc w:val="center"/>
              <w:rPr>
                <w:sz w:val="18"/>
                <w:szCs w:val="18"/>
                <w:lang w:eastAsia="en-US"/>
              </w:rPr>
            </w:pPr>
            <w:r>
              <w:rPr>
                <w:sz w:val="18"/>
                <w:szCs w:val="18"/>
                <w:lang w:eastAsia="en-US"/>
              </w:rPr>
              <w:t>m3/d</w:t>
            </w:r>
          </w:p>
        </w:tc>
      </w:tr>
      <w:tr w14:paraId="01CB64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07" w:type="dxa"/>
          </w:tcPr>
          <w:p w14:paraId="40948661">
            <w:pPr>
              <w:pStyle w:val="27"/>
              <w:widowControl w:val="0"/>
              <w:autoSpaceDE w:val="0"/>
              <w:autoSpaceDN w:val="0"/>
              <w:bidi w:val="0"/>
              <w:ind w:left="0" w:leftChars="0" w:firstLine="0" w:firstLineChars="0"/>
              <w:jc w:val="center"/>
              <w:rPr>
                <w:sz w:val="18"/>
                <w:szCs w:val="18"/>
                <w:lang w:eastAsia="en-US"/>
              </w:rPr>
            </w:pPr>
            <w:r>
              <w:rPr>
                <w:sz w:val="18"/>
                <w:szCs w:val="18"/>
                <w:lang w:eastAsia="en-US"/>
              </w:rPr>
              <w:t>10</w:t>
            </w:r>
          </w:p>
        </w:tc>
        <w:tc>
          <w:tcPr>
            <w:tcW w:w="3402" w:type="dxa"/>
            <w:vAlign w:val="center"/>
          </w:tcPr>
          <w:p w14:paraId="3CFC3BE2">
            <w:pPr>
              <w:pStyle w:val="27"/>
              <w:widowControl w:val="0"/>
              <w:autoSpaceDE w:val="0"/>
              <w:autoSpaceDN w:val="0"/>
              <w:bidi w:val="0"/>
              <w:ind w:left="0" w:leftChars="0" w:firstLine="0" w:firstLineChars="0"/>
              <w:jc w:val="center"/>
              <w:rPr>
                <w:sz w:val="18"/>
                <w:szCs w:val="18"/>
                <w:lang w:eastAsia="en-US"/>
              </w:rPr>
            </w:pPr>
            <w:r>
              <w:rPr>
                <w:sz w:val="18"/>
                <w:szCs w:val="18"/>
                <w:lang w:eastAsia="en-US"/>
              </w:rPr>
              <w:t>开工时间(格式为年-月，2019-06)</w:t>
            </w:r>
          </w:p>
        </w:tc>
        <w:tc>
          <w:tcPr>
            <w:tcW w:w="1985" w:type="dxa"/>
            <w:vAlign w:val="center"/>
          </w:tcPr>
          <w:p w14:paraId="0B62587D">
            <w:pPr>
              <w:pStyle w:val="27"/>
              <w:widowControl w:val="0"/>
              <w:autoSpaceDE w:val="0"/>
              <w:autoSpaceDN w:val="0"/>
              <w:bidi w:val="0"/>
              <w:ind w:left="0" w:leftChars="0" w:firstLine="0" w:firstLineChars="0"/>
              <w:jc w:val="center"/>
              <w:rPr>
                <w:sz w:val="18"/>
                <w:szCs w:val="18"/>
                <w:lang w:eastAsia="en-US"/>
              </w:rPr>
            </w:pPr>
            <w:r>
              <w:rPr>
                <w:sz w:val="18"/>
                <w:szCs w:val="18"/>
                <w:lang w:eastAsia="en-US"/>
              </w:rPr>
              <w:t>compDate</w:t>
            </w:r>
          </w:p>
        </w:tc>
        <w:tc>
          <w:tcPr>
            <w:tcW w:w="1701" w:type="dxa"/>
            <w:vAlign w:val="center"/>
          </w:tcPr>
          <w:p w14:paraId="7E94F4B3">
            <w:pPr>
              <w:pStyle w:val="27"/>
              <w:widowControl w:val="0"/>
              <w:autoSpaceDE w:val="0"/>
              <w:autoSpaceDN w:val="0"/>
              <w:bidi w:val="0"/>
              <w:ind w:left="0" w:leftChars="0" w:firstLine="0" w:firstLineChars="0"/>
              <w:jc w:val="center"/>
              <w:rPr>
                <w:sz w:val="18"/>
                <w:szCs w:val="18"/>
                <w:lang w:eastAsia="en-US"/>
              </w:rPr>
            </w:pPr>
            <w:r>
              <w:rPr>
                <w:sz w:val="18"/>
                <w:szCs w:val="18"/>
                <w:lang w:eastAsia="en-US"/>
              </w:rPr>
              <w:t>date</w:t>
            </w:r>
          </w:p>
        </w:tc>
        <w:tc>
          <w:tcPr>
            <w:tcW w:w="1134" w:type="dxa"/>
            <w:vAlign w:val="center"/>
          </w:tcPr>
          <w:p w14:paraId="3FFAD3E1">
            <w:pPr>
              <w:pStyle w:val="27"/>
              <w:widowControl w:val="0"/>
              <w:autoSpaceDE w:val="0"/>
              <w:autoSpaceDN w:val="0"/>
              <w:bidi w:val="0"/>
              <w:jc w:val="center"/>
              <w:rPr>
                <w:sz w:val="18"/>
                <w:szCs w:val="18"/>
                <w:lang w:eastAsia="en-US"/>
              </w:rPr>
            </w:pPr>
          </w:p>
        </w:tc>
      </w:tr>
      <w:tr w14:paraId="6192DE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707" w:type="dxa"/>
          </w:tcPr>
          <w:p w14:paraId="10110D18">
            <w:pPr>
              <w:pStyle w:val="27"/>
              <w:widowControl w:val="0"/>
              <w:autoSpaceDE w:val="0"/>
              <w:autoSpaceDN w:val="0"/>
              <w:bidi w:val="0"/>
              <w:ind w:left="0" w:leftChars="0" w:firstLine="0" w:firstLineChars="0"/>
              <w:jc w:val="center"/>
              <w:rPr>
                <w:sz w:val="18"/>
                <w:szCs w:val="18"/>
                <w:lang w:eastAsia="en-US"/>
              </w:rPr>
            </w:pPr>
            <w:r>
              <w:rPr>
                <w:sz w:val="18"/>
                <w:szCs w:val="18"/>
                <w:lang w:eastAsia="en-US"/>
              </w:rPr>
              <w:t>11</w:t>
            </w:r>
          </w:p>
        </w:tc>
        <w:tc>
          <w:tcPr>
            <w:tcW w:w="3402" w:type="dxa"/>
            <w:vAlign w:val="center"/>
          </w:tcPr>
          <w:p w14:paraId="2EDB89B9">
            <w:pPr>
              <w:pStyle w:val="27"/>
              <w:widowControl w:val="0"/>
              <w:autoSpaceDE w:val="0"/>
              <w:autoSpaceDN w:val="0"/>
              <w:bidi w:val="0"/>
              <w:ind w:left="0" w:leftChars="0" w:firstLine="0" w:firstLineChars="0"/>
              <w:jc w:val="center"/>
              <w:rPr>
                <w:sz w:val="18"/>
                <w:szCs w:val="18"/>
                <w:lang w:eastAsia="en-US"/>
              </w:rPr>
            </w:pPr>
            <w:r>
              <w:rPr>
                <w:sz w:val="18"/>
                <w:szCs w:val="18"/>
                <w:lang w:eastAsia="en-US"/>
              </w:rPr>
              <w:t>工程废弃时间</w:t>
            </w:r>
          </w:p>
        </w:tc>
        <w:tc>
          <w:tcPr>
            <w:tcW w:w="1985" w:type="dxa"/>
            <w:vAlign w:val="center"/>
          </w:tcPr>
          <w:p w14:paraId="07D7ACB4">
            <w:pPr>
              <w:pStyle w:val="27"/>
              <w:widowControl w:val="0"/>
              <w:autoSpaceDE w:val="0"/>
              <w:autoSpaceDN w:val="0"/>
              <w:bidi w:val="0"/>
              <w:ind w:left="0" w:leftChars="0" w:firstLine="0" w:firstLineChars="0"/>
              <w:jc w:val="center"/>
              <w:rPr>
                <w:sz w:val="18"/>
                <w:szCs w:val="18"/>
                <w:lang w:eastAsia="en-US"/>
              </w:rPr>
            </w:pPr>
            <w:r>
              <w:rPr>
                <w:sz w:val="18"/>
                <w:szCs w:val="18"/>
                <w:lang w:eastAsia="en-US"/>
              </w:rPr>
              <w:t>exprDate</w:t>
            </w:r>
          </w:p>
        </w:tc>
        <w:tc>
          <w:tcPr>
            <w:tcW w:w="1701" w:type="dxa"/>
            <w:vAlign w:val="center"/>
          </w:tcPr>
          <w:p w14:paraId="2093819A">
            <w:pPr>
              <w:pStyle w:val="27"/>
              <w:widowControl w:val="0"/>
              <w:autoSpaceDE w:val="0"/>
              <w:autoSpaceDN w:val="0"/>
              <w:bidi w:val="0"/>
              <w:ind w:left="0" w:leftChars="0" w:firstLine="0" w:firstLineChars="0"/>
              <w:jc w:val="center"/>
              <w:rPr>
                <w:sz w:val="18"/>
                <w:szCs w:val="18"/>
                <w:lang w:eastAsia="en-US"/>
              </w:rPr>
            </w:pPr>
            <w:r>
              <w:rPr>
                <w:sz w:val="18"/>
                <w:szCs w:val="18"/>
                <w:lang w:eastAsia="en-US"/>
              </w:rPr>
              <w:t>date</w:t>
            </w:r>
          </w:p>
        </w:tc>
        <w:tc>
          <w:tcPr>
            <w:tcW w:w="1134" w:type="dxa"/>
            <w:vAlign w:val="center"/>
          </w:tcPr>
          <w:p w14:paraId="0CC7AFB7">
            <w:pPr>
              <w:pStyle w:val="27"/>
              <w:widowControl w:val="0"/>
              <w:autoSpaceDE w:val="0"/>
              <w:autoSpaceDN w:val="0"/>
              <w:bidi w:val="0"/>
              <w:jc w:val="center"/>
              <w:rPr>
                <w:sz w:val="18"/>
                <w:szCs w:val="18"/>
                <w:lang w:eastAsia="en-US"/>
              </w:rPr>
            </w:pPr>
          </w:p>
        </w:tc>
      </w:tr>
      <w:tr w14:paraId="45C184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707" w:type="dxa"/>
          </w:tcPr>
          <w:p w14:paraId="094B4D75">
            <w:pPr>
              <w:pStyle w:val="27"/>
              <w:widowControl w:val="0"/>
              <w:autoSpaceDE w:val="0"/>
              <w:autoSpaceDN w:val="0"/>
              <w:bidi w:val="0"/>
              <w:ind w:left="0" w:leftChars="0" w:firstLine="0" w:firstLineChars="0"/>
              <w:jc w:val="center"/>
              <w:rPr>
                <w:sz w:val="18"/>
                <w:szCs w:val="18"/>
                <w:lang w:eastAsia="en-US"/>
              </w:rPr>
            </w:pPr>
            <w:r>
              <w:rPr>
                <w:sz w:val="18"/>
                <w:szCs w:val="18"/>
                <w:lang w:eastAsia="en-US"/>
              </w:rPr>
              <w:t>12</w:t>
            </w:r>
          </w:p>
        </w:tc>
        <w:tc>
          <w:tcPr>
            <w:tcW w:w="3402" w:type="dxa"/>
            <w:vAlign w:val="center"/>
          </w:tcPr>
          <w:p w14:paraId="2DD5CC8C">
            <w:pPr>
              <w:pStyle w:val="27"/>
              <w:widowControl w:val="0"/>
              <w:autoSpaceDE w:val="0"/>
              <w:autoSpaceDN w:val="0"/>
              <w:bidi w:val="0"/>
              <w:ind w:left="0" w:leftChars="0" w:firstLine="0" w:firstLineChars="0"/>
              <w:jc w:val="center"/>
              <w:rPr>
                <w:sz w:val="18"/>
                <w:szCs w:val="18"/>
                <w:lang w:eastAsia="en-US"/>
              </w:rPr>
            </w:pPr>
            <w:r>
              <w:rPr>
                <w:sz w:val="18"/>
                <w:szCs w:val="18"/>
                <w:lang w:eastAsia="en-US"/>
              </w:rPr>
              <w:t>所属省</w:t>
            </w:r>
          </w:p>
        </w:tc>
        <w:tc>
          <w:tcPr>
            <w:tcW w:w="1985" w:type="dxa"/>
            <w:vAlign w:val="center"/>
          </w:tcPr>
          <w:p w14:paraId="275AD7AD">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ad</w:t>
            </w:r>
            <w:r>
              <w:rPr>
                <w:sz w:val="18"/>
                <w:szCs w:val="18"/>
                <w:lang w:eastAsia="en-US"/>
              </w:rPr>
              <w:t>_name</w:t>
            </w:r>
          </w:p>
        </w:tc>
        <w:tc>
          <w:tcPr>
            <w:tcW w:w="1701" w:type="dxa"/>
            <w:vAlign w:val="center"/>
          </w:tcPr>
          <w:p w14:paraId="262F92D6">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varchar(50)</w:t>
            </w:r>
          </w:p>
        </w:tc>
        <w:tc>
          <w:tcPr>
            <w:tcW w:w="1134" w:type="dxa"/>
            <w:vAlign w:val="center"/>
          </w:tcPr>
          <w:p w14:paraId="3EF09D18">
            <w:pPr>
              <w:pStyle w:val="27"/>
              <w:widowControl w:val="0"/>
              <w:autoSpaceDE w:val="0"/>
              <w:autoSpaceDN w:val="0"/>
              <w:bidi w:val="0"/>
              <w:jc w:val="center"/>
              <w:rPr>
                <w:sz w:val="18"/>
                <w:szCs w:val="18"/>
                <w:lang w:eastAsia="en-US"/>
              </w:rPr>
            </w:pPr>
          </w:p>
        </w:tc>
      </w:tr>
      <w:tr w14:paraId="6EC20F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707" w:type="dxa"/>
          </w:tcPr>
          <w:p w14:paraId="611DFE1C">
            <w:pPr>
              <w:pStyle w:val="27"/>
              <w:widowControl w:val="0"/>
              <w:autoSpaceDE w:val="0"/>
              <w:autoSpaceDN w:val="0"/>
              <w:bidi w:val="0"/>
              <w:ind w:left="0" w:leftChars="0" w:firstLine="0" w:firstLineChars="0"/>
              <w:jc w:val="center"/>
              <w:rPr>
                <w:sz w:val="18"/>
                <w:szCs w:val="18"/>
                <w:lang w:eastAsia="en-US"/>
              </w:rPr>
            </w:pPr>
            <w:r>
              <w:rPr>
                <w:sz w:val="18"/>
                <w:szCs w:val="18"/>
                <w:lang w:eastAsia="en-US"/>
              </w:rPr>
              <w:t>13</w:t>
            </w:r>
          </w:p>
        </w:tc>
        <w:tc>
          <w:tcPr>
            <w:tcW w:w="3402" w:type="dxa"/>
            <w:vAlign w:val="center"/>
          </w:tcPr>
          <w:p w14:paraId="6B7148F1">
            <w:pPr>
              <w:pStyle w:val="27"/>
              <w:widowControl w:val="0"/>
              <w:autoSpaceDE w:val="0"/>
              <w:autoSpaceDN w:val="0"/>
              <w:bidi w:val="0"/>
              <w:ind w:left="0" w:leftChars="0" w:firstLine="0" w:firstLineChars="0"/>
              <w:jc w:val="center"/>
              <w:rPr>
                <w:sz w:val="18"/>
                <w:szCs w:val="18"/>
                <w:lang w:eastAsia="en-US"/>
              </w:rPr>
            </w:pPr>
            <w:r>
              <w:rPr>
                <w:sz w:val="18"/>
                <w:szCs w:val="18"/>
                <w:lang w:eastAsia="en-US"/>
              </w:rPr>
              <w:t>所属市</w:t>
            </w:r>
          </w:p>
        </w:tc>
        <w:tc>
          <w:tcPr>
            <w:tcW w:w="1985" w:type="dxa"/>
            <w:vAlign w:val="center"/>
          </w:tcPr>
          <w:p w14:paraId="738F4203">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ad</w:t>
            </w:r>
            <w:r>
              <w:rPr>
                <w:sz w:val="18"/>
                <w:szCs w:val="18"/>
                <w:lang w:eastAsia="en-US"/>
              </w:rPr>
              <w:t>_name</w:t>
            </w:r>
          </w:p>
        </w:tc>
        <w:tc>
          <w:tcPr>
            <w:tcW w:w="1701" w:type="dxa"/>
            <w:vAlign w:val="center"/>
          </w:tcPr>
          <w:p w14:paraId="016758D6">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varchar(50)</w:t>
            </w:r>
          </w:p>
        </w:tc>
        <w:tc>
          <w:tcPr>
            <w:tcW w:w="1134" w:type="dxa"/>
            <w:vAlign w:val="center"/>
          </w:tcPr>
          <w:p w14:paraId="3F3DCD82">
            <w:pPr>
              <w:pStyle w:val="27"/>
              <w:widowControl w:val="0"/>
              <w:autoSpaceDE w:val="0"/>
              <w:autoSpaceDN w:val="0"/>
              <w:bidi w:val="0"/>
              <w:jc w:val="center"/>
              <w:rPr>
                <w:sz w:val="18"/>
                <w:szCs w:val="18"/>
                <w:lang w:eastAsia="en-US"/>
              </w:rPr>
            </w:pPr>
          </w:p>
        </w:tc>
      </w:tr>
      <w:tr w14:paraId="457622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707" w:type="dxa"/>
          </w:tcPr>
          <w:p w14:paraId="44C41026">
            <w:pPr>
              <w:pStyle w:val="27"/>
              <w:widowControl w:val="0"/>
              <w:autoSpaceDE w:val="0"/>
              <w:autoSpaceDN w:val="0"/>
              <w:bidi w:val="0"/>
              <w:ind w:left="0" w:leftChars="0" w:firstLine="0" w:firstLineChars="0"/>
              <w:jc w:val="center"/>
              <w:rPr>
                <w:sz w:val="18"/>
                <w:szCs w:val="18"/>
                <w:lang w:eastAsia="en-US"/>
              </w:rPr>
            </w:pPr>
            <w:r>
              <w:rPr>
                <w:sz w:val="18"/>
                <w:szCs w:val="18"/>
                <w:lang w:eastAsia="en-US"/>
              </w:rPr>
              <w:t>14</w:t>
            </w:r>
          </w:p>
        </w:tc>
        <w:tc>
          <w:tcPr>
            <w:tcW w:w="3402" w:type="dxa"/>
          </w:tcPr>
          <w:p w14:paraId="64D2FB55">
            <w:pPr>
              <w:pStyle w:val="27"/>
              <w:widowControl w:val="0"/>
              <w:autoSpaceDE w:val="0"/>
              <w:autoSpaceDN w:val="0"/>
              <w:bidi w:val="0"/>
              <w:ind w:left="0" w:leftChars="0" w:firstLine="0" w:firstLineChars="0"/>
              <w:jc w:val="center"/>
              <w:rPr>
                <w:sz w:val="18"/>
                <w:szCs w:val="18"/>
                <w:lang w:eastAsia="en-US"/>
              </w:rPr>
            </w:pPr>
            <w:r>
              <w:rPr>
                <w:sz w:val="18"/>
                <w:szCs w:val="18"/>
                <w:lang w:eastAsia="en-US"/>
              </w:rPr>
              <w:t>所属县</w:t>
            </w:r>
          </w:p>
        </w:tc>
        <w:tc>
          <w:tcPr>
            <w:tcW w:w="1985" w:type="dxa"/>
          </w:tcPr>
          <w:p w14:paraId="339AE434">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ad</w:t>
            </w:r>
            <w:r>
              <w:rPr>
                <w:sz w:val="18"/>
                <w:szCs w:val="18"/>
                <w:lang w:eastAsia="en-US"/>
              </w:rPr>
              <w:t>_name</w:t>
            </w:r>
          </w:p>
        </w:tc>
        <w:tc>
          <w:tcPr>
            <w:tcW w:w="1701" w:type="dxa"/>
          </w:tcPr>
          <w:p w14:paraId="5F388AB9">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varchar(50)</w:t>
            </w:r>
          </w:p>
        </w:tc>
        <w:tc>
          <w:tcPr>
            <w:tcW w:w="1134" w:type="dxa"/>
          </w:tcPr>
          <w:p w14:paraId="09F18B7A">
            <w:pPr>
              <w:pStyle w:val="27"/>
              <w:widowControl w:val="0"/>
              <w:autoSpaceDE w:val="0"/>
              <w:autoSpaceDN w:val="0"/>
              <w:bidi w:val="0"/>
              <w:jc w:val="center"/>
              <w:rPr>
                <w:sz w:val="18"/>
                <w:szCs w:val="18"/>
                <w:lang w:eastAsia="en-US"/>
              </w:rPr>
            </w:pPr>
          </w:p>
        </w:tc>
      </w:tr>
      <w:tr w14:paraId="556489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707" w:type="dxa"/>
          </w:tcPr>
          <w:p w14:paraId="65A3132B">
            <w:pPr>
              <w:pStyle w:val="27"/>
              <w:widowControl w:val="0"/>
              <w:autoSpaceDE w:val="0"/>
              <w:autoSpaceDN w:val="0"/>
              <w:bidi w:val="0"/>
              <w:ind w:left="0" w:leftChars="0" w:firstLine="0" w:firstLineChars="0"/>
              <w:jc w:val="center"/>
              <w:rPr>
                <w:sz w:val="18"/>
                <w:szCs w:val="18"/>
                <w:lang w:eastAsia="en-US"/>
              </w:rPr>
            </w:pPr>
            <w:r>
              <w:rPr>
                <w:sz w:val="18"/>
                <w:szCs w:val="18"/>
                <w:lang w:eastAsia="en-US"/>
              </w:rPr>
              <w:t>15</w:t>
            </w:r>
          </w:p>
        </w:tc>
        <w:tc>
          <w:tcPr>
            <w:tcW w:w="3402" w:type="dxa"/>
          </w:tcPr>
          <w:p w14:paraId="664B68ED">
            <w:pPr>
              <w:pStyle w:val="27"/>
              <w:widowControl w:val="0"/>
              <w:autoSpaceDE w:val="0"/>
              <w:autoSpaceDN w:val="0"/>
              <w:bidi w:val="0"/>
              <w:ind w:left="0" w:leftChars="0" w:firstLine="0" w:firstLineChars="0"/>
              <w:jc w:val="center"/>
              <w:rPr>
                <w:sz w:val="18"/>
                <w:szCs w:val="18"/>
                <w:lang w:eastAsia="en-US"/>
              </w:rPr>
            </w:pPr>
            <w:r>
              <w:rPr>
                <w:sz w:val="18"/>
                <w:szCs w:val="18"/>
                <w:lang w:eastAsia="en-US"/>
              </w:rPr>
              <w:t>供水人数</w:t>
            </w:r>
          </w:p>
        </w:tc>
        <w:tc>
          <w:tcPr>
            <w:tcW w:w="1985" w:type="dxa"/>
          </w:tcPr>
          <w:p w14:paraId="23471503">
            <w:pPr>
              <w:pStyle w:val="27"/>
              <w:widowControl w:val="0"/>
              <w:autoSpaceDE w:val="0"/>
              <w:autoSpaceDN w:val="0"/>
              <w:bidi w:val="0"/>
              <w:ind w:left="0" w:leftChars="0" w:firstLine="0" w:firstLineChars="0"/>
              <w:jc w:val="center"/>
              <w:rPr>
                <w:sz w:val="18"/>
                <w:szCs w:val="18"/>
                <w:lang w:eastAsia="en-US"/>
              </w:rPr>
            </w:pPr>
            <w:r>
              <w:rPr>
                <w:sz w:val="18"/>
                <w:szCs w:val="18"/>
                <w:lang w:eastAsia="en-US"/>
              </w:rPr>
              <w:t>waterPer</w:t>
            </w:r>
          </w:p>
        </w:tc>
        <w:tc>
          <w:tcPr>
            <w:tcW w:w="1701" w:type="dxa"/>
          </w:tcPr>
          <w:p w14:paraId="47947D02">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number(10)</w:t>
            </w:r>
          </w:p>
        </w:tc>
        <w:tc>
          <w:tcPr>
            <w:tcW w:w="1134" w:type="dxa"/>
          </w:tcPr>
          <w:p w14:paraId="623A3477">
            <w:pPr>
              <w:pStyle w:val="27"/>
              <w:widowControl w:val="0"/>
              <w:autoSpaceDE w:val="0"/>
              <w:autoSpaceDN w:val="0"/>
              <w:bidi w:val="0"/>
              <w:jc w:val="center"/>
              <w:rPr>
                <w:sz w:val="18"/>
                <w:szCs w:val="18"/>
                <w:lang w:eastAsia="en-US"/>
              </w:rPr>
            </w:pPr>
          </w:p>
        </w:tc>
      </w:tr>
      <w:tr w14:paraId="169FC1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707" w:type="dxa"/>
          </w:tcPr>
          <w:p w14:paraId="3B871589">
            <w:pPr>
              <w:pStyle w:val="27"/>
              <w:widowControl w:val="0"/>
              <w:autoSpaceDE w:val="0"/>
              <w:autoSpaceDN w:val="0"/>
              <w:bidi w:val="0"/>
              <w:ind w:left="0" w:leftChars="0" w:firstLine="0" w:firstLineChars="0"/>
              <w:jc w:val="center"/>
              <w:rPr>
                <w:sz w:val="18"/>
                <w:szCs w:val="18"/>
                <w:lang w:eastAsia="en-US"/>
              </w:rPr>
            </w:pPr>
            <w:r>
              <w:rPr>
                <w:sz w:val="18"/>
                <w:szCs w:val="18"/>
                <w:lang w:eastAsia="en-US"/>
              </w:rPr>
              <w:t>16</w:t>
            </w:r>
          </w:p>
        </w:tc>
        <w:tc>
          <w:tcPr>
            <w:tcW w:w="3402" w:type="dxa"/>
          </w:tcPr>
          <w:p w14:paraId="5833DBDB">
            <w:pPr>
              <w:pStyle w:val="27"/>
              <w:widowControl w:val="0"/>
              <w:autoSpaceDE w:val="0"/>
              <w:autoSpaceDN w:val="0"/>
              <w:bidi w:val="0"/>
              <w:ind w:left="0" w:leftChars="0" w:firstLine="0" w:firstLineChars="0"/>
              <w:jc w:val="center"/>
              <w:rPr>
                <w:sz w:val="18"/>
                <w:szCs w:val="18"/>
                <w:lang w:eastAsia="en-US"/>
              </w:rPr>
            </w:pPr>
            <w:r>
              <w:rPr>
                <w:sz w:val="18"/>
                <w:szCs w:val="18"/>
                <w:lang w:eastAsia="en-US"/>
              </w:rPr>
              <w:t>其中供水到户人数</w:t>
            </w:r>
          </w:p>
        </w:tc>
        <w:tc>
          <w:tcPr>
            <w:tcW w:w="1985" w:type="dxa"/>
          </w:tcPr>
          <w:p w14:paraId="3F8A7260">
            <w:pPr>
              <w:pStyle w:val="27"/>
              <w:widowControl w:val="0"/>
              <w:autoSpaceDE w:val="0"/>
              <w:autoSpaceDN w:val="0"/>
              <w:bidi w:val="0"/>
              <w:ind w:left="0" w:leftChars="0" w:firstLine="0" w:firstLineChars="0"/>
              <w:jc w:val="center"/>
              <w:rPr>
                <w:sz w:val="18"/>
                <w:szCs w:val="18"/>
                <w:lang w:eastAsia="en-US"/>
              </w:rPr>
            </w:pPr>
            <w:r>
              <w:rPr>
                <w:sz w:val="18"/>
                <w:szCs w:val="18"/>
                <w:lang w:eastAsia="en-US"/>
              </w:rPr>
              <w:t>waterPerH</w:t>
            </w:r>
          </w:p>
        </w:tc>
        <w:tc>
          <w:tcPr>
            <w:tcW w:w="1701" w:type="dxa"/>
          </w:tcPr>
          <w:p w14:paraId="5D83DF8D">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number(10)</w:t>
            </w:r>
          </w:p>
        </w:tc>
        <w:tc>
          <w:tcPr>
            <w:tcW w:w="1134" w:type="dxa"/>
          </w:tcPr>
          <w:p w14:paraId="349D2BBA">
            <w:pPr>
              <w:pStyle w:val="27"/>
              <w:widowControl w:val="0"/>
              <w:autoSpaceDE w:val="0"/>
              <w:autoSpaceDN w:val="0"/>
              <w:bidi w:val="0"/>
              <w:jc w:val="center"/>
              <w:rPr>
                <w:sz w:val="18"/>
                <w:szCs w:val="18"/>
                <w:lang w:eastAsia="en-US"/>
              </w:rPr>
            </w:pPr>
          </w:p>
        </w:tc>
      </w:tr>
      <w:tr w14:paraId="27B052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707" w:type="dxa"/>
          </w:tcPr>
          <w:p w14:paraId="40C5A1B3">
            <w:pPr>
              <w:pStyle w:val="27"/>
              <w:widowControl w:val="0"/>
              <w:autoSpaceDE w:val="0"/>
              <w:autoSpaceDN w:val="0"/>
              <w:bidi w:val="0"/>
              <w:ind w:left="0" w:leftChars="0" w:firstLine="0" w:firstLineChars="0"/>
              <w:jc w:val="center"/>
              <w:rPr>
                <w:sz w:val="18"/>
                <w:szCs w:val="18"/>
                <w:lang w:eastAsia="en-US"/>
              </w:rPr>
            </w:pPr>
            <w:r>
              <w:rPr>
                <w:sz w:val="18"/>
                <w:szCs w:val="18"/>
                <w:lang w:eastAsia="en-US"/>
              </w:rPr>
              <w:t>17</w:t>
            </w:r>
          </w:p>
        </w:tc>
        <w:tc>
          <w:tcPr>
            <w:tcW w:w="3402" w:type="dxa"/>
          </w:tcPr>
          <w:p w14:paraId="092CBF99">
            <w:pPr>
              <w:pStyle w:val="27"/>
              <w:widowControl w:val="0"/>
              <w:autoSpaceDE w:val="0"/>
              <w:autoSpaceDN w:val="0"/>
              <w:bidi w:val="0"/>
              <w:ind w:left="0" w:leftChars="0" w:firstLine="0" w:firstLineChars="0"/>
              <w:jc w:val="center"/>
              <w:rPr>
                <w:sz w:val="18"/>
                <w:szCs w:val="18"/>
                <w:lang w:eastAsia="en-US"/>
              </w:rPr>
            </w:pPr>
            <w:r>
              <w:rPr>
                <w:sz w:val="18"/>
                <w:szCs w:val="18"/>
                <w:lang w:eastAsia="en-US"/>
              </w:rPr>
              <w:t>年实际供水量</w:t>
            </w:r>
          </w:p>
        </w:tc>
        <w:tc>
          <w:tcPr>
            <w:tcW w:w="1985" w:type="dxa"/>
          </w:tcPr>
          <w:p w14:paraId="1B178A2A">
            <w:pPr>
              <w:pStyle w:val="27"/>
              <w:widowControl w:val="0"/>
              <w:autoSpaceDE w:val="0"/>
              <w:autoSpaceDN w:val="0"/>
              <w:bidi w:val="0"/>
              <w:ind w:left="0" w:leftChars="0" w:firstLine="0" w:firstLineChars="0"/>
              <w:jc w:val="center"/>
              <w:rPr>
                <w:sz w:val="18"/>
                <w:szCs w:val="18"/>
                <w:lang w:eastAsia="en-US"/>
              </w:rPr>
            </w:pPr>
            <w:r>
              <w:rPr>
                <w:sz w:val="18"/>
                <w:szCs w:val="18"/>
                <w:lang w:eastAsia="en-US"/>
              </w:rPr>
              <w:t>yearWatter</w:t>
            </w:r>
          </w:p>
        </w:tc>
        <w:tc>
          <w:tcPr>
            <w:tcW w:w="1701" w:type="dxa"/>
          </w:tcPr>
          <w:p w14:paraId="2ECD0D1C">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number(18,2)</w:t>
            </w:r>
          </w:p>
        </w:tc>
        <w:tc>
          <w:tcPr>
            <w:tcW w:w="1134" w:type="dxa"/>
          </w:tcPr>
          <w:p w14:paraId="4F1597D5">
            <w:pPr>
              <w:pStyle w:val="27"/>
              <w:widowControl w:val="0"/>
              <w:autoSpaceDE w:val="0"/>
              <w:autoSpaceDN w:val="0"/>
              <w:bidi w:val="0"/>
              <w:ind w:left="0" w:leftChars="0" w:firstLine="0" w:firstLineChars="0"/>
              <w:jc w:val="center"/>
              <w:rPr>
                <w:rFonts w:hint="eastAsia" w:eastAsia="宋体"/>
                <w:sz w:val="18"/>
                <w:szCs w:val="18"/>
                <w:lang w:eastAsia="zh-CN"/>
              </w:rPr>
            </w:pPr>
            <w:r>
              <w:rPr>
                <w:rFonts w:hint="eastAsia"/>
                <w:sz w:val="18"/>
                <w:szCs w:val="18"/>
                <w:lang w:val="en-US" w:eastAsia="zh-CN"/>
              </w:rPr>
              <w:t>m3</w:t>
            </w:r>
          </w:p>
        </w:tc>
      </w:tr>
      <w:tr w14:paraId="372984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707" w:type="dxa"/>
          </w:tcPr>
          <w:p w14:paraId="6D4F52D3">
            <w:pPr>
              <w:pStyle w:val="27"/>
              <w:widowControl w:val="0"/>
              <w:autoSpaceDE w:val="0"/>
              <w:autoSpaceDN w:val="0"/>
              <w:bidi w:val="0"/>
              <w:ind w:left="0" w:leftChars="0" w:firstLine="0" w:firstLineChars="0"/>
              <w:jc w:val="center"/>
              <w:rPr>
                <w:sz w:val="18"/>
                <w:szCs w:val="18"/>
                <w:lang w:eastAsia="en-US"/>
              </w:rPr>
            </w:pPr>
            <w:r>
              <w:rPr>
                <w:sz w:val="18"/>
                <w:szCs w:val="18"/>
                <w:lang w:eastAsia="en-US"/>
              </w:rPr>
              <w:t>18</w:t>
            </w:r>
          </w:p>
        </w:tc>
        <w:tc>
          <w:tcPr>
            <w:tcW w:w="3402" w:type="dxa"/>
          </w:tcPr>
          <w:p w14:paraId="679E0951">
            <w:pPr>
              <w:pStyle w:val="27"/>
              <w:widowControl w:val="0"/>
              <w:autoSpaceDE w:val="0"/>
              <w:autoSpaceDN w:val="0"/>
              <w:bidi w:val="0"/>
              <w:ind w:left="0" w:leftChars="0" w:firstLine="0" w:firstLineChars="0"/>
              <w:jc w:val="center"/>
              <w:rPr>
                <w:sz w:val="18"/>
                <w:szCs w:val="18"/>
                <w:lang w:eastAsia="en-US"/>
              </w:rPr>
            </w:pPr>
            <w:r>
              <w:rPr>
                <w:sz w:val="18"/>
                <w:szCs w:val="18"/>
                <w:lang w:eastAsia="en-US"/>
              </w:rPr>
              <w:t>全成本水价</w:t>
            </w:r>
          </w:p>
        </w:tc>
        <w:tc>
          <w:tcPr>
            <w:tcW w:w="1985" w:type="dxa"/>
          </w:tcPr>
          <w:p w14:paraId="788FEE94">
            <w:pPr>
              <w:pStyle w:val="27"/>
              <w:widowControl w:val="0"/>
              <w:autoSpaceDE w:val="0"/>
              <w:autoSpaceDN w:val="0"/>
              <w:bidi w:val="0"/>
              <w:ind w:left="0" w:leftChars="0" w:firstLine="0" w:firstLineChars="0"/>
              <w:jc w:val="center"/>
              <w:rPr>
                <w:sz w:val="18"/>
                <w:szCs w:val="18"/>
                <w:lang w:eastAsia="en-US"/>
              </w:rPr>
            </w:pPr>
            <w:r>
              <w:rPr>
                <w:sz w:val="18"/>
                <w:szCs w:val="18"/>
                <w:lang w:eastAsia="en-US"/>
              </w:rPr>
              <w:t>allCost</w:t>
            </w:r>
          </w:p>
        </w:tc>
        <w:tc>
          <w:tcPr>
            <w:tcW w:w="1701" w:type="dxa"/>
          </w:tcPr>
          <w:p w14:paraId="718BD3DB">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number(10,2)</w:t>
            </w:r>
          </w:p>
        </w:tc>
        <w:tc>
          <w:tcPr>
            <w:tcW w:w="1134" w:type="dxa"/>
          </w:tcPr>
          <w:p w14:paraId="58043D2A">
            <w:pPr>
              <w:pStyle w:val="27"/>
              <w:widowControl w:val="0"/>
              <w:autoSpaceDE w:val="0"/>
              <w:autoSpaceDN w:val="0"/>
              <w:bidi w:val="0"/>
              <w:ind w:left="0" w:leftChars="0" w:firstLine="0" w:firstLineChars="0"/>
              <w:jc w:val="center"/>
              <w:rPr>
                <w:sz w:val="18"/>
                <w:szCs w:val="18"/>
                <w:lang w:eastAsia="en-US"/>
              </w:rPr>
            </w:pPr>
            <w:r>
              <w:rPr>
                <w:sz w:val="18"/>
                <w:szCs w:val="18"/>
                <w:lang w:eastAsia="en-US"/>
              </w:rPr>
              <w:t>元/m3</w:t>
            </w:r>
          </w:p>
        </w:tc>
      </w:tr>
      <w:tr w14:paraId="299B58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707" w:type="dxa"/>
          </w:tcPr>
          <w:p w14:paraId="0506413F">
            <w:pPr>
              <w:pStyle w:val="27"/>
              <w:widowControl w:val="0"/>
              <w:autoSpaceDE w:val="0"/>
              <w:autoSpaceDN w:val="0"/>
              <w:bidi w:val="0"/>
              <w:ind w:left="0" w:leftChars="0" w:firstLine="0" w:firstLineChars="0"/>
              <w:jc w:val="center"/>
              <w:rPr>
                <w:sz w:val="18"/>
                <w:szCs w:val="18"/>
                <w:lang w:eastAsia="en-US"/>
              </w:rPr>
            </w:pPr>
            <w:r>
              <w:rPr>
                <w:sz w:val="18"/>
                <w:szCs w:val="18"/>
                <w:lang w:eastAsia="en-US"/>
              </w:rPr>
              <w:t>19</w:t>
            </w:r>
          </w:p>
        </w:tc>
        <w:tc>
          <w:tcPr>
            <w:tcW w:w="3402" w:type="dxa"/>
          </w:tcPr>
          <w:p w14:paraId="45A41480">
            <w:pPr>
              <w:pStyle w:val="27"/>
              <w:widowControl w:val="0"/>
              <w:autoSpaceDE w:val="0"/>
              <w:autoSpaceDN w:val="0"/>
              <w:bidi w:val="0"/>
              <w:ind w:left="0" w:leftChars="0" w:firstLine="0" w:firstLineChars="0"/>
              <w:jc w:val="center"/>
              <w:rPr>
                <w:sz w:val="18"/>
                <w:szCs w:val="18"/>
                <w:lang w:eastAsia="en-US"/>
              </w:rPr>
            </w:pPr>
            <w:r>
              <w:rPr>
                <w:sz w:val="18"/>
                <w:szCs w:val="18"/>
                <w:lang w:eastAsia="en-US"/>
              </w:rPr>
              <w:t>运行成本水价</w:t>
            </w:r>
          </w:p>
        </w:tc>
        <w:tc>
          <w:tcPr>
            <w:tcW w:w="1985" w:type="dxa"/>
          </w:tcPr>
          <w:p w14:paraId="512D79BB">
            <w:pPr>
              <w:pStyle w:val="27"/>
              <w:widowControl w:val="0"/>
              <w:autoSpaceDE w:val="0"/>
              <w:autoSpaceDN w:val="0"/>
              <w:bidi w:val="0"/>
              <w:ind w:left="0" w:leftChars="0" w:firstLine="0" w:firstLineChars="0"/>
              <w:jc w:val="center"/>
              <w:rPr>
                <w:sz w:val="18"/>
                <w:szCs w:val="18"/>
                <w:lang w:eastAsia="en-US"/>
              </w:rPr>
            </w:pPr>
            <w:r>
              <w:rPr>
                <w:sz w:val="18"/>
                <w:szCs w:val="18"/>
                <w:lang w:eastAsia="en-US"/>
              </w:rPr>
              <w:t>operCost</w:t>
            </w:r>
          </w:p>
        </w:tc>
        <w:tc>
          <w:tcPr>
            <w:tcW w:w="1701" w:type="dxa"/>
          </w:tcPr>
          <w:p w14:paraId="2D90AC4E">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number(10,2)</w:t>
            </w:r>
          </w:p>
        </w:tc>
        <w:tc>
          <w:tcPr>
            <w:tcW w:w="1134" w:type="dxa"/>
          </w:tcPr>
          <w:p w14:paraId="0268D93B">
            <w:pPr>
              <w:pStyle w:val="27"/>
              <w:widowControl w:val="0"/>
              <w:autoSpaceDE w:val="0"/>
              <w:autoSpaceDN w:val="0"/>
              <w:bidi w:val="0"/>
              <w:ind w:left="0" w:leftChars="0" w:firstLine="0" w:firstLineChars="0"/>
              <w:jc w:val="center"/>
              <w:rPr>
                <w:sz w:val="18"/>
                <w:szCs w:val="18"/>
                <w:lang w:eastAsia="en-US"/>
              </w:rPr>
            </w:pPr>
            <w:r>
              <w:rPr>
                <w:sz w:val="18"/>
                <w:szCs w:val="18"/>
                <w:lang w:eastAsia="en-US"/>
              </w:rPr>
              <w:t>元/m3</w:t>
            </w:r>
          </w:p>
        </w:tc>
      </w:tr>
      <w:tr w14:paraId="2A5CAE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 w:hRule="atLeast"/>
        </w:trPr>
        <w:tc>
          <w:tcPr>
            <w:tcW w:w="707" w:type="dxa"/>
            <w:vAlign w:val="center"/>
          </w:tcPr>
          <w:p w14:paraId="4928106E">
            <w:pPr>
              <w:pStyle w:val="27"/>
              <w:widowControl w:val="0"/>
              <w:autoSpaceDE w:val="0"/>
              <w:autoSpaceDN w:val="0"/>
              <w:bidi w:val="0"/>
              <w:ind w:left="0" w:leftChars="0" w:firstLine="0" w:firstLineChars="0"/>
              <w:jc w:val="center"/>
              <w:rPr>
                <w:sz w:val="18"/>
                <w:szCs w:val="18"/>
                <w:lang w:eastAsia="en-US"/>
              </w:rPr>
            </w:pPr>
            <w:r>
              <w:rPr>
                <w:sz w:val="18"/>
                <w:szCs w:val="18"/>
                <w:lang w:eastAsia="en-US"/>
              </w:rPr>
              <w:t>20</w:t>
            </w:r>
          </w:p>
        </w:tc>
        <w:tc>
          <w:tcPr>
            <w:tcW w:w="3402" w:type="dxa"/>
            <w:vAlign w:val="center"/>
          </w:tcPr>
          <w:p w14:paraId="77ACD230">
            <w:pPr>
              <w:pStyle w:val="27"/>
              <w:widowControl w:val="0"/>
              <w:autoSpaceDE w:val="0"/>
              <w:autoSpaceDN w:val="0"/>
              <w:bidi w:val="0"/>
              <w:ind w:left="0" w:leftChars="0" w:firstLine="0" w:firstLineChars="0"/>
              <w:jc w:val="center"/>
              <w:rPr>
                <w:sz w:val="18"/>
                <w:szCs w:val="18"/>
                <w:lang w:eastAsia="en-US"/>
              </w:rPr>
            </w:pPr>
            <w:r>
              <w:rPr>
                <w:sz w:val="18"/>
                <w:szCs w:val="18"/>
                <w:lang w:eastAsia="en-US"/>
              </w:rPr>
              <w:t>计费方式(1</w:t>
            </w:r>
            <w:r>
              <w:rPr>
                <w:rFonts w:hint="eastAsia"/>
                <w:sz w:val="18"/>
                <w:szCs w:val="18"/>
                <w:lang w:eastAsia="en-US"/>
              </w:rPr>
              <w:t>.</w:t>
            </w:r>
            <w:r>
              <w:rPr>
                <w:sz w:val="18"/>
                <w:szCs w:val="18"/>
                <w:lang w:eastAsia="en-US"/>
              </w:rPr>
              <w:t>计量收费，2</w:t>
            </w:r>
            <w:r>
              <w:rPr>
                <w:rFonts w:hint="eastAsia"/>
                <w:sz w:val="18"/>
                <w:szCs w:val="18"/>
                <w:lang w:eastAsia="en-US"/>
              </w:rPr>
              <w:t>.</w:t>
            </w:r>
            <w:r>
              <w:rPr>
                <w:sz w:val="18"/>
                <w:szCs w:val="18"/>
                <w:lang w:eastAsia="en-US"/>
              </w:rPr>
              <w:t>固定收费，3</w:t>
            </w:r>
            <w:r>
              <w:rPr>
                <w:rFonts w:hint="eastAsia"/>
                <w:sz w:val="18"/>
                <w:szCs w:val="18"/>
                <w:lang w:eastAsia="en-US"/>
              </w:rPr>
              <w:t>.</w:t>
            </w:r>
            <w:r>
              <w:rPr>
                <w:sz w:val="18"/>
                <w:szCs w:val="18"/>
                <w:lang w:eastAsia="en-US"/>
              </w:rPr>
              <w:t xml:space="preserve"> 按用电收，4</w:t>
            </w:r>
            <w:r>
              <w:rPr>
                <w:rFonts w:hint="eastAsia"/>
                <w:sz w:val="18"/>
                <w:szCs w:val="18"/>
                <w:lang w:eastAsia="en-US"/>
              </w:rPr>
              <w:t>.</w:t>
            </w:r>
            <w:r>
              <w:rPr>
                <w:sz w:val="18"/>
                <w:szCs w:val="18"/>
                <w:lang w:eastAsia="en-US"/>
              </w:rPr>
              <w:t>不收费，5</w:t>
            </w:r>
            <w:r>
              <w:rPr>
                <w:rFonts w:hint="eastAsia"/>
                <w:sz w:val="18"/>
                <w:szCs w:val="18"/>
                <w:lang w:eastAsia="en-US"/>
              </w:rPr>
              <w:t>.</w:t>
            </w:r>
            <w:r>
              <w:rPr>
                <w:sz w:val="18"/>
                <w:szCs w:val="18"/>
                <w:lang w:eastAsia="en-US"/>
              </w:rPr>
              <w:t>其他)</w:t>
            </w:r>
          </w:p>
        </w:tc>
        <w:tc>
          <w:tcPr>
            <w:tcW w:w="1985" w:type="dxa"/>
            <w:vAlign w:val="center"/>
          </w:tcPr>
          <w:p w14:paraId="7CF689D7">
            <w:pPr>
              <w:pStyle w:val="27"/>
              <w:widowControl w:val="0"/>
              <w:autoSpaceDE w:val="0"/>
              <w:autoSpaceDN w:val="0"/>
              <w:bidi w:val="0"/>
              <w:ind w:left="0" w:leftChars="0" w:firstLine="0" w:firstLineChars="0"/>
              <w:jc w:val="center"/>
              <w:rPr>
                <w:sz w:val="18"/>
                <w:szCs w:val="18"/>
                <w:lang w:eastAsia="en-US"/>
              </w:rPr>
            </w:pPr>
            <w:r>
              <w:rPr>
                <w:sz w:val="18"/>
                <w:szCs w:val="18"/>
                <w:lang w:eastAsia="en-US"/>
              </w:rPr>
              <w:t>billingWay</w:t>
            </w:r>
          </w:p>
        </w:tc>
        <w:tc>
          <w:tcPr>
            <w:tcW w:w="1701" w:type="dxa"/>
            <w:vAlign w:val="center"/>
          </w:tcPr>
          <w:p w14:paraId="0EF57B80">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134" w:type="dxa"/>
            <w:vAlign w:val="center"/>
          </w:tcPr>
          <w:p w14:paraId="0526E4E6">
            <w:pPr>
              <w:pStyle w:val="27"/>
              <w:widowControl w:val="0"/>
              <w:autoSpaceDE w:val="0"/>
              <w:autoSpaceDN w:val="0"/>
              <w:bidi w:val="0"/>
              <w:jc w:val="center"/>
              <w:rPr>
                <w:sz w:val="18"/>
                <w:szCs w:val="18"/>
                <w:lang w:eastAsia="en-US"/>
              </w:rPr>
            </w:pPr>
          </w:p>
        </w:tc>
      </w:tr>
      <w:tr w14:paraId="1D1C8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219A12F2">
            <w:pPr>
              <w:pStyle w:val="27"/>
              <w:widowControl w:val="0"/>
              <w:autoSpaceDE w:val="0"/>
              <w:autoSpaceDN w:val="0"/>
              <w:bidi w:val="0"/>
              <w:ind w:left="0" w:leftChars="0" w:firstLine="0" w:firstLineChars="0"/>
              <w:jc w:val="center"/>
              <w:rPr>
                <w:sz w:val="18"/>
                <w:szCs w:val="18"/>
                <w:lang w:eastAsia="en-US"/>
              </w:rPr>
            </w:pPr>
            <w:r>
              <w:rPr>
                <w:sz w:val="18"/>
                <w:szCs w:val="18"/>
                <w:lang w:eastAsia="en-US"/>
              </w:rPr>
              <w:t>21</w:t>
            </w:r>
          </w:p>
        </w:tc>
        <w:tc>
          <w:tcPr>
            <w:tcW w:w="3402" w:type="dxa"/>
          </w:tcPr>
          <w:p w14:paraId="77D6C2CD">
            <w:pPr>
              <w:pStyle w:val="27"/>
              <w:widowControl w:val="0"/>
              <w:autoSpaceDE w:val="0"/>
              <w:autoSpaceDN w:val="0"/>
              <w:bidi w:val="0"/>
              <w:ind w:left="0" w:leftChars="0" w:firstLine="0" w:firstLineChars="0"/>
              <w:jc w:val="center"/>
              <w:rPr>
                <w:sz w:val="18"/>
                <w:szCs w:val="18"/>
                <w:lang w:eastAsia="en-US"/>
              </w:rPr>
            </w:pPr>
            <w:r>
              <w:rPr>
                <w:sz w:val="18"/>
                <w:szCs w:val="18"/>
                <w:lang w:eastAsia="en-US"/>
              </w:rPr>
              <w:t>居民生活执行水价</w:t>
            </w:r>
          </w:p>
        </w:tc>
        <w:tc>
          <w:tcPr>
            <w:tcW w:w="1985" w:type="dxa"/>
          </w:tcPr>
          <w:p w14:paraId="5526DAE3">
            <w:pPr>
              <w:pStyle w:val="27"/>
              <w:widowControl w:val="0"/>
              <w:autoSpaceDE w:val="0"/>
              <w:autoSpaceDN w:val="0"/>
              <w:bidi w:val="0"/>
              <w:ind w:left="0" w:leftChars="0" w:firstLine="0" w:firstLineChars="0"/>
              <w:jc w:val="center"/>
              <w:rPr>
                <w:sz w:val="18"/>
                <w:szCs w:val="18"/>
                <w:lang w:eastAsia="en-US"/>
              </w:rPr>
            </w:pPr>
            <w:r>
              <w:rPr>
                <w:sz w:val="18"/>
                <w:szCs w:val="18"/>
                <w:lang w:eastAsia="en-US"/>
              </w:rPr>
              <w:t>resLiveCost</w:t>
            </w:r>
          </w:p>
        </w:tc>
        <w:tc>
          <w:tcPr>
            <w:tcW w:w="1701" w:type="dxa"/>
          </w:tcPr>
          <w:p w14:paraId="58057368">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number(10,2)</w:t>
            </w:r>
          </w:p>
        </w:tc>
        <w:tc>
          <w:tcPr>
            <w:tcW w:w="1134" w:type="dxa"/>
          </w:tcPr>
          <w:p w14:paraId="4101E572">
            <w:pPr>
              <w:pStyle w:val="27"/>
              <w:widowControl w:val="0"/>
              <w:autoSpaceDE w:val="0"/>
              <w:autoSpaceDN w:val="0"/>
              <w:bidi w:val="0"/>
              <w:ind w:left="0" w:leftChars="0" w:firstLine="0" w:firstLineChars="0"/>
              <w:jc w:val="center"/>
              <w:rPr>
                <w:sz w:val="18"/>
                <w:szCs w:val="18"/>
                <w:lang w:eastAsia="en-US"/>
              </w:rPr>
            </w:pPr>
            <w:r>
              <w:rPr>
                <w:sz w:val="18"/>
                <w:szCs w:val="18"/>
                <w:lang w:eastAsia="en-US"/>
              </w:rPr>
              <w:t>元/m3</w:t>
            </w:r>
          </w:p>
        </w:tc>
      </w:tr>
      <w:tr w14:paraId="41F1A5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2043BDBC">
            <w:pPr>
              <w:pStyle w:val="27"/>
              <w:widowControl w:val="0"/>
              <w:autoSpaceDE w:val="0"/>
              <w:autoSpaceDN w:val="0"/>
              <w:bidi w:val="0"/>
              <w:ind w:left="0" w:leftChars="0" w:firstLine="0" w:firstLineChars="0"/>
              <w:jc w:val="center"/>
              <w:rPr>
                <w:sz w:val="18"/>
                <w:szCs w:val="18"/>
                <w:lang w:eastAsia="en-US"/>
              </w:rPr>
            </w:pPr>
            <w:r>
              <w:rPr>
                <w:sz w:val="18"/>
                <w:szCs w:val="18"/>
                <w:lang w:eastAsia="en-US"/>
              </w:rPr>
              <w:t>22</w:t>
            </w:r>
          </w:p>
        </w:tc>
        <w:tc>
          <w:tcPr>
            <w:tcW w:w="3402" w:type="dxa"/>
          </w:tcPr>
          <w:p w14:paraId="624886E1">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水费回收率</w:t>
            </w:r>
          </w:p>
        </w:tc>
        <w:tc>
          <w:tcPr>
            <w:tcW w:w="1985" w:type="dxa"/>
          </w:tcPr>
          <w:p w14:paraId="35D45696">
            <w:pPr>
              <w:pStyle w:val="27"/>
              <w:widowControl w:val="0"/>
              <w:autoSpaceDE w:val="0"/>
              <w:autoSpaceDN w:val="0"/>
              <w:bidi w:val="0"/>
              <w:ind w:left="0" w:leftChars="0" w:firstLine="0" w:firstLineChars="0"/>
              <w:jc w:val="center"/>
              <w:rPr>
                <w:sz w:val="18"/>
                <w:szCs w:val="18"/>
                <w:lang w:eastAsia="en-US"/>
              </w:rPr>
            </w:pPr>
            <w:r>
              <w:rPr>
                <w:sz w:val="18"/>
                <w:szCs w:val="18"/>
                <w:lang w:eastAsia="en-US"/>
              </w:rPr>
              <w:t>waterRateRecovery</w:t>
            </w:r>
          </w:p>
        </w:tc>
        <w:tc>
          <w:tcPr>
            <w:tcW w:w="1701" w:type="dxa"/>
          </w:tcPr>
          <w:p w14:paraId="5E3D804D">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number(5,2)</w:t>
            </w:r>
          </w:p>
        </w:tc>
        <w:tc>
          <w:tcPr>
            <w:tcW w:w="1134" w:type="dxa"/>
          </w:tcPr>
          <w:p w14:paraId="7AF25231">
            <w:pPr>
              <w:pStyle w:val="27"/>
              <w:widowControl w:val="0"/>
              <w:autoSpaceDE w:val="0"/>
              <w:autoSpaceDN w:val="0"/>
              <w:bidi w:val="0"/>
              <w:jc w:val="center"/>
              <w:rPr>
                <w:sz w:val="18"/>
                <w:szCs w:val="18"/>
                <w:lang w:eastAsia="en-US"/>
              </w:rPr>
            </w:pPr>
          </w:p>
        </w:tc>
      </w:tr>
      <w:tr w14:paraId="6978E9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24F82049">
            <w:pPr>
              <w:pStyle w:val="27"/>
              <w:widowControl w:val="0"/>
              <w:autoSpaceDE w:val="0"/>
              <w:autoSpaceDN w:val="0"/>
              <w:bidi w:val="0"/>
              <w:ind w:left="0" w:leftChars="0" w:firstLine="0" w:firstLineChars="0"/>
              <w:jc w:val="center"/>
              <w:rPr>
                <w:sz w:val="18"/>
                <w:szCs w:val="18"/>
                <w:lang w:eastAsia="en-US"/>
              </w:rPr>
            </w:pPr>
            <w:r>
              <w:rPr>
                <w:sz w:val="18"/>
                <w:szCs w:val="18"/>
                <w:lang w:eastAsia="en-US"/>
              </w:rPr>
              <w:t>23</w:t>
            </w:r>
          </w:p>
        </w:tc>
        <w:tc>
          <w:tcPr>
            <w:tcW w:w="3402" w:type="dxa"/>
          </w:tcPr>
          <w:p w14:paraId="0744AA59">
            <w:pPr>
              <w:pStyle w:val="27"/>
              <w:widowControl w:val="0"/>
              <w:autoSpaceDE w:val="0"/>
              <w:autoSpaceDN w:val="0"/>
              <w:bidi w:val="0"/>
              <w:ind w:left="0" w:leftChars="0" w:firstLine="0" w:firstLineChars="0"/>
              <w:jc w:val="center"/>
              <w:rPr>
                <w:sz w:val="18"/>
                <w:szCs w:val="18"/>
                <w:lang w:eastAsia="en-US"/>
              </w:rPr>
            </w:pPr>
            <w:r>
              <w:rPr>
                <w:sz w:val="18"/>
                <w:szCs w:val="18"/>
                <w:lang w:eastAsia="en-US"/>
              </w:rPr>
              <w:t>收支情况(1</w:t>
            </w:r>
            <w:r>
              <w:rPr>
                <w:rFonts w:hint="eastAsia"/>
                <w:sz w:val="18"/>
                <w:szCs w:val="18"/>
                <w:lang w:eastAsia="en-US"/>
              </w:rPr>
              <w:t>.</w:t>
            </w:r>
            <w:r>
              <w:rPr>
                <w:sz w:val="18"/>
                <w:szCs w:val="18"/>
                <w:lang w:eastAsia="en-US"/>
              </w:rPr>
              <w:t>收大于支</w:t>
            </w:r>
            <w:r>
              <w:rPr>
                <w:rFonts w:hint="eastAsia"/>
                <w:sz w:val="18"/>
                <w:szCs w:val="18"/>
                <w:lang w:eastAsia="en-US"/>
              </w:rPr>
              <w:t>,</w:t>
            </w:r>
            <w:r>
              <w:rPr>
                <w:sz w:val="18"/>
                <w:szCs w:val="18"/>
                <w:lang w:eastAsia="en-US"/>
              </w:rPr>
              <w:t>2</w:t>
            </w:r>
            <w:r>
              <w:rPr>
                <w:rFonts w:hint="eastAsia"/>
                <w:sz w:val="18"/>
                <w:szCs w:val="18"/>
                <w:lang w:eastAsia="en-US"/>
              </w:rPr>
              <w:t>.</w:t>
            </w:r>
            <w:r>
              <w:rPr>
                <w:sz w:val="18"/>
                <w:szCs w:val="18"/>
                <w:lang w:eastAsia="en-US"/>
              </w:rPr>
              <w:t>收支平衡，3</w:t>
            </w:r>
            <w:r>
              <w:rPr>
                <w:rFonts w:hint="eastAsia"/>
                <w:sz w:val="18"/>
                <w:szCs w:val="18"/>
                <w:lang w:eastAsia="en-US"/>
              </w:rPr>
              <w:t>.</w:t>
            </w:r>
            <w:r>
              <w:rPr>
                <w:sz w:val="18"/>
                <w:szCs w:val="18"/>
                <w:lang w:eastAsia="en-US"/>
              </w:rPr>
              <w:t>收不抵支)</w:t>
            </w:r>
          </w:p>
        </w:tc>
        <w:tc>
          <w:tcPr>
            <w:tcW w:w="1985" w:type="dxa"/>
          </w:tcPr>
          <w:p w14:paraId="4296C2C6">
            <w:pPr>
              <w:pStyle w:val="27"/>
              <w:widowControl w:val="0"/>
              <w:autoSpaceDE w:val="0"/>
              <w:autoSpaceDN w:val="0"/>
              <w:bidi w:val="0"/>
              <w:ind w:left="0" w:leftChars="0" w:firstLine="0" w:firstLineChars="0"/>
              <w:jc w:val="center"/>
              <w:rPr>
                <w:sz w:val="18"/>
                <w:szCs w:val="18"/>
                <w:lang w:eastAsia="en-US"/>
              </w:rPr>
            </w:pPr>
            <w:r>
              <w:rPr>
                <w:sz w:val="18"/>
                <w:szCs w:val="18"/>
                <w:lang w:eastAsia="en-US"/>
              </w:rPr>
              <w:t>inOutCondition</w:t>
            </w:r>
          </w:p>
        </w:tc>
        <w:tc>
          <w:tcPr>
            <w:tcW w:w="1701" w:type="dxa"/>
          </w:tcPr>
          <w:p w14:paraId="58DB9F1F">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134" w:type="dxa"/>
          </w:tcPr>
          <w:p w14:paraId="128734F0">
            <w:pPr>
              <w:pStyle w:val="27"/>
              <w:widowControl w:val="0"/>
              <w:autoSpaceDE w:val="0"/>
              <w:autoSpaceDN w:val="0"/>
              <w:bidi w:val="0"/>
              <w:jc w:val="center"/>
              <w:rPr>
                <w:sz w:val="18"/>
                <w:szCs w:val="18"/>
                <w:lang w:eastAsia="en-US"/>
              </w:rPr>
            </w:pPr>
          </w:p>
        </w:tc>
      </w:tr>
      <w:tr w14:paraId="040E2C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72500761">
            <w:pPr>
              <w:pStyle w:val="27"/>
              <w:widowControl w:val="0"/>
              <w:autoSpaceDE w:val="0"/>
              <w:autoSpaceDN w:val="0"/>
              <w:bidi w:val="0"/>
              <w:ind w:left="0" w:leftChars="0" w:firstLine="0" w:firstLineChars="0"/>
              <w:jc w:val="center"/>
              <w:rPr>
                <w:sz w:val="18"/>
                <w:szCs w:val="18"/>
                <w:lang w:eastAsia="en-US"/>
              </w:rPr>
            </w:pPr>
            <w:r>
              <w:rPr>
                <w:sz w:val="18"/>
                <w:szCs w:val="18"/>
                <w:lang w:eastAsia="en-US"/>
              </w:rPr>
              <w:t>24</w:t>
            </w:r>
          </w:p>
        </w:tc>
        <w:tc>
          <w:tcPr>
            <w:tcW w:w="3402" w:type="dxa"/>
          </w:tcPr>
          <w:p w14:paraId="5B49DED8">
            <w:pPr>
              <w:pStyle w:val="27"/>
              <w:widowControl w:val="0"/>
              <w:autoSpaceDE w:val="0"/>
              <w:autoSpaceDN w:val="0"/>
              <w:bidi w:val="0"/>
              <w:ind w:left="0" w:leftChars="0" w:firstLine="0" w:firstLineChars="0"/>
              <w:jc w:val="center"/>
              <w:rPr>
                <w:sz w:val="18"/>
                <w:szCs w:val="18"/>
                <w:lang w:eastAsia="en-US"/>
              </w:rPr>
            </w:pPr>
            <w:r>
              <w:rPr>
                <w:sz w:val="18"/>
                <w:szCs w:val="18"/>
                <w:lang w:eastAsia="en-US"/>
              </w:rPr>
              <w:t>净化方式(1</w:t>
            </w:r>
            <w:r>
              <w:rPr>
                <w:rFonts w:hint="eastAsia"/>
                <w:sz w:val="18"/>
                <w:szCs w:val="18"/>
                <w:lang w:eastAsia="en-US"/>
              </w:rPr>
              <w:t>.</w:t>
            </w:r>
            <w:r>
              <w:rPr>
                <w:sz w:val="18"/>
                <w:szCs w:val="18"/>
                <w:lang w:eastAsia="en-US"/>
              </w:rPr>
              <w:t>常规处理，2</w:t>
            </w:r>
            <w:r>
              <w:rPr>
                <w:rFonts w:hint="eastAsia"/>
                <w:sz w:val="18"/>
                <w:szCs w:val="18"/>
                <w:lang w:eastAsia="en-US"/>
              </w:rPr>
              <w:t>.</w:t>
            </w:r>
            <w:r>
              <w:rPr>
                <w:sz w:val="18"/>
                <w:szCs w:val="18"/>
                <w:lang w:eastAsia="en-US"/>
              </w:rPr>
              <w:t>预处理</w:t>
            </w:r>
            <w:r>
              <w:rPr>
                <w:rFonts w:hint="eastAsia"/>
                <w:sz w:val="18"/>
                <w:szCs w:val="18"/>
                <w:lang w:eastAsia="en-US"/>
              </w:rPr>
              <w:t>+</w:t>
            </w:r>
            <w:r>
              <w:rPr>
                <w:sz w:val="18"/>
                <w:szCs w:val="18"/>
                <w:lang w:eastAsia="en-US"/>
              </w:rPr>
              <w:t>常规处理，3</w:t>
            </w:r>
            <w:r>
              <w:rPr>
                <w:rFonts w:hint="eastAsia"/>
                <w:sz w:val="18"/>
                <w:szCs w:val="18"/>
                <w:lang w:eastAsia="en-US"/>
              </w:rPr>
              <w:t>.</w:t>
            </w:r>
            <w:r>
              <w:rPr>
                <w:sz w:val="18"/>
                <w:szCs w:val="18"/>
                <w:lang w:eastAsia="en-US"/>
              </w:rPr>
              <w:t>常规处理</w:t>
            </w:r>
            <w:r>
              <w:rPr>
                <w:rFonts w:hint="eastAsia"/>
                <w:sz w:val="18"/>
                <w:szCs w:val="18"/>
                <w:lang w:eastAsia="en-US"/>
              </w:rPr>
              <w:t>+</w:t>
            </w:r>
            <w:r>
              <w:rPr>
                <w:sz w:val="18"/>
                <w:szCs w:val="18"/>
                <w:lang w:eastAsia="en-US"/>
              </w:rPr>
              <w:t>深度处理，4</w:t>
            </w:r>
            <w:r>
              <w:rPr>
                <w:rFonts w:hint="eastAsia"/>
                <w:sz w:val="18"/>
                <w:szCs w:val="18"/>
                <w:lang w:eastAsia="en-US"/>
              </w:rPr>
              <w:t>.</w:t>
            </w:r>
            <w:r>
              <w:rPr>
                <w:sz w:val="18"/>
                <w:szCs w:val="18"/>
                <w:lang w:eastAsia="en-US"/>
              </w:rPr>
              <w:t>预处理</w:t>
            </w:r>
            <w:r>
              <w:rPr>
                <w:rFonts w:hint="eastAsia"/>
                <w:sz w:val="18"/>
                <w:szCs w:val="18"/>
                <w:lang w:eastAsia="en-US"/>
              </w:rPr>
              <w:t>+</w:t>
            </w:r>
            <w:r>
              <w:rPr>
                <w:sz w:val="18"/>
                <w:szCs w:val="18"/>
                <w:lang w:eastAsia="en-US"/>
              </w:rPr>
              <w:t>常规处理</w:t>
            </w:r>
            <w:r>
              <w:rPr>
                <w:rFonts w:hint="eastAsia"/>
                <w:sz w:val="18"/>
                <w:szCs w:val="18"/>
                <w:lang w:eastAsia="en-US"/>
              </w:rPr>
              <w:t>+</w:t>
            </w:r>
            <w:r>
              <w:rPr>
                <w:sz w:val="18"/>
                <w:szCs w:val="18"/>
                <w:lang w:eastAsia="en-US"/>
              </w:rPr>
              <w:t>深度处理，5</w:t>
            </w:r>
            <w:r>
              <w:rPr>
                <w:rFonts w:hint="eastAsia"/>
                <w:sz w:val="18"/>
                <w:szCs w:val="18"/>
                <w:lang w:eastAsia="en-US"/>
              </w:rPr>
              <w:t>.</w:t>
            </w:r>
            <w:r>
              <w:rPr>
                <w:sz w:val="18"/>
                <w:szCs w:val="18"/>
                <w:lang w:eastAsia="en-US"/>
              </w:rPr>
              <w:t>一体化净水器，6</w:t>
            </w:r>
            <w:r>
              <w:rPr>
                <w:rFonts w:hint="eastAsia"/>
                <w:sz w:val="18"/>
                <w:szCs w:val="18"/>
                <w:lang w:eastAsia="en-US"/>
              </w:rPr>
              <w:t>.</w:t>
            </w:r>
            <w:r>
              <w:rPr>
                <w:sz w:val="18"/>
                <w:szCs w:val="18"/>
                <w:lang w:eastAsia="en-US"/>
              </w:rPr>
              <w:t>膜处理</w:t>
            </w:r>
            <w:r>
              <w:rPr>
                <w:rFonts w:hint="eastAsia"/>
                <w:sz w:val="18"/>
                <w:szCs w:val="18"/>
                <w:lang w:eastAsia="en-US"/>
              </w:rPr>
              <w:t>,</w:t>
            </w:r>
            <w:r>
              <w:rPr>
                <w:sz w:val="18"/>
                <w:szCs w:val="18"/>
                <w:lang w:eastAsia="en-US"/>
              </w:rPr>
              <w:t>7</w:t>
            </w:r>
            <w:r>
              <w:rPr>
                <w:rFonts w:hint="eastAsia"/>
                <w:sz w:val="18"/>
                <w:szCs w:val="18"/>
                <w:lang w:eastAsia="en-US"/>
              </w:rPr>
              <w:t>.</w:t>
            </w:r>
            <w:r>
              <w:rPr>
                <w:sz w:val="18"/>
                <w:szCs w:val="18"/>
                <w:lang w:eastAsia="en-US"/>
              </w:rPr>
              <w:t>仅过滤，8 特殊处理(除氟)</w:t>
            </w:r>
            <w:r>
              <w:rPr>
                <w:rFonts w:hint="eastAsia"/>
                <w:sz w:val="18"/>
                <w:szCs w:val="18"/>
                <w:lang w:eastAsia="en-US"/>
              </w:rPr>
              <w:t>,</w:t>
            </w:r>
            <w:r>
              <w:rPr>
                <w:sz w:val="18"/>
                <w:szCs w:val="18"/>
                <w:lang w:eastAsia="en-US"/>
              </w:rPr>
              <w:t>9</w:t>
            </w:r>
            <w:r>
              <w:rPr>
                <w:rFonts w:hint="eastAsia"/>
                <w:sz w:val="18"/>
                <w:szCs w:val="18"/>
                <w:lang w:eastAsia="en-US"/>
              </w:rPr>
              <w:t>.</w:t>
            </w:r>
            <w:r>
              <w:rPr>
                <w:sz w:val="18"/>
                <w:szCs w:val="18"/>
                <w:lang w:eastAsia="en-US"/>
              </w:rPr>
              <w:t>特殊处理 (除砷)，10</w:t>
            </w:r>
            <w:r>
              <w:rPr>
                <w:rFonts w:hint="eastAsia"/>
                <w:sz w:val="18"/>
                <w:szCs w:val="18"/>
                <w:lang w:eastAsia="en-US"/>
              </w:rPr>
              <w:t>.</w:t>
            </w:r>
            <w:r>
              <w:rPr>
                <w:sz w:val="18"/>
                <w:szCs w:val="18"/>
                <w:lang w:eastAsia="en-US"/>
              </w:rPr>
              <w:t>特殊处理(除铁锰)</w:t>
            </w:r>
            <w:r>
              <w:rPr>
                <w:rFonts w:hint="eastAsia"/>
                <w:sz w:val="18"/>
                <w:szCs w:val="18"/>
                <w:lang w:eastAsia="en-US"/>
              </w:rPr>
              <w:t>,</w:t>
            </w:r>
            <w:r>
              <w:rPr>
                <w:sz w:val="18"/>
                <w:szCs w:val="18"/>
                <w:lang w:eastAsia="en-US"/>
              </w:rPr>
              <w:t>11 特殊处理(除硝酸盐氮)</w:t>
            </w:r>
            <w:r>
              <w:rPr>
                <w:rFonts w:hint="eastAsia"/>
                <w:sz w:val="18"/>
                <w:szCs w:val="18"/>
                <w:lang w:eastAsia="en-US"/>
              </w:rPr>
              <w:t>,</w:t>
            </w:r>
            <w:r>
              <w:rPr>
                <w:sz w:val="18"/>
                <w:szCs w:val="18"/>
                <w:lang w:eastAsia="en-US"/>
              </w:rPr>
              <w:t>12</w:t>
            </w:r>
            <w:r>
              <w:rPr>
                <w:rFonts w:hint="eastAsia"/>
                <w:sz w:val="18"/>
                <w:szCs w:val="18"/>
                <w:lang w:eastAsia="en-US"/>
              </w:rPr>
              <w:t>.</w:t>
            </w:r>
            <w:r>
              <w:rPr>
                <w:sz w:val="18"/>
                <w:szCs w:val="18"/>
                <w:lang w:eastAsia="en-US"/>
              </w:rPr>
              <w:t>特殊处理(除硬度)</w:t>
            </w:r>
            <w:r>
              <w:rPr>
                <w:rFonts w:hint="eastAsia"/>
                <w:sz w:val="18"/>
                <w:szCs w:val="18"/>
                <w:lang w:eastAsia="en-US"/>
              </w:rPr>
              <w:t>,</w:t>
            </w:r>
            <w:r>
              <w:rPr>
                <w:sz w:val="18"/>
                <w:szCs w:val="18"/>
                <w:lang w:eastAsia="en-US"/>
              </w:rPr>
              <w:t>13</w:t>
            </w:r>
            <w:r>
              <w:rPr>
                <w:rFonts w:hint="eastAsia"/>
                <w:sz w:val="18"/>
                <w:szCs w:val="18"/>
                <w:lang w:eastAsia="en-US"/>
              </w:rPr>
              <w:t>.</w:t>
            </w:r>
            <w:r>
              <w:rPr>
                <w:sz w:val="18"/>
                <w:szCs w:val="18"/>
                <w:lang w:eastAsia="en-US"/>
              </w:rPr>
              <w:t>无</w:t>
            </w:r>
            <w:r>
              <w:rPr>
                <w:rFonts w:hint="eastAsia"/>
                <w:sz w:val="18"/>
                <w:szCs w:val="18"/>
                <w:lang w:eastAsia="en-US"/>
              </w:rPr>
              <w:t>,</w:t>
            </w:r>
            <w:r>
              <w:rPr>
                <w:sz w:val="18"/>
                <w:szCs w:val="18"/>
                <w:lang w:eastAsia="en-US"/>
              </w:rPr>
              <w:t>14</w:t>
            </w:r>
            <w:r>
              <w:rPr>
                <w:rFonts w:hint="eastAsia"/>
                <w:sz w:val="18"/>
                <w:szCs w:val="18"/>
                <w:lang w:eastAsia="en-US"/>
              </w:rPr>
              <w:t>.</w:t>
            </w:r>
            <w:r>
              <w:rPr>
                <w:sz w:val="18"/>
                <w:szCs w:val="18"/>
                <w:lang w:eastAsia="en-US"/>
              </w:rPr>
              <w:t>其他</w:t>
            </w:r>
            <w:r>
              <w:rPr>
                <w:rFonts w:hint="eastAsia"/>
                <w:sz w:val="18"/>
                <w:szCs w:val="18"/>
                <w:lang w:eastAsia="en-US"/>
              </w:rPr>
              <w:t>)</w:t>
            </w:r>
          </w:p>
        </w:tc>
        <w:tc>
          <w:tcPr>
            <w:tcW w:w="1985" w:type="dxa"/>
          </w:tcPr>
          <w:p w14:paraId="1811DE53">
            <w:pPr>
              <w:pStyle w:val="27"/>
              <w:widowControl w:val="0"/>
              <w:autoSpaceDE w:val="0"/>
              <w:autoSpaceDN w:val="0"/>
              <w:bidi w:val="0"/>
              <w:ind w:left="0" w:leftChars="0" w:firstLine="0" w:firstLineChars="0"/>
              <w:jc w:val="center"/>
              <w:rPr>
                <w:sz w:val="18"/>
                <w:szCs w:val="18"/>
                <w:lang w:eastAsia="en-US"/>
              </w:rPr>
            </w:pPr>
            <w:r>
              <w:rPr>
                <w:sz w:val="18"/>
                <w:szCs w:val="18"/>
                <w:lang w:eastAsia="en-US"/>
              </w:rPr>
              <w:t>purWay</w:t>
            </w:r>
          </w:p>
        </w:tc>
        <w:tc>
          <w:tcPr>
            <w:tcW w:w="1701" w:type="dxa"/>
          </w:tcPr>
          <w:p w14:paraId="2E96ABB7">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char(2)</w:t>
            </w:r>
          </w:p>
        </w:tc>
        <w:tc>
          <w:tcPr>
            <w:tcW w:w="1134" w:type="dxa"/>
          </w:tcPr>
          <w:p w14:paraId="58306221">
            <w:pPr>
              <w:pStyle w:val="27"/>
              <w:widowControl w:val="0"/>
              <w:autoSpaceDE w:val="0"/>
              <w:autoSpaceDN w:val="0"/>
              <w:bidi w:val="0"/>
              <w:jc w:val="center"/>
              <w:rPr>
                <w:sz w:val="18"/>
                <w:szCs w:val="18"/>
                <w:lang w:eastAsia="en-US"/>
              </w:rPr>
            </w:pPr>
          </w:p>
        </w:tc>
      </w:tr>
      <w:tr w14:paraId="3A915A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4436EF13">
            <w:pPr>
              <w:pStyle w:val="27"/>
              <w:widowControl w:val="0"/>
              <w:autoSpaceDE w:val="0"/>
              <w:autoSpaceDN w:val="0"/>
              <w:bidi w:val="0"/>
              <w:ind w:left="0" w:leftChars="0" w:firstLine="0" w:firstLineChars="0"/>
              <w:jc w:val="center"/>
              <w:rPr>
                <w:sz w:val="18"/>
                <w:szCs w:val="18"/>
                <w:lang w:eastAsia="en-US"/>
              </w:rPr>
            </w:pPr>
            <w:r>
              <w:rPr>
                <w:sz w:val="18"/>
                <w:szCs w:val="18"/>
                <w:lang w:eastAsia="en-US"/>
              </w:rPr>
              <w:t>25</w:t>
            </w:r>
          </w:p>
        </w:tc>
        <w:tc>
          <w:tcPr>
            <w:tcW w:w="3402" w:type="dxa"/>
          </w:tcPr>
          <w:p w14:paraId="347EDC28">
            <w:pPr>
              <w:pStyle w:val="27"/>
              <w:widowControl w:val="0"/>
              <w:autoSpaceDE w:val="0"/>
              <w:autoSpaceDN w:val="0"/>
              <w:bidi w:val="0"/>
              <w:ind w:left="0" w:leftChars="0" w:firstLine="0" w:firstLineChars="0"/>
              <w:jc w:val="center"/>
              <w:rPr>
                <w:sz w:val="18"/>
                <w:szCs w:val="18"/>
                <w:lang w:eastAsia="en-US"/>
              </w:rPr>
            </w:pPr>
            <w:r>
              <w:rPr>
                <w:sz w:val="18"/>
                <w:szCs w:val="18"/>
                <w:lang w:eastAsia="en-US"/>
              </w:rPr>
              <w:t>净化运行状况(1</w:t>
            </w:r>
            <w:r>
              <w:rPr>
                <w:rFonts w:hint="eastAsia"/>
                <w:sz w:val="18"/>
                <w:szCs w:val="18"/>
                <w:lang w:eastAsia="en-US"/>
              </w:rPr>
              <w:t>.</w:t>
            </w:r>
            <w:r>
              <w:rPr>
                <w:sz w:val="18"/>
                <w:szCs w:val="18"/>
                <w:lang w:eastAsia="en-US"/>
              </w:rPr>
              <w:t>正常运行</w:t>
            </w:r>
            <w:r>
              <w:rPr>
                <w:rFonts w:hint="eastAsia"/>
                <w:sz w:val="18"/>
                <w:szCs w:val="18"/>
                <w:lang w:eastAsia="en-US"/>
              </w:rPr>
              <w:t>,</w:t>
            </w:r>
            <w:r>
              <w:rPr>
                <w:sz w:val="18"/>
                <w:szCs w:val="18"/>
                <w:lang w:eastAsia="en-US"/>
              </w:rPr>
              <w:t>2</w:t>
            </w:r>
            <w:r>
              <w:rPr>
                <w:rFonts w:hint="eastAsia"/>
                <w:sz w:val="18"/>
                <w:szCs w:val="18"/>
                <w:lang w:eastAsia="en-US"/>
              </w:rPr>
              <w:t>.</w:t>
            </w:r>
            <w:r>
              <w:rPr>
                <w:sz w:val="18"/>
                <w:szCs w:val="18"/>
                <w:lang w:eastAsia="en-US"/>
              </w:rPr>
              <w:t>偶尔运行</w:t>
            </w:r>
            <w:r>
              <w:rPr>
                <w:rFonts w:hint="eastAsia"/>
                <w:sz w:val="18"/>
                <w:szCs w:val="18"/>
                <w:lang w:eastAsia="en-US"/>
              </w:rPr>
              <w:t>,</w:t>
            </w:r>
            <w:r>
              <w:rPr>
                <w:sz w:val="18"/>
                <w:szCs w:val="18"/>
                <w:lang w:eastAsia="en-US"/>
              </w:rPr>
              <w:t>3</w:t>
            </w:r>
            <w:r>
              <w:rPr>
                <w:rFonts w:hint="eastAsia"/>
                <w:sz w:val="18"/>
                <w:szCs w:val="18"/>
                <w:lang w:eastAsia="en-US"/>
              </w:rPr>
              <w:t>.</w:t>
            </w:r>
            <w:r>
              <w:rPr>
                <w:sz w:val="18"/>
                <w:szCs w:val="18"/>
                <w:lang w:eastAsia="en-US"/>
              </w:rPr>
              <w:t>损坏不运行</w:t>
            </w:r>
            <w:r>
              <w:rPr>
                <w:rFonts w:hint="eastAsia"/>
                <w:sz w:val="18"/>
                <w:szCs w:val="18"/>
                <w:lang w:eastAsia="en-US"/>
              </w:rPr>
              <w:t>,</w:t>
            </w:r>
            <w:r>
              <w:rPr>
                <w:sz w:val="18"/>
                <w:szCs w:val="18"/>
                <w:lang w:eastAsia="en-US"/>
              </w:rPr>
              <w:t>4</w:t>
            </w:r>
            <w:r>
              <w:rPr>
                <w:rFonts w:hint="eastAsia"/>
                <w:sz w:val="18"/>
                <w:szCs w:val="18"/>
                <w:lang w:eastAsia="en-US"/>
              </w:rPr>
              <w:t>.</w:t>
            </w:r>
            <w:r>
              <w:rPr>
                <w:sz w:val="18"/>
                <w:szCs w:val="18"/>
                <w:lang w:eastAsia="en-US"/>
              </w:rPr>
              <w:t>其他原因不运行)</w:t>
            </w:r>
          </w:p>
        </w:tc>
        <w:tc>
          <w:tcPr>
            <w:tcW w:w="1985" w:type="dxa"/>
          </w:tcPr>
          <w:p w14:paraId="45C6AE78">
            <w:pPr>
              <w:pStyle w:val="27"/>
              <w:widowControl w:val="0"/>
              <w:autoSpaceDE w:val="0"/>
              <w:autoSpaceDN w:val="0"/>
              <w:bidi w:val="0"/>
              <w:ind w:left="0" w:leftChars="0" w:firstLine="0" w:firstLineChars="0"/>
              <w:jc w:val="center"/>
              <w:rPr>
                <w:sz w:val="18"/>
                <w:szCs w:val="18"/>
                <w:lang w:eastAsia="en-US"/>
              </w:rPr>
            </w:pPr>
            <w:r>
              <w:rPr>
                <w:sz w:val="18"/>
                <w:szCs w:val="18"/>
                <w:lang w:eastAsia="en-US"/>
              </w:rPr>
              <w:t>purCondition</w:t>
            </w:r>
          </w:p>
        </w:tc>
        <w:tc>
          <w:tcPr>
            <w:tcW w:w="1701" w:type="dxa"/>
          </w:tcPr>
          <w:p w14:paraId="6C17D25D">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134" w:type="dxa"/>
          </w:tcPr>
          <w:p w14:paraId="3F1815FC">
            <w:pPr>
              <w:pStyle w:val="27"/>
              <w:widowControl w:val="0"/>
              <w:autoSpaceDE w:val="0"/>
              <w:autoSpaceDN w:val="0"/>
              <w:bidi w:val="0"/>
              <w:jc w:val="center"/>
              <w:rPr>
                <w:sz w:val="18"/>
                <w:szCs w:val="18"/>
                <w:lang w:eastAsia="en-US"/>
              </w:rPr>
            </w:pPr>
          </w:p>
        </w:tc>
      </w:tr>
      <w:tr w14:paraId="20882F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6AFB4A83">
            <w:pPr>
              <w:pStyle w:val="27"/>
              <w:widowControl w:val="0"/>
              <w:autoSpaceDE w:val="0"/>
              <w:autoSpaceDN w:val="0"/>
              <w:bidi w:val="0"/>
              <w:ind w:left="0" w:leftChars="0" w:firstLine="0" w:firstLineChars="0"/>
              <w:jc w:val="center"/>
              <w:rPr>
                <w:sz w:val="18"/>
                <w:szCs w:val="18"/>
                <w:lang w:eastAsia="en-US"/>
              </w:rPr>
            </w:pPr>
            <w:r>
              <w:rPr>
                <w:sz w:val="18"/>
                <w:szCs w:val="18"/>
                <w:lang w:eastAsia="en-US"/>
              </w:rPr>
              <w:t>26</w:t>
            </w:r>
          </w:p>
        </w:tc>
        <w:tc>
          <w:tcPr>
            <w:tcW w:w="3402" w:type="dxa"/>
          </w:tcPr>
          <w:p w14:paraId="75BC67FC">
            <w:pPr>
              <w:pStyle w:val="27"/>
              <w:widowControl w:val="0"/>
              <w:autoSpaceDE w:val="0"/>
              <w:autoSpaceDN w:val="0"/>
              <w:bidi w:val="0"/>
              <w:ind w:left="0" w:leftChars="0" w:firstLine="0" w:firstLineChars="0"/>
              <w:jc w:val="center"/>
              <w:rPr>
                <w:sz w:val="18"/>
                <w:szCs w:val="18"/>
                <w:lang w:eastAsia="en-US"/>
              </w:rPr>
            </w:pPr>
            <w:r>
              <w:rPr>
                <w:sz w:val="18"/>
                <w:szCs w:val="18"/>
                <w:lang w:eastAsia="en-US"/>
              </w:rPr>
              <w:t>消毒方式(1</w:t>
            </w:r>
            <w:r>
              <w:rPr>
                <w:rFonts w:hint="eastAsia"/>
                <w:sz w:val="18"/>
                <w:szCs w:val="18"/>
                <w:lang w:eastAsia="en-US"/>
              </w:rPr>
              <w:t>.</w:t>
            </w:r>
            <w:r>
              <w:rPr>
                <w:sz w:val="18"/>
                <w:szCs w:val="18"/>
                <w:lang w:eastAsia="en-US"/>
              </w:rPr>
              <w:t>液氯，2</w:t>
            </w:r>
            <w:r>
              <w:rPr>
                <w:rFonts w:hint="eastAsia"/>
                <w:sz w:val="18"/>
                <w:szCs w:val="18"/>
                <w:lang w:eastAsia="en-US"/>
              </w:rPr>
              <w:t>.</w:t>
            </w:r>
            <w:r>
              <w:rPr>
                <w:sz w:val="18"/>
                <w:szCs w:val="18"/>
                <w:lang w:eastAsia="en-US"/>
              </w:rPr>
              <w:t>次氯酸钠，3</w:t>
            </w:r>
            <w:r>
              <w:rPr>
                <w:rFonts w:hint="eastAsia"/>
                <w:sz w:val="18"/>
                <w:szCs w:val="18"/>
                <w:lang w:eastAsia="en-US"/>
              </w:rPr>
              <w:t>.</w:t>
            </w:r>
            <w:r>
              <w:rPr>
                <w:sz w:val="18"/>
                <w:szCs w:val="18"/>
                <w:lang w:eastAsia="en-US"/>
              </w:rPr>
              <w:t>二氧化氯，4</w:t>
            </w:r>
            <w:r>
              <w:rPr>
                <w:rFonts w:hint="eastAsia"/>
                <w:sz w:val="18"/>
                <w:szCs w:val="18"/>
                <w:lang w:eastAsia="en-US"/>
              </w:rPr>
              <w:t>.</w:t>
            </w:r>
            <w:r>
              <w:rPr>
                <w:sz w:val="18"/>
                <w:szCs w:val="18"/>
                <w:lang w:eastAsia="en-US"/>
              </w:rPr>
              <w:t>臭氧，5</w:t>
            </w:r>
            <w:r>
              <w:rPr>
                <w:rFonts w:hint="eastAsia"/>
                <w:sz w:val="18"/>
                <w:szCs w:val="18"/>
                <w:lang w:eastAsia="en-US"/>
              </w:rPr>
              <w:t>.</w:t>
            </w:r>
            <w:r>
              <w:rPr>
                <w:sz w:val="18"/>
                <w:szCs w:val="18"/>
                <w:lang w:eastAsia="en-US"/>
              </w:rPr>
              <w:t>紫外线，6</w:t>
            </w:r>
            <w:r>
              <w:rPr>
                <w:rFonts w:hint="eastAsia"/>
                <w:sz w:val="18"/>
                <w:szCs w:val="18"/>
                <w:lang w:eastAsia="en-US"/>
              </w:rPr>
              <w:t>.</w:t>
            </w:r>
            <w:r>
              <w:rPr>
                <w:sz w:val="18"/>
                <w:szCs w:val="18"/>
                <w:lang w:eastAsia="en-US"/>
              </w:rPr>
              <w:t>漂白粉等消毒药片，7</w:t>
            </w:r>
            <w:r>
              <w:rPr>
                <w:rFonts w:hint="eastAsia"/>
                <w:sz w:val="18"/>
                <w:szCs w:val="18"/>
                <w:lang w:eastAsia="en-US"/>
              </w:rPr>
              <w:t>.</w:t>
            </w:r>
            <w:r>
              <w:rPr>
                <w:sz w:val="18"/>
                <w:szCs w:val="18"/>
                <w:lang w:eastAsia="en-US"/>
              </w:rPr>
              <w:t>两种或以上混合消毒，8</w:t>
            </w:r>
            <w:r>
              <w:rPr>
                <w:rFonts w:hint="eastAsia"/>
                <w:sz w:val="18"/>
                <w:szCs w:val="18"/>
                <w:lang w:eastAsia="en-US"/>
              </w:rPr>
              <w:t>.</w:t>
            </w:r>
            <w:r>
              <w:rPr>
                <w:sz w:val="18"/>
                <w:szCs w:val="18"/>
                <w:lang w:eastAsia="en-US"/>
              </w:rPr>
              <w:t>无，9其他)</w:t>
            </w:r>
          </w:p>
        </w:tc>
        <w:tc>
          <w:tcPr>
            <w:tcW w:w="1985" w:type="dxa"/>
          </w:tcPr>
          <w:p w14:paraId="419B90DE">
            <w:pPr>
              <w:pStyle w:val="27"/>
              <w:widowControl w:val="0"/>
              <w:autoSpaceDE w:val="0"/>
              <w:autoSpaceDN w:val="0"/>
              <w:bidi w:val="0"/>
              <w:ind w:left="0" w:leftChars="0" w:firstLine="0" w:firstLineChars="0"/>
              <w:jc w:val="center"/>
              <w:rPr>
                <w:sz w:val="18"/>
                <w:szCs w:val="18"/>
                <w:lang w:eastAsia="en-US"/>
              </w:rPr>
            </w:pPr>
            <w:r>
              <w:rPr>
                <w:sz w:val="18"/>
                <w:szCs w:val="18"/>
                <w:lang w:eastAsia="en-US"/>
              </w:rPr>
              <w:t>disinWay</w:t>
            </w:r>
          </w:p>
        </w:tc>
        <w:tc>
          <w:tcPr>
            <w:tcW w:w="1701" w:type="dxa"/>
          </w:tcPr>
          <w:p w14:paraId="2181D45C">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char(2)</w:t>
            </w:r>
          </w:p>
        </w:tc>
        <w:tc>
          <w:tcPr>
            <w:tcW w:w="1134" w:type="dxa"/>
          </w:tcPr>
          <w:p w14:paraId="01B884F8">
            <w:pPr>
              <w:pStyle w:val="27"/>
              <w:widowControl w:val="0"/>
              <w:autoSpaceDE w:val="0"/>
              <w:autoSpaceDN w:val="0"/>
              <w:bidi w:val="0"/>
              <w:jc w:val="center"/>
              <w:rPr>
                <w:sz w:val="18"/>
                <w:szCs w:val="18"/>
                <w:lang w:eastAsia="en-US"/>
              </w:rPr>
            </w:pPr>
          </w:p>
        </w:tc>
      </w:tr>
      <w:tr w14:paraId="04F5D8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68AA9829">
            <w:pPr>
              <w:pStyle w:val="27"/>
              <w:widowControl w:val="0"/>
              <w:autoSpaceDE w:val="0"/>
              <w:autoSpaceDN w:val="0"/>
              <w:bidi w:val="0"/>
              <w:ind w:left="0" w:leftChars="0" w:firstLine="0" w:firstLineChars="0"/>
              <w:jc w:val="center"/>
              <w:rPr>
                <w:sz w:val="18"/>
                <w:szCs w:val="18"/>
                <w:lang w:eastAsia="en-US"/>
              </w:rPr>
            </w:pPr>
            <w:r>
              <w:rPr>
                <w:sz w:val="18"/>
                <w:szCs w:val="18"/>
                <w:lang w:eastAsia="en-US"/>
              </w:rPr>
              <w:t>27</w:t>
            </w:r>
          </w:p>
        </w:tc>
        <w:tc>
          <w:tcPr>
            <w:tcW w:w="3402" w:type="dxa"/>
          </w:tcPr>
          <w:p w14:paraId="620868FD">
            <w:pPr>
              <w:pStyle w:val="27"/>
              <w:widowControl w:val="0"/>
              <w:autoSpaceDE w:val="0"/>
              <w:autoSpaceDN w:val="0"/>
              <w:bidi w:val="0"/>
              <w:ind w:left="0" w:leftChars="0" w:firstLine="0" w:firstLineChars="0"/>
              <w:jc w:val="center"/>
              <w:rPr>
                <w:sz w:val="18"/>
                <w:szCs w:val="18"/>
                <w:lang w:eastAsia="en-US"/>
              </w:rPr>
            </w:pPr>
            <w:r>
              <w:rPr>
                <w:sz w:val="18"/>
                <w:szCs w:val="18"/>
                <w:lang w:eastAsia="en-US"/>
              </w:rPr>
              <w:t>消毒运行状况(1</w:t>
            </w:r>
            <w:r>
              <w:rPr>
                <w:rFonts w:hint="eastAsia"/>
                <w:sz w:val="18"/>
                <w:szCs w:val="18"/>
                <w:lang w:eastAsia="en-US"/>
              </w:rPr>
              <w:t>.</w:t>
            </w:r>
            <w:r>
              <w:rPr>
                <w:sz w:val="18"/>
                <w:szCs w:val="18"/>
                <w:lang w:eastAsia="en-US"/>
              </w:rPr>
              <w:t>正常运行</w:t>
            </w:r>
            <w:r>
              <w:rPr>
                <w:rFonts w:hint="eastAsia"/>
                <w:sz w:val="18"/>
                <w:szCs w:val="18"/>
                <w:lang w:eastAsia="en-US"/>
              </w:rPr>
              <w:t>,</w:t>
            </w:r>
            <w:r>
              <w:rPr>
                <w:sz w:val="18"/>
                <w:szCs w:val="18"/>
                <w:lang w:eastAsia="en-US"/>
              </w:rPr>
              <w:t>2</w:t>
            </w:r>
            <w:r>
              <w:rPr>
                <w:rFonts w:hint="eastAsia"/>
                <w:sz w:val="18"/>
                <w:szCs w:val="18"/>
                <w:lang w:eastAsia="en-US"/>
              </w:rPr>
              <w:t>.</w:t>
            </w:r>
            <w:r>
              <w:rPr>
                <w:sz w:val="18"/>
                <w:szCs w:val="18"/>
                <w:lang w:eastAsia="en-US"/>
              </w:rPr>
              <w:t>偶尔运行</w:t>
            </w:r>
            <w:r>
              <w:rPr>
                <w:rFonts w:hint="eastAsia"/>
                <w:sz w:val="18"/>
                <w:szCs w:val="18"/>
                <w:lang w:eastAsia="en-US"/>
              </w:rPr>
              <w:t>,</w:t>
            </w:r>
            <w:r>
              <w:rPr>
                <w:sz w:val="18"/>
                <w:szCs w:val="18"/>
                <w:lang w:eastAsia="en-US"/>
              </w:rPr>
              <w:t>3</w:t>
            </w:r>
            <w:r>
              <w:rPr>
                <w:rFonts w:hint="eastAsia"/>
                <w:sz w:val="18"/>
                <w:szCs w:val="18"/>
                <w:lang w:eastAsia="en-US"/>
              </w:rPr>
              <w:t>.</w:t>
            </w:r>
            <w:r>
              <w:rPr>
                <w:sz w:val="18"/>
                <w:szCs w:val="18"/>
                <w:lang w:eastAsia="en-US"/>
              </w:rPr>
              <w:t>损坏不运行</w:t>
            </w:r>
            <w:r>
              <w:rPr>
                <w:rFonts w:hint="eastAsia"/>
                <w:sz w:val="18"/>
                <w:szCs w:val="18"/>
                <w:lang w:eastAsia="en-US"/>
              </w:rPr>
              <w:t>,</w:t>
            </w:r>
            <w:r>
              <w:rPr>
                <w:sz w:val="18"/>
                <w:szCs w:val="18"/>
                <w:lang w:eastAsia="en-US"/>
              </w:rPr>
              <w:t>4</w:t>
            </w:r>
            <w:r>
              <w:rPr>
                <w:rFonts w:hint="eastAsia"/>
                <w:sz w:val="18"/>
                <w:szCs w:val="18"/>
                <w:lang w:eastAsia="en-US"/>
              </w:rPr>
              <w:t>.</w:t>
            </w:r>
            <w:r>
              <w:rPr>
                <w:sz w:val="18"/>
                <w:szCs w:val="18"/>
                <w:lang w:eastAsia="en-US"/>
              </w:rPr>
              <w:t>其他原因不运行)</w:t>
            </w:r>
          </w:p>
        </w:tc>
        <w:tc>
          <w:tcPr>
            <w:tcW w:w="1985" w:type="dxa"/>
          </w:tcPr>
          <w:p w14:paraId="5D463614">
            <w:pPr>
              <w:pStyle w:val="27"/>
              <w:widowControl w:val="0"/>
              <w:autoSpaceDE w:val="0"/>
              <w:autoSpaceDN w:val="0"/>
              <w:bidi w:val="0"/>
              <w:ind w:left="0" w:leftChars="0" w:firstLine="0" w:firstLineChars="0"/>
              <w:jc w:val="center"/>
              <w:rPr>
                <w:sz w:val="18"/>
                <w:szCs w:val="18"/>
                <w:lang w:eastAsia="en-US"/>
              </w:rPr>
            </w:pPr>
            <w:r>
              <w:rPr>
                <w:sz w:val="18"/>
                <w:szCs w:val="18"/>
                <w:lang w:eastAsia="en-US"/>
              </w:rPr>
              <w:t>disinCondition</w:t>
            </w:r>
          </w:p>
        </w:tc>
        <w:tc>
          <w:tcPr>
            <w:tcW w:w="1701" w:type="dxa"/>
          </w:tcPr>
          <w:p w14:paraId="55F24070">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134" w:type="dxa"/>
          </w:tcPr>
          <w:p w14:paraId="24FD9507">
            <w:pPr>
              <w:pStyle w:val="27"/>
              <w:widowControl w:val="0"/>
              <w:autoSpaceDE w:val="0"/>
              <w:autoSpaceDN w:val="0"/>
              <w:bidi w:val="0"/>
              <w:jc w:val="center"/>
              <w:rPr>
                <w:sz w:val="18"/>
                <w:szCs w:val="18"/>
                <w:lang w:eastAsia="en-US"/>
              </w:rPr>
            </w:pPr>
          </w:p>
        </w:tc>
      </w:tr>
      <w:tr w14:paraId="597F2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6C7E8CDB">
            <w:pPr>
              <w:pStyle w:val="27"/>
              <w:widowControl w:val="0"/>
              <w:autoSpaceDE w:val="0"/>
              <w:autoSpaceDN w:val="0"/>
              <w:bidi w:val="0"/>
              <w:ind w:left="0" w:leftChars="0" w:firstLine="0" w:firstLineChars="0"/>
              <w:jc w:val="center"/>
              <w:rPr>
                <w:sz w:val="18"/>
                <w:szCs w:val="18"/>
                <w:lang w:eastAsia="en-US"/>
              </w:rPr>
            </w:pPr>
            <w:r>
              <w:rPr>
                <w:sz w:val="18"/>
                <w:szCs w:val="18"/>
                <w:lang w:eastAsia="en-US"/>
              </w:rPr>
              <w:t>28</w:t>
            </w:r>
          </w:p>
        </w:tc>
        <w:tc>
          <w:tcPr>
            <w:tcW w:w="3402" w:type="dxa"/>
          </w:tcPr>
          <w:p w14:paraId="768ED09F">
            <w:pPr>
              <w:pStyle w:val="27"/>
              <w:widowControl w:val="0"/>
              <w:autoSpaceDE w:val="0"/>
              <w:autoSpaceDN w:val="0"/>
              <w:bidi w:val="0"/>
              <w:ind w:left="0" w:leftChars="0" w:firstLine="0" w:firstLineChars="0"/>
              <w:jc w:val="center"/>
              <w:rPr>
                <w:sz w:val="18"/>
                <w:szCs w:val="18"/>
                <w:lang w:eastAsia="en-US"/>
              </w:rPr>
            </w:pPr>
            <w:r>
              <w:rPr>
                <w:sz w:val="18"/>
                <w:szCs w:val="18"/>
                <w:lang w:eastAsia="en-US"/>
              </w:rPr>
              <w:t>是否建立水质化验室 (是1/否 0)</w:t>
            </w:r>
          </w:p>
        </w:tc>
        <w:tc>
          <w:tcPr>
            <w:tcW w:w="1985" w:type="dxa"/>
          </w:tcPr>
          <w:p w14:paraId="6EA40E8F">
            <w:pPr>
              <w:pStyle w:val="27"/>
              <w:widowControl w:val="0"/>
              <w:autoSpaceDE w:val="0"/>
              <w:autoSpaceDN w:val="0"/>
              <w:bidi w:val="0"/>
              <w:ind w:left="0" w:leftChars="0" w:firstLine="0" w:firstLineChars="0"/>
              <w:jc w:val="center"/>
              <w:rPr>
                <w:sz w:val="18"/>
                <w:szCs w:val="18"/>
                <w:lang w:eastAsia="en-US"/>
              </w:rPr>
            </w:pPr>
            <w:r>
              <w:rPr>
                <w:sz w:val="18"/>
                <w:szCs w:val="18"/>
                <w:lang w:eastAsia="en-US"/>
              </w:rPr>
              <w:t>buildTestCabinet</w:t>
            </w:r>
          </w:p>
        </w:tc>
        <w:tc>
          <w:tcPr>
            <w:tcW w:w="1701" w:type="dxa"/>
          </w:tcPr>
          <w:p w14:paraId="6A375873">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134" w:type="dxa"/>
          </w:tcPr>
          <w:p w14:paraId="57E63526">
            <w:pPr>
              <w:pStyle w:val="27"/>
              <w:widowControl w:val="0"/>
              <w:autoSpaceDE w:val="0"/>
              <w:autoSpaceDN w:val="0"/>
              <w:bidi w:val="0"/>
              <w:jc w:val="center"/>
              <w:rPr>
                <w:sz w:val="18"/>
                <w:szCs w:val="18"/>
                <w:lang w:eastAsia="en-US"/>
              </w:rPr>
            </w:pPr>
          </w:p>
        </w:tc>
      </w:tr>
      <w:tr w14:paraId="19CF15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01492274">
            <w:pPr>
              <w:pStyle w:val="27"/>
              <w:widowControl w:val="0"/>
              <w:autoSpaceDE w:val="0"/>
              <w:autoSpaceDN w:val="0"/>
              <w:bidi w:val="0"/>
              <w:ind w:left="0" w:leftChars="0" w:firstLine="0" w:firstLineChars="0"/>
              <w:jc w:val="center"/>
              <w:rPr>
                <w:sz w:val="18"/>
                <w:szCs w:val="18"/>
                <w:lang w:eastAsia="en-US"/>
              </w:rPr>
            </w:pPr>
            <w:r>
              <w:rPr>
                <w:sz w:val="18"/>
                <w:szCs w:val="18"/>
                <w:lang w:eastAsia="en-US"/>
              </w:rPr>
              <w:t>29</w:t>
            </w:r>
          </w:p>
        </w:tc>
        <w:tc>
          <w:tcPr>
            <w:tcW w:w="3402" w:type="dxa"/>
          </w:tcPr>
          <w:p w14:paraId="0C74C274">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水质化验室运行状况</w:t>
            </w:r>
          </w:p>
        </w:tc>
        <w:tc>
          <w:tcPr>
            <w:tcW w:w="1985" w:type="dxa"/>
          </w:tcPr>
          <w:p w14:paraId="3CC136B7">
            <w:pPr>
              <w:pStyle w:val="27"/>
              <w:widowControl w:val="0"/>
              <w:autoSpaceDE w:val="0"/>
              <w:autoSpaceDN w:val="0"/>
              <w:bidi w:val="0"/>
              <w:ind w:left="0" w:leftChars="0" w:firstLine="0" w:firstLineChars="0"/>
              <w:jc w:val="center"/>
              <w:rPr>
                <w:sz w:val="18"/>
                <w:szCs w:val="18"/>
                <w:lang w:eastAsia="en-US"/>
              </w:rPr>
            </w:pPr>
            <w:r>
              <w:rPr>
                <w:sz w:val="18"/>
                <w:szCs w:val="18"/>
                <w:lang w:eastAsia="en-US"/>
              </w:rPr>
              <w:t>operCondition</w:t>
            </w:r>
          </w:p>
        </w:tc>
        <w:tc>
          <w:tcPr>
            <w:tcW w:w="1701" w:type="dxa"/>
          </w:tcPr>
          <w:p w14:paraId="273D7275">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134" w:type="dxa"/>
          </w:tcPr>
          <w:p w14:paraId="73B438EC">
            <w:pPr>
              <w:pStyle w:val="27"/>
              <w:widowControl w:val="0"/>
              <w:autoSpaceDE w:val="0"/>
              <w:autoSpaceDN w:val="0"/>
              <w:bidi w:val="0"/>
              <w:jc w:val="center"/>
              <w:rPr>
                <w:sz w:val="18"/>
                <w:szCs w:val="18"/>
                <w:lang w:eastAsia="en-US"/>
              </w:rPr>
            </w:pPr>
          </w:p>
        </w:tc>
      </w:tr>
      <w:tr w14:paraId="250DF6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040C445D">
            <w:pPr>
              <w:pStyle w:val="27"/>
              <w:widowControl w:val="0"/>
              <w:autoSpaceDE w:val="0"/>
              <w:autoSpaceDN w:val="0"/>
              <w:bidi w:val="0"/>
              <w:ind w:left="0" w:leftChars="0" w:firstLine="0" w:firstLineChars="0"/>
              <w:jc w:val="center"/>
              <w:rPr>
                <w:sz w:val="18"/>
                <w:szCs w:val="18"/>
                <w:lang w:eastAsia="en-US"/>
              </w:rPr>
            </w:pPr>
            <w:r>
              <w:rPr>
                <w:sz w:val="18"/>
                <w:szCs w:val="18"/>
                <w:lang w:eastAsia="en-US"/>
              </w:rPr>
              <w:t>30</w:t>
            </w:r>
          </w:p>
        </w:tc>
        <w:tc>
          <w:tcPr>
            <w:tcW w:w="3402" w:type="dxa"/>
          </w:tcPr>
          <w:p w14:paraId="45AACBBD">
            <w:pPr>
              <w:pStyle w:val="27"/>
              <w:widowControl w:val="0"/>
              <w:autoSpaceDE w:val="0"/>
              <w:autoSpaceDN w:val="0"/>
              <w:bidi w:val="0"/>
              <w:ind w:left="0" w:leftChars="0" w:firstLine="0" w:firstLineChars="0"/>
              <w:jc w:val="center"/>
              <w:rPr>
                <w:sz w:val="18"/>
                <w:szCs w:val="18"/>
                <w:lang w:eastAsia="en-US"/>
              </w:rPr>
            </w:pPr>
            <w:r>
              <w:rPr>
                <w:sz w:val="18"/>
                <w:szCs w:val="18"/>
                <w:lang w:eastAsia="en-US"/>
              </w:rPr>
              <w:t>计算机监控系统(有1/无0)</w:t>
            </w:r>
          </w:p>
        </w:tc>
        <w:tc>
          <w:tcPr>
            <w:tcW w:w="1985" w:type="dxa"/>
          </w:tcPr>
          <w:p w14:paraId="6C29CA31">
            <w:pPr>
              <w:pStyle w:val="27"/>
              <w:widowControl w:val="0"/>
              <w:autoSpaceDE w:val="0"/>
              <w:autoSpaceDN w:val="0"/>
              <w:bidi w:val="0"/>
              <w:ind w:left="0" w:leftChars="0" w:firstLine="0" w:firstLineChars="0"/>
              <w:jc w:val="center"/>
              <w:rPr>
                <w:sz w:val="18"/>
                <w:szCs w:val="18"/>
                <w:lang w:eastAsia="en-US"/>
              </w:rPr>
            </w:pPr>
            <w:r>
              <w:rPr>
                <w:sz w:val="18"/>
                <w:szCs w:val="18"/>
                <w:lang w:eastAsia="en-US"/>
              </w:rPr>
              <w:t>compuMoni</w:t>
            </w:r>
          </w:p>
        </w:tc>
        <w:tc>
          <w:tcPr>
            <w:tcW w:w="1701" w:type="dxa"/>
          </w:tcPr>
          <w:p w14:paraId="7F1D2D6E">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134" w:type="dxa"/>
          </w:tcPr>
          <w:p w14:paraId="2784BB1A">
            <w:pPr>
              <w:pStyle w:val="27"/>
              <w:widowControl w:val="0"/>
              <w:autoSpaceDE w:val="0"/>
              <w:autoSpaceDN w:val="0"/>
              <w:bidi w:val="0"/>
              <w:jc w:val="center"/>
              <w:rPr>
                <w:sz w:val="18"/>
                <w:szCs w:val="18"/>
                <w:lang w:eastAsia="en-US"/>
              </w:rPr>
            </w:pPr>
          </w:p>
        </w:tc>
      </w:tr>
      <w:tr w14:paraId="4339EF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7BC5C500">
            <w:pPr>
              <w:pStyle w:val="27"/>
              <w:widowControl w:val="0"/>
              <w:autoSpaceDE w:val="0"/>
              <w:autoSpaceDN w:val="0"/>
              <w:bidi w:val="0"/>
              <w:ind w:left="0" w:leftChars="0" w:firstLine="0" w:firstLineChars="0"/>
              <w:jc w:val="center"/>
              <w:rPr>
                <w:sz w:val="18"/>
                <w:szCs w:val="18"/>
                <w:lang w:eastAsia="en-US"/>
              </w:rPr>
            </w:pPr>
            <w:r>
              <w:rPr>
                <w:sz w:val="18"/>
                <w:szCs w:val="18"/>
                <w:lang w:eastAsia="en-US"/>
              </w:rPr>
              <w:t>31</w:t>
            </w:r>
          </w:p>
        </w:tc>
        <w:tc>
          <w:tcPr>
            <w:tcW w:w="3402" w:type="dxa"/>
          </w:tcPr>
          <w:p w14:paraId="0992A546">
            <w:pPr>
              <w:pStyle w:val="27"/>
              <w:widowControl w:val="0"/>
              <w:autoSpaceDE w:val="0"/>
              <w:autoSpaceDN w:val="0"/>
              <w:bidi w:val="0"/>
              <w:ind w:left="0" w:leftChars="0" w:firstLine="0" w:firstLineChars="0"/>
              <w:jc w:val="center"/>
              <w:rPr>
                <w:sz w:val="18"/>
                <w:szCs w:val="18"/>
                <w:lang w:eastAsia="en-US"/>
              </w:rPr>
            </w:pPr>
            <w:r>
              <w:rPr>
                <w:sz w:val="18"/>
                <w:szCs w:val="18"/>
                <w:lang w:eastAsia="en-US"/>
              </w:rPr>
              <w:t>计算机监控系统运行状况</w:t>
            </w:r>
          </w:p>
        </w:tc>
        <w:tc>
          <w:tcPr>
            <w:tcW w:w="1985" w:type="dxa"/>
          </w:tcPr>
          <w:p w14:paraId="7C0F0F9E">
            <w:pPr>
              <w:pStyle w:val="27"/>
              <w:widowControl w:val="0"/>
              <w:autoSpaceDE w:val="0"/>
              <w:autoSpaceDN w:val="0"/>
              <w:bidi w:val="0"/>
              <w:ind w:left="0" w:leftChars="0" w:firstLine="0" w:firstLineChars="0"/>
              <w:jc w:val="center"/>
              <w:rPr>
                <w:sz w:val="18"/>
                <w:szCs w:val="18"/>
                <w:lang w:eastAsia="en-US"/>
              </w:rPr>
            </w:pPr>
            <w:r>
              <w:rPr>
                <w:sz w:val="18"/>
                <w:szCs w:val="18"/>
                <w:lang w:eastAsia="en-US"/>
              </w:rPr>
              <w:t>moniOperCondition</w:t>
            </w:r>
          </w:p>
        </w:tc>
        <w:tc>
          <w:tcPr>
            <w:tcW w:w="1701" w:type="dxa"/>
          </w:tcPr>
          <w:p w14:paraId="3DC72481">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134" w:type="dxa"/>
          </w:tcPr>
          <w:p w14:paraId="618A3FB6">
            <w:pPr>
              <w:pStyle w:val="27"/>
              <w:widowControl w:val="0"/>
              <w:autoSpaceDE w:val="0"/>
              <w:autoSpaceDN w:val="0"/>
              <w:bidi w:val="0"/>
              <w:jc w:val="center"/>
              <w:rPr>
                <w:sz w:val="18"/>
                <w:szCs w:val="18"/>
                <w:lang w:eastAsia="en-US"/>
              </w:rPr>
            </w:pPr>
          </w:p>
        </w:tc>
      </w:tr>
      <w:tr w14:paraId="5BFF0E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707" w:type="dxa"/>
          </w:tcPr>
          <w:p w14:paraId="156955C8">
            <w:pPr>
              <w:pStyle w:val="27"/>
              <w:widowControl w:val="0"/>
              <w:autoSpaceDE w:val="0"/>
              <w:autoSpaceDN w:val="0"/>
              <w:bidi w:val="0"/>
              <w:ind w:left="0" w:leftChars="0" w:firstLine="0" w:firstLineChars="0"/>
              <w:jc w:val="center"/>
              <w:rPr>
                <w:sz w:val="18"/>
                <w:szCs w:val="18"/>
                <w:lang w:eastAsia="en-US"/>
              </w:rPr>
            </w:pPr>
            <w:r>
              <w:rPr>
                <w:sz w:val="18"/>
                <w:szCs w:val="18"/>
                <w:lang w:eastAsia="en-US"/>
              </w:rPr>
              <w:t>32</w:t>
            </w:r>
          </w:p>
        </w:tc>
        <w:tc>
          <w:tcPr>
            <w:tcW w:w="3402" w:type="dxa"/>
          </w:tcPr>
          <w:p w14:paraId="4A7E3593">
            <w:pPr>
              <w:pStyle w:val="27"/>
              <w:widowControl w:val="0"/>
              <w:autoSpaceDE w:val="0"/>
              <w:autoSpaceDN w:val="0"/>
              <w:bidi w:val="0"/>
              <w:ind w:left="0" w:leftChars="0" w:firstLine="0" w:firstLineChars="0"/>
              <w:jc w:val="center"/>
              <w:rPr>
                <w:sz w:val="18"/>
                <w:szCs w:val="18"/>
                <w:lang w:eastAsia="en-US"/>
              </w:rPr>
            </w:pPr>
            <w:r>
              <w:rPr>
                <w:sz w:val="18"/>
                <w:szCs w:val="18"/>
                <w:lang w:eastAsia="en-US"/>
              </w:rPr>
              <w:t>视频安防系统(有1/无0)</w:t>
            </w:r>
          </w:p>
        </w:tc>
        <w:tc>
          <w:tcPr>
            <w:tcW w:w="1985" w:type="dxa"/>
          </w:tcPr>
          <w:p w14:paraId="7B67B1FB">
            <w:pPr>
              <w:pStyle w:val="27"/>
              <w:widowControl w:val="0"/>
              <w:autoSpaceDE w:val="0"/>
              <w:autoSpaceDN w:val="0"/>
              <w:bidi w:val="0"/>
              <w:ind w:left="0" w:leftChars="0" w:firstLine="0" w:firstLineChars="0"/>
              <w:jc w:val="center"/>
              <w:rPr>
                <w:sz w:val="18"/>
                <w:szCs w:val="18"/>
                <w:lang w:eastAsia="en-US"/>
              </w:rPr>
            </w:pPr>
            <w:r>
              <w:rPr>
                <w:sz w:val="18"/>
                <w:szCs w:val="18"/>
                <w:lang w:eastAsia="en-US"/>
              </w:rPr>
              <w:t>viewSys</w:t>
            </w:r>
          </w:p>
        </w:tc>
        <w:tc>
          <w:tcPr>
            <w:tcW w:w="1701" w:type="dxa"/>
          </w:tcPr>
          <w:p w14:paraId="3C3D4ED7">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134" w:type="dxa"/>
          </w:tcPr>
          <w:p w14:paraId="1E7755E0">
            <w:pPr>
              <w:pStyle w:val="27"/>
              <w:widowControl w:val="0"/>
              <w:autoSpaceDE w:val="0"/>
              <w:autoSpaceDN w:val="0"/>
              <w:bidi w:val="0"/>
              <w:jc w:val="center"/>
              <w:rPr>
                <w:sz w:val="18"/>
                <w:szCs w:val="18"/>
                <w:lang w:eastAsia="en-US"/>
              </w:rPr>
            </w:pPr>
          </w:p>
        </w:tc>
      </w:tr>
      <w:tr w14:paraId="526B0C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177CAA51">
            <w:pPr>
              <w:pStyle w:val="27"/>
              <w:widowControl w:val="0"/>
              <w:autoSpaceDE w:val="0"/>
              <w:autoSpaceDN w:val="0"/>
              <w:bidi w:val="0"/>
              <w:ind w:left="0" w:leftChars="0" w:firstLine="0" w:firstLineChars="0"/>
              <w:jc w:val="center"/>
              <w:rPr>
                <w:sz w:val="18"/>
                <w:szCs w:val="18"/>
                <w:lang w:eastAsia="en-US"/>
              </w:rPr>
            </w:pPr>
            <w:r>
              <w:rPr>
                <w:sz w:val="18"/>
                <w:szCs w:val="18"/>
                <w:lang w:eastAsia="en-US"/>
              </w:rPr>
              <w:t>33</w:t>
            </w:r>
          </w:p>
        </w:tc>
        <w:tc>
          <w:tcPr>
            <w:tcW w:w="3402" w:type="dxa"/>
          </w:tcPr>
          <w:p w14:paraId="48AB4D2B">
            <w:pPr>
              <w:pStyle w:val="27"/>
              <w:widowControl w:val="0"/>
              <w:autoSpaceDE w:val="0"/>
              <w:autoSpaceDN w:val="0"/>
              <w:bidi w:val="0"/>
              <w:ind w:left="0" w:leftChars="0" w:firstLine="0" w:firstLineChars="0"/>
              <w:jc w:val="center"/>
              <w:rPr>
                <w:sz w:val="18"/>
                <w:szCs w:val="18"/>
                <w:lang w:eastAsia="en-US"/>
              </w:rPr>
            </w:pPr>
            <w:r>
              <w:rPr>
                <w:sz w:val="18"/>
                <w:szCs w:val="18"/>
                <w:lang w:eastAsia="en-US"/>
              </w:rPr>
              <w:t>视频安防系统运行状况</w:t>
            </w:r>
          </w:p>
        </w:tc>
        <w:tc>
          <w:tcPr>
            <w:tcW w:w="1985" w:type="dxa"/>
          </w:tcPr>
          <w:p w14:paraId="2CE33150">
            <w:pPr>
              <w:pStyle w:val="27"/>
              <w:widowControl w:val="0"/>
              <w:autoSpaceDE w:val="0"/>
              <w:autoSpaceDN w:val="0"/>
              <w:bidi w:val="0"/>
              <w:ind w:left="0" w:leftChars="0" w:firstLine="0" w:firstLineChars="0"/>
              <w:jc w:val="center"/>
              <w:rPr>
                <w:sz w:val="18"/>
                <w:szCs w:val="18"/>
                <w:lang w:eastAsia="en-US"/>
              </w:rPr>
            </w:pPr>
            <w:r>
              <w:rPr>
                <w:sz w:val="18"/>
                <w:szCs w:val="18"/>
                <w:lang w:eastAsia="en-US"/>
              </w:rPr>
              <w:t>viewSysCondition</w:t>
            </w:r>
          </w:p>
        </w:tc>
        <w:tc>
          <w:tcPr>
            <w:tcW w:w="1701" w:type="dxa"/>
          </w:tcPr>
          <w:p w14:paraId="51C50475">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134" w:type="dxa"/>
          </w:tcPr>
          <w:p w14:paraId="6E1DB7ED">
            <w:pPr>
              <w:pStyle w:val="27"/>
              <w:widowControl w:val="0"/>
              <w:autoSpaceDE w:val="0"/>
              <w:autoSpaceDN w:val="0"/>
              <w:bidi w:val="0"/>
              <w:jc w:val="center"/>
              <w:rPr>
                <w:sz w:val="18"/>
                <w:szCs w:val="18"/>
                <w:lang w:eastAsia="en-US"/>
              </w:rPr>
            </w:pPr>
          </w:p>
        </w:tc>
      </w:tr>
      <w:tr w14:paraId="485D79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7A202361">
            <w:pPr>
              <w:pStyle w:val="27"/>
              <w:widowControl w:val="0"/>
              <w:autoSpaceDE w:val="0"/>
              <w:autoSpaceDN w:val="0"/>
              <w:bidi w:val="0"/>
              <w:ind w:left="0" w:leftChars="0" w:firstLine="0" w:firstLineChars="0"/>
              <w:jc w:val="center"/>
              <w:rPr>
                <w:sz w:val="18"/>
                <w:szCs w:val="18"/>
                <w:lang w:eastAsia="en-US"/>
              </w:rPr>
            </w:pPr>
            <w:r>
              <w:rPr>
                <w:sz w:val="18"/>
                <w:szCs w:val="18"/>
                <w:lang w:eastAsia="en-US"/>
              </w:rPr>
              <w:t>34</w:t>
            </w:r>
          </w:p>
        </w:tc>
        <w:tc>
          <w:tcPr>
            <w:tcW w:w="3402" w:type="dxa"/>
          </w:tcPr>
          <w:p w14:paraId="518DDAB3">
            <w:pPr>
              <w:pStyle w:val="27"/>
              <w:widowControl w:val="0"/>
              <w:autoSpaceDE w:val="0"/>
              <w:autoSpaceDN w:val="0"/>
              <w:bidi w:val="0"/>
              <w:ind w:left="0" w:leftChars="0" w:firstLine="0" w:firstLineChars="0"/>
              <w:jc w:val="center"/>
              <w:rPr>
                <w:sz w:val="18"/>
                <w:szCs w:val="18"/>
                <w:lang w:eastAsia="en-US"/>
              </w:rPr>
            </w:pPr>
            <w:r>
              <w:rPr>
                <w:sz w:val="18"/>
                <w:szCs w:val="18"/>
                <w:lang w:eastAsia="en-US"/>
              </w:rPr>
              <w:t>工程总投资</w:t>
            </w:r>
          </w:p>
        </w:tc>
        <w:tc>
          <w:tcPr>
            <w:tcW w:w="1985" w:type="dxa"/>
          </w:tcPr>
          <w:p w14:paraId="280BD961">
            <w:pPr>
              <w:pStyle w:val="27"/>
              <w:widowControl w:val="0"/>
              <w:autoSpaceDE w:val="0"/>
              <w:autoSpaceDN w:val="0"/>
              <w:bidi w:val="0"/>
              <w:ind w:left="0" w:leftChars="0" w:firstLine="0" w:firstLineChars="0"/>
              <w:jc w:val="center"/>
              <w:rPr>
                <w:sz w:val="18"/>
                <w:szCs w:val="18"/>
                <w:lang w:eastAsia="en-US"/>
              </w:rPr>
            </w:pPr>
            <w:r>
              <w:rPr>
                <w:sz w:val="18"/>
                <w:szCs w:val="18"/>
                <w:lang w:eastAsia="en-US"/>
              </w:rPr>
              <w:t>totalInvest</w:t>
            </w:r>
          </w:p>
        </w:tc>
        <w:tc>
          <w:tcPr>
            <w:tcW w:w="1701" w:type="dxa"/>
          </w:tcPr>
          <w:p w14:paraId="1CCCDA5B">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number(10,2)</w:t>
            </w:r>
          </w:p>
        </w:tc>
        <w:tc>
          <w:tcPr>
            <w:tcW w:w="1134" w:type="dxa"/>
          </w:tcPr>
          <w:p w14:paraId="747A0C19">
            <w:pPr>
              <w:pStyle w:val="27"/>
              <w:widowControl w:val="0"/>
              <w:autoSpaceDE w:val="0"/>
              <w:autoSpaceDN w:val="0"/>
              <w:bidi w:val="0"/>
              <w:jc w:val="center"/>
              <w:rPr>
                <w:sz w:val="18"/>
                <w:szCs w:val="18"/>
                <w:lang w:eastAsia="en-US"/>
              </w:rPr>
            </w:pPr>
          </w:p>
        </w:tc>
      </w:tr>
      <w:tr w14:paraId="77E4F1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 w:hRule="atLeast"/>
        </w:trPr>
        <w:tc>
          <w:tcPr>
            <w:tcW w:w="707" w:type="dxa"/>
          </w:tcPr>
          <w:p w14:paraId="381C146D">
            <w:pPr>
              <w:pStyle w:val="27"/>
              <w:widowControl w:val="0"/>
              <w:autoSpaceDE w:val="0"/>
              <w:autoSpaceDN w:val="0"/>
              <w:bidi w:val="0"/>
              <w:ind w:left="0" w:leftChars="0" w:firstLine="0" w:firstLineChars="0"/>
              <w:jc w:val="center"/>
              <w:rPr>
                <w:sz w:val="18"/>
                <w:szCs w:val="18"/>
                <w:lang w:eastAsia="en-US"/>
              </w:rPr>
            </w:pPr>
            <w:r>
              <w:rPr>
                <w:sz w:val="18"/>
                <w:szCs w:val="18"/>
                <w:lang w:eastAsia="en-US"/>
              </w:rPr>
              <w:t>35</w:t>
            </w:r>
          </w:p>
        </w:tc>
        <w:tc>
          <w:tcPr>
            <w:tcW w:w="3402" w:type="dxa"/>
          </w:tcPr>
          <w:p w14:paraId="4A54BEBE">
            <w:pPr>
              <w:pStyle w:val="27"/>
              <w:widowControl w:val="0"/>
              <w:autoSpaceDE w:val="0"/>
              <w:autoSpaceDN w:val="0"/>
              <w:bidi w:val="0"/>
              <w:ind w:left="0" w:leftChars="0" w:firstLine="0" w:firstLineChars="0"/>
              <w:jc w:val="center"/>
              <w:rPr>
                <w:sz w:val="18"/>
                <w:szCs w:val="18"/>
                <w:lang w:eastAsia="en-US"/>
              </w:rPr>
            </w:pPr>
            <w:r>
              <w:rPr>
                <w:sz w:val="18"/>
                <w:szCs w:val="18"/>
                <w:lang w:eastAsia="en-US"/>
              </w:rPr>
              <w:t>工程运行管理单位名称</w:t>
            </w:r>
          </w:p>
        </w:tc>
        <w:tc>
          <w:tcPr>
            <w:tcW w:w="1985" w:type="dxa"/>
          </w:tcPr>
          <w:p w14:paraId="460B0056">
            <w:pPr>
              <w:pStyle w:val="27"/>
              <w:widowControl w:val="0"/>
              <w:autoSpaceDE w:val="0"/>
              <w:autoSpaceDN w:val="0"/>
              <w:bidi w:val="0"/>
              <w:ind w:left="0" w:leftChars="0" w:firstLine="0" w:firstLineChars="0"/>
              <w:jc w:val="center"/>
              <w:rPr>
                <w:sz w:val="18"/>
                <w:szCs w:val="18"/>
                <w:lang w:eastAsia="en-US"/>
              </w:rPr>
            </w:pPr>
            <w:r>
              <w:rPr>
                <w:sz w:val="18"/>
                <w:szCs w:val="18"/>
                <w:lang w:eastAsia="en-US"/>
              </w:rPr>
              <w:t>proInstiName</w:t>
            </w:r>
          </w:p>
        </w:tc>
        <w:tc>
          <w:tcPr>
            <w:tcW w:w="1701" w:type="dxa"/>
          </w:tcPr>
          <w:p w14:paraId="0A88FDA4">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varchar(500)</w:t>
            </w:r>
          </w:p>
        </w:tc>
        <w:tc>
          <w:tcPr>
            <w:tcW w:w="1134" w:type="dxa"/>
          </w:tcPr>
          <w:p w14:paraId="380D6A74">
            <w:pPr>
              <w:pStyle w:val="27"/>
              <w:widowControl w:val="0"/>
              <w:autoSpaceDE w:val="0"/>
              <w:autoSpaceDN w:val="0"/>
              <w:bidi w:val="0"/>
              <w:jc w:val="center"/>
              <w:rPr>
                <w:sz w:val="18"/>
                <w:szCs w:val="18"/>
                <w:lang w:eastAsia="en-US"/>
              </w:rPr>
            </w:pPr>
          </w:p>
        </w:tc>
      </w:tr>
      <w:tr w14:paraId="26ED3C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04040EE9">
            <w:pPr>
              <w:pStyle w:val="27"/>
              <w:widowControl w:val="0"/>
              <w:autoSpaceDE w:val="0"/>
              <w:autoSpaceDN w:val="0"/>
              <w:bidi w:val="0"/>
              <w:ind w:left="0" w:leftChars="0" w:firstLine="0" w:firstLineChars="0"/>
              <w:jc w:val="center"/>
              <w:rPr>
                <w:sz w:val="18"/>
                <w:szCs w:val="18"/>
                <w:lang w:eastAsia="en-US"/>
              </w:rPr>
            </w:pPr>
            <w:r>
              <w:rPr>
                <w:sz w:val="18"/>
                <w:szCs w:val="18"/>
                <w:lang w:eastAsia="en-US"/>
              </w:rPr>
              <w:t>36</w:t>
            </w:r>
          </w:p>
        </w:tc>
        <w:tc>
          <w:tcPr>
            <w:tcW w:w="3402" w:type="dxa"/>
            <w:vAlign w:val="center"/>
          </w:tcPr>
          <w:p w14:paraId="172DB5F7">
            <w:pPr>
              <w:pStyle w:val="27"/>
              <w:widowControl w:val="0"/>
              <w:autoSpaceDE w:val="0"/>
              <w:autoSpaceDN w:val="0"/>
              <w:bidi w:val="0"/>
              <w:ind w:left="0" w:leftChars="0" w:firstLine="0" w:firstLineChars="0"/>
              <w:jc w:val="center"/>
              <w:rPr>
                <w:sz w:val="18"/>
                <w:szCs w:val="18"/>
                <w:lang w:eastAsia="en-US"/>
              </w:rPr>
            </w:pPr>
            <w:r>
              <w:rPr>
                <w:sz w:val="18"/>
                <w:szCs w:val="18"/>
                <w:lang w:eastAsia="en-US"/>
              </w:rPr>
              <w:t>工程上级行政主管单位名称(1</w:t>
            </w:r>
            <w:r>
              <w:rPr>
                <w:rFonts w:hint="eastAsia"/>
                <w:sz w:val="18"/>
                <w:szCs w:val="18"/>
                <w:lang w:eastAsia="en-US"/>
              </w:rPr>
              <w:t>.</w:t>
            </w:r>
            <w:r>
              <w:rPr>
                <w:sz w:val="18"/>
                <w:szCs w:val="18"/>
                <w:lang w:eastAsia="en-US"/>
              </w:rPr>
              <w:t>县级水务局，2</w:t>
            </w:r>
            <w:r>
              <w:rPr>
                <w:rFonts w:hint="eastAsia"/>
                <w:sz w:val="18"/>
                <w:szCs w:val="18"/>
                <w:lang w:eastAsia="en-US"/>
              </w:rPr>
              <w:t>.</w:t>
            </w:r>
            <w:r>
              <w:rPr>
                <w:sz w:val="18"/>
                <w:szCs w:val="18"/>
                <w:lang w:eastAsia="en-US"/>
              </w:rPr>
              <w:t xml:space="preserve"> 县级供水管理总站</w:t>
            </w:r>
            <w:r>
              <w:rPr>
                <w:rFonts w:hint="eastAsia"/>
                <w:sz w:val="18"/>
                <w:szCs w:val="18"/>
                <w:lang w:eastAsia="en-US"/>
              </w:rPr>
              <w:t>.</w:t>
            </w:r>
            <w:r>
              <w:rPr>
                <w:sz w:val="18"/>
                <w:szCs w:val="18"/>
                <w:lang w:eastAsia="en-US"/>
              </w:rPr>
              <w:t>3</w:t>
            </w:r>
            <w:r>
              <w:rPr>
                <w:rFonts w:hint="eastAsia"/>
                <w:sz w:val="18"/>
                <w:szCs w:val="18"/>
                <w:lang w:eastAsia="en-US"/>
              </w:rPr>
              <w:t>.</w:t>
            </w:r>
            <w:r>
              <w:rPr>
                <w:sz w:val="18"/>
                <w:szCs w:val="18"/>
                <w:lang w:eastAsia="en-US"/>
              </w:rPr>
              <w:t>乡镇政府，4</w:t>
            </w:r>
            <w:r>
              <w:rPr>
                <w:rFonts w:hint="eastAsia"/>
                <w:sz w:val="18"/>
                <w:szCs w:val="18"/>
                <w:lang w:eastAsia="en-US"/>
              </w:rPr>
              <w:t>.</w:t>
            </w:r>
            <w:r>
              <w:rPr>
                <w:sz w:val="18"/>
                <w:szCs w:val="18"/>
                <w:lang w:eastAsia="en-US"/>
              </w:rPr>
              <w:t>流域、片区或乡镇水管所(站)，5</w:t>
            </w:r>
            <w:r>
              <w:rPr>
                <w:rFonts w:hint="eastAsia"/>
                <w:sz w:val="18"/>
                <w:szCs w:val="18"/>
                <w:lang w:eastAsia="en-US"/>
              </w:rPr>
              <w:t>.</w:t>
            </w:r>
            <w:r>
              <w:rPr>
                <w:sz w:val="18"/>
                <w:szCs w:val="18"/>
                <w:lang w:eastAsia="en-US"/>
              </w:rPr>
              <w:t>公司企业，6</w:t>
            </w:r>
            <w:r>
              <w:rPr>
                <w:rFonts w:hint="eastAsia"/>
                <w:sz w:val="18"/>
                <w:szCs w:val="18"/>
                <w:lang w:eastAsia="en-US"/>
              </w:rPr>
              <w:t>.</w:t>
            </w:r>
            <w:r>
              <w:rPr>
                <w:sz w:val="18"/>
                <w:szCs w:val="18"/>
                <w:lang w:eastAsia="en-US"/>
              </w:rPr>
              <w:t xml:space="preserve"> 村集体，7</w:t>
            </w:r>
            <w:r>
              <w:rPr>
                <w:rFonts w:hint="eastAsia"/>
                <w:sz w:val="18"/>
                <w:szCs w:val="18"/>
                <w:lang w:eastAsia="en-US"/>
              </w:rPr>
              <w:t>.</w:t>
            </w:r>
            <w:r>
              <w:rPr>
                <w:sz w:val="18"/>
                <w:szCs w:val="18"/>
                <w:lang w:eastAsia="en-US"/>
              </w:rPr>
              <w:t xml:space="preserve"> 农民用水户协会，8</w:t>
            </w:r>
            <w:r>
              <w:rPr>
                <w:rFonts w:hint="eastAsia"/>
                <w:sz w:val="18"/>
                <w:szCs w:val="18"/>
                <w:lang w:eastAsia="en-US"/>
              </w:rPr>
              <w:t>.</w:t>
            </w:r>
            <w:r>
              <w:rPr>
                <w:sz w:val="18"/>
                <w:szCs w:val="18"/>
                <w:lang w:eastAsia="en-US"/>
              </w:rPr>
              <w:t xml:space="preserve"> 其他)</w:t>
            </w:r>
          </w:p>
        </w:tc>
        <w:tc>
          <w:tcPr>
            <w:tcW w:w="1985" w:type="dxa"/>
            <w:vAlign w:val="center"/>
          </w:tcPr>
          <w:p w14:paraId="6D0DE715">
            <w:pPr>
              <w:pStyle w:val="27"/>
              <w:widowControl w:val="0"/>
              <w:autoSpaceDE w:val="0"/>
              <w:autoSpaceDN w:val="0"/>
              <w:bidi w:val="0"/>
              <w:ind w:left="0" w:leftChars="0" w:firstLine="0" w:firstLineChars="0"/>
              <w:jc w:val="center"/>
              <w:rPr>
                <w:sz w:val="18"/>
                <w:szCs w:val="18"/>
                <w:lang w:eastAsia="en-US"/>
              </w:rPr>
            </w:pPr>
            <w:r>
              <w:rPr>
                <w:sz w:val="18"/>
                <w:szCs w:val="18"/>
                <w:lang w:eastAsia="en-US"/>
              </w:rPr>
              <w:t>higherInstiName</w:t>
            </w:r>
          </w:p>
        </w:tc>
        <w:tc>
          <w:tcPr>
            <w:tcW w:w="1701" w:type="dxa"/>
            <w:vAlign w:val="center"/>
          </w:tcPr>
          <w:p w14:paraId="7AA8718F">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134" w:type="dxa"/>
          </w:tcPr>
          <w:p w14:paraId="2837759D">
            <w:pPr>
              <w:pStyle w:val="27"/>
              <w:widowControl w:val="0"/>
              <w:autoSpaceDE w:val="0"/>
              <w:autoSpaceDN w:val="0"/>
              <w:bidi w:val="0"/>
              <w:jc w:val="center"/>
              <w:rPr>
                <w:sz w:val="18"/>
                <w:szCs w:val="18"/>
                <w:lang w:eastAsia="en-US"/>
              </w:rPr>
            </w:pPr>
          </w:p>
        </w:tc>
      </w:tr>
      <w:tr w14:paraId="452F0C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64D7C8ED">
            <w:pPr>
              <w:pStyle w:val="27"/>
              <w:widowControl w:val="0"/>
              <w:autoSpaceDE w:val="0"/>
              <w:autoSpaceDN w:val="0"/>
              <w:bidi w:val="0"/>
              <w:ind w:left="0" w:leftChars="0" w:firstLine="0" w:firstLineChars="0"/>
              <w:jc w:val="center"/>
              <w:rPr>
                <w:sz w:val="18"/>
                <w:szCs w:val="18"/>
                <w:lang w:eastAsia="en-US"/>
              </w:rPr>
            </w:pPr>
            <w:r>
              <w:rPr>
                <w:sz w:val="18"/>
                <w:szCs w:val="18"/>
                <w:lang w:eastAsia="en-US"/>
              </w:rPr>
              <w:t>37</w:t>
            </w:r>
          </w:p>
        </w:tc>
        <w:tc>
          <w:tcPr>
            <w:tcW w:w="3402" w:type="dxa"/>
          </w:tcPr>
          <w:p w14:paraId="4C699514">
            <w:pPr>
              <w:pStyle w:val="27"/>
              <w:widowControl w:val="0"/>
              <w:autoSpaceDE w:val="0"/>
              <w:autoSpaceDN w:val="0"/>
              <w:bidi w:val="0"/>
              <w:ind w:left="0" w:leftChars="0" w:firstLine="0" w:firstLineChars="0"/>
              <w:jc w:val="center"/>
              <w:rPr>
                <w:sz w:val="18"/>
                <w:szCs w:val="18"/>
                <w:lang w:eastAsia="en-US"/>
              </w:rPr>
            </w:pPr>
            <w:r>
              <w:rPr>
                <w:sz w:val="18"/>
                <w:szCs w:val="18"/>
                <w:lang w:eastAsia="en-US"/>
              </w:rPr>
              <w:t>上报年度 (yyyy)</w:t>
            </w:r>
          </w:p>
        </w:tc>
        <w:tc>
          <w:tcPr>
            <w:tcW w:w="1985" w:type="dxa"/>
          </w:tcPr>
          <w:p w14:paraId="223C28E2">
            <w:pPr>
              <w:pStyle w:val="27"/>
              <w:widowControl w:val="0"/>
              <w:autoSpaceDE w:val="0"/>
              <w:autoSpaceDN w:val="0"/>
              <w:bidi w:val="0"/>
              <w:ind w:left="0" w:leftChars="0" w:firstLine="0" w:firstLineChars="0"/>
              <w:jc w:val="center"/>
              <w:rPr>
                <w:sz w:val="18"/>
                <w:szCs w:val="18"/>
                <w:lang w:eastAsia="en-US"/>
              </w:rPr>
            </w:pPr>
            <w:r>
              <w:rPr>
                <w:sz w:val="18"/>
                <w:szCs w:val="18"/>
                <w:lang w:eastAsia="en-US"/>
              </w:rPr>
              <w:t>reportYear</w:t>
            </w:r>
          </w:p>
        </w:tc>
        <w:tc>
          <w:tcPr>
            <w:tcW w:w="1701" w:type="dxa"/>
          </w:tcPr>
          <w:p w14:paraId="16387197">
            <w:pPr>
              <w:pStyle w:val="27"/>
              <w:widowControl w:val="0"/>
              <w:autoSpaceDE w:val="0"/>
              <w:autoSpaceDN w:val="0"/>
              <w:bidi w:val="0"/>
              <w:ind w:left="0" w:leftChars="0" w:firstLine="0" w:firstLineChars="0"/>
              <w:jc w:val="center"/>
              <w:rPr>
                <w:sz w:val="18"/>
                <w:szCs w:val="18"/>
                <w:lang w:eastAsia="en-US"/>
              </w:rPr>
            </w:pPr>
            <w:r>
              <w:rPr>
                <w:sz w:val="18"/>
                <w:szCs w:val="18"/>
                <w:lang w:eastAsia="en-US"/>
              </w:rPr>
              <w:t>date</w:t>
            </w:r>
          </w:p>
        </w:tc>
        <w:tc>
          <w:tcPr>
            <w:tcW w:w="1134" w:type="dxa"/>
          </w:tcPr>
          <w:p w14:paraId="12EB4DAA">
            <w:pPr>
              <w:pStyle w:val="27"/>
              <w:widowControl w:val="0"/>
              <w:autoSpaceDE w:val="0"/>
              <w:autoSpaceDN w:val="0"/>
              <w:bidi w:val="0"/>
              <w:jc w:val="center"/>
              <w:rPr>
                <w:sz w:val="18"/>
                <w:szCs w:val="18"/>
                <w:lang w:eastAsia="en-US"/>
              </w:rPr>
            </w:pPr>
          </w:p>
        </w:tc>
      </w:tr>
      <w:tr w14:paraId="7D949A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71EFC038">
            <w:pPr>
              <w:pStyle w:val="27"/>
              <w:widowControl w:val="0"/>
              <w:autoSpaceDE w:val="0"/>
              <w:autoSpaceDN w:val="0"/>
              <w:bidi w:val="0"/>
              <w:ind w:left="0" w:leftChars="0" w:firstLine="0" w:firstLineChars="0"/>
              <w:jc w:val="center"/>
              <w:rPr>
                <w:sz w:val="18"/>
                <w:szCs w:val="18"/>
                <w:lang w:eastAsia="en-US"/>
              </w:rPr>
            </w:pPr>
            <w:r>
              <w:rPr>
                <w:sz w:val="18"/>
                <w:szCs w:val="18"/>
                <w:lang w:eastAsia="en-US"/>
              </w:rPr>
              <w:t>38</w:t>
            </w:r>
          </w:p>
        </w:tc>
        <w:tc>
          <w:tcPr>
            <w:tcW w:w="3402" w:type="dxa"/>
          </w:tcPr>
          <w:p w14:paraId="794317F2">
            <w:pPr>
              <w:pStyle w:val="27"/>
              <w:widowControl w:val="0"/>
              <w:autoSpaceDE w:val="0"/>
              <w:autoSpaceDN w:val="0"/>
              <w:bidi w:val="0"/>
              <w:ind w:left="0" w:leftChars="0" w:firstLine="0" w:firstLineChars="0"/>
              <w:jc w:val="center"/>
              <w:rPr>
                <w:sz w:val="18"/>
                <w:szCs w:val="18"/>
                <w:lang w:eastAsia="en-US"/>
              </w:rPr>
            </w:pPr>
            <w:r>
              <w:rPr>
                <w:sz w:val="18"/>
                <w:szCs w:val="18"/>
                <w:lang w:eastAsia="en-US"/>
              </w:rPr>
              <w:t>取水类型(1</w:t>
            </w:r>
            <w:r>
              <w:rPr>
                <w:rFonts w:hint="eastAsia"/>
                <w:sz w:val="18"/>
                <w:szCs w:val="18"/>
                <w:lang w:eastAsia="en-US"/>
              </w:rPr>
              <w:t>.</w:t>
            </w:r>
            <w:r>
              <w:rPr>
                <w:sz w:val="18"/>
                <w:szCs w:val="18"/>
                <w:lang w:eastAsia="en-US"/>
              </w:rPr>
              <w:t>地表水，2</w:t>
            </w:r>
            <w:r>
              <w:rPr>
                <w:rFonts w:hint="eastAsia"/>
                <w:sz w:val="18"/>
                <w:szCs w:val="18"/>
                <w:lang w:eastAsia="en-US"/>
              </w:rPr>
              <w:t>.</w:t>
            </w:r>
            <w:r>
              <w:rPr>
                <w:sz w:val="18"/>
                <w:szCs w:val="18"/>
                <w:lang w:eastAsia="en-US"/>
              </w:rPr>
              <w:t>地下水， 3</w:t>
            </w:r>
            <w:r>
              <w:rPr>
                <w:rFonts w:hint="eastAsia"/>
                <w:sz w:val="18"/>
                <w:szCs w:val="18"/>
                <w:lang w:eastAsia="en-US"/>
              </w:rPr>
              <w:t>.</w:t>
            </w:r>
            <w:r>
              <w:rPr>
                <w:sz w:val="18"/>
                <w:szCs w:val="18"/>
                <w:lang w:eastAsia="en-US"/>
              </w:rPr>
              <w:t xml:space="preserve"> 联合水源)</w:t>
            </w:r>
          </w:p>
        </w:tc>
        <w:tc>
          <w:tcPr>
            <w:tcW w:w="1985" w:type="dxa"/>
          </w:tcPr>
          <w:p w14:paraId="33C884A6">
            <w:pPr>
              <w:pStyle w:val="27"/>
              <w:widowControl w:val="0"/>
              <w:autoSpaceDE w:val="0"/>
              <w:autoSpaceDN w:val="0"/>
              <w:bidi w:val="0"/>
              <w:ind w:left="0" w:leftChars="0" w:firstLine="0" w:firstLineChars="0"/>
              <w:jc w:val="center"/>
              <w:rPr>
                <w:sz w:val="18"/>
                <w:szCs w:val="18"/>
                <w:lang w:eastAsia="en-US"/>
              </w:rPr>
            </w:pPr>
            <w:r>
              <w:rPr>
                <w:sz w:val="18"/>
                <w:szCs w:val="18"/>
                <w:lang w:eastAsia="en-US"/>
              </w:rPr>
              <w:t>waterType</w:t>
            </w:r>
          </w:p>
        </w:tc>
        <w:tc>
          <w:tcPr>
            <w:tcW w:w="1701" w:type="dxa"/>
          </w:tcPr>
          <w:p w14:paraId="13395DD5">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134" w:type="dxa"/>
          </w:tcPr>
          <w:p w14:paraId="050C57B6">
            <w:pPr>
              <w:pStyle w:val="27"/>
              <w:widowControl w:val="0"/>
              <w:autoSpaceDE w:val="0"/>
              <w:autoSpaceDN w:val="0"/>
              <w:bidi w:val="0"/>
              <w:jc w:val="center"/>
              <w:rPr>
                <w:sz w:val="18"/>
                <w:szCs w:val="18"/>
                <w:lang w:eastAsia="en-US"/>
              </w:rPr>
            </w:pPr>
          </w:p>
        </w:tc>
      </w:tr>
      <w:tr w14:paraId="30A0FB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6E4DB33D">
            <w:pPr>
              <w:pStyle w:val="27"/>
              <w:widowControl w:val="0"/>
              <w:autoSpaceDE w:val="0"/>
              <w:autoSpaceDN w:val="0"/>
              <w:bidi w:val="0"/>
              <w:ind w:left="0" w:leftChars="0" w:firstLine="0" w:firstLineChars="0"/>
              <w:jc w:val="center"/>
              <w:rPr>
                <w:sz w:val="18"/>
                <w:szCs w:val="18"/>
                <w:lang w:eastAsia="en-US"/>
              </w:rPr>
            </w:pPr>
            <w:r>
              <w:rPr>
                <w:sz w:val="18"/>
                <w:szCs w:val="18"/>
                <w:lang w:eastAsia="en-US"/>
              </w:rPr>
              <w:t>39</w:t>
            </w:r>
          </w:p>
        </w:tc>
        <w:tc>
          <w:tcPr>
            <w:tcW w:w="3402" w:type="dxa"/>
          </w:tcPr>
          <w:p w14:paraId="038FBCBA">
            <w:pPr>
              <w:pStyle w:val="27"/>
              <w:widowControl w:val="0"/>
              <w:autoSpaceDE w:val="0"/>
              <w:autoSpaceDN w:val="0"/>
              <w:bidi w:val="0"/>
              <w:ind w:left="0" w:leftChars="0" w:firstLine="0" w:firstLineChars="0"/>
              <w:jc w:val="center"/>
              <w:rPr>
                <w:sz w:val="18"/>
                <w:szCs w:val="18"/>
                <w:lang w:eastAsia="en-US"/>
              </w:rPr>
            </w:pPr>
            <w:r>
              <w:rPr>
                <w:sz w:val="18"/>
                <w:szCs w:val="18"/>
                <w:lang w:eastAsia="en-US"/>
              </w:rPr>
              <w:t>地表</w:t>
            </w:r>
            <w:r>
              <w:rPr>
                <w:rFonts w:hint="eastAsia"/>
                <w:sz w:val="18"/>
                <w:szCs w:val="18"/>
                <w:lang w:eastAsia="en-US"/>
              </w:rPr>
              <w:t>水水</w:t>
            </w:r>
            <w:r>
              <w:rPr>
                <w:sz w:val="18"/>
                <w:szCs w:val="18"/>
                <w:lang w:eastAsia="en-US"/>
              </w:rPr>
              <w:t>源</w:t>
            </w:r>
            <w:r>
              <w:rPr>
                <w:rFonts w:hint="eastAsia"/>
                <w:sz w:val="18"/>
                <w:szCs w:val="18"/>
                <w:lang w:eastAsia="en-US"/>
              </w:rPr>
              <w:t>地</w:t>
            </w:r>
            <w:r>
              <w:rPr>
                <w:sz w:val="18"/>
                <w:szCs w:val="18"/>
                <w:lang w:eastAsia="en-US"/>
              </w:rPr>
              <w:t>名称</w:t>
            </w:r>
          </w:p>
        </w:tc>
        <w:tc>
          <w:tcPr>
            <w:tcW w:w="1985" w:type="dxa"/>
          </w:tcPr>
          <w:p w14:paraId="4B88A654">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swhs</w:t>
            </w:r>
            <w:r>
              <w:rPr>
                <w:sz w:val="18"/>
                <w:szCs w:val="18"/>
                <w:lang w:eastAsia="en-US"/>
              </w:rPr>
              <w:t>_n</w:t>
            </w:r>
            <w:r>
              <w:rPr>
                <w:rFonts w:hint="eastAsia"/>
                <w:sz w:val="18"/>
                <w:szCs w:val="18"/>
                <w:lang w:eastAsia="en-US"/>
              </w:rPr>
              <w:t>ame</w:t>
            </w:r>
          </w:p>
        </w:tc>
        <w:tc>
          <w:tcPr>
            <w:tcW w:w="1701" w:type="dxa"/>
          </w:tcPr>
          <w:p w14:paraId="444866BC">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varchar(500)</w:t>
            </w:r>
          </w:p>
        </w:tc>
        <w:tc>
          <w:tcPr>
            <w:tcW w:w="1134" w:type="dxa"/>
          </w:tcPr>
          <w:p w14:paraId="1B99B840">
            <w:pPr>
              <w:pStyle w:val="27"/>
              <w:widowControl w:val="0"/>
              <w:autoSpaceDE w:val="0"/>
              <w:autoSpaceDN w:val="0"/>
              <w:bidi w:val="0"/>
              <w:jc w:val="center"/>
              <w:rPr>
                <w:sz w:val="18"/>
                <w:szCs w:val="18"/>
                <w:lang w:eastAsia="en-US"/>
              </w:rPr>
            </w:pPr>
          </w:p>
        </w:tc>
      </w:tr>
      <w:tr w14:paraId="285554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 w:hRule="atLeast"/>
        </w:trPr>
        <w:tc>
          <w:tcPr>
            <w:tcW w:w="707" w:type="dxa"/>
            <w:vAlign w:val="center"/>
          </w:tcPr>
          <w:p w14:paraId="42D97145">
            <w:pPr>
              <w:pStyle w:val="27"/>
              <w:widowControl w:val="0"/>
              <w:autoSpaceDE w:val="0"/>
              <w:autoSpaceDN w:val="0"/>
              <w:bidi w:val="0"/>
              <w:ind w:left="0" w:leftChars="0" w:firstLine="0" w:firstLineChars="0"/>
              <w:jc w:val="center"/>
              <w:rPr>
                <w:sz w:val="18"/>
                <w:szCs w:val="18"/>
                <w:lang w:eastAsia="en-US"/>
              </w:rPr>
            </w:pPr>
            <w:r>
              <w:rPr>
                <w:sz w:val="18"/>
                <w:szCs w:val="18"/>
                <w:lang w:eastAsia="en-US"/>
              </w:rPr>
              <w:t>40</w:t>
            </w:r>
          </w:p>
        </w:tc>
        <w:tc>
          <w:tcPr>
            <w:tcW w:w="3402" w:type="dxa"/>
          </w:tcPr>
          <w:p w14:paraId="12C595F0">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水源水质状况(1</w:t>
            </w:r>
            <w:r>
              <w:rPr>
                <w:rFonts w:hint="eastAsia"/>
                <w:sz w:val="18"/>
                <w:szCs w:val="18"/>
                <w:lang w:eastAsia="en-US"/>
              </w:rPr>
              <w:t>.</w:t>
            </w:r>
            <w:r>
              <w:rPr>
                <w:sz w:val="18"/>
                <w:szCs w:val="18"/>
                <w:lang w:eastAsia="en-US"/>
              </w:rPr>
              <w:t>好水源，2</w:t>
            </w:r>
            <w:r>
              <w:rPr>
                <w:rFonts w:hint="eastAsia"/>
                <w:sz w:val="18"/>
                <w:szCs w:val="18"/>
                <w:lang w:eastAsia="en-US"/>
              </w:rPr>
              <w:t>.</w:t>
            </w:r>
            <w:r>
              <w:rPr>
                <w:sz w:val="18"/>
                <w:szCs w:val="18"/>
                <w:lang w:eastAsia="en-US"/>
              </w:rPr>
              <w:t>高浊水，3</w:t>
            </w:r>
            <w:r>
              <w:rPr>
                <w:rFonts w:hint="eastAsia"/>
                <w:sz w:val="18"/>
                <w:szCs w:val="18"/>
                <w:lang w:eastAsia="en-US"/>
              </w:rPr>
              <w:t>.</w:t>
            </w:r>
            <w:r>
              <w:rPr>
                <w:sz w:val="18"/>
                <w:szCs w:val="18"/>
                <w:lang w:eastAsia="en-US"/>
              </w:rPr>
              <w:t>微污染地表水，4</w:t>
            </w:r>
            <w:r>
              <w:rPr>
                <w:rFonts w:hint="eastAsia"/>
                <w:sz w:val="18"/>
                <w:szCs w:val="18"/>
                <w:lang w:eastAsia="en-US"/>
              </w:rPr>
              <w:t>.</w:t>
            </w:r>
            <w:r>
              <w:rPr>
                <w:sz w:val="18"/>
                <w:szCs w:val="18"/>
                <w:lang w:eastAsia="en-US"/>
              </w:rPr>
              <w:t>高氟水，5</w:t>
            </w:r>
            <w:r>
              <w:rPr>
                <w:rFonts w:hint="eastAsia"/>
                <w:sz w:val="18"/>
                <w:szCs w:val="18"/>
                <w:lang w:eastAsia="en-US"/>
              </w:rPr>
              <w:t>.</w:t>
            </w:r>
            <w:r>
              <w:rPr>
                <w:sz w:val="18"/>
                <w:szCs w:val="18"/>
                <w:lang w:eastAsia="en-US"/>
              </w:rPr>
              <w:t>其他劣质地下水，6</w:t>
            </w:r>
            <w:r>
              <w:rPr>
                <w:rFonts w:hint="eastAsia"/>
                <w:sz w:val="18"/>
                <w:szCs w:val="18"/>
                <w:lang w:eastAsia="en-US"/>
              </w:rPr>
              <w:t>.</w:t>
            </w:r>
            <w:r>
              <w:rPr>
                <w:sz w:val="18"/>
                <w:szCs w:val="18"/>
                <w:lang w:eastAsia="en-US"/>
              </w:rPr>
              <w:t>其他)</w:t>
            </w:r>
          </w:p>
        </w:tc>
        <w:tc>
          <w:tcPr>
            <w:tcW w:w="1985" w:type="dxa"/>
          </w:tcPr>
          <w:p w14:paraId="202D01D9">
            <w:pPr>
              <w:pStyle w:val="27"/>
              <w:widowControl w:val="0"/>
              <w:autoSpaceDE w:val="0"/>
              <w:autoSpaceDN w:val="0"/>
              <w:bidi w:val="0"/>
              <w:ind w:left="0" w:leftChars="0" w:firstLine="0" w:firstLineChars="0"/>
              <w:jc w:val="center"/>
              <w:rPr>
                <w:sz w:val="18"/>
                <w:szCs w:val="18"/>
                <w:lang w:eastAsia="en-US"/>
              </w:rPr>
            </w:pPr>
            <w:r>
              <w:rPr>
                <w:sz w:val="18"/>
                <w:szCs w:val="18"/>
                <w:lang w:eastAsia="en-US"/>
              </w:rPr>
              <w:t>waterQualityState</w:t>
            </w:r>
          </w:p>
        </w:tc>
        <w:tc>
          <w:tcPr>
            <w:tcW w:w="1701" w:type="dxa"/>
          </w:tcPr>
          <w:p w14:paraId="3B811BB7">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134" w:type="dxa"/>
          </w:tcPr>
          <w:p w14:paraId="5F9D20B5">
            <w:pPr>
              <w:pStyle w:val="27"/>
              <w:widowControl w:val="0"/>
              <w:autoSpaceDE w:val="0"/>
              <w:autoSpaceDN w:val="0"/>
              <w:bidi w:val="0"/>
              <w:jc w:val="center"/>
              <w:rPr>
                <w:sz w:val="18"/>
                <w:szCs w:val="18"/>
                <w:lang w:eastAsia="en-US"/>
              </w:rPr>
            </w:pPr>
          </w:p>
        </w:tc>
      </w:tr>
      <w:tr w14:paraId="4B8F76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056F8221">
            <w:pPr>
              <w:pStyle w:val="27"/>
              <w:widowControl w:val="0"/>
              <w:autoSpaceDE w:val="0"/>
              <w:autoSpaceDN w:val="0"/>
              <w:bidi w:val="0"/>
              <w:ind w:left="0" w:leftChars="0" w:firstLine="0" w:firstLineChars="0"/>
              <w:jc w:val="center"/>
              <w:rPr>
                <w:sz w:val="18"/>
                <w:szCs w:val="18"/>
                <w:lang w:eastAsia="en-US"/>
              </w:rPr>
            </w:pPr>
            <w:r>
              <w:rPr>
                <w:sz w:val="18"/>
                <w:szCs w:val="18"/>
                <w:lang w:eastAsia="en-US"/>
              </w:rPr>
              <w:t>41</w:t>
            </w:r>
          </w:p>
        </w:tc>
        <w:tc>
          <w:tcPr>
            <w:tcW w:w="3402" w:type="dxa"/>
          </w:tcPr>
          <w:p w14:paraId="1D9D6870">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是</w:t>
            </w:r>
            <w:r>
              <w:rPr>
                <w:sz w:val="18"/>
                <w:szCs w:val="18"/>
                <w:lang w:eastAsia="en-US"/>
              </w:rPr>
              <w:t>否建立水源保护区或划定水源保护范围 (是 1/否0)</w:t>
            </w:r>
          </w:p>
        </w:tc>
        <w:tc>
          <w:tcPr>
            <w:tcW w:w="1985" w:type="dxa"/>
          </w:tcPr>
          <w:p w14:paraId="1CA813C2">
            <w:pPr>
              <w:pStyle w:val="27"/>
              <w:widowControl w:val="0"/>
              <w:autoSpaceDE w:val="0"/>
              <w:autoSpaceDN w:val="0"/>
              <w:bidi w:val="0"/>
              <w:ind w:left="0" w:leftChars="0" w:firstLine="0" w:firstLineChars="0"/>
              <w:jc w:val="center"/>
              <w:rPr>
                <w:sz w:val="18"/>
                <w:szCs w:val="18"/>
                <w:lang w:eastAsia="en-US"/>
              </w:rPr>
            </w:pPr>
            <w:r>
              <w:rPr>
                <w:sz w:val="18"/>
                <w:szCs w:val="18"/>
                <w:lang w:eastAsia="en-US"/>
              </w:rPr>
              <w:t>buildProArea</w:t>
            </w:r>
          </w:p>
        </w:tc>
        <w:tc>
          <w:tcPr>
            <w:tcW w:w="1701" w:type="dxa"/>
          </w:tcPr>
          <w:p w14:paraId="221EFDBB">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134" w:type="dxa"/>
          </w:tcPr>
          <w:p w14:paraId="587BFD5B">
            <w:pPr>
              <w:pStyle w:val="27"/>
              <w:widowControl w:val="0"/>
              <w:autoSpaceDE w:val="0"/>
              <w:autoSpaceDN w:val="0"/>
              <w:bidi w:val="0"/>
              <w:jc w:val="center"/>
              <w:rPr>
                <w:sz w:val="18"/>
                <w:szCs w:val="18"/>
                <w:lang w:eastAsia="en-US"/>
              </w:rPr>
            </w:pPr>
          </w:p>
        </w:tc>
      </w:tr>
      <w:tr w14:paraId="217F4F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2D8518C2">
            <w:pPr>
              <w:pStyle w:val="27"/>
              <w:widowControl w:val="0"/>
              <w:autoSpaceDE w:val="0"/>
              <w:autoSpaceDN w:val="0"/>
              <w:bidi w:val="0"/>
              <w:ind w:left="0" w:leftChars="0" w:firstLine="0" w:firstLineChars="0"/>
              <w:jc w:val="center"/>
              <w:rPr>
                <w:sz w:val="18"/>
                <w:szCs w:val="18"/>
                <w:lang w:eastAsia="en-US"/>
              </w:rPr>
            </w:pPr>
            <w:r>
              <w:rPr>
                <w:sz w:val="18"/>
                <w:szCs w:val="18"/>
                <w:lang w:eastAsia="en-US"/>
              </w:rPr>
              <w:t>42</w:t>
            </w:r>
          </w:p>
        </w:tc>
        <w:tc>
          <w:tcPr>
            <w:tcW w:w="3402" w:type="dxa"/>
          </w:tcPr>
          <w:p w14:paraId="4F055C8A">
            <w:pPr>
              <w:pStyle w:val="27"/>
              <w:widowControl w:val="0"/>
              <w:autoSpaceDE w:val="0"/>
              <w:autoSpaceDN w:val="0"/>
              <w:bidi w:val="0"/>
              <w:ind w:left="0" w:leftChars="0" w:firstLine="0" w:firstLineChars="0"/>
              <w:jc w:val="center"/>
              <w:rPr>
                <w:sz w:val="18"/>
                <w:szCs w:val="18"/>
                <w:lang w:eastAsia="en-US"/>
              </w:rPr>
            </w:pPr>
            <w:r>
              <w:rPr>
                <w:sz w:val="18"/>
                <w:szCs w:val="18"/>
                <w:lang w:eastAsia="en-US"/>
              </w:rPr>
              <w:t>是否有取水许可证 (是1/否 0)</w:t>
            </w:r>
          </w:p>
        </w:tc>
        <w:tc>
          <w:tcPr>
            <w:tcW w:w="1985" w:type="dxa"/>
          </w:tcPr>
          <w:p w14:paraId="1C61853F">
            <w:pPr>
              <w:pStyle w:val="27"/>
              <w:widowControl w:val="0"/>
              <w:autoSpaceDE w:val="0"/>
              <w:autoSpaceDN w:val="0"/>
              <w:bidi w:val="0"/>
              <w:ind w:left="0" w:leftChars="0" w:firstLine="0" w:firstLineChars="0"/>
              <w:jc w:val="center"/>
              <w:rPr>
                <w:sz w:val="18"/>
                <w:szCs w:val="18"/>
                <w:lang w:eastAsia="en-US"/>
              </w:rPr>
            </w:pPr>
            <w:r>
              <w:rPr>
                <w:sz w:val="18"/>
                <w:szCs w:val="18"/>
                <w:lang w:eastAsia="en-US"/>
              </w:rPr>
              <w:t>getWaterCard</w:t>
            </w:r>
          </w:p>
        </w:tc>
        <w:tc>
          <w:tcPr>
            <w:tcW w:w="1701" w:type="dxa"/>
          </w:tcPr>
          <w:p w14:paraId="49EC7DF7">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134" w:type="dxa"/>
          </w:tcPr>
          <w:p w14:paraId="1F7FB574">
            <w:pPr>
              <w:pStyle w:val="27"/>
              <w:widowControl w:val="0"/>
              <w:autoSpaceDE w:val="0"/>
              <w:autoSpaceDN w:val="0"/>
              <w:bidi w:val="0"/>
              <w:jc w:val="center"/>
              <w:rPr>
                <w:sz w:val="18"/>
                <w:szCs w:val="18"/>
                <w:lang w:eastAsia="en-US"/>
              </w:rPr>
            </w:pPr>
          </w:p>
        </w:tc>
      </w:tr>
      <w:tr w14:paraId="56E01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6BC1DD6C">
            <w:pPr>
              <w:pStyle w:val="27"/>
              <w:widowControl w:val="0"/>
              <w:autoSpaceDE w:val="0"/>
              <w:autoSpaceDN w:val="0"/>
              <w:bidi w:val="0"/>
              <w:ind w:left="0" w:leftChars="0" w:firstLine="0" w:firstLineChars="0"/>
              <w:jc w:val="center"/>
              <w:rPr>
                <w:sz w:val="18"/>
                <w:szCs w:val="18"/>
                <w:lang w:eastAsia="en-US"/>
              </w:rPr>
            </w:pPr>
            <w:r>
              <w:rPr>
                <w:sz w:val="18"/>
                <w:szCs w:val="18"/>
                <w:lang w:eastAsia="en-US"/>
              </w:rPr>
              <w:t>43</w:t>
            </w:r>
          </w:p>
        </w:tc>
        <w:tc>
          <w:tcPr>
            <w:tcW w:w="3402" w:type="dxa"/>
          </w:tcPr>
          <w:p w14:paraId="24130270">
            <w:pPr>
              <w:pStyle w:val="27"/>
              <w:widowControl w:val="0"/>
              <w:autoSpaceDE w:val="0"/>
              <w:autoSpaceDN w:val="0"/>
              <w:bidi w:val="0"/>
              <w:ind w:left="0" w:leftChars="0" w:firstLine="0" w:firstLineChars="0"/>
              <w:jc w:val="center"/>
              <w:rPr>
                <w:sz w:val="18"/>
                <w:szCs w:val="18"/>
                <w:lang w:eastAsia="en-US"/>
              </w:rPr>
            </w:pPr>
            <w:r>
              <w:rPr>
                <w:sz w:val="18"/>
                <w:szCs w:val="18"/>
                <w:lang w:eastAsia="en-US"/>
              </w:rPr>
              <w:t>是否有卫生许可证 (是 1/否 0)</w:t>
            </w:r>
          </w:p>
        </w:tc>
        <w:tc>
          <w:tcPr>
            <w:tcW w:w="1985" w:type="dxa"/>
          </w:tcPr>
          <w:p w14:paraId="192FFECA">
            <w:pPr>
              <w:pStyle w:val="27"/>
              <w:widowControl w:val="0"/>
              <w:autoSpaceDE w:val="0"/>
              <w:autoSpaceDN w:val="0"/>
              <w:bidi w:val="0"/>
              <w:ind w:left="0" w:leftChars="0" w:firstLine="0" w:firstLineChars="0"/>
              <w:jc w:val="center"/>
              <w:rPr>
                <w:sz w:val="18"/>
                <w:szCs w:val="18"/>
                <w:lang w:eastAsia="en-US"/>
              </w:rPr>
            </w:pPr>
            <w:r>
              <w:rPr>
                <w:sz w:val="18"/>
                <w:szCs w:val="18"/>
                <w:lang w:eastAsia="en-US"/>
              </w:rPr>
              <w:t>sanitationCard</w:t>
            </w:r>
          </w:p>
        </w:tc>
        <w:tc>
          <w:tcPr>
            <w:tcW w:w="1701" w:type="dxa"/>
          </w:tcPr>
          <w:p w14:paraId="2DB9B030">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134" w:type="dxa"/>
          </w:tcPr>
          <w:p w14:paraId="352FC4AE">
            <w:pPr>
              <w:pStyle w:val="27"/>
              <w:widowControl w:val="0"/>
              <w:autoSpaceDE w:val="0"/>
              <w:autoSpaceDN w:val="0"/>
              <w:bidi w:val="0"/>
              <w:jc w:val="center"/>
              <w:rPr>
                <w:sz w:val="18"/>
                <w:szCs w:val="18"/>
                <w:lang w:eastAsia="en-US"/>
              </w:rPr>
            </w:pPr>
          </w:p>
        </w:tc>
      </w:tr>
      <w:tr w14:paraId="775B6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5FEEEA0A">
            <w:pPr>
              <w:pStyle w:val="27"/>
              <w:widowControl w:val="0"/>
              <w:autoSpaceDE w:val="0"/>
              <w:autoSpaceDN w:val="0"/>
              <w:bidi w:val="0"/>
              <w:ind w:left="0" w:leftChars="0" w:firstLine="0" w:firstLineChars="0"/>
              <w:jc w:val="center"/>
              <w:rPr>
                <w:sz w:val="18"/>
                <w:szCs w:val="18"/>
                <w:lang w:eastAsia="en-US"/>
              </w:rPr>
            </w:pPr>
            <w:r>
              <w:rPr>
                <w:sz w:val="18"/>
                <w:szCs w:val="18"/>
                <w:lang w:eastAsia="en-US"/>
              </w:rPr>
              <w:t>44</w:t>
            </w:r>
          </w:p>
        </w:tc>
        <w:tc>
          <w:tcPr>
            <w:tcW w:w="3402" w:type="dxa"/>
          </w:tcPr>
          <w:p w14:paraId="02AEFAFF">
            <w:pPr>
              <w:pStyle w:val="27"/>
              <w:widowControl w:val="0"/>
              <w:autoSpaceDE w:val="0"/>
              <w:autoSpaceDN w:val="0"/>
              <w:bidi w:val="0"/>
              <w:ind w:left="0" w:leftChars="0" w:firstLine="0" w:firstLineChars="0"/>
              <w:jc w:val="center"/>
              <w:rPr>
                <w:sz w:val="18"/>
                <w:szCs w:val="18"/>
                <w:lang w:eastAsia="en-US"/>
              </w:rPr>
            </w:pPr>
            <w:r>
              <w:rPr>
                <w:sz w:val="18"/>
                <w:szCs w:val="18"/>
                <w:lang w:eastAsia="en-US"/>
              </w:rPr>
              <w:t>供水保证率</w:t>
            </w:r>
          </w:p>
        </w:tc>
        <w:tc>
          <w:tcPr>
            <w:tcW w:w="1985" w:type="dxa"/>
          </w:tcPr>
          <w:p w14:paraId="361A1EE6">
            <w:pPr>
              <w:pStyle w:val="27"/>
              <w:widowControl w:val="0"/>
              <w:autoSpaceDE w:val="0"/>
              <w:autoSpaceDN w:val="0"/>
              <w:bidi w:val="0"/>
              <w:ind w:left="0" w:leftChars="0" w:firstLine="0" w:firstLineChars="0"/>
              <w:jc w:val="center"/>
              <w:rPr>
                <w:sz w:val="18"/>
                <w:szCs w:val="18"/>
                <w:lang w:eastAsia="en-US"/>
              </w:rPr>
            </w:pPr>
            <w:r>
              <w:rPr>
                <w:sz w:val="18"/>
                <w:szCs w:val="18"/>
                <w:lang w:eastAsia="en-US"/>
              </w:rPr>
              <w:t>waterSupRate</w:t>
            </w:r>
          </w:p>
        </w:tc>
        <w:tc>
          <w:tcPr>
            <w:tcW w:w="1701" w:type="dxa"/>
          </w:tcPr>
          <w:p w14:paraId="2AA31839">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number(5,2)</w:t>
            </w:r>
          </w:p>
        </w:tc>
        <w:tc>
          <w:tcPr>
            <w:tcW w:w="1134" w:type="dxa"/>
          </w:tcPr>
          <w:p w14:paraId="7A0A286A">
            <w:pPr>
              <w:pStyle w:val="27"/>
              <w:widowControl w:val="0"/>
              <w:autoSpaceDE w:val="0"/>
              <w:autoSpaceDN w:val="0"/>
              <w:bidi w:val="0"/>
              <w:jc w:val="center"/>
              <w:rPr>
                <w:sz w:val="18"/>
                <w:szCs w:val="18"/>
                <w:lang w:eastAsia="en-US"/>
              </w:rPr>
            </w:pPr>
          </w:p>
        </w:tc>
      </w:tr>
      <w:tr w14:paraId="50CD5D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363CC732">
            <w:pPr>
              <w:pStyle w:val="27"/>
              <w:widowControl w:val="0"/>
              <w:autoSpaceDE w:val="0"/>
              <w:autoSpaceDN w:val="0"/>
              <w:bidi w:val="0"/>
              <w:ind w:left="0" w:leftChars="0" w:firstLine="0" w:firstLineChars="0"/>
              <w:jc w:val="center"/>
              <w:rPr>
                <w:sz w:val="18"/>
                <w:szCs w:val="18"/>
                <w:lang w:eastAsia="en-US"/>
              </w:rPr>
            </w:pPr>
            <w:r>
              <w:rPr>
                <w:sz w:val="18"/>
                <w:szCs w:val="18"/>
                <w:lang w:eastAsia="en-US"/>
              </w:rPr>
              <w:t>45</w:t>
            </w:r>
          </w:p>
        </w:tc>
        <w:tc>
          <w:tcPr>
            <w:tcW w:w="3402" w:type="dxa"/>
          </w:tcPr>
          <w:p w14:paraId="0296721F">
            <w:pPr>
              <w:pStyle w:val="27"/>
              <w:widowControl w:val="0"/>
              <w:autoSpaceDE w:val="0"/>
              <w:autoSpaceDN w:val="0"/>
              <w:bidi w:val="0"/>
              <w:ind w:left="0" w:leftChars="0" w:firstLine="0" w:firstLineChars="0"/>
              <w:jc w:val="center"/>
              <w:rPr>
                <w:sz w:val="18"/>
                <w:szCs w:val="18"/>
                <w:lang w:eastAsia="en-US"/>
              </w:rPr>
            </w:pPr>
            <w:r>
              <w:rPr>
                <w:sz w:val="18"/>
                <w:szCs w:val="18"/>
                <w:lang w:eastAsia="en-US"/>
              </w:rPr>
              <w:t>管网漏损率</w:t>
            </w:r>
          </w:p>
        </w:tc>
        <w:tc>
          <w:tcPr>
            <w:tcW w:w="1985" w:type="dxa"/>
          </w:tcPr>
          <w:p w14:paraId="67496CC9">
            <w:pPr>
              <w:pStyle w:val="27"/>
              <w:widowControl w:val="0"/>
              <w:autoSpaceDE w:val="0"/>
              <w:autoSpaceDN w:val="0"/>
              <w:bidi w:val="0"/>
              <w:ind w:left="0" w:leftChars="0" w:firstLine="0" w:firstLineChars="0"/>
              <w:jc w:val="center"/>
              <w:rPr>
                <w:sz w:val="18"/>
                <w:szCs w:val="18"/>
                <w:lang w:eastAsia="en-US"/>
              </w:rPr>
            </w:pPr>
            <w:r>
              <w:rPr>
                <w:sz w:val="18"/>
                <w:szCs w:val="18"/>
                <w:lang w:eastAsia="en-US"/>
              </w:rPr>
              <w:t>leakageRate</w:t>
            </w:r>
          </w:p>
        </w:tc>
        <w:tc>
          <w:tcPr>
            <w:tcW w:w="1701" w:type="dxa"/>
          </w:tcPr>
          <w:p w14:paraId="12500FF1">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number(5,2)</w:t>
            </w:r>
          </w:p>
        </w:tc>
        <w:tc>
          <w:tcPr>
            <w:tcW w:w="1134" w:type="dxa"/>
          </w:tcPr>
          <w:p w14:paraId="073EEA06">
            <w:pPr>
              <w:pStyle w:val="27"/>
              <w:widowControl w:val="0"/>
              <w:autoSpaceDE w:val="0"/>
              <w:autoSpaceDN w:val="0"/>
              <w:bidi w:val="0"/>
              <w:jc w:val="center"/>
              <w:rPr>
                <w:sz w:val="18"/>
                <w:szCs w:val="18"/>
                <w:lang w:eastAsia="en-US"/>
              </w:rPr>
            </w:pPr>
          </w:p>
        </w:tc>
      </w:tr>
      <w:tr w14:paraId="51F1C2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trPr>
        <w:tc>
          <w:tcPr>
            <w:tcW w:w="707" w:type="dxa"/>
            <w:vAlign w:val="center"/>
          </w:tcPr>
          <w:p w14:paraId="0B654E73">
            <w:pPr>
              <w:pStyle w:val="27"/>
              <w:widowControl w:val="0"/>
              <w:autoSpaceDE w:val="0"/>
              <w:autoSpaceDN w:val="0"/>
              <w:bidi w:val="0"/>
              <w:ind w:left="0" w:leftChars="0" w:firstLine="0" w:firstLineChars="0"/>
              <w:jc w:val="center"/>
              <w:rPr>
                <w:sz w:val="18"/>
                <w:szCs w:val="18"/>
                <w:lang w:eastAsia="en-US"/>
              </w:rPr>
            </w:pPr>
            <w:r>
              <w:rPr>
                <w:sz w:val="18"/>
                <w:szCs w:val="18"/>
                <w:lang w:eastAsia="en-US"/>
              </w:rPr>
              <w:t>46</w:t>
            </w:r>
          </w:p>
        </w:tc>
        <w:tc>
          <w:tcPr>
            <w:tcW w:w="3402" w:type="dxa"/>
            <w:vAlign w:val="center"/>
          </w:tcPr>
          <w:p w14:paraId="31D3F3EE">
            <w:pPr>
              <w:pStyle w:val="27"/>
              <w:widowControl w:val="0"/>
              <w:autoSpaceDE w:val="0"/>
              <w:autoSpaceDN w:val="0"/>
              <w:bidi w:val="0"/>
              <w:ind w:left="0" w:leftChars="0" w:firstLine="0" w:firstLineChars="0"/>
              <w:jc w:val="center"/>
              <w:rPr>
                <w:sz w:val="18"/>
                <w:szCs w:val="18"/>
                <w:lang w:eastAsia="en-US"/>
              </w:rPr>
            </w:pPr>
            <w:r>
              <w:rPr>
                <w:sz w:val="18"/>
                <w:szCs w:val="18"/>
                <w:lang w:eastAsia="en-US"/>
              </w:rPr>
              <w:t>供水单位责任人及联系电话</w:t>
            </w:r>
          </w:p>
        </w:tc>
        <w:tc>
          <w:tcPr>
            <w:tcW w:w="1985" w:type="dxa"/>
            <w:vAlign w:val="center"/>
          </w:tcPr>
          <w:p w14:paraId="430EB2E4">
            <w:pPr>
              <w:pStyle w:val="27"/>
              <w:widowControl w:val="0"/>
              <w:autoSpaceDE w:val="0"/>
              <w:autoSpaceDN w:val="0"/>
              <w:bidi w:val="0"/>
              <w:ind w:left="0" w:leftChars="0" w:firstLine="0" w:firstLineChars="0"/>
              <w:jc w:val="center"/>
              <w:rPr>
                <w:sz w:val="18"/>
                <w:szCs w:val="18"/>
                <w:lang w:eastAsia="en-US"/>
              </w:rPr>
            </w:pPr>
            <w:r>
              <w:rPr>
                <w:sz w:val="18"/>
                <w:szCs w:val="18"/>
                <w:lang w:eastAsia="en-US"/>
              </w:rPr>
              <w:t>contactWay</w:t>
            </w:r>
          </w:p>
        </w:tc>
        <w:tc>
          <w:tcPr>
            <w:tcW w:w="1701" w:type="dxa"/>
            <w:vAlign w:val="center"/>
          </w:tcPr>
          <w:p w14:paraId="730CE6C9">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varchar(500)</w:t>
            </w:r>
          </w:p>
        </w:tc>
        <w:tc>
          <w:tcPr>
            <w:tcW w:w="1134" w:type="dxa"/>
          </w:tcPr>
          <w:p w14:paraId="5DC73AB1">
            <w:pPr>
              <w:pStyle w:val="27"/>
              <w:widowControl w:val="0"/>
              <w:autoSpaceDE w:val="0"/>
              <w:autoSpaceDN w:val="0"/>
              <w:bidi w:val="0"/>
              <w:jc w:val="center"/>
              <w:rPr>
                <w:sz w:val="18"/>
                <w:szCs w:val="18"/>
                <w:lang w:eastAsia="en-US"/>
              </w:rPr>
            </w:pPr>
          </w:p>
        </w:tc>
      </w:tr>
      <w:tr w14:paraId="4BD879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1EAE9AB8">
            <w:pPr>
              <w:pStyle w:val="27"/>
              <w:widowControl w:val="0"/>
              <w:autoSpaceDE w:val="0"/>
              <w:autoSpaceDN w:val="0"/>
              <w:bidi w:val="0"/>
              <w:ind w:left="0" w:leftChars="0" w:firstLine="0" w:firstLineChars="0"/>
              <w:jc w:val="center"/>
              <w:rPr>
                <w:sz w:val="18"/>
                <w:szCs w:val="18"/>
                <w:lang w:eastAsia="en-US"/>
              </w:rPr>
            </w:pPr>
            <w:r>
              <w:rPr>
                <w:sz w:val="18"/>
                <w:szCs w:val="18"/>
                <w:lang w:eastAsia="en-US"/>
              </w:rPr>
              <w:t>47</w:t>
            </w:r>
          </w:p>
        </w:tc>
        <w:tc>
          <w:tcPr>
            <w:tcW w:w="3402" w:type="dxa"/>
          </w:tcPr>
          <w:p w14:paraId="4CF0B785">
            <w:pPr>
              <w:pStyle w:val="27"/>
              <w:widowControl w:val="0"/>
              <w:autoSpaceDE w:val="0"/>
              <w:autoSpaceDN w:val="0"/>
              <w:bidi w:val="0"/>
              <w:ind w:left="0" w:leftChars="0" w:firstLine="0" w:firstLineChars="0"/>
              <w:jc w:val="center"/>
              <w:rPr>
                <w:sz w:val="18"/>
                <w:szCs w:val="18"/>
                <w:lang w:eastAsia="en-US"/>
              </w:rPr>
            </w:pPr>
            <w:r>
              <w:rPr>
                <w:sz w:val="18"/>
                <w:szCs w:val="18"/>
                <w:lang w:eastAsia="en-US"/>
              </w:rPr>
              <w:t>卫生许可证编号</w:t>
            </w:r>
          </w:p>
        </w:tc>
        <w:tc>
          <w:tcPr>
            <w:tcW w:w="1985" w:type="dxa"/>
          </w:tcPr>
          <w:p w14:paraId="4753FE82">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san</w:t>
            </w:r>
            <w:r>
              <w:rPr>
                <w:sz w:val="18"/>
                <w:szCs w:val="18"/>
                <w:lang w:eastAsia="en-US"/>
              </w:rPr>
              <w:t>_</w:t>
            </w:r>
            <w:r>
              <w:rPr>
                <w:rFonts w:hint="eastAsia"/>
                <w:sz w:val="18"/>
                <w:szCs w:val="18"/>
                <w:lang w:eastAsia="en-US"/>
              </w:rPr>
              <w:t>l</w:t>
            </w:r>
            <w:r>
              <w:rPr>
                <w:sz w:val="18"/>
                <w:szCs w:val="18"/>
                <w:lang w:eastAsia="en-US"/>
              </w:rPr>
              <w:t>ic_num</w:t>
            </w:r>
          </w:p>
        </w:tc>
        <w:tc>
          <w:tcPr>
            <w:tcW w:w="1701" w:type="dxa"/>
          </w:tcPr>
          <w:p w14:paraId="3F2D5846">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varchar(50)</w:t>
            </w:r>
          </w:p>
        </w:tc>
        <w:tc>
          <w:tcPr>
            <w:tcW w:w="1134" w:type="dxa"/>
          </w:tcPr>
          <w:p w14:paraId="3CF8FEB9">
            <w:pPr>
              <w:pStyle w:val="27"/>
              <w:widowControl w:val="0"/>
              <w:autoSpaceDE w:val="0"/>
              <w:autoSpaceDN w:val="0"/>
              <w:bidi w:val="0"/>
              <w:jc w:val="center"/>
              <w:rPr>
                <w:sz w:val="18"/>
                <w:szCs w:val="18"/>
                <w:lang w:eastAsia="en-US"/>
              </w:rPr>
            </w:pPr>
          </w:p>
        </w:tc>
      </w:tr>
      <w:tr w14:paraId="479F42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vAlign w:val="center"/>
          </w:tcPr>
          <w:p w14:paraId="1C68DAF0">
            <w:pPr>
              <w:pStyle w:val="27"/>
              <w:widowControl w:val="0"/>
              <w:autoSpaceDE w:val="0"/>
              <w:autoSpaceDN w:val="0"/>
              <w:bidi w:val="0"/>
              <w:ind w:left="0" w:leftChars="0" w:firstLine="0" w:firstLineChars="0"/>
              <w:jc w:val="center"/>
              <w:rPr>
                <w:sz w:val="18"/>
                <w:szCs w:val="18"/>
                <w:lang w:eastAsia="en-US"/>
              </w:rPr>
            </w:pPr>
            <w:r>
              <w:rPr>
                <w:sz w:val="18"/>
                <w:szCs w:val="18"/>
                <w:lang w:eastAsia="en-US"/>
              </w:rPr>
              <w:t>48</w:t>
            </w:r>
          </w:p>
        </w:tc>
        <w:tc>
          <w:tcPr>
            <w:tcW w:w="3402" w:type="dxa"/>
            <w:vAlign w:val="center"/>
          </w:tcPr>
          <w:p w14:paraId="0201D562">
            <w:pPr>
              <w:pStyle w:val="27"/>
              <w:widowControl w:val="0"/>
              <w:autoSpaceDE w:val="0"/>
              <w:autoSpaceDN w:val="0"/>
              <w:bidi w:val="0"/>
              <w:ind w:left="0" w:leftChars="0" w:firstLine="0" w:firstLineChars="0"/>
              <w:jc w:val="center"/>
              <w:rPr>
                <w:sz w:val="18"/>
                <w:szCs w:val="18"/>
                <w:lang w:eastAsia="en-US"/>
              </w:rPr>
            </w:pPr>
            <w:r>
              <w:rPr>
                <w:sz w:val="18"/>
                <w:szCs w:val="18"/>
                <w:lang w:eastAsia="en-US"/>
              </w:rPr>
              <w:t>工程管理单位性质(1</w:t>
            </w:r>
            <w:r>
              <w:rPr>
                <w:rFonts w:hint="eastAsia"/>
                <w:sz w:val="18"/>
                <w:szCs w:val="18"/>
                <w:lang w:eastAsia="en-US"/>
              </w:rPr>
              <w:t>.</w:t>
            </w:r>
            <w:r>
              <w:rPr>
                <w:sz w:val="18"/>
                <w:szCs w:val="18"/>
                <w:lang w:eastAsia="en-US"/>
              </w:rPr>
              <w:t>县级供水管理总站，2</w:t>
            </w:r>
            <w:r>
              <w:rPr>
                <w:rFonts w:hint="eastAsia"/>
                <w:sz w:val="18"/>
                <w:szCs w:val="18"/>
                <w:lang w:eastAsia="en-US"/>
              </w:rPr>
              <w:t>.</w:t>
            </w:r>
            <w:r>
              <w:rPr>
                <w:sz w:val="18"/>
                <w:szCs w:val="18"/>
                <w:lang w:eastAsia="en-US"/>
              </w:rPr>
              <w:t>片区或流域等水管站</w:t>
            </w:r>
            <w:r>
              <w:rPr>
                <w:rFonts w:hint="eastAsia"/>
                <w:sz w:val="18"/>
                <w:szCs w:val="18"/>
                <w:lang w:eastAsia="en-US"/>
              </w:rPr>
              <w:t>,3.</w:t>
            </w:r>
            <w:r>
              <w:rPr>
                <w:sz w:val="18"/>
                <w:szCs w:val="18"/>
                <w:lang w:eastAsia="en-US"/>
              </w:rPr>
              <w:t>乡镇政府或水管站，4</w:t>
            </w:r>
            <w:r>
              <w:rPr>
                <w:rFonts w:hint="eastAsia"/>
                <w:sz w:val="18"/>
                <w:szCs w:val="18"/>
                <w:lang w:eastAsia="en-US"/>
              </w:rPr>
              <w:t>.</w:t>
            </w:r>
            <w:r>
              <w:rPr>
                <w:sz w:val="18"/>
                <w:szCs w:val="18"/>
                <w:lang w:eastAsia="en-US"/>
              </w:rPr>
              <w:t xml:space="preserve"> 自来水公司，5</w:t>
            </w:r>
            <w:r>
              <w:rPr>
                <w:rFonts w:hint="eastAsia"/>
                <w:sz w:val="18"/>
                <w:szCs w:val="18"/>
                <w:lang w:eastAsia="en-US"/>
              </w:rPr>
              <w:t>.</w:t>
            </w:r>
            <w:r>
              <w:rPr>
                <w:sz w:val="18"/>
                <w:szCs w:val="18"/>
                <w:lang w:eastAsia="en-US"/>
              </w:rPr>
              <w:t xml:space="preserve"> 股份制公司， 6</w:t>
            </w:r>
            <w:r>
              <w:rPr>
                <w:rFonts w:hint="eastAsia"/>
                <w:sz w:val="18"/>
                <w:szCs w:val="18"/>
                <w:lang w:eastAsia="en-US"/>
              </w:rPr>
              <w:t>.</w:t>
            </w:r>
            <w:r>
              <w:rPr>
                <w:sz w:val="18"/>
                <w:szCs w:val="18"/>
                <w:lang w:eastAsia="en-US"/>
              </w:rPr>
              <w:t xml:space="preserve"> 民营公司，7</w:t>
            </w:r>
            <w:r>
              <w:rPr>
                <w:rFonts w:hint="eastAsia"/>
                <w:sz w:val="18"/>
                <w:szCs w:val="18"/>
                <w:lang w:eastAsia="en-US"/>
              </w:rPr>
              <w:t>.</w:t>
            </w:r>
            <w:r>
              <w:rPr>
                <w:sz w:val="18"/>
                <w:szCs w:val="18"/>
                <w:lang w:eastAsia="en-US"/>
              </w:rPr>
              <w:t>私人租赁或承包)，8</w:t>
            </w:r>
            <w:r>
              <w:rPr>
                <w:rFonts w:hint="eastAsia"/>
                <w:sz w:val="18"/>
                <w:szCs w:val="18"/>
                <w:lang w:eastAsia="en-US"/>
              </w:rPr>
              <w:t>.</w:t>
            </w:r>
            <w:r>
              <w:rPr>
                <w:sz w:val="18"/>
                <w:szCs w:val="18"/>
                <w:lang w:eastAsia="en-US"/>
              </w:rPr>
              <w:t>供水协会，9</w:t>
            </w:r>
            <w:r>
              <w:rPr>
                <w:rFonts w:hint="eastAsia"/>
                <w:sz w:val="18"/>
                <w:szCs w:val="18"/>
                <w:lang w:eastAsia="en-US"/>
              </w:rPr>
              <w:t>.</w:t>
            </w:r>
            <w:r>
              <w:rPr>
                <w:sz w:val="18"/>
                <w:szCs w:val="18"/>
                <w:lang w:eastAsia="en-US"/>
              </w:rPr>
              <w:t>合作组织或用水户协会，10</w:t>
            </w:r>
            <w:r>
              <w:rPr>
                <w:rFonts w:hint="eastAsia"/>
                <w:sz w:val="18"/>
                <w:szCs w:val="18"/>
                <w:lang w:eastAsia="en-US"/>
              </w:rPr>
              <w:t>.</w:t>
            </w:r>
            <w:r>
              <w:rPr>
                <w:sz w:val="18"/>
                <w:szCs w:val="18"/>
                <w:lang w:eastAsia="en-US"/>
              </w:rPr>
              <w:t>村委会，11</w:t>
            </w:r>
            <w:r>
              <w:rPr>
                <w:rFonts w:hint="eastAsia"/>
                <w:sz w:val="18"/>
                <w:szCs w:val="18"/>
                <w:lang w:eastAsia="en-US"/>
              </w:rPr>
              <w:t>.</w:t>
            </w:r>
            <w:r>
              <w:rPr>
                <w:sz w:val="18"/>
                <w:szCs w:val="18"/>
                <w:lang w:eastAsia="en-US"/>
              </w:rPr>
              <w:t>其他)</w:t>
            </w:r>
          </w:p>
        </w:tc>
        <w:tc>
          <w:tcPr>
            <w:tcW w:w="1985" w:type="dxa"/>
            <w:vAlign w:val="center"/>
          </w:tcPr>
          <w:p w14:paraId="244F9A53">
            <w:pPr>
              <w:pStyle w:val="27"/>
              <w:widowControl w:val="0"/>
              <w:autoSpaceDE w:val="0"/>
              <w:autoSpaceDN w:val="0"/>
              <w:bidi w:val="0"/>
              <w:ind w:left="0" w:leftChars="0" w:firstLine="0" w:firstLineChars="0"/>
              <w:jc w:val="center"/>
              <w:rPr>
                <w:sz w:val="18"/>
                <w:szCs w:val="18"/>
                <w:lang w:eastAsia="en-US"/>
              </w:rPr>
            </w:pPr>
            <w:r>
              <w:rPr>
                <w:sz w:val="18"/>
                <w:szCs w:val="18"/>
                <w:lang w:eastAsia="en-US"/>
              </w:rPr>
              <w:t>natManageUnit</w:t>
            </w:r>
          </w:p>
        </w:tc>
        <w:tc>
          <w:tcPr>
            <w:tcW w:w="1701" w:type="dxa"/>
            <w:vAlign w:val="center"/>
          </w:tcPr>
          <w:p w14:paraId="59FF40D9">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char(2)</w:t>
            </w:r>
          </w:p>
        </w:tc>
        <w:tc>
          <w:tcPr>
            <w:tcW w:w="1134" w:type="dxa"/>
          </w:tcPr>
          <w:p w14:paraId="2CBEC251">
            <w:pPr>
              <w:pStyle w:val="27"/>
              <w:widowControl w:val="0"/>
              <w:autoSpaceDE w:val="0"/>
              <w:autoSpaceDN w:val="0"/>
              <w:bidi w:val="0"/>
              <w:jc w:val="center"/>
              <w:rPr>
                <w:sz w:val="18"/>
                <w:szCs w:val="18"/>
                <w:lang w:eastAsia="en-US"/>
              </w:rPr>
            </w:pPr>
          </w:p>
        </w:tc>
      </w:tr>
      <w:tr w14:paraId="4CFA6A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49B20773">
            <w:pPr>
              <w:pStyle w:val="27"/>
              <w:widowControl w:val="0"/>
              <w:autoSpaceDE w:val="0"/>
              <w:autoSpaceDN w:val="0"/>
              <w:bidi w:val="0"/>
              <w:ind w:left="0" w:leftChars="0" w:firstLine="0" w:firstLineChars="0"/>
              <w:jc w:val="center"/>
              <w:rPr>
                <w:sz w:val="18"/>
                <w:szCs w:val="18"/>
                <w:lang w:eastAsia="en-US"/>
              </w:rPr>
            </w:pPr>
            <w:r>
              <w:rPr>
                <w:sz w:val="18"/>
                <w:szCs w:val="18"/>
                <w:lang w:eastAsia="en-US"/>
              </w:rPr>
              <w:t>49</w:t>
            </w:r>
          </w:p>
        </w:tc>
        <w:tc>
          <w:tcPr>
            <w:tcW w:w="3402" w:type="dxa"/>
          </w:tcPr>
          <w:p w14:paraId="6FEF5E6C">
            <w:pPr>
              <w:pStyle w:val="27"/>
              <w:widowControl w:val="0"/>
              <w:autoSpaceDE w:val="0"/>
              <w:autoSpaceDN w:val="0"/>
              <w:bidi w:val="0"/>
              <w:ind w:left="0" w:leftChars="0" w:firstLine="0" w:firstLineChars="0"/>
              <w:jc w:val="center"/>
              <w:rPr>
                <w:sz w:val="18"/>
                <w:szCs w:val="18"/>
                <w:lang w:eastAsia="en-US"/>
              </w:rPr>
            </w:pPr>
            <w:r>
              <w:rPr>
                <w:sz w:val="18"/>
                <w:szCs w:val="18"/>
                <w:lang w:eastAsia="en-US"/>
              </w:rPr>
              <w:t>供水单位责任人姓名</w:t>
            </w:r>
          </w:p>
        </w:tc>
        <w:tc>
          <w:tcPr>
            <w:tcW w:w="1985" w:type="dxa"/>
          </w:tcPr>
          <w:p w14:paraId="4CD2A7E2">
            <w:pPr>
              <w:pStyle w:val="27"/>
              <w:widowControl w:val="0"/>
              <w:autoSpaceDE w:val="0"/>
              <w:autoSpaceDN w:val="0"/>
              <w:bidi w:val="0"/>
              <w:ind w:left="0" w:leftChars="0" w:firstLine="0" w:firstLineChars="0"/>
              <w:jc w:val="center"/>
              <w:rPr>
                <w:sz w:val="18"/>
                <w:szCs w:val="18"/>
                <w:lang w:eastAsia="en-US"/>
              </w:rPr>
            </w:pPr>
            <w:r>
              <w:rPr>
                <w:sz w:val="18"/>
                <w:szCs w:val="18"/>
                <w:lang w:eastAsia="en-US"/>
              </w:rPr>
              <w:t>waterRespName</w:t>
            </w:r>
          </w:p>
        </w:tc>
        <w:tc>
          <w:tcPr>
            <w:tcW w:w="1701" w:type="dxa"/>
          </w:tcPr>
          <w:p w14:paraId="37E51537">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varchar(500)</w:t>
            </w:r>
          </w:p>
        </w:tc>
        <w:tc>
          <w:tcPr>
            <w:tcW w:w="1134" w:type="dxa"/>
          </w:tcPr>
          <w:p w14:paraId="29987D13">
            <w:pPr>
              <w:pStyle w:val="27"/>
              <w:widowControl w:val="0"/>
              <w:autoSpaceDE w:val="0"/>
              <w:autoSpaceDN w:val="0"/>
              <w:bidi w:val="0"/>
              <w:jc w:val="center"/>
              <w:rPr>
                <w:sz w:val="18"/>
                <w:szCs w:val="18"/>
                <w:lang w:eastAsia="en-US"/>
              </w:rPr>
            </w:pPr>
          </w:p>
        </w:tc>
      </w:tr>
      <w:tr w14:paraId="5A75D8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707" w:type="dxa"/>
            <w:vAlign w:val="center"/>
          </w:tcPr>
          <w:p w14:paraId="383ACA82">
            <w:pPr>
              <w:pStyle w:val="27"/>
              <w:widowControl w:val="0"/>
              <w:autoSpaceDE w:val="0"/>
              <w:autoSpaceDN w:val="0"/>
              <w:bidi w:val="0"/>
              <w:ind w:left="0" w:leftChars="0" w:firstLine="0" w:firstLineChars="0"/>
              <w:jc w:val="center"/>
              <w:rPr>
                <w:sz w:val="18"/>
                <w:szCs w:val="18"/>
                <w:lang w:eastAsia="en-US"/>
              </w:rPr>
            </w:pPr>
            <w:r>
              <w:rPr>
                <w:sz w:val="18"/>
                <w:szCs w:val="18"/>
                <w:lang w:eastAsia="en-US"/>
              </w:rPr>
              <w:t>50</w:t>
            </w:r>
          </w:p>
        </w:tc>
        <w:tc>
          <w:tcPr>
            <w:tcW w:w="3402" w:type="dxa"/>
            <w:vAlign w:val="center"/>
          </w:tcPr>
          <w:p w14:paraId="3B857F4B">
            <w:pPr>
              <w:pStyle w:val="27"/>
              <w:widowControl w:val="0"/>
              <w:autoSpaceDE w:val="0"/>
              <w:autoSpaceDN w:val="0"/>
              <w:bidi w:val="0"/>
              <w:ind w:left="0" w:leftChars="0" w:firstLine="0" w:firstLineChars="0"/>
              <w:jc w:val="center"/>
              <w:rPr>
                <w:sz w:val="18"/>
                <w:szCs w:val="18"/>
                <w:lang w:eastAsia="en-US"/>
              </w:rPr>
            </w:pPr>
            <w:r>
              <w:rPr>
                <w:sz w:val="18"/>
                <w:szCs w:val="18"/>
                <w:lang w:eastAsia="en-US"/>
              </w:rPr>
              <w:t>是否落实标志牌 (是 1/否 0)</w:t>
            </w:r>
          </w:p>
        </w:tc>
        <w:tc>
          <w:tcPr>
            <w:tcW w:w="1985" w:type="dxa"/>
            <w:vAlign w:val="center"/>
          </w:tcPr>
          <w:p w14:paraId="1753F651">
            <w:pPr>
              <w:pStyle w:val="27"/>
              <w:widowControl w:val="0"/>
              <w:autoSpaceDE w:val="0"/>
              <w:autoSpaceDN w:val="0"/>
              <w:bidi w:val="0"/>
              <w:ind w:left="0" w:leftChars="0" w:firstLine="0" w:firstLineChars="0"/>
              <w:jc w:val="center"/>
              <w:rPr>
                <w:sz w:val="18"/>
                <w:szCs w:val="18"/>
                <w:lang w:eastAsia="en-US"/>
              </w:rPr>
            </w:pPr>
            <w:r>
              <w:rPr>
                <w:sz w:val="18"/>
                <w:szCs w:val="18"/>
                <w:lang w:eastAsia="en-US"/>
              </w:rPr>
              <w:t>isImplSign</w:t>
            </w:r>
          </w:p>
        </w:tc>
        <w:tc>
          <w:tcPr>
            <w:tcW w:w="1701" w:type="dxa"/>
            <w:vAlign w:val="center"/>
          </w:tcPr>
          <w:p w14:paraId="6450DD50">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134" w:type="dxa"/>
          </w:tcPr>
          <w:p w14:paraId="123CCC48">
            <w:pPr>
              <w:pStyle w:val="27"/>
              <w:widowControl w:val="0"/>
              <w:autoSpaceDE w:val="0"/>
              <w:autoSpaceDN w:val="0"/>
              <w:bidi w:val="0"/>
              <w:jc w:val="center"/>
              <w:rPr>
                <w:sz w:val="18"/>
                <w:szCs w:val="18"/>
                <w:lang w:eastAsia="en-US"/>
              </w:rPr>
            </w:pPr>
          </w:p>
        </w:tc>
      </w:tr>
      <w:tr w14:paraId="070D7C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42A35491">
            <w:pPr>
              <w:pStyle w:val="27"/>
              <w:widowControl w:val="0"/>
              <w:autoSpaceDE w:val="0"/>
              <w:autoSpaceDN w:val="0"/>
              <w:bidi w:val="0"/>
              <w:ind w:left="0" w:leftChars="0" w:firstLine="0" w:firstLineChars="0"/>
              <w:jc w:val="center"/>
              <w:rPr>
                <w:sz w:val="18"/>
                <w:szCs w:val="18"/>
                <w:lang w:eastAsia="en-US"/>
              </w:rPr>
            </w:pPr>
            <w:r>
              <w:rPr>
                <w:sz w:val="18"/>
                <w:szCs w:val="18"/>
                <w:lang w:eastAsia="en-US"/>
              </w:rPr>
              <w:t>51</w:t>
            </w:r>
          </w:p>
        </w:tc>
        <w:tc>
          <w:tcPr>
            <w:tcW w:w="3402" w:type="dxa"/>
          </w:tcPr>
          <w:p w14:paraId="0BCCFB43">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水源井数量</w:t>
            </w:r>
          </w:p>
        </w:tc>
        <w:tc>
          <w:tcPr>
            <w:tcW w:w="1985" w:type="dxa"/>
          </w:tcPr>
          <w:p w14:paraId="47FE28A5">
            <w:pPr>
              <w:pStyle w:val="27"/>
              <w:widowControl w:val="0"/>
              <w:autoSpaceDE w:val="0"/>
              <w:autoSpaceDN w:val="0"/>
              <w:bidi w:val="0"/>
              <w:ind w:left="0" w:leftChars="0" w:firstLine="0" w:firstLineChars="0"/>
              <w:jc w:val="center"/>
              <w:rPr>
                <w:sz w:val="18"/>
                <w:szCs w:val="18"/>
                <w:lang w:eastAsia="en-US"/>
              </w:rPr>
            </w:pPr>
            <w:r>
              <w:rPr>
                <w:sz w:val="18"/>
                <w:szCs w:val="18"/>
                <w:lang w:eastAsia="en-US"/>
              </w:rPr>
              <w:t>waterCount</w:t>
            </w:r>
          </w:p>
        </w:tc>
        <w:tc>
          <w:tcPr>
            <w:tcW w:w="1701" w:type="dxa"/>
          </w:tcPr>
          <w:p w14:paraId="5D967B27">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varchar(200)</w:t>
            </w:r>
          </w:p>
        </w:tc>
        <w:tc>
          <w:tcPr>
            <w:tcW w:w="1134" w:type="dxa"/>
          </w:tcPr>
          <w:p w14:paraId="71A59EA7">
            <w:pPr>
              <w:pStyle w:val="27"/>
              <w:widowControl w:val="0"/>
              <w:autoSpaceDE w:val="0"/>
              <w:autoSpaceDN w:val="0"/>
              <w:bidi w:val="0"/>
              <w:jc w:val="center"/>
              <w:rPr>
                <w:sz w:val="18"/>
                <w:szCs w:val="18"/>
                <w:lang w:eastAsia="en-US"/>
              </w:rPr>
            </w:pPr>
          </w:p>
        </w:tc>
      </w:tr>
      <w:tr w14:paraId="60340F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6778B975">
            <w:pPr>
              <w:pStyle w:val="27"/>
              <w:widowControl w:val="0"/>
              <w:autoSpaceDE w:val="0"/>
              <w:autoSpaceDN w:val="0"/>
              <w:bidi w:val="0"/>
              <w:ind w:left="0" w:leftChars="0" w:firstLine="0" w:firstLineChars="0"/>
              <w:jc w:val="center"/>
              <w:rPr>
                <w:sz w:val="18"/>
                <w:szCs w:val="18"/>
                <w:lang w:eastAsia="en-US"/>
              </w:rPr>
            </w:pPr>
            <w:r>
              <w:rPr>
                <w:sz w:val="18"/>
                <w:szCs w:val="18"/>
                <w:lang w:eastAsia="en-US"/>
              </w:rPr>
              <w:t>52</w:t>
            </w:r>
          </w:p>
        </w:tc>
        <w:tc>
          <w:tcPr>
            <w:tcW w:w="3402" w:type="dxa"/>
          </w:tcPr>
          <w:p w14:paraId="34BEFD31">
            <w:pPr>
              <w:pStyle w:val="27"/>
              <w:widowControl w:val="0"/>
              <w:autoSpaceDE w:val="0"/>
              <w:autoSpaceDN w:val="0"/>
              <w:bidi w:val="0"/>
              <w:ind w:left="0" w:leftChars="0" w:firstLine="0" w:firstLineChars="0"/>
              <w:jc w:val="center"/>
              <w:rPr>
                <w:sz w:val="18"/>
                <w:szCs w:val="18"/>
                <w:lang w:eastAsia="en-US"/>
              </w:rPr>
            </w:pPr>
            <w:r>
              <w:rPr>
                <w:sz w:val="18"/>
                <w:szCs w:val="18"/>
                <w:lang w:eastAsia="en-US"/>
              </w:rPr>
              <w:t>建成投产时间</w:t>
            </w:r>
          </w:p>
        </w:tc>
        <w:tc>
          <w:tcPr>
            <w:tcW w:w="1985" w:type="dxa"/>
          </w:tcPr>
          <w:p w14:paraId="72F1533B">
            <w:pPr>
              <w:pStyle w:val="27"/>
              <w:widowControl w:val="0"/>
              <w:autoSpaceDE w:val="0"/>
              <w:autoSpaceDN w:val="0"/>
              <w:bidi w:val="0"/>
              <w:ind w:left="0" w:leftChars="0" w:firstLine="0" w:firstLineChars="0"/>
              <w:jc w:val="center"/>
              <w:rPr>
                <w:sz w:val="18"/>
                <w:szCs w:val="18"/>
                <w:lang w:eastAsia="en-US"/>
              </w:rPr>
            </w:pPr>
            <w:r>
              <w:rPr>
                <w:sz w:val="18"/>
                <w:szCs w:val="18"/>
                <w:lang w:eastAsia="en-US"/>
              </w:rPr>
              <w:t>activiteTime</w:t>
            </w:r>
          </w:p>
        </w:tc>
        <w:tc>
          <w:tcPr>
            <w:tcW w:w="1701" w:type="dxa"/>
          </w:tcPr>
          <w:p w14:paraId="35CCDDB3">
            <w:pPr>
              <w:pStyle w:val="27"/>
              <w:widowControl w:val="0"/>
              <w:autoSpaceDE w:val="0"/>
              <w:autoSpaceDN w:val="0"/>
              <w:bidi w:val="0"/>
              <w:ind w:left="0" w:leftChars="0" w:firstLine="0" w:firstLineChars="0"/>
              <w:jc w:val="center"/>
              <w:rPr>
                <w:sz w:val="18"/>
                <w:szCs w:val="18"/>
                <w:lang w:eastAsia="en-US"/>
              </w:rPr>
            </w:pPr>
            <w:r>
              <w:rPr>
                <w:sz w:val="18"/>
                <w:szCs w:val="18"/>
                <w:lang w:eastAsia="en-US"/>
              </w:rPr>
              <w:t>date</w:t>
            </w:r>
          </w:p>
        </w:tc>
        <w:tc>
          <w:tcPr>
            <w:tcW w:w="1134" w:type="dxa"/>
          </w:tcPr>
          <w:p w14:paraId="5CFFD4DC">
            <w:pPr>
              <w:pStyle w:val="27"/>
              <w:widowControl w:val="0"/>
              <w:autoSpaceDE w:val="0"/>
              <w:autoSpaceDN w:val="0"/>
              <w:bidi w:val="0"/>
              <w:jc w:val="center"/>
              <w:rPr>
                <w:sz w:val="18"/>
                <w:szCs w:val="18"/>
                <w:lang w:eastAsia="en-US"/>
              </w:rPr>
            </w:pPr>
          </w:p>
        </w:tc>
      </w:tr>
      <w:tr w14:paraId="09A465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5D3DBC42">
            <w:pPr>
              <w:pStyle w:val="27"/>
              <w:widowControl w:val="0"/>
              <w:autoSpaceDE w:val="0"/>
              <w:autoSpaceDN w:val="0"/>
              <w:bidi w:val="0"/>
              <w:ind w:left="0" w:leftChars="0" w:firstLine="0" w:firstLineChars="0"/>
              <w:jc w:val="center"/>
              <w:rPr>
                <w:sz w:val="18"/>
                <w:szCs w:val="18"/>
                <w:lang w:eastAsia="en-US"/>
              </w:rPr>
            </w:pPr>
            <w:r>
              <w:rPr>
                <w:sz w:val="18"/>
                <w:szCs w:val="18"/>
                <w:lang w:eastAsia="en-US"/>
              </w:rPr>
              <w:t>53</w:t>
            </w:r>
          </w:p>
        </w:tc>
        <w:tc>
          <w:tcPr>
            <w:tcW w:w="3402" w:type="dxa"/>
          </w:tcPr>
          <w:p w14:paraId="4ED6065C">
            <w:pPr>
              <w:pStyle w:val="27"/>
              <w:widowControl w:val="0"/>
              <w:autoSpaceDE w:val="0"/>
              <w:autoSpaceDN w:val="0"/>
              <w:bidi w:val="0"/>
              <w:ind w:left="0" w:leftChars="0" w:firstLine="0" w:firstLineChars="0"/>
              <w:jc w:val="center"/>
              <w:rPr>
                <w:sz w:val="18"/>
                <w:szCs w:val="18"/>
                <w:lang w:eastAsia="en-US"/>
              </w:rPr>
            </w:pPr>
            <w:r>
              <w:rPr>
                <w:sz w:val="18"/>
                <w:szCs w:val="18"/>
                <w:lang w:eastAsia="en-US"/>
              </w:rPr>
              <w:t>供水维修电话</w:t>
            </w:r>
          </w:p>
        </w:tc>
        <w:tc>
          <w:tcPr>
            <w:tcW w:w="1985" w:type="dxa"/>
          </w:tcPr>
          <w:p w14:paraId="642804E2">
            <w:pPr>
              <w:pStyle w:val="27"/>
              <w:widowControl w:val="0"/>
              <w:autoSpaceDE w:val="0"/>
              <w:autoSpaceDN w:val="0"/>
              <w:bidi w:val="0"/>
              <w:ind w:left="0" w:leftChars="0" w:firstLine="0" w:firstLineChars="0"/>
              <w:jc w:val="center"/>
              <w:rPr>
                <w:sz w:val="18"/>
                <w:szCs w:val="18"/>
                <w:lang w:eastAsia="en-US"/>
              </w:rPr>
            </w:pPr>
            <w:r>
              <w:rPr>
                <w:sz w:val="18"/>
                <w:szCs w:val="18"/>
                <w:lang w:eastAsia="en-US"/>
              </w:rPr>
              <w:t>maintenanceTel</w:t>
            </w:r>
          </w:p>
        </w:tc>
        <w:tc>
          <w:tcPr>
            <w:tcW w:w="1701" w:type="dxa"/>
          </w:tcPr>
          <w:p w14:paraId="1669116F">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varchar(30)</w:t>
            </w:r>
          </w:p>
        </w:tc>
        <w:tc>
          <w:tcPr>
            <w:tcW w:w="1134" w:type="dxa"/>
          </w:tcPr>
          <w:p w14:paraId="385795F5">
            <w:pPr>
              <w:pStyle w:val="27"/>
              <w:widowControl w:val="0"/>
              <w:autoSpaceDE w:val="0"/>
              <w:autoSpaceDN w:val="0"/>
              <w:bidi w:val="0"/>
              <w:jc w:val="center"/>
              <w:rPr>
                <w:sz w:val="18"/>
                <w:szCs w:val="18"/>
                <w:lang w:eastAsia="en-US"/>
              </w:rPr>
            </w:pPr>
          </w:p>
        </w:tc>
      </w:tr>
      <w:tr w14:paraId="2E8D2C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vAlign w:val="center"/>
          </w:tcPr>
          <w:p w14:paraId="54010101">
            <w:pPr>
              <w:pStyle w:val="27"/>
              <w:widowControl w:val="0"/>
              <w:autoSpaceDE w:val="0"/>
              <w:autoSpaceDN w:val="0"/>
              <w:bidi w:val="0"/>
              <w:ind w:left="0" w:leftChars="0" w:firstLine="0" w:firstLineChars="0"/>
              <w:jc w:val="center"/>
              <w:rPr>
                <w:sz w:val="18"/>
                <w:szCs w:val="18"/>
                <w:lang w:eastAsia="en-US"/>
              </w:rPr>
            </w:pPr>
            <w:r>
              <w:rPr>
                <w:sz w:val="18"/>
                <w:szCs w:val="18"/>
                <w:lang w:eastAsia="en-US"/>
              </w:rPr>
              <w:t>54</w:t>
            </w:r>
          </w:p>
        </w:tc>
        <w:tc>
          <w:tcPr>
            <w:tcW w:w="3402" w:type="dxa"/>
            <w:vAlign w:val="center"/>
          </w:tcPr>
          <w:p w14:paraId="553B0CBF">
            <w:pPr>
              <w:pStyle w:val="27"/>
              <w:widowControl w:val="0"/>
              <w:autoSpaceDE w:val="0"/>
              <w:autoSpaceDN w:val="0"/>
              <w:bidi w:val="0"/>
              <w:ind w:left="0" w:leftChars="0" w:firstLine="0" w:firstLineChars="0"/>
              <w:jc w:val="center"/>
              <w:rPr>
                <w:sz w:val="18"/>
                <w:szCs w:val="18"/>
                <w:lang w:eastAsia="en-US"/>
              </w:rPr>
            </w:pPr>
            <w:r>
              <w:rPr>
                <w:sz w:val="18"/>
                <w:szCs w:val="18"/>
                <w:lang w:eastAsia="en-US"/>
              </w:rPr>
              <w:t>是否应急预案(是1/否0)</w:t>
            </w:r>
          </w:p>
        </w:tc>
        <w:tc>
          <w:tcPr>
            <w:tcW w:w="1985" w:type="dxa"/>
            <w:vAlign w:val="center"/>
          </w:tcPr>
          <w:p w14:paraId="3562964E">
            <w:pPr>
              <w:pStyle w:val="27"/>
              <w:widowControl w:val="0"/>
              <w:autoSpaceDE w:val="0"/>
              <w:autoSpaceDN w:val="0"/>
              <w:bidi w:val="0"/>
              <w:ind w:left="0" w:leftChars="0" w:firstLine="0" w:firstLineChars="0"/>
              <w:jc w:val="center"/>
              <w:rPr>
                <w:sz w:val="18"/>
                <w:szCs w:val="18"/>
                <w:lang w:eastAsia="en-US"/>
              </w:rPr>
            </w:pPr>
            <w:r>
              <w:rPr>
                <w:sz w:val="18"/>
                <w:szCs w:val="18"/>
                <w:lang w:eastAsia="en-US"/>
              </w:rPr>
              <w:t>isMeet</w:t>
            </w:r>
          </w:p>
        </w:tc>
        <w:tc>
          <w:tcPr>
            <w:tcW w:w="1701" w:type="dxa"/>
            <w:vAlign w:val="center"/>
          </w:tcPr>
          <w:p w14:paraId="514602F3">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134" w:type="dxa"/>
            <w:vAlign w:val="center"/>
          </w:tcPr>
          <w:p w14:paraId="692FA88A">
            <w:pPr>
              <w:pStyle w:val="27"/>
              <w:widowControl w:val="0"/>
              <w:autoSpaceDE w:val="0"/>
              <w:autoSpaceDN w:val="0"/>
              <w:bidi w:val="0"/>
              <w:jc w:val="center"/>
              <w:rPr>
                <w:sz w:val="18"/>
                <w:szCs w:val="18"/>
                <w:lang w:eastAsia="en-US"/>
              </w:rPr>
            </w:pPr>
          </w:p>
        </w:tc>
      </w:tr>
      <w:tr w14:paraId="747828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vAlign w:val="center"/>
          </w:tcPr>
          <w:p w14:paraId="4D0B68F8">
            <w:pPr>
              <w:pStyle w:val="27"/>
              <w:widowControl w:val="0"/>
              <w:autoSpaceDE w:val="0"/>
              <w:autoSpaceDN w:val="0"/>
              <w:bidi w:val="0"/>
              <w:ind w:left="0" w:leftChars="0" w:firstLine="0" w:firstLineChars="0"/>
              <w:jc w:val="center"/>
              <w:rPr>
                <w:sz w:val="18"/>
                <w:szCs w:val="18"/>
                <w:lang w:eastAsia="en-US"/>
              </w:rPr>
            </w:pPr>
            <w:r>
              <w:rPr>
                <w:sz w:val="18"/>
                <w:szCs w:val="18"/>
                <w:lang w:eastAsia="en-US"/>
              </w:rPr>
              <w:t>55</w:t>
            </w:r>
          </w:p>
        </w:tc>
        <w:tc>
          <w:tcPr>
            <w:tcW w:w="3402" w:type="dxa"/>
            <w:vAlign w:val="center"/>
          </w:tcPr>
          <w:p w14:paraId="02091B33">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水源类型 (1.水库</w:t>
            </w:r>
            <w:r>
              <w:rPr>
                <w:rFonts w:hint="eastAsia"/>
                <w:sz w:val="18"/>
                <w:szCs w:val="18"/>
                <w:lang w:eastAsia="en-US"/>
              </w:rPr>
              <w:t>,</w:t>
            </w:r>
            <w:r>
              <w:rPr>
                <w:sz w:val="18"/>
                <w:szCs w:val="18"/>
                <w:lang w:eastAsia="en-US"/>
              </w:rPr>
              <w:t>.河流</w:t>
            </w:r>
            <w:r>
              <w:rPr>
                <w:rFonts w:hint="eastAsia"/>
                <w:sz w:val="18"/>
                <w:szCs w:val="18"/>
                <w:lang w:eastAsia="en-US"/>
              </w:rPr>
              <w:t>,</w:t>
            </w:r>
            <w:r>
              <w:rPr>
                <w:sz w:val="18"/>
                <w:szCs w:val="18"/>
                <w:lang w:eastAsia="en-US"/>
              </w:rPr>
              <w:t>3.湖泊</w:t>
            </w:r>
            <w:r>
              <w:rPr>
                <w:rFonts w:hint="eastAsia"/>
                <w:sz w:val="18"/>
                <w:szCs w:val="18"/>
                <w:lang w:eastAsia="en-US"/>
              </w:rPr>
              <w:t>,</w:t>
            </w:r>
            <w:r>
              <w:rPr>
                <w:sz w:val="18"/>
                <w:szCs w:val="18"/>
                <w:lang w:eastAsia="en-US"/>
              </w:rPr>
              <w:t>4.山坪塘</w:t>
            </w:r>
            <w:r>
              <w:rPr>
                <w:rFonts w:hint="eastAsia"/>
                <w:sz w:val="18"/>
                <w:szCs w:val="18"/>
                <w:lang w:eastAsia="en-US"/>
              </w:rPr>
              <w:t>,</w:t>
            </w:r>
            <w:r>
              <w:rPr>
                <w:sz w:val="18"/>
                <w:szCs w:val="18"/>
                <w:lang w:eastAsia="en-US"/>
              </w:rPr>
              <w:t>5.溪沟水</w:t>
            </w:r>
            <w:r>
              <w:rPr>
                <w:rFonts w:hint="eastAsia"/>
                <w:sz w:val="18"/>
                <w:szCs w:val="18"/>
                <w:lang w:eastAsia="en-US"/>
              </w:rPr>
              <w:t>,</w:t>
            </w:r>
            <w:r>
              <w:rPr>
                <w:sz w:val="18"/>
                <w:szCs w:val="18"/>
                <w:lang w:eastAsia="en-US"/>
              </w:rPr>
              <w:t>6.深层地下水</w:t>
            </w:r>
            <w:r>
              <w:rPr>
                <w:rFonts w:hint="eastAsia"/>
                <w:sz w:val="18"/>
                <w:szCs w:val="18"/>
                <w:lang w:eastAsia="en-US"/>
              </w:rPr>
              <w:t>,</w:t>
            </w:r>
            <w:r>
              <w:rPr>
                <w:sz w:val="18"/>
                <w:szCs w:val="18"/>
                <w:lang w:eastAsia="en-US"/>
              </w:rPr>
              <w:t>7.浅层地下水</w:t>
            </w:r>
            <w:r>
              <w:rPr>
                <w:rFonts w:hint="eastAsia"/>
                <w:sz w:val="18"/>
                <w:szCs w:val="18"/>
                <w:lang w:eastAsia="en-US"/>
              </w:rPr>
              <w:t>,</w:t>
            </w:r>
            <w:r>
              <w:rPr>
                <w:sz w:val="18"/>
                <w:szCs w:val="18"/>
                <w:lang w:eastAsia="en-US"/>
              </w:rPr>
              <w:t>8.引调水</w:t>
            </w:r>
            <w:r>
              <w:rPr>
                <w:rFonts w:hint="eastAsia"/>
                <w:sz w:val="18"/>
                <w:szCs w:val="18"/>
                <w:lang w:eastAsia="en-US"/>
              </w:rPr>
              <w:t>,</w:t>
            </w:r>
            <w:r>
              <w:rPr>
                <w:sz w:val="18"/>
                <w:szCs w:val="18"/>
                <w:lang w:eastAsia="en-US"/>
              </w:rPr>
              <w:t>9.其他)</w:t>
            </w:r>
          </w:p>
        </w:tc>
        <w:tc>
          <w:tcPr>
            <w:tcW w:w="1985" w:type="dxa"/>
            <w:vAlign w:val="center"/>
          </w:tcPr>
          <w:p w14:paraId="3F1DB8EF">
            <w:pPr>
              <w:pStyle w:val="27"/>
              <w:widowControl w:val="0"/>
              <w:autoSpaceDE w:val="0"/>
              <w:autoSpaceDN w:val="0"/>
              <w:bidi w:val="0"/>
              <w:ind w:left="0" w:leftChars="0" w:firstLine="0" w:firstLineChars="0"/>
              <w:jc w:val="center"/>
              <w:rPr>
                <w:sz w:val="18"/>
                <w:szCs w:val="18"/>
                <w:lang w:eastAsia="en-US"/>
              </w:rPr>
            </w:pPr>
            <w:r>
              <w:rPr>
                <w:sz w:val="18"/>
                <w:szCs w:val="18"/>
                <w:lang w:eastAsia="en-US"/>
              </w:rPr>
              <w:t>sourceType</w:t>
            </w:r>
          </w:p>
        </w:tc>
        <w:tc>
          <w:tcPr>
            <w:tcW w:w="1701" w:type="dxa"/>
            <w:vAlign w:val="center"/>
          </w:tcPr>
          <w:p w14:paraId="3A1F9DB1">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varchar(100)</w:t>
            </w:r>
          </w:p>
        </w:tc>
        <w:tc>
          <w:tcPr>
            <w:tcW w:w="1134" w:type="dxa"/>
          </w:tcPr>
          <w:p w14:paraId="2F38C1D2">
            <w:pPr>
              <w:pStyle w:val="27"/>
              <w:widowControl w:val="0"/>
              <w:autoSpaceDE w:val="0"/>
              <w:autoSpaceDN w:val="0"/>
              <w:bidi w:val="0"/>
              <w:jc w:val="center"/>
              <w:rPr>
                <w:sz w:val="18"/>
                <w:szCs w:val="18"/>
                <w:lang w:eastAsia="en-US"/>
              </w:rPr>
            </w:pPr>
          </w:p>
        </w:tc>
      </w:tr>
      <w:tr w14:paraId="3147E9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5C1485C0">
            <w:pPr>
              <w:pStyle w:val="27"/>
              <w:widowControl w:val="0"/>
              <w:autoSpaceDE w:val="0"/>
              <w:autoSpaceDN w:val="0"/>
              <w:bidi w:val="0"/>
              <w:ind w:left="0" w:leftChars="0" w:firstLine="0" w:firstLineChars="0"/>
              <w:jc w:val="center"/>
              <w:rPr>
                <w:sz w:val="18"/>
                <w:szCs w:val="18"/>
                <w:lang w:eastAsia="en-US"/>
              </w:rPr>
            </w:pPr>
            <w:r>
              <w:rPr>
                <w:sz w:val="18"/>
                <w:szCs w:val="18"/>
                <w:lang w:eastAsia="en-US"/>
              </w:rPr>
              <w:t>56</w:t>
            </w:r>
          </w:p>
        </w:tc>
        <w:tc>
          <w:tcPr>
            <w:tcW w:w="3402" w:type="dxa"/>
          </w:tcPr>
          <w:p w14:paraId="576EB649">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水源地经度</w:t>
            </w:r>
          </w:p>
        </w:tc>
        <w:tc>
          <w:tcPr>
            <w:tcW w:w="1985" w:type="dxa"/>
          </w:tcPr>
          <w:p w14:paraId="0E43E82B">
            <w:pPr>
              <w:pStyle w:val="27"/>
              <w:widowControl w:val="0"/>
              <w:autoSpaceDE w:val="0"/>
              <w:autoSpaceDN w:val="0"/>
              <w:bidi w:val="0"/>
              <w:ind w:left="0" w:leftChars="0" w:firstLine="0" w:firstLineChars="0"/>
              <w:jc w:val="center"/>
              <w:rPr>
                <w:sz w:val="18"/>
                <w:szCs w:val="18"/>
                <w:lang w:eastAsia="en-US"/>
              </w:rPr>
            </w:pPr>
            <w:r>
              <w:rPr>
                <w:sz w:val="18"/>
                <w:szCs w:val="18"/>
                <w:lang w:eastAsia="en-US"/>
              </w:rPr>
              <w:t>waterLong</w:t>
            </w:r>
          </w:p>
        </w:tc>
        <w:tc>
          <w:tcPr>
            <w:tcW w:w="1701" w:type="dxa"/>
          </w:tcPr>
          <w:p w14:paraId="53F2E39B">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number(11,8)</w:t>
            </w:r>
          </w:p>
        </w:tc>
        <w:tc>
          <w:tcPr>
            <w:tcW w:w="1134" w:type="dxa"/>
          </w:tcPr>
          <w:p w14:paraId="70A63853">
            <w:pPr>
              <w:pStyle w:val="27"/>
              <w:widowControl w:val="0"/>
              <w:autoSpaceDE w:val="0"/>
              <w:autoSpaceDN w:val="0"/>
              <w:bidi w:val="0"/>
              <w:jc w:val="center"/>
              <w:rPr>
                <w:sz w:val="18"/>
                <w:szCs w:val="18"/>
                <w:lang w:eastAsia="en-US"/>
              </w:rPr>
            </w:pPr>
          </w:p>
        </w:tc>
      </w:tr>
      <w:tr w14:paraId="38830E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54B72AB2">
            <w:pPr>
              <w:pStyle w:val="27"/>
              <w:widowControl w:val="0"/>
              <w:autoSpaceDE w:val="0"/>
              <w:autoSpaceDN w:val="0"/>
              <w:bidi w:val="0"/>
              <w:ind w:left="0" w:leftChars="0" w:firstLine="0" w:firstLineChars="0"/>
              <w:jc w:val="center"/>
              <w:rPr>
                <w:sz w:val="18"/>
                <w:szCs w:val="18"/>
                <w:lang w:eastAsia="en-US"/>
              </w:rPr>
            </w:pPr>
            <w:r>
              <w:rPr>
                <w:sz w:val="18"/>
                <w:szCs w:val="18"/>
                <w:lang w:eastAsia="en-US"/>
              </w:rPr>
              <w:t>57</w:t>
            </w:r>
          </w:p>
        </w:tc>
        <w:tc>
          <w:tcPr>
            <w:tcW w:w="3402" w:type="dxa"/>
          </w:tcPr>
          <w:p w14:paraId="3D12DC96">
            <w:pPr>
              <w:pStyle w:val="27"/>
              <w:widowControl w:val="0"/>
              <w:autoSpaceDE w:val="0"/>
              <w:autoSpaceDN w:val="0"/>
              <w:bidi w:val="0"/>
              <w:ind w:left="0" w:leftChars="0" w:firstLine="0" w:firstLineChars="0"/>
              <w:jc w:val="center"/>
              <w:rPr>
                <w:rFonts w:hint="eastAsia"/>
                <w:sz w:val="18"/>
                <w:szCs w:val="18"/>
                <w:lang w:eastAsia="en-US"/>
              </w:rPr>
            </w:pPr>
            <w:r>
              <w:rPr>
                <w:rFonts w:hint="eastAsia"/>
                <w:sz w:val="18"/>
                <w:szCs w:val="18"/>
                <w:lang w:eastAsia="en-US"/>
              </w:rPr>
              <w:t>地表水</w:t>
            </w:r>
            <w:r>
              <w:rPr>
                <w:sz w:val="18"/>
                <w:szCs w:val="18"/>
                <w:lang w:eastAsia="en-US"/>
              </w:rPr>
              <w:t>水源地纬度</w:t>
            </w:r>
            <w:r>
              <w:rPr>
                <w:rFonts w:hint="eastAsia"/>
                <w:sz w:val="18"/>
                <w:szCs w:val="18"/>
                <w:lang w:eastAsia="en-US"/>
              </w:rPr>
              <w:t>（度）</w:t>
            </w:r>
          </w:p>
        </w:tc>
        <w:tc>
          <w:tcPr>
            <w:tcW w:w="1985" w:type="dxa"/>
          </w:tcPr>
          <w:p w14:paraId="1787C43F">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swhs</w:t>
            </w:r>
            <w:r>
              <w:rPr>
                <w:sz w:val="18"/>
                <w:szCs w:val="18"/>
                <w:lang w:eastAsia="en-US"/>
              </w:rPr>
              <w:t>_</w:t>
            </w:r>
            <w:r>
              <w:rPr>
                <w:rFonts w:hint="eastAsia"/>
                <w:sz w:val="18"/>
                <w:szCs w:val="18"/>
                <w:lang w:eastAsia="en-US"/>
              </w:rPr>
              <w:t>lat</w:t>
            </w:r>
          </w:p>
        </w:tc>
        <w:tc>
          <w:tcPr>
            <w:tcW w:w="1701" w:type="dxa"/>
          </w:tcPr>
          <w:p w14:paraId="150E848D">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decimal</w:t>
            </w:r>
            <w:r>
              <w:rPr>
                <w:sz w:val="18"/>
                <w:szCs w:val="18"/>
                <w:lang w:eastAsia="en-US"/>
              </w:rPr>
              <w:t>(10,8)</w:t>
            </w:r>
          </w:p>
        </w:tc>
        <w:tc>
          <w:tcPr>
            <w:tcW w:w="1134" w:type="dxa"/>
          </w:tcPr>
          <w:p w14:paraId="167CCD52">
            <w:pPr>
              <w:pStyle w:val="27"/>
              <w:widowControl w:val="0"/>
              <w:autoSpaceDE w:val="0"/>
              <w:autoSpaceDN w:val="0"/>
              <w:bidi w:val="0"/>
              <w:jc w:val="center"/>
              <w:rPr>
                <w:sz w:val="18"/>
                <w:szCs w:val="18"/>
                <w:lang w:eastAsia="en-US"/>
              </w:rPr>
            </w:pPr>
          </w:p>
        </w:tc>
      </w:tr>
      <w:tr w14:paraId="77F4E7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07" w:type="dxa"/>
          </w:tcPr>
          <w:p w14:paraId="64E0764E">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58</w:t>
            </w:r>
          </w:p>
        </w:tc>
        <w:tc>
          <w:tcPr>
            <w:tcW w:w="3402" w:type="dxa"/>
          </w:tcPr>
          <w:p w14:paraId="28DC1696">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取水许可证编号</w:t>
            </w:r>
          </w:p>
        </w:tc>
        <w:tc>
          <w:tcPr>
            <w:tcW w:w="1985" w:type="dxa"/>
          </w:tcPr>
          <w:p w14:paraId="2929AE14">
            <w:pPr>
              <w:pStyle w:val="27"/>
              <w:widowControl w:val="0"/>
              <w:autoSpaceDE w:val="0"/>
              <w:autoSpaceDN w:val="0"/>
              <w:bidi w:val="0"/>
              <w:ind w:left="0" w:leftChars="0" w:firstLine="0" w:firstLineChars="0"/>
              <w:jc w:val="center"/>
              <w:rPr>
                <w:sz w:val="18"/>
                <w:szCs w:val="18"/>
                <w:lang w:eastAsia="en-US"/>
              </w:rPr>
            </w:pPr>
            <w:r>
              <w:rPr>
                <w:sz w:val="18"/>
                <w:szCs w:val="18"/>
                <w:lang w:eastAsia="en-US"/>
              </w:rPr>
              <w:t>z</w:t>
            </w:r>
            <w:r>
              <w:rPr>
                <w:rFonts w:hint="eastAsia"/>
                <w:sz w:val="18"/>
                <w:szCs w:val="18"/>
                <w:lang w:eastAsia="en-US"/>
              </w:rPr>
              <w:t>zbh</w:t>
            </w:r>
          </w:p>
        </w:tc>
        <w:tc>
          <w:tcPr>
            <w:tcW w:w="1701" w:type="dxa"/>
          </w:tcPr>
          <w:p w14:paraId="5C9C42BB">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w:t>
            </w:r>
            <w:r>
              <w:rPr>
                <w:rFonts w:hint="eastAsia"/>
                <w:sz w:val="18"/>
                <w:szCs w:val="18"/>
                <w:lang w:eastAsia="en-US"/>
              </w:rPr>
              <w:t>5</w:t>
            </w:r>
            <w:r>
              <w:rPr>
                <w:sz w:val="18"/>
                <w:szCs w:val="18"/>
                <w:lang w:eastAsia="en-US"/>
              </w:rPr>
              <w:t>0)</w:t>
            </w:r>
          </w:p>
        </w:tc>
        <w:tc>
          <w:tcPr>
            <w:tcW w:w="1134" w:type="dxa"/>
          </w:tcPr>
          <w:p w14:paraId="604C2506">
            <w:pPr>
              <w:pStyle w:val="27"/>
              <w:widowControl w:val="0"/>
              <w:autoSpaceDE w:val="0"/>
              <w:autoSpaceDN w:val="0"/>
              <w:bidi w:val="0"/>
              <w:jc w:val="center"/>
              <w:rPr>
                <w:sz w:val="18"/>
                <w:szCs w:val="18"/>
                <w:lang w:eastAsia="en-US"/>
              </w:rPr>
            </w:pPr>
          </w:p>
        </w:tc>
      </w:tr>
    </w:tbl>
    <w:p w14:paraId="5BEC7840">
      <w:pPr>
        <w:rPr>
          <w:rFonts w:hint="eastAsia" w:ascii="Times New Roman" w:hAnsi="Times New Roman"/>
          <w:color w:val="000000"/>
          <w:sz w:val="24"/>
          <w:szCs w:val="24"/>
        </w:rPr>
      </w:pPr>
    </w:p>
    <w:p w14:paraId="617FD1E8">
      <w:pPr>
        <w:rPr>
          <w:rFonts w:ascii="Times New Roman" w:hAnsi="Times New Roman"/>
          <w:color w:val="000000"/>
          <w:sz w:val="24"/>
          <w:szCs w:val="24"/>
        </w:rPr>
      </w:pPr>
    </w:p>
    <w:p w14:paraId="6CA259C9">
      <w:pPr>
        <w:pStyle w:val="98"/>
        <w:bidi w:val="0"/>
        <w:spacing w:before="0" w:beforeLines="0" w:after="0" w:afterLines="0"/>
      </w:pPr>
      <w:r>
        <w:t>各字段存储内容应符合下列规定：</w:t>
      </w:r>
    </w:p>
    <w:p w14:paraId="129A6F70">
      <w:pPr>
        <w:pStyle w:val="63"/>
        <w:numPr>
          <w:ilvl w:val="1"/>
          <w:numId w:val="54"/>
        </w:numPr>
        <w:bidi w:val="0"/>
        <w:ind w:left="1276" w:leftChars="0" w:hanging="425" w:firstLineChars="0"/>
      </w:pPr>
      <w:r>
        <w:t>行政区划代码、集中供水工程编码： 应按数据编码规范执行。</w:t>
      </w:r>
    </w:p>
    <w:p w14:paraId="426696A2">
      <w:pPr>
        <w:pStyle w:val="63"/>
        <w:numPr>
          <w:ilvl w:val="1"/>
          <w:numId w:val="54"/>
        </w:numPr>
        <w:bidi w:val="0"/>
        <w:ind w:left="1276" w:leftChars="0" w:hanging="425" w:firstLineChars="0"/>
      </w:pPr>
      <w:r>
        <w:t>集中供水工程名称：填写农村供水工程的中文名称，以工程立项申报名称或正式挂牌和对外公示名称填写。如果是城市管网延伸工程，由一处工程延伸则打包成一处工程来填写，统一写为“某城市管网延伸工程” ，如果由不同工程延伸，则打包成不同工程，后面相关内容也仅填写所涉及的农村供水覆盖范围部分。</w:t>
      </w:r>
    </w:p>
    <w:p w14:paraId="4AB18DC9">
      <w:pPr>
        <w:pStyle w:val="63"/>
        <w:numPr>
          <w:ilvl w:val="1"/>
          <w:numId w:val="54"/>
        </w:numPr>
        <w:bidi w:val="0"/>
        <w:ind w:left="1276" w:leftChars="0" w:hanging="425" w:firstLineChars="0"/>
      </w:pPr>
      <w:r>
        <w:t>集中供水经度、</w:t>
      </w:r>
      <w:r>
        <w:rPr>
          <w:rFonts w:hint="eastAsia"/>
          <w:lang w:eastAsia="zh-CN"/>
        </w:rPr>
        <w:t>纬度</w:t>
      </w:r>
      <w:r>
        <w:t>：最小外接矩形左下角东经度数、北纬度数，采用十进制度数表示，保留8位小数，不能填写度分秒。</w:t>
      </w:r>
    </w:p>
    <w:p w14:paraId="7A2F5C4B">
      <w:pPr>
        <w:pStyle w:val="63"/>
        <w:numPr>
          <w:ilvl w:val="1"/>
          <w:numId w:val="54"/>
        </w:numPr>
        <w:bidi w:val="0"/>
        <w:ind w:left="1276" w:leftChars="0" w:hanging="425" w:firstLineChars="0"/>
      </w:pPr>
      <w:r>
        <w:t xml:space="preserve">所在位置：农村供水工程所在位置的详细描述，所在省-市-县-乡镇-村。 </w:t>
      </w:r>
    </w:p>
    <w:p w14:paraId="777DE547">
      <w:pPr>
        <w:pStyle w:val="97"/>
        <w:bidi w:val="0"/>
        <w:spacing w:before="0" w:beforeLines="0" w:after="0" w:afterLines="0"/>
      </w:pPr>
      <w:r>
        <w:t>行业概况数据，应符合下列要求：</w:t>
      </w:r>
    </w:p>
    <w:p w14:paraId="5DA4567B">
      <w:pPr>
        <w:pStyle w:val="98"/>
        <w:bidi w:val="0"/>
        <w:spacing w:before="0" w:beforeLines="0" w:after="0" w:afterLines="0"/>
      </w:pPr>
      <w:r>
        <w:t>行业概况对接数据内容和各字段标识见表</w:t>
      </w:r>
      <w:r>
        <w:rPr>
          <w:rFonts w:hint="eastAsia"/>
          <w:lang w:val="en-US" w:eastAsia="zh-CN"/>
        </w:rPr>
        <w:t>A.2</w:t>
      </w:r>
      <w:r>
        <w:t>。</w:t>
      </w:r>
    </w:p>
    <w:p w14:paraId="2868FE09">
      <w:pPr>
        <w:rPr>
          <w:rFonts w:ascii="黑体" w:hAnsi="黑体" w:eastAsia="黑体" w:cs="黑体"/>
          <w:szCs w:val="21"/>
        </w:rPr>
      </w:pPr>
      <w:r>
        <w:rPr>
          <w:rFonts w:ascii="黑体" w:hAnsi="黑体" w:eastAsia="黑体" w:cs="黑体"/>
          <w:spacing w:val="-4"/>
          <w:szCs w:val="21"/>
        </w:rPr>
        <w:br w:type="page"/>
      </w:r>
    </w:p>
    <w:p w14:paraId="23D4569D">
      <w:pPr>
        <w:pStyle w:val="104"/>
        <w:bidi w:val="0"/>
        <w:rPr>
          <w:rFonts w:ascii="黑体" w:hAnsi="黑体" w:eastAsia="黑体" w:cs="黑体"/>
          <w:szCs w:val="21"/>
        </w:rPr>
      </w:pPr>
      <w:r>
        <w:rPr>
          <w:rFonts w:ascii="黑体" w:hAnsi="黑体" w:eastAsia="黑体" w:cs="黑体"/>
          <w:spacing w:val="-4"/>
          <w:szCs w:val="21"/>
        </w:rPr>
        <w:t>行业概况</w:t>
      </w:r>
    </w:p>
    <w:p w14:paraId="15230723">
      <w:pPr>
        <w:spacing w:line="129" w:lineRule="exact"/>
      </w:pPr>
    </w:p>
    <w:tbl>
      <w:tblPr>
        <w:tblStyle w:val="123"/>
        <w:tblW w:w="85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5"/>
        <w:gridCol w:w="3474"/>
        <w:gridCol w:w="1843"/>
        <w:gridCol w:w="1559"/>
        <w:gridCol w:w="1022"/>
      </w:tblGrid>
      <w:tr w14:paraId="0A30F3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635" w:type="dxa"/>
            <w:vAlign w:val="center"/>
          </w:tcPr>
          <w:p w14:paraId="12E2C772">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序号</w:t>
            </w:r>
          </w:p>
        </w:tc>
        <w:tc>
          <w:tcPr>
            <w:tcW w:w="3474" w:type="dxa"/>
            <w:vAlign w:val="center"/>
          </w:tcPr>
          <w:p w14:paraId="39F60C6E">
            <w:pPr>
              <w:pStyle w:val="27"/>
              <w:widowControl w:val="0"/>
              <w:autoSpaceDE w:val="0"/>
              <w:autoSpaceDN w:val="0"/>
              <w:bidi w:val="0"/>
              <w:ind w:left="0" w:leftChars="0" w:firstLine="0" w:firstLineChars="0"/>
              <w:jc w:val="center"/>
              <w:rPr>
                <w:sz w:val="18"/>
                <w:szCs w:val="18"/>
                <w:lang w:eastAsia="en-US"/>
              </w:rPr>
            </w:pPr>
            <w:r>
              <w:rPr>
                <w:sz w:val="18"/>
                <w:szCs w:val="18"/>
                <w:lang w:eastAsia="en-US"/>
              </w:rPr>
              <w:t>字段名称</w:t>
            </w:r>
          </w:p>
        </w:tc>
        <w:tc>
          <w:tcPr>
            <w:tcW w:w="1843" w:type="dxa"/>
            <w:vAlign w:val="center"/>
          </w:tcPr>
          <w:p w14:paraId="6146DD7B">
            <w:pPr>
              <w:pStyle w:val="27"/>
              <w:widowControl w:val="0"/>
              <w:autoSpaceDE w:val="0"/>
              <w:autoSpaceDN w:val="0"/>
              <w:bidi w:val="0"/>
              <w:ind w:left="0" w:leftChars="0" w:firstLine="0" w:firstLineChars="0"/>
              <w:jc w:val="center"/>
              <w:rPr>
                <w:sz w:val="18"/>
                <w:szCs w:val="18"/>
                <w:lang w:eastAsia="en-US"/>
              </w:rPr>
            </w:pPr>
            <w:r>
              <w:rPr>
                <w:sz w:val="18"/>
                <w:szCs w:val="18"/>
                <w:lang w:eastAsia="en-US"/>
              </w:rPr>
              <w:t>字段标识</w:t>
            </w:r>
          </w:p>
        </w:tc>
        <w:tc>
          <w:tcPr>
            <w:tcW w:w="1559" w:type="dxa"/>
            <w:vAlign w:val="center"/>
          </w:tcPr>
          <w:p w14:paraId="4AAF6E85">
            <w:pPr>
              <w:pStyle w:val="27"/>
              <w:widowControl w:val="0"/>
              <w:autoSpaceDE w:val="0"/>
              <w:autoSpaceDN w:val="0"/>
              <w:bidi w:val="0"/>
              <w:ind w:left="0" w:leftChars="0" w:firstLine="0" w:firstLineChars="0"/>
              <w:jc w:val="center"/>
              <w:rPr>
                <w:sz w:val="18"/>
                <w:szCs w:val="18"/>
                <w:lang w:eastAsia="en-US"/>
              </w:rPr>
            </w:pPr>
            <w:r>
              <w:rPr>
                <w:sz w:val="18"/>
                <w:szCs w:val="18"/>
                <w:lang w:eastAsia="en-US"/>
              </w:rPr>
              <w:t>类型及长度</w:t>
            </w:r>
          </w:p>
        </w:tc>
        <w:tc>
          <w:tcPr>
            <w:tcW w:w="1022" w:type="dxa"/>
            <w:vAlign w:val="center"/>
          </w:tcPr>
          <w:p w14:paraId="2F88C55D">
            <w:pPr>
              <w:pStyle w:val="27"/>
              <w:widowControl w:val="0"/>
              <w:autoSpaceDE w:val="0"/>
              <w:autoSpaceDN w:val="0"/>
              <w:bidi w:val="0"/>
              <w:ind w:left="0" w:leftChars="0" w:firstLine="0" w:firstLineChars="0"/>
              <w:jc w:val="center"/>
              <w:rPr>
                <w:sz w:val="18"/>
                <w:szCs w:val="18"/>
                <w:lang w:eastAsia="en-US"/>
              </w:rPr>
            </w:pPr>
            <w:r>
              <w:rPr>
                <w:sz w:val="18"/>
                <w:szCs w:val="18"/>
                <w:lang w:eastAsia="en-US"/>
              </w:rPr>
              <w:t>计量单位</w:t>
            </w:r>
          </w:p>
        </w:tc>
      </w:tr>
      <w:tr w14:paraId="71EC42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635" w:type="dxa"/>
          </w:tcPr>
          <w:p w14:paraId="24DED984">
            <w:pPr>
              <w:pStyle w:val="27"/>
              <w:widowControl w:val="0"/>
              <w:autoSpaceDE w:val="0"/>
              <w:autoSpaceDN w:val="0"/>
              <w:bidi w:val="0"/>
              <w:ind w:left="0" w:leftChars="0" w:firstLine="0" w:firstLineChars="0"/>
              <w:jc w:val="center"/>
              <w:rPr>
                <w:sz w:val="18"/>
                <w:szCs w:val="18"/>
                <w:lang w:eastAsia="en-US"/>
              </w:rPr>
            </w:pPr>
            <w:r>
              <w:rPr>
                <w:sz w:val="18"/>
                <w:szCs w:val="18"/>
                <w:lang w:eastAsia="en-US"/>
              </w:rPr>
              <w:t>1</w:t>
            </w:r>
          </w:p>
        </w:tc>
        <w:tc>
          <w:tcPr>
            <w:tcW w:w="3474" w:type="dxa"/>
          </w:tcPr>
          <w:p w14:paraId="71347776">
            <w:pPr>
              <w:pStyle w:val="27"/>
              <w:widowControl w:val="0"/>
              <w:autoSpaceDE w:val="0"/>
              <w:autoSpaceDN w:val="0"/>
              <w:bidi w:val="0"/>
              <w:ind w:left="0" w:leftChars="0" w:firstLine="0" w:firstLineChars="0"/>
              <w:jc w:val="center"/>
              <w:rPr>
                <w:sz w:val="18"/>
                <w:szCs w:val="18"/>
                <w:lang w:eastAsia="en-US"/>
              </w:rPr>
            </w:pPr>
            <w:r>
              <w:rPr>
                <w:sz w:val="18"/>
                <w:szCs w:val="18"/>
                <w:lang w:eastAsia="en-US"/>
              </w:rPr>
              <w:t>行政区划代码</w:t>
            </w:r>
          </w:p>
        </w:tc>
        <w:tc>
          <w:tcPr>
            <w:tcW w:w="1843" w:type="dxa"/>
          </w:tcPr>
          <w:p w14:paraId="21E5C0C4">
            <w:pPr>
              <w:pStyle w:val="27"/>
              <w:widowControl w:val="0"/>
              <w:autoSpaceDE w:val="0"/>
              <w:autoSpaceDN w:val="0"/>
              <w:bidi w:val="0"/>
              <w:ind w:left="0" w:leftChars="0" w:firstLine="0" w:firstLineChars="0"/>
              <w:jc w:val="center"/>
              <w:rPr>
                <w:sz w:val="18"/>
                <w:szCs w:val="18"/>
                <w:lang w:eastAsia="en-US"/>
              </w:rPr>
            </w:pPr>
            <w:r>
              <w:rPr>
                <w:sz w:val="18"/>
                <w:szCs w:val="18"/>
                <w:lang w:eastAsia="en-US"/>
              </w:rPr>
              <w:t>adCode</w:t>
            </w:r>
          </w:p>
        </w:tc>
        <w:tc>
          <w:tcPr>
            <w:tcW w:w="1559" w:type="dxa"/>
          </w:tcPr>
          <w:p w14:paraId="75873388">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varchar(12)</w:t>
            </w:r>
          </w:p>
        </w:tc>
        <w:tc>
          <w:tcPr>
            <w:tcW w:w="1022" w:type="dxa"/>
          </w:tcPr>
          <w:p w14:paraId="7BED2DE2">
            <w:pPr>
              <w:pStyle w:val="27"/>
              <w:widowControl w:val="0"/>
              <w:autoSpaceDE w:val="0"/>
              <w:autoSpaceDN w:val="0"/>
              <w:bidi w:val="0"/>
              <w:jc w:val="center"/>
              <w:rPr>
                <w:sz w:val="18"/>
                <w:szCs w:val="18"/>
                <w:lang w:eastAsia="en-US"/>
              </w:rPr>
            </w:pPr>
          </w:p>
        </w:tc>
      </w:tr>
      <w:tr w14:paraId="104F6D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635" w:type="dxa"/>
          </w:tcPr>
          <w:p w14:paraId="6A6B9939">
            <w:pPr>
              <w:pStyle w:val="27"/>
              <w:widowControl w:val="0"/>
              <w:autoSpaceDE w:val="0"/>
              <w:autoSpaceDN w:val="0"/>
              <w:bidi w:val="0"/>
              <w:ind w:left="0" w:leftChars="0" w:firstLine="0" w:firstLineChars="0"/>
              <w:jc w:val="center"/>
              <w:rPr>
                <w:sz w:val="18"/>
                <w:szCs w:val="18"/>
                <w:lang w:eastAsia="en-US"/>
              </w:rPr>
            </w:pPr>
            <w:r>
              <w:rPr>
                <w:sz w:val="18"/>
                <w:szCs w:val="18"/>
                <w:lang w:eastAsia="en-US"/>
              </w:rPr>
              <w:t>2</w:t>
            </w:r>
          </w:p>
        </w:tc>
        <w:tc>
          <w:tcPr>
            <w:tcW w:w="3474" w:type="dxa"/>
          </w:tcPr>
          <w:p w14:paraId="75683E95">
            <w:pPr>
              <w:pStyle w:val="27"/>
              <w:widowControl w:val="0"/>
              <w:autoSpaceDE w:val="0"/>
              <w:autoSpaceDN w:val="0"/>
              <w:bidi w:val="0"/>
              <w:ind w:left="0" w:leftChars="0" w:firstLine="0" w:firstLineChars="0"/>
              <w:jc w:val="center"/>
              <w:rPr>
                <w:sz w:val="18"/>
                <w:szCs w:val="18"/>
                <w:lang w:eastAsia="en-US"/>
              </w:rPr>
            </w:pPr>
            <w:r>
              <w:rPr>
                <w:sz w:val="18"/>
                <w:szCs w:val="18"/>
                <w:lang w:eastAsia="en-US"/>
              </w:rPr>
              <w:t>全县总人口</w:t>
            </w:r>
          </w:p>
        </w:tc>
        <w:tc>
          <w:tcPr>
            <w:tcW w:w="1843" w:type="dxa"/>
          </w:tcPr>
          <w:p w14:paraId="299B9E60">
            <w:pPr>
              <w:pStyle w:val="27"/>
              <w:widowControl w:val="0"/>
              <w:autoSpaceDE w:val="0"/>
              <w:autoSpaceDN w:val="0"/>
              <w:bidi w:val="0"/>
              <w:ind w:left="0" w:leftChars="0" w:firstLine="0" w:firstLineChars="0"/>
              <w:jc w:val="center"/>
              <w:rPr>
                <w:sz w:val="18"/>
                <w:szCs w:val="18"/>
                <w:lang w:eastAsia="en-US"/>
              </w:rPr>
            </w:pPr>
            <w:r>
              <w:rPr>
                <w:sz w:val="18"/>
                <w:szCs w:val="18"/>
                <w:lang w:eastAsia="en-US"/>
              </w:rPr>
              <w:t>cntyTotPop</w:t>
            </w:r>
          </w:p>
        </w:tc>
        <w:tc>
          <w:tcPr>
            <w:tcW w:w="1559" w:type="dxa"/>
          </w:tcPr>
          <w:p w14:paraId="62E35B45">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number(10,2)</w:t>
            </w:r>
          </w:p>
        </w:tc>
        <w:tc>
          <w:tcPr>
            <w:tcW w:w="1022" w:type="dxa"/>
          </w:tcPr>
          <w:p w14:paraId="3A732C38">
            <w:pPr>
              <w:pStyle w:val="27"/>
              <w:widowControl w:val="0"/>
              <w:autoSpaceDE w:val="0"/>
              <w:autoSpaceDN w:val="0"/>
              <w:bidi w:val="0"/>
              <w:jc w:val="center"/>
              <w:rPr>
                <w:sz w:val="18"/>
                <w:szCs w:val="18"/>
                <w:lang w:eastAsia="en-US"/>
              </w:rPr>
            </w:pPr>
          </w:p>
        </w:tc>
      </w:tr>
      <w:tr w14:paraId="20B847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jc w:val="center"/>
        </w:trPr>
        <w:tc>
          <w:tcPr>
            <w:tcW w:w="635" w:type="dxa"/>
          </w:tcPr>
          <w:p w14:paraId="7C46FC8C">
            <w:pPr>
              <w:pStyle w:val="27"/>
              <w:widowControl w:val="0"/>
              <w:autoSpaceDE w:val="0"/>
              <w:autoSpaceDN w:val="0"/>
              <w:bidi w:val="0"/>
              <w:ind w:left="0" w:leftChars="0" w:firstLine="0" w:firstLineChars="0"/>
              <w:jc w:val="center"/>
              <w:rPr>
                <w:sz w:val="18"/>
                <w:szCs w:val="18"/>
                <w:lang w:eastAsia="en-US"/>
              </w:rPr>
            </w:pPr>
            <w:r>
              <w:rPr>
                <w:sz w:val="18"/>
                <w:szCs w:val="18"/>
                <w:lang w:eastAsia="en-US"/>
              </w:rPr>
              <w:t>3</w:t>
            </w:r>
          </w:p>
        </w:tc>
        <w:tc>
          <w:tcPr>
            <w:tcW w:w="3474" w:type="dxa"/>
          </w:tcPr>
          <w:p w14:paraId="4897C7D7">
            <w:pPr>
              <w:pStyle w:val="27"/>
              <w:widowControl w:val="0"/>
              <w:autoSpaceDE w:val="0"/>
              <w:autoSpaceDN w:val="0"/>
              <w:bidi w:val="0"/>
              <w:ind w:left="0" w:leftChars="0" w:firstLine="0" w:firstLineChars="0"/>
              <w:jc w:val="center"/>
              <w:rPr>
                <w:sz w:val="18"/>
                <w:szCs w:val="18"/>
                <w:lang w:eastAsia="en-US"/>
              </w:rPr>
            </w:pPr>
            <w:r>
              <w:rPr>
                <w:sz w:val="18"/>
                <w:szCs w:val="18"/>
                <w:lang w:eastAsia="en-US"/>
              </w:rPr>
              <w:t>全县农村总人口</w:t>
            </w:r>
          </w:p>
        </w:tc>
        <w:tc>
          <w:tcPr>
            <w:tcW w:w="1843" w:type="dxa"/>
          </w:tcPr>
          <w:p w14:paraId="22C8F125">
            <w:pPr>
              <w:pStyle w:val="27"/>
              <w:widowControl w:val="0"/>
              <w:autoSpaceDE w:val="0"/>
              <w:autoSpaceDN w:val="0"/>
              <w:bidi w:val="0"/>
              <w:ind w:left="0" w:leftChars="0" w:firstLine="0" w:firstLineChars="0"/>
              <w:jc w:val="center"/>
              <w:rPr>
                <w:sz w:val="18"/>
                <w:szCs w:val="18"/>
                <w:lang w:eastAsia="en-US"/>
              </w:rPr>
            </w:pPr>
            <w:r>
              <w:rPr>
                <w:sz w:val="18"/>
                <w:szCs w:val="18"/>
                <w:lang w:eastAsia="en-US"/>
              </w:rPr>
              <w:t>cntyTotcounPop</w:t>
            </w:r>
          </w:p>
        </w:tc>
        <w:tc>
          <w:tcPr>
            <w:tcW w:w="1559" w:type="dxa"/>
          </w:tcPr>
          <w:p w14:paraId="219A48D3">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number(20,2)</w:t>
            </w:r>
          </w:p>
        </w:tc>
        <w:tc>
          <w:tcPr>
            <w:tcW w:w="1022" w:type="dxa"/>
          </w:tcPr>
          <w:p w14:paraId="64EBE963">
            <w:pPr>
              <w:pStyle w:val="27"/>
              <w:widowControl w:val="0"/>
              <w:autoSpaceDE w:val="0"/>
              <w:autoSpaceDN w:val="0"/>
              <w:bidi w:val="0"/>
              <w:jc w:val="center"/>
              <w:rPr>
                <w:sz w:val="18"/>
                <w:szCs w:val="18"/>
                <w:lang w:eastAsia="en-US"/>
              </w:rPr>
            </w:pPr>
          </w:p>
        </w:tc>
      </w:tr>
      <w:tr w14:paraId="7DB519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635" w:type="dxa"/>
          </w:tcPr>
          <w:p w14:paraId="218E5820">
            <w:pPr>
              <w:pStyle w:val="27"/>
              <w:widowControl w:val="0"/>
              <w:autoSpaceDE w:val="0"/>
              <w:autoSpaceDN w:val="0"/>
              <w:bidi w:val="0"/>
              <w:ind w:left="0" w:leftChars="0" w:firstLine="0" w:firstLineChars="0"/>
              <w:jc w:val="center"/>
              <w:rPr>
                <w:sz w:val="18"/>
                <w:szCs w:val="18"/>
                <w:lang w:eastAsia="en-US"/>
              </w:rPr>
            </w:pPr>
            <w:r>
              <w:rPr>
                <w:sz w:val="18"/>
                <w:szCs w:val="18"/>
                <w:lang w:eastAsia="en-US"/>
              </w:rPr>
              <w:t>4</w:t>
            </w:r>
          </w:p>
        </w:tc>
        <w:tc>
          <w:tcPr>
            <w:tcW w:w="3474" w:type="dxa"/>
          </w:tcPr>
          <w:p w14:paraId="7BF051D7">
            <w:pPr>
              <w:pStyle w:val="27"/>
              <w:widowControl w:val="0"/>
              <w:autoSpaceDE w:val="0"/>
              <w:autoSpaceDN w:val="0"/>
              <w:bidi w:val="0"/>
              <w:ind w:left="0" w:leftChars="0" w:firstLine="0" w:firstLineChars="0"/>
              <w:jc w:val="center"/>
              <w:rPr>
                <w:sz w:val="18"/>
                <w:szCs w:val="18"/>
                <w:lang w:eastAsia="en-US"/>
              </w:rPr>
            </w:pPr>
            <w:r>
              <w:rPr>
                <w:sz w:val="18"/>
                <w:szCs w:val="18"/>
                <w:lang w:eastAsia="en-US"/>
              </w:rPr>
              <w:t>乡镇数量</w:t>
            </w:r>
          </w:p>
        </w:tc>
        <w:tc>
          <w:tcPr>
            <w:tcW w:w="1843" w:type="dxa"/>
          </w:tcPr>
          <w:p w14:paraId="529CC338">
            <w:pPr>
              <w:pStyle w:val="27"/>
              <w:widowControl w:val="0"/>
              <w:autoSpaceDE w:val="0"/>
              <w:autoSpaceDN w:val="0"/>
              <w:bidi w:val="0"/>
              <w:ind w:left="0" w:leftChars="0" w:firstLine="0" w:firstLineChars="0"/>
              <w:jc w:val="center"/>
              <w:rPr>
                <w:sz w:val="18"/>
                <w:szCs w:val="18"/>
                <w:lang w:eastAsia="en-US"/>
              </w:rPr>
            </w:pPr>
            <w:r>
              <w:rPr>
                <w:sz w:val="18"/>
                <w:szCs w:val="18"/>
                <w:lang w:eastAsia="en-US"/>
              </w:rPr>
              <w:t>totTowns</w:t>
            </w:r>
          </w:p>
        </w:tc>
        <w:tc>
          <w:tcPr>
            <w:tcW w:w="1559" w:type="dxa"/>
          </w:tcPr>
          <w:p w14:paraId="17E85B40">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number(5)</w:t>
            </w:r>
          </w:p>
        </w:tc>
        <w:tc>
          <w:tcPr>
            <w:tcW w:w="1022" w:type="dxa"/>
          </w:tcPr>
          <w:p w14:paraId="57A1352A">
            <w:pPr>
              <w:pStyle w:val="27"/>
              <w:widowControl w:val="0"/>
              <w:autoSpaceDE w:val="0"/>
              <w:autoSpaceDN w:val="0"/>
              <w:bidi w:val="0"/>
              <w:jc w:val="center"/>
              <w:rPr>
                <w:sz w:val="18"/>
                <w:szCs w:val="18"/>
                <w:lang w:eastAsia="en-US"/>
              </w:rPr>
            </w:pPr>
          </w:p>
        </w:tc>
      </w:tr>
      <w:tr w14:paraId="142095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jc w:val="center"/>
        </w:trPr>
        <w:tc>
          <w:tcPr>
            <w:tcW w:w="635" w:type="dxa"/>
          </w:tcPr>
          <w:p w14:paraId="4981982B">
            <w:pPr>
              <w:pStyle w:val="27"/>
              <w:widowControl w:val="0"/>
              <w:autoSpaceDE w:val="0"/>
              <w:autoSpaceDN w:val="0"/>
              <w:bidi w:val="0"/>
              <w:ind w:left="0" w:leftChars="0" w:firstLine="0" w:firstLineChars="0"/>
              <w:jc w:val="center"/>
              <w:rPr>
                <w:sz w:val="18"/>
                <w:szCs w:val="18"/>
                <w:lang w:eastAsia="en-US"/>
              </w:rPr>
            </w:pPr>
            <w:r>
              <w:rPr>
                <w:sz w:val="18"/>
                <w:szCs w:val="18"/>
                <w:lang w:eastAsia="en-US"/>
              </w:rPr>
              <w:t>5</w:t>
            </w:r>
          </w:p>
        </w:tc>
        <w:tc>
          <w:tcPr>
            <w:tcW w:w="3474" w:type="dxa"/>
          </w:tcPr>
          <w:p w14:paraId="7634AB3B">
            <w:pPr>
              <w:pStyle w:val="27"/>
              <w:widowControl w:val="0"/>
              <w:autoSpaceDE w:val="0"/>
              <w:autoSpaceDN w:val="0"/>
              <w:bidi w:val="0"/>
              <w:ind w:left="0" w:leftChars="0" w:firstLine="0" w:firstLineChars="0"/>
              <w:jc w:val="center"/>
              <w:rPr>
                <w:sz w:val="18"/>
                <w:szCs w:val="18"/>
                <w:lang w:eastAsia="en-US"/>
              </w:rPr>
            </w:pPr>
            <w:r>
              <w:rPr>
                <w:sz w:val="18"/>
                <w:szCs w:val="18"/>
                <w:lang w:eastAsia="en-US"/>
              </w:rPr>
              <w:t>行政村数量</w:t>
            </w:r>
          </w:p>
        </w:tc>
        <w:tc>
          <w:tcPr>
            <w:tcW w:w="1843" w:type="dxa"/>
          </w:tcPr>
          <w:p w14:paraId="15A8660B">
            <w:pPr>
              <w:pStyle w:val="27"/>
              <w:widowControl w:val="0"/>
              <w:autoSpaceDE w:val="0"/>
              <w:autoSpaceDN w:val="0"/>
              <w:bidi w:val="0"/>
              <w:ind w:left="0" w:leftChars="0" w:firstLine="0" w:firstLineChars="0"/>
              <w:jc w:val="center"/>
              <w:rPr>
                <w:sz w:val="18"/>
                <w:szCs w:val="18"/>
                <w:lang w:eastAsia="en-US"/>
              </w:rPr>
            </w:pPr>
            <w:r>
              <w:rPr>
                <w:sz w:val="18"/>
                <w:szCs w:val="18"/>
                <w:lang w:eastAsia="en-US"/>
              </w:rPr>
              <w:t>totAdCountry</w:t>
            </w:r>
          </w:p>
        </w:tc>
        <w:tc>
          <w:tcPr>
            <w:tcW w:w="1559" w:type="dxa"/>
          </w:tcPr>
          <w:p w14:paraId="2BD53496">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number(5)</w:t>
            </w:r>
          </w:p>
        </w:tc>
        <w:tc>
          <w:tcPr>
            <w:tcW w:w="1022" w:type="dxa"/>
          </w:tcPr>
          <w:p w14:paraId="445945BC">
            <w:pPr>
              <w:pStyle w:val="27"/>
              <w:widowControl w:val="0"/>
              <w:autoSpaceDE w:val="0"/>
              <w:autoSpaceDN w:val="0"/>
              <w:bidi w:val="0"/>
              <w:jc w:val="center"/>
              <w:rPr>
                <w:sz w:val="18"/>
                <w:szCs w:val="18"/>
                <w:lang w:eastAsia="en-US"/>
              </w:rPr>
            </w:pPr>
          </w:p>
        </w:tc>
      </w:tr>
      <w:tr w14:paraId="085A3D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635" w:type="dxa"/>
          </w:tcPr>
          <w:p w14:paraId="1264EE60">
            <w:pPr>
              <w:pStyle w:val="27"/>
              <w:widowControl w:val="0"/>
              <w:autoSpaceDE w:val="0"/>
              <w:autoSpaceDN w:val="0"/>
              <w:bidi w:val="0"/>
              <w:ind w:left="0" w:leftChars="0" w:firstLine="0" w:firstLineChars="0"/>
              <w:jc w:val="center"/>
              <w:rPr>
                <w:sz w:val="18"/>
                <w:szCs w:val="18"/>
                <w:lang w:eastAsia="en-US"/>
              </w:rPr>
            </w:pPr>
            <w:r>
              <w:rPr>
                <w:sz w:val="18"/>
                <w:szCs w:val="18"/>
                <w:lang w:eastAsia="en-US"/>
              </w:rPr>
              <w:t>6</w:t>
            </w:r>
          </w:p>
        </w:tc>
        <w:tc>
          <w:tcPr>
            <w:tcW w:w="3474" w:type="dxa"/>
          </w:tcPr>
          <w:p w14:paraId="059F71CA">
            <w:pPr>
              <w:pStyle w:val="27"/>
              <w:widowControl w:val="0"/>
              <w:autoSpaceDE w:val="0"/>
              <w:autoSpaceDN w:val="0"/>
              <w:bidi w:val="0"/>
              <w:ind w:left="0" w:leftChars="0" w:firstLine="0" w:firstLineChars="0"/>
              <w:jc w:val="center"/>
              <w:rPr>
                <w:sz w:val="18"/>
                <w:szCs w:val="18"/>
                <w:lang w:eastAsia="en-US"/>
              </w:rPr>
            </w:pPr>
            <w:r>
              <w:rPr>
                <w:sz w:val="18"/>
                <w:szCs w:val="18"/>
                <w:lang w:eastAsia="en-US"/>
              </w:rPr>
              <w:t>脱贫县(0 否/1 是)</w:t>
            </w:r>
          </w:p>
        </w:tc>
        <w:tc>
          <w:tcPr>
            <w:tcW w:w="1843" w:type="dxa"/>
          </w:tcPr>
          <w:p w14:paraId="2DBE520C">
            <w:pPr>
              <w:pStyle w:val="27"/>
              <w:widowControl w:val="0"/>
              <w:autoSpaceDE w:val="0"/>
              <w:autoSpaceDN w:val="0"/>
              <w:bidi w:val="0"/>
              <w:ind w:left="0" w:leftChars="0" w:firstLine="0" w:firstLineChars="0"/>
              <w:jc w:val="center"/>
              <w:rPr>
                <w:sz w:val="18"/>
                <w:szCs w:val="18"/>
                <w:lang w:eastAsia="en-US"/>
              </w:rPr>
            </w:pPr>
            <w:r>
              <w:rPr>
                <w:sz w:val="18"/>
                <w:szCs w:val="18"/>
                <w:lang w:eastAsia="en-US"/>
              </w:rPr>
              <w:t>provePoorCnty</w:t>
            </w:r>
          </w:p>
        </w:tc>
        <w:tc>
          <w:tcPr>
            <w:tcW w:w="1559" w:type="dxa"/>
          </w:tcPr>
          <w:p w14:paraId="70102FB2">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022" w:type="dxa"/>
          </w:tcPr>
          <w:p w14:paraId="615FF0A5">
            <w:pPr>
              <w:pStyle w:val="27"/>
              <w:widowControl w:val="0"/>
              <w:autoSpaceDE w:val="0"/>
              <w:autoSpaceDN w:val="0"/>
              <w:bidi w:val="0"/>
              <w:jc w:val="center"/>
              <w:rPr>
                <w:sz w:val="18"/>
                <w:szCs w:val="18"/>
                <w:lang w:eastAsia="en-US"/>
              </w:rPr>
            </w:pPr>
          </w:p>
        </w:tc>
      </w:tr>
      <w:tr w14:paraId="31D317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635" w:type="dxa"/>
          </w:tcPr>
          <w:p w14:paraId="34AE46A7">
            <w:pPr>
              <w:pStyle w:val="27"/>
              <w:widowControl w:val="0"/>
              <w:autoSpaceDE w:val="0"/>
              <w:autoSpaceDN w:val="0"/>
              <w:bidi w:val="0"/>
              <w:ind w:left="0" w:leftChars="0" w:firstLine="0" w:firstLineChars="0"/>
              <w:jc w:val="center"/>
              <w:rPr>
                <w:sz w:val="18"/>
                <w:szCs w:val="18"/>
                <w:lang w:eastAsia="en-US"/>
              </w:rPr>
            </w:pPr>
            <w:r>
              <w:rPr>
                <w:sz w:val="18"/>
                <w:szCs w:val="18"/>
                <w:lang w:eastAsia="en-US"/>
              </w:rPr>
              <w:t>7</w:t>
            </w:r>
          </w:p>
        </w:tc>
        <w:tc>
          <w:tcPr>
            <w:tcW w:w="3474" w:type="dxa"/>
          </w:tcPr>
          <w:p w14:paraId="31DD1229">
            <w:pPr>
              <w:pStyle w:val="27"/>
              <w:widowControl w:val="0"/>
              <w:autoSpaceDE w:val="0"/>
              <w:autoSpaceDN w:val="0"/>
              <w:bidi w:val="0"/>
              <w:ind w:left="0" w:leftChars="0" w:firstLine="0" w:firstLineChars="0"/>
              <w:jc w:val="center"/>
              <w:rPr>
                <w:sz w:val="18"/>
                <w:szCs w:val="18"/>
                <w:lang w:eastAsia="en-US"/>
              </w:rPr>
            </w:pPr>
            <w:r>
              <w:rPr>
                <w:sz w:val="18"/>
                <w:szCs w:val="18"/>
                <w:lang w:eastAsia="en-US"/>
              </w:rPr>
              <w:t>所属流域机构</w:t>
            </w:r>
          </w:p>
        </w:tc>
        <w:tc>
          <w:tcPr>
            <w:tcW w:w="1843" w:type="dxa"/>
          </w:tcPr>
          <w:p w14:paraId="12616ADE">
            <w:pPr>
              <w:pStyle w:val="27"/>
              <w:widowControl w:val="0"/>
              <w:autoSpaceDE w:val="0"/>
              <w:autoSpaceDN w:val="0"/>
              <w:bidi w:val="0"/>
              <w:ind w:left="0" w:leftChars="0" w:firstLine="0" w:firstLineChars="0"/>
              <w:jc w:val="center"/>
              <w:rPr>
                <w:sz w:val="18"/>
                <w:szCs w:val="18"/>
                <w:lang w:eastAsia="en-US"/>
              </w:rPr>
            </w:pPr>
            <w:r>
              <w:rPr>
                <w:sz w:val="18"/>
                <w:szCs w:val="18"/>
                <w:lang w:eastAsia="en-US"/>
              </w:rPr>
              <w:t>belongBasOrga</w:t>
            </w:r>
          </w:p>
        </w:tc>
        <w:tc>
          <w:tcPr>
            <w:tcW w:w="1559" w:type="dxa"/>
          </w:tcPr>
          <w:p w14:paraId="562FC3A7">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varchar(50)</w:t>
            </w:r>
          </w:p>
        </w:tc>
        <w:tc>
          <w:tcPr>
            <w:tcW w:w="1022" w:type="dxa"/>
          </w:tcPr>
          <w:p w14:paraId="6F412F91">
            <w:pPr>
              <w:pStyle w:val="27"/>
              <w:widowControl w:val="0"/>
              <w:autoSpaceDE w:val="0"/>
              <w:autoSpaceDN w:val="0"/>
              <w:bidi w:val="0"/>
              <w:jc w:val="center"/>
              <w:rPr>
                <w:sz w:val="18"/>
                <w:szCs w:val="18"/>
                <w:lang w:eastAsia="en-US"/>
              </w:rPr>
            </w:pPr>
          </w:p>
        </w:tc>
      </w:tr>
      <w:tr w14:paraId="7CCF68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635" w:type="dxa"/>
          </w:tcPr>
          <w:p w14:paraId="18BEFC5A">
            <w:pPr>
              <w:pStyle w:val="27"/>
              <w:widowControl w:val="0"/>
              <w:autoSpaceDE w:val="0"/>
              <w:autoSpaceDN w:val="0"/>
              <w:bidi w:val="0"/>
              <w:ind w:left="0" w:leftChars="0" w:firstLine="0" w:firstLineChars="0"/>
              <w:jc w:val="center"/>
              <w:rPr>
                <w:sz w:val="18"/>
                <w:szCs w:val="18"/>
                <w:lang w:eastAsia="en-US"/>
              </w:rPr>
            </w:pPr>
            <w:r>
              <w:rPr>
                <w:sz w:val="18"/>
                <w:szCs w:val="18"/>
                <w:lang w:eastAsia="en-US"/>
              </w:rPr>
              <w:t>8</w:t>
            </w:r>
          </w:p>
        </w:tc>
        <w:tc>
          <w:tcPr>
            <w:tcW w:w="3474" w:type="dxa"/>
          </w:tcPr>
          <w:p w14:paraId="629B8B92">
            <w:pPr>
              <w:pStyle w:val="27"/>
              <w:widowControl w:val="0"/>
              <w:autoSpaceDE w:val="0"/>
              <w:autoSpaceDN w:val="0"/>
              <w:bidi w:val="0"/>
              <w:ind w:left="0" w:leftChars="0" w:firstLine="0" w:firstLineChars="0"/>
              <w:jc w:val="center"/>
              <w:rPr>
                <w:sz w:val="18"/>
                <w:szCs w:val="18"/>
                <w:lang w:eastAsia="en-US"/>
              </w:rPr>
            </w:pPr>
            <w:r>
              <w:rPr>
                <w:sz w:val="18"/>
                <w:szCs w:val="18"/>
                <w:lang w:eastAsia="en-US"/>
              </w:rPr>
              <w:t>集中供水率</w:t>
            </w:r>
          </w:p>
        </w:tc>
        <w:tc>
          <w:tcPr>
            <w:tcW w:w="1843" w:type="dxa"/>
          </w:tcPr>
          <w:p w14:paraId="2EBCDAD9">
            <w:pPr>
              <w:pStyle w:val="27"/>
              <w:widowControl w:val="0"/>
              <w:autoSpaceDE w:val="0"/>
              <w:autoSpaceDN w:val="0"/>
              <w:bidi w:val="0"/>
              <w:ind w:left="0" w:leftChars="0" w:firstLine="0" w:firstLineChars="0"/>
              <w:jc w:val="center"/>
              <w:rPr>
                <w:sz w:val="18"/>
                <w:szCs w:val="18"/>
                <w:lang w:eastAsia="en-US"/>
              </w:rPr>
            </w:pPr>
            <w:r>
              <w:rPr>
                <w:sz w:val="18"/>
                <w:szCs w:val="18"/>
                <w:lang w:eastAsia="en-US"/>
              </w:rPr>
              <w:t>focusWasuPow</w:t>
            </w:r>
          </w:p>
        </w:tc>
        <w:tc>
          <w:tcPr>
            <w:tcW w:w="1559" w:type="dxa"/>
          </w:tcPr>
          <w:p w14:paraId="6826B15B">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number(5,2)</w:t>
            </w:r>
          </w:p>
        </w:tc>
        <w:tc>
          <w:tcPr>
            <w:tcW w:w="1022" w:type="dxa"/>
          </w:tcPr>
          <w:p w14:paraId="085EFA29">
            <w:pPr>
              <w:pStyle w:val="27"/>
              <w:widowControl w:val="0"/>
              <w:autoSpaceDE w:val="0"/>
              <w:autoSpaceDN w:val="0"/>
              <w:bidi w:val="0"/>
              <w:jc w:val="center"/>
              <w:rPr>
                <w:sz w:val="18"/>
                <w:szCs w:val="18"/>
                <w:lang w:eastAsia="en-US"/>
              </w:rPr>
            </w:pPr>
          </w:p>
        </w:tc>
      </w:tr>
      <w:tr w14:paraId="0415A2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635" w:type="dxa"/>
          </w:tcPr>
          <w:p w14:paraId="6F98BD7D">
            <w:pPr>
              <w:pStyle w:val="27"/>
              <w:widowControl w:val="0"/>
              <w:autoSpaceDE w:val="0"/>
              <w:autoSpaceDN w:val="0"/>
              <w:bidi w:val="0"/>
              <w:ind w:left="0" w:leftChars="0" w:firstLine="0" w:firstLineChars="0"/>
              <w:jc w:val="center"/>
              <w:rPr>
                <w:sz w:val="18"/>
                <w:szCs w:val="18"/>
                <w:lang w:eastAsia="en-US"/>
              </w:rPr>
            </w:pPr>
            <w:r>
              <w:rPr>
                <w:sz w:val="18"/>
                <w:szCs w:val="18"/>
                <w:lang w:eastAsia="en-US"/>
              </w:rPr>
              <w:t>9</w:t>
            </w:r>
          </w:p>
        </w:tc>
        <w:tc>
          <w:tcPr>
            <w:tcW w:w="3474" w:type="dxa"/>
          </w:tcPr>
          <w:p w14:paraId="043EC498">
            <w:pPr>
              <w:pStyle w:val="27"/>
              <w:widowControl w:val="0"/>
              <w:autoSpaceDE w:val="0"/>
              <w:autoSpaceDN w:val="0"/>
              <w:bidi w:val="0"/>
              <w:ind w:left="0" w:leftChars="0" w:firstLine="0" w:firstLineChars="0"/>
              <w:jc w:val="center"/>
              <w:rPr>
                <w:sz w:val="18"/>
                <w:szCs w:val="18"/>
                <w:lang w:eastAsia="en-US"/>
              </w:rPr>
            </w:pPr>
            <w:r>
              <w:rPr>
                <w:sz w:val="18"/>
                <w:szCs w:val="18"/>
                <w:lang w:eastAsia="en-US"/>
              </w:rPr>
              <w:t>自来水普及率</w:t>
            </w:r>
          </w:p>
        </w:tc>
        <w:tc>
          <w:tcPr>
            <w:tcW w:w="1843" w:type="dxa"/>
          </w:tcPr>
          <w:p w14:paraId="759E4490">
            <w:pPr>
              <w:pStyle w:val="27"/>
              <w:widowControl w:val="0"/>
              <w:autoSpaceDE w:val="0"/>
              <w:autoSpaceDN w:val="0"/>
              <w:bidi w:val="0"/>
              <w:ind w:left="0" w:leftChars="0" w:firstLine="0" w:firstLineChars="0"/>
              <w:jc w:val="center"/>
              <w:rPr>
                <w:sz w:val="18"/>
                <w:szCs w:val="18"/>
                <w:lang w:eastAsia="en-US"/>
              </w:rPr>
            </w:pPr>
            <w:r>
              <w:rPr>
                <w:sz w:val="18"/>
                <w:szCs w:val="18"/>
                <w:lang w:eastAsia="en-US"/>
              </w:rPr>
              <w:t>wawPow</w:t>
            </w:r>
          </w:p>
        </w:tc>
        <w:tc>
          <w:tcPr>
            <w:tcW w:w="1559" w:type="dxa"/>
          </w:tcPr>
          <w:p w14:paraId="71A73796">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number(10,2)</w:t>
            </w:r>
          </w:p>
        </w:tc>
        <w:tc>
          <w:tcPr>
            <w:tcW w:w="1022" w:type="dxa"/>
          </w:tcPr>
          <w:p w14:paraId="1242112A">
            <w:pPr>
              <w:pStyle w:val="27"/>
              <w:widowControl w:val="0"/>
              <w:autoSpaceDE w:val="0"/>
              <w:autoSpaceDN w:val="0"/>
              <w:bidi w:val="0"/>
              <w:jc w:val="center"/>
              <w:rPr>
                <w:sz w:val="18"/>
                <w:szCs w:val="18"/>
                <w:lang w:eastAsia="en-US"/>
              </w:rPr>
            </w:pPr>
          </w:p>
        </w:tc>
      </w:tr>
      <w:tr w14:paraId="1D3CDC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635" w:type="dxa"/>
          </w:tcPr>
          <w:p w14:paraId="5813AC0A">
            <w:pPr>
              <w:pStyle w:val="27"/>
              <w:widowControl w:val="0"/>
              <w:autoSpaceDE w:val="0"/>
              <w:autoSpaceDN w:val="0"/>
              <w:bidi w:val="0"/>
              <w:ind w:left="0" w:leftChars="0" w:firstLine="0" w:firstLineChars="0"/>
              <w:jc w:val="center"/>
              <w:rPr>
                <w:sz w:val="18"/>
                <w:szCs w:val="18"/>
                <w:lang w:eastAsia="en-US"/>
              </w:rPr>
            </w:pPr>
            <w:r>
              <w:rPr>
                <w:sz w:val="18"/>
                <w:szCs w:val="18"/>
                <w:lang w:eastAsia="en-US"/>
              </w:rPr>
              <w:t>10</w:t>
            </w:r>
          </w:p>
        </w:tc>
        <w:tc>
          <w:tcPr>
            <w:tcW w:w="3474" w:type="dxa"/>
          </w:tcPr>
          <w:p w14:paraId="4788D5D0">
            <w:pPr>
              <w:pStyle w:val="27"/>
              <w:widowControl w:val="0"/>
              <w:autoSpaceDE w:val="0"/>
              <w:autoSpaceDN w:val="0"/>
              <w:bidi w:val="0"/>
              <w:ind w:left="0" w:leftChars="0" w:firstLine="0" w:firstLineChars="0"/>
              <w:jc w:val="center"/>
              <w:rPr>
                <w:sz w:val="18"/>
                <w:szCs w:val="18"/>
                <w:lang w:eastAsia="en-US"/>
              </w:rPr>
            </w:pPr>
            <w:r>
              <w:rPr>
                <w:sz w:val="18"/>
                <w:szCs w:val="18"/>
                <w:lang w:eastAsia="en-US"/>
              </w:rPr>
              <w:t>上报年度 (yyyy)</w:t>
            </w:r>
          </w:p>
        </w:tc>
        <w:tc>
          <w:tcPr>
            <w:tcW w:w="1843" w:type="dxa"/>
          </w:tcPr>
          <w:p w14:paraId="54338EF6">
            <w:pPr>
              <w:pStyle w:val="27"/>
              <w:widowControl w:val="0"/>
              <w:autoSpaceDE w:val="0"/>
              <w:autoSpaceDN w:val="0"/>
              <w:bidi w:val="0"/>
              <w:ind w:left="0" w:leftChars="0" w:firstLine="0" w:firstLineChars="0"/>
              <w:jc w:val="center"/>
              <w:rPr>
                <w:sz w:val="18"/>
                <w:szCs w:val="18"/>
                <w:lang w:eastAsia="en-US"/>
              </w:rPr>
            </w:pPr>
            <w:r>
              <w:rPr>
                <w:sz w:val="18"/>
                <w:szCs w:val="18"/>
                <w:lang w:eastAsia="en-US"/>
              </w:rPr>
              <w:t>reorYear</w:t>
            </w:r>
          </w:p>
        </w:tc>
        <w:tc>
          <w:tcPr>
            <w:tcW w:w="1559" w:type="dxa"/>
          </w:tcPr>
          <w:p w14:paraId="380B57B4">
            <w:pPr>
              <w:pStyle w:val="27"/>
              <w:widowControl w:val="0"/>
              <w:autoSpaceDE w:val="0"/>
              <w:autoSpaceDN w:val="0"/>
              <w:bidi w:val="0"/>
              <w:ind w:left="0" w:leftChars="0" w:firstLine="0" w:firstLineChars="0"/>
              <w:jc w:val="center"/>
              <w:rPr>
                <w:sz w:val="18"/>
                <w:szCs w:val="18"/>
                <w:lang w:eastAsia="en-US"/>
              </w:rPr>
            </w:pPr>
            <w:r>
              <w:rPr>
                <w:sz w:val="18"/>
                <w:szCs w:val="18"/>
                <w:lang w:eastAsia="en-US"/>
              </w:rPr>
              <w:t>date</w:t>
            </w:r>
          </w:p>
        </w:tc>
        <w:tc>
          <w:tcPr>
            <w:tcW w:w="1022" w:type="dxa"/>
          </w:tcPr>
          <w:p w14:paraId="75749A3E">
            <w:pPr>
              <w:pStyle w:val="27"/>
              <w:widowControl w:val="0"/>
              <w:autoSpaceDE w:val="0"/>
              <w:autoSpaceDN w:val="0"/>
              <w:bidi w:val="0"/>
              <w:jc w:val="center"/>
              <w:rPr>
                <w:sz w:val="18"/>
                <w:szCs w:val="18"/>
                <w:lang w:eastAsia="en-US"/>
              </w:rPr>
            </w:pPr>
          </w:p>
        </w:tc>
      </w:tr>
      <w:tr w14:paraId="3EC8F3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 w:hRule="atLeast"/>
          <w:jc w:val="center"/>
        </w:trPr>
        <w:tc>
          <w:tcPr>
            <w:tcW w:w="635" w:type="dxa"/>
          </w:tcPr>
          <w:p w14:paraId="784EF8B5">
            <w:pPr>
              <w:pStyle w:val="27"/>
              <w:widowControl w:val="0"/>
              <w:autoSpaceDE w:val="0"/>
              <w:autoSpaceDN w:val="0"/>
              <w:bidi w:val="0"/>
              <w:ind w:left="0" w:leftChars="0" w:firstLine="0" w:firstLineChars="0"/>
              <w:jc w:val="center"/>
              <w:rPr>
                <w:sz w:val="18"/>
                <w:szCs w:val="18"/>
                <w:lang w:eastAsia="en-US"/>
              </w:rPr>
            </w:pPr>
            <w:r>
              <w:rPr>
                <w:sz w:val="18"/>
                <w:szCs w:val="18"/>
                <w:lang w:eastAsia="en-US"/>
              </w:rPr>
              <w:t>11</w:t>
            </w:r>
          </w:p>
        </w:tc>
        <w:tc>
          <w:tcPr>
            <w:tcW w:w="3474" w:type="dxa"/>
          </w:tcPr>
          <w:p w14:paraId="392DD526">
            <w:pPr>
              <w:pStyle w:val="27"/>
              <w:widowControl w:val="0"/>
              <w:autoSpaceDE w:val="0"/>
              <w:autoSpaceDN w:val="0"/>
              <w:bidi w:val="0"/>
              <w:ind w:left="0" w:leftChars="0" w:firstLine="0" w:firstLineChars="0"/>
              <w:jc w:val="center"/>
              <w:rPr>
                <w:sz w:val="18"/>
                <w:szCs w:val="18"/>
                <w:lang w:eastAsia="en-US"/>
              </w:rPr>
            </w:pPr>
            <w:r>
              <w:rPr>
                <w:sz w:val="18"/>
                <w:szCs w:val="18"/>
                <w:lang w:eastAsia="en-US"/>
              </w:rPr>
              <w:t>城市管网延伸工程(工程处数)</w:t>
            </w:r>
          </w:p>
        </w:tc>
        <w:tc>
          <w:tcPr>
            <w:tcW w:w="1843" w:type="dxa"/>
          </w:tcPr>
          <w:p w14:paraId="3D6D09C2">
            <w:pPr>
              <w:pStyle w:val="27"/>
              <w:widowControl w:val="0"/>
              <w:autoSpaceDE w:val="0"/>
              <w:autoSpaceDN w:val="0"/>
              <w:bidi w:val="0"/>
              <w:ind w:left="0" w:leftChars="0" w:firstLine="0" w:firstLineChars="0"/>
              <w:jc w:val="center"/>
              <w:rPr>
                <w:sz w:val="18"/>
                <w:szCs w:val="18"/>
                <w:lang w:eastAsia="en-US"/>
              </w:rPr>
            </w:pPr>
            <w:r>
              <w:rPr>
                <w:sz w:val="18"/>
                <w:szCs w:val="18"/>
                <w:lang w:eastAsia="en-US"/>
              </w:rPr>
              <w:t>plaCityW·asu</w:t>
            </w:r>
          </w:p>
        </w:tc>
        <w:tc>
          <w:tcPr>
            <w:tcW w:w="1559" w:type="dxa"/>
          </w:tcPr>
          <w:p w14:paraId="00D87466">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number(5)</w:t>
            </w:r>
          </w:p>
        </w:tc>
        <w:tc>
          <w:tcPr>
            <w:tcW w:w="1022" w:type="dxa"/>
          </w:tcPr>
          <w:p w14:paraId="78BC3E10">
            <w:pPr>
              <w:pStyle w:val="27"/>
              <w:widowControl w:val="0"/>
              <w:autoSpaceDE w:val="0"/>
              <w:autoSpaceDN w:val="0"/>
              <w:bidi w:val="0"/>
              <w:ind w:left="0" w:leftChars="0" w:firstLine="0" w:firstLineChars="0"/>
              <w:jc w:val="center"/>
              <w:rPr>
                <w:sz w:val="18"/>
                <w:szCs w:val="18"/>
                <w:lang w:eastAsia="en-US"/>
              </w:rPr>
            </w:pPr>
            <w:r>
              <w:rPr>
                <w:sz w:val="18"/>
                <w:szCs w:val="18"/>
                <w:lang w:eastAsia="en-US"/>
              </w:rPr>
              <w:t>处</w:t>
            </w:r>
          </w:p>
        </w:tc>
      </w:tr>
      <w:tr w14:paraId="4DBD63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 w:hRule="atLeast"/>
          <w:jc w:val="center"/>
        </w:trPr>
        <w:tc>
          <w:tcPr>
            <w:tcW w:w="635" w:type="dxa"/>
          </w:tcPr>
          <w:p w14:paraId="2A7177E4">
            <w:pPr>
              <w:pStyle w:val="27"/>
              <w:widowControl w:val="0"/>
              <w:autoSpaceDE w:val="0"/>
              <w:autoSpaceDN w:val="0"/>
              <w:bidi w:val="0"/>
              <w:ind w:left="0" w:leftChars="0" w:firstLine="0" w:firstLineChars="0"/>
              <w:jc w:val="center"/>
              <w:rPr>
                <w:sz w:val="18"/>
                <w:szCs w:val="18"/>
                <w:lang w:eastAsia="en-US"/>
              </w:rPr>
            </w:pPr>
            <w:r>
              <w:rPr>
                <w:sz w:val="18"/>
                <w:szCs w:val="18"/>
                <w:lang w:eastAsia="en-US"/>
              </w:rPr>
              <w:t>12</w:t>
            </w:r>
          </w:p>
        </w:tc>
        <w:tc>
          <w:tcPr>
            <w:tcW w:w="3474" w:type="dxa"/>
          </w:tcPr>
          <w:p w14:paraId="346EA328">
            <w:pPr>
              <w:pStyle w:val="27"/>
              <w:widowControl w:val="0"/>
              <w:autoSpaceDE w:val="0"/>
              <w:autoSpaceDN w:val="0"/>
              <w:bidi w:val="0"/>
              <w:ind w:left="0" w:leftChars="0" w:firstLine="0" w:firstLineChars="0"/>
              <w:jc w:val="center"/>
              <w:rPr>
                <w:sz w:val="18"/>
                <w:szCs w:val="18"/>
                <w:lang w:eastAsia="en-US"/>
              </w:rPr>
            </w:pPr>
            <w:r>
              <w:rPr>
                <w:sz w:val="18"/>
                <w:szCs w:val="18"/>
                <w:lang w:eastAsia="en-US"/>
              </w:rPr>
              <w:t>城市管网延伸工程(供水人数)</w:t>
            </w:r>
          </w:p>
        </w:tc>
        <w:tc>
          <w:tcPr>
            <w:tcW w:w="1843" w:type="dxa"/>
          </w:tcPr>
          <w:p w14:paraId="45E3D869">
            <w:pPr>
              <w:pStyle w:val="27"/>
              <w:widowControl w:val="0"/>
              <w:autoSpaceDE w:val="0"/>
              <w:autoSpaceDN w:val="0"/>
              <w:bidi w:val="0"/>
              <w:ind w:left="0" w:leftChars="0" w:firstLine="0" w:firstLineChars="0"/>
              <w:jc w:val="center"/>
              <w:rPr>
                <w:sz w:val="18"/>
                <w:szCs w:val="18"/>
                <w:lang w:eastAsia="en-US"/>
              </w:rPr>
            </w:pPr>
            <w:r>
              <w:rPr>
                <w:sz w:val="18"/>
                <w:szCs w:val="18"/>
                <w:lang w:eastAsia="en-US"/>
              </w:rPr>
              <w:t>popCityWasu</w:t>
            </w:r>
          </w:p>
        </w:tc>
        <w:tc>
          <w:tcPr>
            <w:tcW w:w="1559" w:type="dxa"/>
          </w:tcPr>
          <w:p w14:paraId="226B89E7">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number(10)</w:t>
            </w:r>
          </w:p>
        </w:tc>
        <w:tc>
          <w:tcPr>
            <w:tcW w:w="1022" w:type="dxa"/>
          </w:tcPr>
          <w:p w14:paraId="4EB4E469">
            <w:pPr>
              <w:pStyle w:val="27"/>
              <w:widowControl w:val="0"/>
              <w:autoSpaceDE w:val="0"/>
              <w:autoSpaceDN w:val="0"/>
              <w:bidi w:val="0"/>
              <w:ind w:left="0" w:leftChars="0" w:firstLine="0" w:firstLineChars="0"/>
              <w:jc w:val="center"/>
              <w:rPr>
                <w:sz w:val="18"/>
                <w:szCs w:val="18"/>
                <w:lang w:eastAsia="en-US"/>
              </w:rPr>
            </w:pPr>
            <w:r>
              <w:rPr>
                <w:sz w:val="18"/>
                <w:szCs w:val="18"/>
                <w:lang w:eastAsia="en-US"/>
              </w:rPr>
              <w:t>人</w:t>
            </w:r>
          </w:p>
        </w:tc>
      </w:tr>
      <w:tr w14:paraId="667455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0" w:hRule="atLeast"/>
          <w:jc w:val="center"/>
        </w:trPr>
        <w:tc>
          <w:tcPr>
            <w:tcW w:w="635" w:type="dxa"/>
          </w:tcPr>
          <w:p w14:paraId="368F1A58">
            <w:pPr>
              <w:pStyle w:val="27"/>
              <w:widowControl w:val="0"/>
              <w:autoSpaceDE w:val="0"/>
              <w:autoSpaceDN w:val="0"/>
              <w:bidi w:val="0"/>
              <w:ind w:left="0" w:leftChars="0" w:firstLine="0" w:firstLineChars="0"/>
              <w:jc w:val="center"/>
              <w:rPr>
                <w:sz w:val="18"/>
                <w:szCs w:val="18"/>
                <w:lang w:eastAsia="en-US"/>
              </w:rPr>
            </w:pPr>
            <w:r>
              <w:rPr>
                <w:sz w:val="18"/>
                <w:szCs w:val="18"/>
                <w:lang w:eastAsia="en-US"/>
              </w:rPr>
              <w:t>13</w:t>
            </w:r>
          </w:p>
        </w:tc>
        <w:tc>
          <w:tcPr>
            <w:tcW w:w="3474" w:type="dxa"/>
          </w:tcPr>
          <w:p w14:paraId="430943EF">
            <w:pPr>
              <w:pStyle w:val="27"/>
              <w:widowControl w:val="0"/>
              <w:autoSpaceDE w:val="0"/>
              <w:autoSpaceDN w:val="0"/>
              <w:bidi w:val="0"/>
              <w:ind w:left="0" w:leftChars="0" w:firstLine="0" w:firstLineChars="0"/>
              <w:jc w:val="center"/>
              <w:rPr>
                <w:sz w:val="18"/>
                <w:szCs w:val="18"/>
                <w:lang w:eastAsia="en-US"/>
              </w:rPr>
            </w:pPr>
            <w:r>
              <w:rPr>
                <w:sz w:val="18"/>
                <w:szCs w:val="18"/>
                <w:lang w:eastAsia="en-US"/>
              </w:rPr>
              <w:t>千吨万人供水工程(工程处数)</w:t>
            </w:r>
          </w:p>
        </w:tc>
        <w:tc>
          <w:tcPr>
            <w:tcW w:w="1843" w:type="dxa"/>
          </w:tcPr>
          <w:p w14:paraId="0E1027FF">
            <w:pPr>
              <w:pStyle w:val="27"/>
              <w:widowControl w:val="0"/>
              <w:autoSpaceDE w:val="0"/>
              <w:autoSpaceDN w:val="0"/>
              <w:bidi w:val="0"/>
              <w:ind w:left="0" w:leftChars="0" w:firstLine="0" w:firstLineChars="0"/>
              <w:jc w:val="center"/>
              <w:rPr>
                <w:sz w:val="18"/>
                <w:szCs w:val="18"/>
                <w:lang w:eastAsia="en-US"/>
              </w:rPr>
            </w:pPr>
            <w:r>
              <w:rPr>
                <w:sz w:val="18"/>
                <w:szCs w:val="18"/>
                <w:lang w:eastAsia="en-US"/>
              </w:rPr>
              <w:t>plaQdwrWasu</w:t>
            </w:r>
          </w:p>
        </w:tc>
        <w:tc>
          <w:tcPr>
            <w:tcW w:w="1559" w:type="dxa"/>
          </w:tcPr>
          <w:p w14:paraId="7DAC79C0">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number(5)</w:t>
            </w:r>
          </w:p>
        </w:tc>
        <w:tc>
          <w:tcPr>
            <w:tcW w:w="1022" w:type="dxa"/>
          </w:tcPr>
          <w:p w14:paraId="6C9A1013">
            <w:pPr>
              <w:pStyle w:val="27"/>
              <w:widowControl w:val="0"/>
              <w:autoSpaceDE w:val="0"/>
              <w:autoSpaceDN w:val="0"/>
              <w:bidi w:val="0"/>
              <w:ind w:left="0" w:leftChars="0" w:firstLine="0" w:firstLineChars="0"/>
              <w:jc w:val="center"/>
              <w:rPr>
                <w:sz w:val="18"/>
                <w:szCs w:val="18"/>
                <w:lang w:eastAsia="en-US"/>
              </w:rPr>
            </w:pPr>
            <w:r>
              <w:rPr>
                <w:sz w:val="18"/>
                <w:szCs w:val="18"/>
                <w:lang w:eastAsia="en-US"/>
              </w:rPr>
              <w:t>处</w:t>
            </w:r>
          </w:p>
        </w:tc>
      </w:tr>
      <w:tr w14:paraId="7D3584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635" w:type="dxa"/>
          </w:tcPr>
          <w:p w14:paraId="6DA65FE2">
            <w:pPr>
              <w:pStyle w:val="27"/>
              <w:widowControl w:val="0"/>
              <w:autoSpaceDE w:val="0"/>
              <w:autoSpaceDN w:val="0"/>
              <w:bidi w:val="0"/>
              <w:ind w:left="0" w:leftChars="0" w:firstLine="0" w:firstLineChars="0"/>
              <w:jc w:val="center"/>
              <w:rPr>
                <w:sz w:val="18"/>
                <w:szCs w:val="18"/>
                <w:lang w:eastAsia="en-US"/>
              </w:rPr>
            </w:pPr>
            <w:r>
              <w:rPr>
                <w:sz w:val="18"/>
                <w:szCs w:val="18"/>
                <w:lang w:eastAsia="en-US"/>
              </w:rPr>
              <w:t>14</w:t>
            </w:r>
          </w:p>
        </w:tc>
        <w:tc>
          <w:tcPr>
            <w:tcW w:w="3474" w:type="dxa"/>
          </w:tcPr>
          <w:p w14:paraId="2DDD1856">
            <w:pPr>
              <w:pStyle w:val="27"/>
              <w:widowControl w:val="0"/>
              <w:autoSpaceDE w:val="0"/>
              <w:autoSpaceDN w:val="0"/>
              <w:bidi w:val="0"/>
              <w:ind w:left="0" w:leftChars="0" w:firstLine="0" w:firstLineChars="0"/>
              <w:jc w:val="center"/>
              <w:rPr>
                <w:sz w:val="18"/>
                <w:szCs w:val="18"/>
                <w:lang w:eastAsia="en-US"/>
              </w:rPr>
            </w:pPr>
            <w:r>
              <w:rPr>
                <w:sz w:val="18"/>
                <w:szCs w:val="18"/>
                <w:lang w:eastAsia="en-US"/>
              </w:rPr>
              <w:t>千吨万人供水工程(供水人数)</w:t>
            </w:r>
          </w:p>
        </w:tc>
        <w:tc>
          <w:tcPr>
            <w:tcW w:w="1843" w:type="dxa"/>
          </w:tcPr>
          <w:p w14:paraId="15A35F28">
            <w:pPr>
              <w:pStyle w:val="27"/>
              <w:widowControl w:val="0"/>
              <w:autoSpaceDE w:val="0"/>
              <w:autoSpaceDN w:val="0"/>
              <w:bidi w:val="0"/>
              <w:ind w:left="0" w:leftChars="0" w:firstLine="0" w:firstLineChars="0"/>
              <w:jc w:val="center"/>
              <w:rPr>
                <w:sz w:val="18"/>
                <w:szCs w:val="18"/>
                <w:lang w:eastAsia="en-US"/>
              </w:rPr>
            </w:pPr>
            <w:r>
              <w:rPr>
                <w:sz w:val="18"/>
                <w:szCs w:val="18"/>
                <w:lang w:eastAsia="en-US"/>
              </w:rPr>
              <w:t>popQdwrWasu</w:t>
            </w:r>
          </w:p>
        </w:tc>
        <w:tc>
          <w:tcPr>
            <w:tcW w:w="1559" w:type="dxa"/>
          </w:tcPr>
          <w:p w14:paraId="52CF3985">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number(10)</w:t>
            </w:r>
          </w:p>
        </w:tc>
        <w:tc>
          <w:tcPr>
            <w:tcW w:w="1022" w:type="dxa"/>
          </w:tcPr>
          <w:p w14:paraId="1728C25D">
            <w:pPr>
              <w:pStyle w:val="27"/>
              <w:widowControl w:val="0"/>
              <w:autoSpaceDE w:val="0"/>
              <w:autoSpaceDN w:val="0"/>
              <w:bidi w:val="0"/>
              <w:ind w:left="0" w:leftChars="0" w:firstLine="0" w:firstLineChars="0"/>
              <w:jc w:val="center"/>
              <w:rPr>
                <w:sz w:val="18"/>
                <w:szCs w:val="18"/>
                <w:lang w:eastAsia="en-US"/>
              </w:rPr>
            </w:pPr>
            <w:r>
              <w:rPr>
                <w:sz w:val="18"/>
                <w:szCs w:val="18"/>
                <w:lang w:eastAsia="en-US"/>
              </w:rPr>
              <w:t>人</w:t>
            </w:r>
          </w:p>
        </w:tc>
      </w:tr>
      <w:tr w14:paraId="4CBA42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 w:hRule="atLeast"/>
          <w:jc w:val="center"/>
        </w:trPr>
        <w:tc>
          <w:tcPr>
            <w:tcW w:w="635" w:type="dxa"/>
          </w:tcPr>
          <w:p w14:paraId="57F90B78">
            <w:pPr>
              <w:pStyle w:val="27"/>
              <w:widowControl w:val="0"/>
              <w:autoSpaceDE w:val="0"/>
              <w:autoSpaceDN w:val="0"/>
              <w:bidi w:val="0"/>
              <w:ind w:left="0" w:leftChars="0" w:firstLine="0" w:firstLineChars="0"/>
              <w:jc w:val="center"/>
              <w:rPr>
                <w:sz w:val="18"/>
                <w:szCs w:val="18"/>
                <w:lang w:eastAsia="en-US"/>
              </w:rPr>
            </w:pPr>
            <w:r>
              <w:rPr>
                <w:sz w:val="18"/>
                <w:szCs w:val="18"/>
                <w:lang w:eastAsia="en-US"/>
              </w:rPr>
              <w:t>15</w:t>
            </w:r>
          </w:p>
        </w:tc>
        <w:tc>
          <w:tcPr>
            <w:tcW w:w="3474" w:type="dxa"/>
          </w:tcPr>
          <w:p w14:paraId="2B1BEE28">
            <w:pPr>
              <w:pStyle w:val="27"/>
              <w:widowControl w:val="0"/>
              <w:autoSpaceDE w:val="0"/>
              <w:autoSpaceDN w:val="0"/>
              <w:bidi w:val="0"/>
              <w:ind w:left="0" w:leftChars="0" w:firstLine="0" w:firstLineChars="0"/>
              <w:jc w:val="center"/>
              <w:rPr>
                <w:sz w:val="18"/>
                <w:szCs w:val="18"/>
                <w:lang w:eastAsia="en-US"/>
              </w:rPr>
            </w:pPr>
            <w:r>
              <w:rPr>
                <w:sz w:val="18"/>
                <w:szCs w:val="18"/>
                <w:lang w:eastAsia="en-US"/>
              </w:rPr>
              <w:t>千人供水工程(工程处数)</w:t>
            </w:r>
          </w:p>
        </w:tc>
        <w:tc>
          <w:tcPr>
            <w:tcW w:w="1843" w:type="dxa"/>
          </w:tcPr>
          <w:p w14:paraId="705B5D87">
            <w:pPr>
              <w:pStyle w:val="27"/>
              <w:widowControl w:val="0"/>
              <w:autoSpaceDE w:val="0"/>
              <w:autoSpaceDN w:val="0"/>
              <w:bidi w:val="0"/>
              <w:ind w:left="0" w:leftChars="0" w:firstLine="0" w:firstLineChars="0"/>
              <w:jc w:val="center"/>
              <w:rPr>
                <w:sz w:val="18"/>
                <w:szCs w:val="18"/>
                <w:lang w:eastAsia="en-US"/>
              </w:rPr>
            </w:pPr>
            <w:r>
              <w:rPr>
                <w:sz w:val="18"/>
                <w:szCs w:val="18"/>
                <w:lang w:eastAsia="en-US"/>
              </w:rPr>
              <w:t>plaQdWasu</w:t>
            </w:r>
          </w:p>
        </w:tc>
        <w:tc>
          <w:tcPr>
            <w:tcW w:w="1559" w:type="dxa"/>
          </w:tcPr>
          <w:p w14:paraId="4D11A55B">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number(5)</w:t>
            </w:r>
          </w:p>
        </w:tc>
        <w:tc>
          <w:tcPr>
            <w:tcW w:w="1022" w:type="dxa"/>
          </w:tcPr>
          <w:p w14:paraId="6ECD45A9">
            <w:pPr>
              <w:pStyle w:val="27"/>
              <w:widowControl w:val="0"/>
              <w:autoSpaceDE w:val="0"/>
              <w:autoSpaceDN w:val="0"/>
              <w:bidi w:val="0"/>
              <w:ind w:left="0" w:leftChars="0" w:firstLine="0" w:firstLineChars="0"/>
              <w:jc w:val="center"/>
              <w:rPr>
                <w:sz w:val="18"/>
                <w:szCs w:val="18"/>
                <w:lang w:eastAsia="en-US"/>
              </w:rPr>
            </w:pPr>
            <w:r>
              <w:rPr>
                <w:sz w:val="18"/>
                <w:szCs w:val="18"/>
                <w:lang w:eastAsia="en-US"/>
              </w:rPr>
              <w:t>处</w:t>
            </w:r>
          </w:p>
        </w:tc>
      </w:tr>
      <w:tr w14:paraId="25398B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 w:hRule="atLeast"/>
          <w:jc w:val="center"/>
        </w:trPr>
        <w:tc>
          <w:tcPr>
            <w:tcW w:w="635" w:type="dxa"/>
          </w:tcPr>
          <w:p w14:paraId="551C2BC4">
            <w:pPr>
              <w:pStyle w:val="27"/>
              <w:widowControl w:val="0"/>
              <w:autoSpaceDE w:val="0"/>
              <w:autoSpaceDN w:val="0"/>
              <w:bidi w:val="0"/>
              <w:ind w:left="0" w:leftChars="0" w:firstLine="0" w:firstLineChars="0"/>
              <w:jc w:val="center"/>
              <w:rPr>
                <w:sz w:val="18"/>
                <w:szCs w:val="18"/>
                <w:lang w:eastAsia="en-US"/>
              </w:rPr>
            </w:pPr>
            <w:r>
              <w:rPr>
                <w:sz w:val="18"/>
                <w:szCs w:val="18"/>
                <w:lang w:eastAsia="en-US"/>
              </w:rPr>
              <w:t>16</w:t>
            </w:r>
          </w:p>
        </w:tc>
        <w:tc>
          <w:tcPr>
            <w:tcW w:w="3474" w:type="dxa"/>
          </w:tcPr>
          <w:p w14:paraId="2735DD7C">
            <w:pPr>
              <w:pStyle w:val="27"/>
              <w:widowControl w:val="0"/>
              <w:autoSpaceDE w:val="0"/>
              <w:autoSpaceDN w:val="0"/>
              <w:bidi w:val="0"/>
              <w:ind w:left="0" w:leftChars="0" w:firstLine="0" w:firstLineChars="0"/>
              <w:jc w:val="center"/>
              <w:rPr>
                <w:sz w:val="18"/>
                <w:szCs w:val="18"/>
                <w:lang w:eastAsia="en-US"/>
              </w:rPr>
            </w:pPr>
            <w:r>
              <w:rPr>
                <w:sz w:val="18"/>
                <w:szCs w:val="18"/>
                <w:lang w:eastAsia="en-US"/>
              </w:rPr>
              <w:t>千人供水工程(供水人数)</w:t>
            </w:r>
          </w:p>
        </w:tc>
        <w:tc>
          <w:tcPr>
            <w:tcW w:w="1843" w:type="dxa"/>
          </w:tcPr>
          <w:p w14:paraId="732A5FAD">
            <w:pPr>
              <w:pStyle w:val="27"/>
              <w:widowControl w:val="0"/>
              <w:autoSpaceDE w:val="0"/>
              <w:autoSpaceDN w:val="0"/>
              <w:bidi w:val="0"/>
              <w:ind w:left="0" w:leftChars="0" w:firstLine="0" w:firstLineChars="0"/>
              <w:jc w:val="center"/>
              <w:rPr>
                <w:sz w:val="18"/>
                <w:szCs w:val="18"/>
                <w:lang w:eastAsia="en-US"/>
              </w:rPr>
            </w:pPr>
            <w:r>
              <w:rPr>
                <w:sz w:val="18"/>
                <w:szCs w:val="18"/>
                <w:lang w:eastAsia="en-US"/>
              </w:rPr>
              <w:t>popQdWasu</w:t>
            </w:r>
          </w:p>
        </w:tc>
        <w:tc>
          <w:tcPr>
            <w:tcW w:w="1559" w:type="dxa"/>
          </w:tcPr>
          <w:p w14:paraId="5DDB4F1F">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number(10)</w:t>
            </w:r>
          </w:p>
        </w:tc>
        <w:tc>
          <w:tcPr>
            <w:tcW w:w="1022" w:type="dxa"/>
          </w:tcPr>
          <w:p w14:paraId="75080F32">
            <w:pPr>
              <w:pStyle w:val="27"/>
              <w:widowControl w:val="0"/>
              <w:autoSpaceDE w:val="0"/>
              <w:autoSpaceDN w:val="0"/>
              <w:bidi w:val="0"/>
              <w:ind w:left="0" w:leftChars="0" w:firstLine="0" w:firstLineChars="0"/>
              <w:jc w:val="center"/>
              <w:rPr>
                <w:sz w:val="18"/>
                <w:szCs w:val="18"/>
                <w:lang w:eastAsia="en-US"/>
              </w:rPr>
            </w:pPr>
            <w:r>
              <w:rPr>
                <w:sz w:val="18"/>
                <w:szCs w:val="18"/>
                <w:lang w:eastAsia="en-US"/>
              </w:rPr>
              <w:t>人</w:t>
            </w:r>
          </w:p>
        </w:tc>
      </w:tr>
      <w:tr w14:paraId="078EE5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 w:hRule="atLeast"/>
          <w:jc w:val="center"/>
        </w:trPr>
        <w:tc>
          <w:tcPr>
            <w:tcW w:w="635" w:type="dxa"/>
          </w:tcPr>
          <w:p w14:paraId="01DA7353">
            <w:pPr>
              <w:pStyle w:val="27"/>
              <w:widowControl w:val="0"/>
              <w:autoSpaceDE w:val="0"/>
              <w:autoSpaceDN w:val="0"/>
              <w:bidi w:val="0"/>
              <w:ind w:left="0" w:leftChars="0" w:firstLine="0" w:firstLineChars="0"/>
              <w:jc w:val="center"/>
              <w:rPr>
                <w:sz w:val="18"/>
                <w:szCs w:val="18"/>
                <w:lang w:eastAsia="en-US"/>
              </w:rPr>
            </w:pPr>
            <w:r>
              <w:rPr>
                <w:sz w:val="18"/>
                <w:szCs w:val="18"/>
                <w:lang w:eastAsia="en-US"/>
              </w:rPr>
              <w:t>17</w:t>
            </w:r>
          </w:p>
        </w:tc>
        <w:tc>
          <w:tcPr>
            <w:tcW w:w="3474" w:type="dxa"/>
          </w:tcPr>
          <w:p w14:paraId="6EFA37C2">
            <w:pPr>
              <w:pStyle w:val="27"/>
              <w:widowControl w:val="0"/>
              <w:autoSpaceDE w:val="0"/>
              <w:autoSpaceDN w:val="0"/>
              <w:bidi w:val="0"/>
              <w:ind w:left="0" w:leftChars="0" w:firstLine="0" w:firstLineChars="0"/>
              <w:jc w:val="center"/>
              <w:rPr>
                <w:sz w:val="18"/>
                <w:szCs w:val="18"/>
                <w:lang w:eastAsia="en-US"/>
              </w:rPr>
            </w:pPr>
            <w:r>
              <w:rPr>
                <w:sz w:val="18"/>
                <w:szCs w:val="18"/>
                <w:lang w:eastAsia="en-US"/>
              </w:rPr>
              <w:t>百人供水工程(工程处数(处))</w:t>
            </w:r>
          </w:p>
        </w:tc>
        <w:tc>
          <w:tcPr>
            <w:tcW w:w="1843" w:type="dxa"/>
          </w:tcPr>
          <w:p w14:paraId="3C9BE54C">
            <w:pPr>
              <w:pStyle w:val="27"/>
              <w:widowControl w:val="0"/>
              <w:autoSpaceDE w:val="0"/>
              <w:autoSpaceDN w:val="0"/>
              <w:bidi w:val="0"/>
              <w:ind w:left="0" w:leftChars="0" w:firstLine="0" w:firstLineChars="0"/>
              <w:jc w:val="center"/>
              <w:rPr>
                <w:sz w:val="18"/>
                <w:szCs w:val="18"/>
                <w:lang w:eastAsia="en-US"/>
              </w:rPr>
            </w:pPr>
            <w:r>
              <w:rPr>
                <w:sz w:val="18"/>
                <w:szCs w:val="18"/>
                <w:lang w:eastAsia="en-US"/>
              </w:rPr>
              <w:t>plaFosWasu</w:t>
            </w:r>
          </w:p>
        </w:tc>
        <w:tc>
          <w:tcPr>
            <w:tcW w:w="1559" w:type="dxa"/>
          </w:tcPr>
          <w:p w14:paraId="1C475234">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number(5)</w:t>
            </w:r>
          </w:p>
        </w:tc>
        <w:tc>
          <w:tcPr>
            <w:tcW w:w="1022" w:type="dxa"/>
          </w:tcPr>
          <w:p w14:paraId="151FB339">
            <w:pPr>
              <w:pStyle w:val="27"/>
              <w:widowControl w:val="0"/>
              <w:autoSpaceDE w:val="0"/>
              <w:autoSpaceDN w:val="0"/>
              <w:bidi w:val="0"/>
              <w:ind w:left="0" w:leftChars="0" w:firstLine="0" w:firstLineChars="0"/>
              <w:jc w:val="center"/>
              <w:rPr>
                <w:sz w:val="18"/>
                <w:szCs w:val="18"/>
                <w:lang w:eastAsia="en-US"/>
              </w:rPr>
            </w:pPr>
            <w:r>
              <w:rPr>
                <w:sz w:val="18"/>
                <w:szCs w:val="18"/>
                <w:lang w:eastAsia="en-US"/>
              </w:rPr>
              <w:t>处</w:t>
            </w:r>
          </w:p>
        </w:tc>
      </w:tr>
      <w:tr w14:paraId="4FD34E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jc w:val="center"/>
        </w:trPr>
        <w:tc>
          <w:tcPr>
            <w:tcW w:w="635" w:type="dxa"/>
          </w:tcPr>
          <w:p w14:paraId="29C3630C">
            <w:pPr>
              <w:pStyle w:val="27"/>
              <w:widowControl w:val="0"/>
              <w:autoSpaceDE w:val="0"/>
              <w:autoSpaceDN w:val="0"/>
              <w:bidi w:val="0"/>
              <w:ind w:left="0" w:leftChars="0" w:firstLine="0" w:firstLineChars="0"/>
              <w:jc w:val="center"/>
              <w:rPr>
                <w:sz w:val="18"/>
                <w:szCs w:val="18"/>
                <w:lang w:eastAsia="en-US"/>
              </w:rPr>
            </w:pPr>
            <w:r>
              <w:rPr>
                <w:sz w:val="18"/>
                <w:szCs w:val="18"/>
                <w:lang w:eastAsia="en-US"/>
              </w:rPr>
              <w:t>18</w:t>
            </w:r>
          </w:p>
        </w:tc>
        <w:tc>
          <w:tcPr>
            <w:tcW w:w="3474" w:type="dxa"/>
          </w:tcPr>
          <w:p w14:paraId="4B5AE179">
            <w:pPr>
              <w:pStyle w:val="27"/>
              <w:widowControl w:val="0"/>
              <w:autoSpaceDE w:val="0"/>
              <w:autoSpaceDN w:val="0"/>
              <w:bidi w:val="0"/>
              <w:ind w:left="0" w:leftChars="0" w:firstLine="0" w:firstLineChars="0"/>
              <w:jc w:val="center"/>
              <w:rPr>
                <w:sz w:val="18"/>
                <w:szCs w:val="18"/>
                <w:lang w:eastAsia="en-US"/>
              </w:rPr>
            </w:pPr>
            <w:r>
              <w:rPr>
                <w:sz w:val="18"/>
                <w:szCs w:val="18"/>
                <w:lang w:eastAsia="en-US"/>
              </w:rPr>
              <w:t>百人供水工程(受益</w:t>
            </w:r>
            <w:r>
              <w:rPr>
                <w:rFonts w:hint="eastAsia"/>
                <w:sz w:val="18"/>
                <w:szCs w:val="18"/>
                <w:lang w:eastAsia="en-US"/>
              </w:rPr>
              <w:t>人口)</w:t>
            </w:r>
          </w:p>
        </w:tc>
        <w:tc>
          <w:tcPr>
            <w:tcW w:w="1843" w:type="dxa"/>
          </w:tcPr>
          <w:p w14:paraId="5E503D4F">
            <w:pPr>
              <w:pStyle w:val="27"/>
              <w:widowControl w:val="0"/>
              <w:autoSpaceDE w:val="0"/>
              <w:autoSpaceDN w:val="0"/>
              <w:bidi w:val="0"/>
              <w:ind w:left="0" w:leftChars="0" w:firstLine="0" w:firstLineChars="0"/>
              <w:jc w:val="center"/>
              <w:rPr>
                <w:sz w:val="18"/>
                <w:szCs w:val="18"/>
                <w:lang w:eastAsia="en-US"/>
              </w:rPr>
            </w:pPr>
            <w:r>
              <w:rPr>
                <w:sz w:val="18"/>
                <w:szCs w:val="18"/>
                <w:lang w:eastAsia="en-US"/>
              </w:rPr>
              <w:t>popFosWasu</w:t>
            </w:r>
          </w:p>
        </w:tc>
        <w:tc>
          <w:tcPr>
            <w:tcW w:w="1559" w:type="dxa"/>
          </w:tcPr>
          <w:p w14:paraId="25399967">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number(10)</w:t>
            </w:r>
          </w:p>
        </w:tc>
        <w:tc>
          <w:tcPr>
            <w:tcW w:w="1022" w:type="dxa"/>
          </w:tcPr>
          <w:p w14:paraId="72006CD3">
            <w:pPr>
              <w:pStyle w:val="27"/>
              <w:widowControl w:val="0"/>
              <w:autoSpaceDE w:val="0"/>
              <w:autoSpaceDN w:val="0"/>
              <w:bidi w:val="0"/>
              <w:ind w:left="0" w:leftChars="0" w:firstLine="0" w:firstLineChars="0"/>
              <w:jc w:val="center"/>
              <w:rPr>
                <w:sz w:val="18"/>
                <w:szCs w:val="18"/>
                <w:lang w:eastAsia="en-US"/>
              </w:rPr>
            </w:pPr>
            <w:r>
              <w:rPr>
                <w:sz w:val="18"/>
                <w:szCs w:val="18"/>
                <w:lang w:eastAsia="en-US"/>
              </w:rPr>
              <w:t>人</w:t>
            </w:r>
          </w:p>
        </w:tc>
      </w:tr>
      <w:tr w14:paraId="0E4128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7" w:hRule="atLeast"/>
          <w:jc w:val="center"/>
        </w:trPr>
        <w:tc>
          <w:tcPr>
            <w:tcW w:w="635" w:type="dxa"/>
          </w:tcPr>
          <w:p w14:paraId="66AE1945">
            <w:pPr>
              <w:pStyle w:val="27"/>
              <w:widowControl w:val="0"/>
              <w:autoSpaceDE w:val="0"/>
              <w:autoSpaceDN w:val="0"/>
              <w:bidi w:val="0"/>
              <w:ind w:left="0" w:leftChars="0" w:firstLine="0" w:firstLineChars="0"/>
              <w:jc w:val="center"/>
              <w:rPr>
                <w:sz w:val="18"/>
                <w:szCs w:val="18"/>
                <w:lang w:eastAsia="en-US"/>
              </w:rPr>
            </w:pPr>
            <w:r>
              <w:rPr>
                <w:sz w:val="18"/>
                <w:szCs w:val="18"/>
                <w:lang w:eastAsia="en-US"/>
              </w:rPr>
              <w:t>19</w:t>
            </w:r>
          </w:p>
        </w:tc>
        <w:tc>
          <w:tcPr>
            <w:tcW w:w="3474" w:type="dxa"/>
          </w:tcPr>
          <w:p w14:paraId="2590ACD8">
            <w:pPr>
              <w:pStyle w:val="27"/>
              <w:widowControl w:val="0"/>
              <w:autoSpaceDE w:val="0"/>
              <w:autoSpaceDN w:val="0"/>
              <w:bidi w:val="0"/>
              <w:ind w:left="0" w:leftChars="0" w:firstLine="0" w:firstLineChars="0"/>
              <w:jc w:val="center"/>
              <w:rPr>
                <w:sz w:val="18"/>
                <w:szCs w:val="18"/>
                <w:lang w:eastAsia="en-US"/>
              </w:rPr>
            </w:pPr>
            <w:r>
              <w:rPr>
                <w:sz w:val="18"/>
                <w:szCs w:val="18"/>
                <w:lang w:eastAsia="en-US"/>
              </w:rPr>
              <w:t>分散供水工程(工程处数(处))</w:t>
            </w:r>
          </w:p>
        </w:tc>
        <w:tc>
          <w:tcPr>
            <w:tcW w:w="1843" w:type="dxa"/>
          </w:tcPr>
          <w:p w14:paraId="673940F6">
            <w:pPr>
              <w:pStyle w:val="27"/>
              <w:widowControl w:val="0"/>
              <w:autoSpaceDE w:val="0"/>
              <w:autoSpaceDN w:val="0"/>
              <w:bidi w:val="0"/>
              <w:ind w:left="0" w:leftChars="0" w:firstLine="0" w:firstLineChars="0"/>
              <w:jc w:val="center"/>
              <w:rPr>
                <w:sz w:val="18"/>
                <w:szCs w:val="18"/>
                <w:lang w:eastAsia="en-US"/>
              </w:rPr>
            </w:pPr>
            <w:r>
              <w:rPr>
                <w:sz w:val="18"/>
                <w:szCs w:val="18"/>
                <w:lang w:eastAsia="en-US"/>
              </w:rPr>
              <w:t>plaDisShaWasu</w:t>
            </w:r>
          </w:p>
        </w:tc>
        <w:tc>
          <w:tcPr>
            <w:tcW w:w="1559" w:type="dxa"/>
          </w:tcPr>
          <w:p w14:paraId="1300B659">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number(5)</w:t>
            </w:r>
          </w:p>
        </w:tc>
        <w:tc>
          <w:tcPr>
            <w:tcW w:w="1022" w:type="dxa"/>
          </w:tcPr>
          <w:p w14:paraId="50DBD06D">
            <w:pPr>
              <w:pStyle w:val="27"/>
              <w:widowControl w:val="0"/>
              <w:autoSpaceDE w:val="0"/>
              <w:autoSpaceDN w:val="0"/>
              <w:bidi w:val="0"/>
              <w:ind w:left="0" w:leftChars="0" w:firstLine="0" w:firstLineChars="0"/>
              <w:jc w:val="center"/>
              <w:rPr>
                <w:sz w:val="18"/>
                <w:szCs w:val="18"/>
                <w:lang w:eastAsia="en-US"/>
              </w:rPr>
            </w:pPr>
            <w:r>
              <w:rPr>
                <w:sz w:val="18"/>
                <w:szCs w:val="18"/>
                <w:lang w:eastAsia="en-US"/>
              </w:rPr>
              <w:t>处</w:t>
            </w:r>
          </w:p>
        </w:tc>
      </w:tr>
      <w:tr w14:paraId="75909F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 w:hRule="atLeast"/>
          <w:jc w:val="center"/>
        </w:trPr>
        <w:tc>
          <w:tcPr>
            <w:tcW w:w="635" w:type="dxa"/>
          </w:tcPr>
          <w:p w14:paraId="06CB6BE4">
            <w:pPr>
              <w:pStyle w:val="27"/>
              <w:widowControl w:val="0"/>
              <w:autoSpaceDE w:val="0"/>
              <w:autoSpaceDN w:val="0"/>
              <w:bidi w:val="0"/>
              <w:ind w:left="0" w:leftChars="0" w:firstLine="0" w:firstLineChars="0"/>
              <w:jc w:val="center"/>
              <w:rPr>
                <w:sz w:val="18"/>
                <w:szCs w:val="18"/>
                <w:lang w:eastAsia="en-US"/>
              </w:rPr>
            </w:pPr>
            <w:r>
              <w:rPr>
                <w:sz w:val="18"/>
                <w:szCs w:val="18"/>
                <w:lang w:eastAsia="en-US"/>
              </w:rPr>
              <w:t>20</w:t>
            </w:r>
          </w:p>
        </w:tc>
        <w:tc>
          <w:tcPr>
            <w:tcW w:w="3474" w:type="dxa"/>
          </w:tcPr>
          <w:p w14:paraId="36BDD361">
            <w:pPr>
              <w:pStyle w:val="27"/>
              <w:widowControl w:val="0"/>
              <w:autoSpaceDE w:val="0"/>
              <w:autoSpaceDN w:val="0"/>
              <w:bidi w:val="0"/>
              <w:ind w:left="0" w:leftChars="0" w:firstLine="0" w:firstLineChars="0"/>
              <w:jc w:val="center"/>
              <w:rPr>
                <w:sz w:val="18"/>
                <w:szCs w:val="18"/>
                <w:lang w:eastAsia="en-US"/>
              </w:rPr>
            </w:pPr>
            <w:r>
              <w:rPr>
                <w:sz w:val="18"/>
                <w:szCs w:val="18"/>
                <w:lang w:eastAsia="en-US"/>
              </w:rPr>
              <w:t>分散供水工程(供水人数(人))</w:t>
            </w:r>
          </w:p>
        </w:tc>
        <w:tc>
          <w:tcPr>
            <w:tcW w:w="1843" w:type="dxa"/>
          </w:tcPr>
          <w:p w14:paraId="3324FB69">
            <w:pPr>
              <w:pStyle w:val="27"/>
              <w:widowControl w:val="0"/>
              <w:autoSpaceDE w:val="0"/>
              <w:autoSpaceDN w:val="0"/>
              <w:bidi w:val="0"/>
              <w:ind w:left="0" w:leftChars="0" w:firstLine="0" w:firstLineChars="0"/>
              <w:jc w:val="center"/>
              <w:rPr>
                <w:sz w:val="18"/>
                <w:szCs w:val="18"/>
                <w:lang w:eastAsia="en-US"/>
              </w:rPr>
            </w:pPr>
            <w:r>
              <w:rPr>
                <w:sz w:val="18"/>
                <w:szCs w:val="18"/>
                <w:lang w:eastAsia="en-US"/>
              </w:rPr>
              <w:t>popDisShaWasu</w:t>
            </w:r>
          </w:p>
        </w:tc>
        <w:tc>
          <w:tcPr>
            <w:tcW w:w="1559" w:type="dxa"/>
          </w:tcPr>
          <w:p w14:paraId="5EAE67F2">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number(10)</w:t>
            </w:r>
          </w:p>
        </w:tc>
        <w:tc>
          <w:tcPr>
            <w:tcW w:w="1022" w:type="dxa"/>
          </w:tcPr>
          <w:p w14:paraId="07A766E0">
            <w:pPr>
              <w:pStyle w:val="27"/>
              <w:widowControl w:val="0"/>
              <w:autoSpaceDE w:val="0"/>
              <w:autoSpaceDN w:val="0"/>
              <w:bidi w:val="0"/>
              <w:ind w:left="0" w:leftChars="0" w:firstLine="0" w:firstLineChars="0"/>
              <w:jc w:val="center"/>
              <w:rPr>
                <w:sz w:val="18"/>
                <w:szCs w:val="18"/>
                <w:lang w:eastAsia="en-US"/>
              </w:rPr>
            </w:pPr>
            <w:r>
              <w:rPr>
                <w:sz w:val="18"/>
                <w:szCs w:val="18"/>
                <w:lang w:eastAsia="en-US"/>
              </w:rPr>
              <w:t>人</w:t>
            </w:r>
          </w:p>
        </w:tc>
      </w:tr>
      <w:tr w14:paraId="1618EB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 w:hRule="atLeast"/>
          <w:jc w:val="center"/>
        </w:trPr>
        <w:tc>
          <w:tcPr>
            <w:tcW w:w="635" w:type="dxa"/>
          </w:tcPr>
          <w:p w14:paraId="4E341D01">
            <w:pPr>
              <w:pStyle w:val="27"/>
              <w:widowControl w:val="0"/>
              <w:autoSpaceDE w:val="0"/>
              <w:autoSpaceDN w:val="0"/>
              <w:bidi w:val="0"/>
              <w:ind w:left="0" w:leftChars="0" w:firstLine="0" w:firstLineChars="0"/>
              <w:jc w:val="center"/>
              <w:rPr>
                <w:sz w:val="18"/>
                <w:szCs w:val="18"/>
                <w:lang w:eastAsia="en-US"/>
              </w:rPr>
            </w:pPr>
            <w:r>
              <w:rPr>
                <w:sz w:val="18"/>
                <w:szCs w:val="18"/>
                <w:lang w:eastAsia="en-US"/>
              </w:rPr>
              <w:t>21</w:t>
            </w:r>
          </w:p>
        </w:tc>
        <w:tc>
          <w:tcPr>
            <w:tcW w:w="3474" w:type="dxa"/>
          </w:tcPr>
          <w:p w14:paraId="496BE1D9">
            <w:pPr>
              <w:pStyle w:val="27"/>
              <w:widowControl w:val="0"/>
              <w:autoSpaceDE w:val="0"/>
              <w:autoSpaceDN w:val="0"/>
              <w:bidi w:val="0"/>
              <w:ind w:left="0" w:leftChars="0" w:firstLine="0" w:firstLineChars="0"/>
              <w:jc w:val="center"/>
              <w:rPr>
                <w:sz w:val="18"/>
                <w:szCs w:val="18"/>
                <w:lang w:eastAsia="en-US"/>
              </w:rPr>
            </w:pPr>
            <w:r>
              <w:rPr>
                <w:sz w:val="18"/>
                <w:szCs w:val="18"/>
                <w:lang w:eastAsia="en-US"/>
              </w:rPr>
              <w:t>当年投资(合计)</w:t>
            </w:r>
          </w:p>
        </w:tc>
        <w:tc>
          <w:tcPr>
            <w:tcW w:w="1843" w:type="dxa"/>
          </w:tcPr>
          <w:p w14:paraId="6A8C2035">
            <w:pPr>
              <w:pStyle w:val="27"/>
              <w:widowControl w:val="0"/>
              <w:autoSpaceDE w:val="0"/>
              <w:autoSpaceDN w:val="0"/>
              <w:bidi w:val="0"/>
              <w:ind w:left="0" w:leftChars="0" w:firstLine="0" w:firstLineChars="0"/>
              <w:jc w:val="center"/>
              <w:rPr>
                <w:sz w:val="18"/>
                <w:szCs w:val="18"/>
                <w:lang w:eastAsia="en-US"/>
              </w:rPr>
            </w:pPr>
            <w:r>
              <w:rPr>
                <w:sz w:val="18"/>
                <w:szCs w:val="18"/>
                <w:lang w:eastAsia="en-US"/>
              </w:rPr>
              <w:t>sumInvYear</w:t>
            </w:r>
          </w:p>
        </w:tc>
        <w:tc>
          <w:tcPr>
            <w:tcW w:w="1559" w:type="dxa"/>
          </w:tcPr>
          <w:p w14:paraId="287A2BC5">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number(10,2)</w:t>
            </w:r>
          </w:p>
        </w:tc>
        <w:tc>
          <w:tcPr>
            <w:tcW w:w="1022" w:type="dxa"/>
          </w:tcPr>
          <w:p w14:paraId="7DEAAFEF">
            <w:pPr>
              <w:pStyle w:val="27"/>
              <w:widowControl w:val="0"/>
              <w:autoSpaceDE w:val="0"/>
              <w:autoSpaceDN w:val="0"/>
              <w:bidi w:val="0"/>
              <w:ind w:left="0" w:leftChars="0" w:firstLine="0" w:firstLineChars="0"/>
              <w:jc w:val="center"/>
              <w:rPr>
                <w:sz w:val="18"/>
                <w:szCs w:val="18"/>
                <w:lang w:eastAsia="en-US"/>
              </w:rPr>
            </w:pPr>
            <w:r>
              <w:rPr>
                <w:sz w:val="18"/>
                <w:szCs w:val="18"/>
                <w:lang w:eastAsia="en-US"/>
              </w:rPr>
              <w:t>万元</w:t>
            </w:r>
          </w:p>
        </w:tc>
      </w:tr>
    </w:tbl>
    <w:p w14:paraId="04C929F8">
      <w:pPr>
        <w:pStyle w:val="98"/>
        <w:bidi w:val="0"/>
        <w:spacing w:before="0" w:beforeLines="0" w:after="0" w:afterLines="0"/>
      </w:pPr>
      <w:r>
        <w:t>各字段存储内容应符合下列规定：</w:t>
      </w:r>
    </w:p>
    <w:p w14:paraId="74D51B95">
      <w:pPr>
        <w:pStyle w:val="63"/>
        <w:numPr>
          <w:ilvl w:val="1"/>
          <w:numId w:val="55"/>
        </w:numPr>
        <w:bidi w:val="0"/>
        <w:ind w:left="1276" w:leftChars="0" w:hanging="425" w:firstLineChars="0"/>
      </w:pPr>
      <w:r>
        <w:t>乡镇数量：县所辖范围内所有乡镇的数量，包括农场、林场、连队</w:t>
      </w:r>
      <w:r>
        <w:rPr>
          <w:rFonts w:hint="eastAsia"/>
          <w:lang w:eastAsia="zh-CN"/>
        </w:rPr>
        <w:t>；</w:t>
      </w:r>
    </w:p>
    <w:p w14:paraId="69DE0AD9">
      <w:pPr>
        <w:pStyle w:val="63"/>
        <w:numPr>
          <w:ilvl w:val="1"/>
          <w:numId w:val="55"/>
        </w:numPr>
        <w:bidi w:val="0"/>
        <w:ind w:left="1276" w:leftChars="0" w:hanging="425" w:firstLineChars="0"/>
      </w:pPr>
      <w:r>
        <w:t>集中供水率：农村集中供水工程供水人口占农村总人口的比例</w:t>
      </w:r>
      <w:r>
        <w:rPr>
          <w:rFonts w:hint="eastAsia"/>
          <w:lang w:eastAsia="zh-CN"/>
        </w:rPr>
        <w:t>；</w:t>
      </w:r>
    </w:p>
    <w:p w14:paraId="4907D96C">
      <w:pPr>
        <w:pStyle w:val="63"/>
        <w:numPr>
          <w:ilvl w:val="1"/>
          <w:numId w:val="55"/>
        </w:numPr>
        <w:bidi w:val="0"/>
        <w:ind w:left="1276" w:leftChars="0" w:hanging="425" w:firstLineChars="0"/>
      </w:pPr>
      <w:r>
        <w:t>来水普及率：农村集中供水工程中供水到户人口占农村总人口的比例</w:t>
      </w:r>
      <w:r>
        <w:rPr>
          <w:rFonts w:hint="eastAsia"/>
          <w:lang w:eastAsia="zh-CN"/>
        </w:rPr>
        <w:t>；</w:t>
      </w:r>
    </w:p>
    <w:p w14:paraId="3CD2CF14">
      <w:pPr>
        <w:pStyle w:val="63"/>
        <w:numPr>
          <w:ilvl w:val="1"/>
          <w:numId w:val="55"/>
        </w:numPr>
        <w:bidi w:val="0"/>
        <w:ind w:left="1276" w:leftChars="0" w:hanging="425" w:firstLineChars="0"/>
      </w:pPr>
      <w:r>
        <w:t>市管网延伸工程：特指县城及以上城市的水厂，通过管网延伸给周边农村供水的工程</w:t>
      </w:r>
      <w:r>
        <w:rPr>
          <w:rFonts w:hint="eastAsia"/>
          <w:lang w:eastAsia="zh-CN"/>
        </w:rPr>
        <w:t>；</w:t>
      </w:r>
    </w:p>
    <w:p w14:paraId="46841D9E">
      <w:pPr>
        <w:pStyle w:val="63"/>
        <w:numPr>
          <w:ilvl w:val="1"/>
          <w:numId w:val="55"/>
        </w:numPr>
        <w:bidi w:val="0"/>
        <w:ind w:left="1276" w:leftChars="0" w:hanging="425" w:firstLineChars="0"/>
      </w:pPr>
      <w:r>
        <w:t>千吨万人供水工程：设计日供水规模 1 千吨以上(含1千吨) 或设计供水人数 1 万人以上(含 1 万人)的集中供水工程</w:t>
      </w:r>
      <w:r>
        <w:rPr>
          <w:rFonts w:hint="eastAsia"/>
          <w:lang w:eastAsia="zh-CN"/>
        </w:rPr>
        <w:t>；</w:t>
      </w:r>
    </w:p>
    <w:p w14:paraId="4DB59B3E">
      <w:pPr>
        <w:pStyle w:val="63"/>
        <w:numPr>
          <w:ilvl w:val="1"/>
          <w:numId w:val="55"/>
        </w:numPr>
        <w:bidi w:val="0"/>
        <w:ind w:left="1276" w:leftChars="0" w:hanging="425" w:firstLineChars="0"/>
      </w:pPr>
      <w:r>
        <w:t>千人供水工程：设计供水人数千人以上(含千人)</w:t>
      </w:r>
      <w:r>
        <w:rPr>
          <w:rFonts w:hint="eastAsia"/>
        </w:rPr>
        <w:t>且</w:t>
      </w:r>
      <w:r>
        <w:t>千吨万人以下的集中供水工程</w:t>
      </w:r>
      <w:r>
        <w:rPr>
          <w:rFonts w:hint="eastAsia"/>
          <w:lang w:eastAsia="zh-CN"/>
        </w:rPr>
        <w:t>；</w:t>
      </w:r>
    </w:p>
    <w:p w14:paraId="7311CD16">
      <w:pPr>
        <w:pStyle w:val="63"/>
        <w:numPr>
          <w:ilvl w:val="1"/>
          <w:numId w:val="55"/>
        </w:numPr>
        <w:bidi w:val="0"/>
        <w:ind w:left="1276" w:leftChars="0" w:hanging="425" w:firstLineChars="0"/>
      </w:pPr>
      <w:r>
        <w:t xml:space="preserve">百人供水工程：设计供水人数千人以下、百人及以上的集中供水工程。 </w:t>
      </w:r>
    </w:p>
    <w:p w14:paraId="6DDDD95D">
      <w:pPr>
        <w:pStyle w:val="97"/>
        <w:bidi w:val="0"/>
        <w:spacing w:before="0" w:beforeLines="0" w:after="0" w:afterLines="0"/>
      </w:pPr>
      <w:r>
        <w:t>水质检测中心数据，应符合下列要求：</w:t>
      </w:r>
    </w:p>
    <w:p w14:paraId="2838D86B">
      <w:pPr>
        <w:pStyle w:val="98"/>
        <w:bidi w:val="0"/>
        <w:spacing w:before="0" w:beforeLines="0" w:after="0" w:afterLines="0"/>
      </w:pPr>
      <w:r>
        <w:t>水质检测中心对接数据内容和各字段标识见表</w:t>
      </w:r>
      <w:r>
        <w:rPr>
          <w:rFonts w:hint="eastAsia"/>
          <w:lang w:val="en-US" w:eastAsia="zh-CN"/>
        </w:rPr>
        <w:t>A.3</w:t>
      </w:r>
      <w:r>
        <w:t>。</w:t>
      </w:r>
    </w:p>
    <w:p w14:paraId="5AEB4FAD">
      <w:pPr>
        <w:rPr>
          <w:rFonts w:ascii="黑体" w:hAnsi="黑体" w:eastAsia="黑体" w:cs="黑体"/>
          <w:szCs w:val="21"/>
        </w:rPr>
      </w:pPr>
      <w:r>
        <w:rPr>
          <w:rFonts w:ascii="黑体" w:hAnsi="黑体" w:eastAsia="黑体" w:cs="黑体"/>
          <w:spacing w:val="-4"/>
          <w:szCs w:val="21"/>
        </w:rPr>
        <w:br w:type="page"/>
      </w:r>
    </w:p>
    <w:p w14:paraId="570BFDD5">
      <w:pPr>
        <w:pStyle w:val="104"/>
        <w:bidi w:val="0"/>
        <w:rPr>
          <w:rFonts w:ascii="黑体" w:hAnsi="黑体" w:eastAsia="黑体" w:cs="黑体"/>
          <w:szCs w:val="21"/>
        </w:rPr>
      </w:pPr>
      <w:r>
        <w:rPr>
          <w:rFonts w:ascii="黑体" w:hAnsi="黑体" w:eastAsia="黑体" w:cs="黑体"/>
          <w:spacing w:val="-4"/>
          <w:szCs w:val="21"/>
        </w:rPr>
        <w:t>水质检测中心</w:t>
      </w:r>
    </w:p>
    <w:p w14:paraId="66C86CC4">
      <w:pPr>
        <w:spacing w:line="128" w:lineRule="exact"/>
      </w:pPr>
    </w:p>
    <w:tbl>
      <w:tblPr>
        <w:tblStyle w:val="123"/>
        <w:tblW w:w="818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0"/>
        <w:gridCol w:w="3008"/>
        <w:gridCol w:w="1985"/>
        <w:gridCol w:w="1276"/>
        <w:gridCol w:w="1275"/>
      </w:tblGrid>
      <w:tr w14:paraId="0C0D46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640" w:type="dxa"/>
            <w:vAlign w:val="center"/>
          </w:tcPr>
          <w:p w14:paraId="46B718F5">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序号</w:t>
            </w:r>
          </w:p>
        </w:tc>
        <w:tc>
          <w:tcPr>
            <w:tcW w:w="3008" w:type="dxa"/>
            <w:vAlign w:val="center"/>
          </w:tcPr>
          <w:p w14:paraId="02C9276B">
            <w:pPr>
              <w:pStyle w:val="27"/>
              <w:widowControl w:val="0"/>
              <w:autoSpaceDE w:val="0"/>
              <w:autoSpaceDN w:val="0"/>
              <w:bidi w:val="0"/>
              <w:ind w:left="0" w:leftChars="0" w:firstLine="0" w:firstLineChars="0"/>
              <w:jc w:val="center"/>
              <w:rPr>
                <w:sz w:val="18"/>
                <w:szCs w:val="18"/>
                <w:lang w:eastAsia="en-US"/>
              </w:rPr>
            </w:pPr>
            <w:r>
              <w:rPr>
                <w:sz w:val="18"/>
                <w:szCs w:val="18"/>
                <w:lang w:eastAsia="en-US"/>
              </w:rPr>
              <w:t>字段名称</w:t>
            </w:r>
          </w:p>
        </w:tc>
        <w:tc>
          <w:tcPr>
            <w:tcW w:w="1985" w:type="dxa"/>
            <w:vAlign w:val="center"/>
          </w:tcPr>
          <w:p w14:paraId="22FCAEBC">
            <w:pPr>
              <w:pStyle w:val="27"/>
              <w:widowControl w:val="0"/>
              <w:autoSpaceDE w:val="0"/>
              <w:autoSpaceDN w:val="0"/>
              <w:bidi w:val="0"/>
              <w:ind w:left="0" w:leftChars="0" w:firstLine="0" w:firstLineChars="0"/>
              <w:jc w:val="center"/>
              <w:rPr>
                <w:sz w:val="18"/>
                <w:szCs w:val="18"/>
                <w:lang w:eastAsia="en-US"/>
              </w:rPr>
            </w:pPr>
            <w:r>
              <w:rPr>
                <w:sz w:val="18"/>
                <w:szCs w:val="18"/>
                <w:lang w:eastAsia="en-US"/>
              </w:rPr>
              <w:t>字段标识</w:t>
            </w:r>
          </w:p>
        </w:tc>
        <w:tc>
          <w:tcPr>
            <w:tcW w:w="1276" w:type="dxa"/>
            <w:vAlign w:val="center"/>
          </w:tcPr>
          <w:p w14:paraId="1F9FE4B8">
            <w:pPr>
              <w:pStyle w:val="27"/>
              <w:widowControl w:val="0"/>
              <w:autoSpaceDE w:val="0"/>
              <w:autoSpaceDN w:val="0"/>
              <w:bidi w:val="0"/>
              <w:ind w:left="0" w:leftChars="0" w:firstLine="0" w:firstLineChars="0"/>
              <w:jc w:val="center"/>
              <w:rPr>
                <w:sz w:val="18"/>
                <w:szCs w:val="18"/>
                <w:lang w:eastAsia="en-US"/>
              </w:rPr>
            </w:pPr>
            <w:r>
              <w:rPr>
                <w:sz w:val="18"/>
                <w:szCs w:val="18"/>
                <w:lang w:eastAsia="en-US"/>
              </w:rPr>
              <w:t>类型及长度</w:t>
            </w:r>
          </w:p>
        </w:tc>
        <w:tc>
          <w:tcPr>
            <w:tcW w:w="1275" w:type="dxa"/>
            <w:vAlign w:val="center"/>
          </w:tcPr>
          <w:p w14:paraId="7786E6F1">
            <w:pPr>
              <w:pStyle w:val="27"/>
              <w:widowControl w:val="0"/>
              <w:autoSpaceDE w:val="0"/>
              <w:autoSpaceDN w:val="0"/>
              <w:bidi w:val="0"/>
              <w:ind w:left="0" w:leftChars="0" w:firstLine="0" w:firstLineChars="0"/>
              <w:jc w:val="center"/>
              <w:rPr>
                <w:sz w:val="18"/>
                <w:szCs w:val="18"/>
                <w:lang w:eastAsia="en-US"/>
              </w:rPr>
            </w:pPr>
            <w:r>
              <w:rPr>
                <w:sz w:val="18"/>
                <w:szCs w:val="18"/>
                <w:lang w:eastAsia="en-US"/>
              </w:rPr>
              <w:t>计量单位</w:t>
            </w:r>
          </w:p>
        </w:tc>
      </w:tr>
      <w:tr w14:paraId="754024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640" w:type="dxa"/>
          </w:tcPr>
          <w:p w14:paraId="0595B274">
            <w:pPr>
              <w:pStyle w:val="27"/>
              <w:widowControl w:val="0"/>
              <w:autoSpaceDE w:val="0"/>
              <w:autoSpaceDN w:val="0"/>
              <w:bidi w:val="0"/>
              <w:ind w:left="0" w:leftChars="0" w:firstLine="0" w:firstLineChars="0"/>
              <w:jc w:val="center"/>
              <w:rPr>
                <w:sz w:val="18"/>
                <w:szCs w:val="18"/>
                <w:lang w:eastAsia="en-US"/>
              </w:rPr>
            </w:pPr>
            <w:r>
              <w:rPr>
                <w:sz w:val="18"/>
                <w:szCs w:val="18"/>
                <w:lang w:eastAsia="en-US"/>
              </w:rPr>
              <w:t>1</w:t>
            </w:r>
          </w:p>
        </w:tc>
        <w:tc>
          <w:tcPr>
            <w:tcW w:w="3008" w:type="dxa"/>
          </w:tcPr>
          <w:p w14:paraId="3ED2E207">
            <w:pPr>
              <w:pStyle w:val="27"/>
              <w:widowControl w:val="0"/>
              <w:autoSpaceDE w:val="0"/>
              <w:autoSpaceDN w:val="0"/>
              <w:bidi w:val="0"/>
              <w:ind w:left="0" w:leftChars="0" w:firstLine="0" w:firstLineChars="0"/>
              <w:jc w:val="center"/>
              <w:rPr>
                <w:sz w:val="18"/>
                <w:szCs w:val="18"/>
                <w:lang w:eastAsia="en-US"/>
              </w:rPr>
            </w:pPr>
            <w:r>
              <w:rPr>
                <w:sz w:val="18"/>
                <w:szCs w:val="18"/>
                <w:lang w:eastAsia="en-US"/>
              </w:rPr>
              <w:t>行政区划代码</w:t>
            </w:r>
          </w:p>
        </w:tc>
        <w:tc>
          <w:tcPr>
            <w:tcW w:w="1985" w:type="dxa"/>
          </w:tcPr>
          <w:p w14:paraId="2A5BD21D">
            <w:pPr>
              <w:pStyle w:val="27"/>
              <w:widowControl w:val="0"/>
              <w:autoSpaceDE w:val="0"/>
              <w:autoSpaceDN w:val="0"/>
              <w:bidi w:val="0"/>
              <w:ind w:left="0" w:leftChars="0" w:firstLine="0" w:firstLineChars="0"/>
              <w:jc w:val="center"/>
              <w:rPr>
                <w:sz w:val="18"/>
                <w:szCs w:val="18"/>
                <w:lang w:eastAsia="en-US"/>
              </w:rPr>
            </w:pPr>
            <w:r>
              <w:rPr>
                <w:sz w:val="18"/>
                <w:szCs w:val="18"/>
                <w:lang w:eastAsia="en-US"/>
              </w:rPr>
              <w:t>adCode</w:t>
            </w:r>
          </w:p>
        </w:tc>
        <w:tc>
          <w:tcPr>
            <w:tcW w:w="1276" w:type="dxa"/>
          </w:tcPr>
          <w:p w14:paraId="0A098D36">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varchar(12)</w:t>
            </w:r>
          </w:p>
        </w:tc>
        <w:tc>
          <w:tcPr>
            <w:tcW w:w="1275" w:type="dxa"/>
          </w:tcPr>
          <w:p w14:paraId="04E97D33">
            <w:pPr>
              <w:pStyle w:val="27"/>
              <w:widowControl w:val="0"/>
              <w:autoSpaceDE w:val="0"/>
              <w:autoSpaceDN w:val="0"/>
              <w:bidi w:val="0"/>
              <w:jc w:val="center"/>
              <w:rPr>
                <w:sz w:val="18"/>
                <w:szCs w:val="18"/>
                <w:lang w:eastAsia="en-US"/>
              </w:rPr>
            </w:pPr>
          </w:p>
        </w:tc>
      </w:tr>
      <w:tr w14:paraId="36A929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jc w:val="center"/>
        </w:trPr>
        <w:tc>
          <w:tcPr>
            <w:tcW w:w="640" w:type="dxa"/>
          </w:tcPr>
          <w:p w14:paraId="366BBDD6">
            <w:pPr>
              <w:pStyle w:val="27"/>
              <w:widowControl w:val="0"/>
              <w:autoSpaceDE w:val="0"/>
              <w:autoSpaceDN w:val="0"/>
              <w:bidi w:val="0"/>
              <w:ind w:left="0" w:leftChars="0" w:firstLine="0" w:firstLineChars="0"/>
              <w:jc w:val="center"/>
              <w:rPr>
                <w:sz w:val="18"/>
                <w:szCs w:val="18"/>
                <w:lang w:eastAsia="en-US"/>
              </w:rPr>
            </w:pPr>
            <w:r>
              <w:rPr>
                <w:sz w:val="18"/>
                <w:szCs w:val="18"/>
                <w:lang w:eastAsia="en-US"/>
              </w:rPr>
              <w:t>2</w:t>
            </w:r>
          </w:p>
        </w:tc>
        <w:tc>
          <w:tcPr>
            <w:tcW w:w="3008" w:type="dxa"/>
          </w:tcPr>
          <w:p w14:paraId="33875EE0">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建</w:t>
            </w:r>
            <w:r>
              <w:rPr>
                <w:sz w:val="18"/>
                <w:szCs w:val="18"/>
                <w:lang w:eastAsia="en-US"/>
              </w:rPr>
              <w:t>设形式(1独建，2依托 建设)</w:t>
            </w:r>
          </w:p>
        </w:tc>
        <w:tc>
          <w:tcPr>
            <w:tcW w:w="1985" w:type="dxa"/>
          </w:tcPr>
          <w:p w14:paraId="621CC7FE">
            <w:pPr>
              <w:pStyle w:val="27"/>
              <w:widowControl w:val="0"/>
              <w:autoSpaceDE w:val="0"/>
              <w:autoSpaceDN w:val="0"/>
              <w:bidi w:val="0"/>
              <w:ind w:left="0" w:leftChars="0" w:firstLine="0" w:firstLineChars="0"/>
              <w:jc w:val="center"/>
              <w:rPr>
                <w:sz w:val="18"/>
                <w:szCs w:val="18"/>
                <w:lang w:eastAsia="en-US"/>
              </w:rPr>
            </w:pPr>
            <w:r>
              <w:rPr>
                <w:sz w:val="18"/>
                <w:szCs w:val="18"/>
                <w:lang w:eastAsia="en-US"/>
              </w:rPr>
              <w:t>buiWay</w:t>
            </w:r>
          </w:p>
        </w:tc>
        <w:tc>
          <w:tcPr>
            <w:tcW w:w="1276" w:type="dxa"/>
          </w:tcPr>
          <w:p w14:paraId="542B4F31">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275" w:type="dxa"/>
          </w:tcPr>
          <w:p w14:paraId="2B2E48D2">
            <w:pPr>
              <w:pStyle w:val="27"/>
              <w:widowControl w:val="0"/>
              <w:autoSpaceDE w:val="0"/>
              <w:autoSpaceDN w:val="0"/>
              <w:bidi w:val="0"/>
              <w:jc w:val="center"/>
              <w:rPr>
                <w:sz w:val="18"/>
                <w:szCs w:val="18"/>
                <w:lang w:eastAsia="en-US"/>
              </w:rPr>
            </w:pPr>
          </w:p>
        </w:tc>
      </w:tr>
      <w:tr w14:paraId="5B7748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jc w:val="center"/>
        </w:trPr>
        <w:tc>
          <w:tcPr>
            <w:tcW w:w="640" w:type="dxa"/>
          </w:tcPr>
          <w:p w14:paraId="064FA744">
            <w:pPr>
              <w:pStyle w:val="27"/>
              <w:widowControl w:val="0"/>
              <w:autoSpaceDE w:val="0"/>
              <w:autoSpaceDN w:val="0"/>
              <w:bidi w:val="0"/>
              <w:ind w:left="0" w:leftChars="0" w:firstLine="0" w:firstLineChars="0"/>
              <w:jc w:val="center"/>
              <w:rPr>
                <w:sz w:val="18"/>
                <w:szCs w:val="18"/>
                <w:lang w:eastAsia="en-US"/>
              </w:rPr>
            </w:pPr>
            <w:r>
              <w:rPr>
                <w:sz w:val="18"/>
                <w:szCs w:val="18"/>
                <w:lang w:eastAsia="en-US"/>
              </w:rPr>
              <w:t>3</w:t>
            </w:r>
          </w:p>
        </w:tc>
        <w:tc>
          <w:tcPr>
            <w:tcW w:w="3008" w:type="dxa"/>
          </w:tcPr>
          <w:p w14:paraId="585BE3EF">
            <w:pPr>
              <w:pStyle w:val="27"/>
              <w:widowControl w:val="0"/>
              <w:autoSpaceDE w:val="0"/>
              <w:autoSpaceDN w:val="0"/>
              <w:bidi w:val="0"/>
              <w:ind w:left="0" w:leftChars="0" w:firstLine="0" w:firstLineChars="0"/>
              <w:jc w:val="center"/>
              <w:rPr>
                <w:sz w:val="18"/>
                <w:szCs w:val="18"/>
                <w:lang w:eastAsia="en-US"/>
              </w:rPr>
            </w:pPr>
            <w:r>
              <w:rPr>
                <w:sz w:val="18"/>
                <w:szCs w:val="18"/>
                <w:lang w:eastAsia="en-US"/>
              </w:rPr>
              <w:t>依托单位名称(1水厂水质化验室，2水文部门水环境监测中心，3卫生健康、生态环境、住建等部门的水质检测单位，4市场上水质检测服务机构)</w:t>
            </w:r>
          </w:p>
        </w:tc>
        <w:tc>
          <w:tcPr>
            <w:tcW w:w="1985" w:type="dxa"/>
          </w:tcPr>
          <w:p w14:paraId="6E387FE0">
            <w:pPr>
              <w:pStyle w:val="27"/>
              <w:widowControl w:val="0"/>
              <w:autoSpaceDE w:val="0"/>
              <w:autoSpaceDN w:val="0"/>
              <w:bidi w:val="0"/>
              <w:ind w:left="0" w:leftChars="0" w:firstLine="0" w:firstLineChars="0"/>
              <w:jc w:val="center"/>
              <w:rPr>
                <w:sz w:val="18"/>
                <w:szCs w:val="18"/>
                <w:lang w:eastAsia="en-US"/>
              </w:rPr>
            </w:pPr>
            <w:r>
              <w:rPr>
                <w:sz w:val="18"/>
                <w:szCs w:val="18"/>
                <w:lang w:eastAsia="en-US"/>
              </w:rPr>
              <w:t>depName</w:t>
            </w:r>
          </w:p>
        </w:tc>
        <w:tc>
          <w:tcPr>
            <w:tcW w:w="1276" w:type="dxa"/>
          </w:tcPr>
          <w:p w14:paraId="1EAC5527">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275" w:type="dxa"/>
          </w:tcPr>
          <w:p w14:paraId="76D70A46">
            <w:pPr>
              <w:pStyle w:val="27"/>
              <w:widowControl w:val="0"/>
              <w:autoSpaceDE w:val="0"/>
              <w:autoSpaceDN w:val="0"/>
              <w:bidi w:val="0"/>
              <w:jc w:val="center"/>
              <w:rPr>
                <w:sz w:val="18"/>
                <w:szCs w:val="18"/>
                <w:lang w:eastAsia="en-US"/>
              </w:rPr>
            </w:pPr>
          </w:p>
        </w:tc>
      </w:tr>
      <w:tr w14:paraId="61527B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640" w:type="dxa"/>
          </w:tcPr>
          <w:p w14:paraId="648B7A70">
            <w:pPr>
              <w:pStyle w:val="27"/>
              <w:widowControl w:val="0"/>
              <w:autoSpaceDE w:val="0"/>
              <w:autoSpaceDN w:val="0"/>
              <w:bidi w:val="0"/>
              <w:ind w:left="0" w:leftChars="0" w:firstLine="0" w:firstLineChars="0"/>
              <w:jc w:val="center"/>
              <w:rPr>
                <w:sz w:val="18"/>
                <w:szCs w:val="18"/>
                <w:lang w:eastAsia="en-US"/>
              </w:rPr>
            </w:pPr>
            <w:r>
              <w:rPr>
                <w:sz w:val="18"/>
                <w:szCs w:val="18"/>
                <w:lang w:eastAsia="en-US"/>
              </w:rPr>
              <w:t>4</w:t>
            </w:r>
          </w:p>
        </w:tc>
        <w:tc>
          <w:tcPr>
            <w:tcW w:w="3008" w:type="dxa"/>
          </w:tcPr>
          <w:p w14:paraId="4A170FA4">
            <w:pPr>
              <w:pStyle w:val="27"/>
              <w:widowControl w:val="0"/>
              <w:autoSpaceDE w:val="0"/>
              <w:autoSpaceDN w:val="0"/>
              <w:bidi w:val="0"/>
              <w:ind w:left="0" w:leftChars="0" w:firstLine="0" w:firstLineChars="0"/>
              <w:jc w:val="center"/>
              <w:rPr>
                <w:sz w:val="18"/>
                <w:szCs w:val="18"/>
                <w:lang w:eastAsia="en-US"/>
              </w:rPr>
            </w:pPr>
            <w:r>
              <w:rPr>
                <w:sz w:val="18"/>
                <w:szCs w:val="18"/>
                <w:lang w:eastAsia="en-US"/>
              </w:rPr>
              <w:t>开始运营时间(例：2019-01-01)</w:t>
            </w:r>
          </w:p>
        </w:tc>
        <w:tc>
          <w:tcPr>
            <w:tcW w:w="1985" w:type="dxa"/>
          </w:tcPr>
          <w:p w14:paraId="11F7341C">
            <w:pPr>
              <w:pStyle w:val="27"/>
              <w:widowControl w:val="0"/>
              <w:autoSpaceDE w:val="0"/>
              <w:autoSpaceDN w:val="0"/>
              <w:bidi w:val="0"/>
              <w:ind w:left="0" w:leftChars="0" w:firstLine="0" w:firstLineChars="0"/>
              <w:jc w:val="center"/>
              <w:rPr>
                <w:sz w:val="18"/>
                <w:szCs w:val="18"/>
                <w:lang w:eastAsia="en-US"/>
              </w:rPr>
            </w:pPr>
            <w:r>
              <w:rPr>
                <w:sz w:val="18"/>
                <w:szCs w:val="18"/>
                <w:lang w:eastAsia="en-US"/>
              </w:rPr>
              <w:t>startDate</w:t>
            </w:r>
          </w:p>
        </w:tc>
        <w:tc>
          <w:tcPr>
            <w:tcW w:w="1276" w:type="dxa"/>
          </w:tcPr>
          <w:p w14:paraId="11EC4F65">
            <w:pPr>
              <w:pStyle w:val="27"/>
              <w:widowControl w:val="0"/>
              <w:autoSpaceDE w:val="0"/>
              <w:autoSpaceDN w:val="0"/>
              <w:bidi w:val="0"/>
              <w:ind w:left="0" w:leftChars="0" w:firstLine="0" w:firstLineChars="0"/>
              <w:jc w:val="center"/>
              <w:rPr>
                <w:sz w:val="18"/>
                <w:szCs w:val="18"/>
                <w:lang w:eastAsia="en-US"/>
              </w:rPr>
            </w:pPr>
            <w:r>
              <w:rPr>
                <w:sz w:val="18"/>
                <w:szCs w:val="18"/>
                <w:lang w:eastAsia="en-US"/>
              </w:rPr>
              <w:t>date</w:t>
            </w:r>
          </w:p>
        </w:tc>
        <w:tc>
          <w:tcPr>
            <w:tcW w:w="1275" w:type="dxa"/>
          </w:tcPr>
          <w:p w14:paraId="434B99AE">
            <w:pPr>
              <w:pStyle w:val="27"/>
              <w:widowControl w:val="0"/>
              <w:autoSpaceDE w:val="0"/>
              <w:autoSpaceDN w:val="0"/>
              <w:bidi w:val="0"/>
              <w:jc w:val="center"/>
              <w:rPr>
                <w:sz w:val="18"/>
                <w:szCs w:val="18"/>
                <w:lang w:eastAsia="en-US"/>
              </w:rPr>
            </w:pPr>
          </w:p>
        </w:tc>
      </w:tr>
      <w:tr w14:paraId="493BE6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jc w:val="center"/>
        </w:trPr>
        <w:tc>
          <w:tcPr>
            <w:tcW w:w="640" w:type="dxa"/>
          </w:tcPr>
          <w:p w14:paraId="06843B32">
            <w:pPr>
              <w:pStyle w:val="27"/>
              <w:widowControl w:val="0"/>
              <w:autoSpaceDE w:val="0"/>
              <w:autoSpaceDN w:val="0"/>
              <w:bidi w:val="0"/>
              <w:ind w:left="0" w:leftChars="0" w:firstLine="0" w:firstLineChars="0"/>
              <w:jc w:val="center"/>
              <w:rPr>
                <w:sz w:val="18"/>
                <w:szCs w:val="18"/>
                <w:lang w:eastAsia="en-US"/>
              </w:rPr>
            </w:pPr>
            <w:r>
              <w:rPr>
                <w:sz w:val="18"/>
                <w:szCs w:val="18"/>
                <w:lang w:eastAsia="en-US"/>
              </w:rPr>
              <w:t>5</w:t>
            </w:r>
          </w:p>
        </w:tc>
        <w:tc>
          <w:tcPr>
            <w:tcW w:w="3008" w:type="dxa"/>
          </w:tcPr>
          <w:p w14:paraId="3BDCF033">
            <w:pPr>
              <w:pStyle w:val="27"/>
              <w:widowControl w:val="0"/>
              <w:autoSpaceDE w:val="0"/>
              <w:autoSpaceDN w:val="0"/>
              <w:bidi w:val="0"/>
              <w:ind w:left="0" w:leftChars="0" w:firstLine="0" w:firstLineChars="0"/>
              <w:jc w:val="center"/>
              <w:rPr>
                <w:sz w:val="18"/>
                <w:szCs w:val="18"/>
                <w:lang w:eastAsia="en-US"/>
              </w:rPr>
            </w:pPr>
            <w:r>
              <w:rPr>
                <w:sz w:val="18"/>
                <w:szCs w:val="18"/>
                <w:lang w:eastAsia="en-US"/>
              </w:rPr>
              <w:t>总投资</w:t>
            </w:r>
          </w:p>
        </w:tc>
        <w:tc>
          <w:tcPr>
            <w:tcW w:w="1985" w:type="dxa"/>
          </w:tcPr>
          <w:p w14:paraId="005A6B96">
            <w:pPr>
              <w:pStyle w:val="27"/>
              <w:widowControl w:val="0"/>
              <w:autoSpaceDE w:val="0"/>
              <w:autoSpaceDN w:val="0"/>
              <w:bidi w:val="0"/>
              <w:ind w:left="0" w:leftChars="0" w:firstLine="0" w:firstLineChars="0"/>
              <w:jc w:val="center"/>
              <w:rPr>
                <w:sz w:val="18"/>
                <w:szCs w:val="18"/>
                <w:lang w:eastAsia="en-US"/>
              </w:rPr>
            </w:pPr>
            <w:r>
              <w:rPr>
                <w:sz w:val="18"/>
                <w:szCs w:val="18"/>
                <w:lang w:eastAsia="en-US"/>
              </w:rPr>
              <w:t>totInv</w:t>
            </w:r>
          </w:p>
        </w:tc>
        <w:tc>
          <w:tcPr>
            <w:tcW w:w="1276" w:type="dxa"/>
          </w:tcPr>
          <w:p w14:paraId="2E14C024">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number(10,2)</w:t>
            </w:r>
          </w:p>
        </w:tc>
        <w:tc>
          <w:tcPr>
            <w:tcW w:w="1275" w:type="dxa"/>
          </w:tcPr>
          <w:p w14:paraId="1FE32B33">
            <w:pPr>
              <w:pStyle w:val="27"/>
              <w:widowControl w:val="0"/>
              <w:autoSpaceDE w:val="0"/>
              <w:autoSpaceDN w:val="0"/>
              <w:bidi w:val="0"/>
              <w:ind w:left="0" w:leftChars="0" w:firstLine="0" w:firstLineChars="0"/>
              <w:jc w:val="center"/>
              <w:rPr>
                <w:sz w:val="18"/>
                <w:szCs w:val="18"/>
                <w:lang w:eastAsia="en-US"/>
              </w:rPr>
            </w:pPr>
            <w:r>
              <w:rPr>
                <w:sz w:val="18"/>
                <w:szCs w:val="18"/>
                <w:lang w:eastAsia="en-US"/>
              </w:rPr>
              <w:t>万元</w:t>
            </w:r>
          </w:p>
        </w:tc>
      </w:tr>
      <w:tr w14:paraId="0FF808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9" w:hRule="atLeast"/>
          <w:jc w:val="center"/>
        </w:trPr>
        <w:tc>
          <w:tcPr>
            <w:tcW w:w="640" w:type="dxa"/>
          </w:tcPr>
          <w:p w14:paraId="56348BBD">
            <w:pPr>
              <w:pStyle w:val="27"/>
              <w:widowControl w:val="0"/>
              <w:autoSpaceDE w:val="0"/>
              <w:autoSpaceDN w:val="0"/>
              <w:bidi w:val="0"/>
              <w:ind w:left="0" w:leftChars="0" w:firstLine="0" w:firstLineChars="0"/>
              <w:jc w:val="center"/>
              <w:rPr>
                <w:sz w:val="18"/>
                <w:szCs w:val="18"/>
                <w:lang w:eastAsia="en-US"/>
              </w:rPr>
            </w:pPr>
            <w:r>
              <w:rPr>
                <w:sz w:val="18"/>
                <w:szCs w:val="18"/>
                <w:lang w:eastAsia="en-US"/>
              </w:rPr>
              <w:t>6</w:t>
            </w:r>
          </w:p>
        </w:tc>
        <w:tc>
          <w:tcPr>
            <w:tcW w:w="3008" w:type="dxa"/>
          </w:tcPr>
          <w:p w14:paraId="33660867">
            <w:pPr>
              <w:pStyle w:val="27"/>
              <w:widowControl w:val="0"/>
              <w:autoSpaceDE w:val="0"/>
              <w:autoSpaceDN w:val="0"/>
              <w:bidi w:val="0"/>
              <w:ind w:left="0" w:leftChars="0" w:firstLine="0" w:firstLineChars="0"/>
              <w:jc w:val="center"/>
              <w:rPr>
                <w:sz w:val="18"/>
                <w:szCs w:val="18"/>
                <w:lang w:eastAsia="en-US"/>
              </w:rPr>
            </w:pPr>
            <w:r>
              <w:rPr>
                <w:sz w:val="18"/>
                <w:szCs w:val="18"/>
                <w:lang w:eastAsia="en-US"/>
              </w:rPr>
              <w:t>人员(在编人员) 数量</w:t>
            </w:r>
          </w:p>
        </w:tc>
        <w:tc>
          <w:tcPr>
            <w:tcW w:w="1985" w:type="dxa"/>
          </w:tcPr>
          <w:p w14:paraId="68718FE0">
            <w:pPr>
              <w:pStyle w:val="27"/>
              <w:widowControl w:val="0"/>
              <w:autoSpaceDE w:val="0"/>
              <w:autoSpaceDN w:val="0"/>
              <w:bidi w:val="0"/>
              <w:ind w:left="0" w:leftChars="0" w:firstLine="0" w:firstLineChars="0"/>
              <w:jc w:val="center"/>
              <w:rPr>
                <w:sz w:val="18"/>
                <w:szCs w:val="18"/>
                <w:lang w:eastAsia="en-US"/>
              </w:rPr>
            </w:pPr>
            <w:r>
              <w:rPr>
                <w:sz w:val="18"/>
                <w:szCs w:val="18"/>
                <w:lang w:eastAsia="en-US"/>
              </w:rPr>
              <w:t>nowStaffName</w:t>
            </w:r>
          </w:p>
        </w:tc>
        <w:tc>
          <w:tcPr>
            <w:tcW w:w="1276" w:type="dxa"/>
          </w:tcPr>
          <w:p w14:paraId="13CA829E">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number(13)</w:t>
            </w:r>
          </w:p>
        </w:tc>
        <w:tc>
          <w:tcPr>
            <w:tcW w:w="1275" w:type="dxa"/>
          </w:tcPr>
          <w:p w14:paraId="1E931371">
            <w:pPr>
              <w:pStyle w:val="27"/>
              <w:widowControl w:val="0"/>
              <w:autoSpaceDE w:val="0"/>
              <w:autoSpaceDN w:val="0"/>
              <w:bidi w:val="0"/>
              <w:jc w:val="center"/>
              <w:rPr>
                <w:sz w:val="18"/>
                <w:szCs w:val="18"/>
                <w:lang w:eastAsia="en-US"/>
              </w:rPr>
            </w:pPr>
          </w:p>
        </w:tc>
      </w:tr>
      <w:tr w14:paraId="7E6AA4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7" w:hRule="atLeast"/>
          <w:jc w:val="center"/>
        </w:trPr>
        <w:tc>
          <w:tcPr>
            <w:tcW w:w="640" w:type="dxa"/>
            <w:vAlign w:val="center"/>
          </w:tcPr>
          <w:p w14:paraId="1BA34FEA">
            <w:pPr>
              <w:pStyle w:val="27"/>
              <w:widowControl w:val="0"/>
              <w:autoSpaceDE w:val="0"/>
              <w:autoSpaceDN w:val="0"/>
              <w:bidi w:val="0"/>
              <w:ind w:left="0" w:leftChars="0" w:firstLine="0" w:firstLineChars="0"/>
              <w:jc w:val="center"/>
              <w:rPr>
                <w:sz w:val="18"/>
                <w:szCs w:val="18"/>
                <w:lang w:eastAsia="en-US"/>
              </w:rPr>
            </w:pPr>
            <w:r>
              <w:rPr>
                <w:sz w:val="18"/>
                <w:szCs w:val="18"/>
                <w:lang w:eastAsia="en-US"/>
              </w:rPr>
              <w:t>7</w:t>
            </w:r>
          </w:p>
        </w:tc>
        <w:tc>
          <w:tcPr>
            <w:tcW w:w="3008" w:type="dxa"/>
            <w:vAlign w:val="center"/>
          </w:tcPr>
          <w:p w14:paraId="45B77444">
            <w:pPr>
              <w:pStyle w:val="27"/>
              <w:widowControl w:val="0"/>
              <w:autoSpaceDE w:val="0"/>
              <w:autoSpaceDN w:val="0"/>
              <w:bidi w:val="0"/>
              <w:ind w:left="0" w:leftChars="0" w:firstLine="0" w:firstLineChars="0"/>
              <w:jc w:val="center"/>
              <w:rPr>
                <w:sz w:val="18"/>
                <w:szCs w:val="18"/>
                <w:lang w:eastAsia="en-US"/>
              </w:rPr>
            </w:pPr>
            <w:r>
              <w:rPr>
                <w:sz w:val="18"/>
                <w:szCs w:val="18"/>
                <w:lang w:eastAsia="en-US"/>
              </w:rPr>
              <w:t>是否正常运行(1是/0否)</w:t>
            </w:r>
          </w:p>
        </w:tc>
        <w:tc>
          <w:tcPr>
            <w:tcW w:w="1985" w:type="dxa"/>
            <w:vAlign w:val="center"/>
          </w:tcPr>
          <w:p w14:paraId="36ADC37B">
            <w:pPr>
              <w:pStyle w:val="27"/>
              <w:widowControl w:val="0"/>
              <w:autoSpaceDE w:val="0"/>
              <w:autoSpaceDN w:val="0"/>
              <w:bidi w:val="0"/>
              <w:ind w:left="0" w:leftChars="0" w:firstLine="0" w:firstLineChars="0"/>
              <w:jc w:val="center"/>
              <w:rPr>
                <w:sz w:val="18"/>
                <w:szCs w:val="18"/>
                <w:lang w:eastAsia="en-US"/>
              </w:rPr>
            </w:pPr>
            <w:r>
              <w:rPr>
                <w:sz w:val="18"/>
                <w:szCs w:val="18"/>
                <w:lang w:eastAsia="en-US"/>
              </w:rPr>
              <w:t>norOperYn</w:t>
            </w:r>
          </w:p>
        </w:tc>
        <w:tc>
          <w:tcPr>
            <w:tcW w:w="1276" w:type="dxa"/>
            <w:vAlign w:val="center"/>
          </w:tcPr>
          <w:p w14:paraId="1298BA70">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275" w:type="dxa"/>
          </w:tcPr>
          <w:p w14:paraId="1E943000">
            <w:pPr>
              <w:pStyle w:val="27"/>
              <w:widowControl w:val="0"/>
              <w:autoSpaceDE w:val="0"/>
              <w:autoSpaceDN w:val="0"/>
              <w:bidi w:val="0"/>
              <w:jc w:val="center"/>
              <w:rPr>
                <w:sz w:val="18"/>
                <w:szCs w:val="18"/>
                <w:lang w:eastAsia="en-US"/>
              </w:rPr>
            </w:pPr>
          </w:p>
        </w:tc>
      </w:tr>
      <w:tr w14:paraId="67A6F1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9" w:hRule="atLeast"/>
          <w:jc w:val="center"/>
        </w:trPr>
        <w:tc>
          <w:tcPr>
            <w:tcW w:w="640" w:type="dxa"/>
          </w:tcPr>
          <w:p w14:paraId="0F71A0A4">
            <w:pPr>
              <w:pStyle w:val="27"/>
              <w:widowControl w:val="0"/>
              <w:autoSpaceDE w:val="0"/>
              <w:autoSpaceDN w:val="0"/>
              <w:bidi w:val="0"/>
              <w:ind w:left="0" w:leftChars="0" w:firstLine="0" w:firstLineChars="0"/>
              <w:jc w:val="center"/>
              <w:rPr>
                <w:sz w:val="18"/>
                <w:szCs w:val="18"/>
                <w:lang w:eastAsia="en-US"/>
              </w:rPr>
            </w:pPr>
            <w:r>
              <w:rPr>
                <w:sz w:val="18"/>
                <w:szCs w:val="18"/>
                <w:lang w:eastAsia="en-US"/>
              </w:rPr>
              <w:t>8</w:t>
            </w:r>
          </w:p>
        </w:tc>
        <w:tc>
          <w:tcPr>
            <w:tcW w:w="3008" w:type="dxa"/>
          </w:tcPr>
          <w:p w14:paraId="2F581122">
            <w:pPr>
              <w:pStyle w:val="27"/>
              <w:widowControl w:val="0"/>
              <w:autoSpaceDE w:val="0"/>
              <w:autoSpaceDN w:val="0"/>
              <w:bidi w:val="0"/>
              <w:ind w:left="0" w:leftChars="0" w:firstLine="0" w:firstLineChars="0"/>
              <w:jc w:val="center"/>
              <w:rPr>
                <w:sz w:val="18"/>
                <w:szCs w:val="18"/>
                <w:lang w:eastAsia="en-US"/>
              </w:rPr>
            </w:pPr>
            <w:r>
              <w:rPr>
                <w:sz w:val="18"/>
                <w:szCs w:val="18"/>
                <w:lang w:eastAsia="en-US"/>
              </w:rPr>
              <w:t>化验室总面积</w:t>
            </w:r>
          </w:p>
        </w:tc>
        <w:tc>
          <w:tcPr>
            <w:tcW w:w="1985" w:type="dxa"/>
          </w:tcPr>
          <w:p w14:paraId="15B1FF90">
            <w:pPr>
              <w:pStyle w:val="27"/>
              <w:widowControl w:val="0"/>
              <w:autoSpaceDE w:val="0"/>
              <w:autoSpaceDN w:val="0"/>
              <w:bidi w:val="0"/>
              <w:ind w:left="0" w:leftChars="0" w:firstLine="0" w:firstLineChars="0"/>
              <w:jc w:val="center"/>
              <w:rPr>
                <w:sz w:val="18"/>
                <w:szCs w:val="18"/>
                <w:lang w:eastAsia="en-US"/>
              </w:rPr>
            </w:pPr>
            <w:r>
              <w:rPr>
                <w:sz w:val="18"/>
                <w:szCs w:val="18"/>
                <w:lang w:eastAsia="en-US"/>
              </w:rPr>
              <w:t>cheTotAcr</w:t>
            </w:r>
          </w:p>
        </w:tc>
        <w:tc>
          <w:tcPr>
            <w:tcW w:w="1276" w:type="dxa"/>
          </w:tcPr>
          <w:p w14:paraId="019D701B">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number(18,4)</w:t>
            </w:r>
          </w:p>
        </w:tc>
        <w:tc>
          <w:tcPr>
            <w:tcW w:w="1275" w:type="dxa"/>
          </w:tcPr>
          <w:p w14:paraId="49D61B7A">
            <w:pPr>
              <w:pStyle w:val="27"/>
              <w:widowControl w:val="0"/>
              <w:autoSpaceDE w:val="0"/>
              <w:autoSpaceDN w:val="0"/>
              <w:bidi w:val="0"/>
              <w:jc w:val="center"/>
              <w:rPr>
                <w:sz w:val="18"/>
                <w:szCs w:val="18"/>
                <w:lang w:eastAsia="en-US"/>
              </w:rPr>
            </w:pPr>
          </w:p>
        </w:tc>
      </w:tr>
      <w:tr w14:paraId="17B099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640" w:type="dxa"/>
          </w:tcPr>
          <w:p w14:paraId="5FF284A1">
            <w:pPr>
              <w:pStyle w:val="27"/>
              <w:widowControl w:val="0"/>
              <w:autoSpaceDE w:val="0"/>
              <w:autoSpaceDN w:val="0"/>
              <w:bidi w:val="0"/>
              <w:ind w:left="0" w:leftChars="0" w:firstLine="0" w:firstLineChars="0"/>
              <w:jc w:val="center"/>
              <w:rPr>
                <w:sz w:val="18"/>
                <w:szCs w:val="18"/>
                <w:lang w:eastAsia="en-US"/>
              </w:rPr>
            </w:pPr>
            <w:r>
              <w:rPr>
                <w:sz w:val="18"/>
                <w:szCs w:val="18"/>
                <w:lang w:eastAsia="en-US"/>
              </w:rPr>
              <w:t>9</w:t>
            </w:r>
          </w:p>
        </w:tc>
        <w:tc>
          <w:tcPr>
            <w:tcW w:w="3008" w:type="dxa"/>
          </w:tcPr>
          <w:p w14:paraId="1ADBE49C">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水质检测中心责任人姓名</w:t>
            </w:r>
          </w:p>
        </w:tc>
        <w:tc>
          <w:tcPr>
            <w:tcW w:w="1985" w:type="dxa"/>
          </w:tcPr>
          <w:p w14:paraId="5215CEE6">
            <w:pPr>
              <w:pStyle w:val="27"/>
              <w:widowControl w:val="0"/>
              <w:autoSpaceDE w:val="0"/>
              <w:autoSpaceDN w:val="0"/>
              <w:bidi w:val="0"/>
              <w:ind w:left="0" w:leftChars="0" w:firstLine="0" w:firstLineChars="0"/>
              <w:jc w:val="center"/>
              <w:rPr>
                <w:sz w:val="18"/>
                <w:szCs w:val="18"/>
                <w:lang w:eastAsia="en-US"/>
              </w:rPr>
            </w:pPr>
            <w:r>
              <w:rPr>
                <w:sz w:val="18"/>
                <w:szCs w:val="18"/>
                <w:lang w:eastAsia="en-US"/>
              </w:rPr>
              <w:t>countyWaterName</w:t>
            </w:r>
          </w:p>
        </w:tc>
        <w:tc>
          <w:tcPr>
            <w:tcW w:w="1276" w:type="dxa"/>
          </w:tcPr>
          <w:p w14:paraId="3E62C117">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varchar(64)</w:t>
            </w:r>
          </w:p>
        </w:tc>
        <w:tc>
          <w:tcPr>
            <w:tcW w:w="1275" w:type="dxa"/>
          </w:tcPr>
          <w:p w14:paraId="7EC47660">
            <w:pPr>
              <w:pStyle w:val="27"/>
              <w:widowControl w:val="0"/>
              <w:autoSpaceDE w:val="0"/>
              <w:autoSpaceDN w:val="0"/>
              <w:bidi w:val="0"/>
              <w:jc w:val="center"/>
              <w:rPr>
                <w:sz w:val="18"/>
                <w:szCs w:val="18"/>
                <w:lang w:eastAsia="en-US"/>
              </w:rPr>
            </w:pPr>
          </w:p>
        </w:tc>
      </w:tr>
      <w:tr w14:paraId="231A08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 w:hRule="atLeast"/>
          <w:jc w:val="center"/>
        </w:trPr>
        <w:tc>
          <w:tcPr>
            <w:tcW w:w="640" w:type="dxa"/>
          </w:tcPr>
          <w:p w14:paraId="3EC2EB16">
            <w:pPr>
              <w:pStyle w:val="27"/>
              <w:widowControl w:val="0"/>
              <w:autoSpaceDE w:val="0"/>
              <w:autoSpaceDN w:val="0"/>
              <w:bidi w:val="0"/>
              <w:ind w:left="0" w:leftChars="0" w:firstLine="0" w:firstLineChars="0"/>
              <w:jc w:val="center"/>
              <w:rPr>
                <w:sz w:val="18"/>
                <w:szCs w:val="18"/>
                <w:lang w:eastAsia="en-US"/>
              </w:rPr>
            </w:pPr>
            <w:r>
              <w:rPr>
                <w:sz w:val="18"/>
                <w:szCs w:val="18"/>
                <w:lang w:eastAsia="en-US"/>
              </w:rPr>
              <w:t>10</w:t>
            </w:r>
          </w:p>
        </w:tc>
        <w:tc>
          <w:tcPr>
            <w:tcW w:w="3008" w:type="dxa"/>
          </w:tcPr>
          <w:p w14:paraId="7E9BB3C5">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水</w:t>
            </w:r>
            <w:r>
              <w:rPr>
                <w:sz w:val="18"/>
                <w:szCs w:val="18"/>
                <w:lang w:eastAsia="en-US"/>
              </w:rPr>
              <w:t>质检测中心责任人联系电话</w:t>
            </w:r>
          </w:p>
        </w:tc>
        <w:tc>
          <w:tcPr>
            <w:tcW w:w="1985" w:type="dxa"/>
          </w:tcPr>
          <w:p w14:paraId="65462A14">
            <w:pPr>
              <w:pStyle w:val="27"/>
              <w:widowControl w:val="0"/>
              <w:autoSpaceDE w:val="0"/>
              <w:autoSpaceDN w:val="0"/>
              <w:bidi w:val="0"/>
              <w:ind w:left="0" w:leftChars="0" w:firstLine="0" w:firstLineChars="0"/>
              <w:jc w:val="center"/>
              <w:rPr>
                <w:sz w:val="18"/>
                <w:szCs w:val="18"/>
                <w:lang w:eastAsia="en-US"/>
              </w:rPr>
            </w:pPr>
            <w:r>
              <w:rPr>
                <w:sz w:val="18"/>
                <w:szCs w:val="18"/>
                <w:lang w:eastAsia="en-US"/>
              </w:rPr>
              <w:t>countyWaterPhone</w:t>
            </w:r>
          </w:p>
        </w:tc>
        <w:tc>
          <w:tcPr>
            <w:tcW w:w="1276" w:type="dxa"/>
          </w:tcPr>
          <w:p w14:paraId="10EEE1CA">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varchar(64)</w:t>
            </w:r>
          </w:p>
        </w:tc>
        <w:tc>
          <w:tcPr>
            <w:tcW w:w="1275" w:type="dxa"/>
          </w:tcPr>
          <w:p w14:paraId="4742128D">
            <w:pPr>
              <w:pStyle w:val="27"/>
              <w:widowControl w:val="0"/>
              <w:autoSpaceDE w:val="0"/>
              <w:autoSpaceDN w:val="0"/>
              <w:bidi w:val="0"/>
              <w:jc w:val="center"/>
              <w:rPr>
                <w:sz w:val="18"/>
                <w:szCs w:val="18"/>
                <w:lang w:eastAsia="en-US"/>
              </w:rPr>
            </w:pPr>
          </w:p>
        </w:tc>
      </w:tr>
      <w:tr w14:paraId="369F83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jc w:val="center"/>
        </w:trPr>
        <w:tc>
          <w:tcPr>
            <w:tcW w:w="640" w:type="dxa"/>
          </w:tcPr>
          <w:p w14:paraId="53EA36B5">
            <w:pPr>
              <w:pStyle w:val="27"/>
              <w:widowControl w:val="0"/>
              <w:autoSpaceDE w:val="0"/>
              <w:autoSpaceDN w:val="0"/>
              <w:bidi w:val="0"/>
              <w:ind w:left="0" w:leftChars="0" w:firstLine="0" w:firstLineChars="0"/>
              <w:jc w:val="center"/>
              <w:rPr>
                <w:sz w:val="18"/>
                <w:szCs w:val="18"/>
                <w:lang w:eastAsia="en-US"/>
              </w:rPr>
            </w:pPr>
            <w:r>
              <w:rPr>
                <w:sz w:val="18"/>
                <w:szCs w:val="18"/>
                <w:lang w:eastAsia="en-US"/>
              </w:rPr>
              <w:t>11</w:t>
            </w:r>
          </w:p>
        </w:tc>
        <w:tc>
          <w:tcPr>
            <w:tcW w:w="3008" w:type="dxa"/>
          </w:tcPr>
          <w:p w14:paraId="77A38BE4">
            <w:pPr>
              <w:pStyle w:val="27"/>
              <w:widowControl w:val="0"/>
              <w:autoSpaceDE w:val="0"/>
              <w:autoSpaceDN w:val="0"/>
              <w:bidi w:val="0"/>
              <w:ind w:left="0" w:leftChars="0" w:firstLine="0" w:firstLineChars="0"/>
              <w:jc w:val="center"/>
              <w:rPr>
                <w:sz w:val="18"/>
                <w:szCs w:val="18"/>
                <w:lang w:eastAsia="en-US"/>
              </w:rPr>
            </w:pPr>
            <w:r>
              <w:rPr>
                <w:sz w:val="18"/>
                <w:szCs w:val="18"/>
                <w:lang w:eastAsia="en-US"/>
              </w:rPr>
              <w:t>是否有 CMA 资质</w:t>
            </w:r>
          </w:p>
        </w:tc>
        <w:tc>
          <w:tcPr>
            <w:tcW w:w="1985" w:type="dxa"/>
          </w:tcPr>
          <w:p w14:paraId="754AB0DF">
            <w:pPr>
              <w:pStyle w:val="27"/>
              <w:widowControl w:val="0"/>
              <w:autoSpaceDE w:val="0"/>
              <w:autoSpaceDN w:val="0"/>
              <w:bidi w:val="0"/>
              <w:ind w:left="0" w:leftChars="0" w:firstLine="0" w:firstLineChars="0"/>
              <w:jc w:val="center"/>
              <w:rPr>
                <w:sz w:val="18"/>
                <w:szCs w:val="18"/>
                <w:lang w:eastAsia="en-US"/>
              </w:rPr>
            </w:pPr>
            <w:r>
              <w:rPr>
                <w:sz w:val="18"/>
                <w:szCs w:val="18"/>
                <w:lang w:eastAsia="en-US"/>
              </w:rPr>
              <w:t>qualCations</w:t>
            </w:r>
          </w:p>
        </w:tc>
        <w:tc>
          <w:tcPr>
            <w:tcW w:w="1276" w:type="dxa"/>
          </w:tcPr>
          <w:p w14:paraId="476BA47E">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275" w:type="dxa"/>
          </w:tcPr>
          <w:p w14:paraId="69312EED">
            <w:pPr>
              <w:pStyle w:val="27"/>
              <w:widowControl w:val="0"/>
              <w:autoSpaceDE w:val="0"/>
              <w:autoSpaceDN w:val="0"/>
              <w:bidi w:val="0"/>
              <w:jc w:val="center"/>
              <w:rPr>
                <w:sz w:val="18"/>
                <w:szCs w:val="18"/>
                <w:lang w:eastAsia="en-US"/>
              </w:rPr>
            </w:pPr>
          </w:p>
        </w:tc>
      </w:tr>
      <w:tr w14:paraId="1E36C1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jc w:val="center"/>
        </w:trPr>
        <w:tc>
          <w:tcPr>
            <w:tcW w:w="640" w:type="dxa"/>
          </w:tcPr>
          <w:p w14:paraId="4522C187">
            <w:pPr>
              <w:pStyle w:val="27"/>
              <w:widowControl w:val="0"/>
              <w:autoSpaceDE w:val="0"/>
              <w:autoSpaceDN w:val="0"/>
              <w:bidi w:val="0"/>
              <w:ind w:left="0" w:leftChars="0" w:firstLine="0" w:firstLineChars="0"/>
              <w:jc w:val="center"/>
              <w:rPr>
                <w:sz w:val="18"/>
                <w:szCs w:val="18"/>
                <w:lang w:eastAsia="en-US"/>
              </w:rPr>
            </w:pPr>
            <w:r>
              <w:rPr>
                <w:sz w:val="18"/>
                <w:szCs w:val="18"/>
                <w:lang w:eastAsia="en-US"/>
              </w:rPr>
              <w:t>12</w:t>
            </w:r>
          </w:p>
        </w:tc>
        <w:tc>
          <w:tcPr>
            <w:tcW w:w="3008" w:type="dxa"/>
          </w:tcPr>
          <w:p w14:paraId="7BB43043">
            <w:pPr>
              <w:pStyle w:val="27"/>
              <w:widowControl w:val="0"/>
              <w:autoSpaceDE w:val="0"/>
              <w:autoSpaceDN w:val="0"/>
              <w:bidi w:val="0"/>
              <w:ind w:left="0" w:leftChars="0" w:firstLine="0" w:firstLineChars="0"/>
              <w:jc w:val="center"/>
              <w:rPr>
                <w:sz w:val="18"/>
                <w:szCs w:val="18"/>
                <w:lang w:eastAsia="en-US"/>
              </w:rPr>
            </w:pPr>
            <w:r>
              <w:rPr>
                <w:sz w:val="18"/>
                <w:szCs w:val="18"/>
                <w:lang w:eastAsia="en-US"/>
              </w:rPr>
              <w:t>上报年度</w:t>
            </w:r>
          </w:p>
        </w:tc>
        <w:tc>
          <w:tcPr>
            <w:tcW w:w="1985" w:type="dxa"/>
          </w:tcPr>
          <w:p w14:paraId="7DDC51C1">
            <w:pPr>
              <w:pStyle w:val="27"/>
              <w:widowControl w:val="0"/>
              <w:autoSpaceDE w:val="0"/>
              <w:autoSpaceDN w:val="0"/>
              <w:bidi w:val="0"/>
              <w:ind w:left="0" w:leftChars="0" w:firstLine="0" w:firstLineChars="0"/>
              <w:jc w:val="center"/>
              <w:rPr>
                <w:sz w:val="18"/>
                <w:szCs w:val="18"/>
                <w:lang w:eastAsia="en-US"/>
              </w:rPr>
            </w:pPr>
            <w:r>
              <w:rPr>
                <w:sz w:val="18"/>
                <w:szCs w:val="18"/>
                <w:lang w:eastAsia="en-US"/>
              </w:rPr>
              <w:t>reportYear</w:t>
            </w:r>
          </w:p>
        </w:tc>
        <w:tc>
          <w:tcPr>
            <w:tcW w:w="1276" w:type="dxa"/>
          </w:tcPr>
          <w:p w14:paraId="7D52A54E">
            <w:pPr>
              <w:pStyle w:val="27"/>
              <w:widowControl w:val="0"/>
              <w:autoSpaceDE w:val="0"/>
              <w:autoSpaceDN w:val="0"/>
              <w:bidi w:val="0"/>
              <w:ind w:left="0" w:leftChars="0" w:firstLine="0" w:firstLineChars="0"/>
              <w:jc w:val="center"/>
              <w:rPr>
                <w:sz w:val="18"/>
                <w:szCs w:val="18"/>
                <w:lang w:eastAsia="en-US"/>
              </w:rPr>
            </w:pPr>
            <w:r>
              <w:rPr>
                <w:sz w:val="18"/>
                <w:szCs w:val="18"/>
                <w:lang w:eastAsia="en-US"/>
              </w:rPr>
              <w:t>date</w:t>
            </w:r>
          </w:p>
        </w:tc>
        <w:tc>
          <w:tcPr>
            <w:tcW w:w="1275" w:type="dxa"/>
          </w:tcPr>
          <w:p w14:paraId="0824712B">
            <w:pPr>
              <w:pStyle w:val="27"/>
              <w:widowControl w:val="0"/>
              <w:autoSpaceDE w:val="0"/>
              <w:autoSpaceDN w:val="0"/>
              <w:bidi w:val="0"/>
              <w:jc w:val="center"/>
              <w:rPr>
                <w:sz w:val="18"/>
                <w:szCs w:val="18"/>
                <w:lang w:eastAsia="en-US"/>
              </w:rPr>
            </w:pPr>
          </w:p>
        </w:tc>
      </w:tr>
    </w:tbl>
    <w:p w14:paraId="37E198CA">
      <w:pPr>
        <w:pStyle w:val="98"/>
        <w:bidi w:val="0"/>
        <w:spacing w:before="0" w:beforeLines="0" w:after="0" w:afterLines="0"/>
      </w:pPr>
      <w:r>
        <w:t>县级农村供水专管机构名称：是县级政府或水行政主管部门正式批复的专管机构， 包括企事业单位和公司等形式。</w:t>
      </w:r>
    </w:p>
    <w:p w14:paraId="0D5490B0">
      <w:pPr>
        <w:pStyle w:val="97"/>
        <w:bidi w:val="0"/>
        <w:spacing w:before="0" w:beforeLines="0" w:after="0" w:afterLines="0"/>
      </w:pPr>
      <w:r>
        <w:t>农村供水管理对接数据内容和各字段标识见表</w:t>
      </w:r>
      <w:r>
        <w:rPr>
          <w:rFonts w:hint="eastAsia"/>
          <w:lang w:val="en-US" w:eastAsia="zh-CN"/>
        </w:rPr>
        <w:t>A.4</w:t>
      </w:r>
      <w:r>
        <w:t>。</w:t>
      </w:r>
    </w:p>
    <w:p w14:paraId="0737F2FF">
      <w:pPr>
        <w:pStyle w:val="104"/>
        <w:bidi w:val="0"/>
        <w:rPr>
          <w:rFonts w:ascii="黑体" w:hAnsi="黑体" w:eastAsia="黑体" w:cs="黑体"/>
          <w:szCs w:val="21"/>
        </w:rPr>
      </w:pPr>
      <w:r>
        <w:rPr>
          <w:rFonts w:ascii="黑体" w:hAnsi="黑体" w:eastAsia="黑体" w:cs="黑体"/>
          <w:spacing w:val="-3"/>
          <w:szCs w:val="21"/>
        </w:rPr>
        <w:t>农村供水管理数据</w:t>
      </w:r>
    </w:p>
    <w:p w14:paraId="66150693">
      <w:pPr>
        <w:spacing w:line="128" w:lineRule="exact"/>
      </w:pPr>
    </w:p>
    <w:tbl>
      <w:tblPr>
        <w:tblStyle w:val="123"/>
        <w:tblW w:w="878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5"/>
        <w:gridCol w:w="3686"/>
        <w:gridCol w:w="1490"/>
        <w:gridCol w:w="1461"/>
        <w:gridCol w:w="1018"/>
        <w:gridCol w:w="567"/>
      </w:tblGrid>
      <w:tr w14:paraId="527403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65" w:type="dxa"/>
            <w:vAlign w:val="center"/>
          </w:tcPr>
          <w:p w14:paraId="36125A6B">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序号</w:t>
            </w:r>
          </w:p>
        </w:tc>
        <w:tc>
          <w:tcPr>
            <w:tcW w:w="3686" w:type="dxa"/>
            <w:vAlign w:val="center"/>
          </w:tcPr>
          <w:p w14:paraId="34DE18E8">
            <w:pPr>
              <w:pStyle w:val="27"/>
              <w:widowControl w:val="0"/>
              <w:autoSpaceDE w:val="0"/>
              <w:autoSpaceDN w:val="0"/>
              <w:bidi w:val="0"/>
              <w:ind w:left="0" w:leftChars="0" w:firstLine="0" w:firstLineChars="0"/>
              <w:jc w:val="center"/>
              <w:rPr>
                <w:sz w:val="18"/>
                <w:szCs w:val="18"/>
                <w:lang w:eastAsia="en-US"/>
              </w:rPr>
            </w:pPr>
            <w:r>
              <w:rPr>
                <w:sz w:val="18"/>
                <w:szCs w:val="18"/>
                <w:lang w:eastAsia="en-US"/>
              </w:rPr>
              <w:t>字段名称</w:t>
            </w:r>
          </w:p>
        </w:tc>
        <w:tc>
          <w:tcPr>
            <w:tcW w:w="1490" w:type="dxa"/>
            <w:vAlign w:val="center"/>
          </w:tcPr>
          <w:p w14:paraId="7D10E779">
            <w:pPr>
              <w:pStyle w:val="27"/>
              <w:widowControl w:val="0"/>
              <w:autoSpaceDE w:val="0"/>
              <w:autoSpaceDN w:val="0"/>
              <w:bidi w:val="0"/>
              <w:ind w:left="0" w:leftChars="0" w:firstLine="0" w:firstLineChars="0"/>
              <w:jc w:val="center"/>
              <w:rPr>
                <w:sz w:val="18"/>
                <w:szCs w:val="18"/>
                <w:lang w:eastAsia="en-US"/>
              </w:rPr>
            </w:pPr>
            <w:r>
              <w:rPr>
                <w:sz w:val="18"/>
                <w:szCs w:val="18"/>
                <w:lang w:eastAsia="en-US"/>
              </w:rPr>
              <w:t>字段标识</w:t>
            </w:r>
          </w:p>
        </w:tc>
        <w:tc>
          <w:tcPr>
            <w:tcW w:w="1461" w:type="dxa"/>
            <w:vAlign w:val="center"/>
          </w:tcPr>
          <w:p w14:paraId="2DF64577">
            <w:pPr>
              <w:pStyle w:val="27"/>
              <w:widowControl w:val="0"/>
              <w:autoSpaceDE w:val="0"/>
              <w:autoSpaceDN w:val="0"/>
              <w:bidi w:val="0"/>
              <w:ind w:left="0" w:leftChars="0" w:firstLine="0" w:firstLineChars="0"/>
              <w:jc w:val="center"/>
              <w:rPr>
                <w:sz w:val="18"/>
                <w:szCs w:val="18"/>
                <w:lang w:eastAsia="en-US"/>
              </w:rPr>
            </w:pPr>
            <w:r>
              <w:rPr>
                <w:sz w:val="18"/>
                <w:szCs w:val="18"/>
                <w:lang w:eastAsia="en-US"/>
              </w:rPr>
              <w:t>类型及长度</w:t>
            </w:r>
          </w:p>
        </w:tc>
        <w:tc>
          <w:tcPr>
            <w:tcW w:w="1018" w:type="dxa"/>
          </w:tcPr>
          <w:p w14:paraId="44EB0EBB">
            <w:pPr>
              <w:pStyle w:val="27"/>
              <w:widowControl w:val="0"/>
              <w:autoSpaceDE w:val="0"/>
              <w:autoSpaceDN w:val="0"/>
              <w:bidi w:val="0"/>
              <w:ind w:left="0" w:leftChars="0" w:firstLine="0" w:firstLineChars="0"/>
              <w:jc w:val="center"/>
              <w:rPr>
                <w:sz w:val="18"/>
                <w:szCs w:val="18"/>
                <w:lang w:eastAsia="en-US"/>
              </w:rPr>
            </w:pPr>
            <w:r>
              <w:rPr>
                <w:sz w:val="18"/>
                <w:szCs w:val="18"/>
                <w:lang w:eastAsia="en-US"/>
              </w:rPr>
              <w:t>计量单位</w:t>
            </w:r>
          </w:p>
        </w:tc>
        <w:tc>
          <w:tcPr>
            <w:tcW w:w="567" w:type="dxa"/>
          </w:tcPr>
          <w:p w14:paraId="12263270">
            <w:pPr>
              <w:pStyle w:val="27"/>
              <w:widowControl w:val="0"/>
              <w:autoSpaceDE w:val="0"/>
              <w:autoSpaceDN w:val="0"/>
              <w:bidi w:val="0"/>
              <w:ind w:left="0" w:leftChars="0" w:firstLine="0" w:firstLineChars="0"/>
              <w:jc w:val="center"/>
              <w:rPr>
                <w:sz w:val="18"/>
                <w:szCs w:val="18"/>
                <w:lang w:eastAsia="en-US"/>
              </w:rPr>
            </w:pPr>
            <w:r>
              <w:rPr>
                <w:sz w:val="18"/>
                <w:szCs w:val="18"/>
                <w:lang w:eastAsia="en-US"/>
              </w:rPr>
              <w:t>主键</w:t>
            </w:r>
          </w:p>
        </w:tc>
      </w:tr>
      <w:tr w14:paraId="6FF743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65" w:type="dxa"/>
          </w:tcPr>
          <w:p w14:paraId="49ECD835">
            <w:pPr>
              <w:pStyle w:val="27"/>
              <w:widowControl w:val="0"/>
              <w:autoSpaceDE w:val="0"/>
              <w:autoSpaceDN w:val="0"/>
              <w:bidi w:val="0"/>
              <w:ind w:left="0" w:leftChars="0" w:firstLine="0" w:firstLineChars="0"/>
              <w:jc w:val="center"/>
              <w:rPr>
                <w:sz w:val="18"/>
                <w:szCs w:val="18"/>
                <w:lang w:eastAsia="en-US"/>
              </w:rPr>
            </w:pPr>
            <w:r>
              <w:rPr>
                <w:sz w:val="18"/>
                <w:szCs w:val="18"/>
                <w:lang w:eastAsia="en-US"/>
              </w:rPr>
              <w:t>1</w:t>
            </w:r>
          </w:p>
        </w:tc>
        <w:tc>
          <w:tcPr>
            <w:tcW w:w="3686" w:type="dxa"/>
          </w:tcPr>
          <w:p w14:paraId="758955BE">
            <w:pPr>
              <w:pStyle w:val="27"/>
              <w:widowControl w:val="0"/>
              <w:autoSpaceDE w:val="0"/>
              <w:autoSpaceDN w:val="0"/>
              <w:bidi w:val="0"/>
              <w:ind w:left="0" w:leftChars="0" w:firstLine="0" w:firstLineChars="0"/>
              <w:jc w:val="center"/>
              <w:rPr>
                <w:sz w:val="18"/>
                <w:szCs w:val="18"/>
                <w:lang w:eastAsia="en-US"/>
              </w:rPr>
            </w:pPr>
            <w:r>
              <w:rPr>
                <w:sz w:val="18"/>
                <w:szCs w:val="18"/>
                <w:lang w:eastAsia="en-US"/>
              </w:rPr>
              <w:t>行政区划代码</w:t>
            </w:r>
          </w:p>
        </w:tc>
        <w:tc>
          <w:tcPr>
            <w:tcW w:w="1490" w:type="dxa"/>
          </w:tcPr>
          <w:p w14:paraId="6221F015">
            <w:pPr>
              <w:pStyle w:val="27"/>
              <w:widowControl w:val="0"/>
              <w:autoSpaceDE w:val="0"/>
              <w:autoSpaceDN w:val="0"/>
              <w:bidi w:val="0"/>
              <w:ind w:left="0" w:leftChars="0" w:firstLine="0" w:firstLineChars="0"/>
              <w:jc w:val="center"/>
              <w:rPr>
                <w:sz w:val="18"/>
                <w:szCs w:val="18"/>
                <w:lang w:eastAsia="en-US"/>
              </w:rPr>
            </w:pPr>
            <w:r>
              <w:rPr>
                <w:sz w:val="18"/>
                <w:szCs w:val="18"/>
                <w:lang w:eastAsia="en-US"/>
              </w:rPr>
              <w:t>adCd</w:t>
            </w:r>
          </w:p>
        </w:tc>
        <w:tc>
          <w:tcPr>
            <w:tcW w:w="1461" w:type="dxa"/>
          </w:tcPr>
          <w:p w14:paraId="15935AAB">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char(12)</w:t>
            </w:r>
          </w:p>
        </w:tc>
        <w:tc>
          <w:tcPr>
            <w:tcW w:w="1018" w:type="dxa"/>
          </w:tcPr>
          <w:p w14:paraId="183D0D15">
            <w:pPr>
              <w:pStyle w:val="27"/>
              <w:widowControl w:val="0"/>
              <w:autoSpaceDE w:val="0"/>
              <w:autoSpaceDN w:val="0"/>
              <w:bidi w:val="0"/>
              <w:jc w:val="center"/>
              <w:rPr>
                <w:sz w:val="18"/>
                <w:szCs w:val="18"/>
                <w:lang w:eastAsia="en-US"/>
              </w:rPr>
            </w:pPr>
          </w:p>
        </w:tc>
        <w:tc>
          <w:tcPr>
            <w:tcW w:w="567" w:type="dxa"/>
          </w:tcPr>
          <w:p w14:paraId="31E6EA0B">
            <w:pPr>
              <w:pStyle w:val="27"/>
              <w:widowControl w:val="0"/>
              <w:autoSpaceDE w:val="0"/>
              <w:autoSpaceDN w:val="0"/>
              <w:bidi w:val="0"/>
              <w:jc w:val="center"/>
              <w:rPr>
                <w:sz w:val="18"/>
                <w:szCs w:val="18"/>
                <w:lang w:eastAsia="en-US"/>
              </w:rPr>
            </w:pPr>
          </w:p>
        </w:tc>
      </w:tr>
      <w:tr w14:paraId="3E1220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65" w:type="dxa"/>
          </w:tcPr>
          <w:p w14:paraId="40C35404">
            <w:pPr>
              <w:pStyle w:val="27"/>
              <w:widowControl w:val="0"/>
              <w:autoSpaceDE w:val="0"/>
              <w:autoSpaceDN w:val="0"/>
              <w:bidi w:val="0"/>
              <w:ind w:left="0" w:leftChars="0" w:firstLine="0" w:firstLineChars="0"/>
              <w:jc w:val="center"/>
              <w:rPr>
                <w:sz w:val="18"/>
                <w:szCs w:val="18"/>
                <w:lang w:eastAsia="en-US"/>
              </w:rPr>
            </w:pPr>
            <w:r>
              <w:rPr>
                <w:sz w:val="18"/>
                <w:szCs w:val="18"/>
                <w:lang w:eastAsia="en-US"/>
              </w:rPr>
              <w:t>2</w:t>
            </w:r>
          </w:p>
        </w:tc>
        <w:tc>
          <w:tcPr>
            <w:tcW w:w="3686" w:type="dxa"/>
          </w:tcPr>
          <w:p w14:paraId="4FCBC30F">
            <w:pPr>
              <w:pStyle w:val="27"/>
              <w:widowControl w:val="0"/>
              <w:autoSpaceDE w:val="0"/>
              <w:autoSpaceDN w:val="0"/>
              <w:bidi w:val="0"/>
              <w:ind w:left="0" w:leftChars="0" w:firstLine="0" w:firstLineChars="0"/>
              <w:jc w:val="center"/>
              <w:rPr>
                <w:sz w:val="18"/>
                <w:szCs w:val="18"/>
                <w:lang w:eastAsia="en-US"/>
              </w:rPr>
            </w:pPr>
            <w:r>
              <w:rPr>
                <w:sz w:val="18"/>
                <w:szCs w:val="18"/>
                <w:lang w:eastAsia="en-US"/>
              </w:rPr>
              <w:t>上报年份</w:t>
            </w:r>
          </w:p>
        </w:tc>
        <w:tc>
          <w:tcPr>
            <w:tcW w:w="1490" w:type="dxa"/>
          </w:tcPr>
          <w:p w14:paraId="1A1D53B8">
            <w:pPr>
              <w:pStyle w:val="27"/>
              <w:widowControl w:val="0"/>
              <w:autoSpaceDE w:val="0"/>
              <w:autoSpaceDN w:val="0"/>
              <w:bidi w:val="0"/>
              <w:ind w:left="0" w:leftChars="0" w:firstLine="0" w:firstLineChars="0"/>
              <w:jc w:val="center"/>
              <w:rPr>
                <w:sz w:val="18"/>
                <w:szCs w:val="18"/>
                <w:lang w:eastAsia="en-US"/>
              </w:rPr>
            </w:pPr>
            <w:r>
              <w:rPr>
                <w:sz w:val="18"/>
                <w:szCs w:val="18"/>
                <w:lang w:eastAsia="en-US"/>
              </w:rPr>
              <w:t>reportYear</w:t>
            </w:r>
          </w:p>
        </w:tc>
        <w:tc>
          <w:tcPr>
            <w:tcW w:w="1461" w:type="dxa"/>
          </w:tcPr>
          <w:p w14:paraId="13F77DDF">
            <w:pPr>
              <w:pStyle w:val="27"/>
              <w:widowControl w:val="0"/>
              <w:autoSpaceDE w:val="0"/>
              <w:autoSpaceDN w:val="0"/>
              <w:bidi w:val="0"/>
              <w:ind w:left="0" w:leftChars="0" w:firstLine="0" w:firstLineChars="0"/>
              <w:jc w:val="center"/>
              <w:rPr>
                <w:sz w:val="18"/>
                <w:szCs w:val="18"/>
                <w:lang w:eastAsia="en-US"/>
              </w:rPr>
            </w:pPr>
            <w:r>
              <w:rPr>
                <w:sz w:val="18"/>
                <w:szCs w:val="18"/>
                <w:lang w:eastAsia="en-US"/>
              </w:rPr>
              <w:t>date</w:t>
            </w:r>
          </w:p>
        </w:tc>
        <w:tc>
          <w:tcPr>
            <w:tcW w:w="1018" w:type="dxa"/>
          </w:tcPr>
          <w:p w14:paraId="255DED80">
            <w:pPr>
              <w:pStyle w:val="27"/>
              <w:widowControl w:val="0"/>
              <w:autoSpaceDE w:val="0"/>
              <w:autoSpaceDN w:val="0"/>
              <w:bidi w:val="0"/>
              <w:jc w:val="center"/>
              <w:rPr>
                <w:sz w:val="18"/>
                <w:szCs w:val="18"/>
                <w:lang w:eastAsia="en-US"/>
              </w:rPr>
            </w:pPr>
          </w:p>
        </w:tc>
        <w:tc>
          <w:tcPr>
            <w:tcW w:w="567" w:type="dxa"/>
          </w:tcPr>
          <w:p w14:paraId="48B8B507">
            <w:pPr>
              <w:pStyle w:val="27"/>
              <w:widowControl w:val="0"/>
              <w:autoSpaceDE w:val="0"/>
              <w:autoSpaceDN w:val="0"/>
              <w:bidi w:val="0"/>
              <w:jc w:val="center"/>
              <w:rPr>
                <w:sz w:val="18"/>
                <w:szCs w:val="18"/>
                <w:lang w:eastAsia="en-US"/>
              </w:rPr>
            </w:pPr>
          </w:p>
        </w:tc>
      </w:tr>
      <w:tr w14:paraId="52E6C2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jc w:val="center"/>
        </w:trPr>
        <w:tc>
          <w:tcPr>
            <w:tcW w:w="565" w:type="dxa"/>
          </w:tcPr>
          <w:p w14:paraId="660AA9D1">
            <w:pPr>
              <w:pStyle w:val="27"/>
              <w:widowControl w:val="0"/>
              <w:autoSpaceDE w:val="0"/>
              <w:autoSpaceDN w:val="0"/>
              <w:bidi w:val="0"/>
              <w:ind w:left="0" w:leftChars="0" w:firstLine="0" w:firstLineChars="0"/>
              <w:jc w:val="center"/>
              <w:rPr>
                <w:sz w:val="18"/>
                <w:szCs w:val="18"/>
                <w:lang w:eastAsia="en-US"/>
              </w:rPr>
            </w:pPr>
            <w:r>
              <w:rPr>
                <w:sz w:val="18"/>
                <w:szCs w:val="18"/>
                <w:lang w:eastAsia="en-US"/>
              </w:rPr>
              <w:t>3</w:t>
            </w:r>
          </w:p>
        </w:tc>
        <w:tc>
          <w:tcPr>
            <w:tcW w:w="3686" w:type="dxa"/>
          </w:tcPr>
          <w:p w14:paraId="5AE43439">
            <w:pPr>
              <w:pStyle w:val="27"/>
              <w:widowControl w:val="0"/>
              <w:autoSpaceDE w:val="0"/>
              <w:autoSpaceDN w:val="0"/>
              <w:bidi w:val="0"/>
              <w:ind w:left="0" w:leftChars="0" w:firstLine="0" w:firstLineChars="0"/>
              <w:jc w:val="center"/>
              <w:rPr>
                <w:sz w:val="18"/>
                <w:szCs w:val="18"/>
                <w:lang w:eastAsia="en-US"/>
              </w:rPr>
            </w:pPr>
            <w:r>
              <w:rPr>
                <w:sz w:val="18"/>
                <w:szCs w:val="18"/>
                <w:lang w:eastAsia="en-US"/>
              </w:rPr>
              <w:t>地方人民政府责任人</w:t>
            </w:r>
          </w:p>
        </w:tc>
        <w:tc>
          <w:tcPr>
            <w:tcW w:w="1490" w:type="dxa"/>
          </w:tcPr>
          <w:p w14:paraId="517AF9BE">
            <w:pPr>
              <w:pStyle w:val="27"/>
              <w:widowControl w:val="0"/>
              <w:autoSpaceDE w:val="0"/>
              <w:autoSpaceDN w:val="0"/>
              <w:bidi w:val="0"/>
              <w:ind w:left="0" w:leftChars="0" w:firstLine="0" w:firstLineChars="0"/>
              <w:jc w:val="center"/>
              <w:rPr>
                <w:sz w:val="18"/>
                <w:szCs w:val="18"/>
                <w:lang w:eastAsia="en-US"/>
              </w:rPr>
            </w:pPr>
            <w:r>
              <w:rPr>
                <w:sz w:val="18"/>
                <w:szCs w:val="18"/>
                <w:lang w:eastAsia="en-US"/>
              </w:rPr>
              <w:t>localPeo</w:t>
            </w:r>
          </w:p>
        </w:tc>
        <w:tc>
          <w:tcPr>
            <w:tcW w:w="1461" w:type="dxa"/>
          </w:tcPr>
          <w:p w14:paraId="711B3E65">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varchar(50)</w:t>
            </w:r>
          </w:p>
        </w:tc>
        <w:tc>
          <w:tcPr>
            <w:tcW w:w="1018" w:type="dxa"/>
          </w:tcPr>
          <w:p w14:paraId="6A130458">
            <w:pPr>
              <w:pStyle w:val="27"/>
              <w:widowControl w:val="0"/>
              <w:autoSpaceDE w:val="0"/>
              <w:autoSpaceDN w:val="0"/>
              <w:bidi w:val="0"/>
              <w:jc w:val="center"/>
              <w:rPr>
                <w:sz w:val="18"/>
                <w:szCs w:val="18"/>
                <w:lang w:eastAsia="en-US"/>
              </w:rPr>
            </w:pPr>
          </w:p>
        </w:tc>
        <w:tc>
          <w:tcPr>
            <w:tcW w:w="567" w:type="dxa"/>
          </w:tcPr>
          <w:p w14:paraId="33A1A058">
            <w:pPr>
              <w:pStyle w:val="27"/>
              <w:widowControl w:val="0"/>
              <w:autoSpaceDE w:val="0"/>
              <w:autoSpaceDN w:val="0"/>
              <w:bidi w:val="0"/>
              <w:jc w:val="center"/>
              <w:rPr>
                <w:sz w:val="18"/>
                <w:szCs w:val="18"/>
                <w:lang w:eastAsia="en-US"/>
              </w:rPr>
            </w:pPr>
          </w:p>
        </w:tc>
      </w:tr>
      <w:tr w14:paraId="70C2F7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jc w:val="center"/>
        </w:trPr>
        <w:tc>
          <w:tcPr>
            <w:tcW w:w="565" w:type="dxa"/>
          </w:tcPr>
          <w:p w14:paraId="233ED519">
            <w:pPr>
              <w:pStyle w:val="27"/>
              <w:widowControl w:val="0"/>
              <w:autoSpaceDE w:val="0"/>
              <w:autoSpaceDN w:val="0"/>
              <w:bidi w:val="0"/>
              <w:ind w:left="0" w:leftChars="0" w:firstLine="0" w:firstLineChars="0"/>
              <w:jc w:val="center"/>
              <w:rPr>
                <w:sz w:val="18"/>
                <w:szCs w:val="18"/>
                <w:lang w:eastAsia="en-US"/>
              </w:rPr>
            </w:pPr>
            <w:r>
              <w:rPr>
                <w:sz w:val="18"/>
                <w:szCs w:val="18"/>
                <w:lang w:eastAsia="en-US"/>
              </w:rPr>
              <w:t>4</w:t>
            </w:r>
          </w:p>
        </w:tc>
        <w:tc>
          <w:tcPr>
            <w:tcW w:w="3686" w:type="dxa"/>
          </w:tcPr>
          <w:p w14:paraId="41B6214C">
            <w:pPr>
              <w:pStyle w:val="27"/>
              <w:widowControl w:val="0"/>
              <w:autoSpaceDE w:val="0"/>
              <w:autoSpaceDN w:val="0"/>
              <w:bidi w:val="0"/>
              <w:ind w:left="0" w:leftChars="0" w:firstLine="0" w:firstLineChars="0"/>
              <w:jc w:val="center"/>
              <w:rPr>
                <w:sz w:val="18"/>
                <w:szCs w:val="18"/>
                <w:lang w:eastAsia="en-US"/>
              </w:rPr>
            </w:pPr>
            <w:r>
              <w:rPr>
                <w:sz w:val="18"/>
                <w:szCs w:val="18"/>
                <w:lang w:eastAsia="en-US"/>
              </w:rPr>
              <w:t>地方人民政府责任人职务</w:t>
            </w:r>
          </w:p>
        </w:tc>
        <w:tc>
          <w:tcPr>
            <w:tcW w:w="1490" w:type="dxa"/>
          </w:tcPr>
          <w:p w14:paraId="475DA0E5">
            <w:pPr>
              <w:pStyle w:val="27"/>
              <w:widowControl w:val="0"/>
              <w:autoSpaceDE w:val="0"/>
              <w:autoSpaceDN w:val="0"/>
              <w:bidi w:val="0"/>
              <w:ind w:left="0" w:leftChars="0" w:firstLine="0" w:firstLineChars="0"/>
              <w:jc w:val="center"/>
              <w:rPr>
                <w:sz w:val="18"/>
                <w:szCs w:val="18"/>
                <w:lang w:eastAsia="en-US"/>
              </w:rPr>
            </w:pPr>
            <w:r>
              <w:rPr>
                <w:sz w:val="18"/>
                <w:szCs w:val="18"/>
                <w:lang w:eastAsia="en-US"/>
              </w:rPr>
              <w:t>localJob</w:t>
            </w:r>
          </w:p>
        </w:tc>
        <w:tc>
          <w:tcPr>
            <w:tcW w:w="1461" w:type="dxa"/>
          </w:tcPr>
          <w:p w14:paraId="4AE71E95">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varchar(100)</w:t>
            </w:r>
          </w:p>
        </w:tc>
        <w:tc>
          <w:tcPr>
            <w:tcW w:w="1018" w:type="dxa"/>
          </w:tcPr>
          <w:p w14:paraId="18C4349F">
            <w:pPr>
              <w:pStyle w:val="27"/>
              <w:widowControl w:val="0"/>
              <w:autoSpaceDE w:val="0"/>
              <w:autoSpaceDN w:val="0"/>
              <w:bidi w:val="0"/>
              <w:jc w:val="center"/>
              <w:rPr>
                <w:sz w:val="18"/>
                <w:szCs w:val="18"/>
                <w:lang w:eastAsia="en-US"/>
              </w:rPr>
            </w:pPr>
          </w:p>
        </w:tc>
        <w:tc>
          <w:tcPr>
            <w:tcW w:w="567" w:type="dxa"/>
          </w:tcPr>
          <w:p w14:paraId="7B02FBAC">
            <w:pPr>
              <w:pStyle w:val="27"/>
              <w:widowControl w:val="0"/>
              <w:autoSpaceDE w:val="0"/>
              <w:autoSpaceDN w:val="0"/>
              <w:bidi w:val="0"/>
              <w:jc w:val="center"/>
              <w:rPr>
                <w:sz w:val="18"/>
                <w:szCs w:val="18"/>
                <w:lang w:eastAsia="en-US"/>
              </w:rPr>
            </w:pPr>
          </w:p>
        </w:tc>
      </w:tr>
      <w:tr w14:paraId="39655A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65" w:type="dxa"/>
          </w:tcPr>
          <w:p w14:paraId="2B121986">
            <w:pPr>
              <w:pStyle w:val="27"/>
              <w:widowControl w:val="0"/>
              <w:autoSpaceDE w:val="0"/>
              <w:autoSpaceDN w:val="0"/>
              <w:bidi w:val="0"/>
              <w:ind w:left="0" w:leftChars="0" w:firstLine="0" w:firstLineChars="0"/>
              <w:jc w:val="center"/>
              <w:rPr>
                <w:sz w:val="18"/>
                <w:szCs w:val="18"/>
                <w:lang w:eastAsia="en-US"/>
              </w:rPr>
            </w:pPr>
            <w:r>
              <w:rPr>
                <w:sz w:val="18"/>
                <w:szCs w:val="18"/>
                <w:lang w:eastAsia="en-US"/>
              </w:rPr>
              <w:t>5</w:t>
            </w:r>
          </w:p>
        </w:tc>
        <w:tc>
          <w:tcPr>
            <w:tcW w:w="3686" w:type="dxa"/>
          </w:tcPr>
          <w:p w14:paraId="7582FA83">
            <w:pPr>
              <w:pStyle w:val="27"/>
              <w:widowControl w:val="0"/>
              <w:autoSpaceDE w:val="0"/>
              <w:autoSpaceDN w:val="0"/>
              <w:bidi w:val="0"/>
              <w:ind w:left="0" w:leftChars="0" w:firstLine="0" w:firstLineChars="0"/>
              <w:jc w:val="center"/>
              <w:rPr>
                <w:sz w:val="18"/>
                <w:szCs w:val="18"/>
                <w:lang w:eastAsia="en-US"/>
              </w:rPr>
            </w:pPr>
            <w:r>
              <w:rPr>
                <w:sz w:val="18"/>
                <w:szCs w:val="18"/>
                <w:lang w:eastAsia="en-US"/>
              </w:rPr>
              <w:t>地方人民政府责任人联系电话</w:t>
            </w:r>
          </w:p>
        </w:tc>
        <w:tc>
          <w:tcPr>
            <w:tcW w:w="1490" w:type="dxa"/>
          </w:tcPr>
          <w:p w14:paraId="70D65BAE">
            <w:pPr>
              <w:pStyle w:val="27"/>
              <w:widowControl w:val="0"/>
              <w:autoSpaceDE w:val="0"/>
              <w:autoSpaceDN w:val="0"/>
              <w:bidi w:val="0"/>
              <w:ind w:left="0" w:leftChars="0" w:firstLine="0" w:firstLineChars="0"/>
              <w:jc w:val="center"/>
              <w:rPr>
                <w:sz w:val="18"/>
                <w:szCs w:val="18"/>
                <w:lang w:eastAsia="en-US"/>
              </w:rPr>
            </w:pPr>
            <w:r>
              <w:rPr>
                <w:sz w:val="18"/>
                <w:szCs w:val="18"/>
                <w:lang w:eastAsia="en-US"/>
              </w:rPr>
              <w:t>localTel</w:t>
            </w:r>
          </w:p>
        </w:tc>
        <w:tc>
          <w:tcPr>
            <w:tcW w:w="1461" w:type="dxa"/>
          </w:tcPr>
          <w:p w14:paraId="58D73002">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varchar(50)</w:t>
            </w:r>
          </w:p>
        </w:tc>
        <w:tc>
          <w:tcPr>
            <w:tcW w:w="1018" w:type="dxa"/>
          </w:tcPr>
          <w:p w14:paraId="65E1581F">
            <w:pPr>
              <w:pStyle w:val="27"/>
              <w:widowControl w:val="0"/>
              <w:autoSpaceDE w:val="0"/>
              <w:autoSpaceDN w:val="0"/>
              <w:bidi w:val="0"/>
              <w:jc w:val="center"/>
              <w:rPr>
                <w:sz w:val="18"/>
                <w:szCs w:val="18"/>
                <w:lang w:eastAsia="en-US"/>
              </w:rPr>
            </w:pPr>
          </w:p>
        </w:tc>
        <w:tc>
          <w:tcPr>
            <w:tcW w:w="567" w:type="dxa"/>
          </w:tcPr>
          <w:p w14:paraId="601D2A48">
            <w:pPr>
              <w:pStyle w:val="27"/>
              <w:widowControl w:val="0"/>
              <w:autoSpaceDE w:val="0"/>
              <w:autoSpaceDN w:val="0"/>
              <w:bidi w:val="0"/>
              <w:jc w:val="center"/>
              <w:rPr>
                <w:sz w:val="18"/>
                <w:szCs w:val="18"/>
                <w:lang w:eastAsia="en-US"/>
              </w:rPr>
            </w:pPr>
          </w:p>
        </w:tc>
      </w:tr>
      <w:tr w14:paraId="536FF8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65" w:type="dxa"/>
          </w:tcPr>
          <w:p w14:paraId="374A9DF7">
            <w:pPr>
              <w:pStyle w:val="27"/>
              <w:widowControl w:val="0"/>
              <w:autoSpaceDE w:val="0"/>
              <w:autoSpaceDN w:val="0"/>
              <w:bidi w:val="0"/>
              <w:ind w:left="0" w:leftChars="0" w:firstLine="0" w:firstLineChars="0"/>
              <w:jc w:val="center"/>
              <w:rPr>
                <w:sz w:val="18"/>
                <w:szCs w:val="18"/>
                <w:lang w:eastAsia="en-US"/>
              </w:rPr>
            </w:pPr>
            <w:r>
              <w:rPr>
                <w:sz w:val="18"/>
                <w:szCs w:val="18"/>
                <w:lang w:eastAsia="en-US"/>
              </w:rPr>
              <w:t>6</w:t>
            </w:r>
          </w:p>
        </w:tc>
        <w:tc>
          <w:tcPr>
            <w:tcW w:w="3686" w:type="dxa"/>
          </w:tcPr>
          <w:p w14:paraId="769122E3">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水行政主管部门行业监管责任人</w:t>
            </w:r>
          </w:p>
        </w:tc>
        <w:tc>
          <w:tcPr>
            <w:tcW w:w="1490" w:type="dxa"/>
          </w:tcPr>
          <w:p w14:paraId="08B5DD5C">
            <w:pPr>
              <w:pStyle w:val="27"/>
              <w:widowControl w:val="0"/>
              <w:autoSpaceDE w:val="0"/>
              <w:autoSpaceDN w:val="0"/>
              <w:bidi w:val="0"/>
              <w:ind w:left="0" w:leftChars="0" w:firstLine="0" w:firstLineChars="0"/>
              <w:jc w:val="center"/>
              <w:rPr>
                <w:sz w:val="18"/>
                <w:szCs w:val="18"/>
                <w:lang w:eastAsia="en-US"/>
              </w:rPr>
            </w:pPr>
            <w:r>
              <w:rPr>
                <w:sz w:val="18"/>
                <w:szCs w:val="18"/>
                <w:lang w:eastAsia="en-US"/>
              </w:rPr>
              <w:t>deptPeo</w:t>
            </w:r>
          </w:p>
        </w:tc>
        <w:tc>
          <w:tcPr>
            <w:tcW w:w="1461" w:type="dxa"/>
          </w:tcPr>
          <w:p w14:paraId="3AA2D9F8">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varchar(50)</w:t>
            </w:r>
          </w:p>
        </w:tc>
        <w:tc>
          <w:tcPr>
            <w:tcW w:w="1018" w:type="dxa"/>
          </w:tcPr>
          <w:p w14:paraId="55D2C8BC">
            <w:pPr>
              <w:pStyle w:val="27"/>
              <w:widowControl w:val="0"/>
              <w:autoSpaceDE w:val="0"/>
              <w:autoSpaceDN w:val="0"/>
              <w:bidi w:val="0"/>
              <w:jc w:val="center"/>
              <w:rPr>
                <w:sz w:val="18"/>
                <w:szCs w:val="18"/>
                <w:lang w:eastAsia="en-US"/>
              </w:rPr>
            </w:pPr>
          </w:p>
        </w:tc>
        <w:tc>
          <w:tcPr>
            <w:tcW w:w="567" w:type="dxa"/>
          </w:tcPr>
          <w:p w14:paraId="356EEF30">
            <w:pPr>
              <w:pStyle w:val="27"/>
              <w:widowControl w:val="0"/>
              <w:autoSpaceDE w:val="0"/>
              <w:autoSpaceDN w:val="0"/>
              <w:bidi w:val="0"/>
              <w:jc w:val="center"/>
              <w:rPr>
                <w:sz w:val="18"/>
                <w:szCs w:val="18"/>
                <w:lang w:eastAsia="en-US"/>
              </w:rPr>
            </w:pPr>
          </w:p>
        </w:tc>
      </w:tr>
      <w:tr w14:paraId="052BDB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jc w:val="center"/>
        </w:trPr>
        <w:tc>
          <w:tcPr>
            <w:tcW w:w="565" w:type="dxa"/>
          </w:tcPr>
          <w:p w14:paraId="38BE5826">
            <w:pPr>
              <w:pStyle w:val="27"/>
              <w:widowControl w:val="0"/>
              <w:autoSpaceDE w:val="0"/>
              <w:autoSpaceDN w:val="0"/>
              <w:bidi w:val="0"/>
              <w:ind w:left="0" w:leftChars="0" w:firstLine="0" w:firstLineChars="0"/>
              <w:jc w:val="center"/>
              <w:rPr>
                <w:sz w:val="18"/>
                <w:szCs w:val="18"/>
                <w:lang w:eastAsia="en-US"/>
              </w:rPr>
            </w:pPr>
            <w:r>
              <w:rPr>
                <w:sz w:val="18"/>
                <w:szCs w:val="18"/>
                <w:lang w:eastAsia="en-US"/>
              </w:rPr>
              <w:t>7</w:t>
            </w:r>
          </w:p>
        </w:tc>
        <w:tc>
          <w:tcPr>
            <w:tcW w:w="3686" w:type="dxa"/>
          </w:tcPr>
          <w:p w14:paraId="778071C9">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水行政主管部门行业监管责任人职务</w:t>
            </w:r>
          </w:p>
        </w:tc>
        <w:tc>
          <w:tcPr>
            <w:tcW w:w="1490" w:type="dxa"/>
          </w:tcPr>
          <w:p w14:paraId="099F0BFB">
            <w:pPr>
              <w:pStyle w:val="27"/>
              <w:widowControl w:val="0"/>
              <w:autoSpaceDE w:val="0"/>
              <w:autoSpaceDN w:val="0"/>
              <w:bidi w:val="0"/>
              <w:ind w:left="0" w:leftChars="0" w:firstLine="0" w:firstLineChars="0"/>
              <w:jc w:val="center"/>
              <w:rPr>
                <w:sz w:val="18"/>
                <w:szCs w:val="18"/>
                <w:lang w:eastAsia="en-US"/>
              </w:rPr>
            </w:pPr>
            <w:r>
              <w:rPr>
                <w:sz w:val="18"/>
                <w:szCs w:val="18"/>
                <w:lang w:eastAsia="en-US"/>
              </w:rPr>
              <w:t>deptJob</w:t>
            </w:r>
          </w:p>
        </w:tc>
        <w:tc>
          <w:tcPr>
            <w:tcW w:w="1461" w:type="dxa"/>
          </w:tcPr>
          <w:p w14:paraId="194B250A">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varchar(100)</w:t>
            </w:r>
          </w:p>
        </w:tc>
        <w:tc>
          <w:tcPr>
            <w:tcW w:w="1018" w:type="dxa"/>
          </w:tcPr>
          <w:p w14:paraId="5A5469EC">
            <w:pPr>
              <w:pStyle w:val="27"/>
              <w:widowControl w:val="0"/>
              <w:autoSpaceDE w:val="0"/>
              <w:autoSpaceDN w:val="0"/>
              <w:bidi w:val="0"/>
              <w:jc w:val="center"/>
              <w:rPr>
                <w:sz w:val="18"/>
                <w:szCs w:val="18"/>
                <w:lang w:eastAsia="en-US"/>
              </w:rPr>
            </w:pPr>
          </w:p>
        </w:tc>
        <w:tc>
          <w:tcPr>
            <w:tcW w:w="567" w:type="dxa"/>
          </w:tcPr>
          <w:p w14:paraId="244CD0CC">
            <w:pPr>
              <w:pStyle w:val="27"/>
              <w:widowControl w:val="0"/>
              <w:autoSpaceDE w:val="0"/>
              <w:autoSpaceDN w:val="0"/>
              <w:bidi w:val="0"/>
              <w:jc w:val="center"/>
              <w:rPr>
                <w:sz w:val="18"/>
                <w:szCs w:val="18"/>
                <w:lang w:eastAsia="en-US"/>
              </w:rPr>
            </w:pPr>
          </w:p>
        </w:tc>
      </w:tr>
      <w:tr w14:paraId="76C905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jc w:val="center"/>
        </w:trPr>
        <w:tc>
          <w:tcPr>
            <w:tcW w:w="565" w:type="dxa"/>
          </w:tcPr>
          <w:p w14:paraId="52C0D642">
            <w:pPr>
              <w:pStyle w:val="27"/>
              <w:widowControl w:val="0"/>
              <w:autoSpaceDE w:val="0"/>
              <w:autoSpaceDN w:val="0"/>
              <w:bidi w:val="0"/>
              <w:ind w:left="0" w:leftChars="0" w:firstLine="0" w:firstLineChars="0"/>
              <w:jc w:val="center"/>
              <w:rPr>
                <w:sz w:val="18"/>
                <w:szCs w:val="18"/>
                <w:lang w:eastAsia="en-US"/>
              </w:rPr>
            </w:pPr>
            <w:r>
              <w:rPr>
                <w:sz w:val="18"/>
                <w:szCs w:val="18"/>
                <w:lang w:eastAsia="en-US"/>
              </w:rPr>
              <w:t>8</w:t>
            </w:r>
          </w:p>
        </w:tc>
        <w:tc>
          <w:tcPr>
            <w:tcW w:w="3686" w:type="dxa"/>
          </w:tcPr>
          <w:p w14:paraId="2EAC0F83">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水行政主管部门行业监管责任人联系电话</w:t>
            </w:r>
          </w:p>
        </w:tc>
        <w:tc>
          <w:tcPr>
            <w:tcW w:w="1490" w:type="dxa"/>
          </w:tcPr>
          <w:p w14:paraId="5D5DB3D4">
            <w:pPr>
              <w:pStyle w:val="27"/>
              <w:widowControl w:val="0"/>
              <w:autoSpaceDE w:val="0"/>
              <w:autoSpaceDN w:val="0"/>
              <w:bidi w:val="0"/>
              <w:ind w:left="0" w:leftChars="0" w:firstLine="0" w:firstLineChars="0"/>
              <w:jc w:val="center"/>
              <w:rPr>
                <w:sz w:val="18"/>
                <w:szCs w:val="18"/>
                <w:lang w:eastAsia="en-US"/>
              </w:rPr>
            </w:pPr>
            <w:r>
              <w:rPr>
                <w:sz w:val="18"/>
                <w:szCs w:val="18"/>
                <w:lang w:eastAsia="en-US"/>
              </w:rPr>
              <w:t>deptTel</w:t>
            </w:r>
          </w:p>
        </w:tc>
        <w:tc>
          <w:tcPr>
            <w:tcW w:w="1461" w:type="dxa"/>
          </w:tcPr>
          <w:p w14:paraId="4325ED80">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varchar(50)</w:t>
            </w:r>
          </w:p>
        </w:tc>
        <w:tc>
          <w:tcPr>
            <w:tcW w:w="1018" w:type="dxa"/>
          </w:tcPr>
          <w:p w14:paraId="0AA6653F">
            <w:pPr>
              <w:pStyle w:val="27"/>
              <w:widowControl w:val="0"/>
              <w:autoSpaceDE w:val="0"/>
              <w:autoSpaceDN w:val="0"/>
              <w:bidi w:val="0"/>
              <w:jc w:val="center"/>
              <w:rPr>
                <w:sz w:val="18"/>
                <w:szCs w:val="18"/>
                <w:lang w:eastAsia="en-US"/>
              </w:rPr>
            </w:pPr>
          </w:p>
        </w:tc>
        <w:tc>
          <w:tcPr>
            <w:tcW w:w="567" w:type="dxa"/>
          </w:tcPr>
          <w:p w14:paraId="31270040">
            <w:pPr>
              <w:pStyle w:val="27"/>
              <w:widowControl w:val="0"/>
              <w:autoSpaceDE w:val="0"/>
              <w:autoSpaceDN w:val="0"/>
              <w:bidi w:val="0"/>
              <w:jc w:val="center"/>
              <w:rPr>
                <w:sz w:val="18"/>
                <w:szCs w:val="18"/>
                <w:lang w:eastAsia="en-US"/>
              </w:rPr>
            </w:pPr>
          </w:p>
        </w:tc>
      </w:tr>
      <w:tr w14:paraId="62B841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65" w:type="dxa"/>
          </w:tcPr>
          <w:p w14:paraId="134B5D23">
            <w:pPr>
              <w:pStyle w:val="27"/>
              <w:widowControl w:val="0"/>
              <w:autoSpaceDE w:val="0"/>
              <w:autoSpaceDN w:val="0"/>
              <w:bidi w:val="0"/>
              <w:ind w:left="0" w:leftChars="0" w:firstLine="0" w:firstLineChars="0"/>
              <w:jc w:val="center"/>
              <w:rPr>
                <w:sz w:val="18"/>
                <w:szCs w:val="18"/>
                <w:lang w:eastAsia="en-US"/>
              </w:rPr>
            </w:pPr>
            <w:r>
              <w:rPr>
                <w:sz w:val="18"/>
                <w:szCs w:val="18"/>
                <w:lang w:eastAsia="en-US"/>
              </w:rPr>
              <w:t>9</w:t>
            </w:r>
          </w:p>
        </w:tc>
        <w:tc>
          <w:tcPr>
            <w:tcW w:w="3686" w:type="dxa"/>
          </w:tcPr>
          <w:p w14:paraId="5DB839AC">
            <w:pPr>
              <w:pStyle w:val="27"/>
              <w:widowControl w:val="0"/>
              <w:autoSpaceDE w:val="0"/>
              <w:autoSpaceDN w:val="0"/>
              <w:bidi w:val="0"/>
              <w:ind w:left="0" w:leftChars="0" w:firstLine="0" w:firstLineChars="0"/>
              <w:jc w:val="center"/>
              <w:rPr>
                <w:sz w:val="18"/>
                <w:szCs w:val="18"/>
                <w:lang w:eastAsia="en-US"/>
              </w:rPr>
            </w:pPr>
            <w:r>
              <w:rPr>
                <w:sz w:val="18"/>
                <w:szCs w:val="18"/>
                <w:lang w:eastAsia="en-US"/>
              </w:rPr>
              <w:t>监督举报电话 (各级)</w:t>
            </w:r>
          </w:p>
        </w:tc>
        <w:tc>
          <w:tcPr>
            <w:tcW w:w="1490" w:type="dxa"/>
          </w:tcPr>
          <w:p w14:paraId="73B744C2">
            <w:pPr>
              <w:pStyle w:val="27"/>
              <w:widowControl w:val="0"/>
              <w:autoSpaceDE w:val="0"/>
              <w:autoSpaceDN w:val="0"/>
              <w:bidi w:val="0"/>
              <w:ind w:left="0" w:leftChars="0" w:firstLine="0" w:firstLineChars="0"/>
              <w:jc w:val="center"/>
              <w:rPr>
                <w:sz w:val="18"/>
                <w:szCs w:val="18"/>
                <w:lang w:eastAsia="en-US"/>
              </w:rPr>
            </w:pPr>
            <w:r>
              <w:rPr>
                <w:sz w:val="18"/>
                <w:szCs w:val="18"/>
                <w:lang w:eastAsia="en-US"/>
              </w:rPr>
              <w:t>countyTel</w:t>
            </w:r>
          </w:p>
        </w:tc>
        <w:tc>
          <w:tcPr>
            <w:tcW w:w="1461" w:type="dxa"/>
          </w:tcPr>
          <w:p w14:paraId="7253FF6A">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varchar(64)</w:t>
            </w:r>
          </w:p>
        </w:tc>
        <w:tc>
          <w:tcPr>
            <w:tcW w:w="1018" w:type="dxa"/>
          </w:tcPr>
          <w:p w14:paraId="2D0B0CBD">
            <w:pPr>
              <w:pStyle w:val="27"/>
              <w:widowControl w:val="0"/>
              <w:autoSpaceDE w:val="0"/>
              <w:autoSpaceDN w:val="0"/>
              <w:bidi w:val="0"/>
              <w:jc w:val="center"/>
              <w:rPr>
                <w:sz w:val="18"/>
                <w:szCs w:val="18"/>
                <w:lang w:eastAsia="en-US"/>
              </w:rPr>
            </w:pPr>
          </w:p>
        </w:tc>
        <w:tc>
          <w:tcPr>
            <w:tcW w:w="567" w:type="dxa"/>
          </w:tcPr>
          <w:p w14:paraId="3B175770">
            <w:pPr>
              <w:pStyle w:val="27"/>
              <w:widowControl w:val="0"/>
              <w:autoSpaceDE w:val="0"/>
              <w:autoSpaceDN w:val="0"/>
              <w:bidi w:val="0"/>
              <w:jc w:val="center"/>
              <w:rPr>
                <w:sz w:val="18"/>
                <w:szCs w:val="18"/>
                <w:lang w:eastAsia="en-US"/>
              </w:rPr>
            </w:pPr>
          </w:p>
        </w:tc>
      </w:tr>
      <w:tr w14:paraId="6E5213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65" w:type="dxa"/>
          </w:tcPr>
          <w:p w14:paraId="39C0200F">
            <w:pPr>
              <w:pStyle w:val="27"/>
              <w:widowControl w:val="0"/>
              <w:autoSpaceDE w:val="0"/>
              <w:autoSpaceDN w:val="0"/>
              <w:bidi w:val="0"/>
              <w:ind w:left="0" w:leftChars="0" w:firstLine="0" w:firstLineChars="0"/>
              <w:jc w:val="center"/>
              <w:rPr>
                <w:sz w:val="18"/>
                <w:szCs w:val="18"/>
                <w:lang w:eastAsia="en-US"/>
              </w:rPr>
            </w:pPr>
            <w:r>
              <w:rPr>
                <w:sz w:val="18"/>
                <w:szCs w:val="18"/>
                <w:lang w:eastAsia="en-US"/>
              </w:rPr>
              <w:t>10</w:t>
            </w:r>
          </w:p>
        </w:tc>
        <w:tc>
          <w:tcPr>
            <w:tcW w:w="3686" w:type="dxa"/>
          </w:tcPr>
          <w:p w14:paraId="72027990">
            <w:pPr>
              <w:pStyle w:val="27"/>
              <w:widowControl w:val="0"/>
              <w:autoSpaceDE w:val="0"/>
              <w:autoSpaceDN w:val="0"/>
              <w:bidi w:val="0"/>
              <w:ind w:left="0" w:leftChars="0" w:firstLine="0" w:firstLineChars="0"/>
              <w:jc w:val="center"/>
              <w:rPr>
                <w:sz w:val="18"/>
                <w:szCs w:val="18"/>
                <w:lang w:eastAsia="en-US"/>
              </w:rPr>
            </w:pPr>
            <w:r>
              <w:rPr>
                <w:sz w:val="18"/>
                <w:szCs w:val="18"/>
                <w:lang w:eastAsia="en-US"/>
              </w:rPr>
              <w:t>县级农村供水专管机构名称</w:t>
            </w:r>
          </w:p>
        </w:tc>
        <w:tc>
          <w:tcPr>
            <w:tcW w:w="1490" w:type="dxa"/>
          </w:tcPr>
          <w:p w14:paraId="2BB74632">
            <w:pPr>
              <w:pStyle w:val="27"/>
              <w:widowControl w:val="0"/>
              <w:autoSpaceDE w:val="0"/>
              <w:autoSpaceDN w:val="0"/>
              <w:bidi w:val="0"/>
              <w:ind w:left="0" w:leftChars="0" w:firstLine="0" w:firstLineChars="0"/>
              <w:jc w:val="center"/>
              <w:rPr>
                <w:sz w:val="18"/>
                <w:szCs w:val="18"/>
                <w:lang w:eastAsia="en-US"/>
              </w:rPr>
            </w:pPr>
            <w:r>
              <w:rPr>
                <w:sz w:val="18"/>
                <w:szCs w:val="18"/>
                <w:lang w:eastAsia="en-US"/>
              </w:rPr>
              <w:t>cntyWasuName</w:t>
            </w:r>
          </w:p>
        </w:tc>
        <w:tc>
          <w:tcPr>
            <w:tcW w:w="1461" w:type="dxa"/>
          </w:tcPr>
          <w:p w14:paraId="0BE360D9">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varchar(200)</w:t>
            </w:r>
          </w:p>
        </w:tc>
        <w:tc>
          <w:tcPr>
            <w:tcW w:w="1018" w:type="dxa"/>
          </w:tcPr>
          <w:p w14:paraId="55442422">
            <w:pPr>
              <w:pStyle w:val="27"/>
              <w:widowControl w:val="0"/>
              <w:autoSpaceDE w:val="0"/>
              <w:autoSpaceDN w:val="0"/>
              <w:bidi w:val="0"/>
              <w:jc w:val="center"/>
              <w:rPr>
                <w:sz w:val="18"/>
                <w:szCs w:val="18"/>
                <w:lang w:eastAsia="en-US"/>
              </w:rPr>
            </w:pPr>
          </w:p>
        </w:tc>
        <w:tc>
          <w:tcPr>
            <w:tcW w:w="567" w:type="dxa"/>
          </w:tcPr>
          <w:p w14:paraId="0349CA46">
            <w:pPr>
              <w:pStyle w:val="27"/>
              <w:widowControl w:val="0"/>
              <w:autoSpaceDE w:val="0"/>
              <w:autoSpaceDN w:val="0"/>
              <w:bidi w:val="0"/>
              <w:jc w:val="center"/>
              <w:rPr>
                <w:sz w:val="18"/>
                <w:szCs w:val="18"/>
                <w:lang w:eastAsia="en-US"/>
              </w:rPr>
            </w:pPr>
          </w:p>
        </w:tc>
      </w:tr>
      <w:tr w14:paraId="41D7FB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65" w:type="dxa"/>
          </w:tcPr>
          <w:p w14:paraId="280175FB">
            <w:pPr>
              <w:pStyle w:val="27"/>
              <w:widowControl w:val="0"/>
              <w:autoSpaceDE w:val="0"/>
              <w:autoSpaceDN w:val="0"/>
              <w:bidi w:val="0"/>
              <w:ind w:left="0" w:leftChars="0" w:firstLine="0" w:firstLineChars="0"/>
              <w:jc w:val="center"/>
              <w:rPr>
                <w:sz w:val="18"/>
                <w:szCs w:val="18"/>
                <w:lang w:eastAsia="en-US"/>
              </w:rPr>
            </w:pPr>
            <w:r>
              <w:rPr>
                <w:sz w:val="18"/>
                <w:szCs w:val="18"/>
                <w:lang w:eastAsia="en-US"/>
              </w:rPr>
              <w:t>11</w:t>
            </w:r>
          </w:p>
        </w:tc>
        <w:tc>
          <w:tcPr>
            <w:tcW w:w="3686" w:type="dxa"/>
          </w:tcPr>
          <w:p w14:paraId="5D4C12EA">
            <w:pPr>
              <w:pStyle w:val="27"/>
              <w:widowControl w:val="0"/>
              <w:autoSpaceDE w:val="0"/>
              <w:autoSpaceDN w:val="0"/>
              <w:bidi w:val="0"/>
              <w:ind w:left="0" w:leftChars="0" w:firstLine="0" w:firstLineChars="0"/>
              <w:jc w:val="center"/>
              <w:rPr>
                <w:sz w:val="18"/>
                <w:szCs w:val="18"/>
                <w:lang w:eastAsia="en-US"/>
              </w:rPr>
            </w:pPr>
            <w:r>
              <w:rPr>
                <w:sz w:val="18"/>
                <w:szCs w:val="18"/>
                <w:lang w:eastAsia="en-US"/>
              </w:rPr>
              <w:t>县级农村供水专管机构人数</w:t>
            </w:r>
          </w:p>
        </w:tc>
        <w:tc>
          <w:tcPr>
            <w:tcW w:w="1490" w:type="dxa"/>
          </w:tcPr>
          <w:p w14:paraId="4B806CC7">
            <w:pPr>
              <w:pStyle w:val="27"/>
              <w:widowControl w:val="0"/>
              <w:autoSpaceDE w:val="0"/>
              <w:autoSpaceDN w:val="0"/>
              <w:bidi w:val="0"/>
              <w:ind w:left="0" w:leftChars="0" w:firstLine="0" w:firstLineChars="0"/>
              <w:jc w:val="center"/>
              <w:rPr>
                <w:sz w:val="18"/>
                <w:szCs w:val="18"/>
                <w:lang w:eastAsia="en-US"/>
              </w:rPr>
            </w:pPr>
            <w:r>
              <w:rPr>
                <w:sz w:val="18"/>
                <w:szCs w:val="18"/>
                <w:lang w:eastAsia="en-US"/>
              </w:rPr>
              <w:t>cntyWasuPop</w:t>
            </w:r>
          </w:p>
        </w:tc>
        <w:tc>
          <w:tcPr>
            <w:tcW w:w="1461" w:type="dxa"/>
          </w:tcPr>
          <w:p w14:paraId="7786490E">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number(10)</w:t>
            </w:r>
          </w:p>
        </w:tc>
        <w:tc>
          <w:tcPr>
            <w:tcW w:w="1018" w:type="dxa"/>
          </w:tcPr>
          <w:p w14:paraId="698F29AC">
            <w:pPr>
              <w:pStyle w:val="27"/>
              <w:widowControl w:val="0"/>
              <w:autoSpaceDE w:val="0"/>
              <w:autoSpaceDN w:val="0"/>
              <w:bidi w:val="0"/>
              <w:jc w:val="center"/>
              <w:rPr>
                <w:sz w:val="18"/>
                <w:szCs w:val="18"/>
                <w:lang w:eastAsia="en-US"/>
              </w:rPr>
            </w:pPr>
          </w:p>
        </w:tc>
        <w:tc>
          <w:tcPr>
            <w:tcW w:w="567" w:type="dxa"/>
          </w:tcPr>
          <w:p w14:paraId="009ECF3D">
            <w:pPr>
              <w:pStyle w:val="27"/>
              <w:widowControl w:val="0"/>
              <w:autoSpaceDE w:val="0"/>
              <w:autoSpaceDN w:val="0"/>
              <w:bidi w:val="0"/>
              <w:jc w:val="center"/>
              <w:rPr>
                <w:sz w:val="18"/>
                <w:szCs w:val="18"/>
                <w:lang w:eastAsia="en-US"/>
              </w:rPr>
            </w:pPr>
          </w:p>
        </w:tc>
      </w:tr>
      <w:tr w14:paraId="7E5E9F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65" w:type="dxa"/>
          </w:tcPr>
          <w:p w14:paraId="1A158180">
            <w:pPr>
              <w:pStyle w:val="27"/>
              <w:widowControl w:val="0"/>
              <w:autoSpaceDE w:val="0"/>
              <w:autoSpaceDN w:val="0"/>
              <w:bidi w:val="0"/>
              <w:ind w:left="0" w:leftChars="0" w:firstLine="0" w:firstLineChars="0"/>
              <w:jc w:val="center"/>
              <w:rPr>
                <w:sz w:val="18"/>
                <w:szCs w:val="18"/>
                <w:lang w:eastAsia="en-US"/>
              </w:rPr>
            </w:pPr>
            <w:r>
              <w:rPr>
                <w:sz w:val="18"/>
                <w:szCs w:val="18"/>
                <w:lang w:eastAsia="en-US"/>
              </w:rPr>
              <w:t>12</w:t>
            </w:r>
          </w:p>
        </w:tc>
        <w:tc>
          <w:tcPr>
            <w:tcW w:w="3686" w:type="dxa"/>
          </w:tcPr>
          <w:p w14:paraId="79F24A72">
            <w:pPr>
              <w:pStyle w:val="27"/>
              <w:widowControl w:val="0"/>
              <w:autoSpaceDE w:val="0"/>
              <w:autoSpaceDN w:val="0"/>
              <w:bidi w:val="0"/>
              <w:ind w:left="0" w:leftChars="0" w:firstLine="0" w:firstLineChars="0"/>
              <w:jc w:val="center"/>
              <w:rPr>
                <w:sz w:val="18"/>
                <w:szCs w:val="18"/>
                <w:lang w:eastAsia="en-US"/>
              </w:rPr>
            </w:pPr>
            <w:r>
              <w:rPr>
                <w:sz w:val="18"/>
                <w:szCs w:val="18"/>
                <w:lang w:eastAsia="en-US"/>
              </w:rPr>
              <w:t>县级农村供水行政责任人</w:t>
            </w:r>
          </w:p>
        </w:tc>
        <w:tc>
          <w:tcPr>
            <w:tcW w:w="1490" w:type="dxa"/>
          </w:tcPr>
          <w:p w14:paraId="7B68EDB5">
            <w:pPr>
              <w:pStyle w:val="27"/>
              <w:widowControl w:val="0"/>
              <w:autoSpaceDE w:val="0"/>
              <w:autoSpaceDN w:val="0"/>
              <w:bidi w:val="0"/>
              <w:ind w:left="0" w:leftChars="0" w:firstLine="0" w:firstLineChars="0"/>
              <w:jc w:val="center"/>
              <w:rPr>
                <w:sz w:val="18"/>
                <w:szCs w:val="18"/>
                <w:lang w:eastAsia="en-US"/>
              </w:rPr>
            </w:pPr>
            <w:r>
              <w:rPr>
                <w:sz w:val="18"/>
                <w:szCs w:val="18"/>
                <w:lang w:eastAsia="en-US"/>
              </w:rPr>
              <w:t>cntyAdminName</w:t>
            </w:r>
          </w:p>
        </w:tc>
        <w:tc>
          <w:tcPr>
            <w:tcW w:w="1461" w:type="dxa"/>
          </w:tcPr>
          <w:p w14:paraId="7B0ACA25">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varchar(200)</w:t>
            </w:r>
          </w:p>
        </w:tc>
        <w:tc>
          <w:tcPr>
            <w:tcW w:w="1018" w:type="dxa"/>
          </w:tcPr>
          <w:p w14:paraId="0C97DDB5">
            <w:pPr>
              <w:pStyle w:val="27"/>
              <w:widowControl w:val="0"/>
              <w:autoSpaceDE w:val="0"/>
              <w:autoSpaceDN w:val="0"/>
              <w:bidi w:val="0"/>
              <w:jc w:val="center"/>
              <w:rPr>
                <w:sz w:val="18"/>
                <w:szCs w:val="18"/>
                <w:lang w:eastAsia="en-US"/>
              </w:rPr>
            </w:pPr>
          </w:p>
        </w:tc>
        <w:tc>
          <w:tcPr>
            <w:tcW w:w="567" w:type="dxa"/>
          </w:tcPr>
          <w:p w14:paraId="4F27F5D2">
            <w:pPr>
              <w:pStyle w:val="27"/>
              <w:widowControl w:val="0"/>
              <w:autoSpaceDE w:val="0"/>
              <w:autoSpaceDN w:val="0"/>
              <w:bidi w:val="0"/>
              <w:jc w:val="center"/>
              <w:rPr>
                <w:sz w:val="18"/>
                <w:szCs w:val="18"/>
                <w:lang w:eastAsia="en-US"/>
              </w:rPr>
            </w:pPr>
          </w:p>
        </w:tc>
      </w:tr>
      <w:tr w14:paraId="21A907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jc w:val="center"/>
        </w:trPr>
        <w:tc>
          <w:tcPr>
            <w:tcW w:w="565" w:type="dxa"/>
          </w:tcPr>
          <w:p w14:paraId="095FF4B4">
            <w:pPr>
              <w:pStyle w:val="27"/>
              <w:widowControl w:val="0"/>
              <w:autoSpaceDE w:val="0"/>
              <w:autoSpaceDN w:val="0"/>
              <w:bidi w:val="0"/>
              <w:ind w:left="0" w:leftChars="0" w:firstLine="0" w:firstLineChars="0"/>
              <w:jc w:val="center"/>
              <w:rPr>
                <w:sz w:val="18"/>
                <w:szCs w:val="18"/>
                <w:lang w:eastAsia="en-US"/>
              </w:rPr>
            </w:pPr>
            <w:r>
              <w:rPr>
                <w:sz w:val="18"/>
                <w:szCs w:val="18"/>
                <w:lang w:eastAsia="en-US"/>
              </w:rPr>
              <w:t>13</w:t>
            </w:r>
          </w:p>
        </w:tc>
        <w:tc>
          <w:tcPr>
            <w:tcW w:w="3686" w:type="dxa"/>
          </w:tcPr>
          <w:p w14:paraId="6111349C">
            <w:pPr>
              <w:pStyle w:val="27"/>
              <w:widowControl w:val="0"/>
              <w:autoSpaceDE w:val="0"/>
              <w:autoSpaceDN w:val="0"/>
              <w:bidi w:val="0"/>
              <w:ind w:left="0" w:leftChars="0" w:firstLine="0" w:firstLineChars="0"/>
              <w:jc w:val="center"/>
              <w:rPr>
                <w:sz w:val="18"/>
                <w:szCs w:val="18"/>
                <w:lang w:eastAsia="en-US"/>
              </w:rPr>
            </w:pPr>
            <w:r>
              <w:rPr>
                <w:sz w:val="18"/>
                <w:szCs w:val="18"/>
                <w:lang w:eastAsia="en-US"/>
              </w:rPr>
              <w:t>机构性质(0代表行政，1代表事业，2代表国有企业，3代表股份制企业)</w:t>
            </w:r>
          </w:p>
        </w:tc>
        <w:tc>
          <w:tcPr>
            <w:tcW w:w="1490" w:type="dxa"/>
            <w:vAlign w:val="center"/>
          </w:tcPr>
          <w:p w14:paraId="3B8D90A1">
            <w:pPr>
              <w:pStyle w:val="27"/>
              <w:widowControl w:val="0"/>
              <w:autoSpaceDE w:val="0"/>
              <w:autoSpaceDN w:val="0"/>
              <w:bidi w:val="0"/>
              <w:ind w:left="0" w:leftChars="0" w:firstLine="0" w:firstLineChars="0"/>
              <w:jc w:val="center"/>
              <w:rPr>
                <w:sz w:val="18"/>
                <w:szCs w:val="18"/>
                <w:lang w:eastAsia="en-US"/>
              </w:rPr>
            </w:pPr>
            <w:r>
              <w:rPr>
                <w:sz w:val="18"/>
                <w:szCs w:val="18"/>
                <w:lang w:eastAsia="en-US"/>
              </w:rPr>
              <w:t>instType</w:t>
            </w:r>
          </w:p>
        </w:tc>
        <w:tc>
          <w:tcPr>
            <w:tcW w:w="1461" w:type="dxa"/>
            <w:vAlign w:val="center"/>
          </w:tcPr>
          <w:p w14:paraId="690B27A3">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018" w:type="dxa"/>
          </w:tcPr>
          <w:p w14:paraId="3ED75B2E">
            <w:pPr>
              <w:pStyle w:val="27"/>
              <w:widowControl w:val="0"/>
              <w:autoSpaceDE w:val="0"/>
              <w:autoSpaceDN w:val="0"/>
              <w:bidi w:val="0"/>
              <w:jc w:val="center"/>
              <w:rPr>
                <w:sz w:val="18"/>
                <w:szCs w:val="18"/>
                <w:lang w:eastAsia="en-US"/>
              </w:rPr>
            </w:pPr>
          </w:p>
        </w:tc>
        <w:tc>
          <w:tcPr>
            <w:tcW w:w="567" w:type="dxa"/>
          </w:tcPr>
          <w:p w14:paraId="055EB259">
            <w:pPr>
              <w:pStyle w:val="27"/>
              <w:widowControl w:val="0"/>
              <w:autoSpaceDE w:val="0"/>
              <w:autoSpaceDN w:val="0"/>
              <w:bidi w:val="0"/>
              <w:jc w:val="center"/>
              <w:rPr>
                <w:sz w:val="18"/>
                <w:szCs w:val="18"/>
                <w:lang w:eastAsia="en-US"/>
              </w:rPr>
            </w:pPr>
          </w:p>
        </w:tc>
      </w:tr>
      <w:tr w14:paraId="704C1C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jc w:val="center"/>
        </w:trPr>
        <w:tc>
          <w:tcPr>
            <w:tcW w:w="565" w:type="dxa"/>
          </w:tcPr>
          <w:p w14:paraId="1C217621">
            <w:pPr>
              <w:pStyle w:val="27"/>
              <w:widowControl w:val="0"/>
              <w:autoSpaceDE w:val="0"/>
              <w:autoSpaceDN w:val="0"/>
              <w:bidi w:val="0"/>
              <w:ind w:left="0" w:leftChars="0" w:firstLine="0" w:firstLineChars="0"/>
              <w:jc w:val="center"/>
              <w:rPr>
                <w:sz w:val="18"/>
                <w:szCs w:val="18"/>
                <w:lang w:eastAsia="en-US"/>
              </w:rPr>
            </w:pPr>
            <w:r>
              <w:rPr>
                <w:sz w:val="18"/>
                <w:szCs w:val="18"/>
                <w:lang w:eastAsia="en-US"/>
              </w:rPr>
              <w:t>14</w:t>
            </w:r>
          </w:p>
        </w:tc>
        <w:tc>
          <w:tcPr>
            <w:tcW w:w="3686" w:type="dxa"/>
          </w:tcPr>
          <w:p w14:paraId="65B24F17">
            <w:pPr>
              <w:pStyle w:val="27"/>
              <w:widowControl w:val="0"/>
              <w:autoSpaceDE w:val="0"/>
              <w:autoSpaceDN w:val="0"/>
              <w:bidi w:val="0"/>
              <w:ind w:left="0" w:leftChars="0" w:firstLine="0" w:firstLineChars="0"/>
              <w:jc w:val="center"/>
              <w:rPr>
                <w:sz w:val="18"/>
                <w:szCs w:val="18"/>
                <w:lang w:eastAsia="en-US"/>
              </w:rPr>
            </w:pPr>
            <w:r>
              <w:rPr>
                <w:sz w:val="18"/>
                <w:szCs w:val="18"/>
                <w:lang w:eastAsia="en-US"/>
              </w:rPr>
              <w:t>县级农村供水管理办法 (1是/0 否)</w:t>
            </w:r>
          </w:p>
        </w:tc>
        <w:tc>
          <w:tcPr>
            <w:tcW w:w="1490" w:type="dxa"/>
          </w:tcPr>
          <w:p w14:paraId="15933840">
            <w:pPr>
              <w:pStyle w:val="27"/>
              <w:widowControl w:val="0"/>
              <w:autoSpaceDE w:val="0"/>
              <w:autoSpaceDN w:val="0"/>
              <w:bidi w:val="0"/>
              <w:ind w:left="0" w:leftChars="0" w:firstLine="0" w:firstLineChars="0"/>
              <w:jc w:val="center"/>
              <w:rPr>
                <w:sz w:val="18"/>
                <w:szCs w:val="18"/>
                <w:lang w:eastAsia="en-US"/>
              </w:rPr>
            </w:pPr>
            <w:r>
              <w:rPr>
                <w:sz w:val="18"/>
                <w:szCs w:val="18"/>
                <w:lang w:eastAsia="en-US"/>
              </w:rPr>
              <w:t>isDraft</w:t>
            </w:r>
          </w:p>
        </w:tc>
        <w:tc>
          <w:tcPr>
            <w:tcW w:w="1461" w:type="dxa"/>
          </w:tcPr>
          <w:p w14:paraId="585236B5">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018" w:type="dxa"/>
          </w:tcPr>
          <w:p w14:paraId="78FFDA68">
            <w:pPr>
              <w:pStyle w:val="27"/>
              <w:widowControl w:val="0"/>
              <w:autoSpaceDE w:val="0"/>
              <w:autoSpaceDN w:val="0"/>
              <w:bidi w:val="0"/>
              <w:jc w:val="center"/>
              <w:rPr>
                <w:sz w:val="18"/>
                <w:szCs w:val="18"/>
                <w:lang w:eastAsia="en-US"/>
              </w:rPr>
            </w:pPr>
          </w:p>
        </w:tc>
        <w:tc>
          <w:tcPr>
            <w:tcW w:w="567" w:type="dxa"/>
          </w:tcPr>
          <w:p w14:paraId="58DACF8D">
            <w:pPr>
              <w:pStyle w:val="27"/>
              <w:widowControl w:val="0"/>
              <w:autoSpaceDE w:val="0"/>
              <w:autoSpaceDN w:val="0"/>
              <w:bidi w:val="0"/>
              <w:jc w:val="center"/>
              <w:rPr>
                <w:sz w:val="18"/>
                <w:szCs w:val="18"/>
                <w:lang w:eastAsia="en-US"/>
              </w:rPr>
            </w:pPr>
          </w:p>
        </w:tc>
      </w:tr>
      <w:tr w14:paraId="5001E3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jc w:val="center"/>
        </w:trPr>
        <w:tc>
          <w:tcPr>
            <w:tcW w:w="565" w:type="dxa"/>
          </w:tcPr>
          <w:p w14:paraId="30A72D2D">
            <w:pPr>
              <w:pStyle w:val="27"/>
              <w:widowControl w:val="0"/>
              <w:autoSpaceDE w:val="0"/>
              <w:autoSpaceDN w:val="0"/>
              <w:bidi w:val="0"/>
              <w:ind w:left="0" w:leftChars="0" w:firstLine="0" w:firstLineChars="0"/>
              <w:jc w:val="center"/>
              <w:rPr>
                <w:sz w:val="18"/>
                <w:szCs w:val="18"/>
                <w:lang w:eastAsia="en-US"/>
              </w:rPr>
            </w:pPr>
            <w:r>
              <w:rPr>
                <w:sz w:val="18"/>
                <w:szCs w:val="18"/>
                <w:lang w:eastAsia="en-US"/>
              </w:rPr>
              <w:t>15</w:t>
            </w:r>
          </w:p>
        </w:tc>
        <w:tc>
          <w:tcPr>
            <w:tcW w:w="3686" w:type="dxa"/>
          </w:tcPr>
          <w:p w14:paraId="3540BC34">
            <w:pPr>
              <w:pStyle w:val="27"/>
              <w:widowControl w:val="0"/>
              <w:autoSpaceDE w:val="0"/>
              <w:autoSpaceDN w:val="0"/>
              <w:bidi w:val="0"/>
              <w:ind w:left="0" w:leftChars="0" w:firstLine="0" w:firstLineChars="0"/>
              <w:jc w:val="center"/>
              <w:rPr>
                <w:sz w:val="18"/>
                <w:szCs w:val="18"/>
                <w:lang w:eastAsia="en-US"/>
              </w:rPr>
            </w:pPr>
            <w:r>
              <w:rPr>
                <w:sz w:val="18"/>
                <w:szCs w:val="18"/>
                <w:lang w:eastAsia="en-US"/>
              </w:rPr>
              <w:t>县级维修养护资金管理办法(0否/1 是)</w:t>
            </w:r>
          </w:p>
        </w:tc>
        <w:tc>
          <w:tcPr>
            <w:tcW w:w="1490" w:type="dxa"/>
          </w:tcPr>
          <w:p w14:paraId="792DDBE3">
            <w:pPr>
              <w:pStyle w:val="27"/>
              <w:widowControl w:val="0"/>
              <w:autoSpaceDE w:val="0"/>
              <w:autoSpaceDN w:val="0"/>
              <w:bidi w:val="0"/>
              <w:ind w:left="0" w:leftChars="0" w:firstLine="0" w:firstLineChars="0"/>
              <w:jc w:val="center"/>
              <w:rPr>
                <w:sz w:val="18"/>
                <w:szCs w:val="18"/>
                <w:lang w:eastAsia="en-US"/>
              </w:rPr>
            </w:pPr>
            <w:r>
              <w:rPr>
                <w:sz w:val="18"/>
                <w:szCs w:val="18"/>
                <w:lang w:eastAsia="en-US"/>
              </w:rPr>
              <w:t>cntyCureFund</w:t>
            </w:r>
          </w:p>
        </w:tc>
        <w:tc>
          <w:tcPr>
            <w:tcW w:w="1461" w:type="dxa"/>
          </w:tcPr>
          <w:p w14:paraId="1A9118D7">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018" w:type="dxa"/>
          </w:tcPr>
          <w:p w14:paraId="2D297892">
            <w:pPr>
              <w:pStyle w:val="27"/>
              <w:widowControl w:val="0"/>
              <w:autoSpaceDE w:val="0"/>
              <w:autoSpaceDN w:val="0"/>
              <w:bidi w:val="0"/>
              <w:jc w:val="center"/>
              <w:rPr>
                <w:sz w:val="18"/>
                <w:szCs w:val="18"/>
                <w:lang w:eastAsia="en-US"/>
              </w:rPr>
            </w:pPr>
          </w:p>
        </w:tc>
        <w:tc>
          <w:tcPr>
            <w:tcW w:w="567" w:type="dxa"/>
          </w:tcPr>
          <w:p w14:paraId="488460A9">
            <w:pPr>
              <w:pStyle w:val="27"/>
              <w:widowControl w:val="0"/>
              <w:autoSpaceDE w:val="0"/>
              <w:autoSpaceDN w:val="0"/>
              <w:bidi w:val="0"/>
              <w:jc w:val="center"/>
              <w:rPr>
                <w:sz w:val="18"/>
                <w:szCs w:val="18"/>
                <w:lang w:eastAsia="en-US"/>
              </w:rPr>
            </w:pPr>
          </w:p>
        </w:tc>
      </w:tr>
      <w:tr w14:paraId="06A20F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jc w:val="center"/>
        </w:trPr>
        <w:tc>
          <w:tcPr>
            <w:tcW w:w="565" w:type="dxa"/>
          </w:tcPr>
          <w:p w14:paraId="6010B134">
            <w:pPr>
              <w:pStyle w:val="27"/>
              <w:widowControl w:val="0"/>
              <w:autoSpaceDE w:val="0"/>
              <w:autoSpaceDN w:val="0"/>
              <w:bidi w:val="0"/>
              <w:ind w:left="0" w:leftChars="0" w:firstLine="0" w:firstLineChars="0"/>
              <w:jc w:val="center"/>
              <w:rPr>
                <w:sz w:val="18"/>
                <w:szCs w:val="18"/>
                <w:lang w:eastAsia="en-US"/>
              </w:rPr>
            </w:pPr>
            <w:r>
              <w:rPr>
                <w:sz w:val="18"/>
                <w:szCs w:val="18"/>
                <w:lang w:eastAsia="en-US"/>
              </w:rPr>
              <w:t>16</w:t>
            </w:r>
          </w:p>
        </w:tc>
        <w:tc>
          <w:tcPr>
            <w:tcW w:w="3686" w:type="dxa"/>
          </w:tcPr>
          <w:p w14:paraId="441320A1">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建</w:t>
            </w:r>
            <w:r>
              <w:rPr>
                <w:sz w:val="18"/>
                <w:szCs w:val="18"/>
                <w:lang w:eastAsia="en-US"/>
              </w:rPr>
              <w:t>立县级应急供水预案(0 否 /1 是)</w:t>
            </w:r>
          </w:p>
        </w:tc>
        <w:tc>
          <w:tcPr>
            <w:tcW w:w="1490" w:type="dxa"/>
          </w:tcPr>
          <w:p w14:paraId="6E126DE7">
            <w:pPr>
              <w:pStyle w:val="27"/>
              <w:widowControl w:val="0"/>
              <w:autoSpaceDE w:val="0"/>
              <w:autoSpaceDN w:val="0"/>
              <w:bidi w:val="0"/>
              <w:ind w:left="0" w:leftChars="0" w:firstLine="0" w:firstLineChars="0"/>
              <w:jc w:val="center"/>
              <w:rPr>
                <w:sz w:val="18"/>
                <w:szCs w:val="18"/>
                <w:lang w:eastAsia="en-US"/>
              </w:rPr>
            </w:pPr>
            <w:r>
              <w:rPr>
                <w:sz w:val="18"/>
                <w:szCs w:val="18"/>
                <w:lang w:eastAsia="en-US"/>
              </w:rPr>
              <w:t>cntyWasuPlan</w:t>
            </w:r>
          </w:p>
        </w:tc>
        <w:tc>
          <w:tcPr>
            <w:tcW w:w="1461" w:type="dxa"/>
          </w:tcPr>
          <w:p w14:paraId="327017A2">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w:t>
            </w:r>
          </w:p>
        </w:tc>
        <w:tc>
          <w:tcPr>
            <w:tcW w:w="1018" w:type="dxa"/>
          </w:tcPr>
          <w:p w14:paraId="5DD2DA7F">
            <w:pPr>
              <w:pStyle w:val="27"/>
              <w:widowControl w:val="0"/>
              <w:autoSpaceDE w:val="0"/>
              <w:autoSpaceDN w:val="0"/>
              <w:bidi w:val="0"/>
              <w:jc w:val="center"/>
              <w:rPr>
                <w:sz w:val="18"/>
                <w:szCs w:val="18"/>
                <w:lang w:eastAsia="en-US"/>
              </w:rPr>
            </w:pPr>
          </w:p>
        </w:tc>
        <w:tc>
          <w:tcPr>
            <w:tcW w:w="567" w:type="dxa"/>
          </w:tcPr>
          <w:p w14:paraId="224B745B">
            <w:pPr>
              <w:pStyle w:val="27"/>
              <w:widowControl w:val="0"/>
              <w:autoSpaceDE w:val="0"/>
              <w:autoSpaceDN w:val="0"/>
              <w:bidi w:val="0"/>
              <w:jc w:val="center"/>
              <w:rPr>
                <w:sz w:val="18"/>
                <w:szCs w:val="18"/>
                <w:lang w:eastAsia="en-US"/>
              </w:rPr>
            </w:pPr>
          </w:p>
        </w:tc>
      </w:tr>
    </w:tbl>
    <w:p w14:paraId="6FB60EA6">
      <w:pPr>
        <w:pStyle w:val="91"/>
        <w:bidi w:val="0"/>
      </w:pPr>
      <w:bookmarkStart w:id="95" w:name="_Toc26295"/>
      <w:r>
        <w:t>监测数据</w:t>
      </w:r>
      <w:bookmarkEnd w:id="95"/>
    </w:p>
    <w:p w14:paraId="3CA41BC9">
      <w:pPr>
        <w:pStyle w:val="97"/>
        <w:bidi w:val="0"/>
        <w:spacing w:before="0" w:beforeLines="0" w:after="0" w:afterLines="0"/>
      </w:pPr>
      <w:r>
        <w:t>监测数据对接数据内容和各字段标识见表</w:t>
      </w:r>
      <w:r>
        <w:rPr>
          <w:rFonts w:hint="eastAsia"/>
          <w:lang w:val="en-US" w:eastAsia="zh-CN"/>
        </w:rPr>
        <w:t>A.5</w:t>
      </w:r>
      <w:r>
        <w:t>。</w:t>
      </w:r>
    </w:p>
    <w:p w14:paraId="3826A4AB">
      <w:pPr>
        <w:pStyle w:val="104"/>
        <w:bidi w:val="0"/>
        <w:rPr>
          <w:rFonts w:ascii="黑体" w:hAnsi="黑体" w:eastAsia="黑体" w:cs="黑体"/>
          <w:szCs w:val="21"/>
        </w:rPr>
      </w:pPr>
      <w:r>
        <w:rPr>
          <w:rFonts w:ascii="黑体" w:hAnsi="黑体" w:eastAsia="黑体" w:cs="黑体"/>
          <w:spacing w:val="-4"/>
          <w:szCs w:val="21"/>
        </w:rPr>
        <w:t>监测数据表</w:t>
      </w:r>
    </w:p>
    <w:p w14:paraId="4D81276B">
      <w:pPr>
        <w:spacing w:line="127" w:lineRule="exact"/>
      </w:pPr>
    </w:p>
    <w:tbl>
      <w:tblPr>
        <w:tblStyle w:val="123"/>
        <w:tblW w:w="834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1"/>
        <w:gridCol w:w="1984"/>
        <w:gridCol w:w="2167"/>
        <w:gridCol w:w="1518"/>
        <w:gridCol w:w="736"/>
        <w:gridCol w:w="723"/>
        <w:gridCol w:w="642"/>
      </w:tblGrid>
      <w:tr w14:paraId="75CA7C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jc w:val="center"/>
        </w:trPr>
        <w:tc>
          <w:tcPr>
            <w:tcW w:w="571" w:type="dxa"/>
            <w:vAlign w:val="center"/>
          </w:tcPr>
          <w:p w14:paraId="585516E6">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序号</w:t>
            </w:r>
          </w:p>
        </w:tc>
        <w:tc>
          <w:tcPr>
            <w:tcW w:w="1984" w:type="dxa"/>
            <w:vAlign w:val="center"/>
          </w:tcPr>
          <w:p w14:paraId="2C3CE176">
            <w:pPr>
              <w:pStyle w:val="27"/>
              <w:widowControl w:val="0"/>
              <w:autoSpaceDE w:val="0"/>
              <w:autoSpaceDN w:val="0"/>
              <w:bidi w:val="0"/>
              <w:ind w:left="0" w:leftChars="0" w:firstLine="0" w:firstLineChars="0"/>
              <w:jc w:val="center"/>
              <w:rPr>
                <w:sz w:val="18"/>
                <w:szCs w:val="18"/>
                <w:lang w:eastAsia="en-US"/>
              </w:rPr>
            </w:pPr>
            <w:r>
              <w:rPr>
                <w:sz w:val="18"/>
                <w:szCs w:val="18"/>
                <w:lang w:eastAsia="en-US"/>
              </w:rPr>
              <w:t>字段名称</w:t>
            </w:r>
          </w:p>
        </w:tc>
        <w:tc>
          <w:tcPr>
            <w:tcW w:w="2167" w:type="dxa"/>
            <w:vAlign w:val="center"/>
          </w:tcPr>
          <w:p w14:paraId="36EB485E">
            <w:pPr>
              <w:pStyle w:val="27"/>
              <w:widowControl w:val="0"/>
              <w:autoSpaceDE w:val="0"/>
              <w:autoSpaceDN w:val="0"/>
              <w:bidi w:val="0"/>
              <w:ind w:left="0" w:leftChars="0" w:firstLine="0" w:firstLineChars="0"/>
              <w:jc w:val="center"/>
              <w:rPr>
                <w:sz w:val="18"/>
                <w:szCs w:val="18"/>
                <w:lang w:eastAsia="en-US"/>
              </w:rPr>
            </w:pPr>
            <w:r>
              <w:rPr>
                <w:sz w:val="18"/>
                <w:szCs w:val="18"/>
                <w:lang w:eastAsia="en-US"/>
              </w:rPr>
              <w:t>字段标识</w:t>
            </w:r>
          </w:p>
        </w:tc>
        <w:tc>
          <w:tcPr>
            <w:tcW w:w="1518" w:type="dxa"/>
            <w:vAlign w:val="center"/>
          </w:tcPr>
          <w:p w14:paraId="68319543">
            <w:pPr>
              <w:pStyle w:val="27"/>
              <w:widowControl w:val="0"/>
              <w:autoSpaceDE w:val="0"/>
              <w:autoSpaceDN w:val="0"/>
              <w:bidi w:val="0"/>
              <w:ind w:left="0" w:leftChars="0" w:firstLine="0" w:firstLineChars="0"/>
              <w:jc w:val="center"/>
              <w:rPr>
                <w:sz w:val="18"/>
                <w:szCs w:val="18"/>
                <w:lang w:eastAsia="en-US"/>
              </w:rPr>
            </w:pPr>
            <w:r>
              <w:rPr>
                <w:sz w:val="18"/>
                <w:szCs w:val="18"/>
                <w:lang w:eastAsia="en-US"/>
              </w:rPr>
              <w:t>类型及长度</w:t>
            </w:r>
          </w:p>
        </w:tc>
        <w:tc>
          <w:tcPr>
            <w:tcW w:w="736" w:type="dxa"/>
            <w:vAlign w:val="center"/>
          </w:tcPr>
          <w:p w14:paraId="665ECE9F">
            <w:pPr>
              <w:pStyle w:val="27"/>
              <w:widowControl w:val="0"/>
              <w:autoSpaceDE w:val="0"/>
              <w:autoSpaceDN w:val="0"/>
              <w:bidi w:val="0"/>
              <w:ind w:left="0" w:leftChars="0" w:firstLine="0" w:firstLineChars="0"/>
              <w:jc w:val="center"/>
              <w:rPr>
                <w:sz w:val="18"/>
                <w:szCs w:val="18"/>
                <w:lang w:eastAsia="en-US"/>
              </w:rPr>
            </w:pPr>
            <w:r>
              <w:rPr>
                <w:sz w:val="18"/>
                <w:szCs w:val="18"/>
                <w:lang w:eastAsia="en-US"/>
              </w:rPr>
              <w:t>是否</w:t>
            </w:r>
          </w:p>
          <w:p w14:paraId="544CAE17">
            <w:pPr>
              <w:pStyle w:val="27"/>
              <w:widowControl w:val="0"/>
              <w:autoSpaceDE w:val="0"/>
              <w:autoSpaceDN w:val="0"/>
              <w:bidi w:val="0"/>
              <w:ind w:left="0" w:leftChars="0" w:firstLine="0" w:firstLineChars="0"/>
              <w:jc w:val="center"/>
              <w:rPr>
                <w:sz w:val="18"/>
                <w:szCs w:val="18"/>
                <w:lang w:eastAsia="en-US"/>
              </w:rPr>
            </w:pPr>
            <w:r>
              <w:rPr>
                <w:sz w:val="18"/>
                <w:szCs w:val="18"/>
                <w:lang w:eastAsia="en-US"/>
              </w:rPr>
              <w:t>必填</w:t>
            </w:r>
          </w:p>
        </w:tc>
        <w:tc>
          <w:tcPr>
            <w:tcW w:w="723" w:type="dxa"/>
            <w:vAlign w:val="center"/>
          </w:tcPr>
          <w:p w14:paraId="28A77824">
            <w:pPr>
              <w:pStyle w:val="27"/>
              <w:widowControl w:val="0"/>
              <w:autoSpaceDE w:val="0"/>
              <w:autoSpaceDN w:val="0"/>
              <w:bidi w:val="0"/>
              <w:ind w:left="0" w:leftChars="0" w:firstLine="0" w:firstLineChars="0"/>
              <w:jc w:val="center"/>
              <w:rPr>
                <w:sz w:val="18"/>
                <w:szCs w:val="18"/>
                <w:lang w:eastAsia="en-US"/>
              </w:rPr>
            </w:pPr>
            <w:r>
              <w:rPr>
                <w:sz w:val="18"/>
                <w:szCs w:val="18"/>
                <w:lang w:eastAsia="en-US"/>
              </w:rPr>
              <w:t>计量</w:t>
            </w:r>
          </w:p>
          <w:p w14:paraId="4A2AC1B0">
            <w:pPr>
              <w:pStyle w:val="27"/>
              <w:widowControl w:val="0"/>
              <w:autoSpaceDE w:val="0"/>
              <w:autoSpaceDN w:val="0"/>
              <w:bidi w:val="0"/>
              <w:ind w:left="0" w:leftChars="0" w:firstLine="0" w:firstLineChars="0"/>
              <w:jc w:val="center"/>
              <w:rPr>
                <w:sz w:val="18"/>
                <w:szCs w:val="18"/>
                <w:lang w:eastAsia="en-US"/>
              </w:rPr>
            </w:pPr>
            <w:r>
              <w:rPr>
                <w:sz w:val="18"/>
                <w:szCs w:val="18"/>
                <w:lang w:eastAsia="en-US"/>
              </w:rPr>
              <w:t>单位</w:t>
            </w:r>
          </w:p>
        </w:tc>
        <w:tc>
          <w:tcPr>
            <w:tcW w:w="642" w:type="dxa"/>
            <w:vAlign w:val="center"/>
          </w:tcPr>
          <w:p w14:paraId="273E682D">
            <w:pPr>
              <w:pStyle w:val="27"/>
              <w:widowControl w:val="0"/>
              <w:autoSpaceDE w:val="0"/>
              <w:autoSpaceDN w:val="0"/>
              <w:bidi w:val="0"/>
              <w:ind w:left="0" w:leftChars="0" w:firstLine="0" w:firstLineChars="0"/>
              <w:jc w:val="center"/>
              <w:rPr>
                <w:sz w:val="18"/>
                <w:szCs w:val="18"/>
                <w:lang w:eastAsia="en-US"/>
              </w:rPr>
            </w:pPr>
            <w:r>
              <w:rPr>
                <w:sz w:val="18"/>
                <w:szCs w:val="18"/>
                <w:lang w:eastAsia="en-US"/>
              </w:rPr>
              <w:t>主键</w:t>
            </w:r>
          </w:p>
        </w:tc>
      </w:tr>
      <w:tr w14:paraId="3D0A4A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jc w:val="center"/>
        </w:trPr>
        <w:tc>
          <w:tcPr>
            <w:tcW w:w="571" w:type="dxa"/>
            <w:vAlign w:val="center"/>
          </w:tcPr>
          <w:p w14:paraId="684D153D">
            <w:pPr>
              <w:pStyle w:val="27"/>
              <w:widowControl w:val="0"/>
              <w:autoSpaceDE w:val="0"/>
              <w:autoSpaceDN w:val="0"/>
              <w:bidi w:val="0"/>
              <w:ind w:left="0" w:leftChars="0" w:firstLine="0" w:firstLineChars="0"/>
              <w:jc w:val="center"/>
              <w:rPr>
                <w:sz w:val="18"/>
                <w:szCs w:val="18"/>
                <w:lang w:eastAsia="en-US"/>
              </w:rPr>
            </w:pPr>
            <w:r>
              <w:rPr>
                <w:sz w:val="18"/>
                <w:szCs w:val="18"/>
                <w:lang w:eastAsia="en-US"/>
              </w:rPr>
              <w:t>1</w:t>
            </w:r>
          </w:p>
        </w:tc>
        <w:tc>
          <w:tcPr>
            <w:tcW w:w="1984" w:type="dxa"/>
            <w:vAlign w:val="center"/>
          </w:tcPr>
          <w:p w14:paraId="2AD52EC0">
            <w:pPr>
              <w:pStyle w:val="27"/>
              <w:widowControl w:val="0"/>
              <w:autoSpaceDE w:val="0"/>
              <w:autoSpaceDN w:val="0"/>
              <w:bidi w:val="0"/>
              <w:ind w:left="0" w:leftChars="0" w:firstLine="0" w:firstLineChars="0"/>
              <w:jc w:val="center"/>
              <w:rPr>
                <w:sz w:val="18"/>
                <w:szCs w:val="18"/>
                <w:lang w:eastAsia="en-US"/>
              </w:rPr>
            </w:pPr>
            <w:r>
              <w:rPr>
                <w:sz w:val="18"/>
                <w:szCs w:val="18"/>
                <w:lang w:eastAsia="en-US"/>
              </w:rPr>
              <w:t>集中供水工程编码</w:t>
            </w:r>
          </w:p>
        </w:tc>
        <w:tc>
          <w:tcPr>
            <w:tcW w:w="2167" w:type="dxa"/>
            <w:vAlign w:val="center"/>
          </w:tcPr>
          <w:p w14:paraId="52C41FE6">
            <w:pPr>
              <w:pStyle w:val="27"/>
              <w:widowControl w:val="0"/>
              <w:autoSpaceDE w:val="0"/>
              <w:autoSpaceDN w:val="0"/>
              <w:bidi w:val="0"/>
              <w:ind w:left="0" w:leftChars="0" w:firstLine="0" w:firstLineChars="0"/>
              <w:jc w:val="center"/>
              <w:rPr>
                <w:sz w:val="18"/>
                <w:szCs w:val="18"/>
                <w:lang w:eastAsia="en-US"/>
              </w:rPr>
            </w:pPr>
            <w:r>
              <w:rPr>
                <w:sz w:val="18"/>
                <w:szCs w:val="18"/>
                <w:lang w:eastAsia="en-US"/>
              </w:rPr>
              <w:t>cwsCode</w:t>
            </w:r>
          </w:p>
        </w:tc>
        <w:tc>
          <w:tcPr>
            <w:tcW w:w="1518" w:type="dxa"/>
            <w:vAlign w:val="center"/>
          </w:tcPr>
          <w:p w14:paraId="1AA4702A">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char(12)</w:t>
            </w:r>
          </w:p>
        </w:tc>
        <w:tc>
          <w:tcPr>
            <w:tcW w:w="736" w:type="dxa"/>
            <w:vAlign w:val="center"/>
          </w:tcPr>
          <w:p w14:paraId="02EC3063">
            <w:pPr>
              <w:pStyle w:val="27"/>
              <w:widowControl w:val="0"/>
              <w:autoSpaceDE w:val="0"/>
              <w:autoSpaceDN w:val="0"/>
              <w:bidi w:val="0"/>
              <w:ind w:left="0" w:leftChars="0" w:firstLine="0" w:firstLineChars="0"/>
              <w:jc w:val="center"/>
              <w:rPr>
                <w:sz w:val="18"/>
                <w:szCs w:val="18"/>
                <w:lang w:eastAsia="en-US"/>
              </w:rPr>
            </w:pPr>
            <w:r>
              <w:rPr>
                <w:sz w:val="18"/>
                <w:szCs w:val="18"/>
                <w:lang w:eastAsia="en-US"/>
              </w:rPr>
              <w:t>是</w:t>
            </w:r>
          </w:p>
        </w:tc>
        <w:tc>
          <w:tcPr>
            <w:tcW w:w="723" w:type="dxa"/>
            <w:vAlign w:val="center"/>
          </w:tcPr>
          <w:p w14:paraId="64F7CF9E">
            <w:pPr>
              <w:pStyle w:val="27"/>
              <w:widowControl w:val="0"/>
              <w:autoSpaceDE w:val="0"/>
              <w:autoSpaceDN w:val="0"/>
              <w:bidi w:val="0"/>
              <w:jc w:val="center"/>
              <w:rPr>
                <w:sz w:val="18"/>
                <w:szCs w:val="18"/>
                <w:lang w:eastAsia="en-US"/>
              </w:rPr>
            </w:pPr>
          </w:p>
        </w:tc>
        <w:tc>
          <w:tcPr>
            <w:tcW w:w="642" w:type="dxa"/>
            <w:vAlign w:val="center"/>
          </w:tcPr>
          <w:p w14:paraId="34F4EFA1">
            <w:pPr>
              <w:pStyle w:val="27"/>
              <w:widowControl w:val="0"/>
              <w:autoSpaceDE w:val="0"/>
              <w:autoSpaceDN w:val="0"/>
              <w:bidi w:val="0"/>
              <w:jc w:val="center"/>
              <w:rPr>
                <w:sz w:val="18"/>
                <w:szCs w:val="18"/>
                <w:lang w:eastAsia="en-US"/>
              </w:rPr>
            </w:pPr>
          </w:p>
        </w:tc>
      </w:tr>
      <w:tr w14:paraId="2A2949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571" w:type="dxa"/>
            <w:vAlign w:val="center"/>
          </w:tcPr>
          <w:p w14:paraId="7F28A30B">
            <w:pPr>
              <w:pStyle w:val="27"/>
              <w:widowControl w:val="0"/>
              <w:autoSpaceDE w:val="0"/>
              <w:autoSpaceDN w:val="0"/>
              <w:bidi w:val="0"/>
              <w:ind w:left="0" w:leftChars="0" w:firstLine="0" w:firstLineChars="0"/>
              <w:jc w:val="center"/>
              <w:rPr>
                <w:sz w:val="18"/>
                <w:szCs w:val="18"/>
                <w:lang w:eastAsia="en-US"/>
              </w:rPr>
            </w:pPr>
            <w:r>
              <w:rPr>
                <w:sz w:val="18"/>
                <w:szCs w:val="18"/>
                <w:lang w:eastAsia="en-US"/>
              </w:rPr>
              <w:t>2</w:t>
            </w:r>
          </w:p>
        </w:tc>
        <w:tc>
          <w:tcPr>
            <w:tcW w:w="1984" w:type="dxa"/>
            <w:vAlign w:val="center"/>
          </w:tcPr>
          <w:p w14:paraId="33FB4F2F">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水源水位</w:t>
            </w:r>
          </w:p>
        </w:tc>
        <w:tc>
          <w:tcPr>
            <w:tcW w:w="2167" w:type="dxa"/>
            <w:vAlign w:val="center"/>
          </w:tcPr>
          <w:p w14:paraId="32DC6ADA">
            <w:pPr>
              <w:pStyle w:val="27"/>
              <w:widowControl w:val="0"/>
              <w:autoSpaceDE w:val="0"/>
              <w:autoSpaceDN w:val="0"/>
              <w:bidi w:val="0"/>
              <w:ind w:left="0" w:leftChars="0" w:firstLine="0" w:firstLineChars="0"/>
              <w:jc w:val="center"/>
              <w:rPr>
                <w:sz w:val="18"/>
                <w:szCs w:val="18"/>
                <w:lang w:eastAsia="en-US"/>
              </w:rPr>
            </w:pPr>
            <w:r>
              <w:rPr>
                <w:sz w:val="18"/>
                <w:szCs w:val="18"/>
                <w:lang w:eastAsia="en-US"/>
              </w:rPr>
              <w:t>wssStage</w:t>
            </w:r>
          </w:p>
        </w:tc>
        <w:tc>
          <w:tcPr>
            <w:tcW w:w="1518" w:type="dxa"/>
            <w:vAlign w:val="center"/>
          </w:tcPr>
          <w:p w14:paraId="5245C20A">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numeric(8,4)</w:t>
            </w:r>
          </w:p>
        </w:tc>
        <w:tc>
          <w:tcPr>
            <w:tcW w:w="736" w:type="dxa"/>
            <w:vAlign w:val="center"/>
          </w:tcPr>
          <w:p w14:paraId="229EC494">
            <w:pPr>
              <w:pStyle w:val="27"/>
              <w:widowControl w:val="0"/>
              <w:autoSpaceDE w:val="0"/>
              <w:autoSpaceDN w:val="0"/>
              <w:bidi w:val="0"/>
              <w:ind w:left="0" w:leftChars="0" w:firstLine="0" w:firstLineChars="0"/>
              <w:jc w:val="center"/>
              <w:rPr>
                <w:sz w:val="18"/>
                <w:szCs w:val="18"/>
                <w:lang w:eastAsia="en-US"/>
              </w:rPr>
            </w:pPr>
            <w:r>
              <w:rPr>
                <w:sz w:val="18"/>
                <w:szCs w:val="18"/>
                <w:lang w:eastAsia="en-US"/>
              </w:rPr>
              <w:t>是</w:t>
            </w:r>
          </w:p>
        </w:tc>
        <w:tc>
          <w:tcPr>
            <w:tcW w:w="723" w:type="dxa"/>
            <w:vAlign w:val="center"/>
          </w:tcPr>
          <w:p w14:paraId="5596F6F6">
            <w:pPr>
              <w:pStyle w:val="27"/>
              <w:widowControl w:val="0"/>
              <w:autoSpaceDE w:val="0"/>
              <w:autoSpaceDN w:val="0"/>
              <w:bidi w:val="0"/>
              <w:ind w:left="0" w:leftChars="0" w:firstLine="0" w:firstLineChars="0"/>
              <w:jc w:val="center"/>
              <w:rPr>
                <w:sz w:val="18"/>
                <w:szCs w:val="18"/>
                <w:lang w:eastAsia="en-US"/>
              </w:rPr>
            </w:pPr>
            <w:r>
              <w:rPr>
                <w:sz w:val="18"/>
                <w:szCs w:val="18"/>
                <w:lang w:eastAsia="en-US"/>
              </w:rPr>
              <w:t>m</w:t>
            </w:r>
          </w:p>
        </w:tc>
        <w:tc>
          <w:tcPr>
            <w:tcW w:w="642" w:type="dxa"/>
            <w:vAlign w:val="center"/>
          </w:tcPr>
          <w:p w14:paraId="4D85BE03">
            <w:pPr>
              <w:pStyle w:val="27"/>
              <w:widowControl w:val="0"/>
              <w:autoSpaceDE w:val="0"/>
              <w:autoSpaceDN w:val="0"/>
              <w:bidi w:val="0"/>
              <w:jc w:val="center"/>
              <w:rPr>
                <w:sz w:val="18"/>
                <w:szCs w:val="18"/>
                <w:lang w:eastAsia="en-US"/>
              </w:rPr>
            </w:pPr>
          </w:p>
        </w:tc>
      </w:tr>
      <w:tr w14:paraId="60614D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 w:hRule="atLeast"/>
          <w:jc w:val="center"/>
        </w:trPr>
        <w:tc>
          <w:tcPr>
            <w:tcW w:w="571" w:type="dxa"/>
            <w:vAlign w:val="center"/>
          </w:tcPr>
          <w:p w14:paraId="0714A26A">
            <w:pPr>
              <w:pStyle w:val="27"/>
              <w:widowControl w:val="0"/>
              <w:autoSpaceDE w:val="0"/>
              <w:autoSpaceDN w:val="0"/>
              <w:bidi w:val="0"/>
              <w:ind w:left="0" w:leftChars="0" w:firstLine="0" w:firstLineChars="0"/>
              <w:jc w:val="center"/>
              <w:rPr>
                <w:sz w:val="18"/>
                <w:szCs w:val="18"/>
                <w:lang w:eastAsia="en-US"/>
              </w:rPr>
            </w:pPr>
            <w:r>
              <w:rPr>
                <w:sz w:val="18"/>
                <w:szCs w:val="18"/>
                <w:lang w:eastAsia="en-US"/>
              </w:rPr>
              <w:t>3</w:t>
            </w:r>
          </w:p>
        </w:tc>
        <w:tc>
          <w:tcPr>
            <w:tcW w:w="1984" w:type="dxa"/>
            <w:vAlign w:val="center"/>
          </w:tcPr>
          <w:p w14:paraId="1E11DE0C">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水源取水量</w:t>
            </w:r>
          </w:p>
        </w:tc>
        <w:tc>
          <w:tcPr>
            <w:tcW w:w="2167" w:type="dxa"/>
            <w:vAlign w:val="center"/>
          </w:tcPr>
          <w:p w14:paraId="23DEE22C">
            <w:pPr>
              <w:pStyle w:val="27"/>
              <w:widowControl w:val="0"/>
              <w:autoSpaceDE w:val="0"/>
              <w:autoSpaceDN w:val="0"/>
              <w:bidi w:val="0"/>
              <w:ind w:left="0" w:leftChars="0" w:firstLine="0" w:firstLineChars="0"/>
              <w:jc w:val="center"/>
              <w:rPr>
                <w:sz w:val="18"/>
                <w:szCs w:val="18"/>
                <w:lang w:eastAsia="en-US"/>
              </w:rPr>
            </w:pPr>
            <w:r>
              <w:rPr>
                <w:sz w:val="18"/>
                <w:szCs w:val="18"/>
                <w:lang w:eastAsia="en-US"/>
              </w:rPr>
              <w:t>WssWaterWithdraw al</w:t>
            </w:r>
          </w:p>
        </w:tc>
        <w:tc>
          <w:tcPr>
            <w:tcW w:w="1518" w:type="dxa"/>
            <w:vAlign w:val="center"/>
          </w:tcPr>
          <w:p w14:paraId="0148026A">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numeric(10,2)</w:t>
            </w:r>
          </w:p>
        </w:tc>
        <w:tc>
          <w:tcPr>
            <w:tcW w:w="736" w:type="dxa"/>
            <w:vAlign w:val="center"/>
          </w:tcPr>
          <w:p w14:paraId="572BF7F5">
            <w:pPr>
              <w:pStyle w:val="27"/>
              <w:widowControl w:val="0"/>
              <w:autoSpaceDE w:val="0"/>
              <w:autoSpaceDN w:val="0"/>
              <w:bidi w:val="0"/>
              <w:ind w:left="0" w:leftChars="0" w:firstLine="0" w:firstLineChars="0"/>
              <w:jc w:val="center"/>
              <w:rPr>
                <w:sz w:val="18"/>
                <w:szCs w:val="18"/>
                <w:lang w:eastAsia="en-US"/>
              </w:rPr>
            </w:pPr>
            <w:r>
              <w:rPr>
                <w:sz w:val="18"/>
                <w:szCs w:val="18"/>
                <w:lang w:eastAsia="en-US"/>
              </w:rPr>
              <w:t>是</w:t>
            </w:r>
          </w:p>
        </w:tc>
        <w:tc>
          <w:tcPr>
            <w:tcW w:w="723" w:type="dxa"/>
            <w:vAlign w:val="center"/>
          </w:tcPr>
          <w:p w14:paraId="497275F3">
            <w:pPr>
              <w:pStyle w:val="27"/>
              <w:widowControl w:val="0"/>
              <w:autoSpaceDE w:val="0"/>
              <w:autoSpaceDN w:val="0"/>
              <w:bidi w:val="0"/>
              <w:ind w:left="0" w:leftChars="0" w:firstLine="0" w:firstLineChars="0"/>
              <w:jc w:val="center"/>
              <w:rPr>
                <w:sz w:val="18"/>
                <w:szCs w:val="18"/>
                <w:lang w:eastAsia="en-US"/>
              </w:rPr>
            </w:pPr>
            <w:r>
              <w:rPr>
                <w:sz w:val="18"/>
                <w:szCs w:val="18"/>
                <w:lang w:eastAsia="en-US"/>
              </w:rPr>
              <w:t>m³</w:t>
            </w:r>
          </w:p>
        </w:tc>
        <w:tc>
          <w:tcPr>
            <w:tcW w:w="642" w:type="dxa"/>
            <w:vAlign w:val="center"/>
          </w:tcPr>
          <w:p w14:paraId="5AE462CE">
            <w:pPr>
              <w:pStyle w:val="27"/>
              <w:widowControl w:val="0"/>
              <w:autoSpaceDE w:val="0"/>
              <w:autoSpaceDN w:val="0"/>
              <w:bidi w:val="0"/>
              <w:jc w:val="center"/>
              <w:rPr>
                <w:sz w:val="18"/>
                <w:szCs w:val="18"/>
                <w:lang w:eastAsia="en-US"/>
              </w:rPr>
            </w:pPr>
          </w:p>
        </w:tc>
      </w:tr>
      <w:tr w14:paraId="198FF1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71" w:type="dxa"/>
            <w:vAlign w:val="center"/>
          </w:tcPr>
          <w:p w14:paraId="7AD7A645">
            <w:pPr>
              <w:pStyle w:val="27"/>
              <w:widowControl w:val="0"/>
              <w:autoSpaceDE w:val="0"/>
              <w:autoSpaceDN w:val="0"/>
              <w:bidi w:val="0"/>
              <w:ind w:left="0" w:leftChars="0" w:firstLine="0" w:firstLineChars="0"/>
              <w:jc w:val="center"/>
              <w:rPr>
                <w:sz w:val="18"/>
                <w:szCs w:val="18"/>
                <w:lang w:eastAsia="en-US"/>
              </w:rPr>
            </w:pPr>
            <w:r>
              <w:rPr>
                <w:sz w:val="18"/>
                <w:szCs w:val="18"/>
                <w:lang w:eastAsia="en-US"/>
              </w:rPr>
              <w:t>4</w:t>
            </w:r>
          </w:p>
        </w:tc>
        <w:tc>
          <w:tcPr>
            <w:tcW w:w="1984" w:type="dxa"/>
            <w:vAlign w:val="center"/>
          </w:tcPr>
          <w:p w14:paraId="7BDE9EA8">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水源流量</w:t>
            </w:r>
          </w:p>
        </w:tc>
        <w:tc>
          <w:tcPr>
            <w:tcW w:w="2167" w:type="dxa"/>
            <w:vAlign w:val="center"/>
          </w:tcPr>
          <w:p w14:paraId="0BDDCDB3">
            <w:pPr>
              <w:pStyle w:val="27"/>
              <w:widowControl w:val="0"/>
              <w:autoSpaceDE w:val="0"/>
              <w:autoSpaceDN w:val="0"/>
              <w:bidi w:val="0"/>
              <w:ind w:left="0" w:leftChars="0" w:firstLine="0" w:firstLineChars="0"/>
              <w:jc w:val="center"/>
              <w:rPr>
                <w:sz w:val="18"/>
                <w:szCs w:val="18"/>
                <w:lang w:eastAsia="en-US"/>
              </w:rPr>
            </w:pPr>
            <w:r>
              <w:rPr>
                <w:sz w:val="18"/>
                <w:szCs w:val="18"/>
                <w:lang w:eastAsia="en-US"/>
              </w:rPr>
              <w:t>wssDischarge</w:t>
            </w:r>
          </w:p>
        </w:tc>
        <w:tc>
          <w:tcPr>
            <w:tcW w:w="1518" w:type="dxa"/>
            <w:vAlign w:val="center"/>
          </w:tcPr>
          <w:p w14:paraId="16048ED7">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numeric(10,2)</w:t>
            </w:r>
          </w:p>
        </w:tc>
        <w:tc>
          <w:tcPr>
            <w:tcW w:w="736" w:type="dxa"/>
            <w:vAlign w:val="center"/>
          </w:tcPr>
          <w:p w14:paraId="718AF912">
            <w:pPr>
              <w:pStyle w:val="27"/>
              <w:widowControl w:val="0"/>
              <w:autoSpaceDE w:val="0"/>
              <w:autoSpaceDN w:val="0"/>
              <w:bidi w:val="0"/>
              <w:ind w:left="0" w:leftChars="0" w:firstLine="0" w:firstLineChars="0"/>
              <w:jc w:val="center"/>
              <w:rPr>
                <w:sz w:val="18"/>
                <w:szCs w:val="18"/>
                <w:lang w:eastAsia="en-US"/>
              </w:rPr>
            </w:pPr>
            <w:r>
              <w:rPr>
                <w:sz w:val="18"/>
                <w:szCs w:val="18"/>
                <w:lang w:eastAsia="en-US"/>
              </w:rPr>
              <w:t>是</w:t>
            </w:r>
          </w:p>
        </w:tc>
        <w:tc>
          <w:tcPr>
            <w:tcW w:w="723" w:type="dxa"/>
            <w:vAlign w:val="center"/>
          </w:tcPr>
          <w:p w14:paraId="547B653D">
            <w:pPr>
              <w:pStyle w:val="27"/>
              <w:widowControl w:val="0"/>
              <w:autoSpaceDE w:val="0"/>
              <w:autoSpaceDN w:val="0"/>
              <w:bidi w:val="0"/>
              <w:ind w:left="0" w:leftChars="0" w:firstLine="0" w:firstLineChars="0"/>
              <w:jc w:val="center"/>
              <w:rPr>
                <w:sz w:val="18"/>
                <w:szCs w:val="18"/>
                <w:lang w:eastAsia="en-US"/>
              </w:rPr>
            </w:pPr>
            <w:r>
              <w:rPr>
                <w:sz w:val="18"/>
                <w:szCs w:val="18"/>
                <w:lang w:eastAsia="en-US"/>
              </w:rPr>
              <w:t>m³</w:t>
            </w:r>
          </w:p>
        </w:tc>
        <w:tc>
          <w:tcPr>
            <w:tcW w:w="642" w:type="dxa"/>
            <w:vAlign w:val="center"/>
          </w:tcPr>
          <w:p w14:paraId="73E7931C">
            <w:pPr>
              <w:pStyle w:val="27"/>
              <w:widowControl w:val="0"/>
              <w:autoSpaceDE w:val="0"/>
              <w:autoSpaceDN w:val="0"/>
              <w:bidi w:val="0"/>
              <w:jc w:val="center"/>
              <w:rPr>
                <w:sz w:val="18"/>
                <w:szCs w:val="18"/>
                <w:lang w:eastAsia="en-US"/>
              </w:rPr>
            </w:pPr>
          </w:p>
        </w:tc>
      </w:tr>
      <w:tr w14:paraId="6FF29A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jc w:val="center"/>
        </w:trPr>
        <w:tc>
          <w:tcPr>
            <w:tcW w:w="571" w:type="dxa"/>
            <w:vAlign w:val="center"/>
          </w:tcPr>
          <w:p w14:paraId="09BC2785">
            <w:pPr>
              <w:pStyle w:val="27"/>
              <w:widowControl w:val="0"/>
              <w:autoSpaceDE w:val="0"/>
              <w:autoSpaceDN w:val="0"/>
              <w:bidi w:val="0"/>
              <w:ind w:left="0" w:leftChars="0" w:firstLine="0" w:firstLineChars="0"/>
              <w:jc w:val="center"/>
              <w:rPr>
                <w:sz w:val="18"/>
                <w:szCs w:val="18"/>
                <w:lang w:eastAsia="en-US"/>
              </w:rPr>
            </w:pPr>
            <w:r>
              <w:rPr>
                <w:sz w:val="18"/>
                <w:szCs w:val="18"/>
                <w:lang w:eastAsia="en-US"/>
              </w:rPr>
              <w:t>5</w:t>
            </w:r>
          </w:p>
        </w:tc>
        <w:tc>
          <w:tcPr>
            <w:tcW w:w="1984" w:type="dxa"/>
            <w:vAlign w:val="center"/>
          </w:tcPr>
          <w:p w14:paraId="4A8E17E3">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水源浑浊度</w:t>
            </w:r>
          </w:p>
        </w:tc>
        <w:tc>
          <w:tcPr>
            <w:tcW w:w="2167" w:type="dxa"/>
            <w:vAlign w:val="center"/>
          </w:tcPr>
          <w:p w14:paraId="05BFA242">
            <w:pPr>
              <w:pStyle w:val="27"/>
              <w:widowControl w:val="0"/>
              <w:autoSpaceDE w:val="0"/>
              <w:autoSpaceDN w:val="0"/>
              <w:bidi w:val="0"/>
              <w:ind w:left="0" w:leftChars="0" w:firstLine="0" w:firstLineChars="0"/>
              <w:jc w:val="center"/>
              <w:rPr>
                <w:sz w:val="18"/>
                <w:szCs w:val="18"/>
                <w:lang w:eastAsia="en-US"/>
              </w:rPr>
            </w:pPr>
            <w:r>
              <w:rPr>
                <w:sz w:val="18"/>
                <w:szCs w:val="18"/>
                <w:lang w:eastAsia="en-US"/>
              </w:rPr>
              <w:t>wssTurbidity</w:t>
            </w:r>
          </w:p>
        </w:tc>
        <w:tc>
          <w:tcPr>
            <w:tcW w:w="1518" w:type="dxa"/>
            <w:vAlign w:val="center"/>
          </w:tcPr>
          <w:p w14:paraId="577195D4">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numeric(6,2)</w:t>
            </w:r>
          </w:p>
        </w:tc>
        <w:tc>
          <w:tcPr>
            <w:tcW w:w="736" w:type="dxa"/>
            <w:vAlign w:val="center"/>
          </w:tcPr>
          <w:p w14:paraId="60DC851D">
            <w:pPr>
              <w:pStyle w:val="27"/>
              <w:widowControl w:val="0"/>
              <w:autoSpaceDE w:val="0"/>
              <w:autoSpaceDN w:val="0"/>
              <w:bidi w:val="0"/>
              <w:ind w:left="0" w:leftChars="0" w:firstLine="0" w:firstLineChars="0"/>
              <w:jc w:val="center"/>
              <w:rPr>
                <w:sz w:val="18"/>
                <w:szCs w:val="18"/>
                <w:lang w:eastAsia="en-US"/>
              </w:rPr>
            </w:pPr>
            <w:r>
              <w:rPr>
                <w:sz w:val="18"/>
                <w:szCs w:val="18"/>
                <w:lang w:eastAsia="en-US"/>
              </w:rPr>
              <w:t>是</w:t>
            </w:r>
          </w:p>
        </w:tc>
        <w:tc>
          <w:tcPr>
            <w:tcW w:w="723" w:type="dxa"/>
            <w:vAlign w:val="center"/>
          </w:tcPr>
          <w:p w14:paraId="766761B4">
            <w:pPr>
              <w:pStyle w:val="27"/>
              <w:widowControl w:val="0"/>
              <w:autoSpaceDE w:val="0"/>
              <w:autoSpaceDN w:val="0"/>
              <w:bidi w:val="0"/>
              <w:ind w:left="0" w:leftChars="0" w:firstLine="0" w:firstLineChars="0"/>
              <w:jc w:val="center"/>
              <w:rPr>
                <w:sz w:val="18"/>
                <w:szCs w:val="18"/>
                <w:lang w:eastAsia="en-US"/>
              </w:rPr>
            </w:pPr>
            <w:r>
              <w:rPr>
                <w:sz w:val="18"/>
                <w:szCs w:val="18"/>
                <w:lang w:eastAsia="en-US"/>
              </w:rPr>
              <w:t>NTU</w:t>
            </w:r>
          </w:p>
        </w:tc>
        <w:tc>
          <w:tcPr>
            <w:tcW w:w="642" w:type="dxa"/>
            <w:vAlign w:val="center"/>
          </w:tcPr>
          <w:p w14:paraId="4EAD1CBC">
            <w:pPr>
              <w:pStyle w:val="27"/>
              <w:widowControl w:val="0"/>
              <w:autoSpaceDE w:val="0"/>
              <w:autoSpaceDN w:val="0"/>
              <w:bidi w:val="0"/>
              <w:jc w:val="center"/>
              <w:rPr>
                <w:sz w:val="18"/>
                <w:szCs w:val="18"/>
                <w:lang w:eastAsia="en-US"/>
              </w:rPr>
            </w:pPr>
          </w:p>
        </w:tc>
      </w:tr>
      <w:tr w14:paraId="26F12F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71" w:type="dxa"/>
            <w:vAlign w:val="center"/>
          </w:tcPr>
          <w:p w14:paraId="63B3B5F2">
            <w:pPr>
              <w:pStyle w:val="27"/>
              <w:widowControl w:val="0"/>
              <w:autoSpaceDE w:val="0"/>
              <w:autoSpaceDN w:val="0"/>
              <w:bidi w:val="0"/>
              <w:ind w:left="0" w:leftChars="0" w:firstLine="0" w:firstLineChars="0"/>
              <w:jc w:val="center"/>
              <w:rPr>
                <w:sz w:val="18"/>
                <w:szCs w:val="18"/>
                <w:lang w:eastAsia="en-US"/>
              </w:rPr>
            </w:pPr>
            <w:r>
              <w:rPr>
                <w:sz w:val="18"/>
                <w:szCs w:val="18"/>
                <w:lang w:eastAsia="en-US"/>
              </w:rPr>
              <w:t>6</w:t>
            </w:r>
          </w:p>
        </w:tc>
        <w:tc>
          <w:tcPr>
            <w:tcW w:w="1984" w:type="dxa"/>
            <w:vAlign w:val="center"/>
          </w:tcPr>
          <w:p w14:paraId="17AEF42C">
            <w:pPr>
              <w:pStyle w:val="27"/>
              <w:widowControl w:val="0"/>
              <w:autoSpaceDE w:val="0"/>
              <w:autoSpaceDN w:val="0"/>
              <w:bidi w:val="0"/>
              <w:ind w:left="0" w:leftChars="0" w:firstLine="0" w:firstLineChars="0"/>
              <w:jc w:val="center"/>
              <w:rPr>
                <w:sz w:val="18"/>
                <w:szCs w:val="18"/>
                <w:lang w:eastAsia="en-US"/>
              </w:rPr>
            </w:pPr>
            <w:r>
              <w:rPr>
                <w:sz w:val="18"/>
                <w:szCs w:val="18"/>
                <w:lang w:eastAsia="en-US"/>
              </w:rPr>
              <w:t>高锰酸盐指数</w:t>
            </w:r>
          </w:p>
        </w:tc>
        <w:tc>
          <w:tcPr>
            <w:tcW w:w="2167" w:type="dxa"/>
            <w:vAlign w:val="center"/>
          </w:tcPr>
          <w:p w14:paraId="4CA34E34">
            <w:pPr>
              <w:pStyle w:val="27"/>
              <w:widowControl w:val="0"/>
              <w:autoSpaceDE w:val="0"/>
              <w:autoSpaceDN w:val="0"/>
              <w:bidi w:val="0"/>
              <w:ind w:left="0" w:leftChars="0" w:firstLine="0" w:firstLineChars="0"/>
              <w:jc w:val="center"/>
              <w:rPr>
                <w:sz w:val="18"/>
                <w:szCs w:val="18"/>
                <w:lang w:eastAsia="en-US"/>
              </w:rPr>
            </w:pPr>
            <w:r>
              <w:rPr>
                <w:sz w:val="18"/>
                <w:szCs w:val="18"/>
                <w:lang w:eastAsia="en-US"/>
              </w:rPr>
              <w:t>wssCod</w:t>
            </w:r>
          </w:p>
        </w:tc>
        <w:tc>
          <w:tcPr>
            <w:tcW w:w="1518" w:type="dxa"/>
            <w:vAlign w:val="center"/>
          </w:tcPr>
          <w:p w14:paraId="61F30BFE">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numeric(6,2)</w:t>
            </w:r>
          </w:p>
        </w:tc>
        <w:tc>
          <w:tcPr>
            <w:tcW w:w="736" w:type="dxa"/>
            <w:vAlign w:val="center"/>
          </w:tcPr>
          <w:p w14:paraId="5C5E675A">
            <w:pPr>
              <w:pStyle w:val="27"/>
              <w:widowControl w:val="0"/>
              <w:autoSpaceDE w:val="0"/>
              <w:autoSpaceDN w:val="0"/>
              <w:bidi w:val="0"/>
              <w:ind w:left="0" w:leftChars="0" w:firstLine="0" w:firstLineChars="0"/>
              <w:jc w:val="center"/>
              <w:rPr>
                <w:sz w:val="18"/>
                <w:szCs w:val="18"/>
                <w:lang w:eastAsia="en-US"/>
              </w:rPr>
            </w:pPr>
            <w:r>
              <w:rPr>
                <w:sz w:val="18"/>
                <w:szCs w:val="18"/>
                <w:lang w:eastAsia="en-US"/>
              </w:rPr>
              <w:t>否</w:t>
            </w:r>
          </w:p>
        </w:tc>
        <w:tc>
          <w:tcPr>
            <w:tcW w:w="723" w:type="dxa"/>
            <w:vAlign w:val="center"/>
          </w:tcPr>
          <w:p w14:paraId="2FEB5385">
            <w:pPr>
              <w:pStyle w:val="27"/>
              <w:widowControl w:val="0"/>
              <w:autoSpaceDE w:val="0"/>
              <w:autoSpaceDN w:val="0"/>
              <w:bidi w:val="0"/>
              <w:ind w:left="0" w:leftChars="0" w:firstLine="0" w:firstLineChars="0"/>
              <w:jc w:val="center"/>
              <w:rPr>
                <w:sz w:val="18"/>
                <w:szCs w:val="18"/>
                <w:lang w:eastAsia="en-US"/>
              </w:rPr>
            </w:pPr>
            <w:r>
              <w:rPr>
                <w:sz w:val="18"/>
                <w:szCs w:val="18"/>
                <w:lang w:eastAsia="en-US"/>
              </w:rPr>
              <w:t>mg/L</w:t>
            </w:r>
          </w:p>
        </w:tc>
        <w:tc>
          <w:tcPr>
            <w:tcW w:w="642" w:type="dxa"/>
            <w:vAlign w:val="center"/>
          </w:tcPr>
          <w:p w14:paraId="7E8E3B2D">
            <w:pPr>
              <w:pStyle w:val="27"/>
              <w:widowControl w:val="0"/>
              <w:autoSpaceDE w:val="0"/>
              <w:autoSpaceDN w:val="0"/>
              <w:bidi w:val="0"/>
              <w:jc w:val="center"/>
              <w:rPr>
                <w:sz w:val="18"/>
                <w:szCs w:val="18"/>
                <w:lang w:eastAsia="en-US"/>
              </w:rPr>
            </w:pPr>
          </w:p>
        </w:tc>
      </w:tr>
      <w:tr w14:paraId="381541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71" w:type="dxa"/>
            <w:vAlign w:val="center"/>
          </w:tcPr>
          <w:p w14:paraId="0625D7DB">
            <w:pPr>
              <w:pStyle w:val="27"/>
              <w:widowControl w:val="0"/>
              <w:autoSpaceDE w:val="0"/>
              <w:autoSpaceDN w:val="0"/>
              <w:bidi w:val="0"/>
              <w:ind w:left="0" w:leftChars="0" w:firstLine="0" w:firstLineChars="0"/>
              <w:jc w:val="center"/>
              <w:rPr>
                <w:sz w:val="18"/>
                <w:szCs w:val="18"/>
                <w:lang w:eastAsia="en-US"/>
              </w:rPr>
            </w:pPr>
            <w:r>
              <w:rPr>
                <w:sz w:val="18"/>
                <w:szCs w:val="18"/>
                <w:lang w:eastAsia="en-US"/>
              </w:rPr>
              <w:t>7</w:t>
            </w:r>
          </w:p>
        </w:tc>
        <w:tc>
          <w:tcPr>
            <w:tcW w:w="1984" w:type="dxa"/>
            <w:vAlign w:val="center"/>
          </w:tcPr>
          <w:p w14:paraId="5B22C240">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水源设备名称</w:t>
            </w:r>
          </w:p>
        </w:tc>
        <w:tc>
          <w:tcPr>
            <w:tcW w:w="2167" w:type="dxa"/>
            <w:vAlign w:val="center"/>
          </w:tcPr>
          <w:p w14:paraId="739B5FF0">
            <w:pPr>
              <w:pStyle w:val="27"/>
              <w:widowControl w:val="0"/>
              <w:autoSpaceDE w:val="0"/>
              <w:autoSpaceDN w:val="0"/>
              <w:bidi w:val="0"/>
              <w:ind w:left="0" w:leftChars="0" w:firstLine="0" w:firstLineChars="0"/>
              <w:jc w:val="center"/>
              <w:rPr>
                <w:sz w:val="18"/>
                <w:szCs w:val="18"/>
                <w:lang w:eastAsia="en-US"/>
              </w:rPr>
            </w:pPr>
            <w:r>
              <w:rPr>
                <w:sz w:val="18"/>
                <w:szCs w:val="18"/>
                <w:lang w:eastAsia="en-US"/>
              </w:rPr>
              <w:t>Name</w:t>
            </w:r>
          </w:p>
        </w:tc>
        <w:tc>
          <w:tcPr>
            <w:tcW w:w="1518" w:type="dxa"/>
            <w:vAlign w:val="center"/>
          </w:tcPr>
          <w:p w14:paraId="6FD60521">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varchar(500)</w:t>
            </w:r>
          </w:p>
        </w:tc>
        <w:tc>
          <w:tcPr>
            <w:tcW w:w="736" w:type="dxa"/>
            <w:vAlign w:val="center"/>
          </w:tcPr>
          <w:p w14:paraId="186846E0">
            <w:pPr>
              <w:pStyle w:val="27"/>
              <w:widowControl w:val="0"/>
              <w:autoSpaceDE w:val="0"/>
              <w:autoSpaceDN w:val="0"/>
              <w:bidi w:val="0"/>
              <w:ind w:left="0" w:leftChars="0" w:firstLine="0" w:firstLineChars="0"/>
              <w:jc w:val="center"/>
              <w:rPr>
                <w:sz w:val="18"/>
                <w:szCs w:val="18"/>
                <w:lang w:eastAsia="en-US"/>
              </w:rPr>
            </w:pPr>
            <w:r>
              <w:rPr>
                <w:sz w:val="18"/>
                <w:szCs w:val="18"/>
                <w:lang w:eastAsia="en-US"/>
              </w:rPr>
              <w:t>否</w:t>
            </w:r>
          </w:p>
        </w:tc>
        <w:tc>
          <w:tcPr>
            <w:tcW w:w="723" w:type="dxa"/>
            <w:vAlign w:val="center"/>
          </w:tcPr>
          <w:p w14:paraId="6071CC95">
            <w:pPr>
              <w:pStyle w:val="27"/>
              <w:widowControl w:val="0"/>
              <w:autoSpaceDE w:val="0"/>
              <w:autoSpaceDN w:val="0"/>
              <w:bidi w:val="0"/>
              <w:jc w:val="center"/>
              <w:rPr>
                <w:sz w:val="18"/>
                <w:szCs w:val="18"/>
                <w:lang w:eastAsia="en-US"/>
              </w:rPr>
            </w:pPr>
          </w:p>
        </w:tc>
        <w:tc>
          <w:tcPr>
            <w:tcW w:w="642" w:type="dxa"/>
            <w:vAlign w:val="center"/>
          </w:tcPr>
          <w:p w14:paraId="7E3B82D2">
            <w:pPr>
              <w:pStyle w:val="27"/>
              <w:widowControl w:val="0"/>
              <w:autoSpaceDE w:val="0"/>
              <w:autoSpaceDN w:val="0"/>
              <w:bidi w:val="0"/>
              <w:jc w:val="center"/>
              <w:rPr>
                <w:sz w:val="18"/>
                <w:szCs w:val="18"/>
                <w:lang w:eastAsia="en-US"/>
              </w:rPr>
            </w:pPr>
          </w:p>
        </w:tc>
      </w:tr>
      <w:tr w14:paraId="0FBE41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71" w:type="dxa"/>
            <w:vAlign w:val="center"/>
          </w:tcPr>
          <w:p w14:paraId="31D763D0">
            <w:pPr>
              <w:pStyle w:val="27"/>
              <w:widowControl w:val="0"/>
              <w:autoSpaceDE w:val="0"/>
              <w:autoSpaceDN w:val="0"/>
              <w:bidi w:val="0"/>
              <w:ind w:left="0" w:leftChars="0" w:firstLine="0" w:firstLineChars="0"/>
              <w:jc w:val="center"/>
              <w:rPr>
                <w:sz w:val="18"/>
                <w:szCs w:val="18"/>
                <w:lang w:eastAsia="en-US"/>
              </w:rPr>
            </w:pPr>
            <w:r>
              <w:rPr>
                <w:sz w:val="18"/>
                <w:szCs w:val="18"/>
                <w:lang w:eastAsia="en-US"/>
              </w:rPr>
              <w:t>8</w:t>
            </w:r>
          </w:p>
        </w:tc>
        <w:tc>
          <w:tcPr>
            <w:tcW w:w="1984" w:type="dxa"/>
            <w:vAlign w:val="center"/>
          </w:tcPr>
          <w:p w14:paraId="39291B14">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水源设备运行状态</w:t>
            </w:r>
          </w:p>
        </w:tc>
        <w:tc>
          <w:tcPr>
            <w:tcW w:w="2167" w:type="dxa"/>
            <w:vAlign w:val="center"/>
          </w:tcPr>
          <w:p w14:paraId="6E26108F">
            <w:pPr>
              <w:pStyle w:val="27"/>
              <w:widowControl w:val="0"/>
              <w:autoSpaceDE w:val="0"/>
              <w:autoSpaceDN w:val="0"/>
              <w:bidi w:val="0"/>
              <w:ind w:left="0" w:leftChars="0" w:firstLine="0" w:firstLineChars="0"/>
              <w:jc w:val="center"/>
              <w:rPr>
                <w:sz w:val="18"/>
                <w:szCs w:val="18"/>
                <w:lang w:eastAsia="en-US"/>
              </w:rPr>
            </w:pPr>
            <w:r>
              <w:rPr>
                <w:sz w:val="18"/>
                <w:szCs w:val="18"/>
                <w:lang w:eastAsia="en-US"/>
              </w:rPr>
              <w:t>State</w:t>
            </w:r>
          </w:p>
        </w:tc>
        <w:tc>
          <w:tcPr>
            <w:tcW w:w="1518" w:type="dxa"/>
            <w:vAlign w:val="center"/>
          </w:tcPr>
          <w:p w14:paraId="2312546B">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varchar(500)</w:t>
            </w:r>
          </w:p>
        </w:tc>
        <w:tc>
          <w:tcPr>
            <w:tcW w:w="736" w:type="dxa"/>
            <w:vAlign w:val="center"/>
          </w:tcPr>
          <w:p w14:paraId="1AED4493">
            <w:pPr>
              <w:pStyle w:val="27"/>
              <w:widowControl w:val="0"/>
              <w:autoSpaceDE w:val="0"/>
              <w:autoSpaceDN w:val="0"/>
              <w:bidi w:val="0"/>
              <w:ind w:left="0" w:leftChars="0" w:firstLine="0" w:firstLineChars="0"/>
              <w:jc w:val="center"/>
              <w:rPr>
                <w:sz w:val="18"/>
                <w:szCs w:val="18"/>
                <w:lang w:eastAsia="en-US"/>
              </w:rPr>
            </w:pPr>
            <w:r>
              <w:rPr>
                <w:sz w:val="18"/>
                <w:szCs w:val="18"/>
                <w:lang w:eastAsia="en-US"/>
              </w:rPr>
              <w:t>否</w:t>
            </w:r>
          </w:p>
        </w:tc>
        <w:tc>
          <w:tcPr>
            <w:tcW w:w="723" w:type="dxa"/>
            <w:vAlign w:val="center"/>
          </w:tcPr>
          <w:p w14:paraId="5165C54B">
            <w:pPr>
              <w:pStyle w:val="27"/>
              <w:widowControl w:val="0"/>
              <w:autoSpaceDE w:val="0"/>
              <w:autoSpaceDN w:val="0"/>
              <w:bidi w:val="0"/>
              <w:jc w:val="center"/>
              <w:rPr>
                <w:sz w:val="18"/>
                <w:szCs w:val="18"/>
                <w:lang w:eastAsia="en-US"/>
              </w:rPr>
            </w:pPr>
          </w:p>
        </w:tc>
        <w:tc>
          <w:tcPr>
            <w:tcW w:w="642" w:type="dxa"/>
            <w:vAlign w:val="center"/>
          </w:tcPr>
          <w:p w14:paraId="28625B83">
            <w:pPr>
              <w:pStyle w:val="27"/>
              <w:widowControl w:val="0"/>
              <w:autoSpaceDE w:val="0"/>
              <w:autoSpaceDN w:val="0"/>
              <w:bidi w:val="0"/>
              <w:jc w:val="center"/>
              <w:rPr>
                <w:sz w:val="18"/>
                <w:szCs w:val="18"/>
                <w:lang w:eastAsia="en-US"/>
              </w:rPr>
            </w:pPr>
          </w:p>
        </w:tc>
      </w:tr>
      <w:tr w14:paraId="57AD54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71" w:type="dxa"/>
            <w:vAlign w:val="center"/>
          </w:tcPr>
          <w:p w14:paraId="493DF753">
            <w:pPr>
              <w:pStyle w:val="27"/>
              <w:widowControl w:val="0"/>
              <w:autoSpaceDE w:val="0"/>
              <w:autoSpaceDN w:val="0"/>
              <w:bidi w:val="0"/>
              <w:ind w:left="0" w:leftChars="0" w:firstLine="0" w:firstLineChars="0"/>
              <w:jc w:val="center"/>
              <w:rPr>
                <w:sz w:val="18"/>
                <w:szCs w:val="18"/>
                <w:lang w:eastAsia="en-US"/>
              </w:rPr>
            </w:pPr>
            <w:r>
              <w:rPr>
                <w:sz w:val="18"/>
                <w:szCs w:val="18"/>
                <w:lang w:eastAsia="en-US"/>
              </w:rPr>
              <w:t>9</w:t>
            </w:r>
          </w:p>
        </w:tc>
        <w:tc>
          <w:tcPr>
            <w:tcW w:w="1984" w:type="dxa"/>
            <w:vAlign w:val="center"/>
          </w:tcPr>
          <w:p w14:paraId="65EFBA65">
            <w:pPr>
              <w:pStyle w:val="27"/>
              <w:widowControl w:val="0"/>
              <w:autoSpaceDE w:val="0"/>
              <w:autoSpaceDN w:val="0"/>
              <w:bidi w:val="0"/>
              <w:ind w:left="0" w:leftChars="0" w:firstLine="0" w:firstLineChars="0"/>
              <w:jc w:val="center"/>
              <w:rPr>
                <w:sz w:val="18"/>
                <w:szCs w:val="18"/>
                <w:lang w:eastAsia="en-US"/>
              </w:rPr>
            </w:pPr>
            <w:r>
              <w:rPr>
                <w:sz w:val="18"/>
                <w:szCs w:val="18"/>
                <w:lang w:eastAsia="en-US"/>
              </w:rPr>
              <w:t>出厂水水压</w:t>
            </w:r>
          </w:p>
        </w:tc>
        <w:tc>
          <w:tcPr>
            <w:tcW w:w="2167" w:type="dxa"/>
            <w:vAlign w:val="center"/>
          </w:tcPr>
          <w:p w14:paraId="5C1BAA0C">
            <w:pPr>
              <w:pStyle w:val="27"/>
              <w:widowControl w:val="0"/>
              <w:autoSpaceDE w:val="0"/>
              <w:autoSpaceDN w:val="0"/>
              <w:bidi w:val="0"/>
              <w:ind w:left="0" w:leftChars="0" w:firstLine="0" w:firstLineChars="0"/>
              <w:jc w:val="center"/>
              <w:rPr>
                <w:sz w:val="18"/>
                <w:szCs w:val="18"/>
                <w:lang w:eastAsia="en-US"/>
              </w:rPr>
            </w:pPr>
            <w:r>
              <w:rPr>
                <w:sz w:val="18"/>
                <w:szCs w:val="18"/>
                <w:lang w:eastAsia="en-US"/>
              </w:rPr>
              <w:t>wpWaterPressure</w:t>
            </w:r>
          </w:p>
        </w:tc>
        <w:tc>
          <w:tcPr>
            <w:tcW w:w="1518" w:type="dxa"/>
            <w:vAlign w:val="center"/>
          </w:tcPr>
          <w:p w14:paraId="1FE0FA57">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numeric(8,2)</w:t>
            </w:r>
          </w:p>
        </w:tc>
        <w:tc>
          <w:tcPr>
            <w:tcW w:w="736" w:type="dxa"/>
            <w:vAlign w:val="center"/>
          </w:tcPr>
          <w:p w14:paraId="47032058">
            <w:pPr>
              <w:pStyle w:val="27"/>
              <w:widowControl w:val="0"/>
              <w:autoSpaceDE w:val="0"/>
              <w:autoSpaceDN w:val="0"/>
              <w:bidi w:val="0"/>
              <w:ind w:left="0" w:leftChars="0" w:firstLine="0" w:firstLineChars="0"/>
              <w:jc w:val="center"/>
              <w:rPr>
                <w:sz w:val="18"/>
                <w:szCs w:val="18"/>
                <w:lang w:eastAsia="en-US"/>
              </w:rPr>
            </w:pPr>
            <w:r>
              <w:rPr>
                <w:sz w:val="18"/>
                <w:szCs w:val="18"/>
                <w:lang w:eastAsia="en-US"/>
              </w:rPr>
              <w:t>是</w:t>
            </w:r>
          </w:p>
        </w:tc>
        <w:tc>
          <w:tcPr>
            <w:tcW w:w="723" w:type="dxa"/>
            <w:vAlign w:val="center"/>
          </w:tcPr>
          <w:p w14:paraId="0A8C4869">
            <w:pPr>
              <w:pStyle w:val="27"/>
              <w:widowControl w:val="0"/>
              <w:autoSpaceDE w:val="0"/>
              <w:autoSpaceDN w:val="0"/>
              <w:bidi w:val="0"/>
              <w:ind w:left="0" w:leftChars="0" w:firstLine="0" w:firstLineChars="0"/>
              <w:jc w:val="center"/>
              <w:rPr>
                <w:sz w:val="18"/>
                <w:szCs w:val="18"/>
                <w:lang w:eastAsia="en-US"/>
              </w:rPr>
            </w:pPr>
            <w:r>
              <w:rPr>
                <w:sz w:val="18"/>
                <w:szCs w:val="18"/>
                <w:lang w:eastAsia="en-US"/>
              </w:rPr>
              <w:t>KPa</w:t>
            </w:r>
          </w:p>
        </w:tc>
        <w:tc>
          <w:tcPr>
            <w:tcW w:w="642" w:type="dxa"/>
            <w:vAlign w:val="center"/>
          </w:tcPr>
          <w:p w14:paraId="2167C7CD">
            <w:pPr>
              <w:pStyle w:val="27"/>
              <w:widowControl w:val="0"/>
              <w:autoSpaceDE w:val="0"/>
              <w:autoSpaceDN w:val="0"/>
              <w:bidi w:val="0"/>
              <w:jc w:val="center"/>
              <w:rPr>
                <w:sz w:val="18"/>
                <w:szCs w:val="18"/>
                <w:lang w:eastAsia="en-US"/>
              </w:rPr>
            </w:pPr>
          </w:p>
        </w:tc>
      </w:tr>
      <w:tr w14:paraId="51FF4B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71" w:type="dxa"/>
            <w:vAlign w:val="center"/>
          </w:tcPr>
          <w:p w14:paraId="33895AA9">
            <w:pPr>
              <w:pStyle w:val="27"/>
              <w:widowControl w:val="0"/>
              <w:autoSpaceDE w:val="0"/>
              <w:autoSpaceDN w:val="0"/>
              <w:bidi w:val="0"/>
              <w:ind w:left="0" w:leftChars="0" w:firstLine="0" w:firstLineChars="0"/>
              <w:jc w:val="center"/>
              <w:rPr>
                <w:sz w:val="18"/>
                <w:szCs w:val="18"/>
                <w:lang w:eastAsia="en-US"/>
              </w:rPr>
            </w:pPr>
            <w:r>
              <w:rPr>
                <w:sz w:val="18"/>
                <w:szCs w:val="18"/>
                <w:lang w:eastAsia="en-US"/>
              </w:rPr>
              <w:t>10</w:t>
            </w:r>
          </w:p>
        </w:tc>
        <w:tc>
          <w:tcPr>
            <w:tcW w:w="1984" w:type="dxa"/>
            <w:vAlign w:val="center"/>
          </w:tcPr>
          <w:p w14:paraId="3A6E0150">
            <w:pPr>
              <w:pStyle w:val="27"/>
              <w:widowControl w:val="0"/>
              <w:autoSpaceDE w:val="0"/>
              <w:autoSpaceDN w:val="0"/>
              <w:bidi w:val="0"/>
              <w:ind w:left="0" w:leftChars="0" w:firstLine="0" w:firstLineChars="0"/>
              <w:jc w:val="center"/>
              <w:rPr>
                <w:sz w:val="18"/>
                <w:szCs w:val="18"/>
                <w:lang w:eastAsia="en-US"/>
              </w:rPr>
            </w:pPr>
            <w:r>
              <w:rPr>
                <w:sz w:val="18"/>
                <w:szCs w:val="18"/>
                <w:lang w:eastAsia="en-US"/>
              </w:rPr>
              <w:t>出厂水流量</w:t>
            </w:r>
          </w:p>
        </w:tc>
        <w:tc>
          <w:tcPr>
            <w:tcW w:w="2167" w:type="dxa"/>
            <w:vAlign w:val="center"/>
          </w:tcPr>
          <w:p w14:paraId="7218EDCF">
            <w:pPr>
              <w:pStyle w:val="27"/>
              <w:widowControl w:val="0"/>
              <w:autoSpaceDE w:val="0"/>
              <w:autoSpaceDN w:val="0"/>
              <w:bidi w:val="0"/>
              <w:ind w:left="0" w:leftChars="0" w:firstLine="0" w:firstLineChars="0"/>
              <w:jc w:val="center"/>
              <w:rPr>
                <w:sz w:val="18"/>
                <w:szCs w:val="18"/>
                <w:lang w:eastAsia="en-US"/>
              </w:rPr>
            </w:pPr>
            <w:r>
              <w:rPr>
                <w:sz w:val="18"/>
                <w:szCs w:val="18"/>
                <w:lang w:eastAsia="en-US"/>
              </w:rPr>
              <w:t>wpDischarge</w:t>
            </w:r>
          </w:p>
        </w:tc>
        <w:tc>
          <w:tcPr>
            <w:tcW w:w="1518" w:type="dxa"/>
            <w:vAlign w:val="center"/>
          </w:tcPr>
          <w:p w14:paraId="4A9B5450">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numeric(10,2)</w:t>
            </w:r>
          </w:p>
        </w:tc>
        <w:tc>
          <w:tcPr>
            <w:tcW w:w="736" w:type="dxa"/>
            <w:vAlign w:val="center"/>
          </w:tcPr>
          <w:p w14:paraId="1FA218C6">
            <w:pPr>
              <w:pStyle w:val="27"/>
              <w:widowControl w:val="0"/>
              <w:autoSpaceDE w:val="0"/>
              <w:autoSpaceDN w:val="0"/>
              <w:bidi w:val="0"/>
              <w:ind w:left="0" w:leftChars="0" w:firstLine="0" w:firstLineChars="0"/>
              <w:jc w:val="center"/>
              <w:rPr>
                <w:sz w:val="18"/>
                <w:szCs w:val="18"/>
                <w:lang w:eastAsia="en-US"/>
              </w:rPr>
            </w:pPr>
            <w:r>
              <w:rPr>
                <w:sz w:val="18"/>
                <w:szCs w:val="18"/>
                <w:lang w:eastAsia="en-US"/>
              </w:rPr>
              <w:t>是</w:t>
            </w:r>
          </w:p>
        </w:tc>
        <w:tc>
          <w:tcPr>
            <w:tcW w:w="723" w:type="dxa"/>
            <w:vAlign w:val="center"/>
          </w:tcPr>
          <w:p w14:paraId="7D6FC2C8">
            <w:pPr>
              <w:pStyle w:val="27"/>
              <w:widowControl w:val="0"/>
              <w:autoSpaceDE w:val="0"/>
              <w:autoSpaceDN w:val="0"/>
              <w:bidi w:val="0"/>
              <w:ind w:left="0" w:leftChars="0" w:firstLine="0" w:firstLineChars="0"/>
              <w:jc w:val="center"/>
              <w:rPr>
                <w:sz w:val="18"/>
                <w:szCs w:val="18"/>
                <w:lang w:eastAsia="en-US"/>
              </w:rPr>
            </w:pPr>
            <w:r>
              <w:rPr>
                <w:sz w:val="18"/>
                <w:szCs w:val="18"/>
                <w:lang w:eastAsia="en-US"/>
              </w:rPr>
              <w:t>m³</w:t>
            </w:r>
          </w:p>
        </w:tc>
        <w:tc>
          <w:tcPr>
            <w:tcW w:w="642" w:type="dxa"/>
            <w:vAlign w:val="center"/>
          </w:tcPr>
          <w:p w14:paraId="2931FF68">
            <w:pPr>
              <w:pStyle w:val="27"/>
              <w:widowControl w:val="0"/>
              <w:autoSpaceDE w:val="0"/>
              <w:autoSpaceDN w:val="0"/>
              <w:bidi w:val="0"/>
              <w:jc w:val="center"/>
              <w:rPr>
                <w:sz w:val="18"/>
                <w:szCs w:val="18"/>
                <w:lang w:eastAsia="en-US"/>
              </w:rPr>
            </w:pPr>
          </w:p>
        </w:tc>
      </w:tr>
      <w:tr w14:paraId="054E67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jc w:val="center"/>
        </w:trPr>
        <w:tc>
          <w:tcPr>
            <w:tcW w:w="571" w:type="dxa"/>
            <w:vAlign w:val="center"/>
          </w:tcPr>
          <w:p w14:paraId="5105CCE8">
            <w:pPr>
              <w:pStyle w:val="27"/>
              <w:widowControl w:val="0"/>
              <w:autoSpaceDE w:val="0"/>
              <w:autoSpaceDN w:val="0"/>
              <w:bidi w:val="0"/>
              <w:ind w:left="0" w:leftChars="0" w:firstLine="0" w:firstLineChars="0"/>
              <w:jc w:val="center"/>
              <w:rPr>
                <w:sz w:val="18"/>
                <w:szCs w:val="18"/>
                <w:lang w:eastAsia="en-US"/>
              </w:rPr>
            </w:pPr>
            <w:r>
              <w:rPr>
                <w:sz w:val="18"/>
                <w:szCs w:val="18"/>
                <w:lang w:eastAsia="en-US"/>
              </w:rPr>
              <w:t>11</w:t>
            </w:r>
          </w:p>
        </w:tc>
        <w:tc>
          <w:tcPr>
            <w:tcW w:w="1984" w:type="dxa"/>
            <w:vAlign w:val="center"/>
          </w:tcPr>
          <w:p w14:paraId="492D60C9">
            <w:pPr>
              <w:pStyle w:val="27"/>
              <w:widowControl w:val="0"/>
              <w:autoSpaceDE w:val="0"/>
              <w:autoSpaceDN w:val="0"/>
              <w:bidi w:val="0"/>
              <w:ind w:left="0" w:leftChars="0" w:firstLine="0" w:firstLineChars="0"/>
              <w:jc w:val="center"/>
              <w:rPr>
                <w:sz w:val="18"/>
                <w:szCs w:val="18"/>
                <w:lang w:eastAsia="en-US"/>
              </w:rPr>
            </w:pPr>
            <w:r>
              <w:rPr>
                <w:sz w:val="18"/>
                <w:szCs w:val="18"/>
                <w:lang w:eastAsia="en-US"/>
              </w:rPr>
              <w:t>出厂水浑浊度</w:t>
            </w:r>
          </w:p>
        </w:tc>
        <w:tc>
          <w:tcPr>
            <w:tcW w:w="2167" w:type="dxa"/>
            <w:vAlign w:val="center"/>
          </w:tcPr>
          <w:p w14:paraId="27C91229">
            <w:pPr>
              <w:pStyle w:val="27"/>
              <w:widowControl w:val="0"/>
              <w:autoSpaceDE w:val="0"/>
              <w:autoSpaceDN w:val="0"/>
              <w:bidi w:val="0"/>
              <w:ind w:left="0" w:leftChars="0" w:firstLine="0" w:firstLineChars="0"/>
              <w:jc w:val="center"/>
              <w:rPr>
                <w:sz w:val="18"/>
                <w:szCs w:val="18"/>
                <w:lang w:eastAsia="en-US"/>
              </w:rPr>
            </w:pPr>
            <w:r>
              <w:rPr>
                <w:sz w:val="18"/>
                <w:szCs w:val="18"/>
                <w:lang w:eastAsia="en-US"/>
              </w:rPr>
              <w:t>wpTurbidity</w:t>
            </w:r>
          </w:p>
        </w:tc>
        <w:tc>
          <w:tcPr>
            <w:tcW w:w="1518" w:type="dxa"/>
            <w:vAlign w:val="center"/>
          </w:tcPr>
          <w:p w14:paraId="405C7EA2">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numeric(6,2)</w:t>
            </w:r>
          </w:p>
        </w:tc>
        <w:tc>
          <w:tcPr>
            <w:tcW w:w="736" w:type="dxa"/>
            <w:vAlign w:val="center"/>
          </w:tcPr>
          <w:p w14:paraId="571CFDBF">
            <w:pPr>
              <w:pStyle w:val="27"/>
              <w:widowControl w:val="0"/>
              <w:autoSpaceDE w:val="0"/>
              <w:autoSpaceDN w:val="0"/>
              <w:bidi w:val="0"/>
              <w:ind w:left="0" w:leftChars="0" w:firstLine="0" w:firstLineChars="0"/>
              <w:jc w:val="center"/>
              <w:rPr>
                <w:sz w:val="18"/>
                <w:szCs w:val="18"/>
                <w:lang w:eastAsia="en-US"/>
              </w:rPr>
            </w:pPr>
            <w:r>
              <w:rPr>
                <w:sz w:val="18"/>
                <w:szCs w:val="18"/>
                <w:lang w:eastAsia="en-US"/>
              </w:rPr>
              <w:t>是</w:t>
            </w:r>
          </w:p>
        </w:tc>
        <w:tc>
          <w:tcPr>
            <w:tcW w:w="723" w:type="dxa"/>
            <w:vAlign w:val="center"/>
          </w:tcPr>
          <w:p w14:paraId="73705285">
            <w:pPr>
              <w:pStyle w:val="27"/>
              <w:widowControl w:val="0"/>
              <w:autoSpaceDE w:val="0"/>
              <w:autoSpaceDN w:val="0"/>
              <w:bidi w:val="0"/>
              <w:ind w:left="0" w:leftChars="0" w:firstLine="0" w:firstLineChars="0"/>
              <w:jc w:val="center"/>
              <w:rPr>
                <w:sz w:val="18"/>
                <w:szCs w:val="18"/>
                <w:lang w:eastAsia="en-US"/>
              </w:rPr>
            </w:pPr>
            <w:r>
              <w:rPr>
                <w:sz w:val="18"/>
                <w:szCs w:val="18"/>
                <w:lang w:eastAsia="en-US"/>
              </w:rPr>
              <w:t>NTU</w:t>
            </w:r>
          </w:p>
        </w:tc>
        <w:tc>
          <w:tcPr>
            <w:tcW w:w="642" w:type="dxa"/>
            <w:vAlign w:val="center"/>
          </w:tcPr>
          <w:p w14:paraId="6A8BE88E">
            <w:pPr>
              <w:pStyle w:val="27"/>
              <w:widowControl w:val="0"/>
              <w:autoSpaceDE w:val="0"/>
              <w:autoSpaceDN w:val="0"/>
              <w:bidi w:val="0"/>
              <w:jc w:val="center"/>
              <w:rPr>
                <w:sz w:val="18"/>
                <w:szCs w:val="18"/>
                <w:lang w:eastAsia="en-US"/>
              </w:rPr>
            </w:pPr>
          </w:p>
        </w:tc>
      </w:tr>
      <w:tr w14:paraId="6FA49E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71" w:type="dxa"/>
            <w:vAlign w:val="center"/>
          </w:tcPr>
          <w:p w14:paraId="0C0404F3">
            <w:pPr>
              <w:pStyle w:val="27"/>
              <w:widowControl w:val="0"/>
              <w:autoSpaceDE w:val="0"/>
              <w:autoSpaceDN w:val="0"/>
              <w:bidi w:val="0"/>
              <w:ind w:left="0" w:leftChars="0" w:firstLine="0" w:firstLineChars="0"/>
              <w:jc w:val="center"/>
              <w:rPr>
                <w:sz w:val="18"/>
                <w:szCs w:val="18"/>
                <w:lang w:eastAsia="en-US"/>
              </w:rPr>
            </w:pPr>
            <w:r>
              <w:rPr>
                <w:sz w:val="18"/>
                <w:szCs w:val="18"/>
                <w:lang w:eastAsia="en-US"/>
              </w:rPr>
              <w:t>12</w:t>
            </w:r>
          </w:p>
        </w:tc>
        <w:tc>
          <w:tcPr>
            <w:tcW w:w="1984" w:type="dxa"/>
            <w:vAlign w:val="center"/>
          </w:tcPr>
          <w:p w14:paraId="364177EC">
            <w:pPr>
              <w:pStyle w:val="27"/>
              <w:widowControl w:val="0"/>
              <w:autoSpaceDE w:val="0"/>
              <w:autoSpaceDN w:val="0"/>
              <w:bidi w:val="0"/>
              <w:ind w:left="0" w:leftChars="0" w:firstLine="0" w:firstLineChars="0"/>
              <w:jc w:val="center"/>
              <w:rPr>
                <w:sz w:val="18"/>
                <w:szCs w:val="18"/>
                <w:lang w:eastAsia="en-US"/>
              </w:rPr>
            </w:pPr>
            <w:r>
              <w:rPr>
                <w:sz w:val="18"/>
                <w:szCs w:val="18"/>
                <w:lang w:eastAsia="en-US"/>
              </w:rPr>
              <w:t>出厂水消毒剂余量</w:t>
            </w:r>
          </w:p>
        </w:tc>
        <w:tc>
          <w:tcPr>
            <w:tcW w:w="2167" w:type="dxa"/>
            <w:vAlign w:val="center"/>
          </w:tcPr>
          <w:p w14:paraId="1F966CEA">
            <w:pPr>
              <w:pStyle w:val="27"/>
              <w:widowControl w:val="0"/>
              <w:autoSpaceDE w:val="0"/>
              <w:autoSpaceDN w:val="0"/>
              <w:bidi w:val="0"/>
              <w:ind w:left="0" w:leftChars="0" w:firstLine="0" w:firstLineChars="0"/>
              <w:jc w:val="center"/>
              <w:rPr>
                <w:sz w:val="18"/>
                <w:szCs w:val="18"/>
                <w:lang w:eastAsia="en-US"/>
              </w:rPr>
            </w:pPr>
            <w:r>
              <w:rPr>
                <w:sz w:val="18"/>
                <w:szCs w:val="18"/>
                <w:lang w:eastAsia="en-US"/>
              </w:rPr>
              <w:t>wpChlorine</w:t>
            </w:r>
          </w:p>
        </w:tc>
        <w:tc>
          <w:tcPr>
            <w:tcW w:w="1518" w:type="dxa"/>
            <w:vAlign w:val="center"/>
          </w:tcPr>
          <w:p w14:paraId="4FF81002">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numeric(6,4)</w:t>
            </w:r>
          </w:p>
        </w:tc>
        <w:tc>
          <w:tcPr>
            <w:tcW w:w="736" w:type="dxa"/>
            <w:vAlign w:val="center"/>
          </w:tcPr>
          <w:p w14:paraId="3E4967D4">
            <w:pPr>
              <w:pStyle w:val="27"/>
              <w:widowControl w:val="0"/>
              <w:autoSpaceDE w:val="0"/>
              <w:autoSpaceDN w:val="0"/>
              <w:bidi w:val="0"/>
              <w:ind w:left="0" w:leftChars="0" w:firstLine="0" w:firstLineChars="0"/>
              <w:jc w:val="center"/>
              <w:rPr>
                <w:sz w:val="18"/>
                <w:szCs w:val="18"/>
                <w:lang w:eastAsia="en-US"/>
              </w:rPr>
            </w:pPr>
            <w:r>
              <w:rPr>
                <w:sz w:val="18"/>
                <w:szCs w:val="18"/>
                <w:lang w:eastAsia="en-US"/>
              </w:rPr>
              <w:t>否</w:t>
            </w:r>
          </w:p>
        </w:tc>
        <w:tc>
          <w:tcPr>
            <w:tcW w:w="723" w:type="dxa"/>
            <w:vAlign w:val="center"/>
          </w:tcPr>
          <w:p w14:paraId="12ECB427">
            <w:pPr>
              <w:pStyle w:val="27"/>
              <w:widowControl w:val="0"/>
              <w:autoSpaceDE w:val="0"/>
              <w:autoSpaceDN w:val="0"/>
              <w:bidi w:val="0"/>
              <w:ind w:left="0" w:leftChars="0" w:firstLine="0" w:firstLineChars="0"/>
              <w:jc w:val="center"/>
              <w:rPr>
                <w:sz w:val="18"/>
                <w:szCs w:val="18"/>
                <w:lang w:eastAsia="en-US"/>
              </w:rPr>
            </w:pPr>
            <w:r>
              <w:rPr>
                <w:sz w:val="18"/>
                <w:szCs w:val="18"/>
                <w:lang w:eastAsia="en-US"/>
              </w:rPr>
              <w:t>mg/L</w:t>
            </w:r>
          </w:p>
        </w:tc>
        <w:tc>
          <w:tcPr>
            <w:tcW w:w="642" w:type="dxa"/>
            <w:vAlign w:val="center"/>
          </w:tcPr>
          <w:p w14:paraId="158FD61E">
            <w:pPr>
              <w:pStyle w:val="27"/>
              <w:widowControl w:val="0"/>
              <w:autoSpaceDE w:val="0"/>
              <w:autoSpaceDN w:val="0"/>
              <w:bidi w:val="0"/>
              <w:jc w:val="center"/>
              <w:rPr>
                <w:sz w:val="18"/>
                <w:szCs w:val="18"/>
                <w:lang w:eastAsia="en-US"/>
              </w:rPr>
            </w:pPr>
          </w:p>
        </w:tc>
      </w:tr>
      <w:tr w14:paraId="46CC54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jc w:val="center"/>
        </w:trPr>
        <w:tc>
          <w:tcPr>
            <w:tcW w:w="571" w:type="dxa"/>
            <w:vAlign w:val="center"/>
          </w:tcPr>
          <w:p w14:paraId="285D48F6">
            <w:pPr>
              <w:pStyle w:val="27"/>
              <w:widowControl w:val="0"/>
              <w:autoSpaceDE w:val="0"/>
              <w:autoSpaceDN w:val="0"/>
              <w:bidi w:val="0"/>
              <w:ind w:left="0" w:leftChars="0" w:firstLine="0" w:firstLineChars="0"/>
              <w:jc w:val="center"/>
              <w:rPr>
                <w:sz w:val="18"/>
                <w:szCs w:val="18"/>
                <w:lang w:eastAsia="en-US"/>
              </w:rPr>
            </w:pPr>
            <w:r>
              <w:rPr>
                <w:sz w:val="18"/>
                <w:szCs w:val="18"/>
                <w:lang w:eastAsia="en-US"/>
              </w:rPr>
              <w:t>13</w:t>
            </w:r>
          </w:p>
        </w:tc>
        <w:tc>
          <w:tcPr>
            <w:tcW w:w="1984" w:type="dxa"/>
            <w:vAlign w:val="center"/>
          </w:tcPr>
          <w:p w14:paraId="545CCCD4">
            <w:pPr>
              <w:pStyle w:val="27"/>
              <w:widowControl w:val="0"/>
              <w:autoSpaceDE w:val="0"/>
              <w:autoSpaceDN w:val="0"/>
              <w:bidi w:val="0"/>
              <w:ind w:left="0" w:leftChars="0" w:firstLine="0" w:firstLineChars="0"/>
              <w:jc w:val="center"/>
              <w:rPr>
                <w:sz w:val="18"/>
                <w:szCs w:val="18"/>
                <w:lang w:eastAsia="en-US"/>
              </w:rPr>
            </w:pPr>
            <w:r>
              <w:rPr>
                <w:sz w:val="18"/>
                <w:szCs w:val="18"/>
                <w:lang w:eastAsia="en-US"/>
              </w:rPr>
              <w:t>出厂水 pH</w:t>
            </w:r>
          </w:p>
        </w:tc>
        <w:tc>
          <w:tcPr>
            <w:tcW w:w="2167" w:type="dxa"/>
            <w:vAlign w:val="center"/>
          </w:tcPr>
          <w:p w14:paraId="3F3DFD17">
            <w:pPr>
              <w:pStyle w:val="27"/>
              <w:widowControl w:val="0"/>
              <w:autoSpaceDE w:val="0"/>
              <w:autoSpaceDN w:val="0"/>
              <w:bidi w:val="0"/>
              <w:ind w:left="0" w:leftChars="0" w:firstLine="0" w:firstLineChars="0"/>
              <w:jc w:val="center"/>
              <w:rPr>
                <w:sz w:val="18"/>
                <w:szCs w:val="18"/>
                <w:lang w:eastAsia="en-US"/>
              </w:rPr>
            </w:pPr>
            <w:r>
              <w:rPr>
                <w:sz w:val="18"/>
                <w:szCs w:val="18"/>
                <w:lang w:eastAsia="en-US"/>
              </w:rPr>
              <w:t>wpPh</w:t>
            </w:r>
          </w:p>
        </w:tc>
        <w:tc>
          <w:tcPr>
            <w:tcW w:w="1518" w:type="dxa"/>
            <w:vAlign w:val="center"/>
          </w:tcPr>
          <w:p w14:paraId="6E604346">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numeric(4,2)</w:t>
            </w:r>
          </w:p>
        </w:tc>
        <w:tc>
          <w:tcPr>
            <w:tcW w:w="736" w:type="dxa"/>
            <w:vAlign w:val="center"/>
          </w:tcPr>
          <w:p w14:paraId="7EF25597">
            <w:pPr>
              <w:pStyle w:val="27"/>
              <w:widowControl w:val="0"/>
              <w:autoSpaceDE w:val="0"/>
              <w:autoSpaceDN w:val="0"/>
              <w:bidi w:val="0"/>
              <w:ind w:left="0" w:leftChars="0" w:firstLine="0" w:firstLineChars="0"/>
              <w:jc w:val="center"/>
              <w:rPr>
                <w:sz w:val="18"/>
                <w:szCs w:val="18"/>
                <w:lang w:eastAsia="en-US"/>
              </w:rPr>
            </w:pPr>
            <w:r>
              <w:rPr>
                <w:sz w:val="18"/>
                <w:szCs w:val="18"/>
                <w:lang w:eastAsia="en-US"/>
              </w:rPr>
              <w:t>否</w:t>
            </w:r>
          </w:p>
        </w:tc>
        <w:tc>
          <w:tcPr>
            <w:tcW w:w="723" w:type="dxa"/>
            <w:vAlign w:val="center"/>
          </w:tcPr>
          <w:p w14:paraId="304D48E3">
            <w:pPr>
              <w:pStyle w:val="27"/>
              <w:widowControl w:val="0"/>
              <w:autoSpaceDE w:val="0"/>
              <w:autoSpaceDN w:val="0"/>
              <w:bidi w:val="0"/>
              <w:jc w:val="center"/>
              <w:rPr>
                <w:sz w:val="18"/>
                <w:szCs w:val="18"/>
                <w:lang w:eastAsia="en-US"/>
              </w:rPr>
            </w:pPr>
          </w:p>
        </w:tc>
        <w:tc>
          <w:tcPr>
            <w:tcW w:w="642" w:type="dxa"/>
            <w:vAlign w:val="center"/>
          </w:tcPr>
          <w:p w14:paraId="08DC161E">
            <w:pPr>
              <w:pStyle w:val="27"/>
              <w:widowControl w:val="0"/>
              <w:autoSpaceDE w:val="0"/>
              <w:autoSpaceDN w:val="0"/>
              <w:bidi w:val="0"/>
              <w:jc w:val="center"/>
              <w:rPr>
                <w:sz w:val="18"/>
                <w:szCs w:val="18"/>
                <w:lang w:eastAsia="en-US"/>
              </w:rPr>
            </w:pPr>
          </w:p>
        </w:tc>
      </w:tr>
      <w:tr w14:paraId="36B7D3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71" w:type="dxa"/>
            <w:vAlign w:val="center"/>
          </w:tcPr>
          <w:p w14:paraId="64C7DC1E">
            <w:pPr>
              <w:pStyle w:val="27"/>
              <w:widowControl w:val="0"/>
              <w:autoSpaceDE w:val="0"/>
              <w:autoSpaceDN w:val="0"/>
              <w:bidi w:val="0"/>
              <w:ind w:left="0" w:leftChars="0" w:firstLine="0" w:firstLineChars="0"/>
              <w:jc w:val="center"/>
              <w:rPr>
                <w:sz w:val="18"/>
                <w:szCs w:val="18"/>
                <w:lang w:eastAsia="en-US"/>
              </w:rPr>
            </w:pPr>
            <w:r>
              <w:rPr>
                <w:sz w:val="18"/>
                <w:szCs w:val="18"/>
                <w:lang w:eastAsia="en-US"/>
              </w:rPr>
              <w:t>14</w:t>
            </w:r>
          </w:p>
        </w:tc>
        <w:tc>
          <w:tcPr>
            <w:tcW w:w="1984" w:type="dxa"/>
            <w:vAlign w:val="center"/>
          </w:tcPr>
          <w:p w14:paraId="25306EEA">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水厂设备名称</w:t>
            </w:r>
          </w:p>
        </w:tc>
        <w:tc>
          <w:tcPr>
            <w:tcW w:w="2167" w:type="dxa"/>
            <w:vAlign w:val="center"/>
          </w:tcPr>
          <w:p w14:paraId="13E8799F">
            <w:pPr>
              <w:pStyle w:val="27"/>
              <w:widowControl w:val="0"/>
              <w:autoSpaceDE w:val="0"/>
              <w:autoSpaceDN w:val="0"/>
              <w:bidi w:val="0"/>
              <w:ind w:left="0" w:leftChars="0" w:firstLine="0" w:firstLineChars="0"/>
              <w:jc w:val="center"/>
              <w:rPr>
                <w:sz w:val="18"/>
                <w:szCs w:val="18"/>
                <w:lang w:eastAsia="en-US"/>
              </w:rPr>
            </w:pPr>
            <w:r>
              <w:rPr>
                <w:sz w:val="18"/>
                <w:szCs w:val="18"/>
                <w:lang w:eastAsia="en-US"/>
              </w:rPr>
              <w:t>Name</w:t>
            </w:r>
          </w:p>
        </w:tc>
        <w:tc>
          <w:tcPr>
            <w:tcW w:w="1518" w:type="dxa"/>
            <w:vAlign w:val="center"/>
          </w:tcPr>
          <w:p w14:paraId="0797D6B9">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varchar(500)</w:t>
            </w:r>
          </w:p>
        </w:tc>
        <w:tc>
          <w:tcPr>
            <w:tcW w:w="736" w:type="dxa"/>
            <w:vAlign w:val="center"/>
          </w:tcPr>
          <w:p w14:paraId="224C114C">
            <w:pPr>
              <w:pStyle w:val="27"/>
              <w:widowControl w:val="0"/>
              <w:autoSpaceDE w:val="0"/>
              <w:autoSpaceDN w:val="0"/>
              <w:bidi w:val="0"/>
              <w:ind w:left="0" w:leftChars="0" w:firstLine="0" w:firstLineChars="0"/>
              <w:jc w:val="center"/>
              <w:rPr>
                <w:sz w:val="18"/>
                <w:szCs w:val="18"/>
                <w:lang w:eastAsia="en-US"/>
              </w:rPr>
            </w:pPr>
            <w:r>
              <w:rPr>
                <w:sz w:val="18"/>
                <w:szCs w:val="18"/>
                <w:lang w:eastAsia="en-US"/>
              </w:rPr>
              <w:t>否</w:t>
            </w:r>
          </w:p>
        </w:tc>
        <w:tc>
          <w:tcPr>
            <w:tcW w:w="723" w:type="dxa"/>
            <w:vAlign w:val="center"/>
          </w:tcPr>
          <w:p w14:paraId="5BEA625E">
            <w:pPr>
              <w:pStyle w:val="27"/>
              <w:widowControl w:val="0"/>
              <w:autoSpaceDE w:val="0"/>
              <w:autoSpaceDN w:val="0"/>
              <w:bidi w:val="0"/>
              <w:jc w:val="center"/>
              <w:rPr>
                <w:sz w:val="18"/>
                <w:szCs w:val="18"/>
                <w:lang w:eastAsia="en-US"/>
              </w:rPr>
            </w:pPr>
          </w:p>
        </w:tc>
        <w:tc>
          <w:tcPr>
            <w:tcW w:w="642" w:type="dxa"/>
            <w:vAlign w:val="center"/>
          </w:tcPr>
          <w:p w14:paraId="5A0D0CA4">
            <w:pPr>
              <w:pStyle w:val="27"/>
              <w:widowControl w:val="0"/>
              <w:autoSpaceDE w:val="0"/>
              <w:autoSpaceDN w:val="0"/>
              <w:bidi w:val="0"/>
              <w:jc w:val="center"/>
              <w:rPr>
                <w:sz w:val="18"/>
                <w:szCs w:val="18"/>
                <w:lang w:eastAsia="en-US"/>
              </w:rPr>
            </w:pPr>
          </w:p>
        </w:tc>
      </w:tr>
      <w:tr w14:paraId="4AFC10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jc w:val="center"/>
        </w:trPr>
        <w:tc>
          <w:tcPr>
            <w:tcW w:w="571" w:type="dxa"/>
            <w:vAlign w:val="center"/>
          </w:tcPr>
          <w:p w14:paraId="55BB9AB9">
            <w:pPr>
              <w:pStyle w:val="27"/>
              <w:widowControl w:val="0"/>
              <w:autoSpaceDE w:val="0"/>
              <w:autoSpaceDN w:val="0"/>
              <w:bidi w:val="0"/>
              <w:ind w:left="0" w:leftChars="0" w:firstLine="0" w:firstLineChars="0"/>
              <w:jc w:val="center"/>
              <w:rPr>
                <w:sz w:val="18"/>
                <w:szCs w:val="18"/>
                <w:lang w:eastAsia="en-US"/>
              </w:rPr>
            </w:pPr>
            <w:r>
              <w:rPr>
                <w:sz w:val="18"/>
                <w:szCs w:val="18"/>
                <w:lang w:eastAsia="en-US"/>
              </w:rPr>
              <w:t>15</w:t>
            </w:r>
          </w:p>
        </w:tc>
        <w:tc>
          <w:tcPr>
            <w:tcW w:w="1984" w:type="dxa"/>
            <w:vAlign w:val="center"/>
          </w:tcPr>
          <w:p w14:paraId="0F23A670">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水厂设备运行状态</w:t>
            </w:r>
          </w:p>
        </w:tc>
        <w:tc>
          <w:tcPr>
            <w:tcW w:w="2167" w:type="dxa"/>
            <w:vAlign w:val="center"/>
          </w:tcPr>
          <w:p w14:paraId="1E495D23">
            <w:pPr>
              <w:pStyle w:val="27"/>
              <w:widowControl w:val="0"/>
              <w:autoSpaceDE w:val="0"/>
              <w:autoSpaceDN w:val="0"/>
              <w:bidi w:val="0"/>
              <w:ind w:left="0" w:leftChars="0" w:firstLine="0" w:firstLineChars="0"/>
              <w:jc w:val="center"/>
              <w:rPr>
                <w:sz w:val="18"/>
                <w:szCs w:val="18"/>
                <w:lang w:eastAsia="en-US"/>
              </w:rPr>
            </w:pPr>
            <w:r>
              <w:rPr>
                <w:sz w:val="18"/>
                <w:szCs w:val="18"/>
                <w:lang w:eastAsia="en-US"/>
              </w:rPr>
              <w:t>State</w:t>
            </w:r>
          </w:p>
        </w:tc>
        <w:tc>
          <w:tcPr>
            <w:tcW w:w="1518" w:type="dxa"/>
            <w:vAlign w:val="center"/>
          </w:tcPr>
          <w:p w14:paraId="26E38EAC">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varchar(500)</w:t>
            </w:r>
          </w:p>
        </w:tc>
        <w:tc>
          <w:tcPr>
            <w:tcW w:w="736" w:type="dxa"/>
            <w:vAlign w:val="center"/>
          </w:tcPr>
          <w:p w14:paraId="1262EDA2">
            <w:pPr>
              <w:pStyle w:val="27"/>
              <w:widowControl w:val="0"/>
              <w:autoSpaceDE w:val="0"/>
              <w:autoSpaceDN w:val="0"/>
              <w:bidi w:val="0"/>
              <w:ind w:left="0" w:leftChars="0" w:firstLine="0" w:firstLineChars="0"/>
              <w:jc w:val="center"/>
              <w:rPr>
                <w:sz w:val="18"/>
                <w:szCs w:val="18"/>
                <w:lang w:eastAsia="en-US"/>
              </w:rPr>
            </w:pPr>
            <w:r>
              <w:rPr>
                <w:sz w:val="18"/>
                <w:szCs w:val="18"/>
                <w:lang w:eastAsia="en-US"/>
              </w:rPr>
              <w:t>否</w:t>
            </w:r>
          </w:p>
        </w:tc>
        <w:tc>
          <w:tcPr>
            <w:tcW w:w="723" w:type="dxa"/>
            <w:vAlign w:val="center"/>
          </w:tcPr>
          <w:p w14:paraId="04F064A3">
            <w:pPr>
              <w:pStyle w:val="27"/>
              <w:widowControl w:val="0"/>
              <w:autoSpaceDE w:val="0"/>
              <w:autoSpaceDN w:val="0"/>
              <w:bidi w:val="0"/>
              <w:jc w:val="center"/>
              <w:rPr>
                <w:sz w:val="18"/>
                <w:szCs w:val="18"/>
                <w:lang w:eastAsia="en-US"/>
              </w:rPr>
            </w:pPr>
          </w:p>
        </w:tc>
        <w:tc>
          <w:tcPr>
            <w:tcW w:w="642" w:type="dxa"/>
            <w:vAlign w:val="center"/>
          </w:tcPr>
          <w:p w14:paraId="45CF17ED">
            <w:pPr>
              <w:pStyle w:val="27"/>
              <w:widowControl w:val="0"/>
              <w:autoSpaceDE w:val="0"/>
              <w:autoSpaceDN w:val="0"/>
              <w:bidi w:val="0"/>
              <w:jc w:val="center"/>
              <w:rPr>
                <w:sz w:val="18"/>
                <w:szCs w:val="18"/>
                <w:lang w:eastAsia="en-US"/>
              </w:rPr>
            </w:pPr>
          </w:p>
        </w:tc>
      </w:tr>
      <w:tr w14:paraId="3BE69F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71" w:type="dxa"/>
            <w:vAlign w:val="center"/>
          </w:tcPr>
          <w:p w14:paraId="579884B6">
            <w:pPr>
              <w:pStyle w:val="27"/>
              <w:widowControl w:val="0"/>
              <w:autoSpaceDE w:val="0"/>
              <w:autoSpaceDN w:val="0"/>
              <w:bidi w:val="0"/>
              <w:ind w:left="0" w:leftChars="0" w:firstLine="0" w:firstLineChars="0"/>
              <w:jc w:val="center"/>
              <w:rPr>
                <w:sz w:val="18"/>
                <w:szCs w:val="18"/>
                <w:lang w:eastAsia="en-US"/>
              </w:rPr>
            </w:pPr>
            <w:r>
              <w:rPr>
                <w:sz w:val="18"/>
                <w:szCs w:val="18"/>
                <w:lang w:eastAsia="en-US"/>
              </w:rPr>
              <w:t>16</w:t>
            </w:r>
          </w:p>
        </w:tc>
        <w:tc>
          <w:tcPr>
            <w:tcW w:w="1984" w:type="dxa"/>
            <w:vAlign w:val="center"/>
          </w:tcPr>
          <w:p w14:paraId="40936CD6">
            <w:pPr>
              <w:pStyle w:val="27"/>
              <w:widowControl w:val="0"/>
              <w:autoSpaceDE w:val="0"/>
              <w:autoSpaceDN w:val="0"/>
              <w:bidi w:val="0"/>
              <w:ind w:left="0" w:leftChars="0" w:firstLine="0" w:firstLineChars="0"/>
              <w:jc w:val="center"/>
              <w:rPr>
                <w:sz w:val="18"/>
                <w:szCs w:val="18"/>
                <w:lang w:eastAsia="en-US"/>
              </w:rPr>
            </w:pPr>
            <w:r>
              <w:rPr>
                <w:sz w:val="18"/>
                <w:szCs w:val="18"/>
                <w:lang w:eastAsia="en-US"/>
              </w:rPr>
              <w:t>末梢水编码</w:t>
            </w:r>
          </w:p>
        </w:tc>
        <w:tc>
          <w:tcPr>
            <w:tcW w:w="2167" w:type="dxa"/>
            <w:vAlign w:val="center"/>
          </w:tcPr>
          <w:p w14:paraId="4E4F7FF9">
            <w:pPr>
              <w:pStyle w:val="27"/>
              <w:widowControl w:val="0"/>
              <w:autoSpaceDE w:val="0"/>
              <w:autoSpaceDN w:val="0"/>
              <w:bidi w:val="0"/>
              <w:ind w:left="0" w:leftChars="0" w:firstLine="0" w:firstLineChars="0"/>
              <w:jc w:val="center"/>
              <w:rPr>
                <w:sz w:val="18"/>
                <w:szCs w:val="18"/>
                <w:lang w:eastAsia="en-US"/>
              </w:rPr>
            </w:pPr>
            <w:r>
              <w:rPr>
                <w:sz w:val="18"/>
                <w:szCs w:val="18"/>
                <w:lang w:eastAsia="en-US"/>
              </w:rPr>
              <w:t>wtpCode</w:t>
            </w:r>
          </w:p>
        </w:tc>
        <w:tc>
          <w:tcPr>
            <w:tcW w:w="1518" w:type="dxa"/>
            <w:vAlign w:val="center"/>
          </w:tcPr>
          <w:p w14:paraId="441B04F0">
            <w:pPr>
              <w:pStyle w:val="27"/>
              <w:widowControl w:val="0"/>
              <w:autoSpaceDE w:val="0"/>
              <w:autoSpaceDN w:val="0"/>
              <w:bidi w:val="0"/>
              <w:ind w:left="0" w:leftChars="0" w:firstLine="0" w:firstLineChars="0"/>
              <w:jc w:val="center"/>
              <w:rPr>
                <w:sz w:val="18"/>
                <w:szCs w:val="18"/>
                <w:lang w:eastAsia="en-US"/>
              </w:rPr>
            </w:pPr>
            <w:r>
              <w:rPr>
                <w:sz w:val="18"/>
                <w:szCs w:val="18"/>
                <w:lang w:eastAsia="en-US"/>
              </w:rPr>
              <w:t>char(12)</w:t>
            </w:r>
          </w:p>
        </w:tc>
        <w:tc>
          <w:tcPr>
            <w:tcW w:w="736" w:type="dxa"/>
            <w:vAlign w:val="center"/>
          </w:tcPr>
          <w:p w14:paraId="60D04539">
            <w:pPr>
              <w:pStyle w:val="27"/>
              <w:widowControl w:val="0"/>
              <w:autoSpaceDE w:val="0"/>
              <w:autoSpaceDN w:val="0"/>
              <w:bidi w:val="0"/>
              <w:ind w:left="0" w:leftChars="0" w:firstLine="0" w:firstLineChars="0"/>
              <w:jc w:val="center"/>
              <w:rPr>
                <w:sz w:val="18"/>
                <w:szCs w:val="18"/>
                <w:lang w:eastAsia="en-US"/>
              </w:rPr>
            </w:pPr>
            <w:r>
              <w:rPr>
                <w:sz w:val="18"/>
                <w:szCs w:val="18"/>
                <w:lang w:eastAsia="en-US"/>
              </w:rPr>
              <w:t>否</w:t>
            </w:r>
          </w:p>
        </w:tc>
        <w:tc>
          <w:tcPr>
            <w:tcW w:w="723" w:type="dxa"/>
            <w:vAlign w:val="center"/>
          </w:tcPr>
          <w:p w14:paraId="19FA80AA">
            <w:pPr>
              <w:pStyle w:val="27"/>
              <w:widowControl w:val="0"/>
              <w:autoSpaceDE w:val="0"/>
              <w:autoSpaceDN w:val="0"/>
              <w:bidi w:val="0"/>
              <w:jc w:val="center"/>
              <w:rPr>
                <w:sz w:val="18"/>
                <w:szCs w:val="18"/>
                <w:lang w:eastAsia="en-US"/>
              </w:rPr>
            </w:pPr>
          </w:p>
        </w:tc>
        <w:tc>
          <w:tcPr>
            <w:tcW w:w="642" w:type="dxa"/>
            <w:vAlign w:val="center"/>
          </w:tcPr>
          <w:p w14:paraId="033F891A">
            <w:pPr>
              <w:pStyle w:val="27"/>
              <w:widowControl w:val="0"/>
              <w:autoSpaceDE w:val="0"/>
              <w:autoSpaceDN w:val="0"/>
              <w:bidi w:val="0"/>
              <w:jc w:val="center"/>
              <w:rPr>
                <w:sz w:val="18"/>
                <w:szCs w:val="18"/>
                <w:lang w:eastAsia="en-US"/>
              </w:rPr>
            </w:pPr>
          </w:p>
        </w:tc>
      </w:tr>
      <w:tr w14:paraId="68DD3A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71" w:type="dxa"/>
            <w:vAlign w:val="center"/>
          </w:tcPr>
          <w:p w14:paraId="0C6E93C6">
            <w:pPr>
              <w:pStyle w:val="27"/>
              <w:widowControl w:val="0"/>
              <w:autoSpaceDE w:val="0"/>
              <w:autoSpaceDN w:val="0"/>
              <w:bidi w:val="0"/>
              <w:ind w:left="0" w:leftChars="0" w:firstLine="0" w:firstLineChars="0"/>
              <w:jc w:val="center"/>
              <w:rPr>
                <w:sz w:val="18"/>
                <w:szCs w:val="18"/>
                <w:lang w:eastAsia="en-US"/>
              </w:rPr>
            </w:pPr>
            <w:r>
              <w:rPr>
                <w:sz w:val="18"/>
                <w:szCs w:val="18"/>
                <w:lang w:eastAsia="en-US"/>
              </w:rPr>
              <w:t>17</w:t>
            </w:r>
          </w:p>
        </w:tc>
        <w:tc>
          <w:tcPr>
            <w:tcW w:w="1984" w:type="dxa"/>
            <w:vAlign w:val="center"/>
          </w:tcPr>
          <w:p w14:paraId="75818C77">
            <w:pPr>
              <w:pStyle w:val="27"/>
              <w:widowControl w:val="0"/>
              <w:autoSpaceDE w:val="0"/>
              <w:autoSpaceDN w:val="0"/>
              <w:bidi w:val="0"/>
              <w:ind w:left="0" w:leftChars="0" w:firstLine="0" w:firstLineChars="0"/>
              <w:jc w:val="center"/>
              <w:rPr>
                <w:sz w:val="18"/>
                <w:szCs w:val="18"/>
                <w:lang w:eastAsia="en-US"/>
              </w:rPr>
            </w:pPr>
            <w:r>
              <w:rPr>
                <w:sz w:val="18"/>
                <w:szCs w:val="18"/>
                <w:lang w:eastAsia="en-US"/>
              </w:rPr>
              <w:t>末梢水名称</w:t>
            </w:r>
          </w:p>
        </w:tc>
        <w:tc>
          <w:tcPr>
            <w:tcW w:w="2167" w:type="dxa"/>
            <w:vAlign w:val="center"/>
          </w:tcPr>
          <w:p w14:paraId="43751562">
            <w:pPr>
              <w:pStyle w:val="27"/>
              <w:widowControl w:val="0"/>
              <w:autoSpaceDE w:val="0"/>
              <w:autoSpaceDN w:val="0"/>
              <w:bidi w:val="0"/>
              <w:ind w:left="0" w:leftChars="0" w:firstLine="0" w:firstLineChars="0"/>
              <w:jc w:val="center"/>
              <w:rPr>
                <w:sz w:val="18"/>
                <w:szCs w:val="18"/>
                <w:lang w:eastAsia="en-US"/>
              </w:rPr>
            </w:pPr>
            <w:r>
              <w:rPr>
                <w:sz w:val="18"/>
                <w:szCs w:val="18"/>
                <w:lang w:eastAsia="en-US"/>
              </w:rPr>
              <w:t>wtpName</w:t>
            </w:r>
          </w:p>
        </w:tc>
        <w:tc>
          <w:tcPr>
            <w:tcW w:w="1518" w:type="dxa"/>
            <w:vAlign w:val="center"/>
          </w:tcPr>
          <w:p w14:paraId="4B70A404">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varchar(50)</w:t>
            </w:r>
          </w:p>
        </w:tc>
        <w:tc>
          <w:tcPr>
            <w:tcW w:w="736" w:type="dxa"/>
            <w:vAlign w:val="center"/>
          </w:tcPr>
          <w:p w14:paraId="16AF1A34">
            <w:pPr>
              <w:pStyle w:val="27"/>
              <w:widowControl w:val="0"/>
              <w:autoSpaceDE w:val="0"/>
              <w:autoSpaceDN w:val="0"/>
              <w:bidi w:val="0"/>
              <w:ind w:left="0" w:leftChars="0" w:firstLine="0" w:firstLineChars="0"/>
              <w:jc w:val="center"/>
              <w:rPr>
                <w:sz w:val="18"/>
                <w:szCs w:val="18"/>
                <w:lang w:eastAsia="en-US"/>
              </w:rPr>
            </w:pPr>
            <w:r>
              <w:rPr>
                <w:sz w:val="18"/>
                <w:szCs w:val="18"/>
                <w:lang w:eastAsia="en-US"/>
              </w:rPr>
              <w:t>否</w:t>
            </w:r>
          </w:p>
        </w:tc>
        <w:tc>
          <w:tcPr>
            <w:tcW w:w="723" w:type="dxa"/>
            <w:vAlign w:val="center"/>
          </w:tcPr>
          <w:p w14:paraId="42CD1694">
            <w:pPr>
              <w:pStyle w:val="27"/>
              <w:widowControl w:val="0"/>
              <w:autoSpaceDE w:val="0"/>
              <w:autoSpaceDN w:val="0"/>
              <w:bidi w:val="0"/>
              <w:jc w:val="center"/>
              <w:rPr>
                <w:sz w:val="18"/>
                <w:szCs w:val="18"/>
                <w:lang w:eastAsia="en-US"/>
              </w:rPr>
            </w:pPr>
          </w:p>
        </w:tc>
        <w:tc>
          <w:tcPr>
            <w:tcW w:w="642" w:type="dxa"/>
            <w:vAlign w:val="center"/>
          </w:tcPr>
          <w:p w14:paraId="6625C472">
            <w:pPr>
              <w:pStyle w:val="27"/>
              <w:widowControl w:val="0"/>
              <w:autoSpaceDE w:val="0"/>
              <w:autoSpaceDN w:val="0"/>
              <w:bidi w:val="0"/>
              <w:jc w:val="center"/>
              <w:rPr>
                <w:sz w:val="18"/>
                <w:szCs w:val="18"/>
                <w:lang w:eastAsia="en-US"/>
              </w:rPr>
            </w:pPr>
          </w:p>
        </w:tc>
      </w:tr>
      <w:tr w14:paraId="3DF497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71" w:type="dxa"/>
            <w:vAlign w:val="center"/>
          </w:tcPr>
          <w:p w14:paraId="630A2A6A">
            <w:pPr>
              <w:pStyle w:val="27"/>
              <w:widowControl w:val="0"/>
              <w:autoSpaceDE w:val="0"/>
              <w:autoSpaceDN w:val="0"/>
              <w:bidi w:val="0"/>
              <w:ind w:left="0" w:leftChars="0" w:firstLine="0" w:firstLineChars="0"/>
              <w:jc w:val="center"/>
              <w:rPr>
                <w:sz w:val="18"/>
                <w:szCs w:val="18"/>
                <w:lang w:eastAsia="en-US"/>
              </w:rPr>
            </w:pPr>
            <w:r>
              <w:rPr>
                <w:sz w:val="18"/>
                <w:szCs w:val="18"/>
                <w:lang w:eastAsia="en-US"/>
              </w:rPr>
              <w:t>18</w:t>
            </w:r>
          </w:p>
        </w:tc>
        <w:tc>
          <w:tcPr>
            <w:tcW w:w="1984" w:type="dxa"/>
            <w:vAlign w:val="center"/>
          </w:tcPr>
          <w:p w14:paraId="33166201">
            <w:pPr>
              <w:pStyle w:val="27"/>
              <w:widowControl w:val="0"/>
              <w:autoSpaceDE w:val="0"/>
              <w:autoSpaceDN w:val="0"/>
              <w:bidi w:val="0"/>
              <w:ind w:left="0" w:leftChars="0" w:firstLine="0" w:firstLineChars="0"/>
              <w:jc w:val="center"/>
              <w:rPr>
                <w:sz w:val="18"/>
                <w:szCs w:val="18"/>
                <w:lang w:eastAsia="en-US"/>
              </w:rPr>
            </w:pPr>
            <w:r>
              <w:rPr>
                <w:sz w:val="18"/>
                <w:szCs w:val="18"/>
                <w:lang w:eastAsia="en-US"/>
              </w:rPr>
              <w:t>末梢水经度</w:t>
            </w:r>
          </w:p>
        </w:tc>
        <w:tc>
          <w:tcPr>
            <w:tcW w:w="2167" w:type="dxa"/>
            <w:vAlign w:val="center"/>
          </w:tcPr>
          <w:p w14:paraId="4538961D">
            <w:pPr>
              <w:pStyle w:val="27"/>
              <w:widowControl w:val="0"/>
              <w:autoSpaceDE w:val="0"/>
              <w:autoSpaceDN w:val="0"/>
              <w:bidi w:val="0"/>
              <w:ind w:left="0" w:leftChars="0" w:firstLine="0" w:firstLineChars="0"/>
              <w:jc w:val="center"/>
              <w:rPr>
                <w:sz w:val="18"/>
                <w:szCs w:val="18"/>
                <w:lang w:eastAsia="en-US"/>
              </w:rPr>
            </w:pPr>
            <w:r>
              <w:rPr>
                <w:sz w:val="18"/>
                <w:szCs w:val="18"/>
                <w:lang w:eastAsia="en-US"/>
              </w:rPr>
              <w:t>wtpLong</w:t>
            </w:r>
          </w:p>
        </w:tc>
        <w:tc>
          <w:tcPr>
            <w:tcW w:w="1518" w:type="dxa"/>
            <w:vAlign w:val="center"/>
          </w:tcPr>
          <w:p w14:paraId="2CB8EF2E">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number(11,8)</w:t>
            </w:r>
          </w:p>
        </w:tc>
        <w:tc>
          <w:tcPr>
            <w:tcW w:w="736" w:type="dxa"/>
            <w:vAlign w:val="center"/>
          </w:tcPr>
          <w:p w14:paraId="598EF61B">
            <w:pPr>
              <w:pStyle w:val="27"/>
              <w:widowControl w:val="0"/>
              <w:autoSpaceDE w:val="0"/>
              <w:autoSpaceDN w:val="0"/>
              <w:bidi w:val="0"/>
              <w:ind w:left="0" w:leftChars="0" w:firstLine="0" w:firstLineChars="0"/>
              <w:jc w:val="center"/>
              <w:rPr>
                <w:sz w:val="18"/>
                <w:szCs w:val="18"/>
                <w:lang w:eastAsia="en-US"/>
              </w:rPr>
            </w:pPr>
            <w:r>
              <w:rPr>
                <w:sz w:val="18"/>
                <w:szCs w:val="18"/>
                <w:lang w:eastAsia="en-US"/>
              </w:rPr>
              <w:t>否</w:t>
            </w:r>
          </w:p>
        </w:tc>
        <w:tc>
          <w:tcPr>
            <w:tcW w:w="723" w:type="dxa"/>
            <w:vAlign w:val="center"/>
          </w:tcPr>
          <w:p w14:paraId="0ED75FE6">
            <w:pPr>
              <w:pStyle w:val="27"/>
              <w:widowControl w:val="0"/>
              <w:autoSpaceDE w:val="0"/>
              <w:autoSpaceDN w:val="0"/>
              <w:bidi w:val="0"/>
              <w:jc w:val="center"/>
              <w:rPr>
                <w:sz w:val="18"/>
                <w:szCs w:val="18"/>
                <w:lang w:eastAsia="en-US"/>
              </w:rPr>
            </w:pPr>
          </w:p>
        </w:tc>
        <w:tc>
          <w:tcPr>
            <w:tcW w:w="642" w:type="dxa"/>
            <w:vAlign w:val="center"/>
          </w:tcPr>
          <w:p w14:paraId="6DD97854">
            <w:pPr>
              <w:pStyle w:val="27"/>
              <w:widowControl w:val="0"/>
              <w:autoSpaceDE w:val="0"/>
              <w:autoSpaceDN w:val="0"/>
              <w:bidi w:val="0"/>
              <w:jc w:val="center"/>
              <w:rPr>
                <w:sz w:val="18"/>
                <w:szCs w:val="18"/>
                <w:lang w:eastAsia="en-US"/>
              </w:rPr>
            </w:pPr>
          </w:p>
        </w:tc>
      </w:tr>
      <w:tr w14:paraId="39964F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71" w:type="dxa"/>
            <w:vAlign w:val="center"/>
          </w:tcPr>
          <w:p w14:paraId="73786E5E">
            <w:pPr>
              <w:pStyle w:val="27"/>
              <w:widowControl w:val="0"/>
              <w:autoSpaceDE w:val="0"/>
              <w:autoSpaceDN w:val="0"/>
              <w:bidi w:val="0"/>
              <w:ind w:left="0" w:leftChars="0" w:firstLine="0" w:firstLineChars="0"/>
              <w:jc w:val="center"/>
              <w:rPr>
                <w:sz w:val="18"/>
                <w:szCs w:val="18"/>
                <w:lang w:eastAsia="en-US"/>
              </w:rPr>
            </w:pPr>
            <w:r>
              <w:rPr>
                <w:sz w:val="18"/>
                <w:szCs w:val="18"/>
                <w:lang w:eastAsia="en-US"/>
              </w:rPr>
              <w:t>19</w:t>
            </w:r>
          </w:p>
        </w:tc>
        <w:tc>
          <w:tcPr>
            <w:tcW w:w="1984" w:type="dxa"/>
            <w:vAlign w:val="center"/>
          </w:tcPr>
          <w:p w14:paraId="75332A1C">
            <w:pPr>
              <w:pStyle w:val="27"/>
              <w:widowControl w:val="0"/>
              <w:autoSpaceDE w:val="0"/>
              <w:autoSpaceDN w:val="0"/>
              <w:bidi w:val="0"/>
              <w:ind w:left="0" w:leftChars="0" w:firstLine="0" w:firstLineChars="0"/>
              <w:jc w:val="center"/>
              <w:rPr>
                <w:sz w:val="18"/>
                <w:szCs w:val="18"/>
                <w:lang w:eastAsia="en-US"/>
              </w:rPr>
            </w:pPr>
            <w:r>
              <w:rPr>
                <w:sz w:val="18"/>
                <w:szCs w:val="18"/>
                <w:lang w:eastAsia="en-US"/>
              </w:rPr>
              <w:t>末梢水纬度</w:t>
            </w:r>
          </w:p>
        </w:tc>
        <w:tc>
          <w:tcPr>
            <w:tcW w:w="2167" w:type="dxa"/>
            <w:vAlign w:val="center"/>
          </w:tcPr>
          <w:p w14:paraId="70994860">
            <w:pPr>
              <w:pStyle w:val="27"/>
              <w:widowControl w:val="0"/>
              <w:autoSpaceDE w:val="0"/>
              <w:autoSpaceDN w:val="0"/>
              <w:bidi w:val="0"/>
              <w:ind w:left="0" w:leftChars="0" w:firstLine="0" w:firstLineChars="0"/>
              <w:jc w:val="center"/>
              <w:rPr>
                <w:sz w:val="18"/>
                <w:szCs w:val="18"/>
                <w:lang w:eastAsia="en-US"/>
              </w:rPr>
            </w:pPr>
            <w:r>
              <w:rPr>
                <w:sz w:val="18"/>
                <w:szCs w:val="18"/>
                <w:lang w:eastAsia="en-US"/>
              </w:rPr>
              <w:t>wtpLat</w:t>
            </w:r>
          </w:p>
        </w:tc>
        <w:tc>
          <w:tcPr>
            <w:tcW w:w="1518" w:type="dxa"/>
            <w:vAlign w:val="center"/>
          </w:tcPr>
          <w:p w14:paraId="4EDBE582">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number(11,8)</w:t>
            </w:r>
          </w:p>
        </w:tc>
        <w:tc>
          <w:tcPr>
            <w:tcW w:w="736" w:type="dxa"/>
            <w:vAlign w:val="center"/>
          </w:tcPr>
          <w:p w14:paraId="48E441FE">
            <w:pPr>
              <w:pStyle w:val="27"/>
              <w:widowControl w:val="0"/>
              <w:autoSpaceDE w:val="0"/>
              <w:autoSpaceDN w:val="0"/>
              <w:bidi w:val="0"/>
              <w:ind w:left="0" w:leftChars="0" w:firstLine="0" w:firstLineChars="0"/>
              <w:jc w:val="center"/>
              <w:rPr>
                <w:sz w:val="18"/>
                <w:szCs w:val="18"/>
                <w:lang w:eastAsia="en-US"/>
              </w:rPr>
            </w:pPr>
            <w:r>
              <w:rPr>
                <w:sz w:val="18"/>
                <w:szCs w:val="18"/>
                <w:lang w:eastAsia="en-US"/>
              </w:rPr>
              <w:t>否</w:t>
            </w:r>
          </w:p>
        </w:tc>
        <w:tc>
          <w:tcPr>
            <w:tcW w:w="723" w:type="dxa"/>
            <w:vAlign w:val="center"/>
          </w:tcPr>
          <w:p w14:paraId="5DBB8840">
            <w:pPr>
              <w:pStyle w:val="27"/>
              <w:widowControl w:val="0"/>
              <w:autoSpaceDE w:val="0"/>
              <w:autoSpaceDN w:val="0"/>
              <w:bidi w:val="0"/>
              <w:jc w:val="center"/>
              <w:rPr>
                <w:sz w:val="18"/>
                <w:szCs w:val="18"/>
                <w:lang w:eastAsia="en-US"/>
              </w:rPr>
            </w:pPr>
          </w:p>
        </w:tc>
        <w:tc>
          <w:tcPr>
            <w:tcW w:w="642" w:type="dxa"/>
            <w:vAlign w:val="center"/>
          </w:tcPr>
          <w:p w14:paraId="2977F40C">
            <w:pPr>
              <w:pStyle w:val="27"/>
              <w:widowControl w:val="0"/>
              <w:autoSpaceDE w:val="0"/>
              <w:autoSpaceDN w:val="0"/>
              <w:bidi w:val="0"/>
              <w:jc w:val="center"/>
              <w:rPr>
                <w:sz w:val="18"/>
                <w:szCs w:val="18"/>
                <w:lang w:eastAsia="en-US"/>
              </w:rPr>
            </w:pPr>
          </w:p>
        </w:tc>
      </w:tr>
      <w:tr w14:paraId="4BDD9F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571" w:type="dxa"/>
            <w:vAlign w:val="center"/>
          </w:tcPr>
          <w:p w14:paraId="1A3FCD81">
            <w:pPr>
              <w:pStyle w:val="27"/>
              <w:widowControl w:val="0"/>
              <w:autoSpaceDE w:val="0"/>
              <w:autoSpaceDN w:val="0"/>
              <w:bidi w:val="0"/>
              <w:ind w:left="0" w:leftChars="0" w:firstLine="0" w:firstLineChars="0"/>
              <w:jc w:val="center"/>
              <w:rPr>
                <w:sz w:val="18"/>
                <w:szCs w:val="18"/>
                <w:lang w:eastAsia="en-US"/>
              </w:rPr>
            </w:pPr>
            <w:r>
              <w:rPr>
                <w:sz w:val="18"/>
                <w:szCs w:val="18"/>
                <w:lang w:eastAsia="en-US"/>
              </w:rPr>
              <w:t>20</w:t>
            </w:r>
          </w:p>
        </w:tc>
        <w:tc>
          <w:tcPr>
            <w:tcW w:w="1984" w:type="dxa"/>
            <w:vAlign w:val="center"/>
          </w:tcPr>
          <w:p w14:paraId="58BC35F6">
            <w:pPr>
              <w:pStyle w:val="27"/>
              <w:widowControl w:val="0"/>
              <w:autoSpaceDE w:val="0"/>
              <w:autoSpaceDN w:val="0"/>
              <w:bidi w:val="0"/>
              <w:ind w:left="0" w:leftChars="0" w:firstLine="0" w:firstLineChars="0"/>
              <w:jc w:val="center"/>
              <w:rPr>
                <w:sz w:val="18"/>
                <w:szCs w:val="18"/>
                <w:lang w:eastAsia="en-US"/>
              </w:rPr>
            </w:pPr>
            <w:r>
              <w:rPr>
                <w:sz w:val="18"/>
                <w:szCs w:val="18"/>
                <w:lang w:eastAsia="en-US"/>
              </w:rPr>
              <w:t>末梢水位置</w:t>
            </w:r>
          </w:p>
        </w:tc>
        <w:tc>
          <w:tcPr>
            <w:tcW w:w="2167" w:type="dxa"/>
            <w:vAlign w:val="center"/>
          </w:tcPr>
          <w:p w14:paraId="708E7053">
            <w:pPr>
              <w:pStyle w:val="27"/>
              <w:widowControl w:val="0"/>
              <w:autoSpaceDE w:val="0"/>
              <w:autoSpaceDN w:val="0"/>
              <w:bidi w:val="0"/>
              <w:ind w:left="0" w:leftChars="0" w:firstLine="0" w:firstLineChars="0"/>
              <w:jc w:val="center"/>
              <w:rPr>
                <w:sz w:val="18"/>
                <w:szCs w:val="18"/>
                <w:lang w:eastAsia="en-US"/>
              </w:rPr>
            </w:pPr>
            <w:r>
              <w:rPr>
                <w:sz w:val="18"/>
                <w:szCs w:val="18"/>
                <w:lang w:eastAsia="en-US"/>
              </w:rPr>
              <w:t>wtpMouLoc</w:t>
            </w:r>
          </w:p>
        </w:tc>
        <w:tc>
          <w:tcPr>
            <w:tcW w:w="1518" w:type="dxa"/>
            <w:vAlign w:val="center"/>
          </w:tcPr>
          <w:p w14:paraId="40A1E89A">
            <w:pPr>
              <w:pStyle w:val="27"/>
              <w:widowControl w:val="0"/>
              <w:autoSpaceDE w:val="0"/>
              <w:autoSpaceDN w:val="0"/>
              <w:bidi w:val="0"/>
              <w:ind w:left="0" w:leftChars="0" w:firstLine="0" w:firstLineChars="0"/>
              <w:jc w:val="center"/>
              <w:rPr>
                <w:sz w:val="18"/>
                <w:szCs w:val="18"/>
                <w:lang w:eastAsia="en-US"/>
              </w:rPr>
            </w:pPr>
            <w:r>
              <w:rPr>
                <w:sz w:val="18"/>
                <w:szCs w:val="18"/>
                <w:lang w:eastAsia="en-US"/>
              </w:rPr>
              <w:t>varchar(500)</w:t>
            </w:r>
          </w:p>
        </w:tc>
        <w:tc>
          <w:tcPr>
            <w:tcW w:w="736" w:type="dxa"/>
            <w:vAlign w:val="center"/>
          </w:tcPr>
          <w:p w14:paraId="33CD1F74">
            <w:pPr>
              <w:pStyle w:val="27"/>
              <w:widowControl w:val="0"/>
              <w:autoSpaceDE w:val="0"/>
              <w:autoSpaceDN w:val="0"/>
              <w:bidi w:val="0"/>
              <w:ind w:left="0" w:leftChars="0" w:firstLine="0" w:firstLineChars="0"/>
              <w:jc w:val="center"/>
              <w:rPr>
                <w:sz w:val="18"/>
                <w:szCs w:val="18"/>
                <w:lang w:eastAsia="en-US"/>
              </w:rPr>
            </w:pPr>
            <w:r>
              <w:rPr>
                <w:sz w:val="18"/>
                <w:szCs w:val="18"/>
                <w:lang w:eastAsia="en-US"/>
              </w:rPr>
              <w:t>否</w:t>
            </w:r>
          </w:p>
        </w:tc>
        <w:tc>
          <w:tcPr>
            <w:tcW w:w="723" w:type="dxa"/>
            <w:vAlign w:val="center"/>
          </w:tcPr>
          <w:p w14:paraId="4F953136">
            <w:pPr>
              <w:pStyle w:val="27"/>
              <w:widowControl w:val="0"/>
              <w:autoSpaceDE w:val="0"/>
              <w:autoSpaceDN w:val="0"/>
              <w:bidi w:val="0"/>
              <w:jc w:val="center"/>
              <w:rPr>
                <w:sz w:val="18"/>
                <w:szCs w:val="18"/>
                <w:lang w:eastAsia="en-US"/>
              </w:rPr>
            </w:pPr>
          </w:p>
        </w:tc>
        <w:tc>
          <w:tcPr>
            <w:tcW w:w="642" w:type="dxa"/>
            <w:vAlign w:val="center"/>
          </w:tcPr>
          <w:p w14:paraId="1E12FEB3">
            <w:pPr>
              <w:pStyle w:val="27"/>
              <w:widowControl w:val="0"/>
              <w:autoSpaceDE w:val="0"/>
              <w:autoSpaceDN w:val="0"/>
              <w:bidi w:val="0"/>
              <w:jc w:val="center"/>
              <w:rPr>
                <w:sz w:val="18"/>
                <w:szCs w:val="18"/>
                <w:lang w:eastAsia="en-US"/>
              </w:rPr>
            </w:pPr>
          </w:p>
        </w:tc>
      </w:tr>
      <w:tr w14:paraId="61CCE2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jc w:val="center"/>
        </w:trPr>
        <w:tc>
          <w:tcPr>
            <w:tcW w:w="571" w:type="dxa"/>
            <w:vAlign w:val="center"/>
          </w:tcPr>
          <w:p w14:paraId="4C17C853">
            <w:pPr>
              <w:pStyle w:val="27"/>
              <w:widowControl w:val="0"/>
              <w:autoSpaceDE w:val="0"/>
              <w:autoSpaceDN w:val="0"/>
              <w:bidi w:val="0"/>
              <w:ind w:left="0" w:leftChars="0" w:firstLine="0" w:firstLineChars="0"/>
              <w:jc w:val="center"/>
              <w:rPr>
                <w:sz w:val="18"/>
                <w:szCs w:val="18"/>
                <w:lang w:eastAsia="en-US"/>
              </w:rPr>
            </w:pPr>
            <w:r>
              <w:rPr>
                <w:sz w:val="18"/>
                <w:szCs w:val="18"/>
                <w:lang w:eastAsia="en-US"/>
              </w:rPr>
              <w:t>21</w:t>
            </w:r>
          </w:p>
        </w:tc>
        <w:tc>
          <w:tcPr>
            <w:tcW w:w="1984" w:type="dxa"/>
            <w:vAlign w:val="center"/>
          </w:tcPr>
          <w:p w14:paraId="76D892C7">
            <w:pPr>
              <w:pStyle w:val="27"/>
              <w:widowControl w:val="0"/>
              <w:autoSpaceDE w:val="0"/>
              <w:autoSpaceDN w:val="0"/>
              <w:bidi w:val="0"/>
              <w:ind w:left="0" w:leftChars="0" w:firstLine="0" w:firstLineChars="0"/>
              <w:jc w:val="center"/>
              <w:rPr>
                <w:sz w:val="18"/>
                <w:szCs w:val="18"/>
                <w:lang w:eastAsia="en-US"/>
              </w:rPr>
            </w:pPr>
            <w:r>
              <w:rPr>
                <w:sz w:val="18"/>
                <w:szCs w:val="18"/>
                <w:lang w:eastAsia="en-US"/>
              </w:rPr>
              <w:t>末梢水水压</w:t>
            </w:r>
          </w:p>
        </w:tc>
        <w:tc>
          <w:tcPr>
            <w:tcW w:w="2167" w:type="dxa"/>
            <w:vAlign w:val="center"/>
          </w:tcPr>
          <w:p w14:paraId="5594B17A">
            <w:pPr>
              <w:pStyle w:val="27"/>
              <w:widowControl w:val="0"/>
              <w:autoSpaceDE w:val="0"/>
              <w:autoSpaceDN w:val="0"/>
              <w:bidi w:val="0"/>
              <w:ind w:left="0" w:leftChars="0" w:firstLine="0" w:firstLineChars="0"/>
              <w:jc w:val="center"/>
              <w:rPr>
                <w:sz w:val="18"/>
                <w:szCs w:val="18"/>
                <w:lang w:eastAsia="en-US"/>
              </w:rPr>
            </w:pPr>
            <w:r>
              <w:rPr>
                <w:sz w:val="18"/>
                <w:szCs w:val="18"/>
                <w:lang w:eastAsia="en-US"/>
              </w:rPr>
              <w:t>wtpWaterPressure</w:t>
            </w:r>
          </w:p>
        </w:tc>
        <w:tc>
          <w:tcPr>
            <w:tcW w:w="1518" w:type="dxa"/>
            <w:vAlign w:val="center"/>
          </w:tcPr>
          <w:p w14:paraId="1B9FE0F9">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numeric(8,2)</w:t>
            </w:r>
          </w:p>
        </w:tc>
        <w:tc>
          <w:tcPr>
            <w:tcW w:w="736" w:type="dxa"/>
            <w:vAlign w:val="center"/>
          </w:tcPr>
          <w:p w14:paraId="3A4F9F47">
            <w:pPr>
              <w:pStyle w:val="27"/>
              <w:widowControl w:val="0"/>
              <w:autoSpaceDE w:val="0"/>
              <w:autoSpaceDN w:val="0"/>
              <w:bidi w:val="0"/>
              <w:ind w:left="0" w:leftChars="0" w:firstLine="0" w:firstLineChars="0"/>
              <w:jc w:val="center"/>
              <w:rPr>
                <w:sz w:val="18"/>
                <w:szCs w:val="18"/>
                <w:lang w:eastAsia="en-US"/>
              </w:rPr>
            </w:pPr>
            <w:r>
              <w:rPr>
                <w:sz w:val="18"/>
                <w:szCs w:val="18"/>
                <w:lang w:eastAsia="en-US"/>
              </w:rPr>
              <w:t>否</w:t>
            </w:r>
          </w:p>
        </w:tc>
        <w:tc>
          <w:tcPr>
            <w:tcW w:w="723" w:type="dxa"/>
            <w:vAlign w:val="center"/>
          </w:tcPr>
          <w:p w14:paraId="096B4CA4">
            <w:pPr>
              <w:pStyle w:val="27"/>
              <w:widowControl w:val="0"/>
              <w:autoSpaceDE w:val="0"/>
              <w:autoSpaceDN w:val="0"/>
              <w:bidi w:val="0"/>
              <w:ind w:left="0" w:leftChars="0" w:firstLine="0" w:firstLineChars="0"/>
              <w:jc w:val="center"/>
              <w:rPr>
                <w:sz w:val="18"/>
                <w:szCs w:val="18"/>
                <w:lang w:eastAsia="en-US"/>
              </w:rPr>
            </w:pPr>
            <w:r>
              <w:rPr>
                <w:sz w:val="18"/>
                <w:szCs w:val="18"/>
                <w:lang w:eastAsia="en-US"/>
              </w:rPr>
              <w:t>KPa</w:t>
            </w:r>
          </w:p>
        </w:tc>
        <w:tc>
          <w:tcPr>
            <w:tcW w:w="642" w:type="dxa"/>
            <w:vAlign w:val="center"/>
          </w:tcPr>
          <w:p w14:paraId="67642AAD">
            <w:pPr>
              <w:pStyle w:val="27"/>
              <w:widowControl w:val="0"/>
              <w:autoSpaceDE w:val="0"/>
              <w:autoSpaceDN w:val="0"/>
              <w:bidi w:val="0"/>
              <w:jc w:val="center"/>
              <w:rPr>
                <w:sz w:val="18"/>
                <w:szCs w:val="18"/>
                <w:lang w:eastAsia="en-US"/>
              </w:rPr>
            </w:pPr>
          </w:p>
        </w:tc>
      </w:tr>
      <w:tr w14:paraId="6C9774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jc w:val="center"/>
        </w:trPr>
        <w:tc>
          <w:tcPr>
            <w:tcW w:w="571" w:type="dxa"/>
            <w:vAlign w:val="center"/>
          </w:tcPr>
          <w:p w14:paraId="1620317C">
            <w:pPr>
              <w:pStyle w:val="27"/>
              <w:widowControl w:val="0"/>
              <w:autoSpaceDE w:val="0"/>
              <w:autoSpaceDN w:val="0"/>
              <w:bidi w:val="0"/>
              <w:ind w:left="0" w:leftChars="0" w:firstLine="0" w:firstLineChars="0"/>
              <w:jc w:val="center"/>
              <w:rPr>
                <w:sz w:val="18"/>
                <w:szCs w:val="18"/>
                <w:lang w:eastAsia="en-US"/>
              </w:rPr>
            </w:pPr>
            <w:r>
              <w:rPr>
                <w:sz w:val="18"/>
                <w:szCs w:val="18"/>
                <w:lang w:eastAsia="en-US"/>
              </w:rPr>
              <w:t>22</w:t>
            </w:r>
          </w:p>
        </w:tc>
        <w:tc>
          <w:tcPr>
            <w:tcW w:w="1984" w:type="dxa"/>
            <w:vAlign w:val="center"/>
          </w:tcPr>
          <w:p w14:paraId="26E0AC6C">
            <w:pPr>
              <w:pStyle w:val="27"/>
              <w:widowControl w:val="0"/>
              <w:autoSpaceDE w:val="0"/>
              <w:autoSpaceDN w:val="0"/>
              <w:bidi w:val="0"/>
              <w:ind w:left="0" w:leftChars="0" w:firstLine="0" w:firstLineChars="0"/>
              <w:jc w:val="center"/>
              <w:rPr>
                <w:sz w:val="18"/>
                <w:szCs w:val="18"/>
                <w:lang w:eastAsia="en-US"/>
              </w:rPr>
            </w:pPr>
            <w:r>
              <w:rPr>
                <w:sz w:val="18"/>
                <w:szCs w:val="18"/>
                <w:lang w:eastAsia="en-US"/>
              </w:rPr>
              <w:t>末梢水流量</w:t>
            </w:r>
          </w:p>
        </w:tc>
        <w:tc>
          <w:tcPr>
            <w:tcW w:w="2167" w:type="dxa"/>
            <w:vAlign w:val="center"/>
          </w:tcPr>
          <w:p w14:paraId="06C8B0EE">
            <w:pPr>
              <w:pStyle w:val="27"/>
              <w:widowControl w:val="0"/>
              <w:autoSpaceDE w:val="0"/>
              <w:autoSpaceDN w:val="0"/>
              <w:bidi w:val="0"/>
              <w:ind w:left="0" w:leftChars="0" w:firstLine="0" w:firstLineChars="0"/>
              <w:jc w:val="center"/>
              <w:rPr>
                <w:sz w:val="18"/>
                <w:szCs w:val="18"/>
                <w:lang w:eastAsia="en-US"/>
              </w:rPr>
            </w:pPr>
            <w:r>
              <w:rPr>
                <w:sz w:val="18"/>
                <w:szCs w:val="18"/>
                <w:lang w:eastAsia="en-US"/>
              </w:rPr>
              <w:t>wtpDischarge</w:t>
            </w:r>
          </w:p>
        </w:tc>
        <w:tc>
          <w:tcPr>
            <w:tcW w:w="1518" w:type="dxa"/>
            <w:vAlign w:val="center"/>
          </w:tcPr>
          <w:p w14:paraId="05D74C23">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numeric(10,2)</w:t>
            </w:r>
          </w:p>
        </w:tc>
        <w:tc>
          <w:tcPr>
            <w:tcW w:w="736" w:type="dxa"/>
            <w:vAlign w:val="center"/>
          </w:tcPr>
          <w:p w14:paraId="318E7BE5">
            <w:pPr>
              <w:pStyle w:val="27"/>
              <w:widowControl w:val="0"/>
              <w:autoSpaceDE w:val="0"/>
              <w:autoSpaceDN w:val="0"/>
              <w:bidi w:val="0"/>
              <w:ind w:left="0" w:leftChars="0" w:firstLine="0" w:firstLineChars="0"/>
              <w:jc w:val="center"/>
              <w:rPr>
                <w:sz w:val="18"/>
                <w:szCs w:val="18"/>
                <w:lang w:eastAsia="en-US"/>
              </w:rPr>
            </w:pPr>
            <w:r>
              <w:rPr>
                <w:sz w:val="18"/>
                <w:szCs w:val="18"/>
                <w:lang w:eastAsia="en-US"/>
              </w:rPr>
              <w:t>否</w:t>
            </w:r>
          </w:p>
        </w:tc>
        <w:tc>
          <w:tcPr>
            <w:tcW w:w="723" w:type="dxa"/>
            <w:vAlign w:val="center"/>
          </w:tcPr>
          <w:p w14:paraId="66AE5984">
            <w:pPr>
              <w:pStyle w:val="27"/>
              <w:widowControl w:val="0"/>
              <w:autoSpaceDE w:val="0"/>
              <w:autoSpaceDN w:val="0"/>
              <w:bidi w:val="0"/>
              <w:ind w:left="0" w:leftChars="0" w:firstLine="0" w:firstLineChars="0"/>
              <w:jc w:val="center"/>
              <w:rPr>
                <w:sz w:val="18"/>
                <w:szCs w:val="18"/>
                <w:lang w:eastAsia="en-US"/>
              </w:rPr>
            </w:pPr>
            <w:r>
              <w:rPr>
                <w:sz w:val="18"/>
                <w:szCs w:val="18"/>
                <w:lang w:eastAsia="en-US"/>
              </w:rPr>
              <w:t>m³</w:t>
            </w:r>
          </w:p>
        </w:tc>
        <w:tc>
          <w:tcPr>
            <w:tcW w:w="642" w:type="dxa"/>
            <w:vAlign w:val="center"/>
          </w:tcPr>
          <w:p w14:paraId="365133E6">
            <w:pPr>
              <w:pStyle w:val="27"/>
              <w:widowControl w:val="0"/>
              <w:autoSpaceDE w:val="0"/>
              <w:autoSpaceDN w:val="0"/>
              <w:bidi w:val="0"/>
              <w:jc w:val="center"/>
              <w:rPr>
                <w:sz w:val="18"/>
                <w:szCs w:val="18"/>
                <w:lang w:eastAsia="en-US"/>
              </w:rPr>
            </w:pPr>
          </w:p>
        </w:tc>
      </w:tr>
      <w:tr w14:paraId="78CA2E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jc w:val="center"/>
        </w:trPr>
        <w:tc>
          <w:tcPr>
            <w:tcW w:w="571" w:type="dxa"/>
            <w:vAlign w:val="center"/>
          </w:tcPr>
          <w:p w14:paraId="19345B32">
            <w:pPr>
              <w:pStyle w:val="27"/>
              <w:widowControl w:val="0"/>
              <w:autoSpaceDE w:val="0"/>
              <w:autoSpaceDN w:val="0"/>
              <w:bidi w:val="0"/>
              <w:ind w:left="0" w:leftChars="0" w:firstLine="0" w:firstLineChars="0"/>
              <w:jc w:val="center"/>
              <w:rPr>
                <w:sz w:val="18"/>
                <w:szCs w:val="18"/>
                <w:lang w:eastAsia="en-US"/>
              </w:rPr>
            </w:pPr>
            <w:r>
              <w:rPr>
                <w:sz w:val="18"/>
                <w:szCs w:val="18"/>
                <w:lang w:eastAsia="en-US"/>
              </w:rPr>
              <w:t>23</w:t>
            </w:r>
          </w:p>
        </w:tc>
        <w:tc>
          <w:tcPr>
            <w:tcW w:w="1984" w:type="dxa"/>
            <w:vAlign w:val="center"/>
          </w:tcPr>
          <w:p w14:paraId="28DBE973">
            <w:pPr>
              <w:pStyle w:val="27"/>
              <w:widowControl w:val="0"/>
              <w:autoSpaceDE w:val="0"/>
              <w:autoSpaceDN w:val="0"/>
              <w:bidi w:val="0"/>
              <w:jc w:val="center"/>
              <w:rPr>
                <w:sz w:val="18"/>
                <w:szCs w:val="18"/>
                <w:lang w:eastAsia="en-US"/>
              </w:rPr>
            </w:pPr>
            <w:r>
              <w:rPr>
                <w:sz w:val="18"/>
                <w:szCs w:val="18"/>
                <w:lang w:eastAsia="en-US"/>
              </w:rPr>
              <w:t>末梢水浑浊度</w:t>
            </w:r>
          </w:p>
        </w:tc>
        <w:tc>
          <w:tcPr>
            <w:tcW w:w="2167" w:type="dxa"/>
            <w:vAlign w:val="center"/>
          </w:tcPr>
          <w:p w14:paraId="3F7CDE00">
            <w:pPr>
              <w:pStyle w:val="27"/>
              <w:widowControl w:val="0"/>
              <w:autoSpaceDE w:val="0"/>
              <w:autoSpaceDN w:val="0"/>
              <w:bidi w:val="0"/>
              <w:jc w:val="center"/>
              <w:rPr>
                <w:sz w:val="18"/>
                <w:szCs w:val="18"/>
                <w:lang w:eastAsia="en-US"/>
              </w:rPr>
            </w:pPr>
            <w:r>
              <w:rPr>
                <w:sz w:val="18"/>
                <w:szCs w:val="18"/>
                <w:lang w:eastAsia="en-US"/>
              </w:rPr>
              <w:t>wtpTurbidity</w:t>
            </w:r>
          </w:p>
        </w:tc>
        <w:tc>
          <w:tcPr>
            <w:tcW w:w="1518" w:type="dxa"/>
            <w:vAlign w:val="center"/>
          </w:tcPr>
          <w:p w14:paraId="39CDF509">
            <w:pPr>
              <w:pStyle w:val="27"/>
              <w:widowControl w:val="0"/>
              <w:autoSpaceDE w:val="0"/>
              <w:autoSpaceDN w:val="0"/>
              <w:bidi w:val="0"/>
              <w:ind w:left="0" w:leftChars="0" w:firstLine="0" w:firstLineChars="0"/>
              <w:jc w:val="center"/>
              <w:rPr>
                <w:sz w:val="18"/>
                <w:szCs w:val="18"/>
                <w:lang w:eastAsia="en-US"/>
              </w:rPr>
            </w:pPr>
            <w:r>
              <w:rPr>
                <w:sz w:val="18"/>
                <w:szCs w:val="18"/>
                <w:lang w:eastAsia="en-US"/>
              </w:rPr>
              <w:t>numeric(6,2)</w:t>
            </w:r>
          </w:p>
        </w:tc>
        <w:tc>
          <w:tcPr>
            <w:tcW w:w="736" w:type="dxa"/>
            <w:vAlign w:val="center"/>
          </w:tcPr>
          <w:p w14:paraId="305F30E3">
            <w:pPr>
              <w:pStyle w:val="27"/>
              <w:widowControl w:val="0"/>
              <w:autoSpaceDE w:val="0"/>
              <w:autoSpaceDN w:val="0"/>
              <w:bidi w:val="0"/>
              <w:ind w:left="0" w:leftChars="0" w:firstLine="0" w:firstLineChars="0"/>
              <w:jc w:val="center"/>
              <w:rPr>
                <w:sz w:val="18"/>
                <w:szCs w:val="18"/>
                <w:lang w:eastAsia="en-US"/>
              </w:rPr>
            </w:pPr>
            <w:r>
              <w:rPr>
                <w:sz w:val="18"/>
                <w:szCs w:val="18"/>
                <w:lang w:eastAsia="en-US"/>
              </w:rPr>
              <w:t>否</w:t>
            </w:r>
          </w:p>
        </w:tc>
        <w:tc>
          <w:tcPr>
            <w:tcW w:w="723" w:type="dxa"/>
            <w:vAlign w:val="center"/>
          </w:tcPr>
          <w:p w14:paraId="3FF4561D">
            <w:pPr>
              <w:pStyle w:val="27"/>
              <w:widowControl w:val="0"/>
              <w:autoSpaceDE w:val="0"/>
              <w:autoSpaceDN w:val="0"/>
              <w:bidi w:val="0"/>
              <w:ind w:left="0" w:leftChars="0" w:firstLine="0" w:firstLineChars="0"/>
              <w:jc w:val="center"/>
              <w:rPr>
                <w:sz w:val="18"/>
                <w:szCs w:val="18"/>
                <w:lang w:eastAsia="en-US"/>
              </w:rPr>
            </w:pPr>
            <w:r>
              <w:rPr>
                <w:sz w:val="18"/>
                <w:szCs w:val="18"/>
                <w:lang w:eastAsia="en-US"/>
              </w:rPr>
              <w:t>NTU</w:t>
            </w:r>
          </w:p>
        </w:tc>
        <w:tc>
          <w:tcPr>
            <w:tcW w:w="642" w:type="dxa"/>
            <w:vAlign w:val="center"/>
          </w:tcPr>
          <w:p w14:paraId="01388C02">
            <w:pPr>
              <w:pStyle w:val="27"/>
              <w:widowControl w:val="0"/>
              <w:autoSpaceDE w:val="0"/>
              <w:autoSpaceDN w:val="0"/>
              <w:bidi w:val="0"/>
              <w:jc w:val="center"/>
              <w:rPr>
                <w:sz w:val="18"/>
                <w:szCs w:val="18"/>
                <w:lang w:eastAsia="en-US"/>
              </w:rPr>
            </w:pPr>
          </w:p>
        </w:tc>
      </w:tr>
    </w:tbl>
    <w:p w14:paraId="5ACDF366">
      <w:pPr>
        <w:rPr>
          <w:rFonts w:hint="eastAsia"/>
          <w:lang w:val="en-US" w:eastAsia="zh-CN"/>
        </w:rPr>
      </w:pPr>
      <w:r>
        <w:rPr>
          <w:rFonts w:ascii="Times New Roman" w:hAnsi="Times New Roman"/>
          <w:color w:val="000000"/>
          <w:sz w:val="24"/>
          <w:szCs w:val="24"/>
        </w:rPr>
        <w:br w:type="page"/>
      </w:r>
    </w:p>
    <w:p w14:paraId="59F70A90">
      <w:pPr>
        <w:pStyle w:val="101"/>
        <w:bidi w:val="0"/>
        <w:rPr>
          <w:rFonts w:hint="eastAsia"/>
          <w:lang w:val="en-US" w:eastAsia="zh-CN"/>
        </w:rPr>
      </w:pPr>
    </w:p>
    <w:p w14:paraId="49BD4FBA">
      <w:pPr>
        <w:pStyle w:val="103"/>
        <w:bidi w:val="0"/>
        <w:rPr>
          <w:rFonts w:hint="eastAsia"/>
          <w:lang w:val="en-US" w:eastAsia="zh-CN"/>
        </w:rPr>
      </w:pPr>
    </w:p>
    <w:p w14:paraId="14E9732E">
      <w:pPr>
        <w:pStyle w:val="90"/>
        <w:bidi w:val="0"/>
        <w:rPr>
          <w:rFonts w:hint="eastAsia"/>
          <w:lang w:val="en-US" w:eastAsia="zh-CN"/>
        </w:rPr>
      </w:pPr>
      <w:bookmarkStart w:id="96" w:name="_Toc23481"/>
    </w:p>
    <w:p w14:paraId="0ADBFA25">
      <w:pPr>
        <w:pStyle w:val="90"/>
        <w:numPr>
          <w:ilvl w:val="-1"/>
          <w:numId w:val="0"/>
        </w:numPr>
        <w:bidi w:val="0"/>
        <w:rPr>
          <w:rFonts w:hint="eastAsia"/>
          <w:lang w:val="en-US" w:eastAsia="zh-CN"/>
        </w:rPr>
      </w:pPr>
      <w:r>
        <w:rPr>
          <w:rFonts w:hint="eastAsia"/>
          <w:lang w:val="en-US" w:eastAsia="zh-CN"/>
        </w:rPr>
        <w:t>（资料性）</w:t>
      </w:r>
    </w:p>
    <w:p w14:paraId="2A9FCC75">
      <w:pPr>
        <w:pStyle w:val="90"/>
        <w:numPr>
          <w:ilvl w:val="-1"/>
          <w:numId w:val="0"/>
        </w:numPr>
        <w:bidi w:val="0"/>
        <w:rPr>
          <w:rFonts w:hint="eastAsia"/>
          <w:lang w:val="en-US" w:eastAsia="zh-CN"/>
        </w:rPr>
      </w:pPr>
      <w:r>
        <w:rPr>
          <w:rFonts w:hint="eastAsia"/>
          <w:lang w:val="en-US" w:eastAsia="zh-CN"/>
        </w:rPr>
        <w:t>自动化监测系统数据在线监测频率和上传频次</w:t>
      </w:r>
      <w:bookmarkEnd w:id="96"/>
    </w:p>
    <w:p w14:paraId="2E58EF4F">
      <w:pPr>
        <w:pStyle w:val="96"/>
        <w:bidi w:val="0"/>
        <w:spacing w:before="0" w:beforeLines="0" w:after="0" w:afterLines="0"/>
      </w:pPr>
      <w:r>
        <w:t>水质在线监测</w:t>
      </w:r>
      <w:r>
        <w:rPr>
          <w:rFonts w:hint="eastAsia"/>
        </w:rPr>
        <w:t>或化验室监测信息在线填报的</w:t>
      </w:r>
      <w:r>
        <w:t>频率和上传频次应满足如下要求：</w:t>
      </w:r>
    </w:p>
    <w:p w14:paraId="3246EEF0">
      <w:pPr>
        <w:pStyle w:val="62"/>
        <w:numPr>
          <w:ilvl w:val="0"/>
          <w:numId w:val="56"/>
        </w:numPr>
        <w:bidi w:val="0"/>
        <w:ind w:left="851" w:leftChars="0" w:hanging="426" w:firstLineChars="0"/>
      </w:pPr>
      <w:r>
        <w:t>水源水质监测频率应满足及时反映水质变化要求，不宜小于1次/2h，上传频次不宜小于1次/24h，当污染危险风险较高或水质变化波动较大时应增加监测频次和上传频次。</w:t>
      </w:r>
    </w:p>
    <w:p w14:paraId="6BAADE63">
      <w:pPr>
        <w:pStyle w:val="62"/>
        <w:numPr>
          <w:ilvl w:val="0"/>
          <w:numId w:val="56"/>
        </w:numPr>
        <w:bidi w:val="0"/>
        <w:ind w:left="851" w:leftChars="0" w:hanging="426" w:firstLineChars="0"/>
      </w:pPr>
      <w:r>
        <w:t>进厂原水水质监测频率和上传频次应满足出现水质异常时水厂进行应急响应的时间要求，且在水源出现污染时应增加监测频率和上传频次。</w:t>
      </w:r>
    </w:p>
    <w:p w14:paraId="5854EC58">
      <w:pPr>
        <w:pStyle w:val="62"/>
        <w:numPr>
          <w:ilvl w:val="0"/>
          <w:numId w:val="56"/>
        </w:numPr>
        <w:bidi w:val="0"/>
        <w:ind w:left="851" w:leftChars="0" w:hanging="426" w:firstLineChars="0"/>
      </w:pPr>
      <w:r>
        <w:t>水厂水质监测频率应满足水厂工艺调控的时间要求，浊度和消毒剂余量监测频率宜为12次/h，上传频次不宜小于1次/8h。当水质变化波动较大时应增加上传频次。</w:t>
      </w:r>
    </w:p>
    <w:p w14:paraId="5E556658">
      <w:pPr>
        <w:pStyle w:val="62"/>
        <w:numPr>
          <w:ilvl w:val="0"/>
          <w:numId w:val="56"/>
        </w:numPr>
        <w:bidi w:val="0"/>
        <w:ind w:left="851" w:leftChars="0" w:hanging="426" w:firstLineChars="0"/>
      </w:pPr>
      <w:r>
        <w:t>管网末梢水质监测频率应满足水质预警的要求，消毒剂余量监测频率不宜小于 4次/h，上传频次不宜小于1次/8h。</w:t>
      </w:r>
    </w:p>
    <w:p w14:paraId="6FFE5A5D">
      <w:pPr>
        <w:pStyle w:val="96"/>
        <w:bidi w:val="0"/>
        <w:spacing w:before="0" w:beforeLines="0" w:after="0" w:afterLines="0"/>
      </w:pPr>
      <w:r>
        <w:t>水位在线监测频率和上传频次均宜为12次/h。</w:t>
      </w:r>
    </w:p>
    <w:p w14:paraId="4A844F07">
      <w:pPr>
        <w:pStyle w:val="96"/>
        <w:bidi w:val="0"/>
        <w:spacing w:before="0" w:beforeLines="0" w:after="0" w:afterLines="0"/>
      </w:pPr>
      <w:r>
        <w:t>流量/水量在线监测频率宜12次/h，水源、水厂、输配水系统流量/水量上传频次不宜小于1次/4h，用户端水量上传频次不宜小于1次/24h。</w:t>
      </w:r>
    </w:p>
    <w:p w14:paraId="15BBFA16">
      <w:pPr>
        <w:pStyle w:val="96"/>
        <w:bidi w:val="0"/>
        <w:spacing w:before="0" w:beforeLines="0" w:after="0" w:afterLines="0"/>
      </w:pPr>
      <w:r>
        <w:t>压力、供电参数在线监测频率宜为12次/h，上传频次不宜小于1次/2h。</w:t>
      </w:r>
    </w:p>
    <w:p w14:paraId="482F73D3">
      <w:pPr>
        <w:pStyle w:val="96"/>
        <w:bidi w:val="0"/>
        <w:spacing w:before="0" w:beforeLines="0" w:after="0" w:afterLines="0"/>
      </w:pPr>
      <w:r>
        <w:t>设备运行状态在线监测频率和上传频次宜为12次/h。</w:t>
      </w:r>
    </w:p>
    <w:p w14:paraId="4D155A03">
      <w:pPr>
        <w:pStyle w:val="27"/>
        <w:ind w:left="0" w:leftChars="0" w:firstLine="0" w:firstLineChars="0"/>
        <w:rPr>
          <w:rFonts w:hint="eastAsia"/>
          <w:lang w:val="en-US" w:eastAsia="zh-CN"/>
        </w:rPr>
      </w:pPr>
    </w:p>
    <w:p w14:paraId="3AECC3DB">
      <w:pPr>
        <w:pStyle w:val="27"/>
        <w:ind w:left="0" w:leftChars="0" w:firstLine="0" w:firstLineChars="0"/>
        <w:rPr>
          <w:rFonts w:hint="eastAsia"/>
          <w:lang w:val="en-US" w:eastAsia="zh-CN"/>
        </w:rPr>
      </w:pPr>
    </w:p>
    <w:p w14:paraId="3BFB2312">
      <w:pPr>
        <w:rPr>
          <w:rFonts w:hint="eastAsia"/>
          <w:lang w:val="en-US" w:eastAsia="zh-CN"/>
        </w:rPr>
      </w:pPr>
      <w:r>
        <w:rPr>
          <w:rFonts w:hint="eastAsia"/>
          <w:lang w:val="en-US" w:eastAsia="zh-CN"/>
        </w:rPr>
        <w:br w:type="page"/>
      </w:r>
    </w:p>
    <w:p w14:paraId="3BF33E5D">
      <w:pPr>
        <w:pStyle w:val="101"/>
        <w:bidi w:val="0"/>
        <w:rPr>
          <w:rFonts w:hint="eastAsia"/>
          <w:lang w:val="en-US" w:eastAsia="zh-CN"/>
        </w:rPr>
      </w:pPr>
    </w:p>
    <w:p w14:paraId="2E3D08B9">
      <w:pPr>
        <w:pStyle w:val="103"/>
        <w:bidi w:val="0"/>
        <w:rPr>
          <w:rFonts w:hint="eastAsia"/>
          <w:lang w:val="en-US" w:eastAsia="zh-CN"/>
        </w:rPr>
      </w:pPr>
    </w:p>
    <w:p w14:paraId="2CC3E786">
      <w:pPr>
        <w:pStyle w:val="90"/>
        <w:bidi w:val="0"/>
        <w:rPr>
          <w:rFonts w:hint="eastAsia"/>
          <w:lang w:val="en-US" w:eastAsia="zh-CN"/>
        </w:rPr>
      </w:pPr>
      <w:bookmarkStart w:id="97" w:name="_Toc13906"/>
    </w:p>
    <w:p w14:paraId="28FD4583">
      <w:pPr>
        <w:pStyle w:val="90"/>
        <w:numPr>
          <w:ilvl w:val="-1"/>
          <w:numId w:val="0"/>
        </w:numPr>
        <w:bidi w:val="0"/>
        <w:rPr>
          <w:rFonts w:hint="eastAsia"/>
          <w:lang w:val="en-US" w:eastAsia="zh-CN"/>
        </w:rPr>
      </w:pPr>
      <w:r>
        <w:rPr>
          <w:rFonts w:hint="eastAsia"/>
          <w:lang w:val="en-US" w:eastAsia="zh-CN"/>
        </w:rPr>
        <w:t>（资料性）</w:t>
      </w:r>
    </w:p>
    <w:p w14:paraId="49412EB8">
      <w:pPr>
        <w:pStyle w:val="90"/>
        <w:numPr>
          <w:ilvl w:val="-1"/>
          <w:numId w:val="0"/>
        </w:numPr>
        <w:bidi w:val="0"/>
        <w:rPr>
          <w:rFonts w:hint="eastAsia"/>
          <w:lang w:val="en-US" w:eastAsia="zh-CN"/>
        </w:rPr>
      </w:pPr>
      <w:r>
        <w:rPr>
          <w:rFonts w:hint="eastAsia"/>
          <w:lang w:val="en-US" w:eastAsia="zh-CN"/>
        </w:rPr>
        <w:t>监测设备性能参数</w:t>
      </w:r>
      <w:bookmarkEnd w:id="97"/>
    </w:p>
    <w:p w14:paraId="5EEB8409">
      <w:pPr>
        <w:pStyle w:val="27"/>
        <w:bidi w:val="0"/>
      </w:pPr>
      <w:r>
        <w:t>农村供水工程自动化监测系统中监测设备主要包括水位监测设备、流量/水量监测设备、压力监测设备、水质监测设备四大类。其中水位监测设备性能参数见表</w:t>
      </w:r>
      <w:r>
        <w:rPr>
          <w:rFonts w:hint="eastAsia"/>
          <w:lang w:val="en-US" w:eastAsia="zh-CN"/>
        </w:rPr>
        <w:t>C.1</w:t>
      </w:r>
      <w:r>
        <w:t xml:space="preserve">，流量/水量监测设备性能参数见表 </w:t>
      </w:r>
      <w:r>
        <w:rPr>
          <w:rFonts w:hint="eastAsia"/>
          <w:lang w:val="en-US" w:eastAsia="zh-CN"/>
        </w:rPr>
        <w:t>C.2</w:t>
      </w:r>
      <w:r>
        <w:t>，压力监测设备性能参数见表</w:t>
      </w:r>
      <w:r>
        <w:rPr>
          <w:rFonts w:hint="eastAsia"/>
          <w:lang w:val="en-US" w:eastAsia="zh-CN"/>
        </w:rPr>
        <w:t>C.3</w:t>
      </w:r>
      <w:r>
        <w:t>，水质监测设备性能参数见表</w:t>
      </w:r>
      <w:r>
        <w:rPr>
          <w:rFonts w:hint="eastAsia"/>
          <w:lang w:val="en-US" w:eastAsia="zh-CN"/>
        </w:rPr>
        <w:t>C.4</w:t>
      </w:r>
      <w:r>
        <w:t>。</w:t>
      </w:r>
    </w:p>
    <w:p w14:paraId="2670C832">
      <w:pPr>
        <w:pStyle w:val="104"/>
        <w:bidi w:val="0"/>
      </w:pPr>
      <w:bookmarkStart w:id="98" w:name="_bookmark40"/>
      <w:bookmarkEnd w:id="98"/>
      <w:bookmarkStart w:id="99" w:name="表B.1_水位监测设备性能参数"/>
      <w:bookmarkEnd w:id="99"/>
      <w:r>
        <w:rPr>
          <w:rFonts w:hint="eastAsia"/>
        </w:rPr>
        <w:t>水位监测设备性能参数</w:t>
      </w:r>
    </w:p>
    <w:tbl>
      <w:tblPr>
        <w:tblStyle w:val="12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8"/>
        <w:gridCol w:w="1963"/>
        <w:gridCol w:w="5451"/>
      </w:tblGrid>
      <w:tr w14:paraId="642FC8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1108" w:type="dxa"/>
            <w:vAlign w:val="center"/>
          </w:tcPr>
          <w:p w14:paraId="5E1FA12D">
            <w:pPr>
              <w:pStyle w:val="27"/>
              <w:widowControl w:val="0"/>
              <w:autoSpaceDE w:val="0"/>
              <w:autoSpaceDN w:val="0"/>
              <w:bidi w:val="0"/>
              <w:ind w:left="0" w:leftChars="0" w:firstLine="0" w:firstLineChars="0"/>
              <w:jc w:val="center"/>
              <w:rPr>
                <w:sz w:val="18"/>
                <w:szCs w:val="18"/>
                <w:lang w:eastAsia="en-US"/>
              </w:rPr>
            </w:pPr>
            <w:r>
              <w:rPr>
                <w:sz w:val="18"/>
                <w:szCs w:val="18"/>
                <w:lang w:eastAsia="en-US"/>
              </w:rPr>
              <w:t>序号</w:t>
            </w:r>
          </w:p>
        </w:tc>
        <w:tc>
          <w:tcPr>
            <w:tcW w:w="1963" w:type="dxa"/>
            <w:vAlign w:val="center"/>
          </w:tcPr>
          <w:p w14:paraId="6A821B8C">
            <w:pPr>
              <w:pStyle w:val="27"/>
              <w:widowControl w:val="0"/>
              <w:autoSpaceDE w:val="0"/>
              <w:autoSpaceDN w:val="0"/>
              <w:bidi w:val="0"/>
              <w:ind w:left="0" w:leftChars="0" w:firstLine="0" w:firstLineChars="0"/>
              <w:jc w:val="center"/>
              <w:rPr>
                <w:sz w:val="18"/>
                <w:szCs w:val="18"/>
                <w:lang w:eastAsia="en-US"/>
              </w:rPr>
            </w:pPr>
            <w:r>
              <w:rPr>
                <w:sz w:val="18"/>
                <w:szCs w:val="18"/>
                <w:lang w:eastAsia="en-US"/>
              </w:rPr>
              <w:t>设备名称</w:t>
            </w:r>
          </w:p>
        </w:tc>
        <w:tc>
          <w:tcPr>
            <w:tcW w:w="5451" w:type="dxa"/>
            <w:vAlign w:val="center"/>
          </w:tcPr>
          <w:p w14:paraId="5A2AC87B">
            <w:pPr>
              <w:pStyle w:val="27"/>
              <w:widowControl w:val="0"/>
              <w:autoSpaceDE w:val="0"/>
              <w:autoSpaceDN w:val="0"/>
              <w:bidi w:val="0"/>
              <w:ind w:left="0" w:leftChars="0" w:firstLine="0" w:firstLineChars="0"/>
              <w:jc w:val="center"/>
              <w:rPr>
                <w:sz w:val="18"/>
                <w:szCs w:val="18"/>
                <w:lang w:eastAsia="en-US"/>
              </w:rPr>
            </w:pPr>
            <w:r>
              <w:rPr>
                <w:sz w:val="18"/>
                <w:szCs w:val="18"/>
                <w:lang w:eastAsia="en-US"/>
              </w:rPr>
              <w:t>主要参数</w:t>
            </w:r>
          </w:p>
        </w:tc>
      </w:tr>
      <w:tr w14:paraId="5FEF09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4" w:hRule="atLeast"/>
          <w:jc w:val="center"/>
        </w:trPr>
        <w:tc>
          <w:tcPr>
            <w:tcW w:w="1108" w:type="dxa"/>
            <w:vAlign w:val="center"/>
          </w:tcPr>
          <w:p w14:paraId="6806A339">
            <w:pPr>
              <w:pStyle w:val="27"/>
              <w:widowControl w:val="0"/>
              <w:autoSpaceDE w:val="0"/>
              <w:autoSpaceDN w:val="0"/>
              <w:bidi w:val="0"/>
              <w:ind w:left="0" w:leftChars="0" w:firstLine="0" w:firstLineChars="0"/>
              <w:jc w:val="center"/>
              <w:rPr>
                <w:sz w:val="18"/>
                <w:szCs w:val="18"/>
                <w:lang w:eastAsia="en-US"/>
              </w:rPr>
            </w:pPr>
            <w:r>
              <w:rPr>
                <w:sz w:val="18"/>
                <w:szCs w:val="18"/>
                <w:lang w:eastAsia="en-US"/>
              </w:rPr>
              <w:t>1</w:t>
            </w:r>
          </w:p>
        </w:tc>
        <w:tc>
          <w:tcPr>
            <w:tcW w:w="1963" w:type="dxa"/>
            <w:vAlign w:val="center"/>
          </w:tcPr>
          <w:p w14:paraId="6C343248">
            <w:pPr>
              <w:pStyle w:val="27"/>
              <w:widowControl w:val="0"/>
              <w:autoSpaceDE w:val="0"/>
              <w:autoSpaceDN w:val="0"/>
              <w:bidi w:val="0"/>
              <w:ind w:left="0" w:leftChars="0" w:firstLine="0" w:firstLineChars="0"/>
              <w:jc w:val="center"/>
              <w:rPr>
                <w:sz w:val="18"/>
                <w:szCs w:val="18"/>
                <w:lang w:eastAsia="en-US"/>
              </w:rPr>
            </w:pPr>
            <w:r>
              <w:rPr>
                <w:sz w:val="18"/>
                <w:szCs w:val="18"/>
                <w:lang w:eastAsia="en-US"/>
              </w:rPr>
              <w:t>超声波液位计</w:t>
            </w:r>
          </w:p>
        </w:tc>
        <w:tc>
          <w:tcPr>
            <w:tcW w:w="5451" w:type="dxa"/>
            <w:vAlign w:val="center"/>
          </w:tcPr>
          <w:p w14:paraId="7D9FCA15">
            <w:pPr>
              <w:pStyle w:val="27"/>
              <w:widowControl w:val="0"/>
              <w:autoSpaceDE w:val="0"/>
              <w:autoSpaceDN w:val="0"/>
              <w:bidi w:val="0"/>
              <w:ind w:left="0" w:leftChars="0" w:firstLine="0" w:firstLineChars="0"/>
              <w:jc w:val="left"/>
              <w:rPr>
                <w:rFonts w:hint="eastAsia"/>
                <w:sz w:val="18"/>
                <w:szCs w:val="18"/>
                <w:lang w:eastAsia="zh-CN"/>
              </w:rPr>
            </w:pPr>
            <w:r>
              <w:rPr>
                <w:sz w:val="18"/>
                <w:szCs w:val="18"/>
                <w:lang w:eastAsia="en-US"/>
              </w:rPr>
              <w:t>——量程：应根据被测水位的最大量程确定</w:t>
            </w:r>
            <w:r>
              <w:rPr>
                <w:rFonts w:hint="eastAsia"/>
                <w:sz w:val="18"/>
                <w:szCs w:val="18"/>
                <w:lang w:eastAsia="zh-CN"/>
              </w:rPr>
              <w:t>；</w:t>
            </w:r>
          </w:p>
          <w:p w14:paraId="39FAE996">
            <w:pPr>
              <w:pStyle w:val="27"/>
              <w:widowControl w:val="0"/>
              <w:autoSpaceDE w:val="0"/>
              <w:autoSpaceDN w:val="0"/>
              <w:bidi w:val="0"/>
              <w:ind w:left="0" w:leftChars="0" w:firstLine="0" w:firstLineChars="0"/>
              <w:jc w:val="left"/>
              <w:rPr>
                <w:rFonts w:hint="eastAsia"/>
                <w:sz w:val="18"/>
                <w:szCs w:val="18"/>
                <w:lang w:eastAsia="zh-CN"/>
              </w:rPr>
            </w:pPr>
            <w:r>
              <w:rPr>
                <w:sz w:val="18"/>
                <w:szCs w:val="18"/>
                <w:lang w:eastAsia="en-US"/>
              </w:rPr>
              <w:t>——测量精度：宜在 1.0％以内</w:t>
            </w:r>
            <w:r>
              <w:rPr>
                <w:rFonts w:hint="eastAsia"/>
                <w:sz w:val="18"/>
                <w:szCs w:val="18"/>
                <w:lang w:eastAsia="zh-CN"/>
              </w:rPr>
              <w:t>；</w:t>
            </w:r>
          </w:p>
          <w:p w14:paraId="27248287">
            <w:pPr>
              <w:pStyle w:val="27"/>
              <w:widowControl w:val="0"/>
              <w:autoSpaceDE w:val="0"/>
              <w:autoSpaceDN w:val="0"/>
              <w:bidi w:val="0"/>
              <w:ind w:left="0" w:leftChars="0" w:firstLine="0" w:firstLineChars="0"/>
              <w:jc w:val="left"/>
              <w:rPr>
                <w:rFonts w:hint="eastAsia"/>
                <w:sz w:val="18"/>
                <w:szCs w:val="18"/>
                <w:lang w:eastAsia="zh-CN"/>
              </w:rPr>
            </w:pPr>
            <w:r>
              <w:rPr>
                <w:sz w:val="18"/>
                <w:szCs w:val="18"/>
                <w:lang w:eastAsia="en-US"/>
              </w:rPr>
              <w:t>——盲区：宜在 0.5m 以内</w:t>
            </w:r>
            <w:r>
              <w:rPr>
                <w:rFonts w:hint="eastAsia"/>
                <w:sz w:val="18"/>
                <w:szCs w:val="18"/>
                <w:lang w:eastAsia="zh-CN"/>
              </w:rPr>
              <w:t>；</w:t>
            </w:r>
          </w:p>
          <w:p w14:paraId="0B946C8A">
            <w:pPr>
              <w:pStyle w:val="27"/>
              <w:widowControl w:val="0"/>
              <w:autoSpaceDE w:val="0"/>
              <w:autoSpaceDN w:val="0"/>
              <w:bidi w:val="0"/>
              <w:ind w:left="0" w:leftChars="0" w:firstLine="0" w:firstLineChars="0"/>
              <w:jc w:val="left"/>
              <w:rPr>
                <w:sz w:val="18"/>
                <w:szCs w:val="18"/>
                <w:lang w:eastAsia="en-US"/>
              </w:rPr>
            </w:pPr>
            <w:r>
              <w:rPr>
                <w:sz w:val="18"/>
                <w:szCs w:val="18"/>
                <w:lang w:eastAsia="en-US"/>
              </w:rPr>
              <w:t>——防护等级：室外安装不宜低于IP67。</w:t>
            </w:r>
          </w:p>
        </w:tc>
      </w:tr>
      <w:tr w14:paraId="7BC6E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jc w:val="center"/>
        </w:trPr>
        <w:tc>
          <w:tcPr>
            <w:tcW w:w="1108" w:type="dxa"/>
            <w:vAlign w:val="center"/>
          </w:tcPr>
          <w:p w14:paraId="501E6072">
            <w:pPr>
              <w:pStyle w:val="27"/>
              <w:widowControl w:val="0"/>
              <w:autoSpaceDE w:val="0"/>
              <w:autoSpaceDN w:val="0"/>
              <w:bidi w:val="0"/>
              <w:ind w:left="0" w:leftChars="0" w:firstLine="0" w:firstLineChars="0"/>
              <w:jc w:val="center"/>
              <w:rPr>
                <w:sz w:val="18"/>
                <w:szCs w:val="18"/>
                <w:lang w:eastAsia="en-US"/>
              </w:rPr>
            </w:pPr>
            <w:r>
              <w:rPr>
                <w:sz w:val="18"/>
                <w:szCs w:val="18"/>
                <w:lang w:eastAsia="en-US"/>
              </w:rPr>
              <w:t>2</w:t>
            </w:r>
          </w:p>
        </w:tc>
        <w:tc>
          <w:tcPr>
            <w:tcW w:w="1963" w:type="dxa"/>
            <w:vAlign w:val="center"/>
          </w:tcPr>
          <w:p w14:paraId="27B0AE74">
            <w:pPr>
              <w:pStyle w:val="27"/>
              <w:widowControl w:val="0"/>
              <w:autoSpaceDE w:val="0"/>
              <w:autoSpaceDN w:val="0"/>
              <w:bidi w:val="0"/>
              <w:ind w:left="0" w:leftChars="0" w:firstLine="0" w:firstLineChars="0"/>
              <w:jc w:val="center"/>
              <w:rPr>
                <w:sz w:val="18"/>
                <w:szCs w:val="18"/>
                <w:lang w:eastAsia="en-US"/>
              </w:rPr>
            </w:pPr>
            <w:r>
              <w:rPr>
                <w:sz w:val="18"/>
                <w:szCs w:val="18"/>
                <w:lang w:eastAsia="en-US"/>
              </w:rPr>
              <w:t>压差式液位计</w:t>
            </w:r>
          </w:p>
        </w:tc>
        <w:tc>
          <w:tcPr>
            <w:tcW w:w="5451" w:type="dxa"/>
            <w:vAlign w:val="center"/>
          </w:tcPr>
          <w:p w14:paraId="5001CA64">
            <w:pPr>
              <w:pStyle w:val="27"/>
              <w:widowControl w:val="0"/>
              <w:autoSpaceDE w:val="0"/>
              <w:autoSpaceDN w:val="0"/>
              <w:bidi w:val="0"/>
              <w:ind w:left="0" w:leftChars="0" w:firstLine="0" w:firstLineChars="0"/>
              <w:jc w:val="left"/>
              <w:rPr>
                <w:rFonts w:hint="eastAsia"/>
                <w:sz w:val="18"/>
                <w:szCs w:val="18"/>
                <w:lang w:eastAsia="zh-CN"/>
              </w:rPr>
            </w:pPr>
            <w:r>
              <w:rPr>
                <w:sz w:val="18"/>
                <w:szCs w:val="18"/>
                <w:lang w:eastAsia="en-US"/>
              </w:rPr>
              <w:t>——量程：应根据被测水位的最大量程确定</w:t>
            </w:r>
            <w:r>
              <w:rPr>
                <w:rFonts w:hint="eastAsia"/>
                <w:sz w:val="18"/>
                <w:szCs w:val="18"/>
                <w:lang w:eastAsia="zh-CN"/>
              </w:rPr>
              <w:t>；</w:t>
            </w:r>
          </w:p>
          <w:p w14:paraId="7AEC4EF2">
            <w:pPr>
              <w:pStyle w:val="27"/>
              <w:widowControl w:val="0"/>
              <w:autoSpaceDE w:val="0"/>
              <w:autoSpaceDN w:val="0"/>
              <w:bidi w:val="0"/>
              <w:ind w:left="0" w:leftChars="0" w:firstLine="0" w:firstLineChars="0"/>
              <w:jc w:val="left"/>
              <w:rPr>
                <w:rFonts w:hint="eastAsia"/>
                <w:sz w:val="18"/>
                <w:szCs w:val="18"/>
                <w:lang w:eastAsia="zh-CN"/>
              </w:rPr>
            </w:pPr>
            <w:r>
              <w:rPr>
                <w:sz w:val="18"/>
                <w:szCs w:val="18"/>
                <w:lang w:eastAsia="en-US"/>
              </w:rPr>
              <w:t>——测量精度：宜在 1.0%以内</w:t>
            </w:r>
            <w:r>
              <w:rPr>
                <w:rFonts w:hint="eastAsia"/>
                <w:sz w:val="18"/>
                <w:szCs w:val="18"/>
                <w:lang w:eastAsia="zh-CN"/>
              </w:rPr>
              <w:t>；</w:t>
            </w:r>
          </w:p>
          <w:p w14:paraId="407E1031">
            <w:pPr>
              <w:pStyle w:val="27"/>
              <w:widowControl w:val="0"/>
              <w:autoSpaceDE w:val="0"/>
              <w:autoSpaceDN w:val="0"/>
              <w:bidi w:val="0"/>
              <w:ind w:left="0" w:leftChars="0" w:firstLine="0" w:firstLineChars="0"/>
              <w:jc w:val="left"/>
              <w:rPr>
                <w:sz w:val="18"/>
                <w:szCs w:val="18"/>
                <w:lang w:eastAsia="en-US"/>
              </w:rPr>
            </w:pPr>
            <w:r>
              <w:rPr>
                <w:sz w:val="18"/>
                <w:szCs w:val="18"/>
                <w:lang w:eastAsia="en-US"/>
              </w:rPr>
              <w:t>——防护等级：不宜低于IP68。</w:t>
            </w:r>
          </w:p>
        </w:tc>
      </w:tr>
      <w:tr w14:paraId="71DAC6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7" w:hRule="atLeast"/>
          <w:jc w:val="center"/>
        </w:trPr>
        <w:tc>
          <w:tcPr>
            <w:tcW w:w="1108" w:type="dxa"/>
            <w:vAlign w:val="center"/>
          </w:tcPr>
          <w:p w14:paraId="2E70F2A6">
            <w:pPr>
              <w:pStyle w:val="27"/>
              <w:widowControl w:val="0"/>
              <w:autoSpaceDE w:val="0"/>
              <w:autoSpaceDN w:val="0"/>
              <w:bidi w:val="0"/>
              <w:ind w:left="0" w:leftChars="0" w:firstLine="0" w:firstLineChars="0"/>
              <w:jc w:val="center"/>
              <w:rPr>
                <w:sz w:val="18"/>
                <w:szCs w:val="18"/>
                <w:lang w:eastAsia="en-US"/>
              </w:rPr>
            </w:pPr>
            <w:r>
              <w:rPr>
                <w:sz w:val="18"/>
                <w:szCs w:val="18"/>
                <w:lang w:eastAsia="en-US"/>
              </w:rPr>
              <w:t>3</w:t>
            </w:r>
          </w:p>
        </w:tc>
        <w:tc>
          <w:tcPr>
            <w:tcW w:w="1963" w:type="dxa"/>
            <w:vAlign w:val="center"/>
          </w:tcPr>
          <w:p w14:paraId="75714C58">
            <w:pPr>
              <w:pStyle w:val="27"/>
              <w:widowControl w:val="0"/>
              <w:autoSpaceDE w:val="0"/>
              <w:autoSpaceDN w:val="0"/>
              <w:bidi w:val="0"/>
              <w:ind w:left="0" w:leftChars="0" w:firstLine="0" w:firstLineChars="0"/>
              <w:jc w:val="center"/>
              <w:rPr>
                <w:sz w:val="18"/>
                <w:szCs w:val="18"/>
                <w:lang w:eastAsia="en-US"/>
              </w:rPr>
            </w:pPr>
            <w:r>
              <w:rPr>
                <w:sz w:val="18"/>
                <w:szCs w:val="18"/>
                <w:lang w:eastAsia="en-US"/>
              </w:rPr>
              <w:t>雷达液位计</w:t>
            </w:r>
          </w:p>
        </w:tc>
        <w:tc>
          <w:tcPr>
            <w:tcW w:w="5451" w:type="dxa"/>
            <w:vAlign w:val="center"/>
          </w:tcPr>
          <w:p w14:paraId="4F5586D9">
            <w:pPr>
              <w:pStyle w:val="27"/>
              <w:widowControl w:val="0"/>
              <w:autoSpaceDE w:val="0"/>
              <w:autoSpaceDN w:val="0"/>
              <w:bidi w:val="0"/>
              <w:ind w:left="0" w:leftChars="0" w:firstLine="0" w:firstLineChars="0"/>
              <w:jc w:val="left"/>
              <w:rPr>
                <w:rFonts w:hint="eastAsia"/>
                <w:sz w:val="18"/>
                <w:szCs w:val="18"/>
                <w:lang w:eastAsia="zh-CN"/>
              </w:rPr>
            </w:pPr>
            <w:r>
              <w:rPr>
                <w:sz w:val="18"/>
                <w:szCs w:val="18"/>
                <w:lang w:eastAsia="en-US"/>
              </w:rPr>
              <w:t>——量程：应根据被测水位的最大量程确定</w:t>
            </w:r>
            <w:r>
              <w:rPr>
                <w:rFonts w:hint="eastAsia"/>
                <w:sz w:val="18"/>
                <w:szCs w:val="18"/>
                <w:lang w:eastAsia="zh-CN"/>
              </w:rPr>
              <w:t>；</w:t>
            </w:r>
          </w:p>
          <w:p w14:paraId="5F5E277F">
            <w:pPr>
              <w:pStyle w:val="27"/>
              <w:widowControl w:val="0"/>
              <w:autoSpaceDE w:val="0"/>
              <w:autoSpaceDN w:val="0"/>
              <w:bidi w:val="0"/>
              <w:ind w:left="0" w:leftChars="0" w:firstLine="0" w:firstLineChars="0"/>
              <w:jc w:val="left"/>
              <w:rPr>
                <w:rFonts w:hint="eastAsia"/>
                <w:sz w:val="18"/>
                <w:szCs w:val="18"/>
                <w:lang w:eastAsia="zh-CN"/>
              </w:rPr>
            </w:pPr>
            <w:r>
              <w:rPr>
                <w:sz w:val="18"/>
                <w:szCs w:val="18"/>
                <w:lang w:eastAsia="en-US"/>
              </w:rPr>
              <w:t>——测量精度：宜在 1.0%以内</w:t>
            </w:r>
            <w:r>
              <w:rPr>
                <w:rFonts w:hint="eastAsia"/>
                <w:sz w:val="18"/>
                <w:szCs w:val="18"/>
                <w:lang w:eastAsia="zh-CN"/>
              </w:rPr>
              <w:t>；</w:t>
            </w:r>
          </w:p>
          <w:p w14:paraId="42DBEC69">
            <w:pPr>
              <w:pStyle w:val="27"/>
              <w:widowControl w:val="0"/>
              <w:autoSpaceDE w:val="0"/>
              <w:autoSpaceDN w:val="0"/>
              <w:bidi w:val="0"/>
              <w:ind w:left="0" w:leftChars="0" w:firstLine="0" w:firstLineChars="0"/>
              <w:jc w:val="left"/>
              <w:rPr>
                <w:sz w:val="18"/>
                <w:szCs w:val="18"/>
                <w:lang w:eastAsia="en-US"/>
              </w:rPr>
            </w:pPr>
            <w:r>
              <w:rPr>
                <w:sz w:val="18"/>
                <w:szCs w:val="18"/>
                <w:lang w:eastAsia="en-US"/>
              </w:rPr>
              <w:t>——防护等级：室外安装不宜低于IP67。</w:t>
            </w:r>
          </w:p>
        </w:tc>
      </w:tr>
      <w:tr w14:paraId="58063B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3" w:hRule="atLeast"/>
          <w:jc w:val="center"/>
        </w:trPr>
        <w:tc>
          <w:tcPr>
            <w:tcW w:w="1108" w:type="dxa"/>
            <w:vAlign w:val="center"/>
          </w:tcPr>
          <w:p w14:paraId="6FF3C094">
            <w:pPr>
              <w:pStyle w:val="27"/>
              <w:widowControl w:val="0"/>
              <w:autoSpaceDE w:val="0"/>
              <w:autoSpaceDN w:val="0"/>
              <w:bidi w:val="0"/>
              <w:ind w:left="0" w:leftChars="0" w:firstLine="0" w:firstLineChars="0"/>
              <w:jc w:val="center"/>
              <w:rPr>
                <w:sz w:val="18"/>
                <w:szCs w:val="18"/>
                <w:lang w:eastAsia="en-US"/>
              </w:rPr>
            </w:pPr>
            <w:r>
              <w:rPr>
                <w:sz w:val="18"/>
                <w:szCs w:val="18"/>
                <w:lang w:eastAsia="en-US"/>
              </w:rPr>
              <w:t>4</w:t>
            </w:r>
          </w:p>
        </w:tc>
        <w:tc>
          <w:tcPr>
            <w:tcW w:w="1963" w:type="dxa"/>
            <w:vAlign w:val="center"/>
          </w:tcPr>
          <w:p w14:paraId="43C31C64">
            <w:pPr>
              <w:pStyle w:val="27"/>
              <w:widowControl w:val="0"/>
              <w:autoSpaceDE w:val="0"/>
              <w:autoSpaceDN w:val="0"/>
              <w:bidi w:val="0"/>
              <w:ind w:left="0" w:leftChars="0" w:firstLine="0" w:firstLineChars="0"/>
              <w:jc w:val="center"/>
              <w:rPr>
                <w:sz w:val="18"/>
                <w:szCs w:val="18"/>
                <w:lang w:eastAsia="en-US"/>
              </w:rPr>
            </w:pPr>
            <w:r>
              <w:rPr>
                <w:sz w:val="18"/>
                <w:szCs w:val="18"/>
                <w:lang w:eastAsia="en-US"/>
              </w:rPr>
              <w:t>射频导纳液位计</w:t>
            </w:r>
          </w:p>
        </w:tc>
        <w:tc>
          <w:tcPr>
            <w:tcW w:w="5451" w:type="dxa"/>
            <w:vAlign w:val="center"/>
          </w:tcPr>
          <w:p w14:paraId="4B24935B">
            <w:pPr>
              <w:pStyle w:val="27"/>
              <w:widowControl w:val="0"/>
              <w:autoSpaceDE w:val="0"/>
              <w:autoSpaceDN w:val="0"/>
              <w:bidi w:val="0"/>
              <w:ind w:left="0" w:leftChars="0" w:firstLine="0" w:firstLineChars="0"/>
              <w:jc w:val="left"/>
              <w:rPr>
                <w:rFonts w:hint="eastAsia" w:eastAsia="宋体"/>
                <w:sz w:val="18"/>
                <w:szCs w:val="18"/>
                <w:lang w:eastAsia="zh-CN"/>
              </w:rPr>
            </w:pPr>
            <w:r>
              <w:rPr>
                <w:sz w:val="18"/>
                <w:szCs w:val="18"/>
                <w:lang w:eastAsia="en-US"/>
              </w:rPr>
              <w:t>——量程：应根据被测水位的最大量程确定</w:t>
            </w:r>
            <w:r>
              <w:rPr>
                <w:rFonts w:hint="eastAsia"/>
                <w:sz w:val="18"/>
                <w:szCs w:val="18"/>
                <w:lang w:eastAsia="zh-CN"/>
              </w:rPr>
              <w:t>；</w:t>
            </w:r>
          </w:p>
          <w:p w14:paraId="6CF6E3FD">
            <w:pPr>
              <w:pStyle w:val="27"/>
              <w:widowControl w:val="0"/>
              <w:autoSpaceDE w:val="0"/>
              <w:autoSpaceDN w:val="0"/>
              <w:bidi w:val="0"/>
              <w:ind w:left="0" w:leftChars="0" w:firstLine="0" w:firstLineChars="0"/>
              <w:jc w:val="left"/>
              <w:rPr>
                <w:rFonts w:hint="eastAsia" w:eastAsia="宋体"/>
                <w:sz w:val="18"/>
                <w:szCs w:val="18"/>
                <w:lang w:eastAsia="zh-CN"/>
              </w:rPr>
            </w:pPr>
            <w:r>
              <w:rPr>
                <w:sz w:val="18"/>
                <w:szCs w:val="18"/>
                <w:lang w:eastAsia="en-US"/>
              </w:rPr>
              <w:t>——测量精度：宜在 1.0%以内</w:t>
            </w:r>
            <w:r>
              <w:rPr>
                <w:rFonts w:hint="eastAsia"/>
                <w:sz w:val="18"/>
                <w:szCs w:val="18"/>
                <w:lang w:eastAsia="zh-CN"/>
              </w:rPr>
              <w:t>；</w:t>
            </w:r>
          </w:p>
          <w:p w14:paraId="53430F4E">
            <w:pPr>
              <w:pStyle w:val="27"/>
              <w:widowControl w:val="0"/>
              <w:autoSpaceDE w:val="0"/>
              <w:autoSpaceDN w:val="0"/>
              <w:bidi w:val="0"/>
              <w:ind w:left="0" w:leftChars="0" w:firstLine="0" w:firstLineChars="0"/>
              <w:jc w:val="left"/>
              <w:rPr>
                <w:rFonts w:hint="eastAsia" w:eastAsia="宋体"/>
                <w:sz w:val="18"/>
                <w:szCs w:val="18"/>
                <w:lang w:eastAsia="zh-CN"/>
              </w:rPr>
            </w:pPr>
            <w:r>
              <w:rPr>
                <w:sz w:val="18"/>
                <w:szCs w:val="18"/>
                <w:lang w:eastAsia="en-US"/>
              </w:rPr>
              <w:t>——控制仪表防护等级：不宜低于IP65</w:t>
            </w:r>
            <w:r>
              <w:rPr>
                <w:rFonts w:hint="eastAsia"/>
                <w:sz w:val="18"/>
                <w:szCs w:val="18"/>
                <w:lang w:eastAsia="zh-CN"/>
              </w:rPr>
              <w:t>；</w:t>
            </w:r>
          </w:p>
          <w:p w14:paraId="77731E68">
            <w:pPr>
              <w:pStyle w:val="27"/>
              <w:widowControl w:val="0"/>
              <w:autoSpaceDE w:val="0"/>
              <w:autoSpaceDN w:val="0"/>
              <w:bidi w:val="0"/>
              <w:ind w:left="0" w:leftChars="0" w:firstLine="0" w:firstLineChars="0"/>
              <w:jc w:val="left"/>
              <w:rPr>
                <w:sz w:val="18"/>
                <w:szCs w:val="18"/>
                <w:lang w:eastAsia="en-US"/>
              </w:rPr>
            </w:pPr>
            <w:r>
              <w:rPr>
                <w:sz w:val="18"/>
                <w:szCs w:val="18"/>
                <w:lang w:eastAsia="en-US"/>
              </w:rPr>
              <w:t>——传感器防护等级：不宜低于IP68。</w:t>
            </w:r>
          </w:p>
        </w:tc>
      </w:tr>
    </w:tbl>
    <w:p w14:paraId="75C99460">
      <w:pPr>
        <w:pStyle w:val="104"/>
        <w:bidi w:val="0"/>
      </w:pPr>
      <w:bookmarkStart w:id="100" w:name="_bookmark41"/>
      <w:bookmarkEnd w:id="100"/>
      <w:r>
        <w:rPr>
          <w:rFonts w:hint="eastAsia"/>
        </w:rPr>
        <w:t>流量/水量监测设备主要参数</w:t>
      </w:r>
    </w:p>
    <w:tbl>
      <w:tblPr>
        <w:tblStyle w:val="123"/>
        <w:tblW w:w="84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1418"/>
        <w:gridCol w:w="6300"/>
      </w:tblGrid>
      <w:tr w14:paraId="2F8EB8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709" w:type="dxa"/>
            <w:vAlign w:val="center"/>
          </w:tcPr>
          <w:p w14:paraId="29C037DA">
            <w:pPr>
              <w:pStyle w:val="27"/>
              <w:widowControl w:val="0"/>
              <w:autoSpaceDE w:val="0"/>
              <w:autoSpaceDN w:val="0"/>
              <w:bidi w:val="0"/>
              <w:ind w:left="0" w:leftChars="0" w:firstLine="0" w:firstLineChars="0"/>
              <w:jc w:val="center"/>
              <w:rPr>
                <w:sz w:val="18"/>
                <w:szCs w:val="18"/>
                <w:lang w:eastAsia="en-US"/>
              </w:rPr>
            </w:pPr>
            <w:r>
              <w:rPr>
                <w:sz w:val="18"/>
                <w:szCs w:val="18"/>
                <w:lang w:eastAsia="en-US"/>
              </w:rPr>
              <w:t>序号</w:t>
            </w:r>
          </w:p>
        </w:tc>
        <w:tc>
          <w:tcPr>
            <w:tcW w:w="1418" w:type="dxa"/>
            <w:vAlign w:val="center"/>
          </w:tcPr>
          <w:p w14:paraId="7AB731E6">
            <w:pPr>
              <w:pStyle w:val="27"/>
              <w:widowControl w:val="0"/>
              <w:autoSpaceDE w:val="0"/>
              <w:autoSpaceDN w:val="0"/>
              <w:bidi w:val="0"/>
              <w:ind w:left="0" w:leftChars="0" w:firstLine="0" w:firstLineChars="0"/>
              <w:jc w:val="center"/>
              <w:rPr>
                <w:sz w:val="18"/>
                <w:szCs w:val="18"/>
                <w:lang w:eastAsia="en-US"/>
              </w:rPr>
            </w:pPr>
            <w:r>
              <w:rPr>
                <w:sz w:val="18"/>
                <w:szCs w:val="18"/>
                <w:lang w:eastAsia="en-US"/>
              </w:rPr>
              <w:t>设备名称</w:t>
            </w:r>
          </w:p>
        </w:tc>
        <w:tc>
          <w:tcPr>
            <w:tcW w:w="6300" w:type="dxa"/>
            <w:vAlign w:val="center"/>
          </w:tcPr>
          <w:p w14:paraId="4CC5DF2B">
            <w:pPr>
              <w:pStyle w:val="27"/>
              <w:widowControl w:val="0"/>
              <w:autoSpaceDE w:val="0"/>
              <w:autoSpaceDN w:val="0"/>
              <w:bidi w:val="0"/>
              <w:ind w:left="0" w:leftChars="0" w:firstLine="0" w:firstLineChars="0"/>
              <w:jc w:val="center"/>
              <w:rPr>
                <w:sz w:val="18"/>
                <w:szCs w:val="18"/>
                <w:lang w:eastAsia="en-US"/>
              </w:rPr>
            </w:pPr>
            <w:r>
              <w:rPr>
                <w:sz w:val="18"/>
                <w:szCs w:val="18"/>
                <w:lang w:eastAsia="en-US"/>
              </w:rPr>
              <w:t>主要参数</w:t>
            </w:r>
          </w:p>
        </w:tc>
      </w:tr>
      <w:tr w14:paraId="48F094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jc w:val="center"/>
        </w:trPr>
        <w:tc>
          <w:tcPr>
            <w:tcW w:w="709" w:type="dxa"/>
            <w:vAlign w:val="center"/>
          </w:tcPr>
          <w:p w14:paraId="6D4A70FC">
            <w:pPr>
              <w:pStyle w:val="27"/>
              <w:widowControl w:val="0"/>
              <w:autoSpaceDE w:val="0"/>
              <w:autoSpaceDN w:val="0"/>
              <w:bidi w:val="0"/>
              <w:ind w:left="0" w:leftChars="0" w:firstLine="0" w:firstLineChars="0"/>
              <w:jc w:val="center"/>
              <w:rPr>
                <w:sz w:val="18"/>
                <w:szCs w:val="18"/>
                <w:lang w:eastAsia="en-US"/>
              </w:rPr>
            </w:pPr>
            <w:r>
              <w:rPr>
                <w:sz w:val="18"/>
                <w:szCs w:val="18"/>
                <w:lang w:eastAsia="en-US"/>
              </w:rPr>
              <w:t>1</w:t>
            </w:r>
          </w:p>
        </w:tc>
        <w:tc>
          <w:tcPr>
            <w:tcW w:w="1418" w:type="dxa"/>
            <w:vAlign w:val="center"/>
          </w:tcPr>
          <w:p w14:paraId="0264F8CE">
            <w:pPr>
              <w:pStyle w:val="27"/>
              <w:widowControl w:val="0"/>
              <w:autoSpaceDE w:val="0"/>
              <w:autoSpaceDN w:val="0"/>
              <w:bidi w:val="0"/>
              <w:ind w:left="0" w:leftChars="0" w:firstLine="0" w:firstLineChars="0"/>
              <w:jc w:val="center"/>
              <w:rPr>
                <w:sz w:val="18"/>
                <w:szCs w:val="18"/>
                <w:lang w:eastAsia="en-US"/>
              </w:rPr>
            </w:pPr>
            <w:r>
              <w:rPr>
                <w:sz w:val="18"/>
                <w:szCs w:val="18"/>
                <w:lang w:eastAsia="en-US"/>
              </w:rPr>
              <w:t>时差法测流箱(超声波流</w:t>
            </w:r>
            <w:r>
              <w:rPr>
                <w:rFonts w:hint="eastAsia"/>
                <w:sz w:val="18"/>
                <w:szCs w:val="18"/>
                <w:lang w:eastAsia="en-US"/>
              </w:rPr>
              <w:t>速传感器</w:t>
            </w:r>
            <w:r>
              <w:rPr>
                <w:sz w:val="18"/>
                <w:szCs w:val="18"/>
                <w:lang w:eastAsia="en-US"/>
              </w:rPr>
              <w:t>)</w:t>
            </w:r>
          </w:p>
          <w:p w14:paraId="38995C5C">
            <w:pPr>
              <w:pStyle w:val="27"/>
              <w:widowControl w:val="0"/>
              <w:autoSpaceDE w:val="0"/>
              <w:autoSpaceDN w:val="0"/>
              <w:bidi w:val="0"/>
              <w:jc w:val="center"/>
              <w:rPr>
                <w:sz w:val="18"/>
                <w:szCs w:val="18"/>
                <w:lang w:eastAsia="en-US"/>
              </w:rPr>
            </w:pPr>
          </w:p>
        </w:tc>
        <w:tc>
          <w:tcPr>
            <w:tcW w:w="6300" w:type="dxa"/>
            <w:vAlign w:val="center"/>
          </w:tcPr>
          <w:p w14:paraId="3ADEBCC2">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超声波流速传感器</w:t>
            </w:r>
            <w:r>
              <w:rPr>
                <w:sz w:val="18"/>
                <w:szCs w:val="18"/>
                <w:lang w:eastAsia="en-US"/>
              </w:rPr>
              <w:t>:</w:t>
            </w:r>
          </w:p>
          <w:p w14:paraId="74FBB712">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——测量原理</w:t>
            </w:r>
            <w:r>
              <w:rPr>
                <w:sz w:val="18"/>
                <w:szCs w:val="18"/>
                <w:lang w:eastAsia="en-US"/>
              </w:rPr>
              <w:t>:时差法、多普勒法连续测量:</w:t>
            </w:r>
          </w:p>
          <w:p w14:paraId="253A0DD7">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——测量声道</w:t>
            </w:r>
            <w:r>
              <w:rPr>
                <w:sz w:val="18"/>
                <w:szCs w:val="18"/>
                <w:lang w:eastAsia="en-US"/>
              </w:rPr>
              <w:t>:一般为(1~6)声道:</w:t>
            </w:r>
          </w:p>
          <w:p w14:paraId="1B6AFAF7">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——测量精度</w:t>
            </w:r>
            <w:r>
              <w:rPr>
                <w:sz w:val="18"/>
                <w:szCs w:val="18"/>
                <w:lang w:eastAsia="en-US"/>
              </w:rPr>
              <w:t>:宜为1.0%;</w:t>
            </w:r>
          </w:p>
          <w:p w14:paraId="12157914">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——流速范围</w:t>
            </w:r>
            <w:r>
              <w:rPr>
                <w:sz w:val="18"/>
                <w:szCs w:val="18"/>
                <w:lang w:eastAsia="en-US"/>
              </w:rPr>
              <w:t>:应根据被测流速确定，宜在0.01 m/s~30 m/s 范围内:</w:t>
            </w:r>
          </w:p>
          <w:p w14:paraId="6C976B0C">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——测量渠道宽度</w:t>
            </w:r>
            <w:r>
              <w:rPr>
                <w:sz w:val="18"/>
                <w:szCs w:val="18"/>
                <w:lang w:eastAsia="en-US"/>
              </w:rPr>
              <w:t>:应根据被测渠道宽度确定:</w:t>
            </w:r>
          </w:p>
          <w:p w14:paraId="00E950DA">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——防护等级</w:t>
            </w:r>
            <w:r>
              <w:rPr>
                <w:sz w:val="18"/>
                <w:szCs w:val="18"/>
                <w:lang w:eastAsia="en-US"/>
              </w:rPr>
              <w:t>:室外安装不宜低于IP68。</w:t>
            </w:r>
          </w:p>
        </w:tc>
      </w:tr>
      <w:tr w14:paraId="7E28C6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4" w:hRule="atLeast"/>
          <w:jc w:val="center"/>
        </w:trPr>
        <w:tc>
          <w:tcPr>
            <w:tcW w:w="709" w:type="dxa"/>
            <w:tcBorders>
              <w:top w:val="nil"/>
            </w:tcBorders>
            <w:vAlign w:val="center"/>
          </w:tcPr>
          <w:p w14:paraId="5F8EF201">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2</w:t>
            </w:r>
          </w:p>
        </w:tc>
        <w:tc>
          <w:tcPr>
            <w:tcW w:w="1418" w:type="dxa"/>
            <w:tcBorders>
              <w:top w:val="nil"/>
            </w:tcBorders>
            <w:vAlign w:val="center"/>
          </w:tcPr>
          <w:p w14:paraId="0D138F48">
            <w:pPr>
              <w:pStyle w:val="27"/>
              <w:widowControl w:val="0"/>
              <w:autoSpaceDE w:val="0"/>
              <w:autoSpaceDN w:val="0"/>
              <w:bidi w:val="0"/>
              <w:ind w:left="0" w:leftChars="0" w:firstLine="0" w:firstLineChars="0"/>
              <w:jc w:val="center"/>
              <w:rPr>
                <w:sz w:val="18"/>
                <w:szCs w:val="18"/>
                <w:lang w:eastAsia="en-US"/>
              </w:rPr>
            </w:pPr>
            <w:r>
              <w:rPr>
                <w:sz w:val="18"/>
                <w:szCs w:val="18"/>
                <w:lang w:eastAsia="en-US"/>
              </w:rPr>
              <w:t>时差法测流箱（超声波液位传感器）</w:t>
            </w:r>
          </w:p>
        </w:tc>
        <w:tc>
          <w:tcPr>
            <w:tcW w:w="6300" w:type="dxa"/>
            <w:vAlign w:val="center"/>
          </w:tcPr>
          <w:p w14:paraId="672ABB08">
            <w:pPr>
              <w:pStyle w:val="27"/>
              <w:widowControl w:val="0"/>
              <w:autoSpaceDE w:val="0"/>
              <w:autoSpaceDN w:val="0"/>
              <w:bidi w:val="0"/>
              <w:ind w:left="0" w:leftChars="0" w:firstLine="0" w:firstLineChars="0"/>
              <w:rPr>
                <w:sz w:val="18"/>
                <w:szCs w:val="18"/>
                <w:lang w:eastAsia="en-US"/>
              </w:rPr>
            </w:pPr>
            <w:r>
              <w:rPr>
                <w:sz w:val="18"/>
                <w:szCs w:val="18"/>
                <w:lang w:eastAsia="en-US"/>
              </w:rPr>
              <w:t>超声波液位传感器(接触式):</w:t>
            </w:r>
          </w:p>
          <w:p w14:paraId="387E91F6">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w:t>
            </w:r>
            <w:r>
              <w:rPr>
                <w:sz w:val="18"/>
                <w:szCs w:val="18"/>
                <w:lang w:eastAsia="en-US"/>
              </w:rPr>
              <w:t>测量精度:宜为1.0%；</w:t>
            </w:r>
          </w:p>
          <w:p w14:paraId="270E6AE5">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w:t>
            </w:r>
            <w:r>
              <w:rPr>
                <w:sz w:val="18"/>
                <w:szCs w:val="18"/>
                <w:lang w:eastAsia="en-US"/>
              </w:rPr>
              <w:t>测量范围:根据渠道深度确定；</w:t>
            </w:r>
          </w:p>
          <w:p w14:paraId="0BE1871D">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w:t>
            </w:r>
            <w:r>
              <w:rPr>
                <w:sz w:val="18"/>
                <w:szCs w:val="18"/>
                <w:lang w:eastAsia="en-US"/>
              </w:rPr>
              <w:t>防护等级:室外安装不宜低于IP68。</w:t>
            </w:r>
          </w:p>
        </w:tc>
      </w:tr>
      <w:tr w14:paraId="002665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0" w:hRule="atLeast"/>
          <w:jc w:val="center"/>
        </w:trPr>
        <w:tc>
          <w:tcPr>
            <w:tcW w:w="709" w:type="dxa"/>
            <w:vAlign w:val="center"/>
          </w:tcPr>
          <w:p w14:paraId="02979135">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3</w:t>
            </w:r>
          </w:p>
        </w:tc>
        <w:tc>
          <w:tcPr>
            <w:tcW w:w="1418" w:type="dxa"/>
            <w:vAlign w:val="center"/>
          </w:tcPr>
          <w:p w14:paraId="27605FB0">
            <w:pPr>
              <w:pStyle w:val="27"/>
              <w:widowControl w:val="0"/>
              <w:autoSpaceDE w:val="0"/>
              <w:autoSpaceDN w:val="0"/>
              <w:bidi w:val="0"/>
              <w:ind w:left="0" w:leftChars="0" w:firstLine="0" w:firstLineChars="0"/>
              <w:jc w:val="center"/>
              <w:rPr>
                <w:sz w:val="18"/>
                <w:szCs w:val="18"/>
                <w:lang w:eastAsia="en-US"/>
              </w:rPr>
            </w:pPr>
            <w:r>
              <w:rPr>
                <w:sz w:val="18"/>
                <w:szCs w:val="18"/>
                <w:lang w:eastAsia="en-US"/>
              </w:rPr>
              <w:t>电磁流量计</w:t>
            </w:r>
          </w:p>
        </w:tc>
        <w:tc>
          <w:tcPr>
            <w:tcW w:w="6300" w:type="dxa"/>
            <w:vAlign w:val="center"/>
          </w:tcPr>
          <w:p w14:paraId="762B4CC8">
            <w:pPr>
              <w:pStyle w:val="27"/>
              <w:widowControl w:val="0"/>
              <w:autoSpaceDE w:val="0"/>
              <w:autoSpaceDN w:val="0"/>
              <w:bidi w:val="0"/>
              <w:ind w:left="0" w:leftChars="0" w:firstLine="0" w:firstLineChars="0"/>
              <w:rPr>
                <w:sz w:val="18"/>
                <w:szCs w:val="18"/>
                <w:lang w:eastAsia="en-US"/>
              </w:rPr>
            </w:pPr>
            <w:r>
              <w:rPr>
                <w:sz w:val="18"/>
                <w:szCs w:val="18"/>
                <w:lang w:eastAsia="en-US"/>
              </w:rPr>
              <w:t>——常用管径：DN50～DN2600。</w:t>
            </w:r>
          </w:p>
          <w:p w14:paraId="4A45025C">
            <w:pPr>
              <w:pStyle w:val="27"/>
              <w:widowControl w:val="0"/>
              <w:autoSpaceDE w:val="0"/>
              <w:autoSpaceDN w:val="0"/>
              <w:bidi w:val="0"/>
              <w:ind w:left="0" w:leftChars="0" w:firstLine="0" w:firstLineChars="0"/>
              <w:rPr>
                <w:sz w:val="18"/>
                <w:szCs w:val="18"/>
                <w:lang w:eastAsia="en-US"/>
              </w:rPr>
            </w:pPr>
            <w:r>
              <w:rPr>
                <w:sz w:val="18"/>
                <w:szCs w:val="18"/>
                <w:lang w:eastAsia="en-US"/>
              </w:rPr>
              <w:t>——量程：量程应根据被测流速确定，适用流速宜在0.5m/s~10.0m/s 范围内。</w:t>
            </w:r>
          </w:p>
          <w:p w14:paraId="6B03BD19">
            <w:pPr>
              <w:pStyle w:val="27"/>
              <w:widowControl w:val="0"/>
              <w:autoSpaceDE w:val="0"/>
              <w:autoSpaceDN w:val="0"/>
              <w:bidi w:val="0"/>
              <w:ind w:left="0" w:leftChars="0" w:firstLine="0" w:firstLineChars="0"/>
              <w:rPr>
                <w:sz w:val="18"/>
                <w:szCs w:val="18"/>
                <w:lang w:eastAsia="en-US"/>
              </w:rPr>
            </w:pPr>
            <w:r>
              <w:rPr>
                <w:sz w:val="18"/>
                <w:szCs w:val="18"/>
                <w:lang w:eastAsia="en-US"/>
              </w:rPr>
              <w:t>——准确度等级：准确度等级范围0.2~2.5，一般宜选择0.5。</w:t>
            </w:r>
          </w:p>
          <w:p w14:paraId="6E2A1C4C">
            <w:pPr>
              <w:pStyle w:val="27"/>
              <w:widowControl w:val="0"/>
              <w:autoSpaceDE w:val="0"/>
              <w:autoSpaceDN w:val="0"/>
              <w:bidi w:val="0"/>
              <w:ind w:left="0" w:leftChars="0" w:firstLine="0" w:firstLineChars="0"/>
              <w:rPr>
                <w:sz w:val="18"/>
                <w:szCs w:val="18"/>
                <w:lang w:eastAsia="en-US"/>
              </w:rPr>
            </w:pPr>
            <w:r>
              <w:rPr>
                <w:sz w:val="18"/>
                <w:szCs w:val="18"/>
                <w:lang w:eastAsia="en-US"/>
              </w:rPr>
              <w:t>——防护等级：室内安装不宜低于IP65，室外安装不宜低于IP68。</w:t>
            </w:r>
          </w:p>
          <w:p w14:paraId="0E8700C4">
            <w:pPr>
              <w:pStyle w:val="27"/>
              <w:widowControl w:val="0"/>
              <w:autoSpaceDE w:val="0"/>
              <w:autoSpaceDN w:val="0"/>
              <w:bidi w:val="0"/>
              <w:ind w:left="0" w:leftChars="0" w:firstLine="0" w:firstLineChars="0"/>
              <w:rPr>
                <w:sz w:val="18"/>
                <w:szCs w:val="18"/>
                <w:lang w:eastAsia="en-US"/>
              </w:rPr>
            </w:pPr>
            <w:r>
              <w:rPr>
                <w:sz w:val="18"/>
                <w:szCs w:val="18"/>
                <w:lang w:eastAsia="en-US"/>
              </w:rPr>
              <w:t>——数据存储：一般能够存储时间、瞬时流量、累积流量、信号状态等数据。</w:t>
            </w:r>
          </w:p>
        </w:tc>
      </w:tr>
      <w:tr w14:paraId="7B4B0E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0" w:hRule="atLeast"/>
          <w:jc w:val="center"/>
        </w:trPr>
        <w:tc>
          <w:tcPr>
            <w:tcW w:w="709" w:type="dxa"/>
            <w:vAlign w:val="center"/>
          </w:tcPr>
          <w:p w14:paraId="6E21BDC6">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4</w:t>
            </w:r>
          </w:p>
        </w:tc>
        <w:tc>
          <w:tcPr>
            <w:tcW w:w="1418" w:type="dxa"/>
            <w:vAlign w:val="center"/>
          </w:tcPr>
          <w:p w14:paraId="5166FA1F">
            <w:pPr>
              <w:pStyle w:val="27"/>
              <w:widowControl w:val="0"/>
              <w:autoSpaceDE w:val="0"/>
              <w:autoSpaceDN w:val="0"/>
              <w:bidi w:val="0"/>
              <w:ind w:left="0" w:leftChars="0" w:firstLine="0" w:firstLineChars="0"/>
              <w:jc w:val="center"/>
              <w:rPr>
                <w:sz w:val="18"/>
                <w:szCs w:val="18"/>
                <w:lang w:eastAsia="en-US"/>
              </w:rPr>
            </w:pPr>
            <w:r>
              <w:rPr>
                <w:sz w:val="18"/>
                <w:szCs w:val="18"/>
                <w:lang w:eastAsia="en-US"/>
              </w:rPr>
              <w:t>超声波流量计</w:t>
            </w:r>
          </w:p>
          <w:p w14:paraId="392AA338">
            <w:pPr>
              <w:pStyle w:val="27"/>
              <w:widowControl w:val="0"/>
              <w:autoSpaceDE w:val="0"/>
              <w:autoSpaceDN w:val="0"/>
              <w:bidi w:val="0"/>
              <w:ind w:left="0" w:leftChars="0" w:firstLine="0" w:firstLineChars="0"/>
              <w:jc w:val="center"/>
              <w:rPr>
                <w:sz w:val="18"/>
                <w:szCs w:val="18"/>
                <w:lang w:eastAsia="en-US"/>
              </w:rPr>
            </w:pPr>
            <w:r>
              <w:rPr>
                <w:sz w:val="18"/>
                <w:szCs w:val="18"/>
                <w:lang w:eastAsia="en-US"/>
              </w:rPr>
              <w:t>（管道）</w:t>
            </w:r>
          </w:p>
        </w:tc>
        <w:tc>
          <w:tcPr>
            <w:tcW w:w="6300" w:type="dxa"/>
            <w:vAlign w:val="center"/>
          </w:tcPr>
          <w:p w14:paraId="6B15B43A">
            <w:pPr>
              <w:pStyle w:val="27"/>
              <w:widowControl w:val="0"/>
              <w:autoSpaceDE w:val="0"/>
              <w:autoSpaceDN w:val="0"/>
              <w:bidi w:val="0"/>
              <w:ind w:left="0" w:leftChars="0" w:firstLine="0" w:firstLineChars="0"/>
              <w:rPr>
                <w:sz w:val="18"/>
                <w:szCs w:val="18"/>
                <w:lang w:eastAsia="en-US"/>
              </w:rPr>
            </w:pPr>
            <w:r>
              <w:rPr>
                <w:sz w:val="18"/>
                <w:szCs w:val="18"/>
                <w:lang w:eastAsia="en-US"/>
              </w:rPr>
              <w:t>——常用管径：DN50～DN2000。</w:t>
            </w:r>
          </w:p>
          <w:p w14:paraId="721977F2">
            <w:pPr>
              <w:pStyle w:val="27"/>
              <w:widowControl w:val="0"/>
              <w:autoSpaceDE w:val="0"/>
              <w:autoSpaceDN w:val="0"/>
              <w:bidi w:val="0"/>
              <w:ind w:left="0" w:leftChars="0" w:firstLine="0" w:firstLineChars="0"/>
              <w:rPr>
                <w:sz w:val="18"/>
                <w:szCs w:val="18"/>
                <w:lang w:eastAsia="en-US"/>
              </w:rPr>
            </w:pPr>
            <w:r>
              <w:rPr>
                <w:sz w:val="18"/>
                <w:szCs w:val="18"/>
                <w:lang w:eastAsia="en-US"/>
              </w:rPr>
              <w:t>——量程：量程应根据被测流速确定，适用流速宜在0.3m/s~10.0m/s 范围内。</w:t>
            </w:r>
          </w:p>
          <w:p w14:paraId="0A87B44C">
            <w:pPr>
              <w:pStyle w:val="27"/>
              <w:widowControl w:val="0"/>
              <w:autoSpaceDE w:val="0"/>
              <w:autoSpaceDN w:val="0"/>
              <w:bidi w:val="0"/>
              <w:ind w:left="0" w:leftChars="0" w:firstLine="0" w:firstLineChars="0"/>
              <w:rPr>
                <w:sz w:val="18"/>
                <w:szCs w:val="18"/>
                <w:lang w:eastAsia="en-US"/>
              </w:rPr>
            </w:pPr>
            <w:r>
              <w:rPr>
                <w:sz w:val="18"/>
                <w:szCs w:val="18"/>
                <w:lang w:eastAsia="en-US"/>
              </w:rPr>
              <w:t>——准确度等级：准确度等级范围0.5～5.0，一般宜选择1.0。</w:t>
            </w:r>
          </w:p>
          <w:p w14:paraId="4CD37D05">
            <w:pPr>
              <w:pStyle w:val="27"/>
              <w:widowControl w:val="0"/>
              <w:autoSpaceDE w:val="0"/>
              <w:autoSpaceDN w:val="0"/>
              <w:bidi w:val="0"/>
              <w:ind w:left="0" w:leftChars="0" w:firstLine="0" w:firstLineChars="0"/>
              <w:rPr>
                <w:sz w:val="18"/>
                <w:szCs w:val="18"/>
                <w:lang w:eastAsia="en-US"/>
              </w:rPr>
            </w:pPr>
            <w:r>
              <w:rPr>
                <w:sz w:val="18"/>
                <w:szCs w:val="18"/>
                <w:lang w:eastAsia="en-US"/>
              </w:rPr>
              <w:t>——防护等级：室内安装不宜低于IP65，室外安装不宜低于IP68。</w:t>
            </w:r>
          </w:p>
          <w:p w14:paraId="78991181">
            <w:pPr>
              <w:pStyle w:val="27"/>
              <w:widowControl w:val="0"/>
              <w:autoSpaceDE w:val="0"/>
              <w:autoSpaceDN w:val="0"/>
              <w:bidi w:val="0"/>
              <w:ind w:left="0" w:leftChars="0" w:firstLine="0" w:firstLineChars="0"/>
              <w:rPr>
                <w:sz w:val="18"/>
                <w:szCs w:val="18"/>
                <w:lang w:eastAsia="en-US"/>
              </w:rPr>
            </w:pPr>
            <w:r>
              <w:rPr>
                <w:sz w:val="18"/>
                <w:szCs w:val="18"/>
                <w:lang w:eastAsia="en-US"/>
              </w:rPr>
              <w:t>——数据存储：一般能够存储时间、瞬时流量、累积流量、信号状态等数据。</w:t>
            </w:r>
          </w:p>
        </w:tc>
      </w:tr>
      <w:tr w14:paraId="484A38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4" w:hRule="atLeast"/>
          <w:jc w:val="center"/>
        </w:trPr>
        <w:tc>
          <w:tcPr>
            <w:tcW w:w="709" w:type="dxa"/>
            <w:vAlign w:val="center"/>
          </w:tcPr>
          <w:p w14:paraId="60F2A7C2">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5</w:t>
            </w:r>
          </w:p>
        </w:tc>
        <w:tc>
          <w:tcPr>
            <w:tcW w:w="1418" w:type="dxa"/>
            <w:vAlign w:val="center"/>
          </w:tcPr>
          <w:p w14:paraId="166C6827">
            <w:pPr>
              <w:pStyle w:val="27"/>
              <w:widowControl w:val="0"/>
              <w:autoSpaceDE w:val="0"/>
              <w:autoSpaceDN w:val="0"/>
              <w:bidi w:val="0"/>
              <w:ind w:left="0" w:leftChars="0" w:firstLine="0" w:firstLineChars="0"/>
              <w:jc w:val="center"/>
              <w:rPr>
                <w:sz w:val="18"/>
                <w:szCs w:val="18"/>
                <w:lang w:eastAsia="en-US"/>
              </w:rPr>
            </w:pPr>
            <w:r>
              <w:rPr>
                <w:sz w:val="18"/>
                <w:szCs w:val="18"/>
                <w:lang w:eastAsia="en-US"/>
              </w:rPr>
              <w:t>超声波水表</w:t>
            </w:r>
          </w:p>
        </w:tc>
        <w:tc>
          <w:tcPr>
            <w:tcW w:w="6300" w:type="dxa"/>
            <w:vAlign w:val="center"/>
          </w:tcPr>
          <w:p w14:paraId="76C1682E">
            <w:pPr>
              <w:pStyle w:val="27"/>
              <w:widowControl w:val="0"/>
              <w:autoSpaceDE w:val="0"/>
              <w:autoSpaceDN w:val="0"/>
              <w:bidi w:val="0"/>
              <w:ind w:left="0" w:leftChars="0" w:firstLine="0" w:firstLineChars="0"/>
              <w:rPr>
                <w:sz w:val="18"/>
                <w:szCs w:val="18"/>
                <w:lang w:eastAsia="en-US"/>
              </w:rPr>
            </w:pPr>
            <w:r>
              <w:rPr>
                <w:sz w:val="18"/>
                <w:szCs w:val="18"/>
                <w:lang w:eastAsia="en-US"/>
              </w:rPr>
              <w:t>——常用管径：DN50～DN2000。</w:t>
            </w:r>
          </w:p>
          <w:p w14:paraId="0B20E1B9">
            <w:pPr>
              <w:pStyle w:val="27"/>
              <w:widowControl w:val="0"/>
              <w:autoSpaceDE w:val="0"/>
              <w:autoSpaceDN w:val="0"/>
              <w:bidi w:val="0"/>
              <w:ind w:left="0" w:leftChars="0" w:firstLine="0" w:firstLineChars="0"/>
              <w:rPr>
                <w:sz w:val="18"/>
                <w:szCs w:val="18"/>
                <w:lang w:eastAsia="en-US"/>
              </w:rPr>
            </w:pPr>
            <w:r>
              <w:rPr>
                <w:sz w:val="18"/>
                <w:szCs w:val="18"/>
                <w:lang w:eastAsia="en-US"/>
              </w:rPr>
              <w:t>——准确度等级：准确度等级范围1.0～2.0，一般宜选择1.0。</w:t>
            </w:r>
          </w:p>
          <w:p w14:paraId="3B3CF078">
            <w:pPr>
              <w:pStyle w:val="27"/>
              <w:widowControl w:val="0"/>
              <w:autoSpaceDE w:val="0"/>
              <w:autoSpaceDN w:val="0"/>
              <w:bidi w:val="0"/>
              <w:ind w:left="0" w:leftChars="0" w:firstLine="0" w:firstLineChars="0"/>
              <w:rPr>
                <w:sz w:val="18"/>
                <w:szCs w:val="18"/>
                <w:lang w:eastAsia="en-US"/>
              </w:rPr>
            </w:pPr>
            <w:r>
              <w:rPr>
                <w:sz w:val="18"/>
                <w:szCs w:val="18"/>
                <w:lang w:eastAsia="en-US"/>
              </w:rPr>
              <w:t>——防护等级：室内安装不宜低于IP65，室外安装不宜低于IP68。</w:t>
            </w:r>
          </w:p>
          <w:p w14:paraId="622BDF9F">
            <w:pPr>
              <w:pStyle w:val="27"/>
              <w:widowControl w:val="0"/>
              <w:autoSpaceDE w:val="0"/>
              <w:autoSpaceDN w:val="0"/>
              <w:bidi w:val="0"/>
              <w:ind w:left="0" w:leftChars="0" w:firstLine="0" w:firstLineChars="0"/>
              <w:rPr>
                <w:sz w:val="18"/>
                <w:szCs w:val="18"/>
                <w:lang w:eastAsia="en-US"/>
              </w:rPr>
            </w:pPr>
            <w:r>
              <w:rPr>
                <w:sz w:val="18"/>
                <w:szCs w:val="18"/>
                <w:lang w:eastAsia="en-US"/>
              </w:rPr>
              <w:t>——数据存储：一般能够存储时间、瞬时流量、累积流量、信号状态等数据。</w:t>
            </w:r>
          </w:p>
        </w:tc>
      </w:tr>
      <w:tr w14:paraId="0A8BC6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3" w:hRule="atLeast"/>
          <w:jc w:val="center"/>
        </w:trPr>
        <w:tc>
          <w:tcPr>
            <w:tcW w:w="709" w:type="dxa"/>
            <w:vAlign w:val="center"/>
          </w:tcPr>
          <w:p w14:paraId="5972352F">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6</w:t>
            </w:r>
          </w:p>
        </w:tc>
        <w:tc>
          <w:tcPr>
            <w:tcW w:w="1418" w:type="dxa"/>
            <w:vAlign w:val="center"/>
          </w:tcPr>
          <w:p w14:paraId="3A27FB11">
            <w:pPr>
              <w:pStyle w:val="27"/>
              <w:widowControl w:val="0"/>
              <w:autoSpaceDE w:val="0"/>
              <w:autoSpaceDN w:val="0"/>
              <w:bidi w:val="0"/>
              <w:ind w:left="0" w:leftChars="0" w:firstLine="0" w:firstLineChars="0"/>
              <w:jc w:val="center"/>
              <w:rPr>
                <w:sz w:val="18"/>
                <w:szCs w:val="18"/>
                <w:lang w:eastAsia="en-US"/>
              </w:rPr>
            </w:pPr>
            <w:r>
              <w:rPr>
                <w:sz w:val="18"/>
                <w:szCs w:val="18"/>
                <w:lang w:eastAsia="en-US"/>
              </w:rPr>
              <w:t>光电直读水表</w:t>
            </w:r>
          </w:p>
        </w:tc>
        <w:tc>
          <w:tcPr>
            <w:tcW w:w="6300" w:type="dxa"/>
            <w:vAlign w:val="center"/>
          </w:tcPr>
          <w:p w14:paraId="4DE2FD98">
            <w:pPr>
              <w:pStyle w:val="27"/>
              <w:widowControl w:val="0"/>
              <w:autoSpaceDE w:val="0"/>
              <w:autoSpaceDN w:val="0"/>
              <w:bidi w:val="0"/>
              <w:ind w:left="0" w:leftChars="0" w:firstLine="0" w:firstLineChars="0"/>
              <w:rPr>
                <w:sz w:val="18"/>
                <w:szCs w:val="18"/>
                <w:lang w:eastAsia="en-US"/>
              </w:rPr>
            </w:pPr>
            <w:r>
              <w:rPr>
                <w:sz w:val="18"/>
                <w:szCs w:val="18"/>
                <w:lang w:eastAsia="en-US"/>
              </w:rPr>
              <w:t>——常用管径：DN20～DN1000。</w:t>
            </w:r>
          </w:p>
          <w:p w14:paraId="7448A307">
            <w:pPr>
              <w:pStyle w:val="27"/>
              <w:widowControl w:val="0"/>
              <w:autoSpaceDE w:val="0"/>
              <w:autoSpaceDN w:val="0"/>
              <w:bidi w:val="0"/>
              <w:ind w:left="0" w:leftChars="0" w:firstLine="0" w:firstLineChars="0"/>
              <w:rPr>
                <w:sz w:val="18"/>
                <w:szCs w:val="18"/>
                <w:lang w:eastAsia="en-US"/>
              </w:rPr>
            </w:pPr>
            <w:r>
              <w:rPr>
                <w:sz w:val="18"/>
                <w:szCs w:val="18"/>
                <w:lang w:eastAsia="en-US"/>
              </w:rPr>
              <w:t>——准确度等级：一般宜选择2.0。</w:t>
            </w:r>
          </w:p>
          <w:p w14:paraId="37C16EE6">
            <w:pPr>
              <w:pStyle w:val="27"/>
              <w:widowControl w:val="0"/>
              <w:autoSpaceDE w:val="0"/>
              <w:autoSpaceDN w:val="0"/>
              <w:bidi w:val="0"/>
              <w:ind w:left="0" w:leftChars="0" w:firstLine="0" w:firstLineChars="0"/>
              <w:rPr>
                <w:sz w:val="18"/>
                <w:szCs w:val="18"/>
                <w:lang w:eastAsia="en-US"/>
              </w:rPr>
            </w:pPr>
            <w:r>
              <w:rPr>
                <w:sz w:val="18"/>
                <w:szCs w:val="18"/>
                <w:lang w:eastAsia="en-US"/>
              </w:rPr>
              <w:t>——防护等级：室内安装不宜低于IP65，室外安装不宜低于IP68。</w:t>
            </w:r>
          </w:p>
          <w:p w14:paraId="45CC4F48">
            <w:pPr>
              <w:pStyle w:val="27"/>
              <w:widowControl w:val="0"/>
              <w:autoSpaceDE w:val="0"/>
              <w:autoSpaceDN w:val="0"/>
              <w:bidi w:val="0"/>
              <w:ind w:left="0" w:leftChars="0" w:firstLine="0" w:firstLineChars="0"/>
              <w:rPr>
                <w:sz w:val="18"/>
                <w:szCs w:val="18"/>
                <w:lang w:eastAsia="en-US"/>
              </w:rPr>
            </w:pPr>
            <w:r>
              <w:rPr>
                <w:sz w:val="18"/>
                <w:szCs w:val="18"/>
                <w:lang w:eastAsia="en-US"/>
              </w:rPr>
              <w:t>——数据存储：一般能够存储时间、累积水量、信号状态等数据。</w:t>
            </w:r>
          </w:p>
        </w:tc>
      </w:tr>
      <w:tr w14:paraId="5A0DA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0" w:hRule="atLeast"/>
          <w:jc w:val="center"/>
        </w:trPr>
        <w:tc>
          <w:tcPr>
            <w:tcW w:w="709" w:type="dxa"/>
            <w:vAlign w:val="center"/>
          </w:tcPr>
          <w:p w14:paraId="259DF360">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7</w:t>
            </w:r>
          </w:p>
        </w:tc>
        <w:tc>
          <w:tcPr>
            <w:tcW w:w="1418" w:type="dxa"/>
            <w:vAlign w:val="center"/>
          </w:tcPr>
          <w:p w14:paraId="25AB6211">
            <w:pPr>
              <w:pStyle w:val="27"/>
              <w:widowControl w:val="0"/>
              <w:autoSpaceDE w:val="0"/>
              <w:autoSpaceDN w:val="0"/>
              <w:bidi w:val="0"/>
              <w:ind w:left="0" w:leftChars="0" w:firstLine="0" w:firstLineChars="0"/>
              <w:jc w:val="center"/>
              <w:rPr>
                <w:sz w:val="18"/>
                <w:szCs w:val="18"/>
                <w:lang w:eastAsia="en-US"/>
              </w:rPr>
            </w:pPr>
            <w:r>
              <w:rPr>
                <w:sz w:val="18"/>
                <w:szCs w:val="18"/>
                <w:lang w:eastAsia="en-US"/>
              </w:rPr>
              <w:t>NB-IoT超声波</w:t>
            </w:r>
          </w:p>
          <w:p w14:paraId="4603281F">
            <w:pPr>
              <w:pStyle w:val="27"/>
              <w:widowControl w:val="0"/>
              <w:autoSpaceDE w:val="0"/>
              <w:autoSpaceDN w:val="0"/>
              <w:bidi w:val="0"/>
              <w:ind w:left="0" w:leftChars="0" w:firstLine="0" w:firstLineChars="0"/>
              <w:jc w:val="center"/>
              <w:rPr>
                <w:sz w:val="18"/>
                <w:szCs w:val="18"/>
                <w:lang w:eastAsia="en-US"/>
              </w:rPr>
            </w:pPr>
            <w:r>
              <w:rPr>
                <w:sz w:val="18"/>
                <w:szCs w:val="18"/>
                <w:lang w:eastAsia="en-US"/>
              </w:rPr>
              <w:t>水表</w:t>
            </w:r>
          </w:p>
        </w:tc>
        <w:tc>
          <w:tcPr>
            <w:tcW w:w="6300" w:type="dxa"/>
            <w:vAlign w:val="center"/>
          </w:tcPr>
          <w:p w14:paraId="6F57AB55">
            <w:pPr>
              <w:pStyle w:val="27"/>
              <w:widowControl w:val="0"/>
              <w:autoSpaceDE w:val="0"/>
              <w:autoSpaceDN w:val="0"/>
              <w:bidi w:val="0"/>
              <w:ind w:left="0" w:leftChars="0" w:firstLine="0" w:firstLineChars="0"/>
              <w:rPr>
                <w:sz w:val="18"/>
                <w:szCs w:val="18"/>
                <w:lang w:eastAsia="en-US"/>
              </w:rPr>
            </w:pPr>
            <w:r>
              <w:rPr>
                <w:sz w:val="18"/>
                <w:szCs w:val="18"/>
                <w:lang w:eastAsia="en-US"/>
              </w:rPr>
              <w:t>——常用管径：DN15～DN300。</w:t>
            </w:r>
          </w:p>
          <w:p w14:paraId="1DF6FB71">
            <w:pPr>
              <w:pStyle w:val="27"/>
              <w:widowControl w:val="0"/>
              <w:autoSpaceDE w:val="0"/>
              <w:autoSpaceDN w:val="0"/>
              <w:bidi w:val="0"/>
              <w:ind w:left="0" w:leftChars="0" w:firstLine="0" w:firstLineChars="0"/>
              <w:rPr>
                <w:sz w:val="18"/>
                <w:szCs w:val="18"/>
                <w:lang w:eastAsia="en-US"/>
              </w:rPr>
            </w:pPr>
            <w:r>
              <w:rPr>
                <w:sz w:val="18"/>
                <w:szCs w:val="18"/>
                <w:lang w:eastAsia="en-US"/>
              </w:rPr>
              <w:t>——测量精度：准确度等级范围1.0～2.0，一般宜选择1.0。</w:t>
            </w:r>
          </w:p>
          <w:p w14:paraId="4E12EBAB">
            <w:pPr>
              <w:pStyle w:val="27"/>
              <w:widowControl w:val="0"/>
              <w:autoSpaceDE w:val="0"/>
              <w:autoSpaceDN w:val="0"/>
              <w:bidi w:val="0"/>
              <w:ind w:left="0" w:leftChars="0" w:firstLine="0" w:firstLineChars="0"/>
              <w:rPr>
                <w:sz w:val="18"/>
                <w:szCs w:val="18"/>
                <w:lang w:eastAsia="en-US"/>
              </w:rPr>
            </w:pPr>
            <w:r>
              <w:rPr>
                <w:sz w:val="18"/>
                <w:szCs w:val="18"/>
                <w:lang w:eastAsia="en-US"/>
              </w:rPr>
              <w:t>——声道数：宜选择4声道。</w:t>
            </w:r>
          </w:p>
          <w:p w14:paraId="5AB3FBAB">
            <w:pPr>
              <w:pStyle w:val="27"/>
              <w:widowControl w:val="0"/>
              <w:autoSpaceDE w:val="0"/>
              <w:autoSpaceDN w:val="0"/>
              <w:bidi w:val="0"/>
              <w:ind w:left="0" w:leftChars="0" w:firstLine="0" w:firstLineChars="0"/>
              <w:rPr>
                <w:sz w:val="18"/>
                <w:szCs w:val="18"/>
                <w:lang w:eastAsia="en-US"/>
              </w:rPr>
            </w:pPr>
            <w:r>
              <w:rPr>
                <w:sz w:val="18"/>
                <w:szCs w:val="18"/>
                <w:lang w:eastAsia="en-US"/>
              </w:rPr>
              <w:t>——防护等级：室内安装不宜低于IP65，室外安装不宜低于IP68。</w:t>
            </w:r>
          </w:p>
          <w:p w14:paraId="588D498F">
            <w:pPr>
              <w:pStyle w:val="27"/>
              <w:widowControl w:val="0"/>
              <w:autoSpaceDE w:val="0"/>
              <w:autoSpaceDN w:val="0"/>
              <w:bidi w:val="0"/>
              <w:ind w:left="0" w:leftChars="0" w:firstLine="0" w:firstLineChars="0"/>
              <w:rPr>
                <w:sz w:val="18"/>
                <w:szCs w:val="18"/>
                <w:lang w:eastAsia="en-US"/>
              </w:rPr>
            </w:pPr>
            <w:r>
              <w:rPr>
                <w:sz w:val="18"/>
                <w:szCs w:val="18"/>
                <w:lang w:eastAsia="en-US"/>
              </w:rPr>
              <w:t>——数据存储：一般能够存储时间、瞬时流量、累积水量、瞬时压力等数据。</w:t>
            </w:r>
          </w:p>
        </w:tc>
      </w:tr>
      <w:tr w14:paraId="7F48B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2" w:hRule="atLeast"/>
          <w:jc w:val="center"/>
        </w:trPr>
        <w:tc>
          <w:tcPr>
            <w:tcW w:w="709" w:type="dxa"/>
            <w:vAlign w:val="center"/>
          </w:tcPr>
          <w:p w14:paraId="13F2D3EF">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8</w:t>
            </w:r>
          </w:p>
        </w:tc>
        <w:tc>
          <w:tcPr>
            <w:tcW w:w="1418" w:type="dxa"/>
            <w:vAlign w:val="center"/>
          </w:tcPr>
          <w:p w14:paraId="461D41F0">
            <w:pPr>
              <w:pStyle w:val="27"/>
              <w:widowControl w:val="0"/>
              <w:autoSpaceDE w:val="0"/>
              <w:autoSpaceDN w:val="0"/>
              <w:bidi w:val="0"/>
              <w:ind w:left="0" w:leftChars="0" w:firstLine="0" w:firstLineChars="0"/>
              <w:jc w:val="center"/>
              <w:rPr>
                <w:sz w:val="18"/>
                <w:szCs w:val="18"/>
                <w:lang w:eastAsia="en-US"/>
              </w:rPr>
            </w:pPr>
            <w:r>
              <w:rPr>
                <w:sz w:val="18"/>
                <w:szCs w:val="18"/>
                <w:lang w:eastAsia="en-US"/>
              </w:rPr>
              <w:t>NB-IoT智能阀</w:t>
            </w:r>
          </w:p>
          <w:p w14:paraId="29E50EA3">
            <w:pPr>
              <w:pStyle w:val="27"/>
              <w:widowControl w:val="0"/>
              <w:autoSpaceDE w:val="0"/>
              <w:autoSpaceDN w:val="0"/>
              <w:bidi w:val="0"/>
              <w:ind w:left="0" w:leftChars="0" w:firstLine="0" w:firstLineChars="0"/>
              <w:jc w:val="center"/>
              <w:rPr>
                <w:sz w:val="18"/>
                <w:szCs w:val="18"/>
                <w:lang w:eastAsia="en-US"/>
              </w:rPr>
            </w:pPr>
            <w:r>
              <w:rPr>
                <w:sz w:val="18"/>
                <w:szCs w:val="18"/>
                <w:lang w:eastAsia="en-US"/>
              </w:rPr>
              <w:t>控水表</w:t>
            </w:r>
          </w:p>
        </w:tc>
        <w:tc>
          <w:tcPr>
            <w:tcW w:w="6300" w:type="dxa"/>
            <w:vAlign w:val="center"/>
          </w:tcPr>
          <w:p w14:paraId="0C13FC13">
            <w:pPr>
              <w:pStyle w:val="27"/>
              <w:widowControl w:val="0"/>
              <w:autoSpaceDE w:val="0"/>
              <w:autoSpaceDN w:val="0"/>
              <w:bidi w:val="0"/>
              <w:ind w:left="0" w:leftChars="0" w:firstLine="0" w:firstLineChars="0"/>
              <w:rPr>
                <w:sz w:val="18"/>
                <w:szCs w:val="18"/>
                <w:lang w:eastAsia="en-US"/>
              </w:rPr>
            </w:pPr>
            <w:r>
              <w:rPr>
                <w:sz w:val="18"/>
                <w:szCs w:val="18"/>
                <w:lang w:eastAsia="en-US"/>
              </w:rPr>
              <w:t>——常用管径：DN15～DN25。</w:t>
            </w:r>
          </w:p>
          <w:p w14:paraId="3BD69ED1">
            <w:pPr>
              <w:pStyle w:val="27"/>
              <w:widowControl w:val="0"/>
              <w:autoSpaceDE w:val="0"/>
              <w:autoSpaceDN w:val="0"/>
              <w:bidi w:val="0"/>
              <w:ind w:left="0" w:leftChars="0" w:firstLine="0" w:firstLineChars="0"/>
              <w:rPr>
                <w:sz w:val="18"/>
                <w:szCs w:val="18"/>
                <w:lang w:eastAsia="en-US"/>
              </w:rPr>
            </w:pPr>
            <w:r>
              <w:rPr>
                <w:sz w:val="18"/>
                <w:szCs w:val="18"/>
                <w:lang w:eastAsia="en-US"/>
              </w:rPr>
              <w:t>——测量精度：一般宜选择2.0。</w:t>
            </w:r>
          </w:p>
          <w:p w14:paraId="131C4F8E">
            <w:pPr>
              <w:pStyle w:val="27"/>
              <w:widowControl w:val="0"/>
              <w:autoSpaceDE w:val="0"/>
              <w:autoSpaceDN w:val="0"/>
              <w:bidi w:val="0"/>
              <w:ind w:left="0" w:leftChars="0" w:firstLine="0" w:firstLineChars="0"/>
              <w:rPr>
                <w:sz w:val="18"/>
                <w:szCs w:val="18"/>
                <w:lang w:eastAsia="en-US"/>
              </w:rPr>
            </w:pPr>
            <w:r>
              <w:rPr>
                <w:sz w:val="18"/>
                <w:szCs w:val="18"/>
                <w:lang w:eastAsia="en-US"/>
              </w:rPr>
              <w:t>——防护等级：室内安装不宜低于IP65，室外安装不宜低于IP68。</w:t>
            </w:r>
          </w:p>
          <w:p w14:paraId="24C40648">
            <w:pPr>
              <w:pStyle w:val="27"/>
              <w:widowControl w:val="0"/>
              <w:autoSpaceDE w:val="0"/>
              <w:autoSpaceDN w:val="0"/>
              <w:bidi w:val="0"/>
              <w:ind w:left="0" w:leftChars="0" w:firstLine="0" w:firstLineChars="0"/>
              <w:rPr>
                <w:sz w:val="18"/>
                <w:szCs w:val="18"/>
                <w:lang w:eastAsia="en-US"/>
              </w:rPr>
            </w:pPr>
            <w:r>
              <w:rPr>
                <w:sz w:val="18"/>
                <w:szCs w:val="18"/>
                <w:lang w:eastAsia="en-US"/>
              </w:rPr>
              <w:t>——数据存储：一般能够存储时间、累积水量、信号状态等数据。</w:t>
            </w:r>
          </w:p>
        </w:tc>
      </w:tr>
      <w:tr w14:paraId="65520C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2" w:hRule="atLeast"/>
          <w:jc w:val="center"/>
        </w:trPr>
        <w:tc>
          <w:tcPr>
            <w:tcW w:w="709" w:type="dxa"/>
            <w:vAlign w:val="center"/>
          </w:tcPr>
          <w:p w14:paraId="1D6A4980">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9</w:t>
            </w:r>
          </w:p>
        </w:tc>
        <w:tc>
          <w:tcPr>
            <w:tcW w:w="1418" w:type="dxa"/>
            <w:vAlign w:val="center"/>
          </w:tcPr>
          <w:p w14:paraId="295CE8BB">
            <w:pPr>
              <w:pStyle w:val="27"/>
              <w:widowControl w:val="0"/>
              <w:autoSpaceDE w:val="0"/>
              <w:autoSpaceDN w:val="0"/>
              <w:bidi w:val="0"/>
              <w:ind w:left="0" w:leftChars="0" w:firstLine="0" w:firstLineChars="0"/>
              <w:jc w:val="center"/>
              <w:rPr>
                <w:sz w:val="18"/>
                <w:szCs w:val="18"/>
                <w:lang w:eastAsia="en-US"/>
              </w:rPr>
            </w:pPr>
            <w:r>
              <w:rPr>
                <w:sz w:val="18"/>
                <w:szCs w:val="18"/>
                <w:lang w:eastAsia="en-US"/>
              </w:rPr>
              <w:t>NB-IoT智能IC卡水表</w:t>
            </w:r>
          </w:p>
        </w:tc>
        <w:tc>
          <w:tcPr>
            <w:tcW w:w="6300" w:type="dxa"/>
            <w:vAlign w:val="center"/>
          </w:tcPr>
          <w:p w14:paraId="29FDB285">
            <w:pPr>
              <w:pStyle w:val="27"/>
              <w:widowControl w:val="0"/>
              <w:autoSpaceDE w:val="0"/>
              <w:autoSpaceDN w:val="0"/>
              <w:bidi w:val="0"/>
              <w:ind w:left="0" w:leftChars="0" w:firstLine="0" w:firstLineChars="0"/>
              <w:rPr>
                <w:sz w:val="18"/>
                <w:szCs w:val="18"/>
                <w:lang w:eastAsia="en-US"/>
              </w:rPr>
            </w:pPr>
            <w:r>
              <w:rPr>
                <w:sz w:val="18"/>
                <w:szCs w:val="18"/>
                <w:lang w:eastAsia="en-US"/>
              </w:rPr>
              <w:t>——常用管径：DN15～DN25。</w:t>
            </w:r>
          </w:p>
          <w:p w14:paraId="252BF3A6">
            <w:pPr>
              <w:pStyle w:val="27"/>
              <w:widowControl w:val="0"/>
              <w:autoSpaceDE w:val="0"/>
              <w:autoSpaceDN w:val="0"/>
              <w:bidi w:val="0"/>
              <w:ind w:left="0" w:leftChars="0" w:firstLine="0" w:firstLineChars="0"/>
              <w:rPr>
                <w:sz w:val="18"/>
                <w:szCs w:val="18"/>
                <w:lang w:eastAsia="en-US"/>
              </w:rPr>
            </w:pPr>
            <w:r>
              <w:rPr>
                <w:sz w:val="18"/>
                <w:szCs w:val="18"/>
                <w:lang w:eastAsia="en-US"/>
              </w:rPr>
              <w:t>——可定制蓝牙功能。</w:t>
            </w:r>
          </w:p>
          <w:p w14:paraId="12B2D4DB">
            <w:pPr>
              <w:pStyle w:val="27"/>
              <w:widowControl w:val="0"/>
              <w:autoSpaceDE w:val="0"/>
              <w:autoSpaceDN w:val="0"/>
              <w:bidi w:val="0"/>
              <w:ind w:left="0" w:leftChars="0" w:firstLine="0" w:firstLineChars="0"/>
              <w:rPr>
                <w:sz w:val="18"/>
                <w:szCs w:val="18"/>
                <w:lang w:eastAsia="en-US"/>
              </w:rPr>
            </w:pPr>
            <w:r>
              <w:rPr>
                <w:sz w:val="18"/>
                <w:szCs w:val="18"/>
                <w:lang w:eastAsia="en-US"/>
              </w:rPr>
              <w:t>——测量精度：一般宜选择2.0。</w:t>
            </w:r>
          </w:p>
          <w:p w14:paraId="463A21F2">
            <w:pPr>
              <w:pStyle w:val="27"/>
              <w:widowControl w:val="0"/>
              <w:autoSpaceDE w:val="0"/>
              <w:autoSpaceDN w:val="0"/>
              <w:bidi w:val="0"/>
              <w:ind w:left="0" w:leftChars="0" w:firstLine="0" w:firstLineChars="0"/>
              <w:rPr>
                <w:sz w:val="18"/>
                <w:szCs w:val="18"/>
                <w:lang w:eastAsia="en-US"/>
              </w:rPr>
            </w:pPr>
            <w:r>
              <w:rPr>
                <w:sz w:val="18"/>
                <w:szCs w:val="18"/>
                <w:lang w:eastAsia="en-US"/>
              </w:rPr>
              <w:t>——防护等级：室内安装不宜低于IP65，室外安装不宜低于IP68。</w:t>
            </w:r>
          </w:p>
          <w:p w14:paraId="31778226">
            <w:pPr>
              <w:pStyle w:val="27"/>
              <w:widowControl w:val="0"/>
              <w:autoSpaceDE w:val="0"/>
              <w:autoSpaceDN w:val="0"/>
              <w:bidi w:val="0"/>
              <w:ind w:left="0" w:leftChars="0" w:firstLine="0" w:firstLineChars="0"/>
              <w:rPr>
                <w:sz w:val="18"/>
                <w:szCs w:val="18"/>
                <w:lang w:eastAsia="en-US"/>
              </w:rPr>
            </w:pPr>
            <w:r>
              <w:rPr>
                <w:sz w:val="18"/>
                <w:szCs w:val="18"/>
                <w:lang w:eastAsia="en-US"/>
              </w:rPr>
              <w:t>——付费方式:支持IC卡预付费。</w:t>
            </w:r>
          </w:p>
          <w:p w14:paraId="4F141D9A">
            <w:pPr>
              <w:pStyle w:val="27"/>
              <w:widowControl w:val="0"/>
              <w:autoSpaceDE w:val="0"/>
              <w:autoSpaceDN w:val="0"/>
              <w:bidi w:val="0"/>
              <w:ind w:left="0" w:leftChars="0" w:firstLine="0" w:firstLineChars="0"/>
              <w:rPr>
                <w:sz w:val="18"/>
                <w:szCs w:val="18"/>
                <w:lang w:eastAsia="en-US"/>
              </w:rPr>
            </w:pPr>
            <w:r>
              <w:rPr>
                <w:sz w:val="18"/>
                <w:szCs w:val="18"/>
                <w:lang w:eastAsia="en-US"/>
              </w:rPr>
              <w:t>——数据存储：一般能够存储时间、累积水量、信号状态等数据。</w:t>
            </w:r>
          </w:p>
        </w:tc>
      </w:tr>
      <w:tr w14:paraId="715FB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1" w:hRule="atLeast"/>
          <w:jc w:val="center"/>
        </w:trPr>
        <w:tc>
          <w:tcPr>
            <w:tcW w:w="709" w:type="dxa"/>
            <w:vMerge w:val="restart"/>
            <w:vAlign w:val="center"/>
          </w:tcPr>
          <w:p w14:paraId="1D939D02">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10</w:t>
            </w:r>
          </w:p>
        </w:tc>
        <w:tc>
          <w:tcPr>
            <w:tcW w:w="1418" w:type="dxa"/>
            <w:vMerge w:val="restart"/>
            <w:vAlign w:val="center"/>
          </w:tcPr>
          <w:p w14:paraId="7C426A0A">
            <w:pPr>
              <w:pStyle w:val="27"/>
              <w:widowControl w:val="0"/>
              <w:autoSpaceDE w:val="0"/>
              <w:autoSpaceDN w:val="0"/>
              <w:bidi w:val="0"/>
              <w:ind w:left="0" w:leftChars="0" w:firstLine="0" w:firstLineChars="0"/>
              <w:jc w:val="center"/>
              <w:rPr>
                <w:sz w:val="18"/>
                <w:szCs w:val="18"/>
                <w:lang w:eastAsia="en-US"/>
              </w:rPr>
            </w:pPr>
            <w:r>
              <w:rPr>
                <w:sz w:val="18"/>
                <w:szCs w:val="18"/>
                <w:lang w:eastAsia="en-US"/>
              </w:rPr>
              <w:t>LoRa智能阀</w:t>
            </w:r>
          </w:p>
          <w:p w14:paraId="57567A1C">
            <w:pPr>
              <w:pStyle w:val="27"/>
              <w:widowControl w:val="0"/>
              <w:autoSpaceDE w:val="0"/>
              <w:autoSpaceDN w:val="0"/>
              <w:bidi w:val="0"/>
              <w:ind w:left="0" w:leftChars="0" w:firstLine="0" w:firstLineChars="0"/>
              <w:jc w:val="center"/>
              <w:rPr>
                <w:sz w:val="18"/>
                <w:szCs w:val="18"/>
                <w:lang w:eastAsia="en-US"/>
              </w:rPr>
            </w:pPr>
            <w:r>
              <w:rPr>
                <w:sz w:val="18"/>
                <w:szCs w:val="18"/>
                <w:lang w:eastAsia="en-US"/>
              </w:rPr>
              <w:t>控水表</w:t>
            </w:r>
          </w:p>
        </w:tc>
        <w:tc>
          <w:tcPr>
            <w:tcW w:w="6300" w:type="dxa"/>
            <w:vAlign w:val="center"/>
          </w:tcPr>
          <w:p w14:paraId="25309813">
            <w:pPr>
              <w:pStyle w:val="27"/>
              <w:widowControl w:val="0"/>
              <w:autoSpaceDE w:val="0"/>
              <w:autoSpaceDN w:val="0"/>
              <w:bidi w:val="0"/>
              <w:ind w:left="0" w:leftChars="0" w:firstLine="0" w:firstLineChars="0"/>
              <w:rPr>
                <w:sz w:val="18"/>
                <w:szCs w:val="18"/>
                <w:lang w:eastAsia="en-US"/>
              </w:rPr>
            </w:pPr>
            <w:r>
              <w:rPr>
                <w:sz w:val="18"/>
                <w:szCs w:val="18"/>
                <w:lang w:eastAsia="en-US"/>
              </w:rPr>
              <w:t>LoRa 智能阀控水表：</w:t>
            </w:r>
          </w:p>
          <w:p w14:paraId="60790DE0">
            <w:pPr>
              <w:pStyle w:val="27"/>
              <w:widowControl w:val="0"/>
              <w:autoSpaceDE w:val="0"/>
              <w:autoSpaceDN w:val="0"/>
              <w:bidi w:val="0"/>
              <w:rPr>
                <w:sz w:val="18"/>
                <w:szCs w:val="18"/>
                <w:lang w:eastAsia="en-US"/>
              </w:rPr>
            </w:pPr>
            <w:r>
              <w:rPr>
                <w:sz w:val="18"/>
                <w:szCs w:val="18"/>
                <w:lang w:eastAsia="en-US"/>
              </w:rPr>
              <w:t>——常用管径：DN15～DN25。</w:t>
            </w:r>
          </w:p>
          <w:p w14:paraId="534BAC60">
            <w:pPr>
              <w:pStyle w:val="27"/>
              <w:widowControl w:val="0"/>
              <w:autoSpaceDE w:val="0"/>
              <w:autoSpaceDN w:val="0"/>
              <w:bidi w:val="0"/>
              <w:rPr>
                <w:sz w:val="18"/>
                <w:szCs w:val="18"/>
                <w:lang w:eastAsia="en-US"/>
              </w:rPr>
            </w:pPr>
            <w:r>
              <w:rPr>
                <w:sz w:val="18"/>
                <w:szCs w:val="18"/>
                <w:lang w:eastAsia="en-US"/>
              </w:rPr>
              <w:t>——测量精度：一般宜选择2.0。</w:t>
            </w:r>
          </w:p>
          <w:p w14:paraId="3B1B26D8">
            <w:pPr>
              <w:pStyle w:val="27"/>
              <w:widowControl w:val="0"/>
              <w:autoSpaceDE w:val="0"/>
              <w:autoSpaceDN w:val="0"/>
              <w:bidi w:val="0"/>
              <w:rPr>
                <w:sz w:val="18"/>
                <w:szCs w:val="18"/>
                <w:lang w:eastAsia="en-US"/>
              </w:rPr>
            </w:pPr>
            <w:r>
              <w:rPr>
                <w:sz w:val="18"/>
                <w:szCs w:val="18"/>
                <w:lang w:eastAsia="en-US"/>
              </w:rPr>
              <w:t>——通信距离：水表与网关通信距离宜小于1000m。</w:t>
            </w:r>
          </w:p>
          <w:p w14:paraId="1E1D6110">
            <w:pPr>
              <w:pStyle w:val="27"/>
              <w:widowControl w:val="0"/>
              <w:autoSpaceDE w:val="0"/>
              <w:autoSpaceDN w:val="0"/>
              <w:bidi w:val="0"/>
              <w:rPr>
                <w:sz w:val="18"/>
                <w:szCs w:val="18"/>
                <w:lang w:eastAsia="en-US"/>
              </w:rPr>
            </w:pPr>
            <w:r>
              <w:rPr>
                <w:sz w:val="18"/>
                <w:szCs w:val="18"/>
                <w:lang w:eastAsia="en-US"/>
              </w:rPr>
              <w:t>——工作频率：宜在 800～900MHz 范围内。</w:t>
            </w:r>
          </w:p>
          <w:p w14:paraId="0389F62A">
            <w:pPr>
              <w:pStyle w:val="27"/>
              <w:widowControl w:val="0"/>
              <w:autoSpaceDE w:val="0"/>
              <w:autoSpaceDN w:val="0"/>
              <w:bidi w:val="0"/>
              <w:rPr>
                <w:sz w:val="18"/>
                <w:szCs w:val="18"/>
                <w:lang w:eastAsia="en-US"/>
              </w:rPr>
            </w:pPr>
            <w:r>
              <w:rPr>
                <w:sz w:val="18"/>
                <w:szCs w:val="18"/>
                <w:lang w:eastAsia="en-US"/>
              </w:rPr>
              <w:t>——防护等级：室内安装不宜低于IP65，室外安装不宜低于IP68。</w:t>
            </w:r>
          </w:p>
          <w:p w14:paraId="0DC167B0">
            <w:pPr>
              <w:pStyle w:val="27"/>
              <w:widowControl w:val="0"/>
              <w:autoSpaceDE w:val="0"/>
              <w:autoSpaceDN w:val="0"/>
              <w:bidi w:val="0"/>
              <w:rPr>
                <w:sz w:val="18"/>
                <w:szCs w:val="18"/>
                <w:lang w:eastAsia="en-US"/>
              </w:rPr>
            </w:pPr>
            <w:r>
              <w:rPr>
                <w:sz w:val="18"/>
                <w:szCs w:val="18"/>
                <w:lang w:eastAsia="en-US"/>
              </w:rPr>
              <w:t>——数据存储：一般能够存储时间、累积水量、信号状态等数据。</w:t>
            </w:r>
          </w:p>
        </w:tc>
      </w:tr>
      <w:tr w14:paraId="7B4C1C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2" w:hRule="atLeast"/>
          <w:jc w:val="center"/>
        </w:trPr>
        <w:tc>
          <w:tcPr>
            <w:tcW w:w="709" w:type="dxa"/>
            <w:vMerge w:val="continue"/>
            <w:vAlign w:val="center"/>
          </w:tcPr>
          <w:p w14:paraId="0927ECAE">
            <w:pPr>
              <w:pStyle w:val="27"/>
              <w:widowControl w:val="0"/>
              <w:autoSpaceDE w:val="0"/>
              <w:autoSpaceDN w:val="0"/>
              <w:bidi w:val="0"/>
              <w:rPr>
                <w:sz w:val="18"/>
                <w:szCs w:val="18"/>
                <w:lang w:eastAsia="en-US"/>
              </w:rPr>
            </w:pPr>
          </w:p>
        </w:tc>
        <w:tc>
          <w:tcPr>
            <w:tcW w:w="1418" w:type="dxa"/>
            <w:vMerge w:val="continue"/>
            <w:vAlign w:val="center"/>
          </w:tcPr>
          <w:p w14:paraId="112333FC">
            <w:pPr>
              <w:pStyle w:val="27"/>
              <w:widowControl w:val="0"/>
              <w:autoSpaceDE w:val="0"/>
              <w:autoSpaceDN w:val="0"/>
              <w:bidi w:val="0"/>
              <w:rPr>
                <w:sz w:val="18"/>
                <w:szCs w:val="18"/>
                <w:lang w:eastAsia="en-US"/>
              </w:rPr>
            </w:pPr>
          </w:p>
        </w:tc>
        <w:tc>
          <w:tcPr>
            <w:tcW w:w="6300" w:type="dxa"/>
            <w:vAlign w:val="center"/>
          </w:tcPr>
          <w:p w14:paraId="7A23C4B4">
            <w:pPr>
              <w:pStyle w:val="27"/>
              <w:widowControl w:val="0"/>
              <w:autoSpaceDE w:val="0"/>
              <w:autoSpaceDN w:val="0"/>
              <w:bidi w:val="0"/>
              <w:ind w:left="0" w:leftChars="0" w:firstLine="0" w:firstLineChars="0"/>
              <w:rPr>
                <w:sz w:val="18"/>
                <w:szCs w:val="18"/>
                <w:lang w:eastAsia="en-US"/>
              </w:rPr>
            </w:pPr>
            <w:r>
              <w:rPr>
                <w:sz w:val="18"/>
                <w:szCs w:val="18"/>
                <w:lang w:eastAsia="en-US"/>
              </w:rPr>
              <w:t>LoRa 抄表终端：</w:t>
            </w:r>
          </w:p>
          <w:p w14:paraId="0F9F6899">
            <w:pPr>
              <w:pStyle w:val="27"/>
              <w:widowControl w:val="0"/>
              <w:autoSpaceDE w:val="0"/>
              <w:autoSpaceDN w:val="0"/>
              <w:bidi w:val="0"/>
              <w:rPr>
                <w:sz w:val="18"/>
                <w:szCs w:val="18"/>
                <w:lang w:eastAsia="en-US"/>
              </w:rPr>
            </w:pPr>
            <w:r>
              <w:rPr>
                <w:sz w:val="18"/>
                <w:szCs w:val="18"/>
                <w:lang w:eastAsia="en-US"/>
              </w:rPr>
              <w:t>——数据采集部分采用ModBus协议，数据传输部分采用LoRaWan协议。</w:t>
            </w:r>
          </w:p>
          <w:p w14:paraId="770A2F90">
            <w:pPr>
              <w:pStyle w:val="27"/>
              <w:widowControl w:val="0"/>
              <w:autoSpaceDE w:val="0"/>
              <w:autoSpaceDN w:val="0"/>
              <w:bidi w:val="0"/>
              <w:rPr>
                <w:sz w:val="18"/>
                <w:szCs w:val="18"/>
                <w:lang w:eastAsia="en-US"/>
              </w:rPr>
            </w:pPr>
            <w:r>
              <w:rPr>
                <w:sz w:val="18"/>
                <w:szCs w:val="18"/>
                <w:lang w:eastAsia="en-US"/>
              </w:rPr>
              <w:t>——工作频率：宜在470MHz-510MHz 范围内。</w:t>
            </w:r>
          </w:p>
          <w:p w14:paraId="63DAFA97">
            <w:pPr>
              <w:pStyle w:val="27"/>
              <w:widowControl w:val="0"/>
              <w:autoSpaceDE w:val="0"/>
              <w:autoSpaceDN w:val="0"/>
              <w:bidi w:val="0"/>
              <w:rPr>
                <w:sz w:val="18"/>
                <w:szCs w:val="18"/>
                <w:lang w:eastAsia="en-US"/>
              </w:rPr>
            </w:pPr>
            <w:r>
              <w:rPr>
                <w:sz w:val="18"/>
                <w:szCs w:val="18"/>
                <w:lang w:eastAsia="en-US"/>
              </w:rPr>
              <w:t>——通信协议：应为LoRaWan ClassA/B/C。</w:t>
            </w:r>
          </w:p>
          <w:p w14:paraId="767AFE01">
            <w:pPr>
              <w:pStyle w:val="27"/>
              <w:widowControl w:val="0"/>
              <w:autoSpaceDE w:val="0"/>
              <w:autoSpaceDN w:val="0"/>
              <w:bidi w:val="0"/>
              <w:rPr>
                <w:sz w:val="18"/>
                <w:szCs w:val="18"/>
                <w:lang w:eastAsia="en-US"/>
              </w:rPr>
            </w:pPr>
            <w:r>
              <w:rPr>
                <w:sz w:val="18"/>
                <w:szCs w:val="18"/>
                <w:lang w:eastAsia="en-US"/>
              </w:rPr>
              <w:t>——通信距离：抄表终端与网关通信距离宜小于1000m。</w:t>
            </w:r>
          </w:p>
          <w:p w14:paraId="65DD2FAA">
            <w:pPr>
              <w:pStyle w:val="27"/>
              <w:widowControl w:val="0"/>
              <w:autoSpaceDE w:val="0"/>
              <w:autoSpaceDN w:val="0"/>
              <w:bidi w:val="0"/>
              <w:rPr>
                <w:sz w:val="18"/>
                <w:szCs w:val="18"/>
                <w:lang w:eastAsia="en-US"/>
              </w:rPr>
            </w:pPr>
            <w:r>
              <w:rPr>
                <w:sz w:val="18"/>
                <w:szCs w:val="18"/>
                <w:lang w:eastAsia="en-US"/>
              </w:rPr>
              <w:t>——接入水表数量：宜不大于32个。</w:t>
            </w:r>
          </w:p>
          <w:p w14:paraId="0536DBB9">
            <w:pPr>
              <w:pStyle w:val="27"/>
              <w:widowControl w:val="0"/>
              <w:autoSpaceDE w:val="0"/>
              <w:autoSpaceDN w:val="0"/>
              <w:bidi w:val="0"/>
              <w:rPr>
                <w:sz w:val="18"/>
                <w:szCs w:val="18"/>
                <w:lang w:eastAsia="en-US"/>
              </w:rPr>
            </w:pPr>
            <w:r>
              <w:rPr>
                <w:sz w:val="18"/>
                <w:szCs w:val="18"/>
                <w:lang w:eastAsia="en-US"/>
              </w:rPr>
              <w:t>——防护等级：室外安装不宜低于IP67。</w:t>
            </w:r>
          </w:p>
        </w:tc>
      </w:tr>
      <w:tr w14:paraId="75BD7A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709" w:type="dxa"/>
            <w:vMerge w:val="continue"/>
            <w:vAlign w:val="center"/>
          </w:tcPr>
          <w:p w14:paraId="4C4FA9AD">
            <w:pPr>
              <w:pStyle w:val="27"/>
              <w:widowControl w:val="0"/>
              <w:autoSpaceDE w:val="0"/>
              <w:autoSpaceDN w:val="0"/>
              <w:bidi w:val="0"/>
              <w:rPr>
                <w:sz w:val="18"/>
                <w:szCs w:val="18"/>
                <w:lang w:eastAsia="en-US"/>
              </w:rPr>
            </w:pPr>
          </w:p>
        </w:tc>
        <w:tc>
          <w:tcPr>
            <w:tcW w:w="1418" w:type="dxa"/>
            <w:vMerge w:val="continue"/>
            <w:vAlign w:val="center"/>
          </w:tcPr>
          <w:p w14:paraId="01879089">
            <w:pPr>
              <w:pStyle w:val="27"/>
              <w:widowControl w:val="0"/>
              <w:autoSpaceDE w:val="0"/>
              <w:autoSpaceDN w:val="0"/>
              <w:bidi w:val="0"/>
              <w:rPr>
                <w:sz w:val="18"/>
                <w:szCs w:val="18"/>
                <w:lang w:eastAsia="en-US"/>
              </w:rPr>
            </w:pPr>
          </w:p>
        </w:tc>
        <w:tc>
          <w:tcPr>
            <w:tcW w:w="6300" w:type="dxa"/>
            <w:vAlign w:val="center"/>
          </w:tcPr>
          <w:p w14:paraId="1983004C">
            <w:pPr>
              <w:pStyle w:val="27"/>
              <w:widowControl w:val="0"/>
              <w:autoSpaceDE w:val="0"/>
              <w:autoSpaceDN w:val="0"/>
              <w:bidi w:val="0"/>
              <w:ind w:left="0" w:leftChars="0" w:firstLine="0" w:firstLineChars="0"/>
              <w:rPr>
                <w:sz w:val="18"/>
                <w:szCs w:val="18"/>
                <w:lang w:eastAsia="en-US"/>
              </w:rPr>
            </w:pPr>
            <w:r>
              <w:rPr>
                <w:sz w:val="18"/>
                <w:szCs w:val="18"/>
                <w:lang w:eastAsia="en-US"/>
              </w:rPr>
              <w:t>LoRa 网关：</w:t>
            </w:r>
          </w:p>
          <w:p w14:paraId="27852ABB">
            <w:pPr>
              <w:pStyle w:val="27"/>
              <w:widowControl w:val="0"/>
              <w:autoSpaceDE w:val="0"/>
              <w:autoSpaceDN w:val="0"/>
              <w:bidi w:val="0"/>
              <w:rPr>
                <w:sz w:val="18"/>
                <w:szCs w:val="18"/>
                <w:lang w:eastAsia="en-US"/>
              </w:rPr>
            </w:pPr>
            <w:r>
              <w:rPr>
                <w:sz w:val="18"/>
                <w:szCs w:val="18"/>
                <w:lang w:eastAsia="en-US"/>
              </w:rPr>
              <w:t>——通信网络：上行4G全网通，下行LoRa或Modbus。</w:t>
            </w:r>
          </w:p>
          <w:p w14:paraId="35C7F213">
            <w:pPr>
              <w:pStyle w:val="27"/>
              <w:widowControl w:val="0"/>
              <w:autoSpaceDE w:val="0"/>
              <w:autoSpaceDN w:val="0"/>
              <w:bidi w:val="0"/>
              <w:rPr>
                <w:sz w:val="18"/>
                <w:szCs w:val="18"/>
                <w:lang w:eastAsia="en-US"/>
              </w:rPr>
            </w:pPr>
            <w:r>
              <w:rPr>
                <w:sz w:val="18"/>
                <w:szCs w:val="18"/>
                <w:lang w:eastAsia="en-US"/>
              </w:rPr>
              <w:t>——工作频率：宜在470～510MHz 以内。</w:t>
            </w:r>
          </w:p>
          <w:p w14:paraId="242449FD">
            <w:pPr>
              <w:pStyle w:val="27"/>
              <w:widowControl w:val="0"/>
              <w:autoSpaceDE w:val="0"/>
              <w:autoSpaceDN w:val="0"/>
              <w:bidi w:val="0"/>
              <w:rPr>
                <w:sz w:val="18"/>
                <w:szCs w:val="18"/>
                <w:lang w:eastAsia="en-US"/>
              </w:rPr>
            </w:pPr>
            <w:r>
              <w:rPr>
                <w:sz w:val="18"/>
                <w:szCs w:val="18"/>
                <w:lang w:eastAsia="en-US"/>
              </w:rPr>
              <w:t>——通信协议：应为LoRaWan Class A/B/C。</w:t>
            </w:r>
          </w:p>
          <w:p w14:paraId="029875B4">
            <w:pPr>
              <w:pStyle w:val="27"/>
              <w:widowControl w:val="0"/>
              <w:autoSpaceDE w:val="0"/>
              <w:autoSpaceDN w:val="0"/>
              <w:bidi w:val="0"/>
              <w:rPr>
                <w:sz w:val="18"/>
                <w:szCs w:val="18"/>
                <w:lang w:eastAsia="en-US"/>
              </w:rPr>
            </w:pPr>
            <w:r>
              <w:rPr>
                <w:sz w:val="18"/>
                <w:szCs w:val="18"/>
                <w:lang w:eastAsia="en-US"/>
              </w:rPr>
              <w:t>——通信接口：一般至少有1个网口；一个RS485接口。</w:t>
            </w:r>
          </w:p>
          <w:p w14:paraId="59E43122">
            <w:pPr>
              <w:pStyle w:val="27"/>
              <w:widowControl w:val="0"/>
              <w:autoSpaceDE w:val="0"/>
              <w:autoSpaceDN w:val="0"/>
              <w:bidi w:val="0"/>
              <w:rPr>
                <w:sz w:val="18"/>
                <w:szCs w:val="18"/>
                <w:lang w:eastAsia="en-US"/>
              </w:rPr>
            </w:pPr>
            <w:r>
              <w:rPr>
                <w:sz w:val="18"/>
                <w:szCs w:val="18"/>
                <w:lang w:eastAsia="en-US"/>
              </w:rPr>
              <w:t>——通信距离：一般宜小于1000m。</w:t>
            </w:r>
          </w:p>
          <w:p w14:paraId="374D84E5">
            <w:pPr>
              <w:pStyle w:val="27"/>
              <w:widowControl w:val="0"/>
              <w:autoSpaceDE w:val="0"/>
              <w:autoSpaceDN w:val="0"/>
              <w:bidi w:val="0"/>
              <w:rPr>
                <w:sz w:val="18"/>
                <w:szCs w:val="18"/>
                <w:lang w:eastAsia="en-US"/>
              </w:rPr>
            </w:pPr>
            <w:r>
              <w:rPr>
                <w:sz w:val="18"/>
                <w:szCs w:val="18"/>
                <w:lang w:eastAsia="en-US"/>
              </w:rPr>
              <w:t>——接入水表数量：无线不宜超过100个、有线不宜超过32个。</w:t>
            </w:r>
          </w:p>
          <w:p w14:paraId="33F16607">
            <w:pPr>
              <w:pStyle w:val="27"/>
              <w:widowControl w:val="0"/>
              <w:autoSpaceDE w:val="0"/>
              <w:autoSpaceDN w:val="0"/>
              <w:bidi w:val="0"/>
              <w:rPr>
                <w:sz w:val="18"/>
                <w:szCs w:val="18"/>
                <w:lang w:eastAsia="en-US"/>
              </w:rPr>
            </w:pPr>
            <w:r>
              <w:rPr>
                <w:sz w:val="18"/>
                <w:szCs w:val="18"/>
                <w:lang w:eastAsia="en-US"/>
              </w:rPr>
              <w:t>——防护等级：室外安装不宜低于IP67。</w:t>
            </w:r>
          </w:p>
        </w:tc>
      </w:tr>
    </w:tbl>
    <w:p w14:paraId="66A449EB">
      <w:pPr>
        <w:pStyle w:val="104"/>
        <w:bidi w:val="0"/>
      </w:pPr>
      <w:bookmarkStart w:id="101" w:name="_bookmark42"/>
      <w:bookmarkEnd w:id="101"/>
      <w:bookmarkStart w:id="102" w:name="表B.4_水质监测设备主要参数"/>
      <w:bookmarkEnd w:id="102"/>
      <w:r>
        <w:rPr>
          <w:rFonts w:hint="eastAsia"/>
        </w:rPr>
        <w:t>压力监测设备主要参数</w:t>
      </w:r>
    </w:p>
    <w:tbl>
      <w:tblPr>
        <w:tblStyle w:val="12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1"/>
        <w:gridCol w:w="1819"/>
        <w:gridCol w:w="5822"/>
      </w:tblGrid>
      <w:tr w14:paraId="2FD66F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881" w:type="dxa"/>
            <w:vAlign w:val="center"/>
          </w:tcPr>
          <w:p w14:paraId="73B1BD6C">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序号</w:t>
            </w:r>
          </w:p>
        </w:tc>
        <w:tc>
          <w:tcPr>
            <w:tcW w:w="1819" w:type="dxa"/>
            <w:vAlign w:val="center"/>
          </w:tcPr>
          <w:p w14:paraId="599F3E42">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设备名称</w:t>
            </w:r>
          </w:p>
        </w:tc>
        <w:tc>
          <w:tcPr>
            <w:tcW w:w="5822" w:type="dxa"/>
            <w:vAlign w:val="center"/>
          </w:tcPr>
          <w:p w14:paraId="3D0F2733">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主要参数</w:t>
            </w:r>
          </w:p>
        </w:tc>
      </w:tr>
      <w:tr w14:paraId="34D1A7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7" w:hRule="atLeast"/>
          <w:jc w:val="center"/>
        </w:trPr>
        <w:tc>
          <w:tcPr>
            <w:tcW w:w="881" w:type="dxa"/>
            <w:vAlign w:val="center"/>
          </w:tcPr>
          <w:p w14:paraId="5B2B1F5A">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1</w:t>
            </w:r>
          </w:p>
        </w:tc>
        <w:tc>
          <w:tcPr>
            <w:tcW w:w="1819" w:type="dxa"/>
            <w:vAlign w:val="center"/>
          </w:tcPr>
          <w:p w14:paraId="7BC2FCF7">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压阻式压力传感器</w:t>
            </w:r>
          </w:p>
        </w:tc>
        <w:tc>
          <w:tcPr>
            <w:tcW w:w="5822" w:type="dxa"/>
            <w:vAlign w:val="center"/>
          </w:tcPr>
          <w:p w14:paraId="4835DC88">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——量程：可选择0~1.0Mpa、0~2.0Mpa、0~3.0MPa、0~4.0MPa。</w:t>
            </w:r>
          </w:p>
          <w:p w14:paraId="3565C182">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——测量精度：宜在0.5％以内。</w:t>
            </w:r>
          </w:p>
          <w:p w14:paraId="1B3AD33B">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——防护等级：室内安装不宜低于IP65，室外安装不宜低于IP68。</w:t>
            </w:r>
          </w:p>
        </w:tc>
      </w:tr>
    </w:tbl>
    <w:p w14:paraId="16792582">
      <w:bookmarkStart w:id="103" w:name="附录C（资料性）执行设备性能参数"/>
      <w:bookmarkEnd w:id="103"/>
      <w:bookmarkStart w:id="104" w:name="_bookmark43"/>
      <w:bookmarkEnd w:id="104"/>
      <w:r>
        <w:rPr>
          <w:rFonts w:hint="eastAsia"/>
        </w:rPr>
        <w:br w:type="page"/>
      </w:r>
    </w:p>
    <w:p w14:paraId="032872EB">
      <w:pPr>
        <w:pStyle w:val="104"/>
        <w:bidi w:val="0"/>
      </w:pPr>
      <w:r>
        <w:rPr>
          <w:rFonts w:hint="eastAsia"/>
        </w:rPr>
        <w:t>水质监测设备主要参数</w:t>
      </w:r>
    </w:p>
    <w:tbl>
      <w:tblPr>
        <w:tblStyle w:val="12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2"/>
        <w:gridCol w:w="1656"/>
        <w:gridCol w:w="6184"/>
      </w:tblGrid>
      <w:tr w14:paraId="0B7AA8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6" w:hRule="atLeast"/>
          <w:jc w:val="center"/>
        </w:trPr>
        <w:tc>
          <w:tcPr>
            <w:tcW w:w="682" w:type="dxa"/>
            <w:vAlign w:val="center"/>
          </w:tcPr>
          <w:p w14:paraId="3E842411">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序号</w:t>
            </w:r>
          </w:p>
        </w:tc>
        <w:tc>
          <w:tcPr>
            <w:tcW w:w="1656" w:type="dxa"/>
            <w:vAlign w:val="center"/>
          </w:tcPr>
          <w:p w14:paraId="72BF8244">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设备名称</w:t>
            </w:r>
          </w:p>
        </w:tc>
        <w:tc>
          <w:tcPr>
            <w:tcW w:w="6184" w:type="dxa"/>
            <w:vAlign w:val="center"/>
          </w:tcPr>
          <w:p w14:paraId="2B971B97">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主要参数</w:t>
            </w:r>
          </w:p>
        </w:tc>
      </w:tr>
      <w:tr w14:paraId="0E803F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1" w:hRule="atLeast"/>
          <w:jc w:val="center"/>
        </w:trPr>
        <w:tc>
          <w:tcPr>
            <w:tcW w:w="682" w:type="dxa"/>
            <w:vAlign w:val="center"/>
          </w:tcPr>
          <w:p w14:paraId="09F8E830">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1</w:t>
            </w:r>
          </w:p>
        </w:tc>
        <w:tc>
          <w:tcPr>
            <w:tcW w:w="1656" w:type="dxa"/>
            <w:vAlign w:val="center"/>
          </w:tcPr>
          <w:p w14:paraId="6F8C4C54">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浊度监测仪</w:t>
            </w:r>
          </w:p>
        </w:tc>
        <w:tc>
          <w:tcPr>
            <w:tcW w:w="6184" w:type="dxa"/>
            <w:vAlign w:val="center"/>
          </w:tcPr>
          <w:p w14:paraId="1A5B8751">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——量程：0.01-4000 NTU（原水）、0.01-500NTU（进厂水）、0.01-20NTU</w:t>
            </w:r>
          </w:p>
          <w:p w14:paraId="057A9D7E">
            <w:pPr>
              <w:pStyle w:val="27"/>
              <w:widowControl w:val="0"/>
              <w:autoSpaceDE w:val="0"/>
              <w:autoSpaceDN w:val="0"/>
              <w:bidi w:val="0"/>
              <w:ind w:left="0" w:leftChars="0" w:firstLine="0" w:firstLineChars="0"/>
              <w:rPr>
                <w:rFonts w:hint="eastAsia"/>
                <w:sz w:val="18"/>
                <w:szCs w:val="18"/>
                <w:lang w:eastAsia="en-US"/>
              </w:rPr>
            </w:pPr>
            <w:r>
              <w:rPr>
                <w:rFonts w:hint="eastAsia"/>
                <w:sz w:val="18"/>
                <w:szCs w:val="18"/>
                <w:lang w:eastAsia="en-US"/>
              </w:rPr>
              <w:t>（出厂水及管网末梢水）。</w:t>
            </w:r>
          </w:p>
          <w:p w14:paraId="2A44E88F">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——测量精度：宜在±5%（原水）、±2%（进厂水、出厂水及管网末梢水）以内。</w:t>
            </w:r>
          </w:p>
          <w:p w14:paraId="2A6D3829">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——分辨率：宜为 0.1 NTU（原水）、0.01NTU（进厂水）、0.001（出厂水及管网末梢水）。</w:t>
            </w:r>
          </w:p>
          <w:p w14:paraId="61955AFA">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——防护等级：不宜低于IP68。</w:t>
            </w:r>
          </w:p>
        </w:tc>
      </w:tr>
      <w:tr w14:paraId="280A44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jc w:val="center"/>
        </w:trPr>
        <w:tc>
          <w:tcPr>
            <w:tcW w:w="682" w:type="dxa"/>
            <w:vAlign w:val="center"/>
          </w:tcPr>
          <w:p w14:paraId="2E680C08">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2</w:t>
            </w:r>
          </w:p>
        </w:tc>
        <w:tc>
          <w:tcPr>
            <w:tcW w:w="1656" w:type="dxa"/>
            <w:vAlign w:val="center"/>
          </w:tcPr>
          <w:p w14:paraId="4BAFE203">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PH/T 监测仪</w:t>
            </w:r>
          </w:p>
        </w:tc>
        <w:tc>
          <w:tcPr>
            <w:tcW w:w="6184" w:type="dxa"/>
            <w:vAlign w:val="center"/>
          </w:tcPr>
          <w:p w14:paraId="4C85AF68">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——分辨率：宜小于0.01。</w:t>
            </w:r>
          </w:p>
          <w:p w14:paraId="59562F48">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——精确度 pH：宜在±0.02 以内。</w:t>
            </w:r>
          </w:p>
          <w:p w14:paraId="78277E58">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——防护等级：不宜低于 IP68。</w:t>
            </w:r>
          </w:p>
        </w:tc>
      </w:tr>
      <w:tr w14:paraId="37546B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7" w:hRule="atLeast"/>
          <w:jc w:val="center"/>
        </w:trPr>
        <w:tc>
          <w:tcPr>
            <w:tcW w:w="682" w:type="dxa"/>
            <w:vAlign w:val="center"/>
          </w:tcPr>
          <w:p w14:paraId="28A15833">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3</w:t>
            </w:r>
          </w:p>
        </w:tc>
        <w:tc>
          <w:tcPr>
            <w:tcW w:w="1656" w:type="dxa"/>
            <w:vAlign w:val="center"/>
          </w:tcPr>
          <w:p w14:paraId="1B487A72">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电导率监测仪</w:t>
            </w:r>
          </w:p>
        </w:tc>
        <w:tc>
          <w:tcPr>
            <w:tcW w:w="6184" w:type="dxa"/>
            <w:vAlign w:val="center"/>
          </w:tcPr>
          <w:p w14:paraId="01AF8B92">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——量程：宜为 20～2000μs/cm。</w:t>
            </w:r>
          </w:p>
          <w:p w14:paraId="11FE27F6">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——测量精度：宜在±1%以内。</w:t>
            </w:r>
          </w:p>
          <w:p w14:paraId="29727CAE">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——防护等级：不宜低于 IP68。</w:t>
            </w:r>
          </w:p>
        </w:tc>
      </w:tr>
      <w:tr w14:paraId="78FF7E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3" w:hRule="atLeast"/>
          <w:jc w:val="center"/>
        </w:trPr>
        <w:tc>
          <w:tcPr>
            <w:tcW w:w="682" w:type="dxa"/>
            <w:vAlign w:val="center"/>
          </w:tcPr>
          <w:p w14:paraId="1976EDCE">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4</w:t>
            </w:r>
          </w:p>
        </w:tc>
        <w:tc>
          <w:tcPr>
            <w:tcW w:w="1656" w:type="dxa"/>
            <w:vAlign w:val="center"/>
          </w:tcPr>
          <w:p w14:paraId="2E8EED72">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余氯监测仪</w:t>
            </w:r>
          </w:p>
        </w:tc>
        <w:tc>
          <w:tcPr>
            <w:tcW w:w="6184" w:type="dxa"/>
            <w:vAlign w:val="center"/>
          </w:tcPr>
          <w:p w14:paraId="27EBEAB6">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——量程：宜为0.005～2mg/L。</w:t>
            </w:r>
          </w:p>
          <w:p w14:paraId="37AD10CF">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——测量精度：宜在±2%以内。</w:t>
            </w:r>
          </w:p>
          <w:p w14:paraId="14FB61A1">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——分辨率：宜为0.001ppm。</w:t>
            </w:r>
          </w:p>
          <w:p w14:paraId="7B665C2F">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——防护等级：不宜低于IP68。</w:t>
            </w:r>
          </w:p>
        </w:tc>
      </w:tr>
      <w:tr w14:paraId="591C2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7" w:hRule="atLeast"/>
          <w:jc w:val="center"/>
        </w:trPr>
        <w:tc>
          <w:tcPr>
            <w:tcW w:w="682" w:type="dxa"/>
            <w:vAlign w:val="center"/>
          </w:tcPr>
          <w:p w14:paraId="1A3B6C80">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5</w:t>
            </w:r>
          </w:p>
        </w:tc>
        <w:tc>
          <w:tcPr>
            <w:tcW w:w="1656" w:type="dxa"/>
            <w:vAlign w:val="center"/>
          </w:tcPr>
          <w:p w14:paraId="4C3D6951">
            <w:pPr>
              <w:pStyle w:val="27"/>
              <w:widowControl w:val="0"/>
              <w:autoSpaceDE w:val="0"/>
              <w:autoSpaceDN w:val="0"/>
              <w:bidi w:val="0"/>
              <w:ind w:left="0" w:leftChars="0" w:firstLine="0" w:firstLineChars="0"/>
              <w:jc w:val="center"/>
              <w:rPr>
                <w:sz w:val="18"/>
                <w:szCs w:val="18"/>
                <w:lang w:eastAsia="en-US"/>
              </w:rPr>
            </w:pPr>
            <w:r>
              <w:rPr>
                <w:rFonts w:hint="eastAsia"/>
                <w:sz w:val="18"/>
                <w:szCs w:val="18"/>
                <w:lang w:eastAsia="en-US"/>
              </w:rPr>
              <w:t>多参数水质监测仪</w:t>
            </w:r>
          </w:p>
        </w:tc>
        <w:tc>
          <w:tcPr>
            <w:tcW w:w="6184" w:type="dxa"/>
            <w:vAlign w:val="center"/>
          </w:tcPr>
          <w:p w14:paraId="6C815A1E">
            <w:pPr>
              <w:pStyle w:val="27"/>
              <w:widowControl w:val="0"/>
              <w:autoSpaceDE w:val="0"/>
              <w:autoSpaceDN w:val="0"/>
              <w:bidi w:val="0"/>
              <w:ind w:left="0" w:leftChars="0" w:firstLine="0" w:firstLineChars="0"/>
              <w:rPr>
                <w:rFonts w:hint="eastAsia"/>
                <w:sz w:val="18"/>
                <w:szCs w:val="18"/>
                <w:lang w:eastAsia="en-US"/>
              </w:rPr>
            </w:pPr>
            <w:r>
              <w:rPr>
                <w:rFonts w:hint="eastAsia"/>
                <w:sz w:val="18"/>
                <w:szCs w:val="18"/>
                <w:lang w:eastAsia="en-US"/>
              </w:rPr>
              <w:t>——根据监测需要，选择2～5 参数（PH/T、电导率、溶解氧、浊度、余氯）一体化集成组合方案。</w:t>
            </w:r>
          </w:p>
          <w:p w14:paraId="4E8D3D9F">
            <w:pPr>
              <w:pStyle w:val="27"/>
              <w:widowControl w:val="0"/>
              <w:autoSpaceDE w:val="0"/>
              <w:autoSpaceDN w:val="0"/>
              <w:bidi w:val="0"/>
              <w:ind w:left="0" w:leftChars="0" w:firstLine="0" w:firstLineChars="0"/>
              <w:rPr>
                <w:sz w:val="18"/>
                <w:szCs w:val="18"/>
                <w:lang w:eastAsia="en-US"/>
              </w:rPr>
            </w:pPr>
            <w:r>
              <w:rPr>
                <w:rFonts w:hint="eastAsia"/>
                <w:sz w:val="18"/>
                <w:szCs w:val="18"/>
                <w:lang w:eastAsia="en-US"/>
              </w:rPr>
              <w:t>——各参数传感器的技术参数应满足单参数监测仪的相关要求。</w:t>
            </w:r>
          </w:p>
        </w:tc>
      </w:tr>
    </w:tbl>
    <w:p w14:paraId="7115AD7C">
      <w:pPr>
        <w:pStyle w:val="27"/>
        <w:ind w:left="0" w:leftChars="0" w:firstLine="0" w:firstLineChars="0"/>
        <w:rPr>
          <w:rFonts w:hint="eastAsia"/>
          <w:lang w:val="en-US" w:eastAsia="zh-CN"/>
        </w:rPr>
      </w:pPr>
    </w:p>
    <w:p w14:paraId="4072CEDD">
      <w:pPr>
        <w:pStyle w:val="27"/>
        <w:rPr>
          <w:rFonts w:hint="eastAsia"/>
          <w:lang w:val="en-US" w:eastAsia="zh-CN"/>
        </w:rPr>
      </w:pPr>
    </w:p>
    <w:p w14:paraId="1CBFEB39">
      <w:pPr>
        <w:rPr>
          <w:rFonts w:hint="eastAsia"/>
          <w:lang w:val="en-US" w:eastAsia="zh-CN"/>
        </w:rPr>
      </w:pPr>
      <w:r>
        <w:rPr>
          <w:rFonts w:hint="eastAsia"/>
          <w:lang w:val="en-US" w:eastAsia="zh-CN"/>
        </w:rPr>
        <w:br w:type="page"/>
      </w:r>
    </w:p>
    <w:p w14:paraId="09588609">
      <w:pPr>
        <w:pStyle w:val="101"/>
        <w:bidi w:val="0"/>
        <w:rPr>
          <w:rFonts w:hint="eastAsia"/>
          <w:lang w:val="en-US" w:eastAsia="zh-CN"/>
        </w:rPr>
      </w:pPr>
    </w:p>
    <w:p w14:paraId="5BF640AC">
      <w:pPr>
        <w:pStyle w:val="103"/>
        <w:bidi w:val="0"/>
        <w:rPr>
          <w:rFonts w:hint="eastAsia"/>
          <w:lang w:val="en-US" w:eastAsia="zh-CN"/>
        </w:rPr>
      </w:pPr>
    </w:p>
    <w:p w14:paraId="200E3BDB">
      <w:pPr>
        <w:pStyle w:val="90"/>
        <w:bidi w:val="0"/>
        <w:rPr>
          <w:rFonts w:hint="eastAsia"/>
          <w:lang w:val="en-US" w:eastAsia="zh-CN"/>
        </w:rPr>
      </w:pPr>
      <w:bookmarkStart w:id="105" w:name="_Toc1241"/>
    </w:p>
    <w:p w14:paraId="6FC42D65">
      <w:pPr>
        <w:pStyle w:val="90"/>
        <w:numPr>
          <w:ilvl w:val="-1"/>
          <w:numId w:val="0"/>
        </w:numPr>
        <w:bidi w:val="0"/>
        <w:rPr>
          <w:rFonts w:hint="eastAsia"/>
          <w:lang w:val="en-US" w:eastAsia="zh-CN"/>
        </w:rPr>
      </w:pPr>
      <w:r>
        <w:rPr>
          <w:rFonts w:hint="eastAsia"/>
          <w:lang w:val="en-US" w:eastAsia="zh-CN"/>
        </w:rPr>
        <w:t>（资料性）</w:t>
      </w:r>
    </w:p>
    <w:p w14:paraId="1A4AC736">
      <w:pPr>
        <w:pStyle w:val="90"/>
        <w:numPr>
          <w:ilvl w:val="-1"/>
          <w:numId w:val="0"/>
        </w:numPr>
        <w:bidi w:val="0"/>
        <w:rPr>
          <w:rFonts w:hint="eastAsia"/>
          <w:lang w:val="en-US" w:eastAsia="zh-CN"/>
        </w:rPr>
      </w:pPr>
      <w:r>
        <w:rPr>
          <w:rFonts w:hint="eastAsia"/>
          <w:lang w:val="en-US" w:eastAsia="zh-CN"/>
        </w:rPr>
        <w:t>控制设备性能参数</w:t>
      </w:r>
      <w:bookmarkEnd w:id="105"/>
    </w:p>
    <w:p w14:paraId="49BC983A">
      <w:pPr>
        <w:pStyle w:val="27"/>
        <w:bidi w:val="0"/>
      </w:pPr>
      <w:r>
        <w:rPr>
          <w:rFonts w:hint="eastAsia"/>
        </w:rPr>
        <w:t>农村供水工程自动化监测系统中控制设备主要包括远程测控终端（</w:t>
      </w:r>
      <w:r>
        <w:t>RTU）和可编程控制器（PLC），其性能参数见表</w:t>
      </w:r>
      <w:r>
        <w:rPr>
          <w:rFonts w:hint="eastAsia"/>
          <w:lang w:val="en-US" w:eastAsia="zh-CN"/>
        </w:rPr>
        <w:t>D.1</w:t>
      </w:r>
      <w:r>
        <w:t>。</w:t>
      </w:r>
    </w:p>
    <w:p w14:paraId="64CF6EA7">
      <w:pPr>
        <w:pStyle w:val="104"/>
        <w:bidi w:val="0"/>
      </w:pPr>
      <w:r>
        <w:rPr>
          <w:rFonts w:hint="eastAsia"/>
        </w:rPr>
        <w:t>控制设备性能参数</w:t>
      </w:r>
    </w:p>
    <w:tbl>
      <w:tblPr>
        <w:tblStyle w:val="23"/>
        <w:tblW w:w="9520" w:type="dxa"/>
        <w:jc w:val="center"/>
        <w:tblLayout w:type="autofit"/>
        <w:tblCellMar>
          <w:top w:w="0" w:type="dxa"/>
          <w:left w:w="108" w:type="dxa"/>
          <w:bottom w:w="0" w:type="dxa"/>
          <w:right w:w="108" w:type="dxa"/>
        </w:tblCellMar>
      </w:tblPr>
      <w:tblGrid>
        <w:gridCol w:w="960"/>
        <w:gridCol w:w="1580"/>
        <w:gridCol w:w="6980"/>
      </w:tblGrid>
      <w:tr w14:paraId="1EE5031C">
        <w:tblPrEx>
          <w:tblCellMar>
            <w:top w:w="0" w:type="dxa"/>
            <w:left w:w="108" w:type="dxa"/>
            <w:bottom w:w="0" w:type="dxa"/>
            <w:right w:w="108" w:type="dxa"/>
          </w:tblCellMar>
        </w:tblPrEx>
        <w:trPr>
          <w:trHeight w:val="276"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B77582">
            <w:pPr>
              <w:pStyle w:val="27"/>
              <w:bidi w:val="0"/>
              <w:ind w:left="0" w:leftChars="0" w:firstLine="0" w:firstLineChars="0"/>
              <w:jc w:val="center"/>
              <w:rPr>
                <w:sz w:val="18"/>
                <w:szCs w:val="18"/>
              </w:rPr>
            </w:pPr>
            <w:r>
              <w:rPr>
                <w:rFonts w:hint="eastAsia"/>
                <w:sz w:val="18"/>
                <w:szCs w:val="18"/>
              </w:rPr>
              <w:t>序号</w:t>
            </w:r>
          </w:p>
        </w:tc>
        <w:tc>
          <w:tcPr>
            <w:tcW w:w="1580" w:type="dxa"/>
            <w:tcBorders>
              <w:top w:val="single" w:color="auto" w:sz="4" w:space="0"/>
              <w:left w:val="nil"/>
              <w:bottom w:val="single" w:color="auto" w:sz="4" w:space="0"/>
              <w:right w:val="single" w:color="auto" w:sz="4" w:space="0"/>
            </w:tcBorders>
            <w:shd w:val="clear" w:color="auto" w:fill="auto"/>
            <w:noWrap/>
            <w:vAlign w:val="center"/>
          </w:tcPr>
          <w:p w14:paraId="5CF4A7AA">
            <w:pPr>
              <w:pStyle w:val="27"/>
              <w:bidi w:val="0"/>
              <w:ind w:left="0" w:leftChars="0" w:firstLine="0" w:firstLineChars="0"/>
              <w:jc w:val="center"/>
              <w:rPr>
                <w:sz w:val="18"/>
                <w:szCs w:val="18"/>
              </w:rPr>
            </w:pPr>
            <w:r>
              <w:rPr>
                <w:rFonts w:hint="eastAsia"/>
                <w:sz w:val="18"/>
                <w:szCs w:val="18"/>
              </w:rPr>
              <w:t>设备名称</w:t>
            </w:r>
          </w:p>
        </w:tc>
        <w:tc>
          <w:tcPr>
            <w:tcW w:w="6980" w:type="dxa"/>
            <w:tcBorders>
              <w:top w:val="single" w:color="auto" w:sz="4" w:space="0"/>
              <w:left w:val="nil"/>
              <w:bottom w:val="single" w:color="auto" w:sz="4" w:space="0"/>
              <w:right w:val="single" w:color="auto" w:sz="4" w:space="0"/>
            </w:tcBorders>
            <w:shd w:val="clear" w:color="auto" w:fill="auto"/>
            <w:noWrap/>
            <w:vAlign w:val="center"/>
          </w:tcPr>
          <w:p w14:paraId="24D4D7A5">
            <w:pPr>
              <w:pStyle w:val="27"/>
              <w:bidi w:val="0"/>
              <w:ind w:left="0" w:leftChars="0" w:firstLine="0" w:firstLineChars="0"/>
              <w:jc w:val="center"/>
              <w:rPr>
                <w:sz w:val="18"/>
                <w:szCs w:val="18"/>
              </w:rPr>
            </w:pPr>
            <w:r>
              <w:rPr>
                <w:rFonts w:hint="eastAsia"/>
                <w:sz w:val="18"/>
                <w:szCs w:val="18"/>
              </w:rPr>
              <w:t>主要参数</w:t>
            </w:r>
          </w:p>
        </w:tc>
      </w:tr>
      <w:tr w14:paraId="0B91E836">
        <w:tblPrEx>
          <w:tblCellMar>
            <w:top w:w="0" w:type="dxa"/>
            <w:left w:w="108" w:type="dxa"/>
            <w:bottom w:w="0" w:type="dxa"/>
            <w:right w:w="108" w:type="dxa"/>
          </w:tblCellMar>
        </w:tblPrEx>
        <w:trPr>
          <w:trHeight w:val="2208" w:hRule="atLeast"/>
          <w:jc w:val="center"/>
        </w:trPr>
        <w:tc>
          <w:tcPr>
            <w:tcW w:w="960" w:type="dxa"/>
            <w:tcBorders>
              <w:top w:val="nil"/>
              <w:left w:val="single" w:color="auto" w:sz="4" w:space="0"/>
              <w:bottom w:val="single" w:color="auto" w:sz="4" w:space="0"/>
              <w:right w:val="single" w:color="auto" w:sz="4" w:space="0"/>
            </w:tcBorders>
            <w:shd w:val="clear" w:color="auto" w:fill="auto"/>
            <w:vAlign w:val="center"/>
          </w:tcPr>
          <w:p w14:paraId="7B8A124F">
            <w:pPr>
              <w:pStyle w:val="27"/>
              <w:bidi w:val="0"/>
              <w:ind w:left="0" w:leftChars="0" w:firstLine="0" w:firstLineChars="0"/>
              <w:jc w:val="center"/>
              <w:rPr>
                <w:sz w:val="18"/>
                <w:szCs w:val="18"/>
              </w:rPr>
            </w:pPr>
            <w:r>
              <w:rPr>
                <w:rFonts w:hint="eastAsia"/>
                <w:sz w:val="18"/>
                <w:szCs w:val="18"/>
              </w:rPr>
              <w:t>1</w:t>
            </w:r>
          </w:p>
        </w:tc>
        <w:tc>
          <w:tcPr>
            <w:tcW w:w="1580" w:type="dxa"/>
            <w:tcBorders>
              <w:top w:val="nil"/>
              <w:left w:val="nil"/>
              <w:bottom w:val="single" w:color="auto" w:sz="4" w:space="0"/>
              <w:right w:val="single" w:color="auto" w:sz="4" w:space="0"/>
            </w:tcBorders>
            <w:shd w:val="clear" w:color="auto" w:fill="auto"/>
            <w:vAlign w:val="center"/>
          </w:tcPr>
          <w:p w14:paraId="4621288A">
            <w:pPr>
              <w:pStyle w:val="27"/>
              <w:bidi w:val="0"/>
              <w:ind w:left="0" w:leftChars="0" w:firstLine="0" w:firstLineChars="0"/>
              <w:jc w:val="center"/>
              <w:rPr>
                <w:sz w:val="18"/>
                <w:szCs w:val="18"/>
              </w:rPr>
            </w:pPr>
            <w:r>
              <w:rPr>
                <w:rFonts w:hint="eastAsia"/>
                <w:sz w:val="18"/>
                <w:szCs w:val="18"/>
              </w:rPr>
              <w:t>远程测控终端</w:t>
            </w:r>
          </w:p>
          <w:p w14:paraId="633E2BCB">
            <w:pPr>
              <w:pStyle w:val="27"/>
              <w:bidi w:val="0"/>
              <w:ind w:left="0" w:leftChars="0" w:firstLine="0" w:firstLineChars="0"/>
              <w:jc w:val="center"/>
              <w:rPr>
                <w:sz w:val="18"/>
                <w:szCs w:val="18"/>
              </w:rPr>
            </w:pPr>
            <w:r>
              <w:rPr>
                <w:rFonts w:hint="eastAsia"/>
                <w:sz w:val="18"/>
                <w:szCs w:val="18"/>
              </w:rPr>
              <w:t>（RTU）</w:t>
            </w:r>
          </w:p>
        </w:tc>
        <w:tc>
          <w:tcPr>
            <w:tcW w:w="6980" w:type="dxa"/>
            <w:tcBorders>
              <w:top w:val="nil"/>
              <w:left w:val="nil"/>
              <w:bottom w:val="single" w:color="auto" w:sz="4" w:space="0"/>
              <w:right w:val="single" w:color="auto" w:sz="4" w:space="0"/>
            </w:tcBorders>
            <w:shd w:val="clear" w:color="auto" w:fill="auto"/>
            <w:vAlign w:val="center"/>
          </w:tcPr>
          <w:p w14:paraId="04AD39C3">
            <w:pPr>
              <w:pStyle w:val="27"/>
              <w:bidi w:val="0"/>
              <w:ind w:left="0" w:leftChars="0" w:firstLine="0" w:firstLineChars="0"/>
              <w:rPr>
                <w:sz w:val="18"/>
                <w:szCs w:val="18"/>
              </w:rPr>
            </w:pPr>
            <w:r>
              <w:rPr>
                <w:rFonts w:hint="eastAsia"/>
                <w:sz w:val="18"/>
                <w:szCs w:val="18"/>
              </w:rPr>
              <w:t>——通信模式：应支持有线以太网或无线4G/5G。</w:t>
            </w:r>
          </w:p>
          <w:p w14:paraId="1C182C25">
            <w:pPr>
              <w:pStyle w:val="27"/>
              <w:bidi w:val="0"/>
              <w:ind w:left="0" w:leftChars="0" w:firstLine="0" w:firstLineChars="0"/>
              <w:rPr>
                <w:sz w:val="18"/>
                <w:szCs w:val="18"/>
              </w:rPr>
            </w:pPr>
            <w:r>
              <w:rPr>
                <w:rFonts w:hint="eastAsia"/>
                <w:sz w:val="18"/>
                <w:szCs w:val="18"/>
              </w:rPr>
              <w:t>——供电方式：应能支持太阳能供电和市电两种方式选择。</w:t>
            </w:r>
          </w:p>
          <w:p w14:paraId="59251D3D">
            <w:pPr>
              <w:pStyle w:val="27"/>
              <w:bidi w:val="0"/>
              <w:ind w:left="0" w:leftChars="0" w:firstLine="0" w:firstLineChars="0"/>
              <w:rPr>
                <w:sz w:val="18"/>
                <w:szCs w:val="18"/>
              </w:rPr>
            </w:pPr>
            <w:r>
              <w:rPr>
                <w:rFonts w:hint="eastAsia"/>
                <w:sz w:val="18"/>
                <w:szCs w:val="18"/>
              </w:rPr>
              <w:t>——硬件通讯接口：支持RS485，并支持标准的MODBUS 协议。</w:t>
            </w:r>
          </w:p>
          <w:p w14:paraId="03BF60B9">
            <w:pPr>
              <w:pStyle w:val="27"/>
              <w:bidi w:val="0"/>
              <w:ind w:left="0" w:leftChars="0" w:firstLine="0" w:firstLineChars="0"/>
              <w:rPr>
                <w:sz w:val="18"/>
                <w:szCs w:val="18"/>
              </w:rPr>
            </w:pPr>
            <w:r>
              <w:rPr>
                <w:rFonts w:hint="eastAsia"/>
                <w:sz w:val="18"/>
                <w:szCs w:val="18"/>
              </w:rPr>
              <w:t>——硬件接口应包含模拟量和数字量，可根据现场情况选择具有一定冗余。</w:t>
            </w:r>
          </w:p>
          <w:p w14:paraId="42D9E4FA">
            <w:pPr>
              <w:pStyle w:val="27"/>
              <w:bidi w:val="0"/>
              <w:ind w:left="0" w:leftChars="0" w:firstLine="0" w:firstLineChars="0"/>
              <w:rPr>
                <w:sz w:val="18"/>
                <w:szCs w:val="18"/>
              </w:rPr>
            </w:pPr>
            <w:r>
              <w:rPr>
                <w:rFonts w:hint="eastAsia"/>
                <w:sz w:val="18"/>
                <w:szCs w:val="18"/>
              </w:rPr>
              <w:t>——防护等级：室内安装不宜低于IP65，室外安装不宜低于IP67。</w:t>
            </w:r>
          </w:p>
          <w:p w14:paraId="7D603D8D">
            <w:pPr>
              <w:pStyle w:val="27"/>
              <w:bidi w:val="0"/>
              <w:ind w:left="0" w:leftChars="0" w:firstLine="0" w:firstLineChars="0"/>
              <w:rPr>
                <w:sz w:val="18"/>
                <w:szCs w:val="18"/>
              </w:rPr>
            </w:pPr>
            <w:r>
              <w:rPr>
                <w:rFonts w:hint="eastAsia"/>
                <w:sz w:val="18"/>
                <w:szCs w:val="18"/>
              </w:rPr>
              <w:t>——传输规约满足水利部相关通信规约和标准。</w:t>
            </w:r>
          </w:p>
          <w:p w14:paraId="10DE517E">
            <w:pPr>
              <w:pStyle w:val="27"/>
              <w:bidi w:val="0"/>
              <w:ind w:left="0" w:leftChars="0" w:firstLine="0" w:firstLineChars="0"/>
              <w:rPr>
                <w:sz w:val="18"/>
                <w:szCs w:val="18"/>
              </w:rPr>
            </w:pPr>
            <w:r>
              <w:rPr>
                <w:rFonts w:hint="eastAsia"/>
                <w:sz w:val="18"/>
                <w:szCs w:val="18"/>
              </w:rPr>
              <w:t>——数据能够加密。</w:t>
            </w:r>
          </w:p>
        </w:tc>
      </w:tr>
      <w:tr w14:paraId="25962800">
        <w:tblPrEx>
          <w:tblCellMar>
            <w:top w:w="0" w:type="dxa"/>
            <w:left w:w="108" w:type="dxa"/>
            <w:bottom w:w="0" w:type="dxa"/>
            <w:right w:w="108" w:type="dxa"/>
          </w:tblCellMar>
        </w:tblPrEx>
        <w:trPr>
          <w:trHeight w:val="1932" w:hRule="atLeast"/>
          <w:jc w:val="center"/>
        </w:trPr>
        <w:tc>
          <w:tcPr>
            <w:tcW w:w="960" w:type="dxa"/>
            <w:tcBorders>
              <w:top w:val="nil"/>
              <w:left w:val="single" w:color="auto" w:sz="4" w:space="0"/>
              <w:bottom w:val="single" w:color="auto" w:sz="4" w:space="0"/>
              <w:right w:val="single" w:color="auto" w:sz="4" w:space="0"/>
            </w:tcBorders>
            <w:shd w:val="clear" w:color="auto" w:fill="auto"/>
            <w:noWrap/>
            <w:vAlign w:val="center"/>
          </w:tcPr>
          <w:p w14:paraId="16A38543">
            <w:pPr>
              <w:pStyle w:val="27"/>
              <w:bidi w:val="0"/>
              <w:ind w:left="0" w:leftChars="0" w:firstLine="0" w:firstLineChars="0"/>
              <w:jc w:val="center"/>
              <w:rPr>
                <w:sz w:val="18"/>
                <w:szCs w:val="18"/>
              </w:rPr>
            </w:pPr>
            <w:r>
              <w:rPr>
                <w:rFonts w:hint="eastAsia"/>
                <w:sz w:val="18"/>
                <w:szCs w:val="18"/>
              </w:rPr>
              <w:t>2</w:t>
            </w:r>
          </w:p>
        </w:tc>
        <w:tc>
          <w:tcPr>
            <w:tcW w:w="1580" w:type="dxa"/>
            <w:tcBorders>
              <w:top w:val="nil"/>
              <w:left w:val="nil"/>
              <w:bottom w:val="single" w:color="auto" w:sz="4" w:space="0"/>
              <w:right w:val="single" w:color="auto" w:sz="4" w:space="0"/>
            </w:tcBorders>
            <w:shd w:val="clear" w:color="auto" w:fill="auto"/>
            <w:vAlign w:val="center"/>
          </w:tcPr>
          <w:p w14:paraId="21B31502">
            <w:pPr>
              <w:pStyle w:val="27"/>
              <w:bidi w:val="0"/>
              <w:ind w:left="0" w:leftChars="0" w:firstLine="0" w:firstLineChars="0"/>
              <w:jc w:val="center"/>
              <w:rPr>
                <w:sz w:val="18"/>
                <w:szCs w:val="18"/>
              </w:rPr>
            </w:pPr>
            <w:r>
              <w:rPr>
                <w:rFonts w:hint="eastAsia"/>
                <w:sz w:val="18"/>
                <w:szCs w:val="18"/>
              </w:rPr>
              <w:t>可编程控制器</w:t>
            </w:r>
          </w:p>
          <w:p w14:paraId="6844D966">
            <w:pPr>
              <w:pStyle w:val="27"/>
              <w:bidi w:val="0"/>
              <w:ind w:left="0" w:leftChars="0" w:firstLine="0" w:firstLineChars="0"/>
              <w:jc w:val="center"/>
              <w:rPr>
                <w:sz w:val="18"/>
                <w:szCs w:val="18"/>
              </w:rPr>
            </w:pPr>
            <w:r>
              <w:rPr>
                <w:rFonts w:hint="eastAsia"/>
                <w:sz w:val="18"/>
                <w:szCs w:val="18"/>
              </w:rPr>
              <w:t>（PLC）</w:t>
            </w:r>
          </w:p>
        </w:tc>
        <w:tc>
          <w:tcPr>
            <w:tcW w:w="6980" w:type="dxa"/>
            <w:tcBorders>
              <w:top w:val="nil"/>
              <w:left w:val="nil"/>
              <w:bottom w:val="single" w:color="auto" w:sz="4" w:space="0"/>
              <w:right w:val="single" w:color="auto" w:sz="4" w:space="0"/>
            </w:tcBorders>
            <w:shd w:val="clear" w:color="auto" w:fill="auto"/>
            <w:vAlign w:val="center"/>
          </w:tcPr>
          <w:p w14:paraId="33CAF9D5">
            <w:pPr>
              <w:pStyle w:val="27"/>
              <w:bidi w:val="0"/>
              <w:ind w:left="0" w:leftChars="0" w:firstLine="0" w:firstLineChars="0"/>
              <w:rPr>
                <w:sz w:val="18"/>
                <w:szCs w:val="18"/>
              </w:rPr>
            </w:pPr>
            <w:r>
              <w:rPr>
                <w:rFonts w:hint="eastAsia"/>
                <w:sz w:val="18"/>
                <w:szCs w:val="18"/>
              </w:rPr>
              <w:t>——可编程控制器应包括内部CPU 指令、内存核心单元、输入输出单元、电源模块以及扩展单元模块等。</w:t>
            </w:r>
          </w:p>
          <w:p w14:paraId="0B252645">
            <w:pPr>
              <w:pStyle w:val="27"/>
              <w:bidi w:val="0"/>
              <w:ind w:left="0" w:leftChars="0" w:firstLine="0" w:firstLineChars="0"/>
              <w:rPr>
                <w:sz w:val="18"/>
                <w:szCs w:val="18"/>
              </w:rPr>
            </w:pPr>
            <w:r>
              <w:rPr>
                <w:rFonts w:hint="eastAsia"/>
                <w:sz w:val="18"/>
                <w:szCs w:val="18"/>
              </w:rPr>
              <w:t>——CPU 模块本体标配以太网接口，应自带RS485 标准通信接口。</w:t>
            </w:r>
          </w:p>
          <w:p w14:paraId="7EFFE21B">
            <w:pPr>
              <w:pStyle w:val="27"/>
              <w:bidi w:val="0"/>
              <w:ind w:left="0" w:leftChars="0" w:firstLine="0" w:firstLineChars="0"/>
              <w:rPr>
                <w:sz w:val="18"/>
                <w:szCs w:val="18"/>
              </w:rPr>
            </w:pPr>
            <w:r>
              <w:rPr>
                <w:rFonts w:hint="eastAsia"/>
                <w:sz w:val="18"/>
                <w:szCs w:val="18"/>
              </w:rPr>
              <w:t>——输入输出单元点数：除应满足实际需求量外，另有20%扩展余量。</w:t>
            </w:r>
          </w:p>
          <w:p w14:paraId="415DA0DA">
            <w:pPr>
              <w:pStyle w:val="27"/>
              <w:bidi w:val="0"/>
              <w:ind w:left="0" w:leftChars="0" w:firstLine="0" w:firstLineChars="0"/>
              <w:rPr>
                <w:sz w:val="18"/>
                <w:szCs w:val="18"/>
              </w:rPr>
            </w:pPr>
            <w:r>
              <w:rPr>
                <w:rFonts w:hint="eastAsia"/>
                <w:sz w:val="18"/>
                <w:szCs w:val="18"/>
              </w:rPr>
              <w:t>——集成Micro SD 卡插槽：可实现程序的更新和PLC 固件升级。</w:t>
            </w:r>
          </w:p>
          <w:p w14:paraId="055B2A24">
            <w:pPr>
              <w:pStyle w:val="27"/>
              <w:bidi w:val="0"/>
              <w:ind w:left="0" w:leftChars="0" w:firstLine="0" w:firstLineChars="0"/>
              <w:rPr>
                <w:sz w:val="18"/>
                <w:szCs w:val="18"/>
              </w:rPr>
            </w:pPr>
            <w:r>
              <w:rPr>
                <w:rFonts w:hint="eastAsia"/>
                <w:sz w:val="18"/>
                <w:szCs w:val="18"/>
              </w:rPr>
              <w:t>——防护等级：室内不宜低于IP20。</w:t>
            </w:r>
          </w:p>
          <w:p w14:paraId="0A3922AF">
            <w:pPr>
              <w:pStyle w:val="27"/>
              <w:bidi w:val="0"/>
              <w:ind w:left="0" w:leftChars="0" w:firstLine="0" w:firstLineChars="0"/>
              <w:rPr>
                <w:sz w:val="18"/>
                <w:szCs w:val="18"/>
              </w:rPr>
            </w:pPr>
            <w:r>
              <w:rPr>
                <w:rFonts w:hint="eastAsia"/>
                <w:sz w:val="18"/>
                <w:szCs w:val="18"/>
              </w:rPr>
              <w:t>——数据能够加密。</w:t>
            </w:r>
          </w:p>
        </w:tc>
      </w:tr>
    </w:tbl>
    <w:p w14:paraId="7576CF60">
      <w:pPr>
        <w:pStyle w:val="27"/>
        <w:ind w:left="0" w:leftChars="0" w:firstLine="0" w:firstLineChars="0"/>
        <w:rPr>
          <w:rFonts w:hint="eastAsia"/>
          <w:lang w:val="en-US" w:eastAsia="zh-CN"/>
        </w:rPr>
      </w:pPr>
    </w:p>
    <w:p w14:paraId="7BA0FDF5">
      <w:pPr>
        <w:pStyle w:val="27"/>
        <w:ind w:left="0" w:leftChars="0" w:firstLine="0" w:firstLineChars="0"/>
        <w:rPr>
          <w:rFonts w:hint="eastAsia"/>
          <w:lang w:val="en-US" w:eastAsia="zh-CN"/>
        </w:rPr>
      </w:pPr>
    </w:p>
    <w:p w14:paraId="398F48BC">
      <w:pPr>
        <w:rPr>
          <w:rFonts w:hint="eastAsia"/>
          <w:lang w:val="en-US" w:eastAsia="zh-CN"/>
        </w:rPr>
      </w:pPr>
      <w:r>
        <w:rPr>
          <w:rFonts w:hint="eastAsia"/>
          <w:lang w:val="en-US" w:eastAsia="zh-CN"/>
        </w:rPr>
        <w:br w:type="page"/>
      </w:r>
    </w:p>
    <w:p w14:paraId="23340E88">
      <w:pPr>
        <w:pStyle w:val="101"/>
        <w:bidi w:val="0"/>
        <w:rPr>
          <w:rFonts w:hint="eastAsia"/>
          <w:lang w:val="en-US" w:eastAsia="zh-CN"/>
        </w:rPr>
      </w:pPr>
    </w:p>
    <w:p w14:paraId="47DC1909">
      <w:pPr>
        <w:pStyle w:val="103"/>
        <w:bidi w:val="0"/>
        <w:rPr>
          <w:rFonts w:hint="eastAsia"/>
          <w:lang w:val="en-US" w:eastAsia="zh-CN"/>
        </w:rPr>
      </w:pPr>
    </w:p>
    <w:p w14:paraId="1E68C46C">
      <w:pPr>
        <w:pStyle w:val="90"/>
        <w:bidi w:val="0"/>
        <w:rPr>
          <w:rFonts w:hint="eastAsia"/>
          <w:lang w:val="en-US" w:eastAsia="zh-CN"/>
        </w:rPr>
      </w:pPr>
      <w:bookmarkStart w:id="106" w:name="_Toc21370"/>
    </w:p>
    <w:p w14:paraId="1A7DD225">
      <w:pPr>
        <w:pStyle w:val="90"/>
        <w:numPr>
          <w:ilvl w:val="-1"/>
          <w:numId w:val="0"/>
        </w:numPr>
        <w:bidi w:val="0"/>
        <w:rPr>
          <w:rFonts w:hint="eastAsia"/>
          <w:lang w:val="en-US" w:eastAsia="zh-CN"/>
        </w:rPr>
      </w:pPr>
      <w:r>
        <w:rPr>
          <w:rFonts w:hint="eastAsia"/>
          <w:lang w:val="en-US" w:eastAsia="zh-CN"/>
        </w:rPr>
        <w:t>（资料性）</w:t>
      </w:r>
    </w:p>
    <w:p w14:paraId="3265C33A">
      <w:pPr>
        <w:pStyle w:val="90"/>
        <w:numPr>
          <w:ilvl w:val="-1"/>
          <w:numId w:val="0"/>
        </w:numPr>
        <w:bidi w:val="0"/>
        <w:rPr>
          <w:rFonts w:hint="eastAsia"/>
          <w:lang w:val="en-US" w:eastAsia="zh-CN"/>
        </w:rPr>
      </w:pPr>
      <w:r>
        <w:rPr>
          <w:rFonts w:hint="eastAsia"/>
          <w:lang w:val="en-US" w:eastAsia="zh-CN"/>
        </w:rPr>
        <w:t>静态共享数据内容</w:t>
      </w:r>
      <w:bookmarkEnd w:id="106"/>
    </w:p>
    <w:bookmarkEnd w:id="92"/>
    <w:p w14:paraId="3ABDC007">
      <w:pPr>
        <w:pStyle w:val="91"/>
        <w:bidi w:val="0"/>
      </w:pPr>
      <w:bookmarkStart w:id="107" w:name="_Toc25899"/>
      <w:r>
        <w:rPr>
          <w:rFonts w:hint="eastAsia"/>
        </w:rPr>
        <w:t>静态共享数据分类</w:t>
      </w:r>
      <w:bookmarkEnd w:id="107"/>
    </w:p>
    <w:p w14:paraId="19887CC9">
      <w:pPr>
        <w:pStyle w:val="27"/>
        <w:bidi w:val="0"/>
        <w:rPr>
          <w:rFonts w:ascii="Times New Roman" w:hAnsi="Times New Roman"/>
          <w:color w:val="000000"/>
          <w:szCs w:val="24"/>
        </w:rPr>
      </w:pPr>
      <w:r>
        <w:rPr>
          <w:rFonts w:hint="eastAsia"/>
        </w:rPr>
        <w:t>信息化管理系统共享的静态数据内容包括行业概况、集中供水工程现状、行政村饮水现状、用水户</w:t>
      </w:r>
      <w:r>
        <w:t>表、三个责任和三项制度、县级水质检测中心、县级当年项目管理、五年规划、水质检测数据、各地专</w:t>
      </w:r>
      <w:r>
        <w:rPr>
          <w:rFonts w:hint="eastAsia"/>
        </w:rPr>
        <w:t>家库共</w:t>
      </w:r>
      <w:r>
        <w:t>10类</w:t>
      </w:r>
      <w:r>
        <w:rPr>
          <w:rFonts w:hint="eastAsia"/>
        </w:rPr>
        <w:t>。</w:t>
      </w:r>
    </w:p>
    <w:p w14:paraId="7520D86B">
      <w:pPr>
        <w:pStyle w:val="91"/>
        <w:bidi w:val="0"/>
        <w:rPr>
          <w:rFonts w:hint="eastAsia"/>
        </w:rPr>
      </w:pPr>
      <w:bookmarkStart w:id="108" w:name="_Toc3902"/>
      <w:r>
        <w:rPr>
          <w:rFonts w:hint="eastAsia"/>
        </w:rPr>
        <w:t>行业概况信息</w:t>
      </w:r>
      <w:bookmarkEnd w:id="108"/>
    </w:p>
    <w:p w14:paraId="42E198D2">
      <w:pPr>
        <w:pStyle w:val="27"/>
        <w:bidi w:val="0"/>
        <w:rPr>
          <w:rFonts w:hint="default" w:eastAsia="宋体"/>
          <w:lang w:val="en-US" w:eastAsia="zh-CN"/>
        </w:rPr>
      </w:pPr>
      <w:r>
        <w:rPr>
          <w:rFonts w:hint="eastAsia"/>
          <w:lang w:val="en-US" w:eastAsia="zh-CN"/>
        </w:rPr>
        <w:t>行业概况信息</w:t>
      </w:r>
      <w:r>
        <w:rPr>
          <w:rFonts w:hint="eastAsia"/>
        </w:rPr>
        <w:t>见表</w:t>
      </w:r>
      <w:r>
        <w:rPr>
          <w:rFonts w:hint="eastAsia"/>
          <w:lang w:val="en-US" w:eastAsia="zh-CN"/>
        </w:rPr>
        <w:t>E.1。</w:t>
      </w:r>
    </w:p>
    <w:p w14:paraId="5370C34A">
      <w:pPr>
        <w:pStyle w:val="104"/>
        <w:bidi w:val="0"/>
        <w:rPr>
          <w:rFonts w:hint="eastAsia"/>
        </w:rPr>
      </w:pPr>
      <w:r>
        <w:rPr>
          <w:rFonts w:hint="eastAsia"/>
        </w:rPr>
        <w:t>行业概况信息表</w:t>
      </w:r>
    </w:p>
    <w:tbl>
      <w:tblPr>
        <w:tblStyle w:val="23"/>
        <w:tblW w:w="90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2070"/>
        <w:gridCol w:w="6237"/>
      </w:tblGrid>
      <w:tr w14:paraId="6DA1E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780" w:type="dxa"/>
            <w:tcBorders>
              <w:tl2br w:val="nil"/>
              <w:tr2bl w:val="nil"/>
            </w:tcBorders>
            <w:shd w:val="clear" w:color="auto" w:fill="auto"/>
            <w:noWrap/>
            <w:vAlign w:val="center"/>
          </w:tcPr>
          <w:p w14:paraId="284ECA23">
            <w:pPr>
              <w:pStyle w:val="27"/>
              <w:bidi w:val="0"/>
              <w:ind w:left="0" w:leftChars="0" w:firstLine="0" w:firstLineChars="0"/>
              <w:jc w:val="center"/>
              <w:rPr>
                <w:sz w:val="18"/>
                <w:szCs w:val="18"/>
              </w:rPr>
            </w:pPr>
            <w:r>
              <w:rPr>
                <w:rFonts w:hint="eastAsia"/>
                <w:sz w:val="18"/>
                <w:szCs w:val="18"/>
              </w:rPr>
              <w:t>序号</w:t>
            </w:r>
          </w:p>
        </w:tc>
        <w:tc>
          <w:tcPr>
            <w:tcW w:w="8307" w:type="dxa"/>
            <w:gridSpan w:val="2"/>
            <w:tcBorders>
              <w:tl2br w:val="nil"/>
              <w:tr2bl w:val="nil"/>
            </w:tcBorders>
            <w:shd w:val="clear" w:color="auto" w:fill="auto"/>
            <w:noWrap/>
          </w:tcPr>
          <w:p w14:paraId="4F51548B">
            <w:pPr>
              <w:pStyle w:val="27"/>
              <w:bidi w:val="0"/>
              <w:ind w:left="0" w:leftChars="0" w:firstLine="0" w:firstLineChars="0"/>
              <w:jc w:val="center"/>
              <w:rPr>
                <w:sz w:val="18"/>
                <w:szCs w:val="18"/>
              </w:rPr>
            </w:pPr>
            <w:r>
              <w:rPr>
                <w:rFonts w:hint="eastAsia"/>
                <w:sz w:val="18"/>
                <w:szCs w:val="18"/>
              </w:rPr>
              <w:t>信息</w:t>
            </w:r>
          </w:p>
        </w:tc>
      </w:tr>
      <w:tr w14:paraId="01836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780" w:type="dxa"/>
            <w:tcBorders>
              <w:tl2br w:val="nil"/>
              <w:tr2bl w:val="nil"/>
            </w:tcBorders>
            <w:shd w:val="clear" w:color="auto" w:fill="auto"/>
            <w:noWrap/>
            <w:vAlign w:val="center"/>
          </w:tcPr>
          <w:p w14:paraId="00FD837A">
            <w:pPr>
              <w:pStyle w:val="27"/>
              <w:bidi w:val="0"/>
              <w:ind w:left="0" w:leftChars="0" w:firstLine="0" w:firstLineChars="0"/>
              <w:jc w:val="center"/>
              <w:rPr>
                <w:sz w:val="18"/>
                <w:szCs w:val="18"/>
              </w:rPr>
            </w:pPr>
            <w:r>
              <w:rPr>
                <w:rFonts w:hint="eastAsia"/>
                <w:sz w:val="18"/>
                <w:szCs w:val="18"/>
              </w:rPr>
              <w:t>1</w:t>
            </w:r>
          </w:p>
        </w:tc>
        <w:tc>
          <w:tcPr>
            <w:tcW w:w="8307" w:type="dxa"/>
            <w:gridSpan w:val="2"/>
            <w:tcBorders>
              <w:tl2br w:val="nil"/>
              <w:tr2bl w:val="nil"/>
            </w:tcBorders>
            <w:shd w:val="clear" w:color="auto" w:fill="auto"/>
            <w:noWrap/>
          </w:tcPr>
          <w:p w14:paraId="69C3CB43">
            <w:pPr>
              <w:pStyle w:val="27"/>
              <w:bidi w:val="0"/>
              <w:ind w:left="0" w:leftChars="0" w:firstLine="0" w:firstLineChars="0"/>
              <w:jc w:val="center"/>
              <w:rPr>
                <w:sz w:val="18"/>
                <w:szCs w:val="18"/>
              </w:rPr>
            </w:pPr>
            <w:r>
              <w:rPr>
                <w:rFonts w:hint="eastAsia"/>
                <w:sz w:val="18"/>
                <w:szCs w:val="18"/>
              </w:rPr>
              <w:t>区县名称</w:t>
            </w:r>
          </w:p>
        </w:tc>
      </w:tr>
      <w:tr w14:paraId="79218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780" w:type="dxa"/>
            <w:tcBorders>
              <w:tl2br w:val="nil"/>
              <w:tr2bl w:val="nil"/>
            </w:tcBorders>
            <w:shd w:val="clear" w:color="auto" w:fill="auto"/>
            <w:noWrap/>
            <w:vAlign w:val="center"/>
          </w:tcPr>
          <w:p w14:paraId="26CD5A39">
            <w:pPr>
              <w:pStyle w:val="27"/>
              <w:bidi w:val="0"/>
              <w:ind w:left="0" w:leftChars="0" w:firstLine="0" w:firstLineChars="0"/>
              <w:jc w:val="center"/>
              <w:rPr>
                <w:sz w:val="18"/>
                <w:szCs w:val="18"/>
              </w:rPr>
            </w:pPr>
            <w:r>
              <w:rPr>
                <w:rFonts w:hint="eastAsia"/>
                <w:sz w:val="18"/>
                <w:szCs w:val="18"/>
              </w:rPr>
              <w:t>2</w:t>
            </w:r>
          </w:p>
        </w:tc>
        <w:tc>
          <w:tcPr>
            <w:tcW w:w="8307" w:type="dxa"/>
            <w:gridSpan w:val="2"/>
            <w:tcBorders>
              <w:tl2br w:val="nil"/>
              <w:tr2bl w:val="nil"/>
            </w:tcBorders>
            <w:shd w:val="clear" w:color="auto" w:fill="auto"/>
            <w:noWrap/>
          </w:tcPr>
          <w:p w14:paraId="69A6933F">
            <w:pPr>
              <w:pStyle w:val="27"/>
              <w:bidi w:val="0"/>
              <w:ind w:left="0" w:leftChars="0" w:firstLine="0" w:firstLineChars="0"/>
              <w:jc w:val="center"/>
              <w:rPr>
                <w:sz w:val="18"/>
                <w:szCs w:val="18"/>
              </w:rPr>
            </w:pPr>
            <w:r>
              <w:rPr>
                <w:rFonts w:hint="eastAsia"/>
                <w:sz w:val="18"/>
                <w:szCs w:val="18"/>
              </w:rPr>
              <w:t>行政区划</w:t>
            </w:r>
          </w:p>
        </w:tc>
      </w:tr>
      <w:tr w14:paraId="3C51D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780" w:type="dxa"/>
            <w:tcBorders>
              <w:tl2br w:val="nil"/>
              <w:tr2bl w:val="nil"/>
            </w:tcBorders>
            <w:shd w:val="clear" w:color="auto" w:fill="auto"/>
            <w:noWrap/>
            <w:vAlign w:val="center"/>
          </w:tcPr>
          <w:p w14:paraId="279BB7DD">
            <w:pPr>
              <w:pStyle w:val="27"/>
              <w:bidi w:val="0"/>
              <w:ind w:left="0" w:leftChars="0" w:firstLine="0" w:firstLineChars="0"/>
              <w:jc w:val="center"/>
              <w:rPr>
                <w:sz w:val="18"/>
                <w:szCs w:val="18"/>
              </w:rPr>
            </w:pPr>
            <w:r>
              <w:rPr>
                <w:rFonts w:hint="eastAsia"/>
                <w:sz w:val="18"/>
                <w:szCs w:val="18"/>
              </w:rPr>
              <w:t>3</w:t>
            </w:r>
          </w:p>
        </w:tc>
        <w:tc>
          <w:tcPr>
            <w:tcW w:w="8307" w:type="dxa"/>
            <w:gridSpan w:val="2"/>
            <w:tcBorders>
              <w:tl2br w:val="nil"/>
              <w:tr2bl w:val="nil"/>
            </w:tcBorders>
            <w:shd w:val="clear" w:color="auto" w:fill="auto"/>
            <w:noWrap/>
          </w:tcPr>
          <w:p w14:paraId="7D297514">
            <w:pPr>
              <w:pStyle w:val="27"/>
              <w:bidi w:val="0"/>
              <w:ind w:left="0" w:leftChars="0" w:firstLine="0" w:firstLineChars="0"/>
              <w:jc w:val="center"/>
              <w:rPr>
                <w:sz w:val="18"/>
                <w:szCs w:val="18"/>
              </w:rPr>
            </w:pPr>
            <w:r>
              <w:rPr>
                <w:rFonts w:hint="eastAsia"/>
                <w:sz w:val="18"/>
                <w:szCs w:val="18"/>
              </w:rPr>
              <w:t>上报年度</w:t>
            </w:r>
          </w:p>
        </w:tc>
      </w:tr>
      <w:tr w14:paraId="6DA24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780" w:type="dxa"/>
            <w:tcBorders>
              <w:tl2br w:val="nil"/>
              <w:tr2bl w:val="nil"/>
            </w:tcBorders>
            <w:shd w:val="clear" w:color="auto" w:fill="auto"/>
            <w:noWrap/>
            <w:vAlign w:val="center"/>
          </w:tcPr>
          <w:p w14:paraId="2D941CE0">
            <w:pPr>
              <w:pStyle w:val="27"/>
              <w:bidi w:val="0"/>
              <w:ind w:left="0" w:leftChars="0" w:firstLine="0" w:firstLineChars="0"/>
              <w:jc w:val="center"/>
              <w:rPr>
                <w:sz w:val="18"/>
                <w:szCs w:val="18"/>
              </w:rPr>
            </w:pPr>
            <w:r>
              <w:rPr>
                <w:rFonts w:hint="eastAsia"/>
                <w:sz w:val="18"/>
                <w:szCs w:val="18"/>
              </w:rPr>
              <w:t>4</w:t>
            </w:r>
          </w:p>
        </w:tc>
        <w:tc>
          <w:tcPr>
            <w:tcW w:w="8307" w:type="dxa"/>
            <w:gridSpan w:val="2"/>
            <w:tcBorders>
              <w:tl2br w:val="nil"/>
              <w:tr2bl w:val="nil"/>
            </w:tcBorders>
            <w:shd w:val="clear" w:color="auto" w:fill="auto"/>
            <w:noWrap/>
          </w:tcPr>
          <w:p w14:paraId="6325F455">
            <w:pPr>
              <w:pStyle w:val="27"/>
              <w:bidi w:val="0"/>
              <w:ind w:left="0" w:leftChars="0" w:firstLine="0" w:firstLineChars="0"/>
              <w:jc w:val="center"/>
              <w:rPr>
                <w:sz w:val="18"/>
                <w:szCs w:val="18"/>
              </w:rPr>
            </w:pPr>
            <w:r>
              <w:rPr>
                <w:rFonts w:hint="eastAsia"/>
                <w:sz w:val="18"/>
                <w:szCs w:val="18"/>
              </w:rPr>
              <w:t>全县总人口</w:t>
            </w:r>
            <w:r>
              <w:rPr>
                <w:sz w:val="18"/>
                <w:szCs w:val="18"/>
              </w:rPr>
              <w:t>(万人)</w:t>
            </w:r>
          </w:p>
        </w:tc>
      </w:tr>
      <w:tr w14:paraId="63B96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780" w:type="dxa"/>
            <w:tcBorders>
              <w:tl2br w:val="nil"/>
              <w:tr2bl w:val="nil"/>
            </w:tcBorders>
            <w:shd w:val="clear" w:color="auto" w:fill="auto"/>
            <w:noWrap/>
            <w:vAlign w:val="center"/>
          </w:tcPr>
          <w:p w14:paraId="454CF6C0">
            <w:pPr>
              <w:pStyle w:val="27"/>
              <w:bidi w:val="0"/>
              <w:ind w:left="0" w:leftChars="0" w:firstLine="0" w:firstLineChars="0"/>
              <w:jc w:val="center"/>
              <w:rPr>
                <w:sz w:val="18"/>
                <w:szCs w:val="18"/>
              </w:rPr>
            </w:pPr>
            <w:r>
              <w:rPr>
                <w:rFonts w:hint="eastAsia"/>
                <w:sz w:val="18"/>
                <w:szCs w:val="18"/>
              </w:rPr>
              <w:t>5</w:t>
            </w:r>
          </w:p>
        </w:tc>
        <w:tc>
          <w:tcPr>
            <w:tcW w:w="2070" w:type="dxa"/>
            <w:tcBorders>
              <w:tl2br w:val="nil"/>
              <w:tr2bl w:val="nil"/>
            </w:tcBorders>
            <w:shd w:val="clear" w:color="auto" w:fill="auto"/>
            <w:vAlign w:val="center"/>
          </w:tcPr>
          <w:p w14:paraId="4B22B552">
            <w:pPr>
              <w:pStyle w:val="27"/>
              <w:bidi w:val="0"/>
              <w:ind w:left="0" w:leftChars="0" w:firstLine="0" w:firstLineChars="0"/>
              <w:jc w:val="center"/>
              <w:rPr>
                <w:sz w:val="18"/>
                <w:szCs w:val="18"/>
              </w:rPr>
            </w:pPr>
            <w:r>
              <w:rPr>
                <w:rFonts w:hint="eastAsia"/>
                <w:sz w:val="18"/>
                <w:szCs w:val="18"/>
              </w:rPr>
              <w:t>农村总人口</w:t>
            </w:r>
            <w:r>
              <w:rPr>
                <w:sz w:val="18"/>
                <w:szCs w:val="18"/>
              </w:rPr>
              <w:t>(万人)</w:t>
            </w:r>
          </w:p>
        </w:tc>
        <w:tc>
          <w:tcPr>
            <w:tcW w:w="6237" w:type="dxa"/>
            <w:tcBorders>
              <w:tl2br w:val="nil"/>
              <w:tr2bl w:val="nil"/>
            </w:tcBorders>
            <w:shd w:val="clear" w:color="auto" w:fill="auto"/>
          </w:tcPr>
          <w:p w14:paraId="14049B20">
            <w:pPr>
              <w:pStyle w:val="27"/>
              <w:bidi w:val="0"/>
              <w:ind w:left="0" w:leftChars="0" w:firstLine="0" w:firstLineChars="0"/>
              <w:jc w:val="center"/>
              <w:rPr>
                <w:sz w:val="18"/>
                <w:szCs w:val="18"/>
              </w:rPr>
            </w:pPr>
            <w:r>
              <w:rPr>
                <w:rFonts w:hint="eastAsia"/>
                <w:sz w:val="18"/>
                <w:szCs w:val="18"/>
              </w:rPr>
              <w:t>小计</w:t>
            </w:r>
          </w:p>
        </w:tc>
      </w:tr>
      <w:tr w14:paraId="6F5F8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tcBorders>
              <w:tl2br w:val="nil"/>
              <w:tr2bl w:val="nil"/>
            </w:tcBorders>
            <w:shd w:val="clear" w:color="auto" w:fill="auto"/>
            <w:noWrap/>
            <w:vAlign w:val="center"/>
          </w:tcPr>
          <w:p w14:paraId="7F2B69EF">
            <w:pPr>
              <w:pStyle w:val="27"/>
              <w:bidi w:val="0"/>
              <w:ind w:left="0" w:leftChars="0" w:firstLine="0" w:firstLineChars="0"/>
              <w:jc w:val="center"/>
              <w:rPr>
                <w:sz w:val="18"/>
                <w:szCs w:val="18"/>
              </w:rPr>
            </w:pPr>
            <w:r>
              <w:rPr>
                <w:rFonts w:hint="eastAsia"/>
                <w:sz w:val="18"/>
                <w:szCs w:val="18"/>
              </w:rPr>
              <w:t>6</w:t>
            </w:r>
          </w:p>
        </w:tc>
        <w:tc>
          <w:tcPr>
            <w:tcW w:w="2070" w:type="dxa"/>
            <w:tcBorders>
              <w:tl2br w:val="nil"/>
              <w:tr2bl w:val="nil"/>
            </w:tcBorders>
            <w:shd w:val="clear" w:color="auto" w:fill="auto"/>
            <w:vAlign w:val="center"/>
          </w:tcPr>
          <w:p w14:paraId="5C57BED6">
            <w:pPr>
              <w:pStyle w:val="27"/>
              <w:bidi w:val="0"/>
              <w:ind w:left="0" w:leftChars="0" w:firstLine="0" w:firstLineChars="0"/>
              <w:jc w:val="center"/>
              <w:rPr>
                <w:sz w:val="18"/>
                <w:szCs w:val="18"/>
              </w:rPr>
            </w:pPr>
            <w:r>
              <w:rPr>
                <w:rFonts w:hint="eastAsia"/>
                <w:sz w:val="18"/>
                <w:szCs w:val="18"/>
              </w:rPr>
              <w:t>农村供水人口</w:t>
            </w:r>
            <w:r>
              <w:rPr>
                <w:sz w:val="18"/>
                <w:szCs w:val="18"/>
              </w:rPr>
              <w:t>(万人)</w:t>
            </w:r>
          </w:p>
        </w:tc>
        <w:tc>
          <w:tcPr>
            <w:tcW w:w="6237" w:type="dxa"/>
            <w:tcBorders>
              <w:tl2br w:val="nil"/>
              <w:tr2bl w:val="nil"/>
            </w:tcBorders>
            <w:shd w:val="clear" w:color="auto" w:fill="auto"/>
          </w:tcPr>
          <w:p w14:paraId="194A207E">
            <w:pPr>
              <w:pStyle w:val="27"/>
              <w:bidi w:val="0"/>
              <w:ind w:left="0" w:leftChars="0" w:firstLine="0" w:firstLineChars="0"/>
              <w:jc w:val="center"/>
              <w:rPr>
                <w:sz w:val="18"/>
                <w:szCs w:val="18"/>
              </w:rPr>
            </w:pPr>
            <w:r>
              <w:rPr>
                <w:rFonts w:hint="eastAsia"/>
                <w:sz w:val="18"/>
                <w:szCs w:val="18"/>
              </w:rPr>
              <w:t>小计</w:t>
            </w:r>
          </w:p>
        </w:tc>
      </w:tr>
      <w:tr w14:paraId="342F0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tcBorders>
              <w:tl2br w:val="nil"/>
              <w:tr2bl w:val="nil"/>
            </w:tcBorders>
            <w:shd w:val="clear" w:color="auto" w:fill="auto"/>
            <w:noWrap/>
            <w:vAlign w:val="center"/>
          </w:tcPr>
          <w:p w14:paraId="27401598">
            <w:pPr>
              <w:pStyle w:val="27"/>
              <w:bidi w:val="0"/>
              <w:ind w:left="0" w:leftChars="0" w:firstLine="0" w:firstLineChars="0"/>
              <w:jc w:val="center"/>
              <w:rPr>
                <w:sz w:val="18"/>
                <w:szCs w:val="18"/>
              </w:rPr>
            </w:pPr>
            <w:r>
              <w:rPr>
                <w:rFonts w:hint="eastAsia"/>
                <w:sz w:val="18"/>
                <w:szCs w:val="18"/>
              </w:rPr>
              <w:t>7</w:t>
            </w:r>
          </w:p>
        </w:tc>
        <w:tc>
          <w:tcPr>
            <w:tcW w:w="2070" w:type="dxa"/>
            <w:tcBorders>
              <w:tl2br w:val="nil"/>
              <w:tr2bl w:val="nil"/>
            </w:tcBorders>
            <w:shd w:val="clear" w:color="auto" w:fill="auto"/>
            <w:vAlign w:val="center"/>
          </w:tcPr>
          <w:p w14:paraId="2772869E">
            <w:pPr>
              <w:pStyle w:val="27"/>
              <w:bidi w:val="0"/>
              <w:ind w:left="0" w:leftChars="0" w:firstLine="0" w:firstLineChars="0"/>
              <w:jc w:val="center"/>
              <w:rPr>
                <w:sz w:val="18"/>
                <w:szCs w:val="18"/>
              </w:rPr>
            </w:pPr>
            <w:r>
              <w:rPr>
                <w:rFonts w:hint="eastAsia"/>
                <w:sz w:val="18"/>
                <w:szCs w:val="18"/>
              </w:rPr>
              <w:t>乡镇</w:t>
            </w:r>
          </w:p>
        </w:tc>
        <w:tc>
          <w:tcPr>
            <w:tcW w:w="6237" w:type="dxa"/>
            <w:tcBorders>
              <w:tl2br w:val="nil"/>
              <w:tr2bl w:val="nil"/>
            </w:tcBorders>
            <w:shd w:val="clear" w:color="auto" w:fill="auto"/>
          </w:tcPr>
          <w:p w14:paraId="3B763938">
            <w:pPr>
              <w:pStyle w:val="27"/>
              <w:bidi w:val="0"/>
              <w:ind w:left="0" w:leftChars="0" w:firstLine="0" w:firstLineChars="0"/>
              <w:jc w:val="center"/>
              <w:rPr>
                <w:sz w:val="18"/>
                <w:szCs w:val="18"/>
              </w:rPr>
            </w:pPr>
            <w:r>
              <w:rPr>
                <w:rFonts w:hint="eastAsia"/>
                <w:sz w:val="18"/>
                <w:szCs w:val="18"/>
              </w:rPr>
              <w:t>乡镇数量</w:t>
            </w:r>
            <w:r>
              <w:rPr>
                <w:sz w:val="18"/>
                <w:szCs w:val="18"/>
              </w:rPr>
              <w:t>(个)</w:t>
            </w:r>
          </w:p>
        </w:tc>
      </w:tr>
      <w:tr w14:paraId="3FE61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tcBorders>
              <w:tl2br w:val="nil"/>
              <w:tr2bl w:val="nil"/>
            </w:tcBorders>
            <w:shd w:val="clear" w:color="auto" w:fill="auto"/>
            <w:noWrap/>
            <w:vAlign w:val="center"/>
          </w:tcPr>
          <w:p w14:paraId="4CA5B4FC">
            <w:pPr>
              <w:pStyle w:val="27"/>
              <w:bidi w:val="0"/>
              <w:ind w:left="0" w:leftChars="0" w:firstLine="0" w:firstLineChars="0"/>
              <w:jc w:val="center"/>
              <w:rPr>
                <w:sz w:val="18"/>
                <w:szCs w:val="18"/>
              </w:rPr>
            </w:pPr>
            <w:r>
              <w:rPr>
                <w:rFonts w:hint="eastAsia"/>
                <w:sz w:val="18"/>
                <w:szCs w:val="18"/>
              </w:rPr>
              <w:t>8</w:t>
            </w:r>
          </w:p>
        </w:tc>
        <w:tc>
          <w:tcPr>
            <w:tcW w:w="2070" w:type="dxa"/>
            <w:tcBorders>
              <w:tl2br w:val="nil"/>
              <w:tr2bl w:val="nil"/>
            </w:tcBorders>
            <w:shd w:val="clear" w:color="auto" w:fill="auto"/>
            <w:vAlign w:val="center"/>
          </w:tcPr>
          <w:p w14:paraId="1D5C1CFC">
            <w:pPr>
              <w:pStyle w:val="27"/>
              <w:bidi w:val="0"/>
              <w:ind w:left="0" w:leftChars="0" w:firstLine="0" w:firstLineChars="0"/>
              <w:jc w:val="center"/>
              <w:rPr>
                <w:sz w:val="18"/>
                <w:szCs w:val="18"/>
              </w:rPr>
            </w:pPr>
            <w:r>
              <w:rPr>
                <w:sz w:val="18"/>
                <w:szCs w:val="18"/>
              </w:rPr>
              <w:t>行政村</w:t>
            </w:r>
          </w:p>
        </w:tc>
        <w:tc>
          <w:tcPr>
            <w:tcW w:w="6237" w:type="dxa"/>
            <w:tcBorders>
              <w:tl2br w:val="nil"/>
              <w:tr2bl w:val="nil"/>
            </w:tcBorders>
            <w:shd w:val="clear" w:color="auto" w:fill="auto"/>
          </w:tcPr>
          <w:p w14:paraId="5D1DCD7F">
            <w:pPr>
              <w:pStyle w:val="27"/>
              <w:bidi w:val="0"/>
              <w:ind w:left="0" w:leftChars="0" w:firstLine="0" w:firstLineChars="0"/>
              <w:jc w:val="center"/>
              <w:rPr>
                <w:sz w:val="18"/>
                <w:szCs w:val="18"/>
              </w:rPr>
            </w:pPr>
            <w:r>
              <w:rPr>
                <w:rFonts w:hint="eastAsia"/>
                <w:sz w:val="18"/>
                <w:szCs w:val="18"/>
              </w:rPr>
              <w:t>行政村数量</w:t>
            </w:r>
            <w:r>
              <w:rPr>
                <w:sz w:val="18"/>
                <w:szCs w:val="18"/>
              </w:rPr>
              <w:t>(个)</w:t>
            </w:r>
          </w:p>
        </w:tc>
      </w:tr>
      <w:tr w14:paraId="5F19A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tcBorders>
              <w:tl2br w:val="nil"/>
              <w:tr2bl w:val="nil"/>
            </w:tcBorders>
            <w:shd w:val="clear" w:color="auto" w:fill="auto"/>
            <w:noWrap/>
            <w:vAlign w:val="center"/>
          </w:tcPr>
          <w:p w14:paraId="569176E8">
            <w:pPr>
              <w:pStyle w:val="27"/>
              <w:bidi w:val="0"/>
              <w:ind w:left="0" w:leftChars="0" w:firstLine="0" w:firstLineChars="0"/>
              <w:jc w:val="center"/>
              <w:rPr>
                <w:sz w:val="18"/>
                <w:szCs w:val="18"/>
              </w:rPr>
            </w:pPr>
            <w:r>
              <w:rPr>
                <w:rFonts w:hint="eastAsia"/>
                <w:sz w:val="18"/>
                <w:szCs w:val="18"/>
              </w:rPr>
              <w:t>9</w:t>
            </w:r>
          </w:p>
        </w:tc>
        <w:tc>
          <w:tcPr>
            <w:tcW w:w="8307" w:type="dxa"/>
            <w:gridSpan w:val="2"/>
            <w:tcBorders>
              <w:tl2br w:val="nil"/>
              <w:tr2bl w:val="nil"/>
            </w:tcBorders>
            <w:shd w:val="clear" w:color="auto" w:fill="auto"/>
          </w:tcPr>
          <w:p w14:paraId="4F25AAFE">
            <w:pPr>
              <w:pStyle w:val="27"/>
              <w:bidi w:val="0"/>
              <w:ind w:left="0" w:leftChars="0" w:firstLine="0" w:firstLineChars="0"/>
              <w:jc w:val="center"/>
              <w:rPr>
                <w:sz w:val="18"/>
                <w:szCs w:val="18"/>
              </w:rPr>
            </w:pPr>
            <w:r>
              <w:rPr>
                <w:rFonts w:hint="eastAsia"/>
                <w:sz w:val="18"/>
                <w:szCs w:val="18"/>
              </w:rPr>
              <w:t>农村饮水安全项目县</w:t>
            </w:r>
            <w:r>
              <w:rPr>
                <w:sz w:val="18"/>
                <w:szCs w:val="18"/>
              </w:rPr>
              <w:t>(是/否)</w:t>
            </w:r>
          </w:p>
        </w:tc>
      </w:tr>
      <w:tr w14:paraId="2E4C2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tcBorders>
              <w:tl2br w:val="nil"/>
              <w:tr2bl w:val="nil"/>
            </w:tcBorders>
            <w:shd w:val="clear" w:color="auto" w:fill="auto"/>
            <w:noWrap/>
            <w:vAlign w:val="center"/>
          </w:tcPr>
          <w:p w14:paraId="39EA9440">
            <w:pPr>
              <w:pStyle w:val="27"/>
              <w:bidi w:val="0"/>
              <w:ind w:left="0" w:leftChars="0" w:firstLine="0" w:firstLineChars="0"/>
              <w:jc w:val="center"/>
              <w:rPr>
                <w:sz w:val="18"/>
                <w:szCs w:val="18"/>
              </w:rPr>
            </w:pPr>
            <w:r>
              <w:rPr>
                <w:rFonts w:hint="eastAsia"/>
                <w:sz w:val="18"/>
                <w:szCs w:val="18"/>
              </w:rPr>
              <w:t>10</w:t>
            </w:r>
          </w:p>
        </w:tc>
        <w:tc>
          <w:tcPr>
            <w:tcW w:w="8307" w:type="dxa"/>
            <w:gridSpan w:val="2"/>
            <w:tcBorders>
              <w:tl2br w:val="nil"/>
              <w:tr2bl w:val="nil"/>
            </w:tcBorders>
            <w:shd w:val="clear" w:color="auto" w:fill="auto"/>
          </w:tcPr>
          <w:p w14:paraId="031C03C0">
            <w:pPr>
              <w:pStyle w:val="27"/>
              <w:bidi w:val="0"/>
              <w:ind w:left="0" w:leftChars="0" w:firstLine="0" w:firstLineChars="0"/>
              <w:jc w:val="center"/>
              <w:rPr>
                <w:sz w:val="18"/>
                <w:szCs w:val="18"/>
              </w:rPr>
            </w:pPr>
            <w:r>
              <w:rPr>
                <w:rFonts w:hint="eastAsia"/>
                <w:sz w:val="18"/>
                <w:szCs w:val="18"/>
              </w:rPr>
              <w:t>所属流域机构</w:t>
            </w:r>
            <w:r>
              <w:rPr>
                <w:sz w:val="18"/>
                <w:szCs w:val="18"/>
              </w:rPr>
              <w:t>(每个县只能属于一个流域机构)</w:t>
            </w:r>
          </w:p>
        </w:tc>
      </w:tr>
      <w:tr w14:paraId="2725E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6A8A2827">
            <w:pPr>
              <w:pStyle w:val="27"/>
              <w:bidi w:val="0"/>
              <w:ind w:left="0" w:leftChars="0" w:firstLine="0" w:firstLineChars="0"/>
              <w:jc w:val="center"/>
              <w:rPr>
                <w:sz w:val="18"/>
                <w:szCs w:val="18"/>
              </w:rPr>
            </w:pPr>
            <w:r>
              <w:rPr>
                <w:rFonts w:hint="eastAsia"/>
                <w:sz w:val="18"/>
                <w:szCs w:val="18"/>
              </w:rPr>
              <w:t>11</w:t>
            </w:r>
          </w:p>
        </w:tc>
        <w:tc>
          <w:tcPr>
            <w:tcW w:w="2070" w:type="dxa"/>
            <w:vMerge w:val="restart"/>
            <w:tcBorders>
              <w:tl2br w:val="nil"/>
              <w:tr2bl w:val="nil"/>
            </w:tcBorders>
            <w:shd w:val="clear" w:color="auto" w:fill="auto"/>
            <w:vAlign w:val="center"/>
          </w:tcPr>
          <w:p w14:paraId="73C3E38B">
            <w:pPr>
              <w:pStyle w:val="27"/>
              <w:bidi w:val="0"/>
              <w:ind w:left="0" w:leftChars="0" w:firstLine="0" w:firstLineChars="0"/>
              <w:jc w:val="center"/>
              <w:rPr>
                <w:sz w:val="18"/>
                <w:szCs w:val="18"/>
              </w:rPr>
            </w:pPr>
            <w:r>
              <w:rPr>
                <w:rFonts w:hint="eastAsia"/>
                <w:sz w:val="18"/>
                <w:szCs w:val="18"/>
              </w:rPr>
              <w:t>投资</w:t>
            </w:r>
            <w:r>
              <w:rPr>
                <w:sz w:val="18"/>
                <w:szCs w:val="18"/>
              </w:rPr>
              <w:t>(万元)</w:t>
            </w:r>
          </w:p>
        </w:tc>
        <w:tc>
          <w:tcPr>
            <w:tcW w:w="6237" w:type="dxa"/>
            <w:tcBorders>
              <w:tl2br w:val="nil"/>
              <w:tr2bl w:val="nil"/>
            </w:tcBorders>
            <w:shd w:val="clear" w:color="auto" w:fill="auto"/>
          </w:tcPr>
          <w:p w14:paraId="170463FD">
            <w:pPr>
              <w:pStyle w:val="27"/>
              <w:bidi w:val="0"/>
              <w:ind w:left="0" w:leftChars="0" w:firstLine="0" w:firstLineChars="0"/>
              <w:jc w:val="center"/>
              <w:rPr>
                <w:sz w:val="18"/>
                <w:szCs w:val="18"/>
              </w:rPr>
            </w:pPr>
            <w:r>
              <w:rPr>
                <w:rFonts w:hint="eastAsia"/>
                <w:sz w:val="18"/>
                <w:szCs w:val="18"/>
              </w:rPr>
              <w:t>投资合计</w:t>
            </w:r>
          </w:p>
        </w:tc>
      </w:tr>
      <w:tr w14:paraId="1536B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3FF8B886">
            <w:pPr>
              <w:pStyle w:val="27"/>
              <w:bidi w:val="0"/>
              <w:jc w:val="center"/>
              <w:rPr>
                <w:sz w:val="18"/>
                <w:szCs w:val="18"/>
              </w:rPr>
            </w:pPr>
          </w:p>
        </w:tc>
        <w:tc>
          <w:tcPr>
            <w:tcW w:w="2070" w:type="dxa"/>
            <w:vMerge w:val="continue"/>
            <w:tcBorders>
              <w:tl2br w:val="nil"/>
              <w:tr2bl w:val="nil"/>
            </w:tcBorders>
            <w:shd w:val="clear" w:color="auto" w:fill="auto"/>
            <w:vAlign w:val="center"/>
          </w:tcPr>
          <w:p w14:paraId="5F638889">
            <w:pPr>
              <w:pStyle w:val="27"/>
              <w:bidi w:val="0"/>
              <w:jc w:val="center"/>
              <w:rPr>
                <w:sz w:val="18"/>
                <w:szCs w:val="18"/>
              </w:rPr>
            </w:pPr>
          </w:p>
        </w:tc>
        <w:tc>
          <w:tcPr>
            <w:tcW w:w="6237" w:type="dxa"/>
            <w:tcBorders>
              <w:tl2br w:val="nil"/>
              <w:tr2bl w:val="nil"/>
            </w:tcBorders>
            <w:shd w:val="clear" w:color="auto" w:fill="auto"/>
          </w:tcPr>
          <w:p w14:paraId="242B1E03">
            <w:pPr>
              <w:pStyle w:val="27"/>
              <w:bidi w:val="0"/>
              <w:ind w:left="0" w:leftChars="0" w:firstLine="0" w:firstLineChars="0"/>
              <w:jc w:val="center"/>
              <w:rPr>
                <w:sz w:val="18"/>
                <w:szCs w:val="18"/>
              </w:rPr>
            </w:pPr>
            <w:r>
              <w:rPr>
                <w:rFonts w:hint="eastAsia"/>
                <w:sz w:val="18"/>
                <w:szCs w:val="18"/>
              </w:rPr>
              <w:t>中央补助资金</w:t>
            </w:r>
          </w:p>
        </w:tc>
      </w:tr>
      <w:tr w14:paraId="36F1B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3C7D8947">
            <w:pPr>
              <w:pStyle w:val="27"/>
              <w:bidi w:val="0"/>
              <w:jc w:val="center"/>
              <w:rPr>
                <w:sz w:val="18"/>
                <w:szCs w:val="18"/>
              </w:rPr>
            </w:pPr>
          </w:p>
        </w:tc>
        <w:tc>
          <w:tcPr>
            <w:tcW w:w="2070" w:type="dxa"/>
            <w:vMerge w:val="continue"/>
            <w:tcBorders>
              <w:tl2br w:val="nil"/>
              <w:tr2bl w:val="nil"/>
            </w:tcBorders>
            <w:shd w:val="clear" w:color="auto" w:fill="auto"/>
            <w:vAlign w:val="center"/>
          </w:tcPr>
          <w:p w14:paraId="578AFD38">
            <w:pPr>
              <w:pStyle w:val="27"/>
              <w:bidi w:val="0"/>
              <w:jc w:val="center"/>
              <w:rPr>
                <w:sz w:val="18"/>
                <w:szCs w:val="18"/>
              </w:rPr>
            </w:pPr>
          </w:p>
        </w:tc>
        <w:tc>
          <w:tcPr>
            <w:tcW w:w="6237" w:type="dxa"/>
            <w:tcBorders>
              <w:tl2br w:val="nil"/>
              <w:tr2bl w:val="nil"/>
            </w:tcBorders>
            <w:shd w:val="clear" w:color="auto" w:fill="auto"/>
          </w:tcPr>
          <w:p w14:paraId="64DB62EF">
            <w:pPr>
              <w:pStyle w:val="27"/>
              <w:bidi w:val="0"/>
              <w:ind w:left="0" w:leftChars="0" w:firstLine="0" w:firstLineChars="0"/>
              <w:jc w:val="center"/>
              <w:rPr>
                <w:sz w:val="18"/>
                <w:szCs w:val="18"/>
              </w:rPr>
            </w:pPr>
            <w:r>
              <w:rPr>
                <w:rFonts w:hint="eastAsia"/>
                <w:sz w:val="18"/>
                <w:szCs w:val="18"/>
              </w:rPr>
              <w:t>省级资金</w:t>
            </w:r>
          </w:p>
        </w:tc>
      </w:tr>
      <w:tr w14:paraId="5F94F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6054FE0E">
            <w:pPr>
              <w:pStyle w:val="27"/>
              <w:bidi w:val="0"/>
              <w:jc w:val="center"/>
              <w:rPr>
                <w:sz w:val="18"/>
                <w:szCs w:val="18"/>
              </w:rPr>
            </w:pPr>
          </w:p>
        </w:tc>
        <w:tc>
          <w:tcPr>
            <w:tcW w:w="2070" w:type="dxa"/>
            <w:vMerge w:val="continue"/>
            <w:tcBorders>
              <w:tl2br w:val="nil"/>
              <w:tr2bl w:val="nil"/>
            </w:tcBorders>
            <w:shd w:val="clear" w:color="auto" w:fill="auto"/>
            <w:vAlign w:val="center"/>
          </w:tcPr>
          <w:p w14:paraId="11024791">
            <w:pPr>
              <w:pStyle w:val="27"/>
              <w:bidi w:val="0"/>
              <w:jc w:val="center"/>
              <w:rPr>
                <w:sz w:val="18"/>
                <w:szCs w:val="18"/>
              </w:rPr>
            </w:pPr>
          </w:p>
        </w:tc>
        <w:tc>
          <w:tcPr>
            <w:tcW w:w="6237" w:type="dxa"/>
            <w:tcBorders>
              <w:tl2br w:val="nil"/>
              <w:tr2bl w:val="nil"/>
            </w:tcBorders>
            <w:shd w:val="clear" w:color="auto" w:fill="auto"/>
          </w:tcPr>
          <w:p w14:paraId="4C199DD4">
            <w:pPr>
              <w:pStyle w:val="27"/>
              <w:bidi w:val="0"/>
              <w:ind w:left="0" w:leftChars="0" w:firstLine="0" w:firstLineChars="0"/>
              <w:jc w:val="center"/>
              <w:rPr>
                <w:sz w:val="18"/>
                <w:szCs w:val="18"/>
              </w:rPr>
            </w:pPr>
            <w:r>
              <w:rPr>
                <w:rFonts w:hint="eastAsia"/>
                <w:sz w:val="18"/>
                <w:szCs w:val="18"/>
              </w:rPr>
              <w:t>市县级资金</w:t>
            </w:r>
          </w:p>
        </w:tc>
      </w:tr>
      <w:tr w14:paraId="6FCB8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78C6BA74">
            <w:pPr>
              <w:pStyle w:val="27"/>
              <w:bidi w:val="0"/>
              <w:jc w:val="center"/>
              <w:rPr>
                <w:sz w:val="18"/>
                <w:szCs w:val="18"/>
              </w:rPr>
            </w:pPr>
          </w:p>
        </w:tc>
        <w:tc>
          <w:tcPr>
            <w:tcW w:w="2070" w:type="dxa"/>
            <w:vMerge w:val="continue"/>
            <w:tcBorders>
              <w:tl2br w:val="nil"/>
              <w:tr2bl w:val="nil"/>
            </w:tcBorders>
            <w:shd w:val="clear" w:color="auto" w:fill="auto"/>
            <w:vAlign w:val="center"/>
          </w:tcPr>
          <w:p w14:paraId="36AE08B8">
            <w:pPr>
              <w:pStyle w:val="27"/>
              <w:bidi w:val="0"/>
              <w:jc w:val="center"/>
              <w:rPr>
                <w:sz w:val="18"/>
                <w:szCs w:val="18"/>
              </w:rPr>
            </w:pPr>
          </w:p>
        </w:tc>
        <w:tc>
          <w:tcPr>
            <w:tcW w:w="6237" w:type="dxa"/>
            <w:tcBorders>
              <w:tl2br w:val="nil"/>
              <w:tr2bl w:val="nil"/>
            </w:tcBorders>
            <w:shd w:val="clear" w:color="auto" w:fill="auto"/>
          </w:tcPr>
          <w:p w14:paraId="468EAECB">
            <w:pPr>
              <w:pStyle w:val="27"/>
              <w:bidi w:val="0"/>
              <w:ind w:left="0" w:leftChars="0" w:firstLine="0" w:firstLineChars="0"/>
              <w:jc w:val="center"/>
              <w:rPr>
                <w:sz w:val="18"/>
                <w:szCs w:val="18"/>
              </w:rPr>
            </w:pPr>
            <w:r>
              <w:rPr>
                <w:rFonts w:hint="eastAsia"/>
                <w:sz w:val="18"/>
                <w:szCs w:val="18"/>
              </w:rPr>
              <w:t>群众自筹资金</w:t>
            </w:r>
          </w:p>
        </w:tc>
      </w:tr>
      <w:tr w14:paraId="6FB3A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continue"/>
            <w:tcBorders>
              <w:tl2br w:val="nil"/>
              <w:tr2bl w:val="nil"/>
            </w:tcBorders>
            <w:shd w:val="clear" w:color="auto" w:fill="auto"/>
            <w:noWrap/>
            <w:vAlign w:val="center"/>
          </w:tcPr>
          <w:p w14:paraId="3B4F1E30">
            <w:pPr>
              <w:pStyle w:val="27"/>
              <w:bidi w:val="0"/>
              <w:jc w:val="center"/>
              <w:rPr>
                <w:sz w:val="18"/>
                <w:szCs w:val="18"/>
              </w:rPr>
            </w:pPr>
          </w:p>
        </w:tc>
        <w:tc>
          <w:tcPr>
            <w:tcW w:w="2070" w:type="dxa"/>
            <w:vMerge w:val="continue"/>
            <w:tcBorders>
              <w:tl2br w:val="nil"/>
              <w:tr2bl w:val="nil"/>
            </w:tcBorders>
            <w:shd w:val="clear" w:color="auto" w:fill="auto"/>
            <w:vAlign w:val="center"/>
          </w:tcPr>
          <w:p w14:paraId="26625D7C">
            <w:pPr>
              <w:pStyle w:val="27"/>
              <w:bidi w:val="0"/>
              <w:jc w:val="center"/>
              <w:rPr>
                <w:sz w:val="18"/>
                <w:szCs w:val="18"/>
              </w:rPr>
            </w:pPr>
          </w:p>
        </w:tc>
        <w:tc>
          <w:tcPr>
            <w:tcW w:w="6237" w:type="dxa"/>
            <w:tcBorders>
              <w:tl2br w:val="nil"/>
              <w:tr2bl w:val="nil"/>
            </w:tcBorders>
            <w:shd w:val="clear" w:color="auto" w:fill="auto"/>
          </w:tcPr>
          <w:p w14:paraId="60280368">
            <w:pPr>
              <w:pStyle w:val="27"/>
              <w:bidi w:val="0"/>
              <w:ind w:left="0" w:leftChars="0" w:firstLine="0" w:firstLineChars="0"/>
              <w:jc w:val="center"/>
              <w:rPr>
                <w:sz w:val="18"/>
                <w:szCs w:val="18"/>
              </w:rPr>
            </w:pPr>
            <w:r>
              <w:rPr>
                <w:rFonts w:hint="eastAsia"/>
                <w:sz w:val="18"/>
                <w:szCs w:val="18"/>
              </w:rPr>
              <w:t>社会资金等其他资金</w:t>
            </w:r>
          </w:p>
        </w:tc>
      </w:tr>
      <w:tr w14:paraId="75716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restart"/>
            <w:tcBorders>
              <w:tl2br w:val="nil"/>
              <w:tr2bl w:val="nil"/>
            </w:tcBorders>
            <w:shd w:val="clear" w:color="auto" w:fill="auto"/>
            <w:noWrap/>
            <w:vAlign w:val="center"/>
          </w:tcPr>
          <w:p w14:paraId="2ABB8AE4">
            <w:pPr>
              <w:pStyle w:val="27"/>
              <w:bidi w:val="0"/>
              <w:ind w:left="0" w:leftChars="0" w:firstLine="0" w:firstLineChars="0"/>
              <w:jc w:val="center"/>
              <w:rPr>
                <w:sz w:val="18"/>
                <w:szCs w:val="18"/>
              </w:rPr>
            </w:pPr>
            <w:r>
              <w:rPr>
                <w:rFonts w:hint="eastAsia"/>
                <w:sz w:val="18"/>
                <w:szCs w:val="18"/>
              </w:rPr>
              <w:t>12</w:t>
            </w:r>
          </w:p>
        </w:tc>
        <w:tc>
          <w:tcPr>
            <w:tcW w:w="2070" w:type="dxa"/>
            <w:vMerge w:val="restart"/>
            <w:tcBorders>
              <w:tl2br w:val="nil"/>
              <w:tr2bl w:val="nil"/>
            </w:tcBorders>
            <w:shd w:val="clear" w:color="auto" w:fill="auto"/>
            <w:vAlign w:val="center"/>
          </w:tcPr>
          <w:p w14:paraId="49DFE09E">
            <w:pPr>
              <w:pStyle w:val="27"/>
              <w:bidi w:val="0"/>
              <w:ind w:left="0" w:leftChars="0" w:firstLine="0" w:firstLineChars="0"/>
              <w:jc w:val="center"/>
              <w:rPr>
                <w:sz w:val="18"/>
                <w:szCs w:val="18"/>
              </w:rPr>
            </w:pPr>
            <w:r>
              <w:rPr>
                <w:rFonts w:hint="eastAsia"/>
                <w:sz w:val="18"/>
                <w:szCs w:val="18"/>
              </w:rPr>
              <w:t>工程受益情况</w:t>
            </w:r>
          </w:p>
        </w:tc>
        <w:tc>
          <w:tcPr>
            <w:tcW w:w="6237" w:type="dxa"/>
            <w:tcBorders>
              <w:tl2br w:val="nil"/>
              <w:tr2bl w:val="nil"/>
            </w:tcBorders>
            <w:shd w:val="clear" w:color="auto" w:fill="auto"/>
          </w:tcPr>
          <w:p w14:paraId="675C95AA">
            <w:pPr>
              <w:pStyle w:val="27"/>
              <w:bidi w:val="0"/>
              <w:ind w:left="0" w:leftChars="0" w:firstLine="0" w:firstLineChars="0"/>
              <w:jc w:val="center"/>
              <w:rPr>
                <w:sz w:val="18"/>
                <w:szCs w:val="18"/>
              </w:rPr>
            </w:pPr>
            <w:r>
              <w:rPr>
                <w:rFonts w:hint="eastAsia"/>
                <w:sz w:val="18"/>
                <w:szCs w:val="18"/>
              </w:rPr>
              <w:t>受益农村居民人数</w:t>
            </w:r>
            <w:r>
              <w:rPr>
                <w:sz w:val="18"/>
                <w:szCs w:val="18"/>
              </w:rPr>
              <w:t>(人)</w:t>
            </w:r>
          </w:p>
        </w:tc>
      </w:tr>
      <w:tr w14:paraId="64CBF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continue"/>
            <w:tcBorders>
              <w:tl2br w:val="nil"/>
              <w:tr2bl w:val="nil"/>
            </w:tcBorders>
            <w:shd w:val="clear" w:color="auto" w:fill="auto"/>
            <w:noWrap/>
            <w:vAlign w:val="center"/>
          </w:tcPr>
          <w:p w14:paraId="1514CD79">
            <w:pPr>
              <w:pStyle w:val="27"/>
              <w:bidi w:val="0"/>
              <w:jc w:val="center"/>
              <w:rPr>
                <w:sz w:val="18"/>
                <w:szCs w:val="18"/>
              </w:rPr>
            </w:pPr>
          </w:p>
        </w:tc>
        <w:tc>
          <w:tcPr>
            <w:tcW w:w="2070" w:type="dxa"/>
            <w:vMerge w:val="continue"/>
            <w:tcBorders>
              <w:tl2br w:val="nil"/>
              <w:tr2bl w:val="nil"/>
            </w:tcBorders>
            <w:shd w:val="clear" w:color="auto" w:fill="auto"/>
            <w:vAlign w:val="center"/>
          </w:tcPr>
          <w:p w14:paraId="44478494">
            <w:pPr>
              <w:pStyle w:val="27"/>
              <w:bidi w:val="0"/>
              <w:jc w:val="center"/>
              <w:rPr>
                <w:sz w:val="18"/>
                <w:szCs w:val="18"/>
              </w:rPr>
            </w:pPr>
          </w:p>
        </w:tc>
        <w:tc>
          <w:tcPr>
            <w:tcW w:w="6237" w:type="dxa"/>
            <w:tcBorders>
              <w:tl2br w:val="nil"/>
              <w:tr2bl w:val="nil"/>
            </w:tcBorders>
            <w:shd w:val="clear" w:color="auto" w:fill="auto"/>
          </w:tcPr>
          <w:p w14:paraId="113F2AE8">
            <w:pPr>
              <w:pStyle w:val="27"/>
              <w:bidi w:val="0"/>
              <w:ind w:left="0" w:leftChars="0" w:firstLine="0" w:firstLineChars="0"/>
              <w:jc w:val="center"/>
              <w:rPr>
                <w:sz w:val="18"/>
                <w:szCs w:val="18"/>
              </w:rPr>
            </w:pPr>
            <w:r>
              <w:rPr>
                <w:rFonts w:hint="eastAsia"/>
                <w:sz w:val="18"/>
                <w:szCs w:val="18"/>
              </w:rPr>
              <w:t>受益学校师生数量</w:t>
            </w:r>
            <w:r>
              <w:rPr>
                <w:sz w:val="18"/>
                <w:szCs w:val="18"/>
              </w:rPr>
              <w:t>(人)</w:t>
            </w:r>
          </w:p>
        </w:tc>
      </w:tr>
      <w:tr w14:paraId="0B6F1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restart"/>
            <w:tcBorders>
              <w:tl2br w:val="nil"/>
              <w:tr2bl w:val="nil"/>
            </w:tcBorders>
            <w:shd w:val="clear" w:color="auto" w:fill="auto"/>
            <w:noWrap/>
            <w:vAlign w:val="center"/>
          </w:tcPr>
          <w:p w14:paraId="4FE51483">
            <w:pPr>
              <w:pStyle w:val="27"/>
              <w:bidi w:val="0"/>
              <w:ind w:left="0" w:leftChars="0" w:firstLine="0" w:firstLineChars="0"/>
              <w:jc w:val="center"/>
              <w:rPr>
                <w:sz w:val="18"/>
                <w:szCs w:val="18"/>
              </w:rPr>
            </w:pPr>
            <w:r>
              <w:rPr>
                <w:rFonts w:hint="eastAsia"/>
                <w:sz w:val="18"/>
                <w:szCs w:val="18"/>
              </w:rPr>
              <w:t>13</w:t>
            </w:r>
          </w:p>
        </w:tc>
        <w:tc>
          <w:tcPr>
            <w:tcW w:w="2070" w:type="dxa"/>
            <w:vMerge w:val="restart"/>
            <w:tcBorders>
              <w:tl2br w:val="nil"/>
              <w:tr2bl w:val="nil"/>
            </w:tcBorders>
            <w:shd w:val="clear" w:color="auto" w:fill="auto"/>
          </w:tcPr>
          <w:p w14:paraId="0293885E">
            <w:pPr>
              <w:pStyle w:val="27"/>
              <w:bidi w:val="0"/>
              <w:ind w:left="0" w:leftChars="0" w:firstLine="0" w:firstLineChars="0"/>
              <w:jc w:val="center"/>
              <w:rPr>
                <w:sz w:val="18"/>
                <w:szCs w:val="18"/>
              </w:rPr>
            </w:pPr>
            <w:r>
              <w:rPr>
                <w:rFonts w:hint="eastAsia"/>
                <w:sz w:val="18"/>
                <w:szCs w:val="18"/>
              </w:rPr>
              <w:t>城市管网延伸工程</w:t>
            </w:r>
          </w:p>
        </w:tc>
        <w:tc>
          <w:tcPr>
            <w:tcW w:w="6237" w:type="dxa"/>
            <w:tcBorders>
              <w:tl2br w:val="nil"/>
              <w:tr2bl w:val="nil"/>
            </w:tcBorders>
            <w:shd w:val="clear" w:color="auto" w:fill="auto"/>
          </w:tcPr>
          <w:p w14:paraId="47021674">
            <w:pPr>
              <w:pStyle w:val="27"/>
              <w:bidi w:val="0"/>
              <w:ind w:left="0" w:leftChars="0" w:firstLine="0" w:firstLineChars="0"/>
              <w:jc w:val="center"/>
              <w:rPr>
                <w:sz w:val="18"/>
                <w:szCs w:val="18"/>
              </w:rPr>
            </w:pPr>
            <w:r>
              <w:rPr>
                <w:rFonts w:hint="eastAsia"/>
                <w:sz w:val="18"/>
                <w:szCs w:val="18"/>
              </w:rPr>
              <w:t>工程处数</w:t>
            </w:r>
            <w:r>
              <w:rPr>
                <w:sz w:val="18"/>
                <w:szCs w:val="18"/>
              </w:rPr>
              <w:t>(处)</w:t>
            </w:r>
          </w:p>
        </w:tc>
      </w:tr>
      <w:tr w14:paraId="1E5E9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continue"/>
            <w:tcBorders>
              <w:tl2br w:val="nil"/>
              <w:tr2bl w:val="nil"/>
            </w:tcBorders>
            <w:shd w:val="clear" w:color="auto" w:fill="auto"/>
            <w:noWrap/>
            <w:vAlign w:val="center"/>
          </w:tcPr>
          <w:p w14:paraId="6D754295">
            <w:pPr>
              <w:pStyle w:val="27"/>
              <w:bidi w:val="0"/>
              <w:jc w:val="center"/>
              <w:rPr>
                <w:sz w:val="18"/>
                <w:szCs w:val="18"/>
              </w:rPr>
            </w:pPr>
          </w:p>
        </w:tc>
        <w:tc>
          <w:tcPr>
            <w:tcW w:w="2070" w:type="dxa"/>
            <w:vMerge w:val="continue"/>
            <w:tcBorders>
              <w:tl2br w:val="nil"/>
              <w:tr2bl w:val="nil"/>
            </w:tcBorders>
            <w:shd w:val="clear" w:color="auto" w:fill="auto"/>
          </w:tcPr>
          <w:p w14:paraId="217A914F">
            <w:pPr>
              <w:pStyle w:val="27"/>
              <w:bidi w:val="0"/>
              <w:jc w:val="center"/>
              <w:rPr>
                <w:sz w:val="18"/>
                <w:szCs w:val="18"/>
              </w:rPr>
            </w:pPr>
          </w:p>
        </w:tc>
        <w:tc>
          <w:tcPr>
            <w:tcW w:w="6237" w:type="dxa"/>
            <w:tcBorders>
              <w:tl2br w:val="nil"/>
              <w:tr2bl w:val="nil"/>
            </w:tcBorders>
            <w:shd w:val="clear" w:color="auto" w:fill="auto"/>
          </w:tcPr>
          <w:p w14:paraId="76912C8C">
            <w:pPr>
              <w:pStyle w:val="27"/>
              <w:bidi w:val="0"/>
              <w:ind w:left="0" w:leftChars="0" w:firstLine="0" w:firstLineChars="0"/>
              <w:jc w:val="center"/>
              <w:rPr>
                <w:sz w:val="18"/>
                <w:szCs w:val="18"/>
              </w:rPr>
            </w:pPr>
            <w:r>
              <w:rPr>
                <w:rFonts w:hint="eastAsia"/>
                <w:sz w:val="18"/>
                <w:szCs w:val="18"/>
              </w:rPr>
              <w:t>供水人数</w:t>
            </w:r>
            <w:r>
              <w:rPr>
                <w:sz w:val="18"/>
                <w:szCs w:val="18"/>
              </w:rPr>
              <w:t>(人)</w:t>
            </w:r>
          </w:p>
        </w:tc>
      </w:tr>
      <w:tr w14:paraId="4E9D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restart"/>
            <w:tcBorders>
              <w:tl2br w:val="nil"/>
              <w:tr2bl w:val="nil"/>
            </w:tcBorders>
            <w:shd w:val="clear" w:color="auto" w:fill="auto"/>
            <w:noWrap/>
            <w:vAlign w:val="center"/>
          </w:tcPr>
          <w:p w14:paraId="6CF26C56">
            <w:pPr>
              <w:pStyle w:val="27"/>
              <w:bidi w:val="0"/>
              <w:ind w:left="0" w:leftChars="0" w:firstLine="0" w:firstLineChars="0"/>
              <w:jc w:val="center"/>
              <w:rPr>
                <w:sz w:val="18"/>
                <w:szCs w:val="18"/>
              </w:rPr>
            </w:pPr>
            <w:r>
              <w:rPr>
                <w:rFonts w:hint="eastAsia"/>
                <w:sz w:val="18"/>
                <w:szCs w:val="18"/>
              </w:rPr>
              <w:t>14</w:t>
            </w:r>
          </w:p>
        </w:tc>
        <w:tc>
          <w:tcPr>
            <w:tcW w:w="2070" w:type="dxa"/>
            <w:vMerge w:val="restart"/>
            <w:tcBorders>
              <w:tl2br w:val="nil"/>
              <w:tr2bl w:val="nil"/>
            </w:tcBorders>
            <w:shd w:val="clear" w:color="auto" w:fill="auto"/>
          </w:tcPr>
          <w:p w14:paraId="25795DB3">
            <w:pPr>
              <w:pStyle w:val="27"/>
              <w:bidi w:val="0"/>
              <w:ind w:left="0" w:leftChars="0" w:firstLine="0" w:firstLineChars="0"/>
              <w:jc w:val="center"/>
              <w:rPr>
                <w:sz w:val="18"/>
                <w:szCs w:val="18"/>
              </w:rPr>
            </w:pPr>
            <w:r>
              <w:rPr>
                <w:rFonts w:hint="eastAsia"/>
                <w:sz w:val="18"/>
                <w:szCs w:val="18"/>
              </w:rPr>
              <w:t>千吨万人供水工程</w:t>
            </w:r>
          </w:p>
        </w:tc>
        <w:tc>
          <w:tcPr>
            <w:tcW w:w="6237" w:type="dxa"/>
            <w:tcBorders>
              <w:tl2br w:val="nil"/>
              <w:tr2bl w:val="nil"/>
            </w:tcBorders>
            <w:shd w:val="clear" w:color="auto" w:fill="auto"/>
          </w:tcPr>
          <w:p w14:paraId="0976A0B6">
            <w:pPr>
              <w:pStyle w:val="27"/>
              <w:bidi w:val="0"/>
              <w:ind w:left="0" w:leftChars="0" w:firstLine="0" w:firstLineChars="0"/>
              <w:jc w:val="center"/>
              <w:rPr>
                <w:sz w:val="18"/>
                <w:szCs w:val="18"/>
              </w:rPr>
            </w:pPr>
            <w:r>
              <w:rPr>
                <w:rFonts w:hint="eastAsia"/>
                <w:sz w:val="18"/>
                <w:szCs w:val="18"/>
              </w:rPr>
              <w:t>工程处数</w:t>
            </w:r>
            <w:r>
              <w:rPr>
                <w:sz w:val="18"/>
                <w:szCs w:val="18"/>
              </w:rPr>
              <w:t>(处)</w:t>
            </w:r>
          </w:p>
        </w:tc>
      </w:tr>
      <w:tr w14:paraId="09EC9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continue"/>
            <w:tcBorders>
              <w:tl2br w:val="nil"/>
              <w:tr2bl w:val="nil"/>
            </w:tcBorders>
            <w:shd w:val="clear" w:color="auto" w:fill="auto"/>
            <w:noWrap/>
            <w:vAlign w:val="center"/>
          </w:tcPr>
          <w:p w14:paraId="58D85F83">
            <w:pPr>
              <w:pStyle w:val="27"/>
              <w:bidi w:val="0"/>
              <w:jc w:val="center"/>
              <w:rPr>
                <w:sz w:val="18"/>
                <w:szCs w:val="18"/>
              </w:rPr>
            </w:pPr>
          </w:p>
        </w:tc>
        <w:tc>
          <w:tcPr>
            <w:tcW w:w="2070" w:type="dxa"/>
            <w:vMerge w:val="continue"/>
            <w:tcBorders>
              <w:tl2br w:val="nil"/>
              <w:tr2bl w:val="nil"/>
            </w:tcBorders>
            <w:shd w:val="clear" w:color="auto" w:fill="auto"/>
          </w:tcPr>
          <w:p w14:paraId="63EB0490">
            <w:pPr>
              <w:pStyle w:val="27"/>
              <w:bidi w:val="0"/>
              <w:jc w:val="center"/>
              <w:rPr>
                <w:sz w:val="18"/>
                <w:szCs w:val="18"/>
              </w:rPr>
            </w:pPr>
          </w:p>
        </w:tc>
        <w:tc>
          <w:tcPr>
            <w:tcW w:w="6237" w:type="dxa"/>
            <w:tcBorders>
              <w:tl2br w:val="nil"/>
              <w:tr2bl w:val="nil"/>
            </w:tcBorders>
            <w:shd w:val="clear" w:color="auto" w:fill="auto"/>
          </w:tcPr>
          <w:p w14:paraId="57E55770">
            <w:pPr>
              <w:pStyle w:val="27"/>
              <w:bidi w:val="0"/>
              <w:ind w:left="0" w:leftChars="0" w:firstLine="0" w:firstLineChars="0"/>
              <w:jc w:val="center"/>
              <w:rPr>
                <w:sz w:val="18"/>
                <w:szCs w:val="18"/>
              </w:rPr>
            </w:pPr>
            <w:r>
              <w:rPr>
                <w:rFonts w:hint="eastAsia"/>
                <w:sz w:val="18"/>
                <w:szCs w:val="18"/>
              </w:rPr>
              <w:t>供水人数</w:t>
            </w:r>
            <w:r>
              <w:rPr>
                <w:sz w:val="18"/>
                <w:szCs w:val="18"/>
              </w:rPr>
              <w:t>(人)</w:t>
            </w:r>
          </w:p>
        </w:tc>
      </w:tr>
      <w:tr w14:paraId="79FCE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restart"/>
            <w:tcBorders>
              <w:tl2br w:val="nil"/>
              <w:tr2bl w:val="nil"/>
            </w:tcBorders>
            <w:shd w:val="clear" w:color="auto" w:fill="auto"/>
            <w:noWrap/>
            <w:vAlign w:val="center"/>
          </w:tcPr>
          <w:p w14:paraId="75514237">
            <w:pPr>
              <w:pStyle w:val="27"/>
              <w:bidi w:val="0"/>
              <w:ind w:left="0" w:leftChars="0" w:firstLine="0" w:firstLineChars="0"/>
              <w:jc w:val="center"/>
              <w:rPr>
                <w:sz w:val="18"/>
                <w:szCs w:val="18"/>
              </w:rPr>
            </w:pPr>
            <w:r>
              <w:rPr>
                <w:rFonts w:hint="eastAsia"/>
                <w:sz w:val="18"/>
                <w:szCs w:val="18"/>
              </w:rPr>
              <w:t>15</w:t>
            </w:r>
          </w:p>
        </w:tc>
        <w:tc>
          <w:tcPr>
            <w:tcW w:w="2070" w:type="dxa"/>
            <w:vMerge w:val="restart"/>
            <w:tcBorders>
              <w:tl2br w:val="nil"/>
              <w:tr2bl w:val="nil"/>
            </w:tcBorders>
            <w:shd w:val="clear" w:color="auto" w:fill="auto"/>
            <w:vAlign w:val="center"/>
          </w:tcPr>
          <w:p w14:paraId="6226DB41">
            <w:pPr>
              <w:pStyle w:val="27"/>
              <w:bidi w:val="0"/>
              <w:ind w:left="0" w:leftChars="0" w:firstLine="0" w:firstLineChars="0"/>
              <w:jc w:val="center"/>
              <w:rPr>
                <w:sz w:val="18"/>
                <w:szCs w:val="18"/>
              </w:rPr>
            </w:pPr>
            <w:r>
              <w:rPr>
                <w:rFonts w:hint="eastAsia"/>
                <w:sz w:val="18"/>
                <w:szCs w:val="18"/>
              </w:rPr>
              <w:t>千人供水工程</w:t>
            </w:r>
          </w:p>
        </w:tc>
        <w:tc>
          <w:tcPr>
            <w:tcW w:w="6237" w:type="dxa"/>
            <w:tcBorders>
              <w:tl2br w:val="nil"/>
              <w:tr2bl w:val="nil"/>
            </w:tcBorders>
            <w:shd w:val="clear" w:color="auto" w:fill="auto"/>
          </w:tcPr>
          <w:p w14:paraId="2DD120FE">
            <w:pPr>
              <w:pStyle w:val="27"/>
              <w:bidi w:val="0"/>
              <w:ind w:left="0" w:leftChars="0" w:firstLine="0" w:firstLineChars="0"/>
              <w:jc w:val="center"/>
              <w:rPr>
                <w:sz w:val="18"/>
                <w:szCs w:val="18"/>
              </w:rPr>
            </w:pPr>
            <w:r>
              <w:rPr>
                <w:rFonts w:hint="eastAsia"/>
                <w:sz w:val="18"/>
                <w:szCs w:val="18"/>
              </w:rPr>
              <w:t>工程处数</w:t>
            </w:r>
            <w:r>
              <w:rPr>
                <w:sz w:val="18"/>
                <w:szCs w:val="18"/>
              </w:rPr>
              <w:t>(处)</w:t>
            </w:r>
          </w:p>
        </w:tc>
      </w:tr>
      <w:tr w14:paraId="494AE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continue"/>
            <w:tcBorders>
              <w:tl2br w:val="nil"/>
              <w:tr2bl w:val="nil"/>
            </w:tcBorders>
            <w:shd w:val="clear" w:color="auto" w:fill="auto"/>
            <w:noWrap/>
            <w:vAlign w:val="center"/>
          </w:tcPr>
          <w:p w14:paraId="6C600F30">
            <w:pPr>
              <w:pStyle w:val="27"/>
              <w:bidi w:val="0"/>
              <w:jc w:val="center"/>
              <w:rPr>
                <w:sz w:val="18"/>
                <w:szCs w:val="18"/>
              </w:rPr>
            </w:pPr>
          </w:p>
        </w:tc>
        <w:tc>
          <w:tcPr>
            <w:tcW w:w="2070" w:type="dxa"/>
            <w:vMerge w:val="continue"/>
            <w:tcBorders>
              <w:tl2br w:val="nil"/>
              <w:tr2bl w:val="nil"/>
            </w:tcBorders>
            <w:shd w:val="clear" w:color="auto" w:fill="auto"/>
            <w:vAlign w:val="center"/>
          </w:tcPr>
          <w:p w14:paraId="2A22DBFF">
            <w:pPr>
              <w:pStyle w:val="27"/>
              <w:bidi w:val="0"/>
              <w:jc w:val="center"/>
              <w:rPr>
                <w:sz w:val="18"/>
                <w:szCs w:val="18"/>
              </w:rPr>
            </w:pPr>
          </w:p>
        </w:tc>
        <w:tc>
          <w:tcPr>
            <w:tcW w:w="6237" w:type="dxa"/>
            <w:tcBorders>
              <w:tl2br w:val="nil"/>
              <w:tr2bl w:val="nil"/>
            </w:tcBorders>
            <w:shd w:val="clear" w:color="auto" w:fill="auto"/>
          </w:tcPr>
          <w:p w14:paraId="14A7DA76">
            <w:pPr>
              <w:pStyle w:val="27"/>
              <w:bidi w:val="0"/>
              <w:ind w:left="0" w:leftChars="0" w:firstLine="0" w:firstLineChars="0"/>
              <w:jc w:val="center"/>
              <w:rPr>
                <w:sz w:val="18"/>
                <w:szCs w:val="18"/>
              </w:rPr>
            </w:pPr>
            <w:r>
              <w:rPr>
                <w:rFonts w:hint="eastAsia"/>
                <w:sz w:val="18"/>
                <w:szCs w:val="18"/>
              </w:rPr>
              <w:t>供水人数</w:t>
            </w:r>
            <w:r>
              <w:rPr>
                <w:sz w:val="18"/>
                <w:szCs w:val="18"/>
              </w:rPr>
              <w:t>(人)</w:t>
            </w:r>
          </w:p>
        </w:tc>
      </w:tr>
      <w:tr w14:paraId="3F402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restart"/>
            <w:tcBorders>
              <w:tl2br w:val="nil"/>
              <w:tr2bl w:val="nil"/>
            </w:tcBorders>
            <w:shd w:val="clear" w:color="auto" w:fill="auto"/>
            <w:noWrap/>
            <w:vAlign w:val="center"/>
          </w:tcPr>
          <w:p w14:paraId="4BF9EDAB">
            <w:pPr>
              <w:pStyle w:val="27"/>
              <w:bidi w:val="0"/>
              <w:ind w:left="0" w:leftChars="0" w:firstLine="0" w:firstLineChars="0"/>
              <w:jc w:val="center"/>
              <w:rPr>
                <w:sz w:val="18"/>
                <w:szCs w:val="18"/>
              </w:rPr>
            </w:pPr>
            <w:r>
              <w:rPr>
                <w:rFonts w:hint="eastAsia"/>
                <w:sz w:val="18"/>
                <w:szCs w:val="18"/>
              </w:rPr>
              <w:t>16</w:t>
            </w:r>
          </w:p>
        </w:tc>
        <w:tc>
          <w:tcPr>
            <w:tcW w:w="2070" w:type="dxa"/>
            <w:vMerge w:val="restart"/>
            <w:tcBorders>
              <w:tl2br w:val="nil"/>
              <w:tr2bl w:val="nil"/>
            </w:tcBorders>
            <w:shd w:val="clear" w:color="auto" w:fill="auto"/>
          </w:tcPr>
          <w:p w14:paraId="282425AB">
            <w:pPr>
              <w:pStyle w:val="27"/>
              <w:bidi w:val="0"/>
              <w:ind w:left="0" w:leftChars="0" w:firstLine="0" w:firstLineChars="0"/>
              <w:jc w:val="center"/>
              <w:rPr>
                <w:sz w:val="18"/>
                <w:szCs w:val="18"/>
              </w:rPr>
            </w:pPr>
            <w:r>
              <w:rPr>
                <w:rFonts w:hint="eastAsia"/>
                <w:sz w:val="18"/>
                <w:szCs w:val="18"/>
              </w:rPr>
              <w:t>千人以下百人以上集中供水工程</w:t>
            </w:r>
          </w:p>
        </w:tc>
        <w:tc>
          <w:tcPr>
            <w:tcW w:w="6237" w:type="dxa"/>
            <w:tcBorders>
              <w:tl2br w:val="nil"/>
              <w:tr2bl w:val="nil"/>
            </w:tcBorders>
            <w:shd w:val="clear" w:color="auto" w:fill="auto"/>
          </w:tcPr>
          <w:p w14:paraId="15AFCA22">
            <w:pPr>
              <w:pStyle w:val="27"/>
              <w:bidi w:val="0"/>
              <w:ind w:left="0" w:leftChars="0" w:firstLine="0" w:firstLineChars="0"/>
              <w:jc w:val="center"/>
              <w:rPr>
                <w:sz w:val="18"/>
                <w:szCs w:val="18"/>
              </w:rPr>
            </w:pPr>
            <w:r>
              <w:rPr>
                <w:sz w:val="18"/>
                <w:szCs w:val="18"/>
              </w:rPr>
              <w:t>工程</w:t>
            </w:r>
            <w:r>
              <w:rPr>
                <w:rFonts w:hint="eastAsia"/>
                <w:sz w:val="18"/>
                <w:szCs w:val="18"/>
              </w:rPr>
              <w:t>处</w:t>
            </w:r>
            <w:r>
              <w:rPr>
                <w:sz w:val="18"/>
                <w:szCs w:val="18"/>
              </w:rPr>
              <w:t>数(处)</w:t>
            </w:r>
          </w:p>
        </w:tc>
      </w:tr>
      <w:tr w14:paraId="45B3F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continue"/>
            <w:tcBorders>
              <w:tl2br w:val="nil"/>
              <w:tr2bl w:val="nil"/>
            </w:tcBorders>
            <w:shd w:val="clear" w:color="auto" w:fill="auto"/>
            <w:noWrap/>
            <w:vAlign w:val="center"/>
          </w:tcPr>
          <w:p w14:paraId="08999603">
            <w:pPr>
              <w:pStyle w:val="27"/>
              <w:bidi w:val="0"/>
              <w:jc w:val="center"/>
              <w:rPr>
                <w:sz w:val="18"/>
                <w:szCs w:val="18"/>
              </w:rPr>
            </w:pPr>
          </w:p>
        </w:tc>
        <w:tc>
          <w:tcPr>
            <w:tcW w:w="2070" w:type="dxa"/>
            <w:vMerge w:val="continue"/>
            <w:tcBorders>
              <w:tl2br w:val="nil"/>
              <w:tr2bl w:val="nil"/>
            </w:tcBorders>
            <w:shd w:val="clear" w:color="auto" w:fill="auto"/>
          </w:tcPr>
          <w:p w14:paraId="32349194">
            <w:pPr>
              <w:pStyle w:val="27"/>
              <w:bidi w:val="0"/>
              <w:jc w:val="center"/>
              <w:rPr>
                <w:sz w:val="18"/>
                <w:szCs w:val="18"/>
              </w:rPr>
            </w:pPr>
          </w:p>
        </w:tc>
        <w:tc>
          <w:tcPr>
            <w:tcW w:w="6237" w:type="dxa"/>
            <w:tcBorders>
              <w:tl2br w:val="nil"/>
              <w:tr2bl w:val="nil"/>
            </w:tcBorders>
            <w:shd w:val="clear" w:color="auto" w:fill="auto"/>
          </w:tcPr>
          <w:p w14:paraId="519FA09E">
            <w:pPr>
              <w:pStyle w:val="27"/>
              <w:bidi w:val="0"/>
              <w:ind w:left="0" w:leftChars="0" w:firstLine="0" w:firstLineChars="0"/>
              <w:jc w:val="center"/>
              <w:rPr>
                <w:sz w:val="18"/>
                <w:szCs w:val="18"/>
              </w:rPr>
            </w:pPr>
            <w:r>
              <w:rPr>
                <w:sz w:val="18"/>
                <w:szCs w:val="18"/>
              </w:rPr>
              <w:t>供水人数(人)</w:t>
            </w:r>
          </w:p>
        </w:tc>
      </w:tr>
      <w:tr w14:paraId="626D9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restart"/>
            <w:tcBorders>
              <w:tl2br w:val="nil"/>
              <w:tr2bl w:val="nil"/>
            </w:tcBorders>
            <w:shd w:val="clear" w:color="auto" w:fill="auto"/>
            <w:noWrap/>
            <w:vAlign w:val="center"/>
          </w:tcPr>
          <w:p w14:paraId="3E4371E2">
            <w:pPr>
              <w:pStyle w:val="27"/>
              <w:bidi w:val="0"/>
              <w:ind w:left="0" w:leftChars="0" w:firstLine="0" w:firstLineChars="0"/>
              <w:jc w:val="center"/>
              <w:rPr>
                <w:sz w:val="18"/>
                <w:szCs w:val="18"/>
              </w:rPr>
            </w:pPr>
            <w:r>
              <w:rPr>
                <w:rFonts w:hint="eastAsia"/>
                <w:sz w:val="18"/>
                <w:szCs w:val="18"/>
              </w:rPr>
              <w:t>17</w:t>
            </w:r>
          </w:p>
        </w:tc>
        <w:tc>
          <w:tcPr>
            <w:tcW w:w="2070" w:type="dxa"/>
            <w:vMerge w:val="restart"/>
            <w:tcBorders>
              <w:tl2br w:val="nil"/>
              <w:tr2bl w:val="nil"/>
            </w:tcBorders>
            <w:shd w:val="clear" w:color="auto" w:fill="auto"/>
            <w:vAlign w:val="center"/>
          </w:tcPr>
          <w:p w14:paraId="577F2334">
            <w:pPr>
              <w:pStyle w:val="27"/>
              <w:bidi w:val="0"/>
              <w:ind w:left="0" w:leftChars="0" w:firstLine="0" w:firstLineChars="0"/>
              <w:jc w:val="center"/>
              <w:rPr>
                <w:sz w:val="18"/>
                <w:szCs w:val="18"/>
              </w:rPr>
            </w:pPr>
            <w:r>
              <w:rPr>
                <w:rFonts w:hint="eastAsia"/>
                <w:sz w:val="18"/>
                <w:szCs w:val="18"/>
              </w:rPr>
              <w:t>分散供水工程</w:t>
            </w:r>
          </w:p>
        </w:tc>
        <w:tc>
          <w:tcPr>
            <w:tcW w:w="6237" w:type="dxa"/>
            <w:tcBorders>
              <w:tl2br w:val="nil"/>
              <w:tr2bl w:val="nil"/>
            </w:tcBorders>
            <w:shd w:val="clear" w:color="auto" w:fill="auto"/>
          </w:tcPr>
          <w:p w14:paraId="74AEE8B0">
            <w:pPr>
              <w:pStyle w:val="27"/>
              <w:bidi w:val="0"/>
              <w:ind w:left="0" w:leftChars="0" w:firstLine="0" w:firstLineChars="0"/>
              <w:jc w:val="center"/>
              <w:rPr>
                <w:sz w:val="18"/>
                <w:szCs w:val="18"/>
              </w:rPr>
            </w:pPr>
            <w:r>
              <w:rPr>
                <w:rFonts w:hint="eastAsia"/>
                <w:sz w:val="18"/>
                <w:szCs w:val="18"/>
              </w:rPr>
              <w:t>工程处数</w:t>
            </w:r>
            <w:r>
              <w:rPr>
                <w:sz w:val="18"/>
                <w:szCs w:val="18"/>
              </w:rPr>
              <w:t>(处)</w:t>
            </w:r>
          </w:p>
        </w:tc>
      </w:tr>
      <w:tr w14:paraId="3D64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continue"/>
            <w:tcBorders>
              <w:tl2br w:val="nil"/>
              <w:tr2bl w:val="nil"/>
            </w:tcBorders>
            <w:shd w:val="clear" w:color="auto" w:fill="auto"/>
            <w:noWrap/>
            <w:vAlign w:val="center"/>
          </w:tcPr>
          <w:p w14:paraId="2573677B">
            <w:pPr>
              <w:pStyle w:val="27"/>
              <w:bidi w:val="0"/>
              <w:jc w:val="center"/>
              <w:rPr>
                <w:sz w:val="18"/>
                <w:szCs w:val="18"/>
              </w:rPr>
            </w:pPr>
          </w:p>
        </w:tc>
        <w:tc>
          <w:tcPr>
            <w:tcW w:w="2070" w:type="dxa"/>
            <w:vMerge w:val="continue"/>
            <w:tcBorders>
              <w:tl2br w:val="nil"/>
              <w:tr2bl w:val="nil"/>
            </w:tcBorders>
            <w:shd w:val="clear" w:color="auto" w:fill="auto"/>
            <w:vAlign w:val="center"/>
          </w:tcPr>
          <w:p w14:paraId="75D527CB">
            <w:pPr>
              <w:pStyle w:val="27"/>
              <w:bidi w:val="0"/>
              <w:jc w:val="center"/>
              <w:rPr>
                <w:sz w:val="18"/>
                <w:szCs w:val="18"/>
              </w:rPr>
            </w:pPr>
          </w:p>
        </w:tc>
        <w:tc>
          <w:tcPr>
            <w:tcW w:w="6237" w:type="dxa"/>
            <w:tcBorders>
              <w:tl2br w:val="nil"/>
              <w:tr2bl w:val="nil"/>
            </w:tcBorders>
            <w:shd w:val="clear" w:color="auto" w:fill="auto"/>
          </w:tcPr>
          <w:p w14:paraId="6BB75127">
            <w:pPr>
              <w:pStyle w:val="27"/>
              <w:bidi w:val="0"/>
              <w:ind w:left="0" w:leftChars="0" w:firstLine="0" w:firstLineChars="0"/>
              <w:jc w:val="center"/>
              <w:rPr>
                <w:sz w:val="18"/>
                <w:szCs w:val="18"/>
              </w:rPr>
            </w:pPr>
            <w:r>
              <w:rPr>
                <w:rFonts w:hint="eastAsia"/>
                <w:sz w:val="18"/>
                <w:szCs w:val="18"/>
              </w:rPr>
              <w:t>供水人数</w:t>
            </w:r>
            <w:r>
              <w:rPr>
                <w:sz w:val="18"/>
                <w:szCs w:val="18"/>
              </w:rPr>
              <w:t>(人)</w:t>
            </w:r>
          </w:p>
        </w:tc>
      </w:tr>
      <w:tr w14:paraId="534AE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tcBorders>
              <w:tl2br w:val="nil"/>
              <w:tr2bl w:val="nil"/>
            </w:tcBorders>
            <w:shd w:val="clear" w:color="auto" w:fill="auto"/>
            <w:noWrap/>
            <w:vAlign w:val="center"/>
          </w:tcPr>
          <w:p w14:paraId="365CFBA5">
            <w:pPr>
              <w:pStyle w:val="27"/>
              <w:bidi w:val="0"/>
              <w:ind w:left="0" w:leftChars="0" w:firstLine="0" w:firstLineChars="0"/>
              <w:jc w:val="center"/>
              <w:rPr>
                <w:sz w:val="18"/>
                <w:szCs w:val="18"/>
              </w:rPr>
            </w:pPr>
            <w:r>
              <w:rPr>
                <w:rFonts w:hint="eastAsia"/>
                <w:sz w:val="18"/>
                <w:szCs w:val="18"/>
              </w:rPr>
              <w:t>18</w:t>
            </w:r>
          </w:p>
        </w:tc>
        <w:tc>
          <w:tcPr>
            <w:tcW w:w="8307" w:type="dxa"/>
            <w:gridSpan w:val="2"/>
            <w:tcBorders>
              <w:tl2br w:val="nil"/>
              <w:tr2bl w:val="nil"/>
            </w:tcBorders>
            <w:shd w:val="clear" w:color="auto" w:fill="auto"/>
          </w:tcPr>
          <w:p w14:paraId="561E9E8B">
            <w:pPr>
              <w:pStyle w:val="27"/>
              <w:bidi w:val="0"/>
              <w:ind w:left="0" w:leftChars="0" w:firstLine="0" w:firstLineChars="0"/>
              <w:jc w:val="center"/>
              <w:rPr>
                <w:sz w:val="18"/>
                <w:szCs w:val="18"/>
              </w:rPr>
            </w:pPr>
            <w:r>
              <w:rPr>
                <w:rFonts w:hint="eastAsia"/>
                <w:sz w:val="18"/>
                <w:szCs w:val="18"/>
              </w:rPr>
              <w:t>集中供水率</w:t>
            </w:r>
          </w:p>
        </w:tc>
      </w:tr>
      <w:tr w14:paraId="531B1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tcBorders>
              <w:tl2br w:val="nil"/>
              <w:tr2bl w:val="nil"/>
            </w:tcBorders>
            <w:shd w:val="clear" w:color="auto" w:fill="auto"/>
            <w:noWrap/>
            <w:vAlign w:val="center"/>
          </w:tcPr>
          <w:p w14:paraId="4B6CFA1A">
            <w:pPr>
              <w:pStyle w:val="27"/>
              <w:bidi w:val="0"/>
              <w:ind w:left="0" w:leftChars="0" w:firstLine="0" w:firstLineChars="0"/>
              <w:jc w:val="center"/>
              <w:rPr>
                <w:sz w:val="18"/>
                <w:szCs w:val="18"/>
              </w:rPr>
            </w:pPr>
            <w:r>
              <w:rPr>
                <w:rFonts w:hint="eastAsia"/>
                <w:sz w:val="18"/>
                <w:szCs w:val="18"/>
              </w:rPr>
              <w:t>19</w:t>
            </w:r>
          </w:p>
        </w:tc>
        <w:tc>
          <w:tcPr>
            <w:tcW w:w="8307" w:type="dxa"/>
            <w:gridSpan w:val="2"/>
            <w:tcBorders>
              <w:tl2br w:val="nil"/>
              <w:tr2bl w:val="nil"/>
            </w:tcBorders>
            <w:shd w:val="clear" w:color="auto" w:fill="auto"/>
          </w:tcPr>
          <w:p w14:paraId="6E617D5F">
            <w:pPr>
              <w:pStyle w:val="27"/>
              <w:bidi w:val="0"/>
              <w:ind w:left="0" w:leftChars="0" w:firstLine="0" w:firstLineChars="0"/>
              <w:jc w:val="center"/>
              <w:rPr>
                <w:sz w:val="18"/>
                <w:szCs w:val="18"/>
              </w:rPr>
            </w:pPr>
            <w:r>
              <w:rPr>
                <w:rFonts w:hint="eastAsia"/>
                <w:sz w:val="18"/>
                <w:szCs w:val="18"/>
              </w:rPr>
              <w:t>自来水普及率</w:t>
            </w:r>
          </w:p>
        </w:tc>
      </w:tr>
      <w:tr w14:paraId="044F5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tcBorders>
              <w:tl2br w:val="nil"/>
              <w:tr2bl w:val="nil"/>
            </w:tcBorders>
            <w:shd w:val="clear" w:color="auto" w:fill="auto"/>
            <w:noWrap/>
            <w:vAlign w:val="center"/>
          </w:tcPr>
          <w:p w14:paraId="4C8969E9">
            <w:pPr>
              <w:pStyle w:val="27"/>
              <w:bidi w:val="0"/>
              <w:ind w:left="0" w:leftChars="0" w:firstLine="0" w:firstLineChars="0"/>
              <w:jc w:val="center"/>
              <w:rPr>
                <w:sz w:val="18"/>
                <w:szCs w:val="18"/>
              </w:rPr>
            </w:pPr>
            <w:r>
              <w:rPr>
                <w:rFonts w:hint="eastAsia"/>
                <w:sz w:val="18"/>
                <w:szCs w:val="18"/>
              </w:rPr>
              <w:t>20</w:t>
            </w:r>
          </w:p>
        </w:tc>
        <w:tc>
          <w:tcPr>
            <w:tcW w:w="8307" w:type="dxa"/>
            <w:gridSpan w:val="2"/>
            <w:tcBorders>
              <w:tl2br w:val="nil"/>
              <w:tr2bl w:val="nil"/>
            </w:tcBorders>
            <w:shd w:val="clear" w:color="auto" w:fill="auto"/>
          </w:tcPr>
          <w:p w14:paraId="567FC4F2">
            <w:pPr>
              <w:pStyle w:val="27"/>
              <w:bidi w:val="0"/>
              <w:ind w:left="0" w:leftChars="0" w:firstLine="0" w:firstLineChars="0"/>
              <w:jc w:val="center"/>
              <w:rPr>
                <w:sz w:val="18"/>
                <w:szCs w:val="18"/>
              </w:rPr>
            </w:pPr>
            <w:r>
              <w:rPr>
                <w:rFonts w:hint="eastAsia"/>
                <w:sz w:val="18"/>
                <w:szCs w:val="18"/>
              </w:rPr>
              <w:t>水质达标率</w:t>
            </w:r>
          </w:p>
        </w:tc>
      </w:tr>
      <w:tr w14:paraId="4C0CF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tcBorders>
              <w:tl2br w:val="nil"/>
              <w:tr2bl w:val="nil"/>
            </w:tcBorders>
            <w:shd w:val="clear" w:color="auto" w:fill="auto"/>
            <w:noWrap/>
            <w:vAlign w:val="center"/>
          </w:tcPr>
          <w:p w14:paraId="34743446">
            <w:pPr>
              <w:pStyle w:val="27"/>
              <w:bidi w:val="0"/>
              <w:ind w:left="0" w:leftChars="0" w:firstLine="0" w:firstLineChars="0"/>
              <w:jc w:val="center"/>
              <w:rPr>
                <w:sz w:val="18"/>
                <w:szCs w:val="18"/>
              </w:rPr>
            </w:pPr>
            <w:r>
              <w:rPr>
                <w:rFonts w:hint="eastAsia"/>
                <w:sz w:val="18"/>
                <w:szCs w:val="18"/>
              </w:rPr>
              <w:t>21</w:t>
            </w:r>
          </w:p>
        </w:tc>
        <w:tc>
          <w:tcPr>
            <w:tcW w:w="8307" w:type="dxa"/>
            <w:gridSpan w:val="2"/>
            <w:tcBorders>
              <w:tl2br w:val="nil"/>
              <w:tr2bl w:val="nil"/>
            </w:tcBorders>
            <w:shd w:val="clear" w:color="auto" w:fill="auto"/>
          </w:tcPr>
          <w:p w14:paraId="4B6CEE0C">
            <w:pPr>
              <w:pStyle w:val="27"/>
              <w:bidi w:val="0"/>
              <w:ind w:left="0" w:leftChars="0" w:firstLine="0" w:firstLineChars="0"/>
              <w:jc w:val="center"/>
              <w:rPr>
                <w:sz w:val="18"/>
                <w:szCs w:val="18"/>
              </w:rPr>
            </w:pPr>
            <w:r>
              <w:rPr>
                <w:rFonts w:hint="eastAsia"/>
                <w:sz w:val="18"/>
                <w:szCs w:val="18"/>
              </w:rPr>
              <w:t>供水保证率</w:t>
            </w:r>
          </w:p>
        </w:tc>
      </w:tr>
      <w:tr w14:paraId="50DA2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tcBorders>
              <w:tl2br w:val="nil"/>
              <w:tr2bl w:val="nil"/>
            </w:tcBorders>
            <w:shd w:val="clear" w:color="auto" w:fill="auto"/>
            <w:noWrap/>
            <w:vAlign w:val="center"/>
          </w:tcPr>
          <w:p w14:paraId="0695C645">
            <w:pPr>
              <w:pStyle w:val="27"/>
              <w:bidi w:val="0"/>
              <w:ind w:left="0" w:leftChars="0" w:firstLine="0" w:firstLineChars="0"/>
              <w:jc w:val="center"/>
              <w:rPr>
                <w:sz w:val="18"/>
                <w:szCs w:val="18"/>
              </w:rPr>
            </w:pPr>
            <w:r>
              <w:rPr>
                <w:rFonts w:hint="eastAsia"/>
                <w:sz w:val="18"/>
                <w:szCs w:val="18"/>
              </w:rPr>
              <w:t>22</w:t>
            </w:r>
          </w:p>
        </w:tc>
        <w:tc>
          <w:tcPr>
            <w:tcW w:w="8307" w:type="dxa"/>
            <w:gridSpan w:val="2"/>
            <w:tcBorders>
              <w:tl2br w:val="nil"/>
              <w:tr2bl w:val="nil"/>
            </w:tcBorders>
            <w:shd w:val="clear" w:color="auto" w:fill="auto"/>
          </w:tcPr>
          <w:p w14:paraId="6494A174">
            <w:pPr>
              <w:pStyle w:val="27"/>
              <w:bidi w:val="0"/>
              <w:ind w:left="0" w:leftChars="0" w:firstLine="0" w:firstLineChars="0"/>
              <w:jc w:val="center"/>
              <w:rPr>
                <w:sz w:val="18"/>
                <w:szCs w:val="18"/>
              </w:rPr>
            </w:pPr>
            <w:r>
              <w:rPr>
                <w:rFonts w:hint="eastAsia"/>
                <w:sz w:val="18"/>
                <w:szCs w:val="18"/>
              </w:rPr>
              <w:t>城镇自来水管网覆盖行政村人口的比例</w:t>
            </w:r>
          </w:p>
        </w:tc>
      </w:tr>
      <w:tr w14:paraId="6D318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restart"/>
            <w:tcBorders>
              <w:tl2br w:val="nil"/>
              <w:tr2bl w:val="nil"/>
            </w:tcBorders>
            <w:shd w:val="clear" w:color="auto" w:fill="auto"/>
            <w:noWrap/>
            <w:vAlign w:val="center"/>
          </w:tcPr>
          <w:p w14:paraId="157FB586">
            <w:pPr>
              <w:pStyle w:val="27"/>
              <w:bidi w:val="0"/>
              <w:ind w:left="0" w:leftChars="0" w:firstLine="0" w:firstLineChars="0"/>
              <w:jc w:val="center"/>
              <w:rPr>
                <w:sz w:val="18"/>
                <w:szCs w:val="18"/>
              </w:rPr>
            </w:pPr>
            <w:r>
              <w:rPr>
                <w:rFonts w:hint="eastAsia"/>
                <w:sz w:val="18"/>
                <w:szCs w:val="18"/>
              </w:rPr>
              <w:t>23</w:t>
            </w:r>
          </w:p>
        </w:tc>
        <w:tc>
          <w:tcPr>
            <w:tcW w:w="2070" w:type="dxa"/>
            <w:vMerge w:val="restart"/>
            <w:tcBorders>
              <w:tl2br w:val="nil"/>
              <w:tr2bl w:val="nil"/>
            </w:tcBorders>
            <w:shd w:val="clear" w:color="auto" w:fill="auto"/>
            <w:vAlign w:val="center"/>
          </w:tcPr>
          <w:p w14:paraId="1D53AA97">
            <w:pPr>
              <w:pStyle w:val="27"/>
              <w:bidi w:val="0"/>
              <w:ind w:left="0" w:leftChars="0" w:firstLine="0" w:firstLineChars="0"/>
              <w:jc w:val="center"/>
              <w:rPr>
                <w:sz w:val="18"/>
                <w:szCs w:val="18"/>
              </w:rPr>
            </w:pPr>
            <w:r>
              <w:rPr>
                <w:rFonts w:hint="eastAsia"/>
                <w:sz w:val="18"/>
                <w:szCs w:val="18"/>
              </w:rPr>
              <w:t>县级农村供水管理机构</w:t>
            </w:r>
          </w:p>
        </w:tc>
        <w:tc>
          <w:tcPr>
            <w:tcW w:w="6237" w:type="dxa"/>
            <w:tcBorders>
              <w:tl2br w:val="nil"/>
              <w:tr2bl w:val="nil"/>
            </w:tcBorders>
            <w:shd w:val="clear" w:color="auto" w:fill="auto"/>
          </w:tcPr>
          <w:p w14:paraId="50E50B61">
            <w:pPr>
              <w:pStyle w:val="27"/>
              <w:bidi w:val="0"/>
              <w:ind w:left="0" w:leftChars="0" w:firstLine="0" w:firstLineChars="0"/>
              <w:jc w:val="center"/>
              <w:rPr>
                <w:sz w:val="18"/>
                <w:szCs w:val="18"/>
              </w:rPr>
            </w:pPr>
            <w:r>
              <w:rPr>
                <w:rFonts w:hint="eastAsia"/>
                <w:sz w:val="18"/>
                <w:szCs w:val="18"/>
              </w:rPr>
              <w:t>名称</w:t>
            </w:r>
          </w:p>
        </w:tc>
      </w:tr>
      <w:tr w14:paraId="7F4B8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continue"/>
            <w:tcBorders>
              <w:tl2br w:val="nil"/>
              <w:tr2bl w:val="nil"/>
            </w:tcBorders>
            <w:shd w:val="clear" w:color="auto" w:fill="auto"/>
            <w:noWrap/>
            <w:vAlign w:val="center"/>
          </w:tcPr>
          <w:p w14:paraId="46849C1A">
            <w:pPr>
              <w:pStyle w:val="27"/>
              <w:bidi w:val="0"/>
              <w:jc w:val="center"/>
              <w:rPr>
                <w:sz w:val="18"/>
                <w:szCs w:val="18"/>
              </w:rPr>
            </w:pPr>
          </w:p>
        </w:tc>
        <w:tc>
          <w:tcPr>
            <w:tcW w:w="2070" w:type="dxa"/>
            <w:vMerge w:val="continue"/>
            <w:tcBorders>
              <w:tl2br w:val="nil"/>
              <w:tr2bl w:val="nil"/>
            </w:tcBorders>
            <w:shd w:val="clear" w:color="auto" w:fill="auto"/>
            <w:vAlign w:val="center"/>
          </w:tcPr>
          <w:p w14:paraId="41FBB515">
            <w:pPr>
              <w:pStyle w:val="27"/>
              <w:bidi w:val="0"/>
              <w:jc w:val="center"/>
              <w:rPr>
                <w:sz w:val="18"/>
                <w:szCs w:val="18"/>
              </w:rPr>
            </w:pPr>
          </w:p>
        </w:tc>
        <w:tc>
          <w:tcPr>
            <w:tcW w:w="6237" w:type="dxa"/>
            <w:tcBorders>
              <w:tl2br w:val="nil"/>
              <w:tr2bl w:val="nil"/>
            </w:tcBorders>
            <w:shd w:val="clear" w:color="auto" w:fill="auto"/>
          </w:tcPr>
          <w:p w14:paraId="5B824853">
            <w:pPr>
              <w:pStyle w:val="27"/>
              <w:bidi w:val="0"/>
              <w:ind w:left="0" w:leftChars="0" w:firstLine="0" w:firstLineChars="0"/>
              <w:jc w:val="center"/>
              <w:rPr>
                <w:sz w:val="18"/>
                <w:szCs w:val="18"/>
              </w:rPr>
            </w:pPr>
            <w:r>
              <w:rPr>
                <w:rFonts w:hint="eastAsia"/>
                <w:sz w:val="18"/>
                <w:szCs w:val="18"/>
              </w:rPr>
              <w:t>人数</w:t>
            </w:r>
            <w:r>
              <w:rPr>
                <w:sz w:val="18"/>
                <w:szCs w:val="18"/>
              </w:rPr>
              <w:t>(人)</w:t>
            </w:r>
          </w:p>
        </w:tc>
      </w:tr>
      <w:tr w14:paraId="5F5FF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tcBorders>
              <w:tl2br w:val="nil"/>
              <w:tr2bl w:val="nil"/>
            </w:tcBorders>
            <w:shd w:val="clear" w:color="auto" w:fill="auto"/>
            <w:noWrap/>
            <w:vAlign w:val="center"/>
          </w:tcPr>
          <w:p w14:paraId="231F88A0">
            <w:pPr>
              <w:pStyle w:val="27"/>
              <w:bidi w:val="0"/>
              <w:ind w:left="0" w:leftChars="0" w:firstLine="0" w:firstLineChars="0"/>
              <w:jc w:val="center"/>
              <w:rPr>
                <w:sz w:val="18"/>
                <w:szCs w:val="18"/>
              </w:rPr>
            </w:pPr>
            <w:r>
              <w:rPr>
                <w:rFonts w:hint="eastAsia"/>
                <w:sz w:val="18"/>
                <w:szCs w:val="18"/>
              </w:rPr>
              <w:t>24</w:t>
            </w:r>
          </w:p>
        </w:tc>
        <w:tc>
          <w:tcPr>
            <w:tcW w:w="8307" w:type="dxa"/>
            <w:gridSpan w:val="2"/>
            <w:tcBorders>
              <w:tl2br w:val="nil"/>
              <w:tr2bl w:val="nil"/>
            </w:tcBorders>
            <w:shd w:val="clear" w:color="auto" w:fill="auto"/>
            <w:vAlign w:val="center"/>
          </w:tcPr>
          <w:p w14:paraId="32A73452">
            <w:pPr>
              <w:pStyle w:val="27"/>
              <w:bidi w:val="0"/>
              <w:ind w:left="0" w:leftChars="0" w:firstLine="0" w:firstLineChars="0"/>
              <w:jc w:val="center"/>
              <w:rPr>
                <w:sz w:val="18"/>
                <w:szCs w:val="18"/>
              </w:rPr>
            </w:pPr>
            <w:r>
              <w:rPr>
                <w:rFonts w:hint="eastAsia"/>
                <w:sz w:val="18"/>
                <w:szCs w:val="18"/>
              </w:rPr>
              <w:t>县级农村供水行政责任人</w:t>
            </w:r>
          </w:p>
        </w:tc>
      </w:tr>
      <w:tr w14:paraId="150A6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restart"/>
            <w:tcBorders>
              <w:tl2br w:val="nil"/>
              <w:tr2bl w:val="nil"/>
            </w:tcBorders>
            <w:shd w:val="clear" w:color="auto" w:fill="auto"/>
            <w:noWrap/>
            <w:vAlign w:val="center"/>
          </w:tcPr>
          <w:p w14:paraId="567DAAF3">
            <w:pPr>
              <w:pStyle w:val="27"/>
              <w:bidi w:val="0"/>
              <w:ind w:left="0" w:leftChars="0" w:firstLine="0" w:firstLineChars="0"/>
              <w:jc w:val="center"/>
              <w:rPr>
                <w:sz w:val="18"/>
                <w:szCs w:val="18"/>
              </w:rPr>
            </w:pPr>
            <w:r>
              <w:rPr>
                <w:rFonts w:hint="eastAsia"/>
                <w:sz w:val="18"/>
                <w:szCs w:val="18"/>
              </w:rPr>
              <w:t>25</w:t>
            </w:r>
          </w:p>
        </w:tc>
        <w:tc>
          <w:tcPr>
            <w:tcW w:w="2070" w:type="dxa"/>
            <w:vMerge w:val="restart"/>
            <w:tcBorders>
              <w:tl2br w:val="nil"/>
              <w:tr2bl w:val="nil"/>
            </w:tcBorders>
            <w:shd w:val="clear" w:color="auto" w:fill="auto"/>
            <w:vAlign w:val="center"/>
          </w:tcPr>
          <w:p w14:paraId="557A4048">
            <w:pPr>
              <w:pStyle w:val="27"/>
              <w:bidi w:val="0"/>
              <w:ind w:left="0" w:leftChars="0" w:firstLine="0" w:firstLineChars="0"/>
              <w:jc w:val="center"/>
              <w:rPr>
                <w:sz w:val="18"/>
                <w:szCs w:val="18"/>
              </w:rPr>
            </w:pPr>
            <w:r>
              <w:rPr>
                <w:rFonts w:hint="eastAsia"/>
                <w:sz w:val="18"/>
                <w:szCs w:val="18"/>
              </w:rPr>
              <w:t>县级维修养护经费</w:t>
            </w:r>
          </w:p>
        </w:tc>
        <w:tc>
          <w:tcPr>
            <w:tcW w:w="6237" w:type="dxa"/>
            <w:tcBorders>
              <w:tl2br w:val="nil"/>
              <w:tr2bl w:val="nil"/>
            </w:tcBorders>
            <w:shd w:val="clear" w:color="auto" w:fill="auto"/>
          </w:tcPr>
          <w:p w14:paraId="33421E2D">
            <w:pPr>
              <w:pStyle w:val="27"/>
              <w:bidi w:val="0"/>
              <w:ind w:left="0" w:leftChars="0" w:firstLine="0" w:firstLineChars="0"/>
              <w:jc w:val="center"/>
              <w:rPr>
                <w:sz w:val="18"/>
                <w:szCs w:val="18"/>
              </w:rPr>
            </w:pPr>
            <w:r>
              <w:rPr>
                <w:rFonts w:hint="eastAsia"/>
                <w:sz w:val="18"/>
                <w:szCs w:val="18"/>
              </w:rPr>
              <w:t>出台县级管理办法</w:t>
            </w:r>
            <w:r>
              <w:rPr>
                <w:sz w:val="18"/>
                <w:szCs w:val="18"/>
              </w:rPr>
              <w:t>(是/否)</w:t>
            </w:r>
          </w:p>
        </w:tc>
      </w:tr>
      <w:tr w14:paraId="06C9B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continue"/>
            <w:tcBorders>
              <w:tl2br w:val="nil"/>
              <w:tr2bl w:val="nil"/>
            </w:tcBorders>
            <w:shd w:val="clear" w:color="auto" w:fill="auto"/>
            <w:noWrap/>
            <w:vAlign w:val="center"/>
          </w:tcPr>
          <w:p w14:paraId="7A34CC19">
            <w:pPr>
              <w:pStyle w:val="27"/>
              <w:bidi w:val="0"/>
              <w:jc w:val="center"/>
              <w:rPr>
                <w:sz w:val="18"/>
                <w:szCs w:val="18"/>
              </w:rPr>
            </w:pPr>
          </w:p>
        </w:tc>
        <w:tc>
          <w:tcPr>
            <w:tcW w:w="2070" w:type="dxa"/>
            <w:vMerge w:val="continue"/>
            <w:tcBorders>
              <w:tl2br w:val="nil"/>
              <w:tr2bl w:val="nil"/>
            </w:tcBorders>
            <w:shd w:val="clear" w:color="auto" w:fill="auto"/>
            <w:vAlign w:val="center"/>
          </w:tcPr>
          <w:p w14:paraId="0AE7907B">
            <w:pPr>
              <w:pStyle w:val="27"/>
              <w:bidi w:val="0"/>
              <w:jc w:val="center"/>
              <w:rPr>
                <w:sz w:val="18"/>
                <w:szCs w:val="18"/>
              </w:rPr>
            </w:pPr>
          </w:p>
        </w:tc>
        <w:tc>
          <w:tcPr>
            <w:tcW w:w="6237" w:type="dxa"/>
            <w:tcBorders>
              <w:tl2br w:val="nil"/>
              <w:tr2bl w:val="nil"/>
            </w:tcBorders>
            <w:shd w:val="clear" w:color="auto" w:fill="auto"/>
          </w:tcPr>
          <w:p w14:paraId="6DC403CF">
            <w:pPr>
              <w:pStyle w:val="27"/>
              <w:bidi w:val="0"/>
              <w:ind w:left="0" w:leftChars="0" w:firstLine="0" w:firstLineChars="0"/>
              <w:jc w:val="center"/>
              <w:rPr>
                <w:sz w:val="18"/>
                <w:szCs w:val="18"/>
              </w:rPr>
            </w:pPr>
            <w:r>
              <w:rPr>
                <w:rFonts w:hint="eastAsia"/>
                <w:sz w:val="18"/>
                <w:szCs w:val="18"/>
              </w:rPr>
              <w:t>上一年度维修经费余额</w:t>
            </w:r>
            <w:r>
              <w:rPr>
                <w:sz w:val="18"/>
                <w:szCs w:val="18"/>
              </w:rPr>
              <w:t>(万元)</w:t>
            </w:r>
          </w:p>
        </w:tc>
      </w:tr>
      <w:tr w14:paraId="75099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continue"/>
            <w:tcBorders>
              <w:tl2br w:val="nil"/>
              <w:tr2bl w:val="nil"/>
            </w:tcBorders>
            <w:shd w:val="clear" w:color="auto" w:fill="auto"/>
            <w:noWrap/>
            <w:vAlign w:val="center"/>
          </w:tcPr>
          <w:p w14:paraId="469069B9">
            <w:pPr>
              <w:pStyle w:val="27"/>
              <w:bidi w:val="0"/>
              <w:jc w:val="center"/>
              <w:rPr>
                <w:sz w:val="18"/>
                <w:szCs w:val="18"/>
              </w:rPr>
            </w:pPr>
          </w:p>
        </w:tc>
        <w:tc>
          <w:tcPr>
            <w:tcW w:w="2070" w:type="dxa"/>
            <w:vMerge w:val="continue"/>
            <w:tcBorders>
              <w:tl2br w:val="nil"/>
              <w:tr2bl w:val="nil"/>
            </w:tcBorders>
            <w:shd w:val="clear" w:color="auto" w:fill="auto"/>
            <w:vAlign w:val="center"/>
          </w:tcPr>
          <w:p w14:paraId="50364FE2">
            <w:pPr>
              <w:pStyle w:val="27"/>
              <w:bidi w:val="0"/>
              <w:jc w:val="center"/>
              <w:rPr>
                <w:sz w:val="18"/>
                <w:szCs w:val="18"/>
              </w:rPr>
            </w:pPr>
          </w:p>
        </w:tc>
        <w:tc>
          <w:tcPr>
            <w:tcW w:w="6237" w:type="dxa"/>
            <w:tcBorders>
              <w:tl2br w:val="nil"/>
              <w:tr2bl w:val="nil"/>
            </w:tcBorders>
            <w:shd w:val="clear" w:color="auto" w:fill="auto"/>
          </w:tcPr>
          <w:p w14:paraId="4492CDA9">
            <w:pPr>
              <w:pStyle w:val="27"/>
              <w:bidi w:val="0"/>
              <w:ind w:left="0" w:leftChars="0" w:firstLine="0" w:firstLineChars="0"/>
              <w:jc w:val="center"/>
              <w:rPr>
                <w:sz w:val="18"/>
                <w:szCs w:val="18"/>
              </w:rPr>
            </w:pPr>
            <w:r>
              <w:rPr>
                <w:rFonts w:hint="eastAsia"/>
                <w:sz w:val="18"/>
                <w:szCs w:val="18"/>
              </w:rPr>
              <w:t>当年筹集资金</w:t>
            </w:r>
            <w:r>
              <w:rPr>
                <w:sz w:val="18"/>
                <w:szCs w:val="18"/>
              </w:rPr>
              <w:t>(万元)</w:t>
            </w:r>
          </w:p>
        </w:tc>
      </w:tr>
      <w:tr w14:paraId="16664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continue"/>
            <w:tcBorders>
              <w:tl2br w:val="nil"/>
              <w:tr2bl w:val="nil"/>
            </w:tcBorders>
            <w:shd w:val="clear" w:color="auto" w:fill="auto"/>
            <w:noWrap/>
            <w:vAlign w:val="center"/>
          </w:tcPr>
          <w:p w14:paraId="65943CBC">
            <w:pPr>
              <w:pStyle w:val="27"/>
              <w:bidi w:val="0"/>
              <w:jc w:val="center"/>
              <w:rPr>
                <w:sz w:val="18"/>
                <w:szCs w:val="18"/>
              </w:rPr>
            </w:pPr>
          </w:p>
        </w:tc>
        <w:tc>
          <w:tcPr>
            <w:tcW w:w="2070" w:type="dxa"/>
            <w:vMerge w:val="continue"/>
            <w:tcBorders>
              <w:tl2br w:val="nil"/>
              <w:tr2bl w:val="nil"/>
            </w:tcBorders>
            <w:shd w:val="clear" w:color="auto" w:fill="auto"/>
            <w:vAlign w:val="center"/>
          </w:tcPr>
          <w:p w14:paraId="6D27639A">
            <w:pPr>
              <w:pStyle w:val="27"/>
              <w:bidi w:val="0"/>
              <w:jc w:val="center"/>
              <w:rPr>
                <w:sz w:val="18"/>
                <w:szCs w:val="18"/>
              </w:rPr>
            </w:pPr>
          </w:p>
        </w:tc>
        <w:tc>
          <w:tcPr>
            <w:tcW w:w="6237" w:type="dxa"/>
            <w:tcBorders>
              <w:tl2br w:val="nil"/>
              <w:tr2bl w:val="nil"/>
            </w:tcBorders>
            <w:shd w:val="clear" w:color="auto" w:fill="auto"/>
          </w:tcPr>
          <w:p w14:paraId="04E8C100">
            <w:pPr>
              <w:pStyle w:val="27"/>
              <w:bidi w:val="0"/>
              <w:ind w:left="0" w:leftChars="0" w:firstLine="0" w:firstLineChars="0"/>
              <w:jc w:val="center"/>
              <w:rPr>
                <w:sz w:val="18"/>
                <w:szCs w:val="18"/>
              </w:rPr>
            </w:pPr>
            <w:r>
              <w:rPr>
                <w:rFonts w:hint="eastAsia"/>
                <w:sz w:val="18"/>
                <w:szCs w:val="18"/>
              </w:rPr>
              <w:t>有稳定财政补贴</w:t>
            </w:r>
            <w:r>
              <w:rPr>
                <w:sz w:val="18"/>
                <w:szCs w:val="18"/>
              </w:rPr>
              <w:t>(是/否)</w:t>
            </w:r>
          </w:p>
        </w:tc>
      </w:tr>
      <w:tr w14:paraId="2EDAB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tcBorders>
              <w:tl2br w:val="nil"/>
              <w:tr2bl w:val="nil"/>
            </w:tcBorders>
            <w:shd w:val="clear" w:color="auto" w:fill="auto"/>
            <w:noWrap/>
            <w:vAlign w:val="center"/>
          </w:tcPr>
          <w:p w14:paraId="30D4A32D">
            <w:pPr>
              <w:pStyle w:val="27"/>
              <w:bidi w:val="0"/>
              <w:ind w:left="0" w:leftChars="0" w:firstLine="0" w:firstLineChars="0"/>
              <w:jc w:val="center"/>
              <w:rPr>
                <w:sz w:val="18"/>
                <w:szCs w:val="18"/>
              </w:rPr>
            </w:pPr>
            <w:r>
              <w:rPr>
                <w:rFonts w:hint="eastAsia"/>
                <w:sz w:val="18"/>
                <w:szCs w:val="18"/>
              </w:rPr>
              <w:t>26</w:t>
            </w:r>
          </w:p>
        </w:tc>
        <w:tc>
          <w:tcPr>
            <w:tcW w:w="8307" w:type="dxa"/>
            <w:gridSpan w:val="2"/>
            <w:tcBorders>
              <w:tl2br w:val="nil"/>
              <w:tr2bl w:val="nil"/>
            </w:tcBorders>
            <w:shd w:val="clear" w:color="auto" w:fill="auto"/>
            <w:vAlign w:val="center"/>
          </w:tcPr>
          <w:p w14:paraId="5F1DD9E8">
            <w:pPr>
              <w:pStyle w:val="27"/>
              <w:bidi w:val="0"/>
              <w:ind w:left="0" w:leftChars="0" w:firstLine="0" w:firstLineChars="0"/>
              <w:jc w:val="center"/>
              <w:rPr>
                <w:sz w:val="18"/>
                <w:szCs w:val="18"/>
              </w:rPr>
            </w:pPr>
            <w:r>
              <w:rPr>
                <w:rFonts w:hint="eastAsia"/>
                <w:sz w:val="18"/>
                <w:szCs w:val="18"/>
              </w:rPr>
              <w:t>全县农村供水工程是否实现长效运行</w:t>
            </w:r>
            <w:r>
              <w:rPr>
                <w:sz w:val="18"/>
                <w:szCs w:val="18"/>
              </w:rPr>
              <w:t>(是/否)</w:t>
            </w:r>
          </w:p>
        </w:tc>
      </w:tr>
      <w:tr w14:paraId="5EE06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restart"/>
            <w:tcBorders>
              <w:tl2br w:val="nil"/>
              <w:tr2bl w:val="nil"/>
            </w:tcBorders>
            <w:shd w:val="clear" w:color="auto" w:fill="auto"/>
            <w:noWrap/>
            <w:vAlign w:val="center"/>
          </w:tcPr>
          <w:p w14:paraId="7902A797">
            <w:pPr>
              <w:pStyle w:val="27"/>
              <w:bidi w:val="0"/>
              <w:ind w:left="0" w:leftChars="0" w:firstLine="0" w:firstLineChars="0"/>
              <w:jc w:val="center"/>
              <w:rPr>
                <w:sz w:val="18"/>
                <w:szCs w:val="18"/>
              </w:rPr>
            </w:pPr>
            <w:r>
              <w:rPr>
                <w:rFonts w:hint="eastAsia"/>
                <w:sz w:val="18"/>
                <w:szCs w:val="18"/>
              </w:rPr>
              <w:t>27</w:t>
            </w:r>
          </w:p>
        </w:tc>
        <w:tc>
          <w:tcPr>
            <w:tcW w:w="2070" w:type="dxa"/>
            <w:vMerge w:val="restart"/>
            <w:tcBorders>
              <w:tl2br w:val="nil"/>
              <w:tr2bl w:val="nil"/>
            </w:tcBorders>
            <w:shd w:val="clear" w:color="auto" w:fill="auto"/>
            <w:vAlign w:val="center"/>
          </w:tcPr>
          <w:p w14:paraId="1E46622B">
            <w:pPr>
              <w:pStyle w:val="27"/>
              <w:bidi w:val="0"/>
              <w:ind w:left="0" w:leftChars="0" w:firstLine="0" w:firstLineChars="0"/>
              <w:jc w:val="center"/>
              <w:rPr>
                <w:sz w:val="18"/>
                <w:szCs w:val="18"/>
              </w:rPr>
            </w:pPr>
            <w:r>
              <w:rPr>
                <w:rFonts w:hint="eastAsia"/>
                <w:sz w:val="18"/>
                <w:szCs w:val="18"/>
              </w:rPr>
              <w:t>优惠政策落实情况</w:t>
            </w:r>
          </w:p>
        </w:tc>
        <w:tc>
          <w:tcPr>
            <w:tcW w:w="6237" w:type="dxa"/>
            <w:tcBorders>
              <w:tl2br w:val="nil"/>
              <w:tr2bl w:val="nil"/>
            </w:tcBorders>
            <w:shd w:val="clear" w:color="auto" w:fill="auto"/>
          </w:tcPr>
          <w:p w14:paraId="53CBDE4D">
            <w:pPr>
              <w:pStyle w:val="27"/>
              <w:bidi w:val="0"/>
              <w:ind w:left="0" w:leftChars="0" w:firstLine="0" w:firstLineChars="0"/>
              <w:jc w:val="center"/>
              <w:rPr>
                <w:sz w:val="18"/>
                <w:szCs w:val="18"/>
              </w:rPr>
            </w:pPr>
            <w:r>
              <w:rPr>
                <w:rFonts w:hint="eastAsia"/>
                <w:sz w:val="18"/>
                <w:szCs w:val="18"/>
              </w:rPr>
              <w:t>用电</w:t>
            </w:r>
            <w:r>
              <w:rPr>
                <w:sz w:val="18"/>
                <w:szCs w:val="18"/>
              </w:rPr>
              <w:t>(是/否)</w:t>
            </w:r>
          </w:p>
        </w:tc>
      </w:tr>
      <w:tr w14:paraId="37C99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continue"/>
            <w:tcBorders>
              <w:tl2br w:val="nil"/>
              <w:tr2bl w:val="nil"/>
            </w:tcBorders>
            <w:shd w:val="clear" w:color="auto" w:fill="auto"/>
            <w:noWrap/>
            <w:vAlign w:val="center"/>
          </w:tcPr>
          <w:p w14:paraId="34310D47">
            <w:pPr>
              <w:pStyle w:val="27"/>
              <w:bidi w:val="0"/>
              <w:jc w:val="center"/>
              <w:rPr>
                <w:sz w:val="18"/>
                <w:szCs w:val="18"/>
              </w:rPr>
            </w:pPr>
          </w:p>
        </w:tc>
        <w:tc>
          <w:tcPr>
            <w:tcW w:w="2070" w:type="dxa"/>
            <w:vMerge w:val="continue"/>
            <w:tcBorders>
              <w:tl2br w:val="nil"/>
              <w:tr2bl w:val="nil"/>
            </w:tcBorders>
            <w:shd w:val="clear" w:color="auto" w:fill="auto"/>
            <w:vAlign w:val="center"/>
          </w:tcPr>
          <w:p w14:paraId="14199F86">
            <w:pPr>
              <w:pStyle w:val="27"/>
              <w:bidi w:val="0"/>
              <w:jc w:val="center"/>
              <w:rPr>
                <w:sz w:val="18"/>
                <w:szCs w:val="18"/>
              </w:rPr>
            </w:pPr>
          </w:p>
        </w:tc>
        <w:tc>
          <w:tcPr>
            <w:tcW w:w="6237" w:type="dxa"/>
            <w:tcBorders>
              <w:tl2br w:val="nil"/>
              <w:tr2bl w:val="nil"/>
            </w:tcBorders>
            <w:shd w:val="clear" w:color="auto" w:fill="auto"/>
          </w:tcPr>
          <w:p w14:paraId="70AA258A">
            <w:pPr>
              <w:pStyle w:val="27"/>
              <w:bidi w:val="0"/>
              <w:ind w:left="0" w:leftChars="0" w:firstLine="0" w:firstLineChars="0"/>
              <w:jc w:val="center"/>
              <w:rPr>
                <w:sz w:val="18"/>
                <w:szCs w:val="18"/>
              </w:rPr>
            </w:pPr>
            <w:r>
              <w:rPr>
                <w:rFonts w:hint="eastAsia"/>
                <w:sz w:val="18"/>
                <w:szCs w:val="18"/>
              </w:rPr>
              <w:t>用地</w:t>
            </w:r>
            <w:r>
              <w:rPr>
                <w:sz w:val="18"/>
                <w:szCs w:val="18"/>
              </w:rPr>
              <w:t>(是/否)</w:t>
            </w:r>
          </w:p>
        </w:tc>
      </w:tr>
      <w:tr w14:paraId="1A45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continue"/>
            <w:tcBorders>
              <w:tl2br w:val="nil"/>
              <w:tr2bl w:val="nil"/>
            </w:tcBorders>
            <w:shd w:val="clear" w:color="auto" w:fill="auto"/>
            <w:noWrap/>
            <w:vAlign w:val="center"/>
          </w:tcPr>
          <w:p w14:paraId="07B1E4E6">
            <w:pPr>
              <w:pStyle w:val="27"/>
              <w:bidi w:val="0"/>
              <w:jc w:val="center"/>
              <w:rPr>
                <w:sz w:val="18"/>
                <w:szCs w:val="18"/>
              </w:rPr>
            </w:pPr>
          </w:p>
        </w:tc>
        <w:tc>
          <w:tcPr>
            <w:tcW w:w="2070" w:type="dxa"/>
            <w:vMerge w:val="continue"/>
            <w:tcBorders>
              <w:tl2br w:val="nil"/>
              <w:tr2bl w:val="nil"/>
            </w:tcBorders>
            <w:shd w:val="clear" w:color="auto" w:fill="auto"/>
            <w:vAlign w:val="center"/>
          </w:tcPr>
          <w:p w14:paraId="2C144C6B">
            <w:pPr>
              <w:pStyle w:val="27"/>
              <w:bidi w:val="0"/>
              <w:jc w:val="center"/>
              <w:rPr>
                <w:sz w:val="18"/>
                <w:szCs w:val="18"/>
              </w:rPr>
            </w:pPr>
          </w:p>
        </w:tc>
        <w:tc>
          <w:tcPr>
            <w:tcW w:w="6237" w:type="dxa"/>
            <w:tcBorders>
              <w:tl2br w:val="nil"/>
              <w:tr2bl w:val="nil"/>
            </w:tcBorders>
            <w:shd w:val="clear" w:color="auto" w:fill="auto"/>
          </w:tcPr>
          <w:p w14:paraId="10072FB0">
            <w:pPr>
              <w:pStyle w:val="27"/>
              <w:bidi w:val="0"/>
              <w:ind w:left="0" w:leftChars="0" w:firstLine="0" w:firstLineChars="0"/>
              <w:jc w:val="center"/>
              <w:rPr>
                <w:sz w:val="18"/>
                <w:szCs w:val="18"/>
              </w:rPr>
            </w:pPr>
            <w:r>
              <w:rPr>
                <w:rFonts w:hint="eastAsia"/>
                <w:sz w:val="18"/>
                <w:szCs w:val="18"/>
              </w:rPr>
              <w:t>税收</w:t>
            </w:r>
            <w:r>
              <w:rPr>
                <w:sz w:val="18"/>
                <w:szCs w:val="18"/>
              </w:rPr>
              <w:t>(是/否)</w:t>
            </w:r>
          </w:p>
        </w:tc>
      </w:tr>
      <w:tr w14:paraId="6987E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tcBorders>
              <w:tl2br w:val="nil"/>
              <w:tr2bl w:val="nil"/>
            </w:tcBorders>
            <w:shd w:val="clear" w:color="auto" w:fill="auto"/>
            <w:noWrap/>
            <w:vAlign w:val="center"/>
          </w:tcPr>
          <w:p w14:paraId="229BDBF8">
            <w:pPr>
              <w:pStyle w:val="27"/>
              <w:bidi w:val="0"/>
              <w:ind w:left="0" w:leftChars="0" w:firstLine="0" w:firstLineChars="0"/>
              <w:jc w:val="center"/>
              <w:rPr>
                <w:sz w:val="18"/>
                <w:szCs w:val="18"/>
              </w:rPr>
            </w:pPr>
            <w:r>
              <w:rPr>
                <w:rFonts w:hint="eastAsia"/>
                <w:sz w:val="18"/>
                <w:szCs w:val="18"/>
              </w:rPr>
              <w:t>28</w:t>
            </w:r>
          </w:p>
        </w:tc>
        <w:tc>
          <w:tcPr>
            <w:tcW w:w="8307" w:type="dxa"/>
            <w:gridSpan w:val="2"/>
            <w:tcBorders>
              <w:tl2br w:val="nil"/>
              <w:tr2bl w:val="nil"/>
            </w:tcBorders>
            <w:shd w:val="clear" w:color="auto" w:fill="auto"/>
            <w:vAlign w:val="center"/>
          </w:tcPr>
          <w:p w14:paraId="05B4553C">
            <w:pPr>
              <w:pStyle w:val="27"/>
              <w:bidi w:val="0"/>
              <w:ind w:left="0" w:leftChars="0" w:firstLine="0" w:firstLineChars="0"/>
              <w:jc w:val="center"/>
              <w:rPr>
                <w:sz w:val="18"/>
                <w:szCs w:val="18"/>
              </w:rPr>
            </w:pPr>
            <w:r>
              <w:rPr>
                <w:rFonts w:hint="eastAsia"/>
                <w:sz w:val="18"/>
                <w:szCs w:val="18"/>
              </w:rPr>
              <w:t>建立县级应急供水预案</w:t>
            </w:r>
            <w:r>
              <w:rPr>
                <w:sz w:val="18"/>
                <w:szCs w:val="18"/>
              </w:rPr>
              <w:t>(是/否)</w:t>
            </w:r>
          </w:p>
        </w:tc>
      </w:tr>
      <w:tr w14:paraId="2AC63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tcBorders>
              <w:tl2br w:val="nil"/>
              <w:tr2bl w:val="nil"/>
            </w:tcBorders>
            <w:shd w:val="clear" w:color="auto" w:fill="auto"/>
            <w:noWrap/>
            <w:vAlign w:val="center"/>
          </w:tcPr>
          <w:p w14:paraId="74B232A0">
            <w:pPr>
              <w:pStyle w:val="27"/>
              <w:bidi w:val="0"/>
              <w:ind w:left="0" w:leftChars="0" w:firstLine="0" w:firstLineChars="0"/>
              <w:jc w:val="center"/>
              <w:rPr>
                <w:sz w:val="18"/>
                <w:szCs w:val="18"/>
              </w:rPr>
            </w:pPr>
            <w:r>
              <w:rPr>
                <w:rFonts w:hint="eastAsia"/>
                <w:sz w:val="18"/>
                <w:szCs w:val="18"/>
              </w:rPr>
              <w:t>29</w:t>
            </w:r>
          </w:p>
        </w:tc>
        <w:tc>
          <w:tcPr>
            <w:tcW w:w="8307" w:type="dxa"/>
            <w:gridSpan w:val="2"/>
            <w:tcBorders>
              <w:tl2br w:val="nil"/>
              <w:tr2bl w:val="nil"/>
            </w:tcBorders>
            <w:shd w:val="clear" w:color="auto" w:fill="auto"/>
          </w:tcPr>
          <w:p w14:paraId="268D64CE">
            <w:pPr>
              <w:pStyle w:val="27"/>
              <w:bidi w:val="0"/>
              <w:ind w:left="0" w:leftChars="0" w:firstLine="0" w:firstLineChars="0"/>
              <w:jc w:val="center"/>
              <w:rPr>
                <w:sz w:val="18"/>
                <w:szCs w:val="18"/>
              </w:rPr>
            </w:pPr>
            <w:r>
              <w:rPr>
                <w:rFonts w:hint="eastAsia"/>
                <w:sz w:val="18"/>
                <w:szCs w:val="18"/>
              </w:rPr>
              <w:t>附件上传</w:t>
            </w:r>
          </w:p>
        </w:tc>
      </w:tr>
    </w:tbl>
    <w:p w14:paraId="61D1A4CB">
      <w:pPr>
        <w:pStyle w:val="91"/>
        <w:bidi w:val="0"/>
        <w:rPr>
          <w:rFonts w:hint="eastAsia"/>
        </w:rPr>
      </w:pPr>
      <w:bookmarkStart w:id="109" w:name="_Toc6085"/>
      <w:r>
        <w:rPr>
          <w:rFonts w:hint="eastAsia"/>
        </w:rPr>
        <w:t>集中供水工程现状信息</w:t>
      </w:r>
      <w:bookmarkEnd w:id="109"/>
    </w:p>
    <w:p w14:paraId="6DE7BBBC">
      <w:pPr>
        <w:pStyle w:val="27"/>
        <w:bidi w:val="0"/>
        <w:rPr>
          <w:rFonts w:hint="default" w:eastAsia="宋体"/>
          <w:lang w:val="en-US" w:eastAsia="zh-CN"/>
        </w:rPr>
      </w:pPr>
      <w:r>
        <w:rPr>
          <w:rFonts w:hint="eastAsia"/>
          <w:lang w:val="en-US" w:eastAsia="zh-CN"/>
        </w:rPr>
        <w:t>集中供水工程现状信息</w:t>
      </w:r>
      <w:r>
        <w:rPr>
          <w:rFonts w:hint="eastAsia"/>
        </w:rPr>
        <w:t>见表</w:t>
      </w:r>
      <w:r>
        <w:rPr>
          <w:rFonts w:hint="eastAsia"/>
          <w:lang w:val="en-US" w:eastAsia="zh-CN"/>
        </w:rPr>
        <w:t>E.2。</w:t>
      </w:r>
    </w:p>
    <w:p w14:paraId="504A1FF5">
      <w:pPr>
        <w:pStyle w:val="104"/>
        <w:bidi w:val="0"/>
        <w:rPr>
          <w:rFonts w:hint="eastAsia"/>
        </w:rPr>
      </w:pPr>
      <w:r>
        <w:rPr>
          <w:rFonts w:hint="eastAsia"/>
        </w:rPr>
        <w:t>供水工程现状信息表</w:t>
      </w:r>
    </w:p>
    <w:tbl>
      <w:tblPr>
        <w:tblStyle w:val="23"/>
        <w:tblW w:w="90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2070"/>
        <w:gridCol w:w="426"/>
        <w:gridCol w:w="5811"/>
      </w:tblGrid>
      <w:tr w14:paraId="48046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780" w:type="dxa"/>
            <w:tcBorders>
              <w:tl2br w:val="nil"/>
              <w:tr2bl w:val="nil"/>
            </w:tcBorders>
            <w:shd w:val="clear" w:color="auto" w:fill="auto"/>
            <w:noWrap/>
            <w:vAlign w:val="center"/>
          </w:tcPr>
          <w:p w14:paraId="5DDB8ACF">
            <w:pPr>
              <w:pStyle w:val="27"/>
              <w:bidi w:val="0"/>
              <w:ind w:left="0" w:leftChars="0" w:firstLine="0" w:firstLineChars="0"/>
              <w:jc w:val="center"/>
              <w:rPr>
                <w:sz w:val="18"/>
                <w:szCs w:val="18"/>
              </w:rPr>
            </w:pPr>
            <w:r>
              <w:rPr>
                <w:rFonts w:hint="eastAsia"/>
                <w:sz w:val="18"/>
                <w:szCs w:val="18"/>
              </w:rPr>
              <w:t>序号</w:t>
            </w:r>
          </w:p>
        </w:tc>
        <w:tc>
          <w:tcPr>
            <w:tcW w:w="8307" w:type="dxa"/>
            <w:gridSpan w:val="3"/>
            <w:tcBorders>
              <w:tl2br w:val="nil"/>
              <w:tr2bl w:val="nil"/>
            </w:tcBorders>
            <w:shd w:val="clear" w:color="auto" w:fill="auto"/>
            <w:noWrap/>
            <w:vAlign w:val="center"/>
          </w:tcPr>
          <w:p w14:paraId="45BCF028">
            <w:pPr>
              <w:pStyle w:val="27"/>
              <w:bidi w:val="0"/>
              <w:ind w:left="0" w:leftChars="0" w:firstLine="0" w:firstLineChars="0"/>
              <w:jc w:val="center"/>
              <w:rPr>
                <w:sz w:val="18"/>
                <w:szCs w:val="18"/>
              </w:rPr>
            </w:pPr>
            <w:r>
              <w:rPr>
                <w:rFonts w:hint="eastAsia"/>
                <w:sz w:val="18"/>
                <w:szCs w:val="18"/>
              </w:rPr>
              <w:t>信息</w:t>
            </w:r>
          </w:p>
        </w:tc>
      </w:tr>
      <w:tr w14:paraId="3F171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780" w:type="dxa"/>
            <w:tcBorders>
              <w:tl2br w:val="nil"/>
              <w:tr2bl w:val="nil"/>
            </w:tcBorders>
            <w:shd w:val="clear" w:color="auto" w:fill="auto"/>
            <w:noWrap/>
            <w:vAlign w:val="center"/>
          </w:tcPr>
          <w:p w14:paraId="4207BEF9">
            <w:pPr>
              <w:pStyle w:val="27"/>
              <w:bidi w:val="0"/>
              <w:ind w:left="0" w:leftChars="0" w:firstLine="0" w:firstLineChars="0"/>
              <w:jc w:val="center"/>
              <w:rPr>
                <w:sz w:val="18"/>
                <w:szCs w:val="18"/>
              </w:rPr>
            </w:pPr>
            <w:r>
              <w:rPr>
                <w:rFonts w:hint="eastAsia"/>
                <w:sz w:val="18"/>
                <w:szCs w:val="18"/>
              </w:rPr>
              <w:t>1</w:t>
            </w:r>
          </w:p>
        </w:tc>
        <w:tc>
          <w:tcPr>
            <w:tcW w:w="8307" w:type="dxa"/>
            <w:gridSpan w:val="3"/>
            <w:tcBorders>
              <w:tl2br w:val="nil"/>
              <w:tr2bl w:val="nil"/>
            </w:tcBorders>
            <w:shd w:val="clear" w:color="auto" w:fill="auto"/>
            <w:noWrap/>
            <w:vAlign w:val="center"/>
          </w:tcPr>
          <w:p w14:paraId="66B2C774">
            <w:pPr>
              <w:pStyle w:val="27"/>
              <w:bidi w:val="0"/>
              <w:ind w:left="0" w:leftChars="0" w:firstLine="0" w:firstLineChars="0"/>
              <w:jc w:val="center"/>
              <w:rPr>
                <w:sz w:val="18"/>
                <w:szCs w:val="18"/>
              </w:rPr>
            </w:pPr>
            <w:r>
              <w:rPr>
                <w:rFonts w:hint="eastAsia"/>
                <w:sz w:val="18"/>
                <w:szCs w:val="18"/>
              </w:rPr>
              <w:t>区县名称</w:t>
            </w:r>
          </w:p>
        </w:tc>
      </w:tr>
      <w:tr w14:paraId="07354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780" w:type="dxa"/>
            <w:tcBorders>
              <w:tl2br w:val="nil"/>
              <w:tr2bl w:val="nil"/>
            </w:tcBorders>
            <w:shd w:val="clear" w:color="auto" w:fill="auto"/>
            <w:noWrap/>
            <w:vAlign w:val="center"/>
          </w:tcPr>
          <w:p w14:paraId="1052F446">
            <w:pPr>
              <w:pStyle w:val="27"/>
              <w:bidi w:val="0"/>
              <w:ind w:left="0" w:leftChars="0" w:firstLine="0" w:firstLineChars="0"/>
              <w:jc w:val="center"/>
              <w:rPr>
                <w:sz w:val="18"/>
                <w:szCs w:val="18"/>
              </w:rPr>
            </w:pPr>
            <w:r>
              <w:rPr>
                <w:rFonts w:hint="eastAsia"/>
                <w:sz w:val="18"/>
                <w:szCs w:val="18"/>
              </w:rPr>
              <w:t>2</w:t>
            </w:r>
          </w:p>
        </w:tc>
        <w:tc>
          <w:tcPr>
            <w:tcW w:w="8307" w:type="dxa"/>
            <w:gridSpan w:val="3"/>
            <w:tcBorders>
              <w:tl2br w:val="nil"/>
              <w:tr2bl w:val="nil"/>
            </w:tcBorders>
            <w:shd w:val="clear" w:color="auto" w:fill="auto"/>
            <w:noWrap/>
            <w:vAlign w:val="center"/>
          </w:tcPr>
          <w:p w14:paraId="6105DAFA">
            <w:pPr>
              <w:pStyle w:val="27"/>
              <w:bidi w:val="0"/>
              <w:ind w:left="0" w:leftChars="0" w:firstLine="0" w:firstLineChars="0"/>
              <w:jc w:val="center"/>
              <w:rPr>
                <w:sz w:val="18"/>
                <w:szCs w:val="18"/>
              </w:rPr>
            </w:pPr>
            <w:r>
              <w:rPr>
                <w:rFonts w:hint="eastAsia"/>
                <w:sz w:val="18"/>
                <w:szCs w:val="18"/>
              </w:rPr>
              <w:t>区县行政区划代码</w:t>
            </w:r>
          </w:p>
        </w:tc>
      </w:tr>
      <w:tr w14:paraId="2690A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780" w:type="dxa"/>
            <w:tcBorders>
              <w:tl2br w:val="nil"/>
              <w:tr2bl w:val="nil"/>
            </w:tcBorders>
            <w:shd w:val="clear" w:color="auto" w:fill="auto"/>
            <w:noWrap/>
            <w:vAlign w:val="center"/>
          </w:tcPr>
          <w:p w14:paraId="0E48698C">
            <w:pPr>
              <w:pStyle w:val="27"/>
              <w:bidi w:val="0"/>
              <w:ind w:left="0" w:leftChars="0" w:firstLine="0" w:firstLineChars="0"/>
              <w:jc w:val="center"/>
              <w:rPr>
                <w:sz w:val="18"/>
                <w:szCs w:val="18"/>
              </w:rPr>
            </w:pPr>
            <w:r>
              <w:rPr>
                <w:rFonts w:hint="eastAsia"/>
                <w:sz w:val="18"/>
                <w:szCs w:val="18"/>
              </w:rPr>
              <w:t>3</w:t>
            </w:r>
          </w:p>
        </w:tc>
        <w:tc>
          <w:tcPr>
            <w:tcW w:w="8307" w:type="dxa"/>
            <w:gridSpan w:val="3"/>
            <w:tcBorders>
              <w:tl2br w:val="nil"/>
              <w:tr2bl w:val="nil"/>
            </w:tcBorders>
            <w:shd w:val="clear" w:color="auto" w:fill="auto"/>
            <w:noWrap/>
            <w:vAlign w:val="center"/>
          </w:tcPr>
          <w:p w14:paraId="015890BD">
            <w:pPr>
              <w:pStyle w:val="27"/>
              <w:bidi w:val="0"/>
              <w:ind w:left="0" w:leftChars="0" w:firstLine="0" w:firstLineChars="0"/>
              <w:jc w:val="center"/>
              <w:rPr>
                <w:sz w:val="18"/>
                <w:szCs w:val="18"/>
              </w:rPr>
            </w:pPr>
            <w:r>
              <w:rPr>
                <w:rFonts w:hint="eastAsia"/>
                <w:sz w:val="18"/>
                <w:szCs w:val="18"/>
              </w:rPr>
              <w:t>上报年度</w:t>
            </w:r>
          </w:p>
        </w:tc>
      </w:tr>
      <w:tr w14:paraId="77DE4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780" w:type="dxa"/>
            <w:tcBorders>
              <w:tl2br w:val="nil"/>
              <w:tr2bl w:val="nil"/>
            </w:tcBorders>
            <w:shd w:val="clear" w:color="auto" w:fill="auto"/>
            <w:noWrap/>
            <w:vAlign w:val="center"/>
          </w:tcPr>
          <w:p w14:paraId="4439EBDF">
            <w:pPr>
              <w:pStyle w:val="27"/>
              <w:bidi w:val="0"/>
              <w:ind w:left="0" w:leftChars="0" w:firstLine="0" w:firstLineChars="0"/>
              <w:jc w:val="center"/>
              <w:rPr>
                <w:sz w:val="18"/>
                <w:szCs w:val="18"/>
              </w:rPr>
            </w:pPr>
            <w:r>
              <w:rPr>
                <w:rFonts w:hint="eastAsia"/>
                <w:sz w:val="18"/>
                <w:szCs w:val="18"/>
              </w:rPr>
              <w:t>4</w:t>
            </w:r>
          </w:p>
        </w:tc>
        <w:tc>
          <w:tcPr>
            <w:tcW w:w="8307" w:type="dxa"/>
            <w:gridSpan w:val="3"/>
            <w:tcBorders>
              <w:tl2br w:val="nil"/>
              <w:tr2bl w:val="nil"/>
            </w:tcBorders>
            <w:shd w:val="clear" w:color="auto" w:fill="auto"/>
            <w:noWrap/>
            <w:vAlign w:val="center"/>
          </w:tcPr>
          <w:p w14:paraId="57D45B2A">
            <w:pPr>
              <w:pStyle w:val="27"/>
              <w:bidi w:val="0"/>
              <w:ind w:left="0" w:leftChars="0" w:firstLine="0" w:firstLineChars="0"/>
              <w:jc w:val="center"/>
              <w:rPr>
                <w:sz w:val="18"/>
                <w:szCs w:val="18"/>
              </w:rPr>
            </w:pPr>
            <w:r>
              <w:rPr>
                <w:rFonts w:hint="eastAsia"/>
                <w:sz w:val="18"/>
                <w:szCs w:val="18"/>
              </w:rPr>
              <w:t>供水工程名称</w:t>
            </w:r>
          </w:p>
        </w:tc>
      </w:tr>
      <w:tr w14:paraId="64374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780" w:type="dxa"/>
            <w:vMerge w:val="restart"/>
            <w:tcBorders>
              <w:tl2br w:val="nil"/>
              <w:tr2bl w:val="nil"/>
            </w:tcBorders>
            <w:shd w:val="clear" w:color="auto" w:fill="auto"/>
            <w:noWrap/>
            <w:vAlign w:val="center"/>
          </w:tcPr>
          <w:p w14:paraId="0AF45379">
            <w:pPr>
              <w:pStyle w:val="27"/>
              <w:bidi w:val="0"/>
              <w:ind w:left="0" w:leftChars="0" w:firstLine="0" w:firstLineChars="0"/>
              <w:jc w:val="center"/>
              <w:rPr>
                <w:sz w:val="18"/>
                <w:szCs w:val="18"/>
              </w:rPr>
            </w:pPr>
            <w:r>
              <w:rPr>
                <w:rFonts w:hint="eastAsia"/>
                <w:sz w:val="18"/>
                <w:szCs w:val="18"/>
              </w:rPr>
              <w:t>5</w:t>
            </w:r>
          </w:p>
        </w:tc>
        <w:tc>
          <w:tcPr>
            <w:tcW w:w="2070" w:type="dxa"/>
            <w:vMerge w:val="restart"/>
            <w:tcBorders>
              <w:tl2br w:val="nil"/>
              <w:tr2bl w:val="nil"/>
            </w:tcBorders>
            <w:shd w:val="clear" w:color="auto" w:fill="auto"/>
            <w:vAlign w:val="center"/>
          </w:tcPr>
          <w:p w14:paraId="029A697B">
            <w:pPr>
              <w:pStyle w:val="27"/>
              <w:bidi w:val="0"/>
              <w:ind w:left="0" w:leftChars="0" w:firstLine="0" w:firstLineChars="0"/>
              <w:jc w:val="center"/>
              <w:rPr>
                <w:sz w:val="18"/>
                <w:szCs w:val="18"/>
              </w:rPr>
            </w:pPr>
            <w:r>
              <w:rPr>
                <w:rFonts w:hint="eastAsia"/>
                <w:sz w:val="18"/>
                <w:szCs w:val="18"/>
              </w:rPr>
              <w:t>所在位置</w:t>
            </w:r>
          </w:p>
          <w:p w14:paraId="00188379">
            <w:pPr>
              <w:pStyle w:val="27"/>
              <w:bidi w:val="0"/>
              <w:ind w:left="0" w:leftChars="0" w:firstLine="0" w:firstLineChars="0"/>
              <w:jc w:val="center"/>
              <w:rPr>
                <w:sz w:val="18"/>
                <w:szCs w:val="18"/>
              </w:rPr>
            </w:pPr>
            <w:r>
              <w:rPr>
                <w:sz w:val="18"/>
                <w:szCs w:val="18"/>
              </w:rPr>
              <w:t>(城市管网延伸工程不填)</w:t>
            </w:r>
          </w:p>
        </w:tc>
        <w:tc>
          <w:tcPr>
            <w:tcW w:w="6237" w:type="dxa"/>
            <w:gridSpan w:val="2"/>
            <w:tcBorders>
              <w:tl2br w:val="nil"/>
              <w:tr2bl w:val="nil"/>
            </w:tcBorders>
            <w:shd w:val="clear" w:color="auto" w:fill="auto"/>
            <w:vAlign w:val="center"/>
          </w:tcPr>
          <w:p w14:paraId="18DFBE59">
            <w:pPr>
              <w:pStyle w:val="27"/>
              <w:bidi w:val="0"/>
              <w:ind w:left="0" w:leftChars="0" w:firstLine="0" w:firstLineChars="0"/>
              <w:jc w:val="center"/>
              <w:rPr>
                <w:sz w:val="18"/>
                <w:szCs w:val="18"/>
              </w:rPr>
            </w:pPr>
            <w:r>
              <w:rPr>
                <w:rFonts w:hint="eastAsia"/>
                <w:sz w:val="18"/>
                <w:szCs w:val="18"/>
              </w:rPr>
              <w:t>乡镇、村庄</w:t>
            </w:r>
            <w:r>
              <w:rPr>
                <w:sz w:val="18"/>
                <w:szCs w:val="18"/>
              </w:rPr>
              <w:t>名称</w:t>
            </w:r>
          </w:p>
        </w:tc>
      </w:tr>
      <w:tr w14:paraId="247C3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780" w:type="dxa"/>
            <w:vMerge w:val="continue"/>
            <w:tcBorders>
              <w:tl2br w:val="nil"/>
              <w:tr2bl w:val="nil"/>
            </w:tcBorders>
            <w:shd w:val="clear" w:color="auto" w:fill="auto"/>
            <w:noWrap/>
            <w:vAlign w:val="center"/>
          </w:tcPr>
          <w:p w14:paraId="5D2BA210">
            <w:pPr>
              <w:pStyle w:val="27"/>
              <w:bidi w:val="0"/>
              <w:jc w:val="center"/>
              <w:rPr>
                <w:sz w:val="18"/>
                <w:szCs w:val="18"/>
              </w:rPr>
            </w:pPr>
          </w:p>
        </w:tc>
        <w:tc>
          <w:tcPr>
            <w:tcW w:w="2070" w:type="dxa"/>
            <w:vMerge w:val="continue"/>
            <w:tcBorders>
              <w:tl2br w:val="nil"/>
              <w:tr2bl w:val="nil"/>
            </w:tcBorders>
            <w:shd w:val="clear" w:color="auto" w:fill="auto"/>
            <w:vAlign w:val="center"/>
          </w:tcPr>
          <w:p w14:paraId="15D49572">
            <w:pPr>
              <w:pStyle w:val="27"/>
              <w:bidi w:val="0"/>
              <w:jc w:val="center"/>
              <w:rPr>
                <w:sz w:val="18"/>
                <w:szCs w:val="18"/>
              </w:rPr>
            </w:pPr>
          </w:p>
        </w:tc>
        <w:tc>
          <w:tcPr>
            <w:tcW w:w="6237" w:type="dxa"/>
            <w:gridSpan w:val="2"/>
            <w:tcBorders>
              <w:tl2br w:val="nil"/>
              <w:tr2bl w:val="nil"/>
            </w:tcBorders>
            <w:shd w:val="clear" w:color="auto" w:fill="auto"/>
            <w:vAlign w:val="center"/>
          </w:tcPr>
          <w:p w14:paraId="1A1AAA0A">
            <w:pPr>
              <w:pStyle w:val="27"/>
              <w:bidi w:val="0"/>
              <w:ind w:left="0" w:leftChars="0" w:firstLine="0" w:firstLineChars="0"/>
              <w:jc w:val="center"/>
              <w:rPr>
                <w:sz w:val="18"/>
                <w:szCs w:val="18"/>
              </w:rPr>
            </w:pPr>
            <w:r>
              <w:rPr>
                <w:rFonts w:hint="eastAsia"/>
                <w:sz w:val="18"/>
                <w:szCs w:val="18"/>
              </w:rPr>
              <w:t xml:space="preserve">东经 </w:t>
            </w:r>
            <w:r>
              <w:rPr>
                <w:sz w:val="18"/>
                <w:szCs w:val="18"/>
              </w:rPr>
              <w:t>百人以下可不填</w:t>
            </w:r>
          </w:p>
        </w:tc>
      </w:tr>
      <w:tr w14:paraId="59595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00CFFEE9">
            <w:pPr>
              <w:pStyle w:val="27"/>
              <w:bidi w:val="0"/>
              <w:jc w:val="center"/>
              <w:rPr>
                <w:sz w:val="18"/>
                <w:szCs w:val="18"/>
              </w:rPr>
            </w:pPr>
          </w:p>
        </w:tc>
        <w:tc>
          <w:tcPr>
            <w:tcW w:w="2070" w:type="dxa"/>
            <w:vMerge w:val="continue"/>
            <w:tcBorders>
              <w:tl2br w:val="nil"/>
              <w:tr2bl w:val="nil"/>
            </w:tcBorders>
            <w:shd w:val="clear" w:color="auto" w:fill="auto"/>
            <w:vAlign w:val="center"/>
          </w:tcPr>
          <w:p w14:paraId="5003E75F">
            <w:pPr>
              <w:pStyle w:val="27"/>
              <w:bidi w:val="0"/>
              <w:jc w:val="center"/>
              <w:rPr>
                <w:sz w:val="18"/>
                <w:szCs w:val="18"/>
              </w:rPr>
            </w:pPr>
          </w:p>
        </w:tc>
        <w:tc>
          <w:tcPr>
            <w:tcW w:w="6237" w:type="dxa"/>
            <w:gridSpan w:val="2"/>
            <w:tcBorders>
              <w:tl2br w:val="nil"/>
              <w:tr2bl w:val="nil"/>
            </w:tcBorders>
            <w:shd w:val="clear" w:color="auto" w:fill="auto"/>
            <w:vAlign w:val="center"/>
          </w:tcPr>
          <w:p w14:paraId="0B6C9501">
            <w:pPr>
              <w:pStyle w:val="27"/>
              <w:bidi w:val="0"/>
              <w:ind w:left="0" w:leftChars="0" w:firstLine="0" w:firstLineChars="0"/>
              <w:jc w:val="center"/>
              <w:rPr>
                <w:sz w:val="18"/>
                <w:szCs w:val="18"/>
              </w:rPr>
            </w:pPr>
            <w:r>
              <w:rPr>
                <w:rFonts w:hint="eastAsia"/>
                <w:sz w:val="18"/>
                <w:szCs w:val="18"/>
              </w:rPr>
              <w:t xml:space="preserve">北纬 </w:t>
            </w:r>
            <w:r>
              <w:rPr>
                <w:sz w:val="18"/>
                <w:szCs w:val="18"/>
              </w:rPr>
              <w:t>百人以下可不填</w:t>
            </w:r>
          </w:p>
        </w:tc>
      </w:tr>
      <w:tr w14:paraId="57241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300E6191">
            <w:pPr>
              <w:pStyle w:val="27"/>
              <w:bidi w:val="0"/>
              <w:ind w:left="0" w:leftChars="0" w:firstLine="0" w:firstLineChars="0"/>
              <w:jc w:val="center"/>
              <w:rPr>
                <w:sz w:val="18"/>
                <w:szCs w:val="18"/>
              </w:rPr>
            </w:pPr>
            <w:r>
              <w:rPr>
                <w:rFonts w:hint="eastAsia"/>
                <w:sz w:val="18"/>
                <w:szCs w:val="18"/>
              </w:rPr>
              <w:t>6</w:t>
            </w:r>
          </w:p>
        </w:tc>
        <w:tc>
          <w:tcPr>
            <w:tcW w:w="2070" w:type="dxa"/>
            <w:vMerge w:val="restart"/>
            <w:tcBorders>
              <w:tl2br w:val="nil"/>
              <w:tr2bl w:val="nil"/>
            </w:tcBorders>
            <w:shd w:val="clear" w:color="auto" w:fill="auto"/>
            <w:vAlign w:val="center"/>
          </w:tcPr>
          <w:p w14:paraId="650818A4">
            <w:pPr>
              <w:pStyle w:val="27"/>
              <w:bidi w:val="0"/>
              <w:ind w:left="0" w:leftChars="0" w:firstLine="0" w:firstLineChars="0"/>
              <w:jc w:val="center"/>
              <w:rPr>
                <w:sz w:val="18"/>
                <w:szCs w:val="18"/>
              </w:rPr>
            </w:pPr>
            <w:r>
              <w:rPr>
                <w:rFonts w:hint="eastAsia"/>
                <w:sz w:val="18"/>
                <w:szCs w:val="18"/>
              </w:rPr>
              <w:t>建设情况</w:t>
            </w:r>
          </w:p>
          <w:p w14:paraId="3393C51E">
            <w:pPr>
              <w:pStyle w:val="27"/>
              <w:bidi w:val="0"/>
              <w:ind w:left="0" w:leftChars="0" w:firstLine="0" w:firstLineChars="0"/>
              <w:jc w:val="center"/>
              <w:rPr>
                <w:sz w:val="18"/>
                <w:szCs w:val="18"/>
              </w:rPr>
            </w:pPr>
            <w:r>
              <w:rPr>
                <w:sz w:val="18"/>
                <w:szCs w:val="18"/>
              </w:rPr>
              <w:t>(2005年及以后的必填)</w:t>
            </w:r>
          </w:p>
        </w:tc>
        <w:tc>
          <w:tcPr>
            <w:tcW w:w="6237" w:type="dxa"/>
            <w:gridSpan w:val="2"/>
            <w:tcBorders>
              <w:tl2br w:val="nil"/>
              <w:tr2bl w:val="nil"/>
            </w:tcBorders>
            <w:shd w:val="clear" w:color="auto" w:fill="auto"/>
            <w:vAlign w:val="center"/>
          </w:tcPr>
          <w:p w14:paraId="65AB890F">
            <w:pPr>
              <w:pStyle w:val="27"/>
              <w:bidi w:val="0"/>
              <w:ind w:left="0" w:leftChars="0" w:firstLine="0" w:firstLineChars="0"/>
              <w:jc w:val="center"/>
              <w:rPr>
                <w:sz w:val="18"/>
                <w:szCs w:val="18"/>
              </w:rPr>
            </w:pPr>
            <w:r>
              <w:rPr>
                <w:rFonts w:hint="eastAsia"/>
                <w:sz w:val="18"/>
                <w:szCs w:val="18"/>
              </w:rPr>
              <w:t>工程总投资</w:t>
            </w:r>
            <w:r>
              <w:rPr>
                <w:sz w:val="18"/>
                <w:szCs w:val="18"/>
              </w:rPr>
              <w:t>(万元)</w:t>
            </w:r>
          </w:p>
        </w:tc>
      </w:tr>
      <w:tr w14:paraId="19493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02F24704">
            <w:pPr>
              <w:pStyle w:val="27"/>
              <w:bidi w:val="0"/>
              <w:jc w:val="center"/>
              <w:rPr>
                <w:sz w:val="18"/>
                <w:szCs w:val="18"/>
              </w:rPr>
            </w:pPr>
          </w:p>
        </w:tc>
        <w:tc>
          <w:tcPr>
            <w:tcW w:w="2070" w:type="dxa"/>
            <w:vMerge w:val="continue"/>
            <w:tcBorders>
              <w:tl2br w:val="nil"/>
              <w:tr2bl w:val="nil"/>
            </w:tcBorders>
            <w:shd w:val="clear" w:color="auto" w:fill="auto"/>
            <w:vAlign w:val="center"/>
          </w:tcPr>
          <w:p w14:paraId="490D0C8F">
            <w:pPr>
              <w:pStyle w:val="27"/>
              <w:bidi w:val="0"/>
              <w:jc w:val="center"/>
              <w:rPr>
                <w:sz w:val="18"/>
                <w:szCs w:val="18"/>
              </w:rPr>
            </w:pPr>
          </w:p>
        </w:tc>
        <w:tc>
          <w:tcPr>
            <w:tcW w:w="6237" w:type="dxa"/>
            <w:gridSpan w:val="2"/>
            <w:tcBorders>
              <w:tl2br w:val="nil"/>
              <w:tr2bl w:val="nil"/>
            </w:tcBorders>
            <w:shd w:val="clear" w:color="auto" w:fill="auto"/>
            <w:vAlign w:val="center"/>
          </w:tcPr>
          <w:p w14:paraId="232127A4">
            <w:pPr>
              <w:pStyle w:val="27"/>
              <w:bidi w:val="0"/>
              <w:ind w:left="0" w:leftChars="0" w:firstLine="0" w:firstLineChars="0"/>
              <w:jc w:val="center"/>
              <w:rPr>
                <w:sz w:val="18"/>
                <w:szCs w:val="18"/>
              </w:rPr>
            </w:pPr>
            <w:r>
              <w:rPr>
                <w:rFonts w:hint="eastAsia"/>
                <w:sz w:val="18"/>
                <w:szCs w:val="18"/>
              </w:rPr>
              <w:t>开始供水时间</w:t>
            </w:r>
            <w:r>
              <w:rPr>
                <w:sz w:val="18"/>
                <w:szCs w:val="18"/>
              </w:rPr>
              <w:t>(年月),百人以下可不填</w:t>
            </w:r>
          </w:p>
        </w:tc>
      </w:tr>
      <w:tr w14:paraId="465AC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2D664D10">
            <w:pPr>
              <w:pStyle w:val="27"/>
              <w:bidi w:val="0"/>
              <w:jc w:val="center"/>
              <w:rPr>
                <w:sz w:val="18"/>
                <w:szCs w:val="18"/>
              </w:rPr>
            </w:pPr>
          </w:p>
        </w:tc>
        <w:tc>
          <w:tcPr>
            <w:tcW w:w="2070" w:type="dxa"/>
            <w:vMerge w:val="continue"/>
            <w:tcBorders>
              <w:tl2br w:val="nil"/>
              <w:tr2bl w:val="nil"/>
            </w:tcBorders>
            <w:shd w:val="clear" w:color="auto" w:fill="auto"/>
            <w:vAlign w:val="center"/>
          </w:tcPr>
          <w:p w14:paraId="3D223AE3">
            <w:pPr>
              <w:pStyle w:val="27"/>
              <w:bidi w:val="0"/>
              <w:jc w:val="center"/>
              <w:rPr>
                <w:sz w:val="18"/>
                <w:szCs w:val="18"/>
              </w:rPr>
            </w:pPr>
          </w:p>
        </w:tc>
        <w:tc>
          <w:tcPr>
            <w:tcW w:w="6237" w:type="dxa"/>
            <w:gridSpan w:val="2"/>
            <w:tcBorders>
              <w:tl2br w:val="nil"/>
              <w:tr2bl w:val="nil"/>
            </w:tcBorders>
            <w:shd w:val="clear" w:color="auto" w:fill="auto"/>
            <w:vAlign w:val="center"/>
          </w:tcPr>
          <w:p w14:paraId="033144D0">
            <w:pPr>
              <w:pStyle w:val="27"/>
              <w:bidi w:val="0"/>
              <w:ind w:left="0" w:leftChars="0" w:firstLine="0" w:firstLineChars="0"/>
              <w:jc w:val="center"/>
              <w:rPr>
                <w:sz w:val="18"/>
                <w:szCs w:val="18"/>
              </w:rPr>
            </w:pPr>
            <w:r>
              <w:rPr>
                <w:rFonts w:hint="eastAsia"/>
                <w:sz w:val="18"/>
                <w:szCs w:val="18"/>
              </w:rPr>
              <w:t>地工验收</w:t>
            </w:r>
            <w:r>
              <w:rPr>
                <w:sz w:val="18"/>
                <w:szCs w:val="18"/>
              </w:rPr>
              <w:t>(是/否),百人以下可不填</w:t>
            </w:r>
          </w:p>
        </w:tc>
      </w:tr>
      <w:tr w14:paraId="34B26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tcBorders>
              <w:tl2br w:val="nil"/>
              <w:tr2bl w:val="nil"/>
            </w:tcBorders>
            <w:shd w:val="clear" w:color="auto" w:fill="auto"/>
            <w:noWrap/>
            <w:vAlign w:val="center"/>
          </w:tcPr>
          <w:p w14:paraId="3924C36D">
            <w:pPr>
              <w:pStyle w:val="27"/>
              <w:bidi w:val="0"/>
              <w:ind w:left="0" w:leftChars="0" w:firstLine="0" w:firstLineChars="0"/>
              <w:jc w:val="center"/>
              <w:rPr>
                <w:sz w:val="18"/>
                <w:szCs w:val="18"/>
              </w:rPr>
            </w:pPr>
            <w:r>
              <w:rPr>
                <w:rFonts w:hint="eastAsia"/>
                <w:sz w:val="18"/>
                <w:szCs w:val="18"/>
              </w:rPr>
              <w:t>7</w:t>
            </w:r>
          </w:p>
        </w:tc>
        <w:tc>
          <w:tcPr>
            <w:tcW w:w="8307" w:type="dxa"/>
            <w:gridSpan w:val="3"/>
            <w:tcBorders>
              <w:tl2br w:val="nil"/>
              <w:tr2bl w:val="nil"/>
            </w:tcBorders>
            <w:shd w:val="clear" w:color="auto" w:fill="auto"/>
            <w:vAlign w:val="center"/>
          </w:tcPr>
          <w:p w14:paraId="1BB42CE4">
            <w:pPr>
              <w:pStyle w:val="27"/>
              <w:bidi w:val="0"/>
              <w:ind w:left="0" w:leftChars="0" w:firstLine="0" w:firstLineChars="0"/>
              <w:jc w:val="center"/>
              <w:rPr>
                <w:sz w:val="18"/>
                <w:szCs w:val="18"/>
              </w:rPr>
            </w:pPr>
            <w:r>
              <w:rPr>
                <w:rFonts w:hint="eastAsia"/>
                <w:sz w:val="18"/>
                <w:szCs w:val="18"/>
              </w:rPr>
              <w:t>工程性质</w:t>
            </w:r>
            <w:r>
              <w:rPr>
                <w:sz w:val="18"/>
                <w:szCs w:val="18"/>
              </w:rPr>
              <w:t>(新建、改扩建、城市管网</w:t>
            </w:r>
            <w:r>
              <w:rPr>
                <w:rFonts w:hint="eastAsia"/>
                <w:sz w:val="18"/>
                <w:szCs w:val="18"/>
              </w:rPr>
              <w:t>延伸</w:t>
            </w:r>
            <w:r>
              <w:rPr>
                <w:sz w:val="18"/>
                <w:szCs w:val="18"/>
              </w:rPr>
              <w:t>),百人以下可不填</w:t>
            </w:r>
          </w:p>
        </w:tc>
      </w:tr>
      <w:tr w14:paraId="3BF77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224B0B00">
            <w:pPr>
              <w:pStyle w:val="27"/>
              <w:bidi w:val="0"/>
              <w:ind w:left="0" w:leftChars="0" w:firstLine="0" w:firstLineChars="0"/>
              <w:jc w:val="center"/>
              <w:rPr>
                <w:sz w:val="18"/>
                <w:szCs w:val="18"/>
              </w:rPr>
            </w:pPr>
            <w:r>
              <w:rPr>
                <w:rFonts w:hint="eastAsia"/>
                <w:sz w:val="18"/>
                <w:szCs w:val="18"/>
              </w:rPr>
              <w:t>8</w:t>
            </w:r>
          </w:p>
        </w:tc>
        <w:tc>
          <w:tcPr>
            <w:tcW w:w="2070" w:type="dxa"/>
            <w:vMerge w:val="restart"/>
            <w:tcBorders>
              <w:tl2br w:val="nil"/>
              <w:tr2bl w:val="nil"/>
            </w:tcBorders>
            <w:shd w:val="clear" w:color="auto" w:fill="auto"/>
            <w:vAlign w:val="center"/>
          </w:tcPr>
          <w:p w14:paraId="622A74F1">
            <w:pPr>
              <w:pStyle w:val="27"/>
              <w:bidi w:val="0"/>
              <w:ind w:left="0" w:leftChars="0" w:firstLine="0" w:firstLineChars="0"/>
              <w:jc w:val="center"/>
              <w:rPr>
                <w:sz w:val="18"/>
                <w:szCs w:val="18"/>
              </w:rPr>
            </w:pPr>
            <w:r>
              <w:rPr>
                <w:rFonts w:hint="eastAsia"/>
                <w:sz w:val="18"/>
                <w:szCs w:val="18"/>
              </w:rPr>
              <w:t>水厂规模</w:t>
            </w:r>
          </w:p>
        </w:tc>
        <w:tc>
          <w:tcPr>
            <w:tcW w:w="6237" w:type="dxa"/>
            <w:gridSpan w:val="2"/>
            <w:tcBorders>
              <w:tl2br w:val="nil"/>
              <w:tr2bl w:val="nil"/>
            </w:tcBorders>
            <w:shd w:val="clear" w:color="auto" w:fill="auto"/>
            <w:vAlign w:val="center"/>
          </w:tcPr>
          <w:p w14:paraId="230209D8">
            <w:pPr>
              <w:pStyle w:val="27"/>
              <w:bidi w:val="0"/>
              <w:ind w:left="0" w:leftChars="0" w:firstLine="0" w:firstLineChars="0"/>
              <w:jc w:val="center"/>
              <w:rPr>
                <w:sz w:val="18"/>
                <w:szCs w:val="18"/>
              </w:rPr>
            </w:pPr>
            <w:r>
              <w:rPr>
                <w:rFonts w:hint="eastAsia"/>
                <w:sz w:val="18"/>
                <w:szCs w:val="18"/>
              </w:rPr>
              <w:t>设计供水能力</w:t>
            </w:r>
            <w:r>
              <w:rPr>
                <w:sz w:val="18"/>
                <w:szCs w:val="18"/>
              </w:rPr>
              <w:t>(m3</w:t>
            </w:r>
            <w:r>
              <w:rPr>
                <w:rFonts w:hint="eastAsia"/>
                <w:sz w:val="18"/>
                <w:szCs w:val="18"/>
              </w:rPr>
              <w:t>/</w:t>
            </w:r>
            <w:r>
              <w:rPr>
                <w:sz w:val="18"/>
                <w:szCs w:val="18"/>
              </w:rPr>
              <w:t>d)</w:t>
            </w:r>
          </w:p>
        </w:tc>
      </w:tr>
      <w:tr w14:paraId="237CE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0C234ABE">
            <w:pPr>
              <w:pStyle w:val="27"/>
              <w:bidi w:val="0"/>
              <w:jc w:val="center"/>
              <w:rPr>
                <w:sz w:val="18"/>
                <w:szCs w:val="18"/>
              </w:rPr>
            </w:pPr>
          </w:p>
        </w:tc>
        <w:tc>
          <w:tcPr>
            <w:tcW w:w="2070" w:type="dxa"/>
            <w:vMerge w:val="continue"/>
            <w:tcBorders>
              <w:tl2br w:val="nil"/>
              <w:tr2bl w:val="nil"/>
            </w:tcBorders>
            <w:shd w:val="clear" w:color="auto" w:fill="auto"/>
            <w:vAlign w:val="center"/>
          </w:tcPr>
          <w:p w14:paraId="78E420BE">
            <w:pPr>
              <w:pStyle w:val="27"/>
              <w:bidi w:val="0"/>
              <w:jc w:val="center"/>
              <w:rPr>
                <w:sz w:val="18"/>
                <w:szCs w:val="18"/>
              </w:rPr>
            </w:pPr>
          </w:p>
        </w:tc>
        <w:tc>
          <w:tcPr>
            <w:tcW w:w="6237" w:type="dxa"/>
            <w:gridSpan w:val="2"/>
            <w:tcBorders>
              <w:tl2br w:val="nil"/>
              <w:tr2bl w:val="nil"/>
            </w:tcBorders>
            <w:shd w:val="clear" w:color="auto" w:fill="auto"/>
            <w:vAlign w:val="center"/>
          </w:tcPr>
          <w:p w14:paraId="08F0949B">
            <w:pPr>
              <w:pStyle w:val="27"/>
              <w:bidi w:val="0"/>
              <w:ind w:left="0" w:leftChars="0" w:firstLine="0" w:firstLineChars="0"/>
              <w:jc w:val="center"/>
              <w:rPr>
                <w:sz w:val="18"/>
                <w:szCs w:val="18"/>
              </w:rPr>
            </w:pPr>
            <w:r>
              <w:rPr>
                <w:rFonts w:hint="eastAsia"/>
                <w:sz w:val="18"/>
                <w:szCs w:val="18"/>
              </w:rPr>
              <w:t>实际供水规模</w:t>
            </w:r>
            <w:r>
              <w:rPr>
                <w:sz w:val="18"/>
                <w:szCs w:val="18"/>
              </w:rPr>
              <w:t>((m3</w:t>
            </w:r>
            <w:r>
              <w:rPr>
                <w:rFonts w:hint="eastAsia"/>
                <w:sz w:val="18"/>
                <w:szCs w:val="18"/>
              </w:rPr>
              <w:t>/</w:t>
            </w:r>
            <w:r>
              <w:rPr>
                <w:sz w:val="18"/>
                <w:szCs w:val="18"/>
              </w:rPr>
              <w:t>d)</w:t>
            </w:r>
          </w:p>
        </w:tc>
      </w:tr>
      <w:tr w14:paraId="490CC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tcBorders>
              <w:tl2br w:val="nil"/>
              <w:tr2bl w:val="nil"/>
            </w:tcBorders>
            <w:shd w:val="clear" w:color="auto" w:fill="auto"/>
            <w:noWrap/>
            <w:vAlign w:val="center"/>
          </w:tcPr>
          <w:p w14:paraId="14D0BDA0">
            <w:pPr>
              <w:pStyle w:val="27"/>
              <w:bidi w:val="0"/>
              <w:ind w:left="0" w:leftChars="0" w:firstLine="0" w:firstLineChars="0"/>
              <w:jc w:val="center"/>
              <w:rPr>
                <w:sz w:val="18"/>
                <w:szCs w:val="18"/>
              </w:rPr>
            </w:pPr>
            <w:r>
              <w:rPr>
                <w:rFonts w:hint="eastAsia"/>
                <w:sz w:val="18"/>
                <w:szCs w:val="18"/>
              </w:rPr>
              <w:t>9</w:t>
            </w:r>
          </w:p>
        </w:tc>
        <w:tc>
          <w:tcPr>
            <w:tcW w:w="8307" w:type="dxa"/>
            <w:gridSpan w:val="3"/>
            <w:tcBorders>
              <w:tl2br w:val="nil"/>
              <w:tr2bl w:val="nil"/>
            </w:tcBorders>
            <w:shd w:val="clear" w:color="auto" w:fill="auto"/>
            <w:vAlign w:val="center"/>
          </w:tcPr>
          <w:p w14:paraId="406B7D91">
            <w:pPr>
              <w:pStyle w:val="27"/>
              <w:bidi w:val="0"/>
              <w:ind w:left="0" w:leftChars="0" w:firstLine="0" w:firstLineChars="0"/>
              <w:jc w:val="center"/>
              <w:rPr>
                <w:sz w:val="18"/>
                <w:szCs w:val="18"/>
              </w:rPr>
            </w:pPr>
            <w:r>
              <w:rPr>
                <w:rFonts w:hint="eastAsia"/>
                <w:sz w:val="18"/>
                <w:szCs w:val="18"/>
              </w:rPr>
              <w:t>年实际供水量</w:t>
            </w:r>
            <w:r>
              <w:rPr>
                <w:sz w:val="18"/>
                <w:szCs w:val="18"/>
              </w:rPr>
              <w:t>(m²)</w:t>
            </w:r>
          </w:p>
        </w:tc>
      </w:tr>
      <w:tr w14:paraId="5B29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3ED0D616">
            <w:pPr>
              <w:pStyle w:val="27"/>
              <w:bidi w:val="0"/>
              <w:ind w:left="0" w:leftChars="0" w:firstLine="0" w:firstLineChars="0"/>
              <w:jc w:val="center"/>
              <w:rPr>
                <w:sz w:val="18"/>
                <w:szCs w:val="18"/>
              </w:rPr>
            </w:pPr>
            <w:r>
              <w:rPr>
                <w:rFonts w:hint="eastAsia"/>
                <w:sz w:val="18"/>
                <w:szCs w:val="18"/>
              </w:rPr>
              <w:t>10</w:t>
            </w:r>
          </w:p>
        </w:tc>
        <w:tc>
          <w:tcPr>
            <w:tcW w:w="2070" w:type="dxa"/>
            <w:vMerge w:val="restart"/>
            <w:tcBorders>
              <w:tl2br w:val="nil"/>
              <w:tr2bl w:val="nil"/>
            </w:tcBorders>
            <w:shd w:val="clear" w:color="auto" w:fill="auto"/>
            <w:vAlign w:val="center"/>
          </w:tcPr>
          <w:p w14:paraId="4F055C6E">
            <w:pPr>
              <w:pStyle w:val="27"/>
              <w:bidi w:val="0"/>
              <w:ind w:left="0" w:leftChars="0" w:firstLine="0" w:firstLineChars="0"/>
              <w:jc w:val="center"/>
              <w:rPr>
                <w:sz w:val="18"/>
                <w:szCs w:val="18"/>
              </w:rPr>
            </w:pPr>
            <w:r>
              <w:rPr>
                <w:rFonts w:hint="eastAsia"/>
                <w:sz w:val="18"/>
                <w:szCs w:val="18"/>
              </w:rPr>
              <w:t>供水情况</w:t>
            </w:r>
          </w:p>
        </w:tc>
        <w:tc>
          <w:tcPr>
            <w:tcW w:w="6237" w:type="dxa"/>
            <w:gridSpan w:val="2"/>
            <w:tcBorders>
              <w:tl2br w:val="nil"/>
              <w:tr2bl w:val="nil"/>
            </w:tcBorders>
            <w:shd w:val="clear" w:color="auto" w:fill="auto"/>
            <w:vAlign w:val="center"/>
          </w:tcPr>
          <w:p w14:paraId="70680EF9">
            <w:pPr>
              <w:pStyle w:val="27"/>
              <w:bidi w:val="0"/>
              <w:ind w:left="0" w:leftChars="0" w:firstLine="0" w:firstLineChars="0"/>
              <w:jc w:val="center"/>
              <w:rPr>
                <w:sz w:val="18"/>
                <w:szCs w:val="18"/>
              </w:rPr>
            </w:pPr>
            <w:r>
              <w:rPr>
                <w:rFonts w:hint="eastAsia"/>
                <w:sz w:val="18"/>
                <w:szCs w:val="18"/>
              </w:rPr>
              <w:t>供水范围</w:t>
            </w:r>
          </w:p>
        </w:tc>
      </w:tr>
      <w:tr w14:paraId="4E5A8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5C836227">
            <w:pPr>
              <w:pStyle w:val="27"/>
              <w:bidi w:val="0"/>
              <w:jc w:val="center"/>
              <w:rPr>
                <w:sz w:val="18"/>
                <w:szCs w:val="18"/>
              </w:rPr>
            </w:pPr>
          </w:p>
        </w:tc>
        <w:tc>
          <w:tcPr>
            <w:tcW w:w="2070" w:type="dxa"/>
            <w:vMerge w:val="continue"/>
            <w:tcBorders>
              <w:tl2br w:val="nil"/>
              <w:tr2bl w:val="nil"/>
            </w:tcBorders>
            <w:shd w:val="clear" w:color="auto" w:fill="auto"/>
            <w:vAlign w:val="center"/>
          </w:tcPr>
          <w:p w14:paraId="25C1E6D0">
            <w:pPr>
              <w:pStyle w:val="27"/>
              <w:bidi w:val="0"/>
              <w:jc w:val="center"/>
              <w:rPr>
                <w:sz w:val="18"/>
                <w:szCs w:val="18"/>
              </w:rPr>
            </w:pPr>
          </w:p>
        </w:tc>
        <w:tc>
          <w:tcPr>
            <w:tcW w:w="6237" w:type="dxa"/>
            <w:gridSpan w:val="2"/>
            <w:tcBorders>
              <w:tl2br w:val="nil"/>
              <w:tr2bl w:val="nil"/>
            </w:tcBorders>
            <w:shd w:val="clear" w:color="auto" w:fill="auto"/>
            <w:vAlign w:val="center"/>
          </w:tcPr>
          <w:p w14:paraId="49508C51">
            <w:pPr>
              <w:pStyle w:val="27"/>
              <w:bidi w:val="0"/>
              <w:ind w:left="0" w:leftChars="0" w:firstLine="0" w:firstLineChars="0"/>
              <w:jc w:val="center"/>
              <w:rPr>
                <w:sz w:val="18"/>
                <w:szCs w:val="18"/>
              </w:rPr>
            </w:pPr>
            <w:r>
              <w:rPr>
                <w:rFonts w:hint="eastAsia"/>
                <w:sz w:val="18"/>
                <w:szCs w:val="18"/>
              </w:rPr>
              <w:t>供水户数</w:t>
            </w:r>
            <w:r>
              <w:rPr>
                <w:sz w:val="18"/>
                <w:szCs w:val="18"/>
              </w:rPr>
              <w:t>(户)</w:t>
            </w:r>
          </w:p>
        </w:tc>
      </w:tr>
      <w:tr w14:paraId="6AD96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7C3598F4">
            <w:pPr>
              <w:pStyle w:val="27"/>
              <w:bidi w:val="0"/>
              <w:jc w:val="center"/>
              <w:rPr>
                <w:sz w:val="18"/>
                <w:szCs w:val="18"/>
              </w:rPr>
            </w:pPr>
          </w:p>
        </w:tc>
        <w:tc>
          <w:tcPr>
            <w:tcW w:w="2070" w:type="dxa"/>
            <w:vMerge w:val="continue"/>
            <w:tcBorders>
              <w:tl2br w:val="nil"/>
              <w:tr2bl w:val="nil"/>
            </w:tcBorders>
            <w:shd w:val="clear" w:color="auto" w:fill="auto"/>
            <w:vAlign w:val="center"/>
          </w:tcPr>
          <w:p w14:paraId="0EA3AA25">
            <w:pPr>
              <w:pStyle w:val="27"/>
              <w:bidi w:val="0"/>
              <w:jc w:val="center"/>
              <w:rPr>
                <w:sz w:val="18"/>
                <w:szCs w:val="18"/>
              </w:rPr>
            </w:pPr>
          </w:p>
        </w:tc>
        <w:tc>
          <w:tcPr>
            <w:tcW w:w="6237" w:type="dxa"/>
            <w:gridSpan w:val="2"/>
            <w:tcBorders>
              <w:tl2br w:val="nil"/>
              <w:tr2bl w:val="nil"/>
            </w:tcBorders>
            <w:shd w:val="clear" w:color="auto" w:fill="auto"/>
            <w:vAlign w:val="center"/>
          </w:tcPr>
          <w:p w14:paraId="4292BF4D">
            <w:pPr>
              <w:pStyle w:val="27"/>
              <w:bidi w:val="0"/>
              <w:ind w:left="0" w:leftChars="0" w:firstLine="0" w:firstLineChars="0"/>
              <w:jc w:val="center"/>
              <w:rPr>
                <w:sz w:val="18"/>
                <w:szCs w:val="18"/>
              </w:rPr>
            </w:pPr>
            <w:r>
              <w:rPr>
                <w:rFonts w:hint="eastAsia"/>
                <w:sz w:val="18"/>
                <w:szCs w:val="18"/>
              </w:rPr>
              <w:t>供水到户户数</w:t>
            </w:r>
            <w:r>
              <w:rPr>
                <w:sz w:val="18"/>
                <w:szCs w:val="18"/>
              </w:rPr>
              <w:t>(户)</w:t>
            </w:r>
          </w:p>
        </w:tc>
      </w:tr>
      <w:tr w14:paraId="389BC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668EA29C">
            <w:pPr>
              <w:pStyle w:val="27"/>
              <w:bidi w:val="0"/>
              <w:jc w:val="center"/>
              <w:rPr>
                <w:sz w:val="18"/>
                <w:szCs w:val="18"/>
              </w:rPr>
            </w:pPr>
          </w:p>
        </w:tc>
        <w:tc>
          <w:tcPr>
            <w:tcW w:w="2070" w:type="dxa"/>
            <w:vMerge w:val="continue"/>
            <w:tcBorders>
              <w:tl2br w:val="nil"/>
              <w:tr2bl w:val="nil"/>
            </w:tcBorders>
            <w:shd w:val="clear" w:color="auto" w:fill="auto"/>
            <w:vAlign w:val="center"/>
          </w:tcPr>
          <w:p w14:paraId="27B9EED0">
            <w:pPr>
              <w:pStyle w:val="27"/>
              <w:bidi w:val="0"/>
              <w:jc w:val="center"/>
              <w:rPr>
                <w:sz w:val="18"/>
                <w:szCs w:val="18"/>
              </w:rPr>
            </w:pPr>
          </w:p>
        </w:tc>
        <w:tc>
          <w:tcPr>
            <w:tcW w:w="6237" w:type="dxa"/>
            <w:gridSpan w:val="2"/>
            <w:tcBorders>
              <w:tl2br w:val="nil"/>
              <w:tr2bl w:val="nil"/>
            </w:tcBorders>
            <w:shd w:val="clear" w:color="auto" w:fill="auto"/>
            <w:vAlign w:val="center"/>
          </w:tcPr>
          <w:p w14:paraId="3BE75D35">
            <w:pPr>
              <w:pStyle w:val="27"/>
              <w:bidi w:val="0"/>
              <w:ind w:left="0" w:leftChars="0" w:firstLine="0" w:firstLineChars="0"/>
              <w:jc w:val="center"/>
              <w:rPr>
                <w:sz w:val="18"/>
                <w:szCs w:val="18"/>
              </w:rPr>
            </w:pPr>
            <w:r>
              <w:rPr>
                <w:rFonts w:hint="eastAsia"/>
                <w:sz w:val="18"/>
                <w:szCs w:val="18"/>
              </w:rPr>
              <w:t>供水人口</w:t>
            </w:r>
            <w:r>
              <w:rPr>
                <w:sz w:val="18"/>
                <w:szCs w:val="18"/>
              </w:rPr>
              <w:t>(人)</w:t>
            </w:r>
          </w:p>
        </w:tc>
      </w:tr>
      <w:tr w14:paraId="6354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663DF60C">
            <w:pPr>
              <w:pStyle w:val="27"/>
              <w:bidi w:val="0"/>
              <w:jc w:val="center"/>
              <w:rPr>
                <w:sz w:val="18"/>
                <w:szCs w:val="18"/>
              </w:rPr>
            </w:pPr>
          </w:p>
        </w:tc>
        <w:tc>
          <w:tcPr>
            <w:tcW w:w="2070" w:type="dxa"/>
            <w:vMerge w:val="continue"/>
            <w:tcBorders>
              <w:tl2br w:val="nil"/>
              <w:tr2bl w:val="nil"/>
            </w:tcBorders>
            <w:shd w:val="clear" w:color="auto" w:fill="auto"/>
            <w:vAlign w:val="center"/>
          </w:tcPr>
          <w:p w14:paraId="7D44FCB6">
            <w:pPr>
              <w:pStyle w:val="27"/>
              <w:bidi w:val="0"/>
              <w:jc w:val="center"/>
              <w:rPr>
                <w:sz w:val="18"/>
                <w:szCs w:val="18"/>
              </w:rPr>
            </w:pPr>
          </w:p>
        </w:tc>
        <w:tc>
          <w:tcPr>
            <w:tcW w:w="6237" w:type="dxa"/>
            <w:gridSpan w:val="2"/>
            <w:tcBorders>
              <w:tl2br w:val="nil"/>
              <w:tr2bl w:val="nil"/>
            </w:tcBorders>
            <w:shd w:val="clear" w:color="auto" w:fill="auto"/>
            <w:vAlign w:val="center"/>
          </w:tcPr>
          <w:p w14:paraId="45F01EF0">
            <w:pPr>
              <w:pStyle w:val="27"/>
              <w:bidi w:val="0"/>
              <w:ind w:left="0" w:leftChars="0" w:firstLine="0" w:firstLineChars="0"/>
              <w:jc w:val="center"/>
              <w:rPr>
                <w:sz w:val="18"/>
                <w:szCs w:val="18"/>
              </w:rPr>
            </w:pPr>
            <w:r>
              <w:rPr>
                <w:rFonts w:hint="eastAsia"/>
                <w:sz w:val="18"/>
                <w:szCs w:val="18"/>
              </w:rPr>
              <w:t>供水到户人口</w:t>
            </w:r>
            <w:r>
              <w:rPr>
                <w:sz w:val="18"/>
                <w:szCs w:val="18"/>
              </w:rPr>
              <w:t>(人)</w:t>
            </w:r>
          </w:p>
        </w:tc>
      </w:tr>
      <w:tr w14:paraId="1CBC6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6320B6FE">
            <w:pPr>
              <w:pStyle w:val="27"/>
              <w:bidi w:val="0"/>
              <w:jc w:val="center"/>
              <w:rPr>
                <w:sz w:val="18"/>
                <w:szCs w:val="18"/>
              </w:rPr>
            </w:pPr>
          </w:p>
        </w:tc>
        <w:tc>
          <w:tcPr>
            <w:tcW w:w="2070" w:type="dxa"/>
            <w:vMerge w:val="continue"/>
            <w:tcBorders>
              <w:tl2br w:val="nil"/>
              <w:tr2bl w:val="nil"/>
            </w:tcBorders>
            <w:shd w:val="clear" w:color="auto" w:fill="auto"/>
            <w:vAlign w:val="center"/>
          </w:tcPr>
          <w:p w14:paraId="5BF1B98C">
            <w:pPr>
              <w:pStyle w:val="27"/>
              <w:bidi w:val="0"/>
              <w:jc w:val="center"/>
              <w:rPr>
                <w:sz w:val="18"/>
                <w:szCs w:val="18"/>
              </w:rPr>
            </w:pPr>
          </w:p>
        </w:tc>
        <w:tc>
          <w:tcPr>
            <w:tcW w:w="6237" w:type="dxa"/>
            <w:gridSpan w:val="2"/>
            <w:tcBorders>
              <w:tl2br w:val="nil"/>
              <w:tr2bl w:val="nil"/>
            </w:tcBorders>
            <w:shd w:val="clear" w:color="auto" w:fill="auto"/>
            <w:vAlign w:val="center"/>
          </w:tcPr>
          <w:p w14:paraId="11C8260B">
            <w:pPr>
              <w:pStyle w:val="27"/>
              <w:bidi w:val="0"/>
              <w:ind w:left="0" w:leftChars="0" w:firstLine="0" w:firstLineChars="0"/>
              <w:jc w:val="center"/>
              <w:rPr>
                <w:sz w:val="18"/>
                <w:szCs w:val="18"/>
              </w:rPr>
            </w:pPr>
            <w:r>
              <w:rPr>
                <w:rFonts w:hint="eastAsia"/>
                <w:sz w:val="18"/>
                <w:szCs w:val="18"/>
              </w:rPr>
              <w:t>受益师生人数</w:t>
            </w:r>
            <w:r>
              <w:rPr>
                <w:sz w:val="18"/>
                <w:szCs w:val="18"/>
              </w:rPr>
              <w:t>(人)</w:t>
            </w:r>
          </w:p>
        </w:tc>
      </w:tr>
      <w:tr w14:paraId="39CA4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4BD27FC6">
            <w:pPr>
              <w:pStyle w:val="27"/>
              <w:bidi w:val="0"/>
              <w:ind w:left="0" w:leftChars="0" w:firstLine="0" w:firstLineChars="0"/>
              <w:jc w:val="center"/>
              <w:rPr>
                <w:sz w:val="18"/>
                <w:szCs w:val="18"/>
              </w:rPr>
            </w:pPr>
            <w:r>
              <w:rPr>
                <w:rFonts w:hint="eastAsia"/>
                <w:sz w:val="18"/>
                <w:szCs w:val="18"/>
              </w:rPr>
              <w:t>11</w:t>
            </w:r>
          </w:p>
        </w:tc>
        <w:tc>
          <w:tcPr>
            <w:tcW w:w="2070" w:type="dxa"/>
            <w:vMerge w:val="restart"/>
            <w:tcBorders>
              <w:tl2br w:val="nil"/>
              <w:tr2bl w:val="nil"/>
            </w:tcBorders>
            <w:shd w:val="clear" w:color="auto" w:fill="auto"/>
            <w:vAlign w:val="center"/>
          </w:tcPr>
          <w:p w14:paraId="0A9BA4D4">
            <w:pPr>
              <w:pStyle w:val="27"/>
              <w:bidi w:val="0"/>
              <w:ind w:left="0" w:leftChars="0" w:firstLine="0" w:firstLineChars="0"/>
              <w:jc w:val="center"/>
              <w:rPr>
                <w:sz w:val="18"/>
                <w:szCs w:val="18"/>
              </w:rPr>
            </w:pPr>
            <w:r>
              <w:rPr>
                <w:sz w:val="18"/>
                <w:szCs w:val="18"/>
              </w:rPr>
              <w:t>水源情况</w:t>
            </w:r>
          </w:p>
        </w:tc>
        <w:tc>
          <w:tcPr>
            <w:tcW w:w="6237" w:type="dxa"/>
            <w:gridSpan w:val="2"/>
            <w:tcBorders>
              <w:tl2br w:val="nil"/>
              <w:tr2bl w:val="nil"/>
            </w:tcBorders>
            <w:shd w:val="clear" w:color="auto" w:fill="auto"/>
            <w:vAlign w:val="center"/>
          </w:tcPr>
          <w:p w14:paraId="06FB8A7D">
            <w:pPr>
              <w:pStyle w:val="27"/>
              <w:bidi w:val="0"/>
              <w:ind w:left="0" w:leftChars="0" w:firstLine="0" w:firstLineChars="0"/>
              <w:jc w:val="center"/>
              <w:rPr>
                <w:sz w:val="18"/>
                <w:szCs w:val="18"/>
              </w:rPr>
            </w:pPr>
            <w:r>
              <w:rPr>
                <w:rFonts w:hint="eastAsia"/>
                <w:sz w:val="18"/>
                <w:szCs w:val="18"/>
              </w:rPr>
              <w:t>水源类型</w:t>
            </w:r>
          </w:p>
        </w:tc>
      </w:tr>
      <w:tr w14:paraId="642F8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52C2C3E9">
            <w:pPr>
              <w:pStyle w:val="27"/>
              <w:bidi w:val="0"/>
              <w:jc w:val="center"/>
              <w:rPr>
                <w:sz w:val="18"/>
                <w:szCs w:val="18"/>
              </w:rPr>
            </w:pPr>
          </w:p>
        </w:tc>
        <w:tc>
          <w:tcPr>
            <w:tcW w:w="2070" w:type="dxa"/>
            <w:vMerge w:val="continue"/>
            <w:tcBorders>
              <w:tl2br w:val="nil"/>
              <w:tr2bl w:val="nil"/>
            </w:tcBorders>
            <w:shd w:val="clear" w:color="auto" w:fill="auto"/>
            <w:vAlign w:val="center"/>
          </w:tcPr>
          <w:p w14:paraId="57817AEE">
            <w:pPr>
              <w:pStyle w:val="27"/>
              <w:bidi w:val="0"/>
              <w:jc w:val="center"/>
              <w:rPr>
                <w:sz w:val="18"/>
                <w:szCs w:val="18"/>
              </w:rPr>
            </w:pPr>
          </w:p>
        </w:tc>
        <w:tc>
          <w:tcPr>
            <w:tcW w:w="6237" w:type="dxa"/>
            <w:gridSpan w:val="2"/>
            <w:tcBorders>
              <w:tl2br w:val="nil"/>
              <w:tr2bl w:val="nil"/>
            </w:tcBorders>
            <w:shd w:val="clear" w:color="auto" w:fill="auto"/>
            <w:vAlign w:val="center"/>
          </w:tcPr>
          <w:p w14:paraId="0E7C3EA2">
            <w:pPr>
              <w:pStyle w:val="27"/>
              <w:bidi w:val="0"/>
              <w:ind w:left="0" w:leftChars="0" w:firstLine="0" w:firstLineChars="0"/>
              <w:jc w:val="center"/>
              <w:rPr>
                <w:sz w:val="18"/>
                <w:szCs w:val="18"/>
              </w:rPr>
            </w:pPr>
            <w:r>
              <w:rPr>
                <w:rFonts w:hint="eastAsia"/>
                <w:sz w:val="18"/>
                <w:szCs w:val="18"/>
              </w:rPr>
              <w:t>地表水源名称，百人以下可不填</w:t>
            </w:r>
          </w:p>
        </w:tc>
      </w:tr>
      <w:tr w14:paraId="24F91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6EC34AF6">
            <w:pPr>
              <w:pStyle w:val="27"/>
              <w:bidi w:val="0"/>
              <w:jc w:val="center"/>
              <w:rPr>
                <w:sz w:val="18"/>
                <w:szCs w:val="18"/>
              </w:rPr>
            </w:pPr>
          </w:p>
        </w:tc>
        <w:tc>
          <w:tcPr>
            <w:tcW w:w="2070" w:type="dxa"/>
            <w:vMerge w:val="continue"/>
            <w:tcBorders>
              <w:tl2br w:val="nil"/>
              <w:tr2bl w:val="nil"/>
            </w:tcBorders>
            <w:shd w:val="clear" w:color="auto" w:fill="auto"/>
            <w:vAlign w:val="center"/>
          </w:tcPr>
          <w:p w14:paraId="0147A6AD">
            <w:pPr>
              <w:pStyle w:val="27"/>
              <w:bidi w:val="0"/>
              <w:jc w:val="center"/>
              <w:rPr>
                <w:sz w:val="18"/>
                <w:szCs w:val="18"/>
              </w:rPr>
            </w:pPr>
          </w:p>
        </w:tc>
        <w:tc>
          <w:tcPr>
            <w:tcW w:w="6237" w:type="dxa"/>
            <w:gridSpan w:val="2"/>
            <w:tcBorders>
              <w:tl2br w:val="nil"/>
              <w:tr2bl w:val="nil"/>
            </w:tcBorders>
            <w:shd w:val="clear" w:color="auto" w:fill="auto"/>
            <w:vAlign w:val="center"/>
          </w:tcPr>
          <w:p w14:paraId="1E989A36">
            <w:pPr>
              <w:pStyle w:val="27"/>
              <w:bidi w:val="0"/>
              <w:ind w:left="0" w:leftChars="0" w:firstLine="0" w:firstLineChars="0"/>
              <w:jc w:val="center"/>
              <w:rPr>
                <w:sz w:val="18"/>
                <w:szCs w:val="18"/>
              </w:rPr>
            </w:pPr>
            <w:r>
              <w:rPr>
                <w:rFonts w:hint="eastAsia"/>
                <w:sz w:val="18"/>
                <w:szCs w:val="18"/>
              </w:rPr>
              <w:t>水泄水质状况，百人以下可不填</w:t>
            </w:r>
          </w:p>
        </w:tc>
      </w:tr>
      <w:tr w14:paraId="5E256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7D1EE11F">
            <w:pPr>
              <w:pStyle w:val="27"/>
              <w:bidi w:val="0"/>
              <w:jc w:val="center"/>
              <w:rPr>
                <w:sz w:val="18"/>
                <w:szCs w:val="18"/>
              </w:rPr>
            </w:pPr>
          </w:p>
        </w:tc>
        <w:tc>
          <w:tcPr>
            <w:tcW w:w="2070" w:type="dxa"/>
            <w:vMerge w:val="continue"/>
            <w:tcBorders>
              <w:tl2br w:val="nil"/>
              <w:tr2bl w:val="nil"/>
            </w:tcBorders>
            <w:shd w:val="clear" w:color="auto" w:fill="auto"/>
            <w:vAlign w:val="center"/>
          </w:tcPr>
          <w:p w14:paraId="1B42451E">
            <w:pPr>
              <w:pStyle w:val="27"/>
              <w:bidi w:val="0"/>
              <w:jc w:val="center"/>
              <w:rPr>
                <w:sz w:val="18"/>
                <w:szCs w:val="18"/>
              </w:rPr>
            </w:pPr>
          </w:p>
        </w:tc>
        <w:tc>
          <w:tcPr>
            <w:tcW w:w="6237" w:type="dxa"/>
            <w:gridSpan w:val="2"/>
            <w:tcBorders>
              <w:tl2br w:val="nil"/>
              <w:tr2bl w:val="nil"/>
            </w:tcBorders>
            <w:shd w:val="clear" w:color="auto" w:fill="auto"/>
            <w:vAlign w:val="center"/>
          </w:tcPr>
          <w:p w14:paraId="5FC1A6A4">
            <w:pPr>
              <w:pStyle w:val="27"/>
              <w:bidi w:val="0"/>
              <w:ind w:left="0" w:leftChars="0" w:firstLine="0" w:firstLineChars="0"/>
              <w:jc w:val="center"/>
              <w:rPr>
                <w:sz w:val="18"/>
                <w:szCs w:val="18"/>
              </w:rPr>
            </w:pPr>
            <w:r>
              <w:rPr>
                <w:rFonts w:hint="eastAsia"/>
                <w:sz w:val="18"/>
                <w:szCs w:val="18"/>
              </w:rPr>
              <w:t>是否建立水源保护区或划定水源保护范围，百人以下可不填</w:t>
            </w:r>
          </w:p>
        </w:tc>
      </w:tr>
      <w:tr w14:paraId="46C03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1E285505">
            <w:pPr>
              <w:pStyle w:val="27"/>
              <w:bidi w:val="0"/>
              <w:jc w:val="center"/>
              <w:rPr>
                <w:sz w:val="18"/>
                <w:szCs w:val="18"/>
              </w:rPr>
            </w:pPr>
          </w:p>
        </w:tc>
        <w:tc>
          <w:tcPr>
            <w:tcW w:w="2070" w:type="dxa"/>
            <w:vMerge w:val="continue"/>
            <w:tcBorders>
              <w:tl2br w:val="nil"/>
              <w:tr2bl w:val="nil"/>
            </w:tcBorders>
            <w:shd w:val="clear" w:color="auto" w:fill="auto"/>
            <w:vAlign w:val="center"/>
          </w:tcPr>
          <w:p w14:paraId="01701B5D">
            <w:pPr>
              <w:pStyle w:val="27"/>
              <w:bidi w:val="0"/>
              <w:jc w:val="center"/>
              <w:rPr>
                <w:sz w:val="18"/>
                <w:szCs w:val="18"/>
              </w:rPr>
            </w:pPr>
          </w:p>
        </w:tc>
        <w:tc>
          <w:tcPr>
            <w:tcW w:w="6237" w:type="dxa"/>
            <w:gridSpan w:val="2"/>
            <w:tcBorders>
              <w:tl2br w:val="nil"/>
              <w:tr2bl w:val="nil"/>
            </w:tcBorders>
            <w:shd w:val="clear" w:color="auto" w:fill="auto"/>
            <w:vAlign w:val="center"/>
          </w:tcPr>
          <w:p w14:paraId="434DFEBA">
            <w:pPr>
              <w:pStyle w:val="27"/>
              <w:bidi w:val="0"/>
              <w:ind w:left="0" w:leftChars="0" w:firstLine="0" w:firstLineChars="0"/>
              <w:jc w:val="center"/>
              <w:rPr>
                <w:sz w:val="18"/>
                <w:szCs w:val="18"/>
              </w:rPr>
            </w:pPr>
            <w:r>
              <w:rPr>
                <w:rFonts w:hint="eastAsia"/>
                <w:sz w:val="18"/>
                <w:szCs w:val="18"/>
              </w:rPr>
              <w:t>是否有取水许可证，百人以下可不填</w:t>
            </w:r>
          </w:p>
        </w:tc>
      </w:tr>
      <w:tr w14:paraId="2E7B1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391519C0">
            <w:pPr>
              <w:pStyle w:val="27"/>
              <w:bidi w:val="0"/>
              <w:jc w:val="center"/>
              <w:rPr>
                <w:sz w:val="18"/>
                <w:szCs w:val="18"/>
              </w:rPr>
            </w:pPr>
          </w:p>
        </w:tc>
        <w:tc>
          <w:tcPr>
            <w:tcW w:w="2070" w:type="dxa"/>
            <w:vMerge w:val="continue"/>
            <w:tcBorders>
              <w:tl2br w:val="nil"/>
              <w:tr2bl w:val="nil"/>
            </w:tcBorders>
            <w:shd w:val="clear" w:color="auto" w:fill="auto"/>
            <w:vAlign w:val="center"/>
          </w:tcPr>
          <w:p w14:paraId="095D502C">
            <w:pPr>
              <w:pStyle w:val="27"/>
              <w:bidi w:val="0"/>
              <w:jc w:val="center"/>
              <w:rPr>
                <w:sz w:val="18"/>
                <w:szCs w:val="18"/>
              </w:rPr>
            </w:pPr>
          </w:p>
        </w:tc>
        <w:tc>
          <w:tcPr>
            <w:tcW w:w="6237" w:type="dxa"/>
            <w:gridSpan w:val="2"/>
            <w:tcBorders>
              <w:tl2br w:val="nil"/>
              <w:tr2bl w:val="nil"/>
            </w:tcBorders>
            <w:shd w:val="clear" w:color="auto" w:fill="auto"/>
            <w:vAlign w:val="center"/>
          </w:tcPr>
          <w:p w14:paraId="5AD76C78">
            <w:pPr>
              <w:pStyle w:val="27"/>
              <w:bidi w:val="0"/>
              <w:ind w:left="0" w:leftChars="0" w:firstLine="0" w:firstLineChars="0"/>
              <w:jc w:val="center"/>
              <w:rPr>
                <w:sz w:val="18"/>
                <w:szCs w:val="18"/>
              </w:rPr>
            </w:pPr>
            <w:r>
              <w:rPr>
                <w:rFonts w:hint="eastAsia"/>
                <w:sz w:val="18"/>
                <w:szCs w:val="18"/>
              </w:rPr>
              <w:t>许可证号</w:t>
            </w:r>
          </w:p>
        </w:tc>
      </w:tr>
      <w:tr w14:paraId="4265A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6A92335F">
            <w:pPr>
              <w:pStyle w:val="27"/>
              <w:bidi w:val="0"/>
              <w:jc w:val="center"/>
              <w:rPr>
                <w:sz w:val="18"/>
                <w:szCs w:val="18"/>
              </w:rPr>
            </w:pPr>
          </w:p>
        </w:tc>
        <w:tc>
          <w:tcPr>
            <w:tcW w:w="2070" w:type="dxa"/>
            <w:vMerge w:val="continue"/>
            <w:tcBorders>
              <w:tl2br w:val="nil"/>
              <w:tr2bl w:val="nil"/>
            </w:tcBorders>
            <w:shd w:val="clear" w:color="auto" w:fill="auto"/>
            <w:vAlign w:val="center"/>
          </w:tcPr>
          <w:p w14:paraId="256B8EF3">
            <w:pPr>
              <w:pStyle w:val="27"/>
              <w:bidi w:val="0"/>
              <w:jc w:val="center"/>
              <w:rPr>
                <w:sz w:val="18"/>
                <w:szCs w:val="18"/>
              </w:rPr>
            </w:pPr>
          </w:p>
        </w:tc>
        <w:tc>
          <w:tcPr>
            <w:tcW w:w="6237" w:type="dxa"/>
            <w:gridSpan w:val="2"/>
            <w:tcBorders>
              <w:tl2br w:val="nil"/>
              <w:tr2bl w:val="nil"/>
            </w:tcBorders>
            <w:shd w:val="clear" w:color="auto" w:fill="auto"/>
            <w:vAlign w:val="center"/>
          </w:tcPr>
          <w:p w14:paraId="28F7E326">
            <w:pPr>
              <w:pStyle w:val="27"/>
              <w:bidi w:val="0"/>
              <w:ind w:left="0" w:leftChars="0" w:firstLine="0" w:firstLineChars="0"/>
              <w:jc w:val="center"/>
              <w:rPr>
                <w:sz w:val="18"/>
                <w:szCs w:val="18"/>
              </w:rPr>
            </w:pPr>
            <w:r>
              <w:rPr>
                <w:rFonts w:hint="eastAsia"/>
                <w:sz w:val="18"/>
                <w:szCs w:val="18"/>
              </w:rPr>
              <w:t>审批机关</w:t>
            </w:r>
          </w:p>
        </w:tc>
      </w:tr>
      <w:tr w14:paraId="0EA4B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7E0443C0">
            <w:pPr>
              <w:pStyle w:val="27"/>
              <w:bidi w:val="0"/>
              <w:jc w:val="center"/>
              <w:rPr>
                <w:sz w:val="18"/>
                <w:szCs w:val="18"/>
              </w:rPr>
            </w:pPr>
          </w:p>
        </w:tc>
        <w:tc>
          <w:tcPr>
            <w:tcW w:w="2070" w:type="dxa"/>
            <w:vMerge w:val="continue"/>
            <w:tcBorders>
              <w:tl2br w:val="nil"/>
              <w:tr2bl w:val="nil"/>
            </w:tcBorders>
            <w:shd w:val="clear" w:color="auto" w:fill="auto"/>
            <w:vAlign w:val="center"/>
          </w:tcPr>
          <w:p w14:paraId="07AC93E5">
            <w:pPr>
              <w:pStyle w:val="27"/>
              <w:bidi w:val="0"/>
              <w:jc w:val="center"/>
              <w:rPr>
                <w:sz w:val="18"/>
                <w:szCs w:val="18"/>
              </w:rPr>
            </w:pPr>
          </w:p>
        </w:tc>
        <w:tc>
          <w:tcPr>
            <w:tcW w:w="6237" w:type="dxa"/>
            <w:gridSpan w:val="2"/>
            <w:tcBorders>
              <w:tl2br w:val="nil"/>
              <w:tr2bl w:val="nil"/>
            </w:tcBorders>
            <w:shd w:val="clear" w:color="auto" w:fill="auto"/>
            <w:vAlign w:val="center"/>
          </w:tcPr>
          <w:p w14:paraId="2BFEAF54">
            <w:pPr>
              <w:pStyle w:val="27"/>
              <w:bidi w:val="0"/>
              <w:ind w:left="0" w:leftChars="0" w:firstLine="0" w:firstLineChars="0"/>
              <w:jc w:val="center"/>
              <w:rPr>
                <w:sz w:val="18"/>
                <w:szCs w:val="18"/>
              </w:rPr>
            </w:pPr>
            <w:r>
              <w:rPr>
                <w:rFonts w:hint="eastAsia"/>
                <w:sz w:val="18"/>
                <w:szCs w:val="18"/>
              </w:rPr>
              <w:t>许可水量</w:t>
            </w:r>
          </w:p>
        </w:tc>
      </w:tr>
      <w:tr w14:paraId="5D3F7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4F36C8DA">
            <w:pPr>
              <w:pStyle w:val="27"/>
              <w:bidi w:val="0"/>
              <w:jc w:val="center"/>
              <w:rPr>
                <w:sz w:val="18"/>
                <w:szCs w:val="18"/>
              </w:rPr>
            </w:pPr>
          </w:p>
        </w:tc>
        <w:tc>
          <w:tcPr>
            <w:tcW w:w="2070" w:type="dxa"/>
            <w:vMerge w:val="continue"/>
            <w:tcBorders>
              <w:tl2br w:val="nil"/>
              <w:tr2bl w:val="nil"/>
            </w:tcBorders>
            <w:shd w:val="clear" w:color="auto" w:fill="auto"/>
            <w:vAlign w:val="center"/>
          </w:tcPr>
          <w:p w14:paraId="175DA946">
            <w:pPr>
              <w:pStyle w:val="27"/>
              <w:bidi w:val="0"/>
              <w:jc w:val="center"/>
              <w:rPr>
                <w:sz w:val="18"/>
                <w:szCs w:val="18"/>
              </w:rPr>
            </w:pPr>
          </w:p>
        </w:tc>
        <w:tc>
          <w:tcPr>
            <w:tcW w:w="6237" w:type="dxa"/>
            <w:gridSpan w:val="2"/>
            <w:tcBorders>
              <w:tl2br w:val="nil"/>
              <w:tr2bl w:val="nil"/>
            </w:tcBorders>
            <w:shd w:val="clear" w:color="auto" w:fill="auto"/>
            <w:vAlign w:val="center"/>
          </w:tcPr>
          <w:p w14:paraId="3BB91A06">
            <w:pPr>
              <w:pStyle w:val="27"/>
              <w:bidi w:val="0"/>
              <w:ind w:left="0" w:leftChars="0" w:firstLine="0" w:firstLineChars="0"/>
              <w:jc w:val="center"/>
              <w:rPr>
                <w:sz w:val="18"/>
                <w:szCs w:val="18"/>
              </w:rPr>
            </w:pPr>
            <w:r>
              <w:rPr>
                <w:rFonts w:hint="eastAsia"/>
                <w:sz w:val="18"/>
                <w:szCs w:val="18"/>
              </w:rPr>
              <w:t>许可有效期</w:t>
            </w:r>
          </w:p>
        </w:tc>
      </w:tr>
      <w:tr w14:paraId="7C37A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54069C32">
            <w:pPr>
              <w:pStyle w:val="27"/>
              <w:bidi w:val="0"/>
              <w:jc w:val="center"/>
              <w:rPr>
                <w:sz w:val="18"/>
                <w:szCs w:val="18"/>
              </w:rPr>
            </w:pPr>
          </w:p>
        </w:tc>
        <w:tc>
          <w:tcPr>
            <w:tcW w:w="2070" w:type="dxa"/>
            <w:vMerge w:val="continue"/>
            <w:tcBorders>
              <w:tl2br w:val="nil"/>
              <w:tr2bl w:val="nil"/>
            </w:tcBorders>
            <w:shd w:val="clear" w:color="auto" w:fill="auto"/>
            <w:vAlign w:val="center"/>
          </w:tcPr>
          <w:p w14:paraId="13A5CFF0">
            <w:pPr>
              <w:pStyle w:val="27"/>
              <w:bidi w:val="0"/>
              <w:jc w:val="center"/>
              <w:rPr>
                <w:sz w:val="18"/>
                <w:szCs w:val="18"/>
              </w:rPr>
            </w:pPr>
          </w:p>
        </w:tc>
        <w:tc>
          <w:tcPr>
            <w:tcW w:w="6237" w:type="dxa"/>
            <w:gridSpan w:val="2"/>
            <w:tcBorders>
              <w:tl2br w:val="nil"/>
              <w:tr2bl w:val="nil"/>
            </w:tcBorders>
            <w:shd w:val="clear" w:color="auto" w:fill="auto"/>
            <w:vAlign w:val="center"/>
          </w:tcPr>
          <w:p w14:paraId="3C096641">
            <w:pPr>
              <w:pStyle w:val="27"/>
              <w:bidi w:val="0"/>
              <w:ind w:left="0" w:leftChars="0" w:firstLine="0" w:firstLineChars="0"/>
              <w:jc w:val="center"/>
              <w:rPr>
                <w:sz w:val="18"/>
                <w:szCs w:val="18"/>
              </w:rPr>
            </w:pPr>
            <w:r>
              <w:rPr>
                <w:rFonts w:hint="eastAsia"/>
                <w:sz w:val="18"/>
                <w:szCs w:val="18"/>
              </w:rPr>
              <w:t>是否有卫生许可证，百人以下可不填</w:t>
            </w:r>
          </w:p>
        </w:tc>
      </w:tr>
      <w:tr w14:paraId="1914F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tcBorders>
              <w:tl2br w:val="nil"/>
              <w:tr2bl w:val="nil"/>
            </w:tcBorders>
            <w:shd w:val="clear" w:color="auto" w:fill="auto"/>
            <w:noWrap/>
            <w:vAlign w:val="center"/>
          </w:tcPr>
          <w:p w14:paraId="07B56E98">
            <w:pPr>
              <w:pStyle w:val="27"/>
              <w:bidi w:val="0"/>
              <w:ind w:left="0" w:leftChars="0" w:firstLine="0" w:firstLineChars="0"/>
              <w:jc w:val="center"/>
              <w:rPr>
                <w:sz w:val="18"/>
                <w:szCs w:val="18"/>
              </w:rPr>
            </w:pPr>
            <w:r>
              <w:rPr>
                <w:rFonts w:hint="eastAsia"/>
                <w:sz w:val="18"/>
                <w:szCs w:val="18"/>
              </w:rPr>
              <w:t>12</w:t>
            </w:r>
          </w:p>
        </w:tc>
        <w:tc>
          <w:tcPr>
            <w:tcW w:w="8307" w:type="dxa"/>
            <w:gridSpan w:val="3"/>
            <w:tcBorders>
              <w:tl2br w:val="nil"/>
              <w:tr2bl w:val="nil"/>
            </w:tcBorders>
            <w:shd w:val="clear" w:color="auto" w:fill="auto"/>
            <w:vAlign w:val="center"/>
          </w:tcPr>
          <w:p w14:paraId="73BFF8D6">
            <w:pPr>
              <w:pStyle w:val="27"/>
              <w:bidi w:val="0"/>
              <w:ind w:left="0" w:leftChars="0" w:firstLine="0" w:firstLineChars="0"/>
              <w:jc w:val="center"/>
              <w:rPr>
                <w:sz w:val="18"/>
                <w:szCs w:val="18"/>
              </w:rPr>
            </w:pPr>
            <w:r>
              <w:rPr>
                <w:rFonts w:hint="eastAsia"/>
                <w:sz w:val="18"/>
                <w:szCs w:val="18"/>
              </w:rPr>
              <w:t>供水保证率</w:t>
            </w:r>
          </w:p>
        </w:tc>
      </w:tr>
      <w:tr w14:paraId="4A60C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tcBorders>
              <w:tl2br w:val="nil"/>
              <w:tr2bl w:val="nil"/>
            </w:tcBorders>
            <w:shd w:val="clear" w:color="auto" w:fill="auto"/>
            <w:noWrap/>
            <w:vAlign w:val="center"/>
          </w:tcPr>
          <w:p w14:paraId="578DD55B">
            <w:pPr>
              <w:pStyle w:val="27"/>
              <w:bidi w:val="0"/>
              <w:ind w:left="0" w:leftChars="0" w:firstLine="0" w:firstLineChars="0"/>
              <w:jc w:val="center"/>
              <w:rPr>
                <w:sz w:val="18"/>
                <w:szCs w:val="18"/>
              </w:rPr>
            </w:pPr>
            <w:r>
              <w:rPr>
                <w:rFonts w:hint="eastAsia"/>
                <w:sz w:val="18"/>
                <w:szCs w:val="18"/>
              </w:rPr>
              <w:t>13</w:t>
            </w:r>
          </w:p>
        </w:tc>
        <w:tc>
          <w:tcPr>
            <w:tcW w:w="8307" w:type="dxa"/>
            <w:gridSpan w:val="3"/>
            <w:tcBorders>
              <w:tl2br w:val="nil"/>
              <w:tr2bl w:val="nil"/>
            </w:tcBorders>
            <w:shd w:val="clear" w:color="auto" w:fill="auto"/>
            <w:vAlign w:val="center"/>
          </w:tcPr>
          <w:p w14:paraId="19283296">
            <w:pPr>
              <w:pStyle w:val="27"/>
              <w:bidi w:val="0"/>
              <w:ind w:left="0" w:leftChars="0" w:firstLine="0" w:firstLineChars="0"/>
              <w:jc w:val="center"/>
              <w:rPr>
                <w:sz w:val="18"/>
                <w:szCs w:val="18"/>
              </w:rPr>
            </w:pPr>
            <w:r>
              <w:rPr>
                <w:rFonts w:hint="eastAsia"/>
                <w:sz w:val="18"/>
                <w:szCs w:val="18"/>
              </w:rPr>
              <w:t>管网漏损率</w:t>
            </w:r>
          </w:p>
        </w:tc>
      </w:tr>
      <w:tr w14:paraId="4EBDC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06E04BF4">
            <w:pPr>
              <w:pStyle w:val="27"/>
              <w:bidi w:val="0"/>
              <w:ind w:left="0" w:leftChars="0" w:firstLine="0" w:firstLineChars="0"/>
              <w:jc w:val="center"/>
              <w:rPr>
                <w:sz w:val="18"/>
                <w:szCs w:val="18"/>
              </w:rPr>
            </w:pPr>
            <w:r>
              <w:rPr>
                <w:rFonts w:hint="eastAsia"/>
                <w:sz w:val="18"/>
                <w:szCs w:val="18"/>
              </w:rPr>
              <w:t>14</w:t>
            </w:r>
          </w:p>
        </w:tc>
        <w:tc>
          <w:tcPr>
            <w:tcW w:w="2496" w:type="dxa"/>
            <w:gridSpan w:val="2"/>
            <w:vMerge w:val="restart"/>
            <w:tcBorders>
              <w:tl2br w:val="nil"/>
              <w:tr2bl w:val="nil"/>
            </w:tcBorders>
            <w:shd w:val="clear" w:color="auto" w:fill="auto"/>
            <w:vAlign w:val="center"/>
          </w:tcPr>
          <w:p w14:paraId="37B5C5D5">
            <w:pPr>
              <w:pStyle w:val="27"/>
              <w:bidi w:val="0"/>
              <w:ind w:left="0" w:leftChars="0" w:firstLine="0" w:firstLineChars="0"/>
              <w:jc w:val="center"/>
              <w:rPr>
                <w:sz w:val="18"/>
                <w:szCs w:val="18"/>
              </w:rPr>
            </w:pPr>
            <w:r>
              <w:rPr>
                <w:rFonts w:hint="eastAsia"/>
                <w:sz w:val="18"/>
                <w:szCs w:val="18"/>
              </w:rPr>
              <w:t>净化，百人以下可不填</w:t>
            </w:r>
          </w:p>
        </w:tc>
        <w:tc>
          <w:tcPr>
            <w:tcW w:w="5811" w:type="dxa"/>
            <w:tcBorders>
              <w:tl2br w:val="nil"/>
              <w:tr2bl w:val="nil"/>
            </w:tcBorders>
            <w:shd w:val="clear" w:color="auto" w:fill="auto"/>
            <w:vAlign w:val="center"/>
          </w:tcPr>
          <w:p w14:paraId="5255603B">
            <w:pPr>
              <w:pStyle w:val="27"/>
              <w:bidi w:val="0"/>
              <w:ind w:left="0" w:leftChars="0" w:firstLine="0" w:firstLineChars="0"/>
              <w:jc w:val="center"/>
              <w:rPr>
                <w:sz w:val="18"/>
                <w:szCs w:val="18"/>
              </w:rPr>
            </w:pPr>
            <w:r>
              <w:rPr>
                <w:rFonts w:hint="eastAsia"/>
                <w:sz w:val="18"/>
                <w:szCs w:val="18"/>
              </w:rPr>
              <w:t>方式</w:t>
            </w:r>
          </w:p>
        </w:tc>
      </w:tr>
      <w:tr w14:paraId="12BD3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210BF3D1">
            <w:pPr>
              <w:pStyle w:val="27"/>
              <w:bidi w:val="0"/>
              <w:jc w:val="center"/>
              <w:rPr>
                <w:sz w:val="18"/>
                <w:szCs w:val="18"/>
              </w:rPr>
            </w:pPr>
          </w:p>
        </w:tc>
        <w:tc>
          <w:tcPr>
            <w:tcW w:w="2496" w:type="dxa"/>
            <w:gridSpan w:val="2"/>
            <w:vMerge w:val="continue"/>
            <w:tcBorders>
              <w:tl2br w:val="nil"/>
              <w:tr2bl w:val="nil"/>
            </w:tcBorders>
            <w:shd w:val="clear" w:color="auto" w:fill="auto"/>
            <w:vAlign w:val="center"/>
          </w:tcPr>
          <w:p w14:paraId="62FCAAE5">
            <w:pPr>
              <w:pStyle w:val="27"/>
              <w:bidi w:val="0"/>
              <w:jc w:val="center"/>
              <w:rPr>
                <w:sz w:val="18"/>
                <w:szCs w:val="18"/>
              </w:rPr>
            </w:pPr>
          </w:p>
        </w:tc>
        <w:tc>
          <w:tcPr>
            <w:tcW w:w="5811" w:type="dxa"/>
            <w:tcBorders>
              <w:tl2br w:val="nil"/>
              <w:tr2bl w:val="nil"/>
            </w:tcBorders>
            <w:shd w:val="clear" w:color="auto" w:fill="auto"/>
            <w:vAlign w:val="center"/>
          </w:tcPr>
          <w:p w14:paraId="6987FF4B">
            <w:pPr>
              <w:pStyle w:val="27"/>
              <w:bidi w:val="0"/>
              <w:ind w:left="0" w:leftChars="0" w:firstLine="0" w:firstLineChars="0"/>
              <w:jc w:val="center"/>
              <w:rPr>
                <w:sz w:val="18"/>
                <w:szCs w:val="18"/>
              </w:rPr>
            </w:pPr>
            <w:r>
              <w:rPr>
                <w:rFonts w:hint="eastAsia"/>
                <w:sz w:val="18"/>
                <w:szCs w:val="18"/>
              </w:rPr>
              <w:t>运行状况</w:t>
            </w:r>
          </w:p>
        </w:tc>
      </w:tr>
      <w:tr w14:paraId="5E4DE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64ED4ACF">
            <w:pPr>
              <w:pStyle w:val="27"/>
              <w:bidi w:val="0"/>
              <w:ind w:left="0" w:leftChars="0" w:firstLine="0" w:firstLineChars="0"/>
              <w:jc w:val="center"/>
              <w:rPr>
                <w:sz w:val="18"/>
                <w:szCs w:val="18"/>
              </w:rPr>
            </w:pPr>
            <w:r>
              <w:rPr>
                <w:rFonts w:hint="eastAsia"/>
                <w:sz w:val="18"/>
                <w:szCs w:val="18"/>
              </w:rPr>
              <w:t>15</w:t>
            </w:r>
          </w:p>
        </w:tc>
        <w:tc>
          <w:tcPr>
            <w:tcW w:w="2496" w:type="dxa"/>
            <w:gridSpan w:val="2"/>
            <w:vMerge w:val="restart"/>
            <w:tcBorders>
              <w:tl2br w:val="nil"/>
              <w:tr2bl w:val="nil"/>
            </w:tcBorders>
            <w:shd w:val="clear" w:color="auto" w:fill="auto"/>
            <w:vAlign w:val="center"/>
          </w:tcPr>
          <w:p w14:paraId="1AA9490A">
            <w:pPr>
              <w:pStyle w:val="27"/>
              <w:bidi w:val="0"/>
              <w:ind w:left="0" w:leftChars="0" w:firstLine="0" w:firstLineChars="0"/>
              <w:jc w:val="center"/>
              <w:rPr>
                <w:sz w:val="18"/>
                <w:szCs w:val="18"/>
              </w:rPr>
            </w:pPr>
            <w:r>
              <w:rPr>
                <w:rFonts w:hint="eastAsia"/>
                <w:sz w:val="18"/>
                <w:szCs w:val="18"/>
              </w:rPr>
              <w:t>消毒，百人以下可不填</w:t>
            </w:r>
          </w:p>
        </w:tc>
        <w:tc>
          <w:tcPr>
            <w:tcW w:w="5811" w:type="dxa"/>
            <w:tcBorders>
              <w:tl2br w:val="nil"/>
              <w:tr2bl w:val="nil"/>
            </w:tcBorders>
            <w:shd w:val="clear" w:color="auto" w:fill="auto"/>
            <w:vAlign w:val="center"/>
          </w:tcPr>
          <w:p w14:paraId="47685975">
            <w:pPr>
              <w:pStyle w:val="27"/>
              <w:bidi w:val="0"/>
              <w:ind w:left="0" w:leftChars="0" w:firstLine="0" w:firstLineChars="0"/>
              <w:jc w:val="center"/>
              <w:rPr>
                <w:sz w:val="18"/>
                <w:szCs w:val="18"/>
              </w:rPr>
            </w:pPr>
            <w:r>
              <w:rPr>
                <w:rFonts w:hint="eastAsia"/>
                <w:sz w:val="18"/>
                <w:szCs w:val="18"/>
              </w:rPr>
              <w:t>方式</w:t>
            </w:r>
          </w:p>
        </w:tc>
      </w:tr>
      <w:tr w14:paraId="62A00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15D7DF21">
            <w:pPr>
              <w:pStyle w:val="27"/>
              <w:bidi w:val="0"/>
              <w:jc w:val="center"/>
              <w:rPr>
                <w:sz w:val="18"/>
                <w:szCs w:val="18"/>
              </w:rPr>
            </w:pPr>
          </w:p>
        </w:tc>
        <w:tc>
          <w:tcPr>
            <w:tcW w:w="2496" w:type="dxa"/>
            <w:gridSpan w:val="2"/>
            <w:vMerge w:val="continue"/>
            <w:tcBorders>
              <w:tl2br w:val="nil"/>
              <w:tr2bl w:val="nil"/>
            </w:tcBorders>
            <w:shd w:val="clear" w:color="auto" w:fill="auto"/>
            <w:vAlign w:val="center"/>
          </w:tcPr>
          <w:p w14:paraId="7D24BC3A">
            <w:pPr>
              <w:pStyle w:val="27"/>
              <w:bidi w:val="0"/>
              <w:jc w:val="center"/>
              <w:rPr>
                <w:sz w:val="18"/>
                <w:szCs w:val="18"/>
              </w:rPr>
            </w:pPr>
          </w:p>
        </w:tc>
        <w:tc>
          <w:tcPr>
            <w:tcW w:w="5811" w:type="dxa"/>
            <w:tcBorders>
              <w:tl2br w:val="nil"/>
              <w:tr2bl w:val="nil"/>
            </w:tcBorders>
            <w:shd w:val="clear" w:color="auto" w:fill="auto"/>
            <w:vAlign w:val="center"/>
          </w:tcPr>
          <w:p w14:paraId="2554DEB9">
            <w:pPr>
              <w:pStyle w:val="27"/>
              <w:bidi w:val="0"/>
              <w:ind w:left="0" w:leftChars="0" w:firstLine="0" w:firstLineChars="0"/>
              <w:jc w:val="center"/>
              <w:rPr>
                <w:sz w:val="18"/>
                <w:szCs w:val="18"/>
              </w:rPr>
            </w:pPr>
            <w:r>
              <w:rPr>
                <w:rFonts w:hint="eastAsia"/>
                <w:sz w:val="18"/>
                <w:szCs w:val="18"/>
              </w:rPr>
              <w:t>运行状况</w:t>
            </w:r>
          </w:p>
        </w:tc>
      </w:tr>
      <w:tr w14:paraId="18BC8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78EF8CA6">
            <w:pPr>
              <w:pStyle w:val="27"/>
              <w:bidi w:val="0"/>
              <w:ind w:left="0" w:leftChars="0" w:firstLine="0" w:firstLineChars="0"/>
              <w:jc w:val="center"/>
              <w:rPr>
                <w:sz w:val="18"/>
                <w:szCs w:val="18"/>
              </w:rPr>
            </w:pPr>
            <w:r>
              <w:rPr>
                <w:rFonts w:hint="eastAsia"/>
                <w:sz w:val="18"/>
                <w:szCs w:val="18"/>
              </w:rPr>
              <w:t>16</w:t>
            </w:r>
          </w:p>
        </w:tc>
        <w:tc>
          <w:tcPr>
            <w:tcW w:w="2496" w:type="dxa"/>
            <w:gridSpan w:val="2"/>
            <w:vMerge w:val="restart"/>
            <w:tcBorders>
              <w:tl2br w:val="nil"/>
              <w:tr2bl w:val="nil"/>
            </w:tcBorders>
            <w:shd w:val="clear" w:color="auto" w:fill="auto"/>
            <w:vAlign w:val="center"/>
          </w:tcPr>
          <w:p w14:paraId="2FF92042">
            <w:pPr>
              <w:pStyle w:val="27"/>
              <w:bidi w:val="0"/>
              <w:ind w:left="0" w:leftChars="0" w:firstLine="0" w:firstLineChars="0"/>
              <w:jc w:val="center"/>
              <w:rPr>
                <w:sz w:val="18"/>
                <w:szCs w:val="18"/>
              </w:rPr>
            </w:pPr>
            <w:r>
              <w:rPr>
                <w:rFonts w:hint="eastAsia"/>
                <w:sz w:val="18"/>
                <w:szCs w:val="18"/>
              </w:rPr>
              <w:t>水质化验</w:t>
            </w:r>
          </w:p>
          <w:p w14:paraId="064BA487">
            <w:pPr>
              <w:pStyle w:val="27"/>
              <w:bidi w:val="0"/>
              <w:ind w:left="0" w:leftChars="0" w:firstLine="0" w:firstLineChars="0"/>
              <w:jc w:val="center"/>
              <w:rPr>
                <w:sz w:val="18"/>
                <w:szCs w:val="18"/>
              </w:rPr>
            </w:pPr>
            <w:r>
              <w:rPr>
                <w:sz w:val="18"/>
                <w:szCs w:val="18"/>
              </w:rPr>
              <w:t>(千吨万人工程必须填写)</w:t>
            </w:r>
          </w:p>
        </w:tc>
        <w:tc>
          <w:tcPr>
            <w:tcW w:w="5811" w:type="dxa"/>
            <w:tcBorders>
              <w:tl2br w:val="nil"/>
              <w:tr2bl w:val="nil"/>
            </w:tcBorders>
            <w:shd w:val="clear" w:color="auto" w:fill="auto"/>
            <w:vAlign w:val="center"/>
          </w:tcPr>
          <w:p w14:paraId="6E03FBC3">
            <w:pPr>
              <w:pStyle w:val="27"/>
              <w:bidi w:val="0"/>
              <w:ind w:left="0" w:leftChars="0" w:firstLine="0" w:firstLineChars="0"/>
              <w:jc w:val="center"/>
              <w:rPr>
                <w:sz w:val="18"/>
                <w:szCs w:val="18"/>
              </w:rPr>
            </w:pPr>
            <w:r>
              <w:rPr>
                <w:rFonts w:hint="eastAsia"/>
                <w:sz w:val="18"/>
                <w:szCs w:val="18"/>
              </w:rPr>
              <w:t>水质化验室建立(是/香)</w:t>
            </w:r>
          </w:p>
        </w:tc>
      </w:tr>
      <w:tr w14:paraId="28C16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6ABA3E23">
            <w:pPr>
              <w:pStyle w:val="27"/>
              <w:bidi w:val="0"/>
              <w:jc w:val="center"/>
              <w:rPr>
                <w:sz w:val="18"/>
                <w:szCs w:val="18"/>
              </w:rPr>
            </w:pPr>
          </w:p>
        </w:tc>
        <w:tc>
          <w:tcPr>
            <w:tcW w:w="2496" w:type="dxa"/>
            <w:gridSpan w:val="2"/>
            <w:vMerge w:val="continue"/>
            <w:tcBorders>
              <w:tl2br w:val="nil"/>
              <w:tr2bl w:val="nil"/>
            </w:tcBorders>
            <w:shd w:val="clear" w:color="auto" w:fill="auto"/>
            <w:vAlign w:val="center"/>
          </w:tcPr>
          <w:p w14:paraId="33D70014">
            <w:pPr>
              <w:pStyle w:val="27"/>
              <w:bidi w:val="0"/>
              <w:jc w:val="center"/>
              <w:rPr>
                <w:sz w:val="18"/>
                <w:szCs w:val="18"/>
              </w:rPr>
            </w:pPr>
          </w:p>
        </w:tc>
        <w:tc>
          <w:tcPr>
            <w:tcW w:w="5811" w:type="dxa"/>
            <w:tcBorders>
              <w:tl2br w:val="nil"/>
              <w:tr2bl w:val="nil"/>
            </w:tcBorders>
            <w:shd w:val="clear" w:color="auto" w:fill="auto"/>
            <w:vAlign w:val="center"/>
          </w:tcPr>
          <w:p w14:paraId="1C25128F">
            <w:pPr>
              <w:pStyle w:val="27"/>
              <w:bidi w:val="0"/>
              <w:ind w:left="0" w:leftChars="0" w:firstLine="0" w:firstLineChars="0"/>
              <w:jc w:val="center"/>
              <w:rPr>
                <w:sz w:val="18"/>
                <w:szCs w:val="18"/>
              </w:rPr>
            </w:pPr>
            <w:r>
              <w:rPr>
                <w:rFonts w:hint="eastAsia"/>
                <w:sz w:val="18"/>
                <w:szCs w:val="18"/>
              </w:rPr>
              <w:t>运行状况</w:t>
            </w:r>
          </w:p>
        </w:tc>
      </w:tr>
      <w:tr w14:paraId="5303A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32D753D0">
            <w:pPr>
              <w:pStyle w:val="27"/>
              <w:bidi w:val="0"/>
              <w:ind w:left="0" w:leftChars="0" w:firstLine="0" w:firstLineChars="0"/>
              <w:jc w:val="center"/>
              <w:rPr>
                <w:sz w:val="18"/>
                <w:szCs w:val="18"/>
              </w:rPr>
            </w:pPr>
            <w:r>
              <w:rPr>
                <w:rFonts w:hint="eastAsia"/>
                <w:sz w:val="18"/>
                <w:szCs w:val="18"/>
              </w:rPr>
              <w:t>17</w:t>
            </w:r>
          </w:p>
        </w:tc>
        <w:tc>
          <w:tcPr>
            <w:tcW w:w="2496" w:type="dxa"/>
            <w:gridSpan w:val="2"/>
            <w:vMerge w:val="restart"/>
            <w:tcBorders>
              <w:tl2br w:val="nil"/>
              <w:tr2bl w:val="nil"/>
            </w:tcBorders>
            <w:shd w:val="clear" w:color="auto" w:fill="auto"/>
            <w:vAlign w:val="center"/>
          </w:tcPr>
          <w:p w14:paraId="502DA978">
            <w:pPr>
              <w:pStyle w:val="27"/>
              <w:bidi w:val="0"/>
              <w:ind w:left="0" w:leftChars="0" w:firstLine="0" w:firstLineChars="0"/>
              <w:jc w:val="center"/>
              <w:rPr>
                <w:sz w:val="18"/>
                <w:szCs w:val="18"/>
              </w:rPr>
            </w:pPr>
            <w:r>
              <w:rPr>
                <w:rFonts w:hint="eastAsia"/>
                <w:sz w:val="18"/>
                <w:szCs w:val="18"/>
              </w:rPr>
              <w:t>水厂自动化监测</w:t>
            </w:r>
          </w:p>
          <w:p w14:paraId="543726C1">
            <w:pPr>
              <w:pStyle w:val="27"/>
              <w:bidi w:val="0"/>
              <w:ind w:left="0" w:leftChars="0" w:firstLine="0" w:firstLineChars="0"/>
              <w:jc w:val="center"/>
              <w:rPr>
                <w:sz w:val="18"/>
                <w:szCs w:val="18"/>
              </w:rPr>
            </w:pPr>
            <w:r>
              <w:rPr>
                <w:sz w:val="18"/>
                <w:szCs w:val="18"/>
              </w:rPr>
              <w:t>(千吨万人工程必须填写)</w:t>
            </w:r>
          </w:p>
        </w:tc>
        <w:tc>
          <w:tcPr>
            <w:tcW w:w="5811" w:type="dxa"/>
            <w:tcBorders>
              <w:tl2br w:val="nil"/>
              <w:tr2bl w:val="nil"/>
            </w:tcBorders>
            <w:shd w:val="clear" w:color="auto" w:fill="auto"/>
            <w:vAlign w:val="center"/>
          </w:tcPr>
          <w:p w14:paraId="3E4C39AF">
            <w:pPr>
              <w:pStyle w:val="27"/>
              <w:bidi w:val="0"/>
              <w:ind w:left="0" w:leftChars="0" w:firstLine="0" w:firstLineChars="0"/>
              <w:jc w:val="center"/>
              <w:rPr>
                <w:sz w:val="18"/>
                <w:szCs w:val="18"/>
              </w:rPr>
            </w:pPr>
            <w:r>
              <w:rPr>
                <w:rFonts w:hint="eastAsia"/>
                <w:sz w:val="18"/>
                <w:szCs w:val="18"/>
              </w:rPr>
              <w:t>是/否(如选否。运行状况不填)</w:t>
            </w:r>
          </w:p>
        </w:tc>
      </w:tr>
      <w:tr w14:paraId="0F8A5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258E0944">
            <w:pPr>
              <w:pStyle w:val="27"/>
              <w:bidi w:val="0"/>
              <w:jc w:val="center"/>
              <w:rPr>
                <w:sz w:val="18"/>
                <w:szCs w:val="18"/>
              </w:rPr>
            </w:pPr>
          </w:p>
        </w:tc>
        <w:tc>
          <w:tcPr>
            <w:tcW w:w="2496" w:type="dxa"/>
            <w:gridSpan w:val="2"/>
            <w:vMerge w:val="continue"/>
            <w:tcBorders>
              <w:tl2br w:val="nil"/>
              <w:tr2bl w:val="nil"/>
            </w:tcBorders>
            <w:shd w:val="clear" w:color="auto" w:fill="auto"/>
            <w:vAlign w:val="center"/>
          </w:tcPr>
          <w:p w14:paraId="4FE9A2AA">
            <w:pPr>
              <w:pStyle w:val="27"/>
              <w:bidi w:val="0"/>
              <w:jc w:val="center"/>
              <w:rPr>
                <w:sz w:val="18"/>
                <w:szCs w:val="18"/>
              </w:rPr>
            </w:pPr>
          </w:p>
        </w:tc>
        <w:tc>
          <w:tcPr>
            <w:tcW w:w="5811" w:type="dxa"/>
            <w:tcBorders>
              <w:tl2br w:val="nil"/>
              <w:tr2bl w:val="nil"/>
            </w:tcBorders>
            <w:shd w:val="clear" w:color="auto" w:fill="auto"/>
            <w:vAlign w:val="center"/>
          </w:tcPr>
          <w:p w14:paraId="16A4E2CB">
            <w:pPr>
              <w:pStyle w:val="27"/>
              <w:bidi w:val="0"/>
              <w:ind w:left="0" w:leftChars="0" w:firstLine="0" w:firstLineChars="0"/>
              <w:jc w:val="center"/>
              <w:rPr>
                <w:sz w:val="18"/>
                <w:szCs w:val="18"/>
              </w:rPr>
            </w:pPr>
            <w:r>
              <w:rPr>
                <w:rFonts w:hint="eastAsia"/>
                <w:sz w:val="18"/>
                <w:szCs w:val="18"/>
              </w:rPr>
              <w:t>运行状况</w:t>
            </w:r>
          </w:p>
        </w:tc>
      </w:tr>
      <w:tr w14:paraId="49A1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38739B6B">
            <w:pPr>
              <w:pStyle w:val="27"/>
              <w:bidi w:val="0"/>
              <w:ind w:left="0" w:leftChars="0" w:firstLine="0" w:firstLineChars="0"/>
              <w:jc w:val="center"/>
              <w:rPr>
                <w:sz w:val="18"/>
                <w:szCs w:val="18"/>
              </w:rPr>
            </w:pPr>
            <w:r>
              <w:rPr>
                <w:rFonts w:hint="eastAsia"/>
                <w:sz w:val="18"/>
                <w:szCs w:val="18"/>
              </w:rPr>
              <w:t>18</w:t>
            </w:r>
          </w:p>
        </w:tc>
        <w:tc>
          <w:tcPr>
            <w:tcW w:w="2496" w:type="dxa"/>
            <w:gridSpan w:val="2"/>
            <w:vMerge w:val="restart"/>
            <w:tcBorders>
              <w:tl2br w:val="nil"/>
              <w:tr2bl w:val="nil"/>
            </w:tcBorders>
            <w:shd w:val="clear" w:color="auto" w:fill="auto"/>
            <w:vAlign w:val="center"/>
          </w:tcPr>
          <w:p w14:paraId="3360254C">
            <w:pPr>
              <w:pStyle w:val="27"/>
              <w:bidi w:val="0"/>
              <w:ind w:left="0" w:leftChars="0" w:firstLine="0" w:firstLineChars="0"/>
              <w:jc w:val="center"/>
              <w:rPr>
                <w:sz w:val="18"/>
                <w:szCs w:val="18"/>
              </w:rPr>
            </w:pPr>
            <w:r>
              <w:rPr>
                <w:rFonts w:hint="eastAsia"/>
                <w:sz w:val="18"/>
                <w:szCs w:val="18"/>
              </w:rPr>
              <w:t>视频安防系统</w:t>
            </w:r>
          </w:p>
          <w:p w14:paraId="0AEF56EF">
            <w:pPr>
              <w:pStyle w:val="27"/>
              <w:bidi w:val="0"/>
              <w:ind w:left="0" w:leftChars="0" w:firstLine="0" w:firstLineChars="0"/>
              <w:jc w:val="center"/>
              <w:rPr>
                <w:sz w:val="18"/>
                <w:szCs w:val="18"/>
              </w:rPr>
            </w:pPr>
            <w:r>
              <w:rPr>
                <w:sz w:val="18"/>
                <w:szCs w:val="18"/>
              </w:rPr>
              <w:t>(千吨万人工程必须填写)</w:t>
            </w:r>
          </w:p>
        </w:tc>
        <w:tc>
          <w:tcPr>
            <w:tcW w:w="5811" w:type="dxa"/>
            <w:tcBorders>
              <w:tl2br w:val="nil"/>
              <w:tr2bl w:val="nil"/>
            </w:tcBorders>
            <w:shd w:val="clear" w:color="auto" w:fill="auto"/>
            <w:vAlign w:val="center"/>
          </w:tcPr>
          <w:p w14:paraId="2E3103F3">
            <w:pPr>
              <w:pStyle w:val="27"/>
              <w:bidi w:val="0"/>
              <w:ind w:left="0" w:leftChars="0" w:firstLine="0" w:firstLineChars="0"/>
              <w:jc w:val="center"/>
              <w:rPr>
                <w:sz w:val="18"/>
                <w:szCs w:val="18"/>
              </w:rPr>
            </w:pPr>
            <w:r>
              <w:rPr>
                <w:rFonts w:hint="eastAsia"/>
                <w:sz w:val="18"/>
                <w:szCs w:val="18"/>
              </w:rPr>
              <w:t>是/否(如选否。运行状况不填)</w:t>
            </w:r>
          </w:p>
        </w:tc>
      </w:tr>
      <w:tr w14:paraId="2C0C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6083743A">
            <w:pPr>
              <w:pStyle w:val="27"/>
              <w:bidi w:val="0"/>
              <w:jc w:val="center"/>
              <w:rPr>
                <w:sz w:val="18"/>
                <w:szCs w:val="18"/>
              </w:rPr>
            </w:pPr>
          </w:p>
        </w:tc>
        <w:tc>
          <w:tcPr>
            <w:tcW w:w="2496" w:type="dxa"/>
            <w:gridSpan w:val="2"/>
            <w:vMerge w:val="continue"/>
            <w:tcBorders>
              <w:tl2br w:val="nil"/>
              <w:tr2bl w:val="nil"/>
            </w:tcBorders>
            <w:shd w:val="clear" w:color="auto" w:fill="auto"/>
            <w:vAlign w:val="center"/>
          </w:tcPr>
          <w:p w14:paraId="11E190B3">
            <w:pPr>
              <w:pStyle w:val="27"/>
              <w:bidi w:val="0"/>
              <w:jc w:val="center"/>
              <w:rPr>
                <w:sz w:val="18"/>
                <w:szCs w:val="18"/>
              </w:rPr>
            </w:pPr>
          </w:p>
        </w:tc>
        <w:tc>
          <w:tcPr>
            <w:tcW w:w="5811" w:type="dxa"/>
            <w:tcBorders>
              <w:tl2br w:val="nil"/>
              <w:tr2bl w:val="nil"/>
            </w:tcBorders>
            <w:shd w:val="clear" w:color="auto" w:fill="auto"/>
            <w:vAlign w:val="center"/>
          </w:tcPr>
          <w:p w14:paraId="09697231">
            <w:pPr>
              <w:pStyle w:val="27"/>
              <w:bidi w:val="0"/>
              <w:ind w:left="0" w:leftChars="0" w:firstLine="0" w:firstLineChars="0"/>
              <w:jc w:val="center"/>
              <w:rPr>
                <w:sz w:val="18"/>
                <w:szCs w:val="18"/>
              </w:rPr>
            </w:pPr>
            <w:r>
              <w:rPr>
                <w:rFonts w:hint="eastAsia"/>
                <w:sz w:val="18"/>
                <w:szCs w:val="18"/>
              </w:rPr>
              <w:t>运行状况</w:t>
            </w:r>
          </w:p>
        </w:tc>
      </w:tr>
      <w:tr w14:paraId="05A0E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2D221FEE">
            <w:pPr>
              <w:pStyle w:val="27"/>
              <w:bidi w:val="0"/>
              <w:ind w:left="0" w:leftChars="0" w:firstLine="0" w:firstLineChars="0"/>
              <w:jc w:val="center"/>
              <w:rPr>
                <w:sz w:val="18"/>
                <w:szCs w:val="18"/>
              </w:rPr>
            </w:pPr>
            <w:r>
              <w:rPr>
                <w:rFonts w:hint="eastAsia"/>
                <w:sz w:val="18"/>
                <w:szCs w:val="18"/>
              </w:rPr>
              <w:t>19</w:t>
            </w:r>
          </w:p>
        </w:tc>
        <w:tc>
          <w:tcPr>
            <w:tcW w:w="2496" w:type="dxa"/>
            <w:gridSpan w:val="2"/>
            <w:vMerge w:val="restart"/>
            <w:tcBorders>
              <w:tl2br w:val="nil"/>
              <w:tr2bl w:val="nil"/>
            </w:tcBorders>
            <w:shd w:val="clear" w:color="auto" w:fill="auto"/>
            <w:vAlign w:val="center"/>
          </w:tcPr>
          <w:p w14:paraId="05DE6449">
            <w:pPr>
              <w:pStyle w:val="27"/>
              <w:bidi w:val="0"/>
              <w:ind w:left="0" w:leftChars="0" w:firstLine="0" w:firstLineChars="0"/>
              <w:jc w:val="center"/>
              <w:rPr>
                <w:sz w:val="18"/>
                <w:szCs w:val="18"/>
              </w:rPr>
            </w:pPr>
            <w:r>
              <w:rPr>
                <w:rFonts w:hint="eastAsia"/>
                <w:sz w:val="18"/>
                <w:szCs w:val="18"/>
              </w:rPr>
              <w:t>水费水价，百人以下可不填</w:t>
            </w:r>
          </w:p>
        </w:tc>
        <w:tc>
          <w:tcPr>
            <w:tcW w:w="5811" w:type="dxa"/>
            <w:tcBorders>
              <w:tl2br w:val="nil"/>
              <w:tr2bl w:val="nil"/>
            </w:tcBorders>
            <w:shd w:val="clear" w:color="auto" w:fill="auto"/>
            <w:vAlign w:val="center"/>
          </w:tcPr>
          <w:p w14:paraId="427253F3">
            <w:pPr>
              <w:pStyle w:val="27"/>
              <w:bidi w:val="0"/>
              <w:ind w:left="0" w:leftChars="0" w:firstLine="0" w:firstLineChars="0"/>
              <w:jc w:val="center"/>
              <w:rPr>
                <w:sz w:val="18"/>
                <w:szCs w:val="18"/>
              </w:rPr>
            </w:pPr>
            <w:r>
              <w:rPr>
                <w:rFonts w:hint="eastAsia"/>
                <w:sz w:val="18"/>
                <w:szCs w:val="18"/>
              </w:rPr>
              <w:t>全成本水价(元/m³)</w:t>
            </w:r>
          </w:p>
        </w:tc>
      </w:tr>
      <w:tr w14:paraId="17D4A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3A8A53CC">
            <w:pPr>
              <w:pStyle w:val="27"/>
              <w:bidi w:val="0"/>
              <w:jc w:val="center"/>
              <w:rPr>
                <w:sz w:val="18"/>
                <w:szCs w:val="18"/>
              </w:rPr>
            </w:pPr>
          </w:p>
        </w:tc>
        <w:tc>
          <w:tcPr>
            <w:tcW w:w="2496" w:type="dxa"/>
            <w:gridSpan w:val="2"/>
            <w:vMerge w:val="continue"/>
            <w:tcBorders>
              <w:tl2br w:val="nil"/>
              <w:tr2bl w:val="nil"/>
            </w:tcBorders>
            <w:shd w:val="clear" w:color="auto" w:fill="auto"/>
            <w:vAlign w:val="center"/>
          </w:tcPr>
          <w:p w14:paraId="24FAB3D7">
            <w:pPr>
              <w:pStyle w:val="27"/>
              <w:bidi w:val="0"/>
              <w:jc w:val="center"/>
              <w:rPr>
                <w:sz w:val="18"/>
                <w:szCs w:val="18"/>
              </w:rPr>
            </w:pPr>
          </w:p>
        </w:tc>
        <w:tc>
          <w:tcPr>
            <w:tcW w:w="5811" w:type="dxa"/>
            <w:tcBorders>
              <w:tl2br w:val="nil"/>
              <w:tr2bl w:val="nil"/>
            </w:tcBorders>
            <w:shd w:val="clear" w:color="auto" w:fill="auto"/>
            <w:vAlign w:val="center"/>
          </w:tcPr>
          <w:p w14:paraId="3DE0E975">
            <w:pPr>
              <w:pStyle w:val="27"/>
              <w:bidi w:val="0"/>
              <w:ind w:left="0" w:leftChars="0" w:firstLine="0" w:firstLineChars="0"/>
              <w:jc w:val="center"/>
              <w:rPr>
                <w:sz w:val="18"/>
                <w:szCs w:val="18"/>
              </w:rPr>
            </w:pPr>
            <w:r>
              <w:rPr>
                <w:rFonts w:hint="eastAsia"/>
                <w:sz w:val="18"/>
                <w:szCs w:val="18"/>
              </w:rPr>
              <w:t>运行成本水价(元/m³)</w:t>
            </w:r>
          </w:p>
        </w:tc>
      </w:tr>
      <w:tr w14:paraId="3502E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70816ACF">
            <w:pPr>
              <w:pStyle w:val="27"/>
              <w:bidi w:val="0"/>
              <w:jc w:val="center"/>
              <w:rPr>
                <w:sz w:val="18"/>
                <w:szCs w:val="18"/>
              </w:rPr>
            </w:pPr>
          </w:p>
        </w:tc>
        <w:tc>
          <w:tcPr>
            <w:tcW w:w="2496" w:type="dxa"/>
            <w:gridSpan w:val="2"/>
            <w:vMerge w:val="continue"/>
            <w:tcBorders>
              <w:tl2br w:val="nil"/>
              <w:tr2bl w:val="nil"/>
            </w:tcBorders>
            <w:shd w:val="clear" w:color="auto" w:fill="auto"/>
            <w:vAlign w:val="center"/>
          </w:tcPr>
          <w:p w14:paraId="7C869E6F">
            <w:pPr>
              <w:pStyle w:val="27"/>
              <w:bidi w:val="0"/>
              <w:jc w:val="center"/>
              <w:rPr>
                <w:sz w:val="18"/>
                <w:szCs w:val="18"/>
              </w:rPr>
            </w:pPr>
          </w:p>
        </w:tc>
        <w:tc>
          <w:tcPr>
            <w:tcW w:w="5811" w:type="dxa"/>
            <w:tcBorders>
              <w:tl2br w:val="nil"/>
              <w:tr2bl w:val="nil"/>
            </w:tcBorders>
            <w:shd w:val="clear" w:color="auto" w:fill="auto"/>
            <w:vAlign w:val="center"/>
          </w:tcPr>
          <w:p w14:paraId="6D17C94C">
            <w:pPr>
              <w:pStyle w:val="27"/>
              <w:bidi w:val="0"/>
              <w:ind w:left="0" w:leftChars="0" w:firstLine="0" w:firstLineChars="0"/>
              <w:jc w:val="center"/>
              <w:rPr>
                <w:sz w:val="18"/>
                <w:szCs w:val="18"/>
              </w:rPr>
            </w:pPr>
            <w:r>
              <w:rPr>
                <w:rFonts w:hint="eastAsia"/>
                <w:sz w:val="18"/>
                <w:szCs w:val="18"/>
              </w:rPr>
              <w:t>计费方式</w:t>
            </w:r>
          </w:p>
        </w:tc>
      </w:tr>
      <w:tr w14:paraId="30850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52024712">
            <w:pPr>
              <w:pStyle w:val="27"/>
              <w:bidi w:val="0"/>
              <w:jc w:val="center"/>
              <w:rPr>
                <w:sz w:val="18"/>
                <w:szCs w:val="18"/>
              </w:rPr>
            </w:pPr>
          </w:p>
        </w:tc>
        <w:tc>
          <w:tcPr>
            <w:tcW w:w="2496" w:type="dxa"/>
            <w:gridSpan w:val="2"/>
            <w:vMerge w:val="continue"/>
            <w:tcBorders>
              <w:tl2br w:val="nil"/>
              <w:tr2bl w:val="nil"/>
            </w:tcBorders>
            <w:shd w:val="clear" w:color="auto" w:fill="auto"/>
            <w:vAlign w:val="center"/>
          </w:tcPr>
          <w:p w14:paraId="174CCF3A">
            <w:pPr>
              <w:pStyle w:val="27"/>
              <w:bidi w:val="0"/>
              <w:jc w:val="center"/>
              <w:rPr>
                <w:sz w:val="18"/>
                <w:szCs w:val="18"/>
              </w:rPr>
            </w:pPr>
          </w:p>
        </w:tc>
        <w:tc>
          <w:tcPr>
            <w:tcW w:w="5811" w:type="dxa"/>
            <w:tcBorders>
              <w:tl2br w:val="nil"/>
              <w:tr2bl w:val="nil"/>
            </w:tcBorders>
            <w:shd w:val="clear" w:color="auto" w:fill="auto"/>
            <w:vAlign w:val="center"/>
          </w:tcPr>
          <w:p w14:paraId="1CF6B699">
            <w:pPr>
              <w:pStyle w:val="27"/>
              <w:bidi w:val="0"/>
              <w:ind w:left="0" w:leftChars="0" w:firstLine="0" w:firstLineChars="0"/>
              <w:jc w:val="center"/>
              <w:rPr>
                <w:sz w:val="18"/>
                <w:szCs w:val="18"/>
              </w:rPr>
            </w:pPr>
            <w:r>
              <w:rPr>
                <w:rFonts w:hint="eastAsia"/>
                <w:sz w:val="18"/>
                <w:szCs w:val="18"/>
              </w:rPr>
              <w:t>居民生活执行水价(元m)</w:t>
            </w:r>
          </w:p>
        </w:tc>
      </w:tr>
      <w:tr w14:paraId="22DBC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55F22C22">
            <w:pPr>
              <w:pStyle w:val="27"/>
              <w:bidi w:val="0"/>
              <w:jc w:val="center"/>
              <w:rPr>
                <w:sz w:val="18"/>
                <w:szCs w:val="18"/>
              </w:rPr>
            </w:pPr>
          </w:p>
        </w:tc>
        <w:tc>
          <w:tcPr>
            <w:tcW w:w="2496" w:type="dxa"/>
            <w:gridSpan w:val="2"/>
            <w:vMerge w:val="continue"/>
            <w:tcBorders>
              <w:tl2br w:val="nil"/>
              <w:tr2bl w:val="nil"/>
            </w:tcBorders>
            <w:shd w:val="clear" w:color="auto" w:fill="auto"/>
            <w:vAlign w:val="center"/>
          </w:tcPr>
          <w:p w14:paraId="44F9605F">
            <w:pPr>
              <w:pStyle w:val="27"/>
              <w:bidi w:val="0"/>
              <w:jc w:val="center"/>
              <w:rPr>
                <w:sz w:val="18"/>
                <w:szCs w:val="18"/>
              </w:rPr>
            </w:pPr>
          </w:p>
        </w:tc>
        <w:tc>
          <w:tcPr>
            <w:tcW w:w="5811" w:type="dxa"/>
            <w:tcBorders>
              <w:tl2br w:val="nil"/>
              <w:tr2bl w:val="nil"/>
            </w:tcBorders>
            <w:shd w:val="clear" w:color="auto" w:fill="auto"/>
            <w:vAlign w:val="center"/>
          </w:tcPr>
          <w:p w14:paraId="79678BD0">
            <w:pPr>
              <w:pStyle w:val="27"/>
              <w:bidi w:val="0"/>
              <w:ind w:left="0" w:leftChars="0" w:firstLine="0" w:firstLineChars="0"/>
              <w:jc w:val="center"/>
              <w:rPr>
                <w:sz w:val="18"/>
                <w:szCs w:val="18"/>
              </w:rPr>
            </w:pPr>
            <w:r>
              <w:rPr>
                <w:rFonts w:hint="eastAsia"/>
                <w:sz w:val="18"/>
                <w:szCs w:val="18"/>
              </w:rPr>
              <w:t>水费回收率(%)</w:t>
            </w:r>
          </w:p>
        </w:tc>
      </w:tr>
      <w:tr w14:paraId="5CFFC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77B07CA7">
            <w:pPr>
              <w:pStyle w:val="27"/>
              <w:bidi w:val="0"/>
              <w:jc w:val="center"/>
              <w:rPr>
                <w:sz w:val="18"/>
                <w:szCs w:val="18"/>
              </w:rPr>
            </w:pPr>
          </w:p>
        </w:tc>
        <w:tc>
          <w:tcPr>
            <w:tcW w:w="2496" w:type="dxa"/>
            <w:gridSpan w:val="2"/>
            <w:vMerge w:val="continue"/>
            <w:tcBorders>
              <w:tl2br w:val="nil"/>
              <w:tr2bl w:val="nil"/>
            </w:tcBorders>
            <w:shd w:val="clear" w:color="auto" w:fill="auto"/>
            <w:vAlign w:val="center"/>
          </w:tcPr>
          <w:p w14:paraId="2D24F324">
            <w:pPr>
              <w:pStyle w:val="27"/>
              <w:bidi w:val="0"/>
              <w:jc w:val="center"/>
              <w:rPr>
                <w:sz w:val="18"/>
                <w:szCs w:val="18"/>
              </w:rPr>
            </w:pPr>
          </w:p>
        </w:tc>
        <w:tc>
          <w:tcPr>
            <w:tcW w:w="5811" w:type="dxa"/>
            <w:tcBorders>
              <w:tl2br w:val="nil"/>
              <w:tr2bl w:val="nil"/>
            </w:tcBorders>
            <w:shd w:val="clear" w:color="auto" w:fill="auto"/>
            <w:vAlign w:val="center"/>
          </w:tcPr>
          <w:p w14:paraId="64BEC320">
            <w:pPr>
              <w:pStyle w:val="27"/>
              <w:bidi w:val="0"/>
              <w:ind w:left="0" w:leftChars="0" w:firstLine="0" w:firstLineChars="0"/>
              <w:jc w:val="center"/>
              <w:rPr>
                <w:sz w:val="18"/>
                <w:szCs w:val="18"/>
              </w:rPr>
            </w:pPr>
            <w:r>
              <w:rPr>
                <w:rFonts w:hint="eastAsia"/>
                <w:sz w:val="18"/>
                <w:szCs w:val="18"/>
              </w:rPr>
              <w:t>收支情况</w:t>
            </w:r>
          </w:p>
        </w:tc>
      </w:tr>
      <w:tr w14:paraId="55508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780" w:type="dxa"/>
            <w:vMerge w:val="restart"/>
            <w:tcBorders>
              <w:tl2br w:val="nil"/>
              <w:tr2bl w:val="nil"/>
            </w:tcBorders>
            <w:shd w:val="clear" w:color="auto" w:fill="auto"/>
            <w:noWrap/>
            <w:vAlign w:val="center"/>
          </w:tcPr>
          <w:p w14:paraId="3D92C982">
            <w:pPr>
              <w:pStyle w:val="27"/>
              <w:bidi w:val="0"/>
              <w:ind w:left="0" w:leftChars="0" w:firstLine="0" w:firstLineChars="0"/>
              <w:jc w:val="center"/>
              <w:rPr>
                <w:sz w:val="18"/>
                <w:szCs w:val="18"/>
              </w:rPr>
            </w:pPr>
            <w:r>
              <w:rPr>
                <w:rFonts w:hint="eastAsia"/>
                <w:sz w:val="18"/>
                <w:szCs w:val="18"/>
              </w:rPr>
              <w:t>20</w:t>
            </w:r>
          </w:p>
        </w:tc>
        <w:tc>
          <w:tcPr>
            <w:tcW w:w="2496" w:type="dxa"/>
            <w:gridSpan w:val="2"/>
            <w:vMerge w:val="restart"/>
            <w:tcBorders>
              <w:tl2br w:val="nil"/>
              <w:tr2bl w:val="nil"/>
            </w:tcBorders>
            <w:shd w:val="clear" w:color="auto" w:fill="auto"/>
            <w:vAlign w:val="center"/>
          </w:tcPr>
          <w:p w14:paraId="73B898E2">
            <w:pPr>
              <w:pStyle w:val="27"/>
              <w:bidi w:val="0"/>
              <w:ind w:left="0" w:leftChars="0" w:firstLine="0" w:firstLineChars="0"/>
              <w:jc w:val="center"/>
              <w:rPr>
                <w:sz w:val="18"/>
                <w:szCs w:val="18"/>
              </w:rPr>
            </w:pPr>
            <w:r>
              <w:rPr>
                <w:rFonts w:hint="eastAsia"/>
                <w:sz w:val="18"/>
                <w:szCs w:val="18"/>
              </w:rPr>
              <w:t>工程运行情况</w:t>
            </w:r>
          </w:p>
        </w:tc>
        <w:tc>
          <w:tcPr>
            <w:tcW w:w="5811" w:type="dxa"/>
            <w:tcBorders>
              <w:tl2br w:val="nil"/>
              <w:tr2bl w:val="nil"/>
            </w:tcBorders>
            <w:shd w:val="clear" w:color="auto" w:fill="auto"/>
            <w:vAlign w:val="center"/>
          </w:tcPr>
          <w:p w14:paraId="77B329E6">
            <w:pPr>
              <w:pStyle w:val="27"/>
              <w:bidi w:val="0"/>
              <w:ind w:left="0" w:leftChars="0" w:firstLine="0" w:firstLineChars="0"/>
              <w:jc w:val="center"/>
              <w:rPr>
                <w:sz w:val="18"/>
                <w:szCs w:val="18"/>
              </w:rPr>
            </w:pPr>
            <w:r>
              <w:rPr>
                <w:rFonts w:hint="eastAsia"/>
                <w:sz w:val="18"/>
                <w:szCs w:val="18"/>
              </w:rPr>
              <w:t>出厂水质是否检测(检测填1,未检测填0)</w:t>
            </w:r>
          </w:p>
        </w:tc>
      </w:tr>
      <w:tr w14:paraId="557D0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0E089D30">
            <w:pPr>
              <w:pStyle w:val="27"/>
              <w:bidi w:val="0"/>
              <w:jc w:val="center"/>
              <w:rPr>
                <w:sz w:val="18"/>
                <w:szCs w:val="18"/>
              </w:rPr>
            </w:pPr>
          </w:p>
        </w:tc>
        <w:tc>
          <w:tcPr>
            <w:tcW w:w="2496" w:type="dxa"/>
            <w:gridSpan w:val="2"/>
            <w:vMerge w:val="continue"/>
            <w:tcBorders>
              <w:tl2br w:val="nil"/>
              <w:tr2bl w:val="nil"/>
            </w:tcBorders>
            <w:shd w:val="clear" w:color="auto" w:fill="auto"/>
            <w:vAlign w:val="center"/>
          </w:tcPr>
          <w:p w14:paraId="04A828FD">
            <w:pPr>
              <w:pStyle w:val="27"/>
              <w:bidi w:val="0"/>
              <w:jc w:val="center"/>
              <w:rPr>
                <w:sz w:val="18"/>
                <w:szCs w:val="18"/>
              </w:rPr>
            </w:pPr>
          </w:p>
        </w:tc>
        <w:tc>
          <w:tcPr>
            <w:tcW w:w="5811" w:type="dxa"/>
            <w:tcBorders>
              <w:tl2br w:val="nil"/>
              <w:tr2bl w:val="nil"/>
            </w:tcBorders>
            <w:shd w:val="clear" w:color="auto" w:fill="auto"/>
            <w:vAlign w:val="center"/>
          </w:tcPr>
          <w:p w14:paraId="40F17B95">
            <w:pPr>
              <w:pStyle w:val="27"/>
              <w:bidi w:val="0"/>
              <w:ind w:left="0" w:leftChars="0" w:firstLine="0" w:firstLineChars="0"/>
              <w:jc w:val="center"/>
              <w:rPr>
                <w:sz w:val="18"/>
                <w:szCs w:val="18"/>
              </w:rPr>
            </w:pPr>
            <w:r>
              <w:rPr>
                <w:rFonts w:hint="eastAsia"/>
                <w:sz w:val="18"/>
                <w:szCs w:val="18"/>
              </w:rPr>
              <w:t>是否正常运行(是填1,否填0)</w:t>
            </w:r>
          </w:p>
        </w:tc>
      </w:tr>
      <w:tr w14:paraId="44834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780" w:type="dxa"/>
            <w:vMerge w:val="continue"/>
            <w:tcBorders>
              <w:tl2br w:val="nil"/>
              <w:tr2bl w:val="nil"/>
            </w:tcBorders>
            <w:shd w:val="clear" w:color="auto" w:fill="auto"/>
            <w:noWrap/>
            <w:vAlign w:val="center"/>
          </w:tcPr>
          <w:p w14:paraId="796DB68D">
            <w:pPr>
              <w:pStyle w:val="27"/>
              <w:bidi w:val="0"/>
              <w:jc w:val="center"/>
              <w:rPr>
                <w:sz w:val="18"/>
                <w:szCs w:val="18"/>
              </w:rPr>
            </w:pPr>
          </w:p>
        </w:tc>
        <w:tc>
          <w:tcPr>
            <w:tcW w:w="2496" w:type="dxa"/>
            <w:gridSpan w:val="2"/>
            <w:vMerge w:val="continue"/>
            <w:tcBorders>
              <w:tl2br w:val="nil"/>
              <w:tr2bl w:val="nil"/>
            </w:tcBorders>
            <w:shd w:val="clear" w:color="auto" w:fill="auto"/>
            <w:vAlign w:val="center"/>
          </w:tcPr>
          <w:p w14:paraId="1028F66D">
            <w:pPr>
              <w:pStyle w:val="27"/>
              <w:bidi w:val="0"/>
              <w:jc w:val="center"/>
              <w:rPr>
                <w:sz w:val="18"/>
                <w:szCs w:val="18"/>
              </w:rPr>
            </w:pPr>
          </w:p>
        </w:tc>
        <w:tc>
          <w:tcPr>
            <w:tcW w:w="5811" w:type="dxa"/>
            <w:tcBorders>
              <w:tl2br w:val="nil"/>
              <w:tr2bl w:val="nil"/>
            </w:tcBorders>
            <w:shd w:val="clear" w:color="auto" w:fill="auto"/>
            <w:vAlign w:val="center"/>
          </w:tcPr>
          <w:p w14:paraId="130ADFB8">
            <w:pPr>
              <w:pStyle w:val="27"/>
              <w:bidi w:val="0"/>
              <w:ind w:left="0" w:leftChars="0" w:firstLine="0" w:firstLineChars="0"/>
              <w:jc w:val="center"/>
              <w:rPr>
                <w:sz w:val="18"/>
                <w:szCs w:val="18"/>
              </w:rPr>
            </w:pPr>
            <w:r>
              <w:rPr>
                <w:rFonts w:hint="eastAsia"/>
                <w:sz w:val="18"/>
                <w:szCs w:val="18"/>
              </w:rPr>
              <w:t>年正常运行时间(天)</w:t>
            </w:r>
          </w:p>
        </w:tc>
      </w:tr>
      <w:tr w14:paraId="512F4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2A0E5F05">
            <w:pPr>
              <w:pStyle w:val="27"/>
              <w:bidi w:val="0"/>
              <w:jc w:val="center"/>
              <w:rPr>
                <w:sz w:val="18"/>
                <w:szCs w:val="18"/>
              </w:rPr>
            </w:pPr>
          </w:p>
        </w:tc>
        <w:tc>
          <w:tcPr>
            <w:tcW w:w="2496" w:type="dxa"/>
            <w:gridSpan w:val="2"/>
            <w:vMerge w:val="continue"/>
            <w:tcBorders>
              <w:tl2br w:val="nil"/>
              <w:tr2bl w:val="nil"/>
            </w:tcBorders>
            <w:shd w:val="clear" w:color="auto" w:fill="auto"/>
            <w:vAlign w:val="center"/>
          </w:tcPr>
          <w:p w14:paraId="52C2AA86">
            <w:pPr>
              <w:pStyle w:val="27"/>
              <w:bidi w:val="0"/>
              <w:jc w:val="center"/>
              <w:rPr>
                <w:sz w:val="18"/>
                <w:szCs w:val="18"/>
              </w:rPr>
            </w:pPr>
          </w:p>
        </w:tc>
        <w:tc>
          <w:tcPr>
            <w:tcW w:w="5811" w:type="dxa"/>
            <w:tcBorders>
              <w:tl2br w:val="nil"/>
              <w:tr2bl w:val="nil"/>
            </w:tcBorders>
            <w:shd w:val="clear" w:color="auto" w:fill="auto"/>
            <w:vAlign w:val="center"/>
          </w:tcPr>
          <w:p w14:paraId="0E367899">
            <w:pPr>
              <w:pStyle w:val="27"/>
              <w:bidi w:val="0"/>
              <w:ind w:left="0" w:leftChars="0" w:firstLine="0" w:firstLineChars="0"/>
              <w:jc w:val="center"/>
              <w:rPr>
                <w:sz w:val="18"/>
                <w:szCs w:val="18"/>
              </w:rPr>
            </w:pPr>
            <w:r>
              <w:rPr>
                <w:rFonts w:hint="eastAsia"/>
                <w:sz w:val="18"/>
                <w:szCs w:val="18"/>
              </w:rPr>
              <w:t>不能正常运行的主要问题</w:t>
            </w:r>
          </w:p>
        </w:tc>
      </w:tr>
      <w:tr w14:paraId="7F464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7A5407B3">
            <w:pPr>
              <w:pStyle w:val="27"/>
              <w:bidi w:val="0"/>
              <w:ind w:left="0" w:leftChars="0" w:firstLine="0" w:firstLineChars="0"/>
              <w:jc w:val="center"/>
              <w:rPr>
                <w:sz w:val="18"/>
                <w:szCs w:val="18"/>
              </w:rPr>
            </w:pPr>
            <w:r>
              <w:rPr>
                <w:rFonts w:hint="eastAsia"/>
                <w:sz w:val="18"/>
                <w:szCs w:val="18"/>
              </w:rPr>
              <w:t>21</w:t>
            </w:r>
          </w:p>
        </w:tc>
        <w:tc>
          <w:tcPr>
            <w:tcW w:w="2496" w:type="dxa"/>
            <w:gridSpan w:val="2"/>
            <w:vMerge w:val="restart"/>
            <w:tcBorders>
              <w:tl2br w:val="nil"/>
              <w:tr2bl w:val="nil"/>
            </w:tcBorders>
            <w:shd w:val="clear" w:color="auto" w:fill="auto"/>
            <w:vAlign w:val="center"/>
          </w:tcPr>
          <w:p w14:paraId="428905C0">
            <w:pPr>
              <w:pStyle w:val="27"/>
              <w:bidi w:val="0"/>
              <w:ind w:left="0" w:leftChars="0" w:firstLine="0" w:firstLineChars="0"/>
              <w:jc w:val="center"/>
              <w:rPr>
                <w:sz w:val="18"/>
                <w:szCs w:val="18"/>
              </w:rPr>
            </w:pPr>
            <w:r>
              <w:rPr>
                <w:rFonts w:hint="eastAsia"/>
                <w:sz w:val="18"/>
                <w:szCs w:val="18"/>
              </w:rPr>
              <w:t>运行管理（百人以下可不填）</w:t>
            </w:r>
          </w:p>
        </w:tc>
        <w:tc>
          <w:tcPr>
            <w:tcW w:w="5811" w:type="dxa"/>
            <w:tcBorders>
              <w:tl2br w:val="nil"/>
              <w:tr2bl w:val="nil"/>
            </w:tcBorders>
            <w:shd w:val="clear" w:color="auto" w:fill="auto"/>
            <w:vAlign w:val="center"/>
          </w:tcPr>
          <w:p w14:paraId="56C0030C">
            <w:pPr>
              <w:pStyle w:val="27"/>
              <w:bidi w:val="0"/>
              <w:ind w:left="0" w:leftChars="0" w:firstLine="0" w:firstLineChars="0"/>
              <w:jc w:val="center"/>
              <w:rPr>
                <w:sz w:val="18"/>
                <w:szCs w:val="18"/>
              </w:rPr>
            </w:pPr>
            <w:r>
              <w:rPr>
                <w:rFonts w:hint="eastAsia"/>
                <w:sz w:val="18"/>
                <w:szCs w:val="18"/>
              </w:rPr>
              <w:t>工程运行管理单位名称</w:t>
            </w:r>
          </w:p>
        </w:tc>
      </w:tr>
      <w:tr w14:paraId="36E61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6B9CF17C">
            <w:pPr>
              <w:pStyle w:val="27"/>
              <w:bidi w:val="0"/>
              <w:jc w:val="center"/>
              <w:rPr>
                <w:sz w:val="18"/>
                <w:szCs w:val="18"/>
              </w:rPr>
            </w:pPr>
          </w:p>
        </w:tc>
        <w:tc>
          <w:tcPr>
            <w:tcW w:w="2496" w:type="dxa"/>
            <w:gridSpan w:val="2"/>
            <w:vMerge w:val="continue"/>
            <w:tcBorders>
              <w:tl2br w:val="nil"/>
              <w:tr2bl w:val="nil"/>
            </w:tcBorders>
            <w:shd w:val="clear" w:color="auto" w:fill="auto"/>
            <w:vAlign w:val="center"/>
          </w:tcPr>
          <w:p w14:paraId="21EA2D43">
            <w:pPr>
              <w:pStyle w:val="27"/>
              <w:bidi w:val="0"/>
              <w:jc w:val="center"/>
              <w:rPr>
                <w:sz w:val="18"/>
                <w:szCs w:val="18"/>
              </w:rPr>
            </w:pPr>
          </w:p>
        </w:tc>
        <w:tc>
          <w:tcPr>
            <w:tcW w:w="5811" w:type="dxa"/>
            <w:tcBorders>
              <w:tl2br w:val="nil"/>
              <w:tr2bl w:val="nil"/>
            </w:tcBorders>
            <w:shd w:val="clear" w:color="auto" w:fill="auto"/>
            <w:vAlign w:val="center"/>
          </w:tcPr>
          <w:p w14:paraId="5658407F">
            <w:pPr>
              <w:pStyle w:val="27"/>
              <w:bidi w:val="0"/>
              <w:ind w:left="0" w:leftChars="0" w:firstLine="0" w:firstLineChars="0"/>
              <w:jc w:val="center"/>
              <w:rPr>
                <w:sz w:val="18"/>
                <w:szCs w:val="18"/>
              </w:rPr>
            </w:pPr>
            <w:r>
              <w:rPr>
                <w:rFonts w:hint="eastAsia"/>
                <w:sz w:val="18"/>
                <w:szCs w:val="18"/>
              </w:rPr>
              <w:t>工程专职运行管理人员数量(人)</w:t>
            </w:r>
          </w:p>
        </w:tc>
      </w:tr>
      <w:tr w14:paraId="66804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restart"/>
            <w:tcBorders>
              <w:tl2br w:val="nil"/>
              <w:tr2bl w:val="nil"/>
            </w:tcBorders>
            <w:shd w:val="clear" w:color="auto" w:fill="auto"/>
            <w:noWrap/>
            <w:vAlign w:val="center"/>
          </w:tcPr>
          <w:p w14:paraId="73378288">
            <w:pPr>
              <w:pStyle w:val="27"/>
              <w:bidi w:val="0"/>
              <w:ind w:left="0" w:leftChars="0" w:firstLine="0" w:firstLineChars="0"/>
              <w:jc w:val="center"/>
              <w:rPr>
                <w:sz w:val="18"/>
                <w:szCs w:val="18"/>
              </w:rPr>
            </w:pPr>
            <w:r>
              <w:rPr>
                <w:rFonts w:hint="eastAsia"/>
                <w:sz w:val="18"/>
                <w:szCs w:val="18"/>
              </w:rPr>
              <w:t>22</w:t>
            </w:r>
          </w:p>
        </w:tc>
        <w:tc>
          <w:tcPr>
            <w:tcW w:w="2496" w:type="dxa"/>
            <w:gridSpan w:val="2"/>
            <w:vMerge w:val="restart"/>
            <w:tcBorders>
              <w:tl2br w:val="nil"/>
              <w:tr2bl w:val="nil"/>
            </w:tcBorders>
            <w:shd w:val="clear" w:color="auto" w:fill="auto"/>
            <w:vAlign w:val="center"/>
          </w:tcPr>
          <w:p w14:paraId="0B3AC65F">
            <w:pPr>
              <w:pStyle w:val="27"/>
              <w:bidi w:val="0"/>
              <w:ind w:left="0" w:leftChars="0" w:firstLine="0" w:firstLineChars="0"/>
              <w:jc w:val="center"/>
              <w:rPr>
                <w:sz w:val="18"/>
                <w:szCs w:val="18"/>
              </w:rPr>
            </w:pPr>
            <w:r>
              <w:rPr>
                <w:sz w:val="18"/>
                <w:szCs w:val="18"/>
              </w:rPr>
              <w:t>供水单位责任人</w:t>
            </w:r>
            <w:r>
              <w:rPr>
                <w:rFonts w:hint="eastAsia"/>
                <w:sz w:val="18"/>
                <w:szCs w:val="18"/>
              </w:rPr>
              <w:t>（百人以下可不填）</w:t>
            </w:r>
          </w:p>
        </w:tc>
        <w:tc>
          <w:tcPr>
            <w:tcW w:w="5811" w:type="dxa"/>
            <w:tcBorders>
              <w:tl2br w:val="nil"/>
              <w:tr2bl w:val="nil"/>
            </w:tcBorders>
            <w:shd w:val="clear" w:color="auto" w:fill="auto"/>
            <w:vAlign w:val="center"/>
          </w:tcPr>
          <w:p w14:paraId="79583A97">
            <w:pPr>
              <w:pStyle w:val="27"/>
              <w:bidi w:val="0"/>
              <w:ind w:left="0" w:leftChars="0" w:firstLine="0" w:firstLineChars="0"/>
              <w:jc w:val="center"/>
              <w:rPr>
                <w:sz w:val="18"/>
                <w:szCs w:val="18"/>
              </w:rPr>
            </w:pPr>
            <w:r>
              <w:rPr>
                <w:sz w:val="18"/>
                <w:szCs w:val="18"/>
              </w:rPr>
              <w:t>姓名</w:t>
            </w:r>
          </w:p>
        </w:tc>
      </w:tr>
      <w:tr w14:paraId="1413D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vMerge w:val="continue"/>
            <w:tcBorders>
              <w:tl2br w:val="nil"/>
              <w:tr2bl w:val="nil"/>
            </w:tcBorders>
            <w:shd w:val="clear" w:color="auto" w:fill="auto"/>
            <w:noWrap/>
            <w:vAlign w:val="center"/>
          </w:tcPr>
          <w:p w14:paraId="45A41611">
            <w:pPr>
              <w:pStyle w:val="27"/>
              <w:bidi w:val="0"/>
              <w:jc w:val="center"/>
              <w:rPr>
                <w:sz w:val="18"/>
                <w:szCs w:val="18"/>
              </w:rPr>
            </w:pPr>
          </w:p>
        </w:tc>
        <w:tc>
          <w:tcPr>
            <w:tcW w:w="2496" w:type="dxa"/>
            <w:gridSpan w:val="2"/>
            <w:vMerge w:val="continue"/>
            <w:tcBorders>
              <w:tl2br w:val="nil"/>
              <w:tr2bl w:val="nil"/>
            </w:tcBorders>
            <w:shd w:val="clear" w:color="auto" w:fill="auto"/>
            <w:vAlign w:val="center"/>
          </w:tcPr>
          <w:p w14:paraId="369E14CC">
            <w:pPr>
              <w:pStyle w:val="27"/>
              <w:bidi w:val="0"/>
              <w:jc w:val="center"/>
              <w:rPr>
                <w:sz w:val="18"/>
                <w:szCs w:val="18"/>
              </w:rPr>
            </w:pPr>
          </w:p>
        </w:tc>
        <w:tc>
          <w:tcPr>
            <w:tcW w:w="5811" w:type="dxa"/>
            <w:tcBorders>
              <w:tl2br w:val="nil"/>
              <w:tr2bl w:val="nil"/>
            </w:tcBorders>
            <w:shd w:val="clear" w:color="auto" w:fill="auto"/>
            <w:vAlign w:val="center"/>
          </w:tcPr>
          <w:p w14:paraId="123FC853">
            <w:pPr>
              <w:pStyle w:val="27"/>
              <w:bidi w:val="0"/>
              <w:ind w:left="0" w:leftChars="0" w:firstLine="0" w:firstLineChars="0"/>
              <w:jc w:val="center"/>
              <w:rPr>
                <w:sz w:val="18"/>
                <w:szCs w:val="18"/>
              </w:rPr>
            </w:pPr>
            <w:r>
              <w:rPr>
                <w:sz w:val="18"/>
                <w:szCs w:val="18"/>
              </w:rPr>
              <w:t>联系电话</w:t>
            </w:r>
          </w:p>
        </w:tc>
      </w:tr>
      <w:tr w14:paraId="7CC88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80" w:type="dxa"/>
            <w:tcBorders>
              <w:tl2br w:val="nil"/>
              <w:tr2bl w:val="nil"/>
            </w:tcBorders>
            <w:shd w:val="clear" w:color="auto" w:fill="auto"/>
            <w:noWrap/>
            <w:vAlign w:val="center"/>
          </w:tcPr>
          <w:p w14:paraId="2E4FDBB3">
            <w:pPr>
              <w:pStyle w:val="27"/>
              <w:bidi w:val="0"/>
              <w:ind w:left="0" w:leftChars="0" w:firstLine="0" w:firstLineChars="0"/>
              <w:jc w:val="center"/>
              <w:rPr>
                <w:sz w:val="18"/>
                <w:szCs w:val="18"/>
              </w:rPr>
            </w:pPr>
            <w:r>
              <w:rPr>
                <w:rFonts w:hint="eastAsia"/>
                <w:sz w:val="18"/>
                <w:szCs w:val="18"/>
              </w:rPr>
              <w:t>23</w:t>
            </w:r>
          </w:p>
        </w:tc>
        <w:tc>
          <w:tcPr>
            <w:tcW w:w="8307" w:type="dxa"/>
            <w:gridSpan w:val="3"/>
            <w:tcBorders>
              <w:tl2br w:val="nil"/>
              <w:tr2bl w:val="nil"/>
            </w:tcBorders>
            <w:shd w:val="clear" w:color="auto" w:fill="auto"/>
            <w:vAlign w:val="center"/>
          </w:tcPr>
          <w:p w14:paraId="495C0C9B">
            <w:pPr>
              <w:pStyle w:val="27"/>
              <w:bidi w:val="0"/>
              <w:ind w:left="0" w:leftChars="0" w:firstLine="0" w:firstLineChars="0"/>
              <w:jc w:val="center"/>
              <w:rPr>
                <w:sz w:val="18"/>
                <w:szCs w:val="18"/>
              </w:rPr>
            </w:pPr>
            <w:r>
              <w:rPr>
                <w:sz w:val="18"/>
                <w:szCs w:val="18"/>
              </w:rPr>
              <w:t>供水单位服务热线</w:t>
            </w:r>
            <w:r>
              <w:rPr>
                <w:rFonts w:hint="eastAsia"/>
                <w:sz w:val="18"/>
                <w:szCs w:val="18"/>
              </w:rPr>
              <w:t>（百人以下可不填）</w:t>
            </w:r>
          </w:p>
        </w:tc>
      </w:tr>
      <w:tr w14:paraId="240CF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780" w:type="dxa"/>
            <w:tcBorders>
              <w:tl2br w:val="nil"/>
              <w:tr2bl w:val="nil"/>
            </w:tcBorders>
            <w:shd w:val="clear" w:color="auto" w:fill="auto"/>
            <w:noWrap/>
            <w:vAlign w:val="center"/>
          </w:tcPr>
          <w:p w14:paraId="4AE16091">
            <w:pPr>
              <w:pStyle w:val="27"/>
              <w:bidi w:val="0"/>
              <w:ind w:left="0" w:leftChars="0" w:firstLine="0" w:firstLineChars="0"/>
              <w:jc w:val="center"/>
              <w:rPr>
                <w:sz w:val="18"/>
                <w:szCs w:val="18"/>
              </w:rPr>
            </w:pPr>
            <w:r>
              <w:rPr>
                <w:rFonts w:hint="eastAsia"/>
                <w:sz w:val="18"/>
                <w:szCs w:val="18"/>
              </w:rPr>
              <w:t>24</w:t>
            </w:r>
          </w:p>
        </w:tc>
        <w:tc>
          <w:tcPr>
            <w:tcW w:w="8307" w:type="dxa"/>
            <w:gridSpan w:val="3"/>
            <w:tcBorders>
              <w:tl2br w:val="nil"/>
              <w:tr2bl w:val="nil"/>
            </w:tcBorders>
            <w:shd w:val="clear" w:color="auto" w:fill="auto"/>
            <w:vAlign w:val="center"/>
          </w:tcPr>
          <w:p w14:paraId="709D1F39">
            <w:pPr>
              <w:pStyle w:val="27"/>
              <w:bidi w:val="0"/>
              <w:ind w:left="0" w:leftChars="0" w:firstLine="0" w:firstLineChars="0"/>
              <w:jc w:val="center"/>
              <w:rPr>
                <w:sz w:val="18"/>
                <w:szCs w:val="18"/>
              </w:rPr>
            </w:pPr>
            <w:r>
              <w:rPr>
                <w:sz w:val="18"/>
                <w:szCs w:val="18"/>
              </w:rPr>
              <w:t>附件上传</w:t>
            </w:r>
          </w:p>
        </w:tc>
      </w:tr>
    </w:tbl>
    <w:p w14:paraId="577E6BB1">
      <w:pPr>
        <w:pStyle w:val="91"/>
        <w:bidi w:val="0"/>
        <w:rPr>
          <w:rFonts w:hint="eastAsia"/>
        </w:rPr>
      </w:pPr>
      <w:bookmarkStart w:id="110" w:name="_Toc2395"/>
      <w:r>
        <w:rPr>
          <w:rFonts w:hint="eastAsia"/>
        </w:rPr>
        <w:t>行政村饮水现状信息</w:t>
      </w:r>
      <w:bookmarkEnd w:id="110"/>
    </w:p>
    <w:p w14:paraId="000509F8">
      <w:pPr>
        <w:pStyle w:val="27"/>
        <w:bidi w:val="0"/>
        <w:rPr>
          <w:rFonts w:hint="default" w:eastAsia="宋体"/>
          <w:lang w:val="en-US" w:eastAsia="zh-CN"/>
        </w:rPr>
      </w:pPr>
      <w:r>
        <w:rPr>
          <w:rFonts w:hint="eastAsia"/>
          <w:lang w:val="en-US" w:eastAsia="zh-CN"/>
        </w:rPr>
        <w:t>行政村饮水现状信息</w:t>
      </w:r>
      <w:r>
        <w:rPr>
          <w:rFonts w:hint="eastAsia"/>
        </w:rPr>
        <w:t>见表</w:t>
      </w:r>
      <w:r>
        <w:rPr>
          <w:rFonts w:hint="eastAsia"/>
          <w:lang w:val="en-US" w:eastAsia="zh-CN"/>
        </w:rPr>
        <w:t>E.3。</w:t>
      </w:r>
    </w:p>
    <w:p w14:paraId="38B58877">
      <w:pPr>
        <w:pStyle w:val="104"/>
        <w:bidi w:val="0"/>
        <w:rPr>
          <w:rFonts w:hint="eastAsia"/>
        </w:rPr>
      </w:pPr>
      <w:r>
        <w:rPr>
          <w:rFonts w:hint="eastAsia"/>
        </w:rPr>
        <w:t>行政村饮水现状信息表</w:t>
      </w:r>
    </w:p>
    <w:tbl>
      <w:tblPr>
        <w:tblStyle w:val="23"/>
        <w:tblW w:w="90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2070"/>
        <w:gridCol w:w="6237"/>
      </w:tblGrid>
      <w:tr w14:paraId="68854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tcBorders>
              <w:tl2br w:val="nil"/>
              <w:tr2bl w:val="nil"/>
            </w:tcBorders>
            <w:shd w:val="clear" w:color="auto" w:fill="auto"/>
            <w:noWrap/>
            <w:vAlign w:val="center"/>
          </w:tcPr>
          <w:p w14:paraId="00B32A9C">
            <w:pPr>
              <w:pStyle w:val="27"/>
              <w:bidi w:val="0"/>
              <w:ind w:left="0" w:leftChars="0" w:firstLine="0" w:firstLineChars="0"/>
              <w:jc w:val="center"/>
              <w:rPr>
                <w:sz w:val="18"/>
                <w:szCs w:val="18"/>
              </w:rPr>
            </w:pPr>
            <w:r>
              <w:rPr>
                <w:sz w:val="18"/>
                <w:szCs w:val="18"/>
              </w:rPr>
              <w:t>序号</w:t>
            </w:r>
          </w:p>
        </w:tc>
        <w:tc>
          <w:tcPr>
            <w:tcW w:w="8307" w:type="dxa"/>
            <w:gridSpan w:val="2"/>
            <w:tcBorders>
              <w:tl2br w:val="nil"/>
              <w:tr2bl w:val="nil"/>
            </w:tcBorders>
            <w:shd w:val="clear" w:color="auto" w:fill="auto"/>
            <w:vAlign w:val="center"/>
          </w:tcPr>
          <w:p w14:paraId="586D6F2F">
            <w:pPr>
              <w:pStyle w:val="27"/>
              <w:bidi w:val="0"/>
              <w:ind w:left="0" w:leftChars="0" w:firstLine="0" w:firstLineChars="0"/>
              <w:jc w:val="center"/>
              <w:rPr>
                <w:sz w:val="18"/>
                <w:szCs w:val="18"/>
              </w:rPr>
            </w:pPr>
            <w:r>
              <w:rPr>
                <w:rFonts w:hint="eastAsia"/>
                <w:sz w:val="18"/>
                <w:szCs w:val="18"/>
              </w:rPr>
              <w:t>信息</w:t>
            </w:r>
          </w:p>
        </w:tc>
      </w:tr>
      <w:tr w14:paraId="11ED3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tcBorders>
              <w:tl2br w:val="nil"/>
              <w:tr2bl w:val="nil"/>
            </w:tcBorders>
            <w:shd w:val="clear" w:color="auto" w:fill="auto"/>
            <w:noWrap/>
            <w:vAlign w:val="center"/>
          </w:tcPr>
          <w:p w14:paraId="54FD3320">
            <w:pPr>
              <w:pStyle w:val="27"/>
              <w:bidi w:val="0"/>
              <w:ind w:left="0" w:leftChars="0" w:firstLine="0" w:firstLineChars="0"/>
              <w:jc w:val="center"/>
              <w:rPr>
                <w:sz w:val="18"/>
                <w:szCs w:val="18"/>
              </w:rPr>
            </w:pPr>
            <w:r>
              <w:rPr>
                <w:rFonts w:hint="eastAsia"/>
                <w:sz w:val="18"/>
                <w:szCs w:val="18"/>
              </w:rPr>
              <w:t>1</w:t>
            </w:r>
          </w:p>
        </w:tc>
        <w:tc>
          <w:tcPr>
            <w:tcW w:w="8307" w:type="dxa"/>
            <w:gridSpan w:val="2"/>
            <w:tcBorders>
              <w:tl2br w:val="nil"/>
              <w:tr2bl w:val="nil"/>
            </w:tcBorders>
            <w:shd w:val="clear" w:color="auto" w:fill="auto"/>
            <w:vAlign w:val="center"/>
          </w:tcPr>
          <w:p w14:paraId="7F66C433">
            <w:pPr>
              <w:pStyle w:val="27"/>
              <w:bidi w:val="0"/>
              <w:ind w:left="0" w:leftChars="0" w:firstLine="0" w:firstLineChars="0"/>
              <w:jc w:val="center"/>
              <w:rPr>
                <w:sz w:val="18"/>
                <w:szCs w:val="18"/>
              </w:rPr>
            </w:pPr>
            <w:r>
              <w:rPr>
                <w:rFonts w:hint="eastAsia"/>
                <w:sz w:val="18"/>
                <w:szCs w:val="18"/>
              </w:rPr>
              <w:t>上报年度</w:t>
            </w:r>
          </w:p>
        </w:tc>
      </w:tr>
      <w:tr w14:paraId="65084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tcBorders>
              <w:tl2br w:val="nil"/>
              <w:tr2bl w:val="nil"/>
            </w:tcBorders>
            <w:shd w:val="clear" w:color="auto" w:fill="auto"/>
            <w:noWrap/>
            <w:vAlign w:val="center"/>
          </w:tcPr>
          <w:p w14:paraId="335C5AD5">
            <w:pPr>
              <w:pStyle w:val="27"/>
              <w:bidi w:val="0"/>
              <w:ind w:left="0" w:leftChars="0" w:firstLine="0" w:firstLineChars="0"/>
              <w:jc w:val="center"/>
              <w:rPr>
                <w:sz w:val="18"/>
                <w:szCs w:val="18"/>
              </w:rPr>
            </w:pPr>
            <w:r>
              <w:rPr>
                <w:rFonts w:hint="eastAsia"/>
                <w:sz w:val="18"/>
                <w:szCs w:val="18"/>
              </w:rPr>
              <w:t>2</w:t>
            </w:r>
          </w:p>
        </w:tc>
        <w:tc>
          <w:tcPr>
            <w:tcW w:w="2070" w:type="dxa"/>
            <w:tcBorders>
              <w:tl2br w:val="nil"/>
              <w:tr2bl w:val="nil"/>
            </w:tcBorders>
            <w:shd w:val="clear" w:color="auto" w:fill="auto"/>
            <w:vAlign w:val="center"/>
          </w:tcPr>
          <w:p w14:paraId="3D20A633">
            <w:pPr>
              <w:pStyle w:val="27"/>
              <w:bidi w:val="0"/>
              <w:ind w:left="0" w:leftChars="0" w:firstLine="0" w:firstLineChars="0"/>
              <w:jc w:val="center"/>
              <w:rPr>
                <w:sz w:val="18"/>
                <w:szCs w:val="18"/>
              </w:rPr>
            </w:pPr>
            <w:r>
              <w:rPr>
                <w:rFonts w:hint="eastAsia"/>
                <w:sz w:val="18"/>
                <w:szCs w:val="18"/>
              </w:rPr>
              <w:t>乡镇</w:t>
            </w:r>
          </w:p>
        </w:tc>
        <w:tc>
          <w:tcPr>
            <w:tcW w:w="6237" w:type="dxa"/>
            <w:tcBorders>
              <w:tl2br w:val="nil"/>
              <w:tr2bl w:val="nil"/>
            </w:tcBorders>
            <w:shd w:val="clear" w:color="auto" w:fill="auto"/>
            <w:vAlign w:val="center"/>
          </w:tcPr>
          <w:p w14:paraId="6FEA2E1A">
            <w:pPr>
              <w:pStyle w:val="27"/>
              <w:bidi w:val="0"/>
              <w:ind w:left="0" w:leftChars="0" w:firstLine="0" w:firstLineChars="0"/>
              <w:jc w:val="center"/>
              <w:rPr>
                <w:sz w:val="18"/>
                <w:szCs w:val="18"/>
              </w:rPr>
            </w:pPr>
            <w:r>
              <w:rPr>
                <w:rFonts w:hint="eastAsia"/>
                <w:sz w:val="18"/>
                <w:szCs w:val="18"/>
              </w:rPr>
              <w:t>乡镇名称</w:t>
            </w:r>
          </w:p>
        </w:tc>
      </w:tr>
      <w:tr w14:paraId="59939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709EB290">
            <w:pPr>
              <w:pStyle w:val="27"/>
              <w:bidi w:val="0"/>
              <w:ind w:left="0" w:leftChars="0" w:firstLine="0" w:firstLineChars="0"/>
              <w:jc w:val="center"/>
              <w:rPr>
                <w:sz w:val="18"/>
                <w:szCs w:val="18"/>
              </w:rPr>
            </w:pPr>
            <w:r>
              <w:rPr>
                <w:rFonts w:hint="eastAsia"/>
                <w:sz w:val="18"/>
                <w:szCs w:val="18"/>
              </w:rPr>
              <w:t>3</w:t>
            </w:r>
          </w:p>
        </w:tc>
        <w:tc>
          <w:tcPr>
            <w:tcW w:w="2070" w:type="dxa"/>
            <w:vMerge w:val="restart"/>
            <w:tcBorders>
              <w:tl2br w:val="nil"/>
              <w:tr2bl w:val="nil"/>
            </w:tcBorders>
            <w:shd w:val="clear" w:color="auto" w:fill="auto"/>
            <w:vAlign w:val="center"/>
          </w:tcPr>
          <w:p w14:paraId="51565DF9">
            <w:pPr>
              <w:pStyle w:val="27"/>
              <w:bidi w:val="0"/>
              <w:ind w:left="0" w:leftChars="0" w:firstLine="0" w:firstLineChars="0"/>
              <w:jc w:val="center"/>
              <w:rPr>
                <w:sz w:val="18"/>
                <w:szCs w:val="18"/>
              </w:rPr>
            </w:pPr>
            <w:r>
              <w:rPr>
                <w:sz w:val="18"/>
                <w:szCs w:val="18"/>
              </w:rPr>
              <w:t>行政村</w:t>
            </w:r>
          </w:p>
        </w:tc>
        <w:tc>
          <w:tcPr>
            <w:tcW w:w="6237" w:type="dxa"/>
            <w:tcBorders>
              <w:tl2br w:val="nil"/>
              <w:tr2bl w:val="nil"/>
            </w:tcBorders>
            <w:shd w:val="clear" w:color="auto" w:fill="auto"/>
            <w:vAlign w:val="center"/>
          </w:tcPr>
          <w:p w14:paraId="06F81C6E">
            <w:pPr>
              <w:pStyle w:val="27"/>
              <w:bidi w:val="0"/>
              <w:ind w:left="0" w:leftChars="0" w:firstLine="0" w:firstLineChars="0"/>
              <w:jc w:val="center"/>
              <w:rPr>
                <w:sz w:val="18"/>
                <w:szCs w:val="18"/>
              </w:rPr>
            </w:pPr>
            <w:r>
              <w:rPr>
                <w:sz w:val="18"/>
                <w:szCs w:val="18"/>
              </w:rPr>
              <w:t>行政村名称</w:t>
            </w:r>
          </w:p>
        </w:tc>
      </w:tr>
      <w:tr w14:paraId="3D61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34EF8772">
            <w:pPr>
              <w:pStyle w:val="27"/>
              <w:bidi w:val="0"/>
              <w:jc w:val="center"/>
              <w:rPr>
                <w:sz w:val="18"/>
                <w:szCs w:val="18"/>
              </w:rPr>
            </w:pPr>
          </w:p>
        </w:tc>
        <w:tc>
          <w:tcPr>
            <w:tcW w:w="2070" w:type="dxa"/>
            <w:vMerge w:val="continue"/>
            <w:tcBorders>
              <w:tl2br w:val="nil"/>
              <w:tr2bl w:val="nil"/>
            </w:tcBorders>
            <w:shd w:val="clear" w:color="auto" w:fill="auto"/>
            <w:vAlign w:val="center"/>
          </w:tcPr>
          <w:p w14:paraId="02EC39F6">
            <w:pPr>
              <w:pStyle w:val="27"/>
              <w:bidi w:val="0"/>
              <w:jc w:val="center"/>
              <w:rPr>
                <w:sz w:val="18"/>
                <w:szCs w:val="18"/>
              </w:rPr>
            </w:pPr>
          </w:p>
        </w:tc>
        <w:tc>
          <w:tcPr>
            <w:tcW w:w="6237" w:type="dxa"/>
            <w:tcBorders>
              <w:tl2br w:val="nil"/>
              <w:tr2bl w:val="nil"/>
            </w:tcBorders>
            <w:shd w:val="clear" w:color="auto" w:fill="auto"/>
            <w:vAlign w:val="center"/>
          </w:tcPr>
          <w:p w14:paraId="21C650F2">
            <w:pPr>
              <w:pStyle w:val="27"/>
              <w:bidi w:val="0"/>
              <w:ind w:left="0" w:leftChars="0" w:firstLine="0" w:firstLineChars="0"/>
              <w:jc w:val="center"/>
              <w:rPr>
                <w:sz w:val="18"/>
                <w:szCs w:val="18"/>
              </w:rPr>
            </w:pPr>
            <w:r>
              <w:rPr>
                <w:sz w:val="18"/>
                <w:szCs w:val="18"/>
              </w:rPr>
              <w:t>行政代码</w:t>
            </w:r>
          </w:p>
        </w:tc>
      </w:tr>
      <w:tr w14:paraId="14683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05429279">
            <w:pPr>
              <w:pStyle w:val="27"/>
              <w:bidi w:val="0"/>
              <w:ind w:left="0" w:leftChars="0" w:firstLine="0" w:firstLineChars="0"/>
              <w:jc w:val="center"/>
              <w:rPr>
                <w:sz w:val="18"/>
                <w:szCs w:val="18"/>
              </w:rPr>
            </w:pPr>
            <w:r>
              <w:rPr>
                <w:rFonts w:hint="eastAsia"/>
                <w:sz w:val="18"/>
                <w:szCs w:val="18"/>
              </w:rPr>
              <w:t>4</w:t>
            </w:r>
          </w:p>
        </w:tc>
        <w:tc>
          <w:tcPr>
            <w:tcW w:w="2070" w:type="dxa"/>
            <w:vMerge w:val="restart"/>
            <w:tcBorders>
              <w:tl2br w:val="nil"/>
              <w:tr2bl w:val="nil"/>
            </w:tcBorders>
            <w:shd w:val="clear" w:color="auto" w:fill="auto"/>
            <w:vAlign w:val="center"/>
          </w:tcPr>
          <w:p w14:paraId="7907A077">
            <w:pPr>
              <w:pStyle w:val="27"/>
              <w:bidi w:val="0"/>
              <w:ind w:left="0" w:leftChars="0" w:firstLine="0" w:firstLineChars="0"/>
              <w:jc w:val="center"/>
              <w:rPr>
                <w:sz w:val="18"/>
                <w:szCs w:val="18"/>
              </w:rPr>
            </w:pPr>
            <w:r>
              <w:rPr>
                <w:sz w:val="18"/>
                <w:szCs w:val="18"/>
              </w:rPr>
              <w:t>农村人口</w:t>
            </w:r>
          </w:p>
        </w:tc>
        <w:tc>
          <w:tcPr>
            <w:tcW w:w="6237" w:type="dxa"/>
            <w:tcBorders>
              <w:tl2br w:val="nil"/>
              <w:tr2bl w:val="nil"/>
            </w:tcBorders>
            <w:shd w:val="clear" w:color="auto" w:fill="auto"/>
            <w:vAlign w:val="center"/>
          </w:tcPr>
          <w:p w14:paraId="3FD70DA3">
            <w:pPr>
              <w:pStyle w:val="27"/>
              <w:bidi w:val="0"/>
              <w:ind w:left="0" w:leftChars="0" w:firstLine="0" w:firstLineChars="0"/>
              <w:jc w:val="center"/>
              <w:rPr>
                <w:sz w:val="18"/>
                <w:szCs w:val="18"/>
              </w:rPr>
            </w:pPr>
            <w:r>
              <w:rPr>
                <w:sz w:val="18"/>
                <w:szCs w:val="18"/>
              </w:rPr>
              <w:t>户数(户)</w:t>
            </w:r>
          </w:p>
        </w:tc>
      </w:tr>
      <w:tr w14:paraId="3B0B9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4180ECFE">
            <w:pPr>
              <w:pStyle w:val="27"/>
              <w:bidi w:val="0"/>
              <w:jc w:val="center"/>
              <w:rPr>
                <w:sz w:val="18"/>
                <w:szCs w:val="18"/>
              </w:rPr>
            </w:pPr>
          </w:p>
        </w:tc>
        <w:tc>
          <w:tcPr>
            <w:tcW w:w="2070" w:type="dxa"/>
            <w:vMerge w:val="continue"/>
            <w:tcBorders>
              <w:tl2br w:val="nil"/>
              <w:tr2bl w:val="nil"/>
            </w:tcBorders>
            <w:shd w:val="clear" w:color="auto" w:fill="auto"/>
            <w:vAlign w:val="center"/>
          </w:tcPr>
          <w:p w14:paraId="631F44DA">
            <w:pPr>
              <w:pStyle w:val="27"/>
              <w:bidi w:val="0"/>
              <w:jc w:val="center"/>
              <w:rPr>
                <w:sz w:val="18"/>
                <w:szCs w:val="18"/>
              </w:rPr>
            </w:pPr>
          </w:p>
        </w:tc>
        <w:tc>
          <w:tcPr>
            <w:tcW w:w="6237" w:type="dxa"/>
            <w:tcBorders>
              <w:tl2br w:val="nil"/>
              <w:tr2bl w:val="nil"/>
            </w:tcBorders>
            <w:shd w:val="clear" w:color="auto" w:fill="auto"/>
            <w:vAlign w:val="center"/>
          </w:tcPr>
          <w:p w14:paraId="4A87F65D">
            <w:pPr>
              <w:pStyle w:val="27"/>
              <w:bidi w:val="0"/>
              <w:ind w:left="0" w:leftChars="0" w:firstLine="0" w:firstLineChars="0"/>
              <w:jc w:val="center"/>
              <w:rPr>
                <w:sz w:val="18"/>
                <w:szCs w:val="18"/>
              </w:rPr>
            </w:pPr>
            <w:r>
              <w:rPr>
                <w:sz w:val="18"/>
                <w:szCs w:val="18"/>
              </w:rPr>
              <w:t>人数(人)</w:t>
            </w:r>
          </w:p>
        </w:tc>
      </w:tr>
      <w:tr w14:paraId="080E4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3510F620">
            <w:pPr>
              <w:pStyle w:val="27"/>
              <w:bidi w:val="0"/>
              <w:ind w:left="0" w:leftChars="0" w:firstLine="0" w:firstLineChars="0"/>
              <w:jc w:val="center"/>
              <w:rPr>
                <w:sz w:val="18"/>
                <w:szCs w:val="18"/>
              </w:rPr>
            </w:pPr>
            <w:r>
              <w:rPr>
                <w:rFonts w:hint="eastAsia"/>
                <w:sz w:val="18"/>
                <w:szCs w:val="18"/>
              </w:rPr>
              <w:t>5</w:t>
            </w:r>
          </w:p>
        </w:tc>
        <w:tc>
          <w:tcPr>
            <w:tcW w:w="2070" w:type="dxa"/>
            <w:vMerge w:val="restart"/>
            <w:tcBorders>
              <w:tl2br w:val="nil"/>
              <w:tr2bl w:val="nil"/>
            </w:tcBorders>
            <w:shd w:val="clear" w:color="auto" w:fill="auto"/>
            <w:vAlign w:val="center"/>
          </w:tcPr>
          <w:p w14:paraId="21645830">
            <w:pPr>
              <w:pStyle w:val="27"/>
              <w:bidi w:val="0"/>
              <w:ind w:left="0" w:leftChars="0" w:firstLine="0" w:firstLineChars="0"/>
              <w:jc w:val="center"/>
              <w:rPr>
                <w:sz w:val="18"/>
                <w:szCs w:val="18"/>
              </w:rPr>
            </w:pPr>
            <w:r>
              <w:rPr>
                <w:rFonts w:hint="eastAsia"/>
                <w:sz w:val="18"/>
                <w:szCs w:val="18"/>
              </w:rPr>
              <w:t>农村供水受益人口</w:t>
            </w:r>
          </w:p>
        </w:tc>
        <w:tc>
          <w:tcPr>
            <w:tcW w:w="6237" w:type="dxa"/>
            <w:tcBorders>
              <w:tl2br w:val="nil"/>
              <w:tr2bl w:val="nil"/>
            </w:tcBorders>
            <w:shd w:val="clear" w:color="auto" w:fill="auto"/>
            <w:vAlign w:val="center"/>
          </w:tcPr>
          <w:p w14:paraId="6109F8C5">
            <w:pPr>
              <w:pStyle w:val="27"/>
              <w:bidi w:val="0"/>
              <w:ind w:left="0" w:leftChars="0" w:firstLine="0" w:firstLineChars="0"/>
              <w:jc w:val="center"/>
              <w:rPr>
                <w:sz w:val="18"/>
                <w:szCs w:val="18"/>
              </w:rPr>
            </w:pPr>
            <w:r>
              <w:rPr>
                <w:sz w:val="18"/>
                <w:szCs w:val="18"/>
              </w:rPr>
              <w:t>供水总户数(户)</w:t>
            </w:r>
          </w:p>
        </w:tc>
      </w:tr>
      <w:tr w14:paraId="6F9B5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083D0ADA">
            <w:pPr>
              <w:pStyle w:val="27"/>
              <w:bidi w:val="0"/>
              <w:jc w:val="center"/>
              <w:rPr>
                <w:sz w:val="18"/>
                <w:szCs w:val="18"/>
              </w:rPr>
            </w:pPr>
          </w:p>
        </w:tc>
        <w:tc>
          <w:tcPr>
            <w:tcW w:w="2070" w:type="dxa"/>
            <w:vMerge w:val="continue"/>
            <w:tcBorders>
              <w:tl2br w:val="nil"/>
              <w:tr2bl w:val="nil"/>
            </w:tcBorders>
            <w:shd w:val="clear" w:color="auto" w:fill="auto"/>
            <w:vAlign w:val="center"/>
          </w:tcPr>
          <w:p w14:paraId="7DDB4EFF">
            <w:pPr>
              <w:pStyle w:val="27"/>
              <w:bidi w:val="0"/>
              <w:jc w:val="center"/>
              <w:rPr>
                <w:sz w:val="18"/>
                <w:szCs w:val="18"/>
              </w:rPr>
            </w:pPr>
          </w:p>
        </w:tc>
        <w:tc>
          <w:tcPr>
            <w:tcW w:w="6237" w:type="dxa"/>
            <w:tcBorders>
              <w:tl2br w:val="nil"/>
              <w:tr2bl w:val="nil"/>
            </w:tcBorders>
            <w:shd w:val="clear" w:color="auto" w:fill="auto"/>
            <w:vAlign w:val="center"/>
          </w:tcPr>
          <w:p w14:paraId="1AF746A2">
            <w:pPr>
              <w:pStyle w:val="27"/>
              <w:bidi w:val="0"/>
              <w:ind w:left="0" w:leftChars="0" w:firstLine="0" w:firstLineChars="0"/>
              <w:jc w:val="center"/>
              <w:rPr>
                <w:sz w:val="18"/>
                <w:szCs w:val="18"/>
              </w:rPr>
            </w:pPr>
            <w:r>
              <w:rPr>
                <w:sz w:val="18"/>
                <w:szCs w:val="18"/>
              </w:rPr>
              <w:t>供水总人口(人)</w:t>
            </w:r>
          </w:p>
        </w:tc>
      </w:tr>
      <w:tr w14:paraId="59DEC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7875F859">
            <w:pPr>
              <w:pStyle w:val="27"/>
              <w:bidi w:val="0"/>
              <w:jc w:val="center"/>
              <w:rPr>
                <w:sz w:val="18"/>
                <w:szCs w:val="18"/>
              </w:rPr>
            </w:pPr>
          </w:p>
        </w:tc>
        <w:tc>
          <w:tcPr>
            <w:tcW w:w="2070" w:type="dxa"/>
            <w:vMerge w:val="continue"/>
            <w:tcBorders>
              <w:tl2br w:val="nil"/>
              <w:tr2bl w:val="nil"/>
            </w:tcBorders>
            <w:shd w:val="clear" w:color="auto" w:fill="auto"/>
            <w:vAlign w:val="center"/>
          </w:tcPr>
          <w:p w14:paraId="44E80B4B">
            <w:pPr>
              <w:pStyle w:val="27"/>
              <w:bidi w:val="0"/>
              <w:jc w:val="center"/>
              <w:rPr>
                <w:sz w:val="18"/>
                <w:szCs w:val="18"/>
              </w:rPr>
            </w:pPr>
          </w:p>
        </w:tc>
        <w:tc>
          <w:tcPr>
            <w:tcW w:w="6237" w:type="dxa"/>
            <w:tcBorders>
              <w:tl2br w:val="nil"/>
              <w:tr2bl w:val="nil"/>
            </w:tcBorders>
            <w:shd w:val="clear" w:color="auto" w:fill="auto"/>
            <w:vAlign w:val="center"/>
          </w:tcPr>
          <w:p w14:paraId="55541C32">
            <w:pPr>
              <w:pStyle w:val="27"/>
              <w:bidi w:val="0"/>
              <w:ind w:left="0" w:leftChars="0" w:firstLine="0" w:firstLineChars="0"/>
              <w:jc w:val="center"/>
              <w:rPr>
                <w:sz w:val="18"/>
                <w:szCs w:val="18"/>
              </w:rPr>
            </w:pPr>
            <w:r>
              <w:rPr>
                <w:sz w:val="18"/>
                <w:szCs w:val="18"/>
              </w:rPr>
              <w:t>自来水入户数(户)</w:t>
            </w:r>
          </w:p>
        </w:tc>
      </w:tr>
      <w:tr w14:paraId="54E01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002C2E5A">
            <w:pPr>
              <w:pStyle w:val="27"/>
              <w:bidi w:val="0"/>
              <w:jc w:val="center"/>
              <w:rPr>
                <w:sz w:val="18"/>
                <w:szCs w:val="18"/>
              </w:rPr>
            </w:pPr>
          </w:p>
        </w:tc>
        <w:tc>
          <w:tcPr>
            <w:tcW w:w="2070" w:type="dxa"/>
            <w:vMerge w:val="continue"/>
            <w:tcBorders>
              <w:tl2br w:val="nil"/>
              <w:tr2bl w:val="nil"/>
            </w:tcBorders>
            <w:shd w:val="clear" w:color="auto" w:fill="auto"/>
            <w:vAlign w:val="center"/>
          </w:tcPr>
          <w:p w14:paraId="6B2B96A5">
            <w:pPr>
              <w:pStyle w:val="27"/>
              <w:bidi w:val="0"/>
              <w:jc w:val="center"/>
              <w:rPr>
                <w:sz w:val="18"/>
                <w:szCs w:val="18"/>
              </w:rPr>
            </w:pPr>
          </w:p>
        </w:tc>
        <w:tc>
          <w:tcPr>
            <w:tcW w:w="6237" w:type="dxa"/>
            <w:tcBorders>
              <w:tl2br w:val="nil"/>
              <w:tr2bl w:val="nil"/>
            </w:tcBorders>
            <w:shd w:val="clear" w:color="auto" w:fill="auto"/>
            <w:vAlign w:val="center"/>
          </w:tcPr>
          <w:p w14:paraId="0B7B5D1F">
            <w:pPr>
              <w:pStyle w:val="27"/>
              <w:bidi w:val="0"/>
              <w:ind w:left="0" w:leftChars="0" w:firstLine="0" w:firstLineChars="0"/>
              <w:jc w:val="center"/>
              <w:rPr>
                <w:sz w:val="18"/>
                <w:szCs w:val="18"/>
              </w:rPr>
            </w:pPr>
            <w:r>
              <w:rPr>
                <w:sz w:val="18"/>
                <w:szCs w:val="18"/>
              </w:rPr>
              <w:t>自来水入户人数(人)</w:t>
            </w:r>
          </w:p>
        </w:tc>
      </w:tr>
      <w:tr w14:paraId="4E925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78705EEB">
            <w:pPr>
              <w:pStyle w:val="27"/>
              <w:bidi w:val="0"/>
              <w:ind w:left="0" w:leftChars="0" w:firstLine="0" w:firstLineChars="0"/>
              <w:jc w:val="center"/>
              <w:rPr>
                <w:sz w:val="18"/>
                <w:szCs w:val="18"/>
              </w:rPr>
            </w:pPr>
            <w:r>
              <w:rPr>
                <w:rFonts w:hint="eastAsia"/>
                <w:sz w:val="18"/>
                <w:szCs w:val="18"/>
              </w:rPr>
              <w:t>6</w:t>
            </w:r>
          </w:p>
        </w:tc>
        <w:tc>
          <w:tcPr>
            <w:tcW w:w="2070" w:type="dxa"/>
            <w:vMerge w:val="restart"/>
            <w:tcBorders>
              <w:tl2br w:val="nil"/>
              <w:tr2bl w:val="nil"/>
            </w:tcBorders>
            <w:shd w:val="clear" w:color="auto" w:fill="auto"/>
            <w:vAlign w:val="center"/>
          </w:tcPr>
          <w:p w14:paraId="0B635624">
            <w:pPr>
              <w:pStyle w:val="27"/>
              <w:bidi w:val="0"/>
              <w:ind w:left="0" w:leftChars="0" w:firstLine="0" w:firstLineChars="0"/>
              <w:jc w:val="center"/>
              <w:rPr>
                <w:sz w:val="18"/>
                <w:szCs w:val="18"/>
              </w:rPr>
            </w:pPr>
            <w:r>
              <w:rPr>
                <w:sz w:val="18"/>
                <w:szCs w:val="18"/>
              </w:rPr>
              <w:t>城市管网延伸工程</w:t>
            </w:r>
          </w:p>
        </w:tc>
        <w:tc>
          <w:tcPr>
            <w:tcW w:w="6237" w:type="dxa"/>
            <w:tcBorders>
              <w:tl2br w:val="nil"/>
              <w:tr2bl w:val="nil"/>
            </w:tcBorders>
            <w:shd w:val="clear" w:color="auto" w:fill="auto"/>
            <w:vAlign w:val="center"/>
          </w:tcPr>
          <w:p w14:paraId="136ACA68">
            <w:pPr>
              <w:pStyle w:val="27"/>
              <w:bidi w:val="0"/>
              <w:ind w:left="0" w:leftChars="0" w:firstLine="0" w:firstLineChars="0"/>
              <w:jc w:val="center"/>
              <w:rPr>
                <w:sz w:val="18"/>
                <w:szCs w:val="18"/>
              </w:rPr>
            </w:pPr>
            <w:r>
              <w:rPr>
                <w:sz w:val="18"/>
                <w:szCs w:val="18"/>
              </w:rPr>
              <w:t>工程数量(处)</w:t>
            </w:r>
          </w:p>
        </w:tc>
      </w:tr>
      <w:tr w14:paraId="78D2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60C0D722">
            <w:pPr>
              <w:pStyle w:val="27"/>
              <w:bidi w:val="0"/>
              <w:jc w:val="center"/>
              <w:rPr>
                <w:sz w:val="18"/>
                <w:szCs w:val="18"/>
              </w:rPr>
            </w:pPr>
          </w:p>
        </w:tc>
        <w:tc>
          <w:tcPr>
            <w:tcW w:w="2070" w:type="dxa"/>
            <w:vMerge w:val="continue"/>
            <w:tcBorders>
              <w:tl2br w:val="nil"/>
              <w:tr2bl w:val="nil"/>
            </w:tcBorders>
            <w:shd w:val="clear" w:color="auto" w:fill="auto"/>
            <w:vAlign w:val="center"/>
          </w:tcPr>
          <w:p w14:paraId="24EACF3D">
            <w:pPr>
              <w:pStyle w:val="27"/>
              <w:bidi w:val="0"/>
              <w:jc w:val="center"/>
              <w:rPr>
                <w:sz w:val="18"/>
                <w:szCs w:val="18"/>
              </w:rPr>
            </w:pPr>
          </w:p>
        </w:tc>
        <w:tc>
          <w:tcPr>
            <w:tcW w:w="6237" w:type="dxa"/>
            <w:tcBorders>
              <w:tl2br w:val="nil"/>
              <w:tr2bl w:val="nil"/>
            </w:tcBorders>
            <w:shd w:val="clear" w:color="auto" w:fill="auto"/>
            <w:vAlign w:val="center"/>
          </w:tcPr>
          <w:p w14:paraId="52372E83">
            <w:pPr>
              <w:pStyle w:val="27"/>
              <w:bidi w:val="0"/>
              <w:ind w:left="0" w:leftChars="0" w:firstLine="0" w:firstLineChars="0"/>
              <w:jc w:val="center"/>
              <w:rPr>
                <w:sz w:val="18"/>
                <w:szCs w:val="18"/>
              </w:rPr>
            </w:pPr>
            <w:r>
              <w:rPr>
                <w:rFonts w:hint="eastAsia"/>
                <w:sz w:val="18"/>
                <w:szCs w:val="18"/>
              </w:rPr>
              <w:t>供水人数(人)</w:t>
            </w:r>
          </w:p>
        </w:tc>
      </w:tr>
      <w:tr w14:paraId="113E4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21964870">
            <w:pPr>
              <w:pStyle w:val="27"/>
              <w:bidi w:val="0"/>
              <w:ind w:left="0" w:leftChars="0" w:firstLine="0" w:firstLineChars="0"/>
              <w:jc w:val="center"/>
              <w:rPr>
                <w:sz w:val="18"/>
                <w:szCs w:val="18"/>
              </w:rPr>
            </w:pPr>
            <w:r>
              <w:rPr>
                <w:rFonts w:hint="eastAsia"/>
                <w:sz w:val="18"/>
                <w:szCs w:val="18"/>
              </w:rPr>
              <w:t>7</w:t>
            </w:r>
          </w:p>
        </w:tc>
        <w:tc>
          <w:tcPr>
            <w:tcW w:w="2070" w:type="dxa"/>
            <w:vMerge w:val="restart"/>
            <w:tcBorders>
              <w:tl2br w:val="nil"/>
              <w:tr2bl w:val="nil"/>
            </w:tcBorders>
            <w:shd w:val="clear" w:color="auto" w:fill="auto"/>
            <w:vAlign w:val="center"/>
          </w:tcPr>
          <w:p w14:paraId="419758F0">
            <w:pPr>
              <w:pStyle w:val="27"/>
              <w:bidi w:val="0"/>
              <w:ind w:left="0" w:leftChars="0" w:firstLine="0" w:firstLineChars="0"/>
              <w:jc w:val="center"/>
              <w:rPr>
                <w:sz w:val="18"/>
                <w:szCs w:val="18"/>
              </w:rPr>
            </w:pPr>
            <w:r>
              <w:rPr>
                <w:rFonts w:hint="eastAsia"/>
                <w:sz w:val="18"/>
                <w:szCs w:val="18"/>
              </w:rPr>
              <w:t>千人供水工程</w:t>
            </w:r>
          </w:p>
        </w:tc>
        <w:tc>
          <w:tcPr>
            <w:tcW w:w="6237" w:type="dxa"/>
            <w:tcBorders>
              <w:tl2br w:val="nil"/>
              <w:tr2bl w:val="nil"/>
            </w:tcBorders>
            <w:shd w:val="clear" w:color="auto" w:fill="auto"/>
            <w:vAlign w:val="center"/>
          </w:tcPr>
          <w:p w14:paraId="77553DC1">
            <w:pPr>
              <w:pStyle w:val="27"/>
              <w:bidi w:val="0"/>
              <w:ind w:left="0" w:leftChars="0" w:firstLine="0" w:firstLineChars="0"/>
              <w:jc w:val="center"/>
              <w:rPr>
                <w:sz w:val="18"/>
                <w:szCs w:val="18"/>
              </w:rPr>
            </w:pPr>
            <w:r>
              <w:rPr>
                <w:rFonts w:hint="eastAsia"/>
                <w:sz w:val="18"/>
                <w:szCs w:val="18"/>
              </w:rPr>
              <w:t>工程处数(处)</w:t>
            </w:r>
          </w:p>
        </w:tc>
      </w:tr>
      <w:tr w14:paraId="37AA2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3CDEB6B1">
            <w:pPr>
              <w:pStyle w:val="27"/>
              <w:bidi w:val="0"/>
              <w:jc w:val="center"/>
              <w:rPr>
                <w:sz w:val="18"/>
                <w:szCs w:val="18"/>
              </w:rPr>
            </w:pPr>
          </w:p>
        </w:tc>
        <w:tc>
          <w:tcPr>
            <w:tcW w:w="2070" w:type="dxa"/>
            <w:vMerge w:val="continue"/>
            <w:tcBorders>
              <w:tl2br w:val="nil"/>
              <w:tr2bl w:val="nil"/>
            </w:tcBorders>
            <w:shd w:val="clear" w:color="auto" w:fill="auto"/>
            <w:vAlign w:val="center"/>
          </w:tcPr>
          <w:p w14:paraId="08D14CD6">
            <w:pPr>
              <w:pStyle w:val="27"/>
              <w:bidi w:val="0"/>
              <w:jc w:val="center"/>
              <w:rPr>
                <w:sz w:val="18"/>
                <w:szCs w:val="18"/>
              </w:rPr>
            </w:pPr>
          </w:p>
        </w:tc>
        <w:tc>
          <w:tcPr>
            <w:tcW w:w="6237" w:type="dxa"/>
            <w:tcBorders>
              <w:tl2br w:val="nil"/>
              <w:tr2bl w:val="nil"/>
            </w:tcBorders>
            <w:shd w:val="clear" w:color="auto" w:fill="auto"/>
            <w:vAlign w:val="center"/>
          </w:tcPr>
          <w:p w14:paraId="656F9CE5">
            <w:pPr>
              <w:pStyle w:val="27"/>
              <w:bidi w:val="0"/>
              <w:ind w:left="0" w:leftChars="0" w:firstLine="0" w:firstLineChars="0"/>
              <w:jc w:val="center"/>
              <w:rPr>
                <w:sz w:val="18"/>
                <w:szCs w:val="18"/>
              </w:rPr>
            </w:pPr>
            <w:r>
              <w:rPr>
                <w:rFonts w:hint="eastAsia"/>
                <w:sz w:val="18"/>
                <w:szCs w:val="18"/>
              </w:rPr>
              <w:t>供水人数(人)</w:t>
            </w:r>
          </w:p>
        </w:tc>
      </w:tr>
      <w:tr w14:paraId="69906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0B78671E">
            <w:pPr>
              <w:pStyle w:val="27"/>
              <w:bidi w:val="0"/>
              <w:ind w:left="0" w:leftChars="0" w:firstLine="0" w:firstLineChars="0"/>
              <w:jc w:val="center"/>
              <w:rPr>
                <w:sz w:val="18"/>
                <w:szCs w:val="18"/>
              </w:rPr>
            </w:pPr>
            <w:r>
              <w:rPr>
                <w:rFonts w:hint="eastAsia"/>
                <w:sz w:val="18"/>
                <w:szCs w:val="18"/>
              </w:rPr>
              <w:t>8</w:t>
            </w:r>
          </w:p>
        </w:tc>
        <w:tc>
          <w:tcPr>
            <w:tcW w:w="2070" w:type="dxa"/>
            <w:vMerge w:val="restart"/>
            <w:tcBorders>
              <w:tl2br w:val="nil"/>
              <w:tr2bl w:val="nil"/>
            </w:tcBorders>
            <w:shd w:val="clear" w:color="auto" w:fill="auto"/>
            <w:vAlign w:val="center"/>
          </w:tcPr>
          <w:p w14:paraId="6748791A">
            <w:pPr>
              <w:pStyle w:val="27"/>
              <w:bidi w:val="0"/>
              <w:ind w:left="0" w:leftChars="0" w:firstLine="0" w:firstLineChars="0"/>
              <w:jc w:val="center"/>
              <w:rPr>
                <w:sz w:val="18"/>
                <w:szCs w:val="18"/>
              </w:rPr>
            </w:pPr>
            <w:r>
              <w:rPr>
                <w:rFonts w:hint="eastAsia"/>
                <w:sz w:val="18"/>
                <w:szCs w:val="18"/>
              </w:rPr>
              <w:t>千人以下百人以上</w:t>
            </w:r>
          </w:p>
          <w:p w14:paraId="68D369E9">
            <w:pPr>
              <w:pStyle w:val="27"/>
              <w:bidi w:val="0"/>
              <w:ind w:left="0" w:leftChars="0" w:firstLine="0" w:firstLineChars="0"/>
              <w:jc w:val="center"/>
              <w:rPr>
                <w:sz w:val="18"/>
                <w:szCs w:val="18"/>
              </w:rPr>
            </w:pPr>
            <w:r>
              <w:rPr>
                <w:rFonts w:hint="eastAsia"/>
                <w:sz w:val="18"/>
                <w:szCs w:val="18"/>
              </w:rPr>
              <w:t>集中供水工程</w:t>
            </w:r>
          </w:p>
        </w:tc>
        <w:tc>
          <w:tcPr>
            <w:tcW w:w="6237" w:type="dxa"/>
            <w:tcBorders>
              <w:tl2br w:val="nil"/>
              <w:tr2bl w:val="nil"/>
            </w:tcBorders>
            <w:shd w:val="clear" w:color="auto" w:fill="auto"/>
            <w:vAlign w:val="center"/>
          </w:tcPr>
          <w:p w14:paraId="19ABF4D0">
            <w:pPr>
              <w:pStyle w:val="27"/>
              <w:bidi w:val="0"/>
              <w:ind w:left="0" w:leftChars="0" w:firstLine="0" w:firstLineChars="0"/>
              <w:jc w:val="center"/>
              <w:rPr>
                <w:sz w:val="18"/>
                <w:szCs w:val="18"/>
              </w:rPr>
            </w:pPr>
            <w:r>
              <w:rPr>
                <w:rFonts w:hint="eastAsia"/>
                <w:sz w:val="18"/>
                <w:szCs w:val="18"/>
              </w:rPr>
              <w:t>工程处数(处)</w:t>
            </w:r>
          </w:p>
        </w:tc>
      </w:tr>
      <w:tr w14:paraId="66804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132C7F73">
            <w:pPr>
              <w:pStyle w:val="27"/>
              <w:bidi w:val="0"/>
              <w:jc w:val="center"/>
              <w:rPr>
                <w:sz w:val="18"/>
                <w:szCs w:val="18"/>
              </w:rPr>
            </w:pPr>
          </w:p>
        </w:tc>
        <w:tc>
          <w:tcPr>
            <w:tcW w:w="2070" w:type="dxa"/>
            <w:vMerge w:val="continue"/>
            <w:tcBorders>
              <w:tl2br w:val="nil"/>
              <w:tr2bl w:val="nil"/>
            </w:tcBorders>
            <w:shd w:val="clear" w:color="auto" w:fill="auto"/>
            <w:vAlign w:val="center"/>
          </w:tcPr>
          <w:p w14:paraId="136B5F8B">
            <w:pPr>
              <w:pStyle w:val="27"/>
              <w:bidi w:val="0"/>
              <w:jc w:val="center"/>
              <w:rPr>
                <w:sz w:val="18"/>
                <w:szCs w:val="18"/>
              </w:rPr>
            </w:pPr>
          </w:p>
        </w:tc>
        <w:tc>
          <w:tcPr>
            <w:tcW w:w="6237" w:type="dxa"/>
            <w:tcBorders>
              <w:tl2br w:val="nil"/>
              <w:tr2bl w:val="nil"/>
            </w:tcBorders>
            <w:shd w:val="clear" w:color="auto" w:fill="auto"/>
            <w:vAlign w:val="center"/>
          </w:tcPr>
          <w:p w14:paraId="65F1DFC8">
            <w:pPr>
              <w:pStyle w:val="27"/>
              <w:bidi w:val="0"/>
              <w:ind w:left="0" w:leftChars="0" w:firstLine="0" w:firstLineChars="0"/>
              <w:jc w:val="center"/>
              <w:rPr>
                <w:sz w:val="18"/>
                <w:szCs w:val="18"/>
              </w:rPr>
            </w:pPr>
            <w:r>
              <w:rPr>
                <w:rFonts w:hint="eastAsia"/>
                <w:sz w:val="18"/>
                <w:szCs w:val="18"/>
              </w:rPr>
              <w:t>供水人数(人)</w:t>
            </w:r>
          </w:p>
        </w:tc>
      </w:tr>
      <w:tr w14:paraId="7F2CF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2F7C2970">
            <w:pPr>
              <w:pStyle w:val="27"/>
              <w:bidi w:val="0"/>
              <w:ind w:left="0" w:leftChars="0" w:firstLine="0" w:firstLineChars="0"/>
              <w:jc w:val="center"/>
              <w:rPr>
                <w:sz w:val="18"/>
                <w:szCs w:val="18"/>
              </w:rPr>
            </w:pPr>
            <w:r>
              <w:rPr>
                <w:rFonts w:hint="eastAsia"/>
                <w:sz w:val="18"/>
                <w:szCs w:val="18"/>
              </w:rPr>
              <w:t>9</w:t>
            </w:r>
          </w:p>
        </w:tc>
        <w:tc>
          <w:tcPr>
            <w:tcW w:w="2070" w:type="dxa"/>
            <w:vMerge w:val="restart"/>
            <w:tcBorders>
              <w:tl2br w:val="nil"/>
              <w:tr2bl w:val="nil"/>
            </w:tcBorders>
            <w:shd w:val="clear" w:color="auto" w:fill="auto"/>
            <w:vAlign w:val="center"/>
          </w:tcPr>
          <w:p w14:paraId="0F4829CD">
            <w:pPr>
              <w:pStyle w:val="27"/>
              <w:bidi w:val="0"/>
              <w:ind w:left="0" w:leftChars="0" w:firstLine="0" w:firstLineChars="0"/>
              <w:jc w:val="center"/>
              <w:rPr>
                <w:sz w:val="18"/>
                <w:szCs w:val="18"/>
              </w:rPr>
            </w:pPr>
            <w:r>
              <w:rPr>
                <w:rFonts w:hint="eastAsia"/>
                <w:sz w:val="18"/>
                <w:szCs w:val="18"/>
              </w:rPr>
              <w:t>浅井</w:t>
            </w:r>
          </w:p>
        </w:tc>
        <w:tc>
          <w:tcPr>
            <w:tcW w:w="6237" w:type="dxa"/>
            <w:tcBorders>
              <w:tl2br w:val="nil"/>
              <w:tr2bl w:val="nil"/>
            </w:tcBorders>
            <w:shd w:val="clear" w:color="auto" w:fill="auto"/>
            <w:vAlign w:val="center"/>
          </w:tcPr>
          <w:p w14:paraId="6E66DAD1">
            <w:pPr>
              <w:pStyle w:val="27"/>
              <w:bidi w:val="0"/>
              <w:ind w:left="0" w:leftChars="0" w:firstLine="0" w:firstLineChars="0"/>
              <w:jc w:val="center"/>
              <w:rPr>
                <w:sz w:val="18"/>
                <w:szCs w:val="18"/>
              </w:rPr>
            </w:pPr>
            <w:r>
              <w:rPr>
                <w:rFonts w:hint="eastAsia"/>
                <w:sz w:val="18"/>
                <w:szCs w:val="18"/>
              </w:rPr>
              <w:t>工程处数(处)</w:t>
            </w:r>
          </w:p>
        </w:tc>
      </w:tr>
      <w:tr w14:paraId="493D5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58015A14">
            <w:pPr>
              <w:pStyle w:val="27"/>
              <w:bidi w:val="0"/>
              <w:jc w:val="center"/>
              <w:rPr>
                <w:sz w:val="18"/>
                <w:szCs w:val="18"/>
              </w:rPr>
            </w:pPr>
          </w:p>
        </w:tc>
        <w:tc>
          <w:tcPr>
            <w:tcW w:w="2070" w:type="dxa"/>
            <w:vMerge w:val="continue"/>
            <w:tcBorders>
              <w:tl2br w:val="nil"/>
              <w:tr2bl w:val="nil"/>
            </w:tcBorders>
            <w:shd w:val="clear" w:color="auto" w:fill="auto"/>
            <w:vAlign w:val="center"/>
          </w:tcPr>
          <w:p w14:paraId="45F163DE">
            <w:pPr>
              <w:pStyle w:val="27"/>
              <w:bidi w:val="0"/>
              <w:jc w:val="center"/>
              <w:rPr>
                <w:sz w:val="18"/>
                <w:szCs w:val="18"/>
              </w:rPr>
            </w:pPr>
          </w:p>
        </w:tc>
        <w:tc>
          <w:tcPr>
            <w:tcW w:w="6237" w:type="dxa"/>
            <w:tcBorders>
              <w:tl2br w:val="nil"/>
              <w:tr2bl w:val="nil"/>
            </w:tcBorders>
            <w:shd w:val="clear" w:color="auto" w:fill="auto"/>
            <w:vAlign w:val="center"/>
          </w:tcPr>
          <w:p w14:paraId="32632CFB">
            <w:pPr>
              <w:pStyle w:val="27"/>
              <w:bidi w:val="0"/>
              <w:ind w:left="0" w:leftChars="0" w:firstLine="0" w:firstLineChars="0"/>
              <w:jc w:val="center"/>
              <w:rPr>
                <w:sz w:val="18"/>
                <w:szCs w:val="18"/>
              </w:rPr>
            </w:pPr>
            <w:r>
              <w:rPr>
                <w:rFonts w:hint="eastAsia"/>
                <w:sz w:val="18"/>
                <w:szCs w:val="18"/>
              </w:rPr>
              <w:t>供水人数(人)</w:t>
            </w:r>
          </w:p>
        </w:tc>
      </w:tr>
      <w:tr w14:paraId="69F70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5393455A">
            <w:pPr>
              <w:pStyle w:val="27"/>
              <w:bidi w:val="0"/>
              <w:ind w:left="0" w:leftChars="0" w:firstLine="0" w:firstLineChars="0"/>
              <w:jc w:val="center"/>
              <w:rPr>
                <w:sz w:val="18"/>
                <w:szCs w:val="18"/>
              </w:rPr>
            </w:pPr>
            <w:r>
              <w:rPr>
                <w:rFonts w:hint="eastAsia"/>
                <w:sz w:val="18"/>
                <w:szCs w:val="18"/>
              </w:rPr>
              <w:t>10</w:t>
            </w:r>
          </w:p>
        </w:tc>
        <w:tc>
          <w:tcPr>
            <w:tcW w:w="2070" w:type="dxa"/>
            <w:vMerge w:val="restart"/>
            <w:tcBorders>
              <w:tl2br w:val="nil"/>
              <w:tr2bl w:val="nil"/>
            </w:tcBorders>
            <w:shd w:val="clear" w:color="auto" w:fill="auto"/>
            <w:vAlign w:val="center"/>
          </w:tcPr>
          <w:p w14:paraId="466E2081">
            <w:pPr>
              <w:pStyle w:val="27"/>
              <w:bidi w:val="0"/>
              <w:ind w:left="0" w:leftChars="0" w:firstLine="0" w:firstLineChars="0"/>
              <w:jc w:val="center"/>
              <w:rPr>
                <w:sz w:val="18"/>
                <w:szCs w:val="18"/>
              </w:rPr>
            </w:pPr>
            <w:r>
              <w:rPr>
                <w:rFonts w:hint="eastAsia"/>
                <w:sz w:val="18"/>
                <w:szCs w:val="18"/>
              </w:rPr>
              <w:t>雨水集蓄</w:t>
            </w:r>
          </w:p>
        </w:tc>
        <w:tc>
          <w:tcPr>
            <w:tcW w:w="6237" w:type="dxa"/>
            <w:tcBorders>
              <w:tl2br w:val="nil"/>
              <w:tr2bl w:val="nil"/>
            </w:tcBorders>
            <w:shd w:val="clear" w:color="auto" w:fill="auto"/>
            <w:vAlign w:val="center"/>
          </w:tcPr>
          <w:p w14:paraId="60281094">
            <w:pPr>
              <w:pStyle w:val="27"/>
              <w:bidi w:val="0"/>
              <w:ind w:left="0" w:leftChars="0" w:firstLine="0" w:firstLineChars="0"/>
              <w:jc w:val="center"/>
              <w:rPr>
                <w:sz w:val="18"/>
                <w:szCs w:val="18"/>
              </w:rPr>
            </w:pPr>
            <w:r>
              <w:rPr>
                <w:rFonts w:hint="eastAsia"/>
                <w:sz w:val="18"/>
                <w:szCs w:val="18"/>
              </w:rPr>
              <w:t>工程处数(处)</w:t>
            </w:r>
          </w:p>
        </w:tc>
      </w:tr>
      <w:tr w14:paraId="3B49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4A2EF183">
            <w:pPr>
              <w:pStyle w:val="27"/>
              <w:bidi w:val="0"/>
              <w:jc w:val="center"/>
              <w:rPr>
                <w:sz w:val="18"/>
                <w:szCs w:val="18"/>
              </w:rPr>
            </w:pPr>
          </w:p>
        </w:tc>
        <w:tc>
          <w:tcPr>
            <w:tcW w:w="2070" w:type="dxa"/>
            <w:vMerge w:val="continue"/>
            <w:tcBorders>
              <w:tl2br w:val="nil"/>
              <w:tr2bl w:val="nil"/>
            </w:tcBorders>
            <w:shd w:val="clear" w:color="auto" w:fill="auto"/>
            <w:vAlign w:val="center"/>
          </w:tcPr>
          <w:p w14:paraId="1C65616B">
            <w:pPr>
              <w:pStyle w:val="27"/>
              <w:bidi w:val="0"/>
              <w:jc w:val="center"/>
              <w:rPr>
                <w:sz w:val="18"/>
                <w:szCs w:val="18"/>
              </w:rPr>
            </w:pPr>
          </w:p>
        </w:tc>
        <w:tc>
          <w:tcPr>
            <w:tcW w:w="6237" w:type="dxa"/>
            <w:tcBorders>
              <w:tl2br w:val="nil"/>
              <w:tr2bl w:val="nil"/>
            </w:tcBorders>
            <w:shd w:val="clear" w:color="auto" w:fill="auto"/>
            <w:vAlign w:val="center"/>
          </w:tcPr>
          <w:p w14:paraId="28215CFF">
            <w:pPr>
              <w:pStyle w:val="27"/>
              <w:bidi w:val="0"/>
              <w:ind w:left="0" w:leftChars="0" w:firstLine="0" w:firstLineChars="0"/>
              <w:jc w:val="center"/>
              <w:rPr>
                <w:sz w:val="18"/>
                <w:szCs w:val="18"/>
              </w:rPr>
            </w:pPr>
            <w:r>
              <w:rPr>
                <w:rFonts w:hint="eastAsia"/>
                <w:sz w:val="18"/>
                <w:szCs w:val="18"/>
              </w:rPr>
              <w:t>供水人数(人)</w:t>
            </w:r>
          </w:p>
        </w:tc>
      </w:tr>
      <w:tr w14:paraId="6DDAA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4A059E91">
            <w:pPr>
              <w:pStyle w:val="27"/>
              <w:bidi w:val="0"/>
              <w:ind w:left="0" w:leftChars="0" w:firstLine="0" w:firstLineChars="0"/>
              <w:jc w:val="center"/>
              <w:rPr>
                <w:sz w:val="18"/>
                <w:szCs w:val="18"/>
              </w:rPr>
            </w:pPr>
            <w:r>
              <w:rPr>
                <w:rFonts w:hint="eastAsia"/>
                <w:sz w:val="18"/>
                <w:szCs w:val="18"/>
              </w:rPr>
              <w:t>11</w:t>
            </w:r>
          </w:p>
        </w:tc>
        <w:tc>
          <w:tcPr>
            <w:tcW w:w="2070" w:type="dxa"/>
            <w:vMerge w:val="restart"/>
            <w:tcBorders>
              <w:tl2br w:val="nil"/>
              <w:tr2bl w:val="nil"/>
            </w:tcBorders>
            <w:shd w:val="clear" w:color="auto" w:fill="auto"/>
            <w:vAlign w:val="center"/>
          </w:tcPr>
          <w:p w14:paraId="6A284367">
            <w:pPr>
              <w:pStyle w:val="27"/>
              <w:bidi w:val="0"/>
              <w:ind w:left="0" w:leftChars="0" w:firstLine="0" w:firstLineChars="0"/>
              <w:jc w:val="center"/>
              <w:rPr>
                <w:sz w:val="18"/>
                <w:szCs w:val="18"/>
              </w:rPr>
            </w:pPr>
            <w:r>
              <w:rPr>
                <w:rFonts w:hint="eastAsia"/>
                <w:sz w:val="18"/>
                <w:szCs w:val="18"/>
              </w:rPr>
              <w:t>引泉</w:t>
            </w:r>
          </w:p>
        </w:tc>
        <w:tc>
          <w:tcPr>
            <w:tcW w:w="6237" w:type="dxa"/>
            <w:tcBorders>
              <w:tl2br w:val="nil"/>
              <w:tr2bl w:val="nil"/>
            </w:tcBorders>
            <w:shd w:val="clear" w:color="auto" w:fill="auto"/>
            <w:vAlign w:val="center"/>
          </w:tcPr>
          <w:p w14:paraId="52D95B65">
            <w:pPr>
              <w:pStyle w:val="27"/>
              <w:bidi w:val="0"/>
              <w:ind w:left="0" w:leftChars="0" w:firstLine="0" w:firstLineChars="0"/>
              <w:jc w:val="center"/>
              <w:rPr>
                <w:sz w:val="18"/>
                <w:szCs w:val="18"/>
              </w:rPr>
            </w:pPr>
            <w:r>
              <w:rPr>
                <w:rFonts w:hint="eastAsia"/>
                <w:sz w:val="18"/>
                <w:szCs w:val="18"/>
              </w:rPr>
              <w:t>工程处数(处)</w:t>
            </w:r>
          </w:p>
        </w:tc>
      </w:tr>
      <w:tr w14:paraId="13655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4E7EC533">
            <w:pPr>
              <w:pStyle w:val="27"/>
              <w:bidi w:val="0"/>
              <w:jc w:val="center"/>
              <w:rPr>
                <w:sz w:val="18"/>
                <w:szCs w:val="18"/>
              </w:rPr>
            </w:pPr>
          </w:p>
        </w:tc>
        <w:tc>
          <w:tcPr>
            <w:tcW w:w="2070" w:type="dxa"/>
            <w:vMerge w:val="continue"/>
            <w:tcBorders>
              <w:tl2br w:val="nil"/>
              <w:tr2bl w:val="nil"/>
            </w:tcBorders>
            <w:shd w:val="clear" w:color="auto" w:fill="auto"/>
            <w:vAlign w:val="center"/>
          </w:tcPr>
          <w:p w14:paraId="28FD4A63">
            <w:pPr>
              <w:pStyle w:val="27"/>
              <w:bidi w:val="0"/>
              <w:jc w:val="center"/>
              <w:rPr>
                <w:sz w:val="18"/>
                <w:szCs w:val="18"/>
              </w:rPr>
            </w:pPr>
          </w:p>
        </w:tc>
        <w:tc>
          <w:tcPr>
            <w:tcW w:w="6237" w:type="dxa"/>
            <w:tcBorders>
              <w:tl2br w:val="nil"/>
              <w:tr2bl w:val="nil"/>
            </w:tcBorders>
            <w:shd w:val="clear" w:color="auto" w:fill="auto"/>
            <w:vAlign w:val="center"/>
          </w:tcPr>
          <w:p w14:paraId="31645F04">
            <w:pPr>
              <w:pStyle w:val="27"/>
              <w:bidi w:val="0"/>
              <w:ind w:left="0" w:leftChars="0" w:firstLine="0" w:firstLineChars="0"/>
              <w:jc w:val="center"/>
              <w:rPr>
                <w:sz w:val="18"/>
                <w:szCs w:val="18"/>
              </w:rPr>
            </w:pPr>
            <w:r>
              <w:rPr>
                <w:rFonts w:hint="eastAsia"/>
                <w:sz w:val="18"/>
                <w:szCs w:val="18"/>
              </w:rPr>
              <w:t>供水人数(人)</w:t>
            </w:r>
          </w:p>
        </w:tc>
      </w:tr>
      <w:tr w14:paraId="605FF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tcBorders>
              <w:tl2br w:val="nil"/>
              <w:tr2bl w:val="nil"/>
            </w:tcBorders>
            <w:shd w:val="clear" w:color="auto" w:fill="auto"/>
            <w:noWrap/>
            <w:vAlign w:val="center"/>
          </w:tcPr>
          <w:p w14:paraId="5B6BDBA8">
            <w:pPr>
              <w:pStyle w:val="27"/>
              <w:bidi w:val="0"/>
              <w:ind w:left="0" w:leftChars="0" w:firstLine="0" w:firstLineChars="0"/>
              <w:jc w:val="center"/>
              <w:rPr>
                <w:sz w:val="18"/>
                <w:szCs w:val="18"/>
              </w:rPr>
            </w:pPr>
            <w:r>
              <w:rPr>
                <w:rFonts w:hint="eastAsia"/>
                <w:sz w:val="18"/>
                <w:szCs w:val="18"/>
              </w:rPr>
              <w:t>12</w:t>
            </w:r>
          </w:p>
        </w:tc>
        <w:tc>
          <w:tcPr>
            <w:tcW w:w="8307" w:type="dxa"/>
            <w:gridSpan w:val="2"/>
            <w:tcBorders>
              <w:tl2br w:val="nil"/>
              <w:tr2bl w:val="nil"/>
            </w:tcBorders>
            <w:shd w:val="clear" w:color="auto" w:fill="auto"/>
            <w:vAlign w:val="center"/>
          </w:tcPr>
          <w:p w14:paraId="578CE36E">
            <w:pPr>
              <w:pStyle w:val="27"/>
              <w:bidi w:val="0"/>
              <w:ind w:left="0" w:leftChars="0" w:firstLine="0" w:firstLineChars="0"/>
              <w:jc w:val="center"/>
              <w:rPr>
                <w:sz w:val="18"/>
                <w:szCs w:val="18"/>
              </w:rPr>
            </w:pPr>
            <w:r>
              <w:rPr>
                <w:rFonts w:hint="eastAsia"/>
                <w:sz w:val="18"/>
                <w:szCs w:val="18"/>
              </w:rPr>
              <w:t>无设施</w:t>
            </w:r>
            <w:r>
              <w:rPr>
                <w:sz w:val="18"/>
                <w:szCs w:val="18"/>
              </w:rPr>
              <w:t>(人数)</w:t>
            </w:r>
          </w:p>
        </w:tc>
      </w:tr>
      <w:tr w14:paraId="2F398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tcBorders>
              <w:tl2br w:val="nil"/>
              <w:tr2bl w:val="nil"/>
            </w:tcBorders>
            <w:shd w:val="clear" w:color="auto" w:fill="auto"/>
            <w:noWrap/>
            <w:vAlign w:val="center"/>
          </w:tcPr>
          <w:p w14:paraId="6A4B0C34">
            <w:pPr>
              <w:pStyle w:val="27"/>
              <w:bidi w:val="0"/>
              <w:ind w:left="0" w:leftChars="0" w:firstLine="0" w:firstLineChars="0"/>
              <w:jc w:val="center"/>
              <w:rPr>
                <w:sz w:val="18"/>
                <w:szCs w:val="18"/>
              </w:rPr>
            </w:pPr>
            <w:r>
              <w:rPr>
                <w:rFonts w:hint="eastAsia"/>
                <w:sz w:val="18"/>
                <w:szCs w:val="18"/>
              </w:rPr>
              <w:t>13</w:t>
            </w:r>
          </w:p>
        </w:tc>
        <w:tc>
          <w:tcPr>
            <w:tcW w:w="8307" w:type="dxa"/>
            <w:gridSpan w:val="2"/>
            <w:tcBorders>
              <w:tl2br w:val="nil"/>
              <w:tr2bl w:val="nil"/>
            </w:tcBorders>
            <w:shd w:val="clear" w:color="auto" w:fill="auto"/>
            <w:vAlign w:val="center"/>
          </w:tcPr>
          <w:p w14:paraId="0E9FE5B4">
            <w:pPr>
              <w:pStyle w:val="27"/>
              <w:bidi w:val="0"/>
              <w:ind w:left="0" w:leftChars="0" w:firstLine="0" w:firstLineChars="0"/>
              <w:jc w:val="center"/>
              <w:rPr>
                <w:sz w:val="18"/>
                <w:szCs w:val="18"/>
              </w:rPr>
            </w:pPr>
            <w:r>
              <w:rPr>
                <w:sz w:val="18"/>
                <w:szCs w:val="18"/>
              </w:rPr>
              <w:t>对应供水工程编号</w:t>
            </w:r>
          </w:p>
        </w:tc>
      </w:tr>
      <w:tr w14:paraId="011F9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04643E20">
            <w:pPr>
              <w:pStyle w:val="27"/>
              <w:bidi w:val="0"/>
              <w:ind w:left="0" w:leftChars="0" w:firstLine="0" w:firstLineChars="0"/>
              <w:jc w:val="center"/>
              <w:rPr>
                <w:sz w:val="18"/>
                <w:szCs w:val="18"/>
              </w:rPr>
            </w:pPr>
            <w:r>
              <w:rPr>
                <w:rFonts w:hint="eastAsia"/>
                <w:sz w:val="18"/>
                <w:szCs w:val="18"/>
              </w:rPr>
              <w:t>14</w:t>
            </w:r>
          </w:p>
        </w:tc>
        <w:tc>
          <w:tcPr>
            <w:tcW w:w="2070" w:type="dxa"/>
            <w:vMerge w:val="restart"/>
            <w:tcBorders>
              <w:tl2br w:val="nil"/>
              <w:tr2bl w:val="nil"/>
            </w:tcBorders>
            <w:shd w:val="clear" w:color="auto" w:fill="auto"/>
            <w:vAlign w:val="center"/>
          </w:tcPr>
          <w:p w14:paraId="645DDD53">
            <w:pPr>
              <w:pStyle w:val="27"/>
              <w:bidi w:val="0"/>
              <w:ind w:left="0" w:leftChars="0" w:firstLine="0" w:firstLineChars="0"/>
              <w:jc w:val="center"/>
              <w:rPr>
                <w:sz w:val="18"/>
                <w:szCs w:val="18"/>
              </w:rPr>
            </w:pPr>
            <w:r>
              <w:rPr>
                <w:sz w:val="18"/>
                <w:szCs w:val="18"/>
              </w:rPr>
              <w:t>村级供水负责人</w:t>
            </w:r>
          </w:p>
        </w:tc>
        <w:tc>
          <w:tcPr>
            <w:tcW w:w="6237" w:type="dxa"/>
            <w:tcBorders>
              <w:tl2br w:val="nil"/>
              <w:tr2bl w:val="nil"/>
            </w:tcBorders>
            <w:shd w:val="clear" w:color="auto" w:fill="auto"/>
            <w:vAlign w:val="center"/>
          </w:tcPr>
          <w:p w14:paraId="6E525388">
            <w:pPr>
              <w:pStyle w:val="27"/>
              <w:bidi w:val="0"/>
              <w:ind w:left="0" w:leftChars="0" w:firstLine="0" w:firstLineChars="0"/>
              <w:jc w:val="center"/>
              <w:rPr>
                <w:sz w:val="18"/>
                <w:szCs w:val="18"/>
              </w:rPr>
            </w:pPr>
            <w:r>
              <w:rPr>
                <w:sz w:val="18"/>
                <w:szCs w:val="18"/>
              </w:rPr>
              <w:t>姓名</w:t>
            </w:r>
          </w:p>
        </w:tc>
      </w:tr>
      <w:tr w14:paraId="7B587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5E635745">
            <w:pPr>
              <w:pStyle w:val="27"/>
              <w:bidi w:val="0"/>
              <w:jc w:val="center"/>
              <w:rPr>
                <w:sz w:val="18"/>
                <w:szCs w:val="18"/>
              </w:rPr>
            </w:pPr>
          </w:p>
        </w:tc>
        <w:tc>
          <w:tcPr>
            <w:tcW w:w="2070" w:type="dxa"/>
            <w:vMerge w:val="continue"/>
            <w:tcBorders>
              <w:tl2br w:val="nil"/>
              <w:tr2bl w:val="nil"/>
            </w:tcBorders>
            <w:shd w:val="clear" w:color="auto" w:fill="auto"/>
            <w:vAlign w:val="center"/>
          </w:tcPr>
          <w:p w14:paraId="2D7554D4">
            <w:pPr>
              <w:pStyle w:val="27"/>
              <w:bidi w:val="0"/>
              <w:jc w:val="center"/>
              <w:rPr>
                <w:sz w:val="18"/>
                <w:szCs w:val="18"/>
              </w:rPr>
            </w:pPr>
          </w:p>
        </w:tc>
        <w:tc>
          <w:tcPr>
            <w:tcW w:w="6237" w:type="dxa"/>
            <w:tcBorders>
              <w:tl2br w:val="nil"/>
              <w:tr2bl w:val="nil"/>
            </w:tcBorders>
            <w:shd w:val="clear" w:color="auto" w:fill="auto"/>
            <w:vAlign w:val="center"/>
          </w:tcPr>
          <w:p w14:paraId="5B69E891">
            <w:pPr>
              <w:pStyle w:val="27"/>
              <w:bidi w:val="0"/>
              <w:ind w:left="0" w:leftChars="0" w:firstLine="0" w:firstLineChars="0"/>
              <w:jc w:val="center"/>
              <w:rPr>
                <w:sz w:val="18"/>
                <w:szCs w:val="18"/>
              </w:rPr>
            </w:pPr>
            <w:r>
              <w:rPr>
                <w:sz w:val="18"/>
                <w:szCs w:val="18"/>
              </w:rPr>
              <w:t>电话</w:t>
            </w:r>
          </w:p>
        </w:tc>
      </w:tr>
      <w:tr w14:paraId="09F98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restart"/>
            <w:tcBorders>
              <w:tl2br w:val="nil"/>
              <w:tr2bl w:val="nil"/>
            </w:tcBorders>
            <w:shd w:val="clear" w:color="auto" w:fill="auto"/>
            <w:noWrap/>
            <w:vAlign w:val="center"/>
          </w:tcPr>
          <w:p w14:paraId="13936F37">
            <w:pPr>
              <w:pStyle w:val="27"/>
              <w:bidi w:val="0"/>
              <w:ind w:left="0" w:leftChars="0" w:firstLine="0" w:firstLineChars="0"/>
              <w:jc w:val="center"/>
              <w:rPr>
                <w:sz w:val="18"/>
                <w:szCs w:val="18"/>
              </w:rPr>
            </w:pPr>
            <w:r>
              <w:rPr>
                <w:rFonts w:hint="eastAsia"/>
                <w:sz w:val="18"/>
                <w:szCs w:val="18"/>
              </w:rPr>
              <w:t>15</w:t>
            </w:r>
          </w:p>
        </w:tc>
        <w:tc>
          <w:tcPr>
            <w:tcW w:w="2070" w:type="dxa"/>
            <w:vMerge w:val="restart"/>
            <w:tcBorders>
              <w:tl2br w:val="nil"/>
              <w:tr2bl w:val="nil"/>
            </w:tcBorders>
            <w:shd w:val="clear" w:color="auto" w:fill="auto"/>
            <w:vAlign w:val="center"/>
          </w:tcPr>
          <w:p w14:paraId="7DAED37D">
            <w:pPr>
              <w:pStyle w:val="27"/>
              <w:bidi w:val="0"/>
              <w:ind w:left="0" w:leftChars="0" w:firstLine="0" w:firstLineChars="0"/>
              <w:jc w:val="center"/>
              <w:rPr>
                <w:sz w:val="18"/>
                <w:szCs w:val="18"/>
              </w:rPr>
            </w:pPr>
            <w:r>
              <w:rPr>
                <w:sz w:val="18"/>
                <w:szCs w:val="18"/>
              </w:rPr>
              <w:t>乡镇供水负责人</w:t>
            </w:r>
          </w:p>
        </w:tc>
        <w:tc>
          <w:tcPr>
            <w:tcW w:w="6237" w:type="dxa"/>
            <w:tcBorders>
              <w:tl2br w:val="nil"/>
              <w:tr2bl w:val="nil"/>
            </w:tcBorders>
            <w:shd w:val="clear" w:color="auto" w:fill="auto"/>
            <w:vAlign w:val="center"/>
          </w:tcPr>
          <w:p w14:paraId="7C19E1A2">
            <w:pPr>
              <w:pStyle w:val="27"/>
              <w:bidi w:val="0"/>
              <w:ind w:left="0" w:leftChars="0" w:firstLine="0" w:firstLineChars="0"/>
              <w:jc w:val="center"/>
              <w:rPr>
                <w:sz w:val="18"/>
                <w:szCs w:val="18"/>
              </w:rPr>
            </w:pPr>
            <w:r>
              <w:rPr>
                <w:sz w:val="18"/>
                <w:szCs w:val="18"/>
              </w:rPr>
              <w:t>姓名</w:t>
            </w:r>
          </w:p>
        </w:tc>
      </w:tr>
      <w:tr w14:paraId="20C8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vMerge w:val="continue"/>
            <w:tcBorders>
              <w:tl2br w:val="nil"/>
              <w:tr2bl w:val="nil"/>
            </w:tcBorders>
            <w:shd w:val="clear" w:color="auto" w:fill="auto"/>
            <w:noWrap/>
            <w:vAlign w:val="center"/>
          </w:tcPr>
          <w:p w14:paraId="4439E2F3">
            <w:pPr>
              <w:pStyle w:val="27"/>
              <w:bidi w:val="0"/>
              <w:jc w:val="center"/>
              <w:rPr>
                <w:sz w:val="18"/>
                <w:szCs w:val="18"/>
              </w:rPr>
            </w:pPr>
          </w:p>
        </w:tc>
        <w:tc>
          <w:tcPr>
            <w:tcW w:w="2070" w:type="dxa"/>
            <w:vMerge w:val="continue"/>
            <w:tcBorders>
              <w:tl2br w:val="nil"/>
              <w:tr2bl w:val="nil"/>
            </w:tcBorders>
            <w:shd w:val="clear" w:color="auto" w:fill="auto"/>
            <w:vAlign w:val="center"/>
          </w:tcPr>
          <w:p w14:paraId="0A8FFFA3">
            <w:pPr>
              <w:pStyle w:val="27"/>
              <w:bidi w:val="0"/>
              <w:jc w:val="center"/>
              <w:rPr>
                <w:sz w:val="18"/>
                <w:szCs w:val="18"/>
              </w:rPr>
            </w:pPr>
          </w:p>
        </w:tc>
        <w:tc>
          <w:tcPr>
            <w:tcW w:w="6237" w:type="dxa"/>
            <w:tcBorders>
              <w:tl2br w:val="nil"/>
              <w:tr2bl w:val="nil"/>
            </w:tcBorders>
            <w:shd w:val="clear" w:color="auto" w:fill="auto"/>
            <w:vAlign w:val="center"/>
          </w:tcPr>
          <w:p w14:paraId="2E5FE67C">
            <w:pPr>
              <w:pStyle w:val="27"/>
              <w:bidi w:val="0"/>
              <w:ind w:left="0" w:leftChars="0" w:firstLine="0" w:firstLineChars="0"/>
              <w:jc w:val="center"/>
              <w:rPr>
                <w:sz w:val="18"/>
                <w:szCs w:val="18"/>
              </w:rPr>
            </w:pPr>
            <w:r>
              <w:rPr>
                <w:sz w:val="18"/>
                <w:szCs w:val="18"/>
              </w:rPr>
              <w:t>电话</w:t>
            </w:r>
          </w:p>
        </w:tc>
      </w:tr>
      <w:tr w14:paraId="1BB35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80" w:type="dxa"/>
            <w:tcBorders>
              <w:tl2br w:val="nil"/>
              <w:tr2bl w:val="nil"/>
            </w:tcBorders>
            <w:shd w:val="clear" w:color="auto" w:fill="auto"/>
            <w:noWrap/>
            <w:vAlign w:val="center"/>
          </w:tcPr>
          <w:p w14:paraId="39489BFA">
            <w:pPr>
              <w:pStyle w:val="27"/>
              <w:bidi w:val="0"/>
              <w:ind w:left="0" w:leftChars="0" w:firstLine="0" w:firstLineChars="0"/>
              <w:jc w:val="center"/>
              <w:rPr>
                <w:sz w:val="18"/>
                <w:szCs w:val="18"/>
              </w:rPr>
            </w:pPr>
            <w:r>
              <w:rPr>
                <w:rFonts w:hint="eastAsia"/>
                <w:sz w:val="18"/>
                <w:szCs w:val="18"/>
              </w:rPr>
              <w:t>16</w:t>
            </w:r>
          </w:p>
        </w:tc>
        <w:tc>
          <w:tcPr>
            <w:tcW w:w="8307" w:type="dxa"/>
            <w:gridSpan w:val="2"/>
            <w:tcBorders>
              <w:tl2br w:val="nil"/>
              <w:tr2bl w:val="nil"/>
            </w:tcBorders>
            <w:shd w:val="clear" w:color="auto" w:fill="auto"/>
            <w:vAlign w:val="center"/>
          </w:tcPr>
          <w:p w14:paraId="4B50E96F">
            <w:pPr>
              <w:pStyle w:val="27"/>
              <w:bidi w:val="0"/>
              <w:ind w:left="0" w:leftChars="0" w:firstLine="0" w:firstLineChars="0"/>
              <w:jc w:val="center"/>
              <w:rPr>
                <w:sz w:val="18"/>
                <w:szCs w:val="18"/>
              </w:rPr>
            </w:pPr>
            <w:r>
              <w:rPr>
                <w:sz w:val="18"/>
                <w:szCs w:val="18"/>
              </w:rPr>
              <w:t>附件上传</w:t>
            </w:r>
          </w:p>
        </w:tc>
      </w:tr>
    </w:tbl>
    <w:p w14:paraId="2DAF3D6B">
      <w:pPr>
        <w:pStyle w:val="91"/>
        <w:bidi w:val="0"/>
        <w:rPr>
          <w:rFonts w:hint="eastAsia"/>
        </w:rPr>
      </w:pPr>
      <w:bookmarkStart w:id="111" w:name="_Toc29892"/>
      <w:r>
        <w:rPr>
          <w:rFonts w:hint="eastAsia"/>
        </w:rPr>
        <w:t>用水户信息</w:t>
      </w:r>
      <w:bookmarkEnd w:id="111"/>
    </w:p>
    <w:p w14:paraId="4222EA0C">
      <w:pPr>
        <w:pStyle w:val="27"/>
        <w:bidi w:val="0"/>
        <w:rPr>
          <w:rFonts w:hint="default" w:eastAsia="宋体"/>
          <w:lang w:val="en-US" w:eastAsia="zh-CN"/>
        </w:rPr>
      </w:pPr>
      <w:r>
        <w:rPr>
          <w:rFonts w:hint="eastAsia"/>
          <w:lang w:val="en-US" w:eastAsia="zh-CN"/>
        </w:rPr>
        <w:t>用水户信息</w:t>
      </w:r>
      <w:r>
        <w:rPr>
          <w:rFonts w:hint="eastAsia"/>
        </w:rPr>
        <w:t>见表</w:t>
      </w:r>
      <w:r>
        <w:rPr>
          <w:rFonts w:hint="eastAsia"/>
          <w:lang w:val="en-US" w:eastAsia="zh-CN"/>
        </w:rPr>
        <w:t>E.4。</w:t>
      </w:r>
    </w:p>
    <w:p w14:paraId="072A6B96">
      <w:pPr>
        <w:pStyle w:val="104"/>
        <w:bidi w:val="0"/>
        <w:rPr>
          <w:rFonts w:hint="eastAsia"/>
        </w:rPr>
      </w:pPr>
      <w:r>
        <w:rPr>
          <w:rFonts w:hint="eastAsia"/>
        </w:rPr>
        <w:t>用水户信息表</w:t>
      </w:r>
    </w:p>
    <w:tbl>
      <w:tblPr>
        <w:tblStyle w:val="23"/>
        <w:tblW w:w="7528" w:type="dxa"/>
        <w:jc w:val="center"/>
        <w:tblLayout w:type="autofit"/>
        <w:tblCellMar>
          <w:top w:w="0" w:type="dxa"/>
          <w:left w:w="108" w:type="dxa"/>
          <w:bottom w:w="0" w:type="dxa"/>
          <w:right w:w="108" w:type="dxa"/>
        </w:tblCellMar>
      </w:tblPr>
      <w:tblGrid>
        <w:gridCol w:w="780"/>
        <w:gridCol w:w="6748"/>
      </w:tblGrid>
      <w:tr w14:paraId="35AB45E2">
        <w:tblPrEx>
          <w:tblCellMar>
            <w:top w:w="0" w:type="dxa"/>
            <w:left w:w="108" w:type="dxa"/>
            <w:bottom w:w="0" w:type="dxa"/>
            <w:right w:w="108" w:type="dxa"/>
          </w:tblCellMar>
        </w:tblPrEx>
        <w:trPr>
          <w:trHeight w:val="70"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463B6C">
            <w:pPr>
              <w:pStyle w:val="27"/>
              <w:bidi w:val="0"/>
              <w:ind w:left="0" w:leftChars="0" w:firstLine="0" w:firstLineChars="0"/>
              <w:jc w:val="center"/>
              <w:rPr>
                <w:sz w:val="18"/>
                <w:szCs w:val="18"/>
              </w:rPr>
            </w:pPr>
            <w:r>
              <w:rPr>
                <w:rFonts w:hint="eastAsia"/>
                <w:sz w:val="18"/>
                <w:szCs w:val="18"/>
              </w:rPr>
              <w:t>序号</w:t>
            </w:r>
          </w:p>
        </w:tc>
        <w:tc>
          <w:tcPr>
            <w:tcW w:w="6748" w:type="dxa"/>
            <w:tcBorders>
              <w:top w:val="single" w:color="auto" w:sz="4" w:space="0"/>
              <w:left w:val="nil"/>
              <w:bottom w:val="single" w:color="auto" w:sz="4" w:space="0"/>
              <w:right w:val="single" w:color="auto" w:sz="4" w:space="0"/>
            </w:tcBorders>
            <w:shd w:val="clear" w:color="auto" w:fill="auto"/>
            <w:noWrap/>
          </w:tcPr>
          <w:p w14:paraId="6FD0EB02">
            <w:pPr>
              <w:pStyle w:val="27"/>
              <w:bidi w:val="0"/>
              <w:ind w:left="0" w:leftChars="0" w:firstLine="0" w:firstLineChars="0"/>
              <w:jc w:val="center"/>
              <w:rPr>
                <w:sz w:val="18"/>
                <w:szCs w:val="18"/>
              </w:rPr>
            </w:pPr>
            <w:r>
              <w:rPr>
                <w:rFonts w:hint="eastAsia"/>
                <w:sz w:val="18"/>
                <w:szCs w:val="18"/>
              </w:rPr>
              <w:t>信息</w:t>
            </w:r>
          </w:p>
        </w:tc>
      </w:tr>
      <w:tr w14:paraId="436F502E">
        <w:tblPrEx>
          <w:tblCellMar>
            <w:top w:w="0" w:type="dxa"/>
            <w:left w:w="108" w:type="dxa"/>
            <w:bottom w:w="0" w:type="dxa"/>
            <w:right w:w="108" w:type="dxa"/>
          </w:tblCellMar>
        </w:tblPrEx>
        <w:trPr>
          <w:trHeight w:val="276"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3B93C6">
            <w:pPr>
              <w:pStyle w:val="27"/>
              <w:bidi w:val="0"/>
              <w:ind w:left="0" w:leftChars="0" w:firstLine="0" w:firstLineChars="0"/>
              <w:jc w:val="center"/>
              <w:rPr>
                <w:sz w:val="18"/>
                <w:szCs w:val="18"/>
              </w:rPr>
            </w:pPr>
            <w:r>
              <w:rPr>
                <w:rFonts w:hint="eastAsia"/>
                <w:sz w:val="18"/>
                <w:szCs w:val="18"/>
              </w:rPr>
              <w:t>1</w:t>
            </w:r>
          </w:p>
        </w:tc>
        <w:tc>
          <w:tcPr>
            <w:tcW w:w="6748" w:type="dxa"/>
            <w:tcBorders>
              <w:top w:val="single" w:color="auto" w:sz="4" w:space="0"/>
              <w:left w:val="nil"/>
              <w:bottom w:val="single" w:color="auto" w:sz="4" w:space="0"/>
              <w:right w:val="single" w:color="auto" w:sz="4" w:space="0"/>
            </w:tcBorders>
            <w:shd w:val="clear" w:color="auto" w:fill="auto"/>
            <w:noWrap/>
          </w:tcPr>
          <w:p w14:paraId="228DE82E">
            <w:pPr>
              <w:pStyle w:val="27"/>
              <w:bidi w:val="0"/>
              <w:ind w:left="0" w:leftChars="0" w:firstLine="0" w:firstLineChars="0"/>
              <w:jc w:val="center"/>
              <w:rPr>
                <w:sz w:val="18"/>
                <w:szCs w:val="18"/>
              </w:rPr>
            </w:pPr>
            <w:r>
              <w:rPr>
                <w:rFonts w:hint="eastAsia"/>
                <w:sz w:val="18"/>
                <w:szCs w:val="18"/>
              </w:rPr>
              <w:t>用水户姓名</w:t>
            </w:r>
          </w:p>
        </w:tc>
      </w:tr>
      <w:tr w14:paraId="56958438">
        <w:tblPrEx>
          <w:tblCellMar>
            <w:top w:w="0" w:type="dxa"/>
            <w:left w:w="108" w:type="dxa"/>
            <w:bottom w:w="0" w:type="dxa"/>
            <w:right w:w="108" w:type="dxa"/>
          </w:tblCellMar>
        </w:tblPrEx>
        <w:trPr>
          <w:trHeight w:val="276"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33E010">
            <w:pPr>
              <w:pStyle w:val="27"/>
              <w:bidi w:val="0"/>
              <w:ind w:left="0" w:leftChars="0" w:firstLine="0" w:firstLineChars="0"/>
              <w:jc w:val="center"/>
              <w:rPr>
                <w:sz w:val="18"/>
                <w:szCs w:val="18"/>
              </w:rPr>
            </w:pPr>
            <w:r>
              <w:rPr>
                <w:rFonts w:hint="eastAsia"/>
                <w:sz w:val="18"/>
                <w:szCs w:val="18"/>
              </w:rPr>
              <w:t>2</w:t>
            </w:r>
          </w:p>
        </w:tc>
        <w:tc>
          <w:tcPr>
            <w:tcW w:w="6748" w:type="dxa"/>
            <w:tcBorders>
              <w:top w:val="single" w:color="auto" w:sz="4" w:space="0"/>
              <w:left w:val="nil"/>
              <w:bottom w:val="single" w:color="auto" w:sz="4" w:space="0"/>
              <w:right w:val="single" w:color="auto" w:sz="4" w:space="0"/>
            </w:tcBorders>
            <w:shd w:val="clear" w:color="auto" w:fill="auto"/>
            <w:noWrap/>
          </w:tcPr>
          <w:p w14:paraId="442C0375">
            <w:pPr>
              <w:pStyle w:val="27"/>
              <w:bidi w:val="0"/>
              <w:ind w:left="0" w:leftChars="0" w:firstLine="0" w:firstLineChars="0"/>
              <w:jc w:val="center"/>
              <w:rPr>
                <w:sz w:val="18"/>
                <w:szCs w:val="18"/>
              </w:rPr>
            </w:pPr>
            <w:r>
              <w:rPr>
                <w:sz w:val="18"/>
                <w:szCs w:val="18"/>
              </w:rPr>
              <w:t>所在位置</w:t>
            </w:r>
          </w:p>
        </w:tc>
      </w:tr>
      <w:tr w14:paraId="366C6ED7">
        <w:tblPrEx>
          <w:tblCellMar>
            <w:top w:w="0" w:type="dxa"/>
            <w:left w:w="108" w:type="dxa"/>
            <w:bottom w:w="0" w:type="dxa"/>
            <w:right w:w="108" w:type="dxa"/>
          </w:tblCellMar>
        </w:tblPrEx>
        <w:trPr>
          <w:trHeight w:val="276"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4F8CF5">
            <w:pPr>
              <w:pStyle w:val="27"/>
              <w:bidi w:val="0"/>
              <w:ind w:left="0" w:leftChars="0" w:firstLine="0" w:firstLineChars="0"/>
              <w:jc w:val="center"/>
              <w:rPr>
                <w:sz w:val="18"/>
                <w:szCs w:val="18"/>
              </w:rPr>
            </w:pPr>
            <w:r>
              <w:rPr>
                <w:rFonts w:hint="eastAsia"/>
                <w:sz w:val="18"/>
                <w:szCs w:val="18"/>
              </w:rPr>
              <w:t>3</w:t>
            </w:r>
          </w:p>
        </w:tc>
        <w:tc>
          <w:tcPr>
            <w:tcW w:w="6748" w:type="dxa"/>
            <w:tcBorders>
              <w:top w:val="single" w:color="auto" w:sz="4" w:space="0"/>
              <w:left w:val="nil"/>
              <w:bottom w:val="single" w:color="auto" w:sz="4" w:space="0"/>
              <w:right w:val="single" w:color="auto" w:sz="4" w:space="0"/>
            </w:tcBorders>
            <w:shd w:val="clear" w:color="auto" w:fill="auto"/>
            <w:noWrap/>
          </w:tcPr>
          <w:p w14:paraId="02F3DA21">
            <w:pPr>
              <w:pStyle w:val="27"/>
              <w:bidi w:val="0"/>
              <w:ind w:left="0" w:leftChars="0" w:firstLine="0" w:firstLineChars="0"/>
              <w:jc w:val="center"/>
              <w:rPr>
                <w:sz w:val="18"/>
                <w:szCs w:val="18"/>
              </w:rPr>
            </w:pPr>
            <w:r>
              <w:rPr>
                <w:sz w:val="18"/>
                <w:szCs w:val="18"/>
              </w:rPr>
              <w:t>用水户人数</w:t>
            </w:r>
          </w:p>
        </w:tc>
      </w:tr>
      <w:tr w14:paraId="291D554F">
        <w:tblPrEx>
          <w:tblCellMar>
            <w:top w:w="0" w:type="dxa"/>
            <w:left w:w="108" w:type="dxa"/>
            <w:bottom w:w="0" w:type="dxa"/>
            <w:right w:w="108" w:type="dxa"/>
          </w:tblCellMar>
        </w:tblPrEx>
        <w:trPr>
          <w:trHeight w:val="276"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0F544E">
            <w:pPr>
              <w:pStyle w:val="27"/>
              <w:bidi w:val="0"/>
              <w:ind w:left="0" w:leftChars="0" w:firstLine="0" w:firstLineChars="0"/>
              <w:jc w:val="center"/>
              <w:rPr>
                <w:sz w:val="18"/>
                <w:szCs w:val="18"/>
              </w:rPr>
            </w:pPr>
            <w:r>
              <w:rPr>
                <w:rFonts w:hint="eastAsia"/>
                <w:sz w:val="18"/>
                <w:szCs w:val="18"/>
              </w:rPr>
              <w:t>4</w:t>
            </w:r>
          </w:p>
        </w:tc>
        <w:tc>
          <w:tcPr>
            <w:tcW w:w="6748" w:type="dxa"/>
            <w:tcBorders>
              <w:top w:val="single" w:color="auto" w:sz="4" w:space="0"/>
              <w:left w:val="nil"/>
              <w:bottom w:val="single" w:color="auto" w:sz="4" w:space="0"/>
              <w:right w:val="single" w:color="auto" w:sz="4" w:space="0"/>
            </w:tcBorders>
            <w:shd w:val="clear" w:color="auto" w:fill="auto"/>
            <w:noWrap/>
          </w:tcPr>
          <w:p w14:paraId="02F48CAE">
            <w:pPr>
              <w:pStyle w:val="27"/>
              <w:bidi w:val="0"/>
              <w:ind w:left="0" w:leftChars="0" w:firstLine="0" w:firstLineChars="0"/>
              <w:jc w:val="center"/>
              <w:rPr>
                <w:sz w:val="18"/>
                <w:szCs w:val="18"/>
              </w:rPr>
            </w:pPr>
            <w:r>
              <w:rPr>
                <w:sz w:val="18"/>
                <w:szCs w:val="18"/>
              </w:rPr>
              <w:t>联系电话</w:t>
            </w:r>
          </w:p>
        </w:tc>
      </w:tr>
      <w:tr w14:paraId="7392936A">
        <w:tblPrEx>
          <w:tblCellMar>
            <w:top w:w="0" w:type="dxa"/>
            <w:left w:w="108" w:type="dxa"/>
            <w:bottom w:w="0" w:type="dxa"/>
            <w:right w:w="108" w:type="dxa"/>
          </w:tblCellMar>
        </w:tblPrEx>
        <w:trPr>
          <w:trHeight w:val="276"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D2ECD8">
            <w:pPr>
              <w:pStyle w:val="27"/>
              <w:bidi w:val="0"/>
              <w:ind w:left="0" w:leftChars="0" w:firstLine="0" w:firstLineChars="0"/>
              <w:jc w:val="center"/>
              <w:rPr>
                <w:sz w:val="18"/>
                <w:szCs w:val="18"/>
              </w:rPr>
            </w:pPr>
            <w:r>
              <w:rPr>
                <w:rFonts w:hint="eastAsia"/>
                <w:sz w:val="18"/>
                <w:szCs w:val="18"/>
              </w:rPr>
              <w:t>5</w:t>
            </w:r>
          </w:p>
        </w:tc>
        <w:tc>
          <w:tcPr>
            <w:tcW w:w="6748" w:type="dxa"/>
            <w:tcBorders>
              <w:top w:val="single" w:color="auto" w:sz="4" w:space="0"/>
              <w:left w:val="nil"/>
              <w:bottom w:val="single" w:color="auto" w:sz="4" w:space="0"/>
              <w:right w:val="single" w:color="auto" w:sz="4" w:space="0"/>
            </w:tcBorders>
            <w:shd w:val="clear" w:color="auto" w:fill="auto"/>
            <w:noWrap/>
          </w:tcPr>
          <w:p w14:paraId="5F680140">
            <w:pPr>
              <w:pStyle w:val="27"/>
              <w:bidi w:val="0"/>
              <w:ind w:left="0" w:leftChars="0" w:firstLine="0" w:firstLineChars="0"/>
              <w:jc w:val="center"/>
              <w:rPr>
                <w:sz w:val="18"/>
                <w:szCs w:val="18"/>
              </w:rPr>
            </w:pPr>
            <w:r>
              <w:rPr>
                <w:sz w:val="18"/>
                <w:szCs w:val="18"/>
              </w:rPr>
              <w:t>水量保证情况</w:t>
            </w:r>
          </w:p>
        </w:tc>
      </w:tr>
      <w:tr w14:paraId="108FBD84">
        <w:tblPrEx>
          <w:tblCellMar>
            <w:top w:w="0" w:type="dxa"/>
            <w:left w:w="108" w:type="dxa"/>
            <w:bottom w:w="0" w:type="dxa"/>
            <w:right w:w="108" w:type="dxa"/>
          </w:tblCellMar>
        </w:tblPrEx>
        <w:trPr>
          <w:trHeight w:val="276"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E74D25">
            <w:pPr>
              <w:pStyle w:val="27"/>
              <w:bidi w:val="0"/>
              <w:ind w:left="0" w:leftChars="0" w:firstLine="0" w:firstLineChars="0"/>
              <w:jc w:val="center"/>
              <w:rPr>
                <w:sz w:val="18"/>
                <w:szCs w:val="18"/>
              </w:rPr>
            </w:pPr>
            <w:r>
              <w:rPr>
                <w:rFonts w:hint="eastAsia"/>
                <w:sz w:val="18"/>
                <w:szCs w:val="18"/>
              </w:rPr>
              <w:t>6</w:t>
            </w:r>
          </w:p>
        </w:tc>
        <w:tc>
          <w:tcPr>
            <w:tcW w:w="6748" w:type="dxa"/>
            <w:tcBorders>
              <w:top w:val="single" w:color="auto" w:sz="4" w:space="0"/>
              <w:left w:val="nil"/>
              <w:bottom w:val="single" w:color="auto" w:sz="4" w:space="0"/>
              <w:right w:val="single" w:color="auto" w:sz="4" w:space="0"/>
            </w:tcBorders>
            <w:shd w:val="clear" w:color="auto" w:fill="auto"/>
            <w:noWrap/>
          </w:tcPr>
          <w:p w14:paraId="0E2A1EBC">
            <w:pPr>
              <w:pStyle w:val="27"/>
              <w:bidi w:val="0"/>
              <w:ind w:left="0" w:leftChars="0" w:firstLine="0" w:firstLineChars="0"/>
              <w:jc w:val="center"/>
              <w:rPr>
                <w:sz w:val="18"/>
                <w:szCs w:val="18"/>
              </w:rPr>
            </w:pPr>
            <w:r>
              <w:rPr>
                <w:sz w:val="18"/>
                <w:szCs w:val="18"/>
              </w:rPr>
              <w:t>水质达标情况</w:t>
            </w:r>
          </w:p>
        </w:tc>
      </w:tr>
      <w:tr w14:paraId="35CB25EC">
        <w:tblPrEx>
          <w:tblCellMar>
            <w:top w:w="0" w:type="dxa"/>
            <w:left w:w="108" w:type="dxa"/>
            <w:bottom w:w="0" w:type="dxa"/>
            <w:right w:w="108" w:type="dxa"/>
          </w:tblCellMar>
        </w:tblPrEx>
        <w:trPr>
          <w:trHeight w:val="276"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8E264E">
            <w:pPr>
              <w:pStyle w:val="27"/>
              <w:bidi w:val="0"/>
              <w:ind w:left="0" w:leftChars="0" w:firstLine="0" w:firstLineChars="0"/>
              <w:jc w:val="center"/>
              <w:rPr>
                <w:sz w:val="18"/>
                <w:szCs w:val="18"/>
              </w:rPr>
            </w:pPr>
            <w:r>
              <w:rPr>
                <w:rFonts w:hint="eastAsia"/>
                <w:sz w:val="18"/>
                <w:szCs w:val="18"/>
              </w:rPr>
              <w:t>7</w:t>
            </w:r>
          </w:p>
        </w:tc>
        <w:tc>
          <w:tcPr>
            <w:tcW w:w="6748" w:type="dxa"/>
            <w:tcBorders>
              <w:top w:val="single" w:color="auto" w:sz="4" w:space="0"/>
              <w:left w:val="nil"/>
              <w:bottom w:val="single" w:color="auto" w:sz="4" w:space="0"/>
              <w:right w:val="single" w:color="auto" w:sz="4" w:space="0"/>
            </w:tcBorders>
            <w:shd w:val="clear" w:color="auto" w:fill="auto"/>
            <w:noWrap/>
          </w:tcPr>
          <w:p w14:paraId="08FB9732">
            <w:pPr>
              <w:pStyle w:val="27"/>
              <w:bidi w:val="0"/>
              <w:ind w:left="0" w:leftChars="0" w:firstLine="0" w:firstLineChars="0"/>
              <w:jc w:val="center"/>
              <w:rPr>
                <w:sz w:val="18"/>
                <w:szCs w:val="18"/>
              </w:rPr>
            </w:pPr>
            <w:r>
              <w:rPr>
                <w:sz w:val="18"/>
                <w:szCs w:val="18"/>
              </w:rPr>
              <w:t>供水入户(是/否)</w:t>
            </w:r>
          </w:p>
        </w:tc>
      </w:tr>
      <w:tr w14:paraId="69A25E3A">
        <w:tblPrEx>
          <w:tblCellMar>
            <w:top w:w="0" w:type="dxa"/>
            <w:left w:w="108" w:type="dxa"/>
            <w:bottom w:w="0" w:type="dxa"/>
            <w:right w:w="108" w:type="dxa"/>
          </w:tblCellMar>
        </w:tblPrEx>
        <w:trPr>
          <w:trHeight w:val="276"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87618D">
            <w:pPr>
              <w:pStyle w:val="27"/>
              <w:bidi w:val="0"/>
              <w:ind w:left="0" w:leftChars="0" w:firstLine="0" w:firstLineChars="0"/>
              <w:jc w:val="center"/>
              <w:rPr>
                <w:sz w:val="18"/>
                <w:szCs w:val="18"/>
              </w:rPr>
            </w:pPr>
            <w:r>
              <w:rPr>
                <w:rFonts w:hint="eastAsia"/>
                <w:sz w:val="18"/>
                <w:szCs w:val="18"/>
              </w:rPr>
              <w:t>8</w:t>
            </w:r>
          </w:p>
        </w:tc>
        <w:tc>
          <w:tcPr>
            <w:tcW w:w="6748" w:type="dxa"/>
            <w:tcBorders>
              <w:top w:val="single" w:color="auto" w:sz="4" w:space="0"/>
              <w:left w:val="nil"/>
              <w:bottom w:val="single" w:color="auto" w:sz="4" w:space="0"/>
              <w:right w:val="single" w:color="auto" w:sz="4" w:space="0"/>
            </w:tcBorders>
            <w:shd w:val="clear" w:color="auto" w:fill="auto"/>
            <w:noWrap/>
          </w:tcPr>
          <w:p w14:paraId="08F322BB">
            <w:pPr>
              <w:pStyle w:val="27"/>
              <w:bidi w:val="0"/>
              <w:ind w:left="0" w:leftChars="0" w:firstLine="0" w:firstLineChars="0"/>
              <w:jc w:val="center"/>
              <w:rPr>
                <w:sz w:val="18"/>
                <w:szCs w:val="18"/>
              </w:rPr>
            </w:pPr>
            <w:r>
              <w:rPr>
                <w:sz w:val="18"/>
                <w:szCs w:val="18"/>
              </w:rPr>
              <w:t>用水户满意度情况</w:t>
            </w:r>
          </w:p>
        </w:tc>
      </w:tr>
      <w:tr w14:paraId="5688BCC6">
        <w:tblPrEx>
          <w:tblCellMar>
            <w:top w:w="0" w:type="dxa"/>
            <w:left w:w="108" w:type="dxa"/>
            <w:bottom w:w="0" w:type="dxa"/>
            <w:right w:w="108" w:type="dxa"/>
          </w:tblCellMar>
        </w:tblPrEx>
        <w:trPr>
          <w:trHeight w:val="276"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035083">
            <w:pPr>
              <w:pStyle w:val="27"/>
              <w:bidi w:val="0"/>
              <w:ind w:left="0" w:leftChars="0" w:firstLine="0" w:firstLineChars="0"/>
              <w:jc w:val="center"/>
              <w:rPr>
                <w:sz w:val="18"/>
                <w:szCs w:val="18"/>
              </w:rPr>
            </w:pPr>
            <w:r>
              <w:rPr>
                <w:rFonts w:hint="eastAsia"/>
                <w:sz w:val="18"/>
                <w:szCs w:val="18"/>
              </w:rPr>
              <w:t>9</w:t>
            </w:r>
          </w:p>
        </w:tc>
        <w:tc>
          <w:tcPr>
            <w:tcW w:w="6748" w:type="dxa"/>
            <w:tcBorders>
              <w:top w:val="single" w:color="auto" w:sz="4" w:space="0"/>
              <w:left w:val="nil"/>
              <w:bottom w:val="single" w:color="auto" w:sz="4" w:space="0"/>
              <w:right w:val="single" w:color="auto" w:sz="4" w:space="0"/>
            </w:tcBorders>
            <w:shd w:val="clear" w:color="auto" w:fill="auto"/>
            <w:noWrap/>
          </w:tcPr>
          <w:p w14:paraId="44F02245">
            <w:pPr>
              <w:pStyle w:val="27"/>
              <w:bidi w:val="0"/>
              <w:ind w:left="0" w:leftChars="0" w:firstLine="0" w:firstLineChars="0"/>
              <w:jc w:val="center"/>
              <w:rPr>
                <w:sz w:val="18"/>
                <w:szCs w:val="18"/>
              </w:rPr>
            </w:pPr>
            <w:r>
              <w:rPr>
                <w:rFonts w:hint="eastAsia"/>
                <w:sz w:val="18"/>
                <w:szCs w:val="18"/>
              </w:rPr>
              <w:t>明白卡发放</w:t>
            </w:r>
            <w:r>
              <w:rPr>
                <w:sz w:val="18"/>
                <w:szCs w:val="18"/>
              </w:rPr>
              <w:t>(是/否)</w:t>
            </w:r>
          </w:p>
        </w:tc>
      </w:tr>
      <w:tr w14:paraId="62968BBF">
        <w:tblPrEx>
          <w:tblCellMar>
            <w:top w:w="0" w:type="dxa"/>
            <w:left w:w="108" w:type="dxa"/>
            <w:bottom w:w="0" w:type="dxa"/>
            <w:right w:w="108" w:type="dxa"/>
          </w:tblCellMar>
        </w:tblPrEx>
        <w:trPr>
          <w:trHeight w:val="276"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335A50">
            <w:pPr>
              <w:pStyle w:val="27"/>
              <w:bidi w:val="0"/>
              <w:ind w:left="0" w:leftChars="0" w:firstLine="0" w:firstLineChars="0"/>
              <w:jc w:val="center"/>
              <w:rPr>
                <w:sz w:val="18"/>
                <w:szCs w:val="18"/>
              </w:rPr>
            </w:pPr>
            <w:r>
              <w:rPr>
                <w:rFonts w:hint="eastAsia"/>
                <w:sz w:val="18"/>
                <w:szCs w:val="18"/>
              </w:rPr>
              <w:t>10</w:t>
            </w:r>
          </w:p>
        </w:tc>
        <w:tc>
          <w:tcPr>
            <w:tcW w:w="6748" w:type="dxa"/>
            <w:tcBorders>
              <w:top w:val="single" w:color="auto" w:sz="4" w:space="0"/>
              <w:left w:val="nil"/>
              <w:bottom w:val="single" w:color="auto" w:sz="4" w:space="0"/>
              <w:right w:val="single" w:color="auto" w:sz="4" w:space="0"/>
            </w:tcBorders>
            <w:shd w:val="clear" w:color="auto" w:fill="auto"/>
            <w:noWrap/>
          </w:tcPr>
          <w:p w14:paraId="047BD331">
            <w:pPr>
              <w:pStyle w:val="27"/>
              <w:bidi w:val="0"/>
              <w:ind w:left="0" w:leftChars="0" w:firstLine="0" w:firstLineChars="0"/>
              <w:jc w:val="center"/>
              <w:rPr>
                <w:sz w:val="18"/>
                <w:szCs w:val="18"/>
              </w:rPr>
            </w:pPr>
            <w:r>
              <w:rPr>
                <w:sz w:val="18"/>
                <w:szCs w:val="18"/>
              </w:rPr>
              <w:t>水费缴纳(是/否)</w:t>
            </w:r>
          </w:p>
        </w:tc>
      </w:tr>
      <w:tr w14:paraId="3EE34711">
        <w:tblPrEx>
          <w:tblCellMar>
            <w:top w:w="0" w:type="dxa"/>
            <w:left w:w="108" w:type="dxa"/>
            <w:bottom w:w="0" w:type="dxa"/>
            <w:right w:w="108" w:type="dxa"/>
          </w:tblCellMar>
        </w:tblPrEx>
        <w:trPr>
          <w:trHeight w:val="276"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ECD463">
            <w:pPr>
              <w:pStyle w:val="27"/>
              <w:bidi w:val="0"/>
              <w:ind w:left="0" w:leftChars="0" w:firstLine="0" w:firstLineChars="0"/>
              <w:jc w:val="center"/>
              <w:rPr>
                <w:sz w:val="18"/>
                <w:szCs w:val="18"/>
              </w:rPr>
            </w:pPr>
            <w:r>
              <w:rPr>
                <w:rFonts w:hint="eastAsia"/>
                <w:sz w:val="18"/>
                <w:szCs w:val="18"/>
              </w:rPr>
              <w:t>11</w:t>
            </w:r>
          </w:p>
        </w:tc>
        <w:tc>
          <w:tcPr>
            <w:tcW w:w="6748" w:type="dxa"/>
            <w:tcBorders>
              <w:top w:val="single" w:color="auto" w:sz="4" w:space="0"/>
              <w:left w:val="nil"/>
              <w:bottom w:val="single" w:color="auto" w:sz="4" w:space="0"/>
              <w:right w:val="single" w:color="auto" w:sz="4" w:space="0"/>
            </w:tcBorders>
            <w:shd w:val="clear" w:color="auto" w:fill="auto"/>
            <w:noWrap/>
          </w:tcPr>
          <w:p w14:paraId="5DAD951F">
            <w:pPr>
              <w:pStyle w:val="27"/>
              <w:bidi w:val="0"/>
              <w:ind w:left="0" w:leftChars="0" w:firstLine="0" w:firstLineChars="0"/>
              <w:jc w:val="center"/>
              <w:rPr>
                <w:sz w:val="18"/>
                <w:szCs w:val="18"/>
              </w:rPr>
            </w:pPr>
            <w:r>
              <w:rPr>
                <w:sz w:val="18"/>
                <w:szCs w:val="18"/>
              </w:rPr>
              <w:t>水费缴纳方式</w:t>
            </w:r>
          </w:p>
        </w:tc>
      </w:tr>
      <w:tr w14:paraId="5158B795">
        <w:tblPrEx>
          <w:tblCellMar>
            <w:top w:w="0" w:type="dxa"/>
            <w:left w:w="108" w:type="dxa"/>
            <w:bottom w:w="0" w:type="dxa"/>
            <w:right w:w="108" w:type="dxa"/>
          </w:tblCellMar>
        </w:tblPrEx>
        <w:trPr>
          <w:trHeight w:val="276"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03A579">
            <w:pPr>
              <w:pStyle w:val="27"/>
              <w:bidi w:val="0"/>
              <w:ind w:left="0" w:leftChars="0" w:firstLine="0" w:firstLineChars="0"/>
              <w:jc w:val="center"/>
              <w:rPr>
                <w:sz w:val="18"/>
                <w:szCs w:val="18"/>
              </w:rPr>
            </w:pPr>
            <w:r>
              <w:rPr>
                <w:rFonts w:hint="eastAsia"/>
                <w:sz w:val="18"/>
                <w:szCs w:val="18"/>
              </w:rPr>
              <w:t>12</w:t>
            </w:r>
          </w:p>
        </w:tc>
        <w:tc>
          <w:tcPr>
            <w:tcW w:w="6748" w:type="dxa"/>
            <w:tcBorders>
              <w:top w:val="single" w:color="auto" w:sz="4" w:space="0"/>
              <w:left w:val="nil"/>
              <w:bottom w:val="single" w:color="auto" w:sz="4" w:space="0"/>
              <w:right w:val="single" w:color="auto" w:sz="4" w:space="0"/>
            </w:tcBorders>
            <w:shd w:val="clear" w:color="auto" w:fill="auto"/>
            <w:noWrap/>
          </w:tcPr>
          <w:p w14:paraId="5C55F1EB">
            <w:pPr>
              <w:pStyle w:val="27"/>
              <w:bidi w:val="0"/>
              <w:ind w:left="0" w:leftChars="0" w:firstLine="0" w:firstLineChars="0"/>
              <w:jc w:val="center"/>
              <w:rPr>
                <w:sz w:val="18"/>
                <w:szCs w:val="18"/>
              </w:rPr>
            </w:pPr>
            <w:r>
              <w:rPr>
                <w:sz w:val="18"/>
                <w:szCs w:val="18"/>
              </w:rPr>
              <w:t>水费</w:t>
            </w:r>
          </w:p>
        </w:tc>
      </w:tr>
      <w:tr w14:paraId="3C6E7212">
        <w:tblPrEx>
          <w:tblCellMar>
            <w:top w:w="0" w:type="dxa"/>
            <w:left w:w="108" w:type="dxa"/>
            <w:bottom w:w="0" w:type="dxa"/>
            <w:right w:w="108" w:type="dxa"/>
          </w:tblCellMar>
        </w:tblPrEx>
        <w:trPr>
          <w:trHeight w:val="276"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7973A9">
            <w:pPr>
              <w:pStyle w:val="27"/>
              <w:bidi w:val="0"/>
              <w:ind w:left="0" w:leftChars="0" w:firstLine="0" w:firstLineChars="0"/>
              <w:jc w:val="center"/>
              <w:rPr>
                <w:sz w:val="18"/>
                <w:szCs w:val="18"/>
              </w:rPr>
            </w:pPr>
            <w:r>
              <w:rPr>
                <w:rFonts w:hint="eastAsia"/>
                <w:sz w:val="18"/>
                <w:szCs w:val="18"/>
              </w:rPr>
              <w:t>13</w:t>
            </w:r>
          </w:p>
        </w:tc>
        <w:tc>
          <w:tcPr>
            <w:tcW w:w="6748" w:type="dxa"/>
            <w:tcBorders>
              <w:top w:val="single" w:color="auto" w:sz="4" w:space="0"/>
              <w:left w:val="nil"/>
              <w:bottom w:val="single" w:color="auto" w:sz="4" w:space="0"/>
              <w:right w:val="single" w:color="auto" w:sz="4" w:space="0"/>
            </w:tcBorders>
            <w:shd w:val="clear" w:color="auto" w:fill="auto"/>
            <w:noWrap/>
          </w:tcPr>
          <w:p w14:paraId="15A075A2">
            <w:pPr>
              <w:pStyle w:val="27"/>
              <w:bidi w:val="0"/>
              <w:ind w:left="0" w:leftChars="0" w:firstLine="0" w:firstLineChars="0"/>
              <w:jc w:val="center"/>
              <w:rPr>
                <w:sz w:val="18"/>
                <w:szCs w:val="18"/>
              </w:rPr>
            </w:pPr>
            <w:r>
              <w:rPr>
                <w:sz w:val="18"/>
                <w:szCs w:val="18"/>
              </w:rPr>
              <w:t>对应供水工程编号</w:t>
            </w:r>
          </w:p>
        </w:tc>
      </w:tr>
      <w:tr w14:paraId="5419A6CB">
        <w:tblPrEx>
          <w:tblCellMar>
            <w:top w:w="0" w:type="dxa"/>
            <w:left w:w="108" w:type="dxa"/>
            <w:bottom w:w="0" w:type="dxa"/>
            <w:right w:w="108" w:type="dxa"/>
          </w:tblCellMar>
        </w:tblPrEx>
        <w:trPr>
          <w:trHeight w:val="276"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6A8C58">
            <w:pPr>
              <w:pStyle w:val="27"/>
              <w:bidi w:val="0"/>
              <w:ind w:left="0" w:leftChars="0" w:firstLine="0" w:firstLineChars="0"/>
              <w:jc w:val="center"/>
              <w:rPr>
                <w:sz w:val="18"/>
                <w:szCs w:val="18"/>
              </w:rPr>
            </w:pPr>
            <w:r>
              <w:rPr>
                <w:rFonts w:hint="eastAsia"/>
                <w:sz w:val="18"/>
                <w:szCs w:val="18"/>
              </w:rPr>
              <w:t>14</w:t>
            </w:r>
          </w:p>
        </w:tc>
        <w:tc>
          <w:tcPr>
            <w:tcW w:w="6748" w:type="dxa"/>
            <w:tcBorders>
              <w:top w:val="single" w:color="auto" w:sz="4" w:space="0"/>
              <w:left w:val="nil"/>
              <w:bottom w:val="single" w:color="auto" w:sz="4" w:space="0"/>
              <w:right w:val="single" w:color="auto" w:sz="4" w:space="0"/>
            </w:tcBorders>
            <w:shd w:val="clear" w:color="auto" w:fill="auto"/>
            <w:noWrap/>
          </w:tcPr>
          <w:p w14:paraId="0F70AB22">
            <w:pPr>
              <w:pStyle w:val="27"/>
              <w:bidi w:val="0"/>
              <w:ind w:left="0" w:leftChars="0" w:firstLine="0" w:firstLineChars="0"/>
              <w:jc w:val="center"/>
              <w:rPr>
                <w:sz w:val="18"/>
                <w:szCs w:val="18"/>
              </w:rPr>
            </w:pPr>
            <w:r>
              <w:rPr>
                <w:sz w:val="18"/>
                <w:szCs w:val="18"/>
              </w:rPr>
              <w:t>附件上传</w:t>
            </w:r>
          </w:p>
        </w:tc>
      </w:tr>
    </w:tbl>
    <w:p w14:paraId="49725F6C">
      <w:pPr>
        <w:pStyle w:val="91"/>
        <w:bidi w:val="0"/>
        <w:rPr>
          <w:rFonts w:hint="eastAsia"/>
        </w:rPr>
      </w:pPr>
      <w:bookmarkStart w:id="112" w:name="_Toc3323"/>
      <w:r>
        <w:rPr>
          <w:rFonts w:hint="eastAsia"/>
        </w:rPr>
        <w:t>三个责任三个制度信息</w:t>
      </w:r>
      <w:bookmarkEnd w:id="112"/>
    </w:p>
    <w:p w14:paraId="3FB5048E">
      <w:pPr>
        <w:pStyle w:val="27"/>
        <w:bidi w:val="0"/>
        <w:rPr>
          <w:rFonts w:hint="default" w:eastAsia="宋体"/>
          <w:lang w:val="en-US" w:eastAsia="zh-CN"/>
        </w:rPr>
      </w:pPr>
      <w:r>
        <w:rPr>
          <w:rFonts w:hint="eastAsia"/>
          <w:lang w:val="en-US" w:eastAsia="zh-CN"/>
        </w:rPr>
        <w:t>三个责任三个制度信息</w:t>
      </w:r>
      <w:r>
        <w:rPr>
          <w:rFonts w:hint="eastAsia"/>
        </w:rPr>
        <w:t>见表</w:t>
      </w:r>
      <w:r>
        <w:rPr>
          <w:rFonts w:hint="eastAsia"/>
          <w:lang w:val="en-US" w:eastAsia="zh-CN"/>
        </w:rPr>
        <w:t>E.5。</w:t>
      </w:r>
    </w:p>
    <w:p w14:paraId="04988812">
      <w:pPr>
        <w:rPr>
          <w:rFonts w:hint="eastAsia"/>
        </w:rPr>
      </w:pPr>
      <w:r>
        <w:rPr>
          <w:rFonts w:hint="eastAsia"/>
        </w:rPr>
        <w:br w:type="page"/>
      </w:r>
    </w:p>
    <w:p w14:paraId="59C0D38C">
      <w:pPr>
        <w:pStyle w:val="104"/>
        <w:bidi w:val="0"/>
        <w:rPr>
          <w:rFonts w:hint="eastAsia"/>
        </w:rPr>
      </w:pPr>
      <w:r>
        <w:rPr>
          <w:rFonts w:hint="eastAsia"/>
        </w:rPr>
        <w:t>三个责任三个制度信息表</w:t>
      </w:r>
    </w:p>
    <w:tbl>
      <w:tblPr>
        <w:tblStyle w:val="23"/>
        <w:tblW w:w="8379" w:type="dxa"/>
        <w:jc w:val="center"/>
        <w:tblLayout w:type="autofit"/>
        <w:tblCellMar>
          <w:top w:w="0" w:type="dxa"/>
          <w:left w:w="108" w:type="dxa"/>
          <w:bottom w:w="0" w:type="dxa"/>
          <w:right w:w="108" w:type="dxa"/>
        </w:tblCellMar>
      </w:tblPr>
      <w:tblGrid>
        <w:gridCol w:w="780"/>
        <w:gridCol w:w="2070"/>
        <w:gridCol w:w="5529"/>
      </w:tblGrid>
      <w:tr w14:paraId="167359D0">
        <w:tblPrEx>
          <w:tblCellMar>
            <w:top w:w="0" w:type="dxa"/>
            <w:left w:w="108" w:type="dxa"/>
            <w:bottom w:w="0" w:type="dxa"/>
            <w:right w:w="108" w:type="dxa"/>
          </w:tblCellMar>
        </w:tblPrEx>
        <w:trPr>
          <w:trHeight w:val="358"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76DB60">
            <w:pPr>
              <w:pStyle w:val="27"/>
              <w:bidi w:val="0"/>
              <w:ind w:left="0" w:leftChars="0" w:firstLine="0" w:firstLineChars="0"/>
              <w:jc w:val="center"/>
              <w:rPr>
                <w:sz w:val="18"/>
                <w:szCs w:val="18"/>
              </w:rPr>
            </w:pPr>
            <w:r>
              <w:rPr>
                <w:sz w:val="18"/>
                <w:szCs w:val="18"/>
              </w:rPr>
              <w:t>序号</w:t>
            </w:r>
          </w:p>
        </w:tc>
        <w:tc>
          <w:tcPr>
            <w:tcW w:w="7599" w:type="dxa"/>
            <w:gridSpan w:val="2"/>
            <w:tcBorders>
              <w:top w:val="single" w:color="auto" w:sz="4" w:space="0"/>
              <w:left w:val="nil"/>
              <w:right w:val="single" w:color="auto" w:sz="4" w:space="0"/>
            </w:tcBorders>
            <w:shd w:val="clear" w:color="auto" w:fill="auto"/>
            <w:vAlign w:val="center"/>
          </w:tcPr>
          <w:p w14:paraId="7D4EFBB6">
            <w:pPr>
              <w:pStyle w:val="27"/>
              <w:bidi w:val="0"/>
              <w:ind w:left="0" w:leftChars="0" w:firstLine="0" w:firstLineChars="0"/>
              <w:jc w:val="center"/>
              <w:rPr>
                <w:sz w:val="18"/>
                <w:szCs w:val="18"/>
              </w:rPr>
            </w:pPr>
            <w:r>
              <w:rPr>
                <w:rFonts w:hint="eastAsia"/>
                <w:sz w:val="18"/>
                <w:szCs w:val="18"/>
              </w:rPr>
              <w:t>信息</w:t>
            </w:r>
          </w:p>
        </w:tc>
      </w:tr>
      <w:tr w14:paraId="6E9A99D3">
        <w:tblPrEx>
          <w:tblCellMar>
            <w:top w:w="0" w:type="dxa"/>
            <w:left w:w="108" w:type="dxa"/>
            <w:bottom w:w="0" w:type="dxa"/>
            <w:right w:w="108" w:type="dxa"/>
          </w:tblCellMar>
        </w:tblPrEx>
        <w:trPr>
          <w:trHeight w:val="358"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0AE847">
            <w:pPr>
              <w:pStyle w:val="27"/>
              <w:bidi w:val="0"/>
              <w:ind w:left="0" w:leftChars="0" w:firstLine="0" w:firstLineChars="0"/>
              <w:jc w:val="center"/>
              <w:rPr>
                <w:sz w:val="18"/>
                <w:szCs w:val="18"/>
              </w:rPr>
            </w:pPr>
            <w:r>
              <w:rPr>
                <w:rFonts w:hint="eastAsia"/>
                <w:sz w:val="18"/>
                <w:szCs w:val="18"/>
              </w:rPr>
              <w:t>1</w:t>
            </w:r>
          </w:p>
        </w:tc>
        <w:tc>
          <w:tcPr>
            <w:tcW w:w="7599" w:type="dxa"/>
            <w:gridSpan w:val="2"/>
            <w:tcBorders>
              <w:top w:val="single" w:color="auto" w:sz="4" w:space="0"/>
              <w:left w:val="nil"/>
              <w:right w:val="single" w:color="auto" w:sz="4" w:space="0"/>
            </w:tcBorders>
            <w:shd w:val="clear" w:color="auto" w:fill="auto"/>
            <w:vAlign w:val="center"/>
          </w:tcPr>
          <w:p w14:paraId="1898CB47">
            <w:pPr>
              <w:pStyle w:val="27"/>
              <w:bidi w:val="0"/>
              <w:ind w:left="0" w:leftChars="0" w:firstLine="0" w:firstLineChars="0"/>
              <w:jc w:val="center"/>
              <w:rPr>
                <w:sz w:val="18"/>
                <w:szCs w:val="18"/>
              </w:rPr>
            </w:pPr>
            <w:r>
              <w:rPr>
                <w:rFonts w:hint="eastAsia"/>
                <w:sz w:val="18"/>
                <w:szCs w:val="18"/>
              </w:rPr>
              <w:t>区县名称</w:t>
            </w:r>
          </w:p>
        </w:tc>
      </w:tr>
      <w:tr w14:paraId="2DFDD921">
        <w:tblPrEx>
          <w:tblCellMar>
            <w:top w:w="0" w:type="dxa"/>
            <w:left w:w="108" w:type="dxa"/>
            <w:bottom w:w="0" w:type="dxa"/>
            <w:right w:w="108" w:type="dxa"/>
          </w:tblCellMar>
        </w:tblPrEx>
        <w:trPr>
          <w:trHeight w:val="358" w:hRule="atLeast"/>
          <w:jc w:val="center"/>
        </w:trPr>
        <w:tc>
          <w:tcPr>
            <w:tcW w:w="780" w:type="dxa"/>
            <w:vMerge w:val="restart"/>
            <w:tcBorders>
              <w:top w:val="single" w:color="auto" w:sz="4" w:space="0"/>
              <w:left w:val="single" w:color="auto" w:sz="4" w:space="0"/>
              <w:right w:val="single" w:color="auto" w:sz="4" w:space="0"/>
            </w:tcBorders>
            <w:shd w:val="clear" w:color="auto" w:fill="auto"/>
            <w:noWrap/>
            <w:vAlign w:val="center"/>
          </w:tcPr>
          <w:p w14:paraId="13F602DC">
            <w:pPr>
              <w:pStyle w:val="27"/>
              <w:bidi w:val="0"/>
              <w:ind w:left="0" w:leftChars="0" w:firstLine="0" w:firstLineChars="0"/>
              <w:jc w:val="center"/>
              <w:rPr>
                <w:sz w:val="18"/>
                <w:szCs w:val="18"/>
              </w:rPr>
            </w:pPr>
            <w:r>
              <w:rPr>
                <w:rFonts w:hint="eastAsia"/>
                <w:sz w:val="18"/>
                <w:szCs w:val="18"/>
              </w:rPr>
              <w:t>2</w:t>
            </w:r>
          </w:p>
        </w:tc>
        <w:tc>
          <w:tcPr>
            <w:tcW w:w="2070" w:type="dxa"/>
            <w:vMerge w:val="restart"/>
            <w:tcBorders>
              <w:top w:val="single" w:color="auto" w:sz="4" w:space="0"/>
              <w:left w:val="nil"/>
              <w:right w:val="single" w:color="auto" w:sz="4" w:space="0"/>
            </w:tcBorders>
            <w:shd w:val="clear" w:color="auto" w:fill="auto"/>
            <w:vAlign w:val="center"/>
          </w:tcPr>
          <w:p w14:paraId="515121ED">
            <w:pPr>
              <w:pStyle w:val="27"/>
              <w:bidi w:val="0"/>
              <w:ind w:left="0" w:leftChars="0" w:firstLine="0" w:firstLineChars="0"/>
              <w:jc w:val="center"/>
              <w:rPr>
                <w:sz w:val="18"/>
                <w:szCs w:val="18"/>
              </w:rPr>
            </w:pPr>
            <w:r>
              <w:rPr>
                <w:rFonts w:hint="eastAsia"/>
                <w:sz w:val="18"/>
                <w:szCs w:val="18"/>
              </w:rPr>
              <w:t>地方人民政府主体责任</w:t>
            </w:r>
          </w:p>
        </w:tc>
        <w:tc>
          <w:tcPr>
            <w:tcW w:w="5529" w:type="dxa"/>
            <w:tcBorders>
              <w:top w:val="single" w:color="auto" w:sz="4" w:space="0"/>
              <w:left w:val="nil"/>
              <w:bottom w:val="single" w:color="auto" w:sz="4" w:space="0"/>
              <w:right w:val="single" w:color="auto" w:sz="4" w:space="0"/>
            </w:tcBorders>
            <w:shd w:val="clear" w:color="auto" w:fill="auto"/>
          </w:tcPr>
          <w:p w14:paraId="25DEE2BE">
            <w:pPr>
              <w:pStyle w:val="27"/>
              <w:bidi w:val="0"/>
              <w:ind w:left="0" w:leftChars="0" w:firstLine="0" w:firstLineChars="0"/>
              <w:jc w:val="center"/>
              <w:rPr>
                <w:sz w:val="18"/>
                <w:szCs w:val="18"/>
              </w:rPr>
            </w:pPr>
            <w:r>
              <w:rPr>
                <w:rFonts w:hint="eastAsia"/>
                <w:sz w:val="18"/>
                <w:szCs w:val="18"/>
              </w:rPr>
              <w:t>责任人</w:t>
            </w:r>
          </w:p>
        </w:tc>
      </w:tr>
      <w:tr w14:paraId="28FFF1FF">
        <w:tblPrEx>
          <w:tblCellMar>
            <w:top w:w="0" w:type="dxa"/>
            <w:left w:w="108" w:type="dxa"/>
            <w:bottom w:w="0" w:type="dxa"/>
            <w:right w:w="108" w:type="dxa"/>
          </w:tblCellMar>
        </w:tblPrEx>
        <w:trPr>
          <w:trHeight w:val="358" w:hRule="atLeast"/>
          <w:jc w:val="center"/>
        </w:trPr>
        <w:tc>
          <w:tcPr>
            <w:tcW w:w="780" w:type="dxa"/>
            <w:vMerge w:val="continue"/>
            <w:tcBorders>
              <w:top w:val="single" w:color="auto" w:sz="4" w:space="0"/>
              <w:left w:val="single" w:color="auto" w:sz="4" w:space="0"/>
              <w:right w:val="single" w:color="auto" w:sz="4" w:space="0"/>
            </w:tcBorders>
            <w:shd w:val="clear" w:color="auto" w:fill="auto"/>
            <w:noWrap/>
            <w:vAlign w:val="center"/>
          </w:tcPr>
          <w:p w14:paraId="2857EEE7">
            <w:pPr>
              <w:pStyle w:val="27"/>
              <w:bidi w:val="0"/>
              <w:jc w:val="center"/>
              <w:rPr>
                <w:sz w:val="18"/>
                <w:szCs w:val="18"/>
              </w:rPr>
            </w:pPr>
          </w:p>
        </w:tc>
        <w:tc>
          <w:tcPr>
            <w:tcW w:w="2070" w:type="dxa"/>
            <w:vMerge w:val="continue"/>
            <w:tcBorders>
              <w:top w:val="single" w:color="auto" w:sz="4" w:space="0"/>
              <w:left w:val="nil"/>
              <w:right w:val="single" w:color="auto" w:sz="4" w:space="0"/>
            </w:tcBorders>
            <w:shd w:val="clear" w:color="auto" w:fill="auto"/>
            <w:vAlign w:val="center"/>
          </w:tcPr>
          <w:p w14:paraId="0C1038F2">
            <w:pPr>
              <w:pStyle w:val="27"/>
              <w:bidi w:val="0"/>
              <w:jc w:val="center"/>
              <w:rPr>
                <w:sz w:val="18"/>
                <w:szCs w:val="18"/>
              </w:rPr>
            </w:pPr>
          </w:p>
        </w:tc>
        <w:tc>
          <w:tcPr>
            <w:tcW w:w="5529" w:type="dxa"/>
            <w:tcBorders>
              <w:top w:val="single" w:color="auto" w:sz="4" w:space="0"/>
              <w:left w:val="nil"/>
              <w:bottom w:val="single" w:color="auto" w:sz="4" w:space="0"/>
              <w:right w:val="single" w:color="auto" w:sz="4" w:space="0"/>
            </w:tcBorders>
            <w:shd w:val="clear" w:color="auto" w:fill="auto"/>
          </w:tcPr>
          <w:p w14:paraId="460E99FF">
            <w:pPr>
              <w:pStyle w:val="27"/>
              <w:bidi w:val="0"/>
              <w:ind w:left="0" w:leftChars="0" w:firstLine="0" w:firstLineChars="0"/>
              <w:jc w:val="center"/>
              <w:rPr>
                <w:sz w:val="18"/>
                <w:szCs w:val="18"/>
              </w:rPr>
            </w:pPr>
            <w:r>
              <w:rPr>
                <w:sz w:val="18"/>
                <w:szCs w:val="18"/>
              </w:rPr>
              <w:t>职务</w:t>
            </w:r>
          </w:p>
        </w:tc>
      </w:tr>
      <w:tr w14:paraId="6F697728">
        <w:tblPrEx>
          <w:tblCellMar>
            <w:top w:w="0" w:type="dxa"/>
            <w:left w:w="108" w:type="dxa"/>
            <w:bottom w:w="0" w:type="dxa"/>
            <w:right w:w="108" w:type="dxa"/>
          </w:tblCellMar>
        </w:tblPrEx>
        <w:trPr>
          <w:trHeight w:val="358" w:hRule="atLeast"/>
          <w:jc w:val="center"/>
        </w:trPr>
        <w:tc>
          <w:tcPr>
            <w:tcW w:w="780" w:type="dxa"/>
            <w:vMerge w:val="continue"/>
            <w:tcBorders>
              <w:left w:val="single" w:color="auto" w:sz="4" w:space="0"/>
              <w:bottom w:val="single" w:color="auto" w:sz="4" w:space="0"/>
              <w:right w:val="single" w:color="auto" w:sz="4" w:space="0"/>
            </w:tcBorders>
            <w:shd w:val="clear" w:color="auto" w:fill="auto"/>
            <w:noWrap/>
            <w:vAlign w:val="center"/>
          </w:tcPr>
          <w:p w14:paraId="367D8134">
            <w:pPr>
              <w:pStyle w:val="27"/>
              <w:bidi w:val="0"/>
              <w:jc w:val="center"/>
              <w:rPr>
                <w:sz w:val="18"/>
                <w:szCs w:val="18"/>
              </w:rPr>
            </w:pPr>
          </w:p>
        </w:tc>
        <w:tc>
          <w:tcPr>
            <w:tcW w:w="2070" w:type="dxa"/>
            <w:vMerge w:val="continue"/>
            <w:tcBorders>
              <w:left w:val="nil"/>
              <w:right w:val="single" w:color="auto" w:sz="4" w:space="0"/>
            </w:tcBorders>
            <w:shd w:val="clear" w:color="auto" w:fill="auto"/>
            <w:vAlign w:val="center"/>
          </w:tcPr>
          <w:p w14:paraId="41DE73C1">
            <w:pPr>
              <w:pStyle w:val="27"/>
              <w:bidi w:val="0"/>
              <w:jc w:val="center"/>
              <w:rPr>
                <w:sz w:val="18"/>
                <w:szCs w:val="18"/>
              </w:rPr>
            </w:pPr>
          </w:p>
        </w:tc>
        <w:tc>
          <w:tcPr>
            <w:tcW w:w="5529" w:type="dxa"/>
            <w:tcBorders>
              <w:top w:val="single" w:color="auto" w:sz="4" w:space="0"/>
              <w:left w:val="nil"/>
              <w:bottom w:val="single" w:color="auto" w:sz="4" w:space="0"/>
              <w:right w:val="single" w:color="auto" w:sz="4" w:space="0"/>
            </w:tcBorders>
            <w:shd w:val="clear" w:color="auto" w:fill="auto"/>
          </w:tcPr>
          <w:p w14:paraId="6B58AB4F">
            <w:pPr>
              <w:pStyle w:val="27"/>
              <w:bidi w:val="0"/>
              <w:ind w:left="0" w:leftChars="0" w:firstLine="0" w:firstLineChars="0"/>
              <w:jc w:val="center"/>
              <w:rPr>
                <w:sz w:val="18"/>
                <w:szCs w:val="18"/>
              </w:rPr>
            </w:pPr>
            <w:r>
              <w:rPr>
                <w:sz w:val="18"/>
                <w:szCs w:val="18"/>
              </w:rPr>
              <w:t>联系电话</w:t>
            </w:r>
          </w:p>
        </w:tc>
      </w:tr>
      <w:tr w14:paraId="2A355740">
        <w:tblPrEx>
          <w:tblCellMar>
            <w:top w:w="0" w:type="dxa"/>
            <w:left w:w="108" w:type="dxa"/>
            <w:bottom w:w="0" w:type="dxa"/>
            <w:right w:w="108" w:type="dxa"/>
          </w:tblCellMar>
        </w:tblPrEx>
        <w:trPr>
          <w:trHeight w:val="358" w:hRule="atLeast"/>
          <w:jc w:val="center"/>
        </w:trPr>
        <w:tc>
          <w:tcPr>
            <w:tcW w:w="780" w:type="dxa"/>
            <w:vMerge w:val="restart"/>
            <w:tcBorders>
              <w:top w:val="single" w:color="auto" w:sz="4" w:space="0"/>
              <w:left w:val="single" w:color="auto" w:sz="4" w:space="0"/>
              <w:right w:val="single" w:color="auto" w:sz="4" w:space="0"/>
            </w:tcBorders>
            <w:shd w:val="clear" w:color="auto" w:fill="auto"/>
            <w:noWrap/>
            <w:vAlign w:val="center"/>
          </w:tcPr>
          <w:p w14:paraId="4D4B98FA">
            <w:pPr>
              <w:pStyle w:val="27"/>
              <w:bidi w:val="0"/>
              <w:ind w:left="0" w:leftChars="0" w:firstLine="0" w:firstLineChars="0"/>
              <w:jc w:val="center"/>
              <w:rPr>
                <w:sz w:val="18"/>
                <w:szCs w:val="18"/>
              </w:rPr>
            </w:pPr>
            <w:r>
              <w:rPr>
                <w:rFonts w:hint="eastAsia"/>
                <w:sz w:val="18"/>
                <w:szCs w:val="18"/>
              </w:rPr>
              <w:t>3</w:t>
            </w:r>
          </w:p>
        </w:tc>
        <w:tc>
          <w:tcPr>
            <w:tcW w:w="2070" w:type="dxa"/>
            <w:vMerge w:val="restart"/>
            <w:tcBorders>
              <w:top w:val="single" w:color="auto" w:sz="4" w:space="0"/>
              <w:left w:val="nil"/>
              <w:right w:val="single" w:color="auto" w:sz="4" w:space="0"/>
            </w:tcBorders>
            <w:shd w:val="clear" w:color="auto" w:fill="auto"/>
            <w:vAlign w:val="center"/>
          </w:tcPr>
          <w:p w14:paraId="75831606">
            <w:pPr>
              <w:pStyle w:val="27"/>
              <w:bidi w:val="0"/>
              <w:ind w:left="0" w:leftChars="0" w:firstLine="0" w:firstLineChars="0"/>
              <w:jc w:val="center"/>
              <w:rPr>
                <w:sz w:val="18"/>
                <w:szCs w:val="18"/>
              </w:rPr>
            </w:pPr>
            <w:r>
              <w:rPr>
                <w:rFonts w:hint="eastAsia"/>
                <w:sz w:val="18"/>
                <w:szCs w:val="18"/>
              </w:rPr>
              <w:t>水行政主管部门监管责任</w:t>
            </w:r>
          </w:p>
        </w:tc>
        <w:tc>
          <w:tcPr>
            <w:tcW w:w="5529" w:type="dxa"/>
            <w:tcBorders>
              <w:top w:val="single" w:color="auto" w:sz="4" w:space="0"/>
              <w:left w:val="nil"/>
              <w:bottom w:val="single" w:color="auto" w:sz="4" w:space="0"/>
              <w:right w:val="single" w:color="auto" w:sz="4" w:space="0"/>
            </w:tcBorders>
            <w:shd w:val="clear" w:color="auto" w:fill="auto"/>
          </w:tcPr>
          <w:p w14:paraId="6D9A4C4C">
            <w:pPr>
              <w:pStyle w:val="27"/>
              <w:bidi w:val="0"/>
              <w:ind w:left="0" w:leftChars="0" w:firstLine="0" w:firstLineChars="0"/>
              <w:jc w:val="center"/>
              <w:rPr>
                <w:sz w:val="18"/>
                <w:szCs w:val="18"/>
              </w:rPr>
            </w:pPr>
            <w:r>
              <w:rPr>
                <w:sz w:val="18"/>
                <w:szCs w:val="18"/>
              </w:rPr>
              <w:t>责任人</w:t>
            </w:r>
          </w:p>
        </w:tc>
      </w:tr>
      <w:tr w14:paraId="098021EA">
        <w:tblPrEx>
          <w:tblCellMar>
            <w:top w:w="0" w:type="dxa"/>
            <w:left w:w="108" w:type="dxa"/>
            <w:bottom w:w="0" w:type="dxa"/>
            <w:right w:w="108" w:type="dxa"/>
          </w:tblCellMar>
        </w:tblPrEx>
        <w:trPr>
          <w:trHeight w:val="358" w:hRule="atLeast"/>
          <w:jc w:val="center"/>
        </w:trPr>
        <w:tc>
          <w:tcPr>
            <w:tcW w:w="780" w:type="dxa"/>
            <w:vMerge w:val="continue"/>
            <w:tcBorders>
              <w:left w:val="single" w:color="auto" w:sz="4" w:space="0"/>
              <w:right w:val="single" w:color="auto" w:sz="4" w:space="0"/>
            </w:tcBorders>
            <w:shd w:val="clear" w:color="auto" w:fill="auto"/>
            <w:noWrap/>
            <w:vAlign w:val="center"/>
          </w:tcPr>
          <w:p w14:paraId="5E8C1640">
            <w:pPr>
              <w:pStyle w:val="27"/>
              <w:bidi w:val="0"/>
              <w:jc w:val="center"/>
              <w:rPr>
                <w:sz w:val="18"/>
                <w:szCs w:val="18"/>
              </w:rPr>
            </w:pPr>
          </w:p>
        </w:tc>
        <w:tc>
          <w:tcPr>
            <w:tcW w:w="2070" w:type="dxa"/>
            <w:vMerge w:val="continue"/>
            <w:tcBorders>
              <w:left w:val="nil"/>
              <w:right w:val="single" w:color="auto" w:sz="4" w:space="0"/>
            </w:tcBorders>
            <w:shd w:val="clear" w:color="auto" w:fill="auto"/>
            <w:vAlign w:val="center"/>
          </w:tcPr>
          <w:p w14:paraId="3F0641B6">
            <w:pPr>
              <w:pStyle w:val="27"/>
              <w:bidi w:val="0"/>
              <w:jc w:val="center"/>
              <w:rPr>
                <w:sz w:val="18"/>
                <w:szCs w:val="18"/>
              </w:rPr>
            </w:pPr>
          </w:p>
        </w:tc>
        <w:tc>
          <w:tcPr>
            <w:tcW w:w="5529" w:type="dxa"/>
            <w:tcBorders>
              <w:top w:val="single" w:color="auto" w:sz="4" w:space="0"/>
              <w:left w:val="nil"/>
              <w:bottom w:val="single" w:color="auto" w:sz="4" w:space="0"/>
              <w:right w:val="single" w:color="auto" w:sz="4" w:space="0"/>
            </w:tcBorders>
            <w:shd w:val="clear" w:color="auto" w:fill="auto"/>
          </w:tcPr>
          <w:p w14:paraId="2E3FE089">
            <w:pPr>
              <w:pStyle w:val="27"/>
              <w:bidi w:val="0"/>
              <w:ind w:left="0" w:leftChars="0" w:firstLine="0" w:firstLineChars="0"/>
              <w:jc w:val="center"/>
              <w:rPr>
                <w:sz w:val="18"/>
                <w:szCs w:val="18"/>
              </w:rPr>
            </w:pPr>
            <w:r>
              <w:rPr>
                <w:sz w:val="18"/>
                <w:szCs w:val="18"/>
              </w:rPr>
              <w:t>职务</w:t>
            </w:r>
          </w:p>
        </w:tc>
      </w:tr>
      <w:tr w14:paraId="3BBDC5E0">
        <w:tblPrEx>
          <w:tblCellMar>
            <w:top w:w="0" w:type="dxa"/>
            <w:left w:w="108" w:type="dxa"/>
            <w:bottom w:w="0" w:type="dxa"/>
            <w:right w:w="108" w:type="dxa"/>
          </w:tblCellMar>
        </w:tblPrEx>
        <w:trPr>
          <w:trHeight w:val="358" w:hRule="atLeast"/>
          <w:jc w:val="center"/>
        </w:trPr>
        <w:tc>
          <w:tcPr>
            <w:tcW w:w="780" w:type="dxa"/>
            <w:vMerge w:val="continue"/>
            <w:tcBorders>
              <w:left w:val="single" w:color="auto" w:sz="4" w:space="0"/>
              <w:bottom w:val="single" w:color="auto" w:sz="4" w:space="0"/>
              <w:right w:val="single" w:color="auto" w:sz="4" w:space="0"/>
            </w:tcBorders>
            <w:shd w:val="clear" w:color="auto" w:fill="auto"/>
            <w:noWrap/>
            <w:vAlign w:val="center"/>
          </w:tcPr>
          <w:p w14:paraId="090935EE">
            <w:pPr>
              <w:pStyle w:val="27"/>
              <w:bidi w:val="0"/>
              <w:jc w:val="center"/>
              <w:rPr>
                <w:sz w:val="18"/>
                <w:szCs w:val="18"/>
              </w:rPr>
            </w:pPr>
          </w:p>
        </w:tc>
        <w:tc>
          <w:tcPr>
            <w:tcW w:w="2070" w:type="dxa"/>
            <w:vMerge w:val="continue"/>
            <w:tcBorders>
              <w:left w:val="nil"/>
              <w:right w:val="single" w:color="auto" w:sz="4" w:space="0"/>
            </w:tcBorders>
            <w:shd w:val="clear" w:color="auto" w:fill="auto"/>
            <w:vAlign w:val="center"/>
          </w:tcPr>
          <w:p w14:paraId="4E8F6AEF">
            <w:pPr>
              <w:pStyle w:val="27"/>
              <w:bidi w:val="0"/>
              <w:jc w:val="center"/>
              <w:rPr>
                <w:sz w:val="18"/>
                <w:szCs w:val="18"/>
              </w:rPr>
            </w:pPr>
          </w:p>
        </w:tc>
        <w:tc>
          <w:tcPr>
            <w:tcW w:w="5529" w:type="dxa"/>
            <w:tcBorders>
              <w:top w:val="single" w:color="auto" w:sz="4" w:space="0"/>
              <w:left w:val="nil"/>
              <w:bottom w:val="single" w:color="auto" w:sz="4" w:space="0"/>
              <w:right w:val="single" w:color="auto" w:sz="4" w:space="0"/>
            </w:tcBorders>
            <w:shd w:val="clear" w:color="auto" w:fill="auto"/>
          </w:tcPr>
          <w:p w14:paraId="421D48FD">
            <w:pPr>
              <w:pStyle w:val="27"/>
              <w:bidi w:val="0"/>
              <w:ind w:left="0" w:leftChars="0" w:firstLine="0" w:firstLineChars="0"/>
              <w:jc w:val="center"/>
              <w:rPr>
                <w:sz w:val="18"/>
                <w:szCs w:val="18"/>
              </w:rPr>
            </w:pPr>
            <w:r>
              <w:rPr>
                <w:sz w:val="18"/>
                <w:szCs w:val="18"/>
              </w:rPr>
              <w:t>联系电话</w:t>
            </w:r>
          </w:p>
        </w:tc>
      </w:tr>
      <w:tr w14:paraId="77A9C0EB">
        <w:tblPrEx>
          <w:tblCellMar>
            <w:top w:w="0" w:type="dxa"/>
            <w:left w:w="108" w:type="dxa"/>
            <w:bottom w:w="0" w:type="dxa"/>
            <w:right w:w="108" w:type="dxa"/>
          </w:tblCellMar>
        </w:tblPrEx>
        <w:trPr>
          <w:trHeight w:val="358" w:hRule="atLeast"/>
          <w:jc w:val="center"/>
        </w:trPr>
        <w:tc>
          <w:tcPr>
            <w:tcW w:w="780" w:type="dxa"/>
            <w:vMerge w:val="restart"/>
            <w:tcBorders>
              <w:top w:val="single" w:color="auto" w:sz="4" w:space="0"/>
              <w:left w:val="single" w:color="auto" w:sz="4" w:space="0"/>
              <w:right w:val="single" w:color="auto" w:sz="4" w:space="0"/>
            </w:tcBorders>
            <w:shd w:val="clear" w:color="auto" w:fill="auto"/>
            <w:noWrap/>
            <w:vAlign w:val="center"/>
          </w:tcPr>
          <w:p w14:paraId="514D3EFF">
            <w:pPr>
              <w:pStyle w:val="27"/>
              <w:bidi w:val="0"/>
              <w:ind w:left="0" w:leftChars="0" w:firstLine="0" w:firstLineChars="0"/>
              <w:jc w:val="center"/>
              <w:rPr>
                <w:sz w:val="18"/>
                <w:szCs w:val="18"/>
              </w:rPr>
            </w:pPr>
            <w:r>
              <w:rPr>
                <w:rFonts w:hint="eastAsia"/>
                <w:sz w:val="18"/>
                <w:szCs w:val="18"/>
              </w:rPr>
              <w:t>4</w:t>
            </w:r>
          </w:p>
        </w:tc>
        <w:tc>
          <w:tcPr>
            <w:tcW w:w="2070" w:type="dxa"/>
            <w:vMerge w:val="restart"/>
            <w:tcBorders>
              <w:top w:val="single" w:color="auto" w:sz="4" w:space="0"/>
              <w:left w:val="nil"/>
              <w:right w:val="single" w:color="auto" w:sz="4" w:space="0"/>
            </w:tcBorders>
            <w:shd w:val="clear" w:color="auto" w:fill="auto"/>
            <w:vAlign w:val="center"/>
          </w:tcPr>
          <w:p w14:paraId="11DBD730">
            <w:pPr>
              <w:pStyle w:val="27"/>
              <w:bidi w:val="0"/>
              <w:ind w:left="0" w:leftChars="0" w:firstLine="0" w:firstLineChars="0"/>
              <w:jc w:val="center"/>
              <w:rPr>
                <w:sz w:val="18"/>
                <w:szCs w:val="18"/>
              </w:rPr>
            </w:pPr>
            <w:r>
              <w:rPr>
                <w:rFonts w:hint="eastAsia"/>
                <w:sz w:val="18"/>
                <w:szCs w:val="18"/>
              </w:rPr>
              <w:t>供水单位运行管护责任</w:t>
            </w:r>
            <w:r>
              <w:rPr>
                <w:sz w:val="18"/>
                <w:szCs w:val="18"/>
              </w:rPr>
              <w:t>(集中式供水工程)</w:t>
            </w:r>
          </w:p>
        </w:tc>
        <w:tc>
          <w:tcPr>
            <w:tcW w:w="5529" w:type="dxa"/>
            <w:tcBorders>
              <w:top w:val="single" w:color="auto" w:sz="4" w:space="0"/>
              <w:left w:val="nil"/>
              <w:bottom w:val="single" w:color="auto" w:sz="4" w:space="0"/>
              <w:right w:val="single" w:color="auto" w:sz="4" w:space="0"/>
            </w:tcBorders>
            <w:shd w:val="clear" w:color="auto" w:fill="auto"/>
          </w:tcPr>
          <w:p w14:paraId="024A6140">
            <w:pPr>
              <w:pStyle w:val="27"/>
              <w:bidi w:val="0"/>
              <w:ind w:left="0" w:leftChars="0" w:firstLine="0" w:firstLineChars="0"/>
              <w:jc w:val="center"/>
              <w:rPr>
                <w:sz w:val="18"/>
                <w:szCs w:val="18"/>
              </w:rPr>
            </w:pPr>
            <w:r>
              <w:rPr>
                <w:sz w:val="18"/>
                <w:szCs w:val="18"/>
              </w:rPr>
              <w:t>责任人</w:t>
            </w:r>
          </w:p>
        </w:tc>
      </w:tr>
      <w:tr w14:paraId="17A9DDE1">
        <w:tblPrEx>
          <w:tblCellMar>
            <w:top w:w="0" w:type="dxa"/>
            <w:left w:w="108" w:type="dxa"/>
            <w:bottom w:w="0" w:type="dxa"/>
            <w:right w:w="108" w:type="dxa"/>
          </w:tblCellMar>
        </w:tblPrEx>
        <w:trPr>
          <w:trHeight w:val="358" w:hRule="atLeast"/>
          <w:jc w:val="center"/>
        </w:trPr>
        <w:tc>
          <w:tcPr>
            <w:tcW w:w="780" w:type="dxa"/>
            <w:vMerge w:val="continue"/>
            <w:tcBorders>
              <w:top w:val="single" w:color="auto" w:sz="4" w:space="0"/>
              <w:left w:val="single" w:color="auto" w:sz="4" w:space="0"/>
              <w:right w:val="single" w:color="auto" w:sz="4" w:space="0"/>
            </w:tcBorders>
            <w:shd w:val="clear" w:color="auto" w:fill="auto"/>
            <w:noWrap/>
            <w:vAlign w:val="center"/>
          </w:tcPr>
          <w:p w14:paraId="1842E731">
            <w:pPr>
              <w:pStyle w:val="27"/>
              <w:bidi w:val="0"/>
              <w:jc w:val="center"/>
              <w:rPr>
                <w:sz w:val="18"/>
                <w:szCs w:val="18"/>
              </w:rPr>
            </w:pPr>
          </w:p>
        </w:tc>
        <w:tc>
          <w:tcPr>
            <w:tcW w:w="2070" w:type="dxa"/>
            <w:vMerge w:val="continue"/>
            <w:tcBorders>
              <w:top w:val="single" w:color="auto" w:sz="4" w:space="0"/>
              <w:left w:val="nil"/>
              <w:right w:val="single" w:color="auto" w:sz="4" w:space="0"/>
            </w:tcBorders>
            <w:shd w:val="clear" w:color="auto" w:fill="auto"/>
            <w:vAlign w:val="center"/>
          </w:tcPr>
          <w:p w14:paraId="5843FE2B">
            <w:pPr>
              <w:pStyle w:val="27"/>
              <w:bidi w:val="0"/>
              <w:jc w:val="center"/>
              <w:rPr>
                <w:sz w:val="18"/>
                <w:szCs w:val="18"/>
              </w:rPr>
            </w:pPr>
          </w:p>
        </w:tc>
        <w:tc>
          <w:tcPr>
            <w:tcW w:w="5529" w:type="dxa"/>
            <w:tcBorders>
              <w:top w:val="single" w:color="auto" w:sz="4" w:space="0"/>
              <w:left w:val="nil"/>
              <w:bottom w:val="single" w:color="auto" w:sz="4" w:space="0"/>
              <w:right w:val="single" w:color="auto" w:sz="4" w:space="0"/>
            </w:tcBorders>
            <w:shd w:val="clear" w:color="auto" w:fill="auto"/>
          </w:tcPr>
          <w:p w14:paraId="7D2F732D">
            <w:pPr>
              <w:pStyle w:val="27"/>
              <w:bidi w:val="0"/>
              <w:ind w:left="0" w:leftChars="0" w:firstLine="0" w:firstLineChars="0"/>
              <w:jc w:val="center"/>
              <w:rPr>
                <w:sz w:val="18"/>
                <w:szCs w:val="18"/>
              </w:rPr>
            </w:pPr>
            <w:r>
              <w:rPr>
                <w:sz w:val="18"/>
                <w:szCs w:val="18"/>
              </w:rPr>
              <w:t>职务</w:t>
            </w:r>
          </w:p>
        </w:tc>
      </w:tr>
      <w:tr w14:paraId="666568EF">
        <w:tblPrEx>
          <w:tblCellMar>
            <w:top w:w="0" w:type="dxa"/>
            <w:left w:w="108" w:type="dxa"/>
            <w:bottom w:w="0" w:type="dxa"/>
            <w:right w:w="108" w:type="dxa"/>
          </w:tblCellMar>
        </w:tblPrEx>
        <w:trPr>
          <w:trHeight w:val="358" w:hRule="atLeast"/>
          <w:jc w:val="center"/>
        </w:trPr>
        <w:tc>
          <w:tcPr>
            <w:tcW w:w="780" w:type="dxa"/>
            <w:vMerge w:val="continue"/>
            <w:tcBorders>
              <w:left w:val="single" w:color="auto" w:sz="4" w:space="0"/>
              <w:bottom w:val="single" w:color="auto" w:sz="4" w:space="0"/>
              <w:right w:val="single" w:color="auto" w:sz="4" w:space="0"/>
            </w:tcBorders>
            <w:shd w:val="clear" w:color="auto" w:fill="auto"/>
            <w:noWrap/>
            <w:vAlign w:val="center"/>
          </w:tcPr>
          <w:p w14:paraId="7CEFA827">
            <w:pPr>
              <w:pStyle w:val="27"/>
              <w:bidi w:val="0"/>
              <w:jc w:val="center"/>
              <w:rPr>
                <w:sz w:val="18"/>
                <w:szCs w:val="18"/>
              </w:rPr>
            </w:pPr>
          </w:p>
        </w:tc>
        <w:tc>
          <w:tcPr>
            <w:tcW w:w="2070" w:type="dxa"/>
            <w:vMerge w:val="continue"/>
            <w:tcBorders>
              <w:left w:val="nil"/>
              <w:bottom w:val="single" w:color="auto" w:sz="4" w:space="0"/>
              <w:right w:val="single" w:color="auto" w:sz="4" w:space="0"/>
            </w:tcBorders>
            <w:shd w:val="clear" w:color="auto" w:fill="auto"/>
            <w:vAlign w:val="center"/>
          </w:tcPr>
          <w:p w14:paraId="2207FC8E">
            <w:pPr>
              <w:pStyle w:val="27"/>
              <w:bidi w:val="0"/>
              <w:jc w:val="center"/>
              <w:rPr>
                <w:sz w:val="18"/>
                <w:szCs w:val="18"/>
              </w:rPr>
            </w:pPr>
          </w:p>
        </w:tc>
        <w:tc>
          <w:tcPr>
            <w:tcW w:w="5529" w:type="dxa"/>
            <w:tcBorders>
              <w:top w:val="single" w:color="auto" w:sz="4" w:space="0"/>
              <w:left w:val="nil"/>
              <w:bottom w:val="single" w:color="auto" w:sz="4" w:space="0"/>
              <w:right w:val="single" w:color="auto" w:sz="4" w:space="0"/>
            </w:tcBorders>
            <w:shd w:val="clear" w:color="auto" w:fill="auto"/>
          </w:tcPr>
          <w:p w14:paraId="69D36E9C">
            <w:pPr>
              <w:pStyle w:val="27"/>
              <w:bidi w:val="0"/>
              <w:ind w:left="0" w:leftChars="0" w:firstLine="0" w:firstLineChars="0"/>
              <w:jc w:val="center"/>
              <w:rPr>
                <w:sz w:val="18"/>
                <w:szCs w:val="18"/>
              </w:rPr>
            </w:pPr>
            <w:r>
              <w:rPr>
                <w:sz w:val="18"/>
                <w:szCs w:val="18"/>
              </w:rPr>
              <w:t>联系电话</w:t>
            </w:r>
          </w:p>
        </w:tc>
      </w:tr>
      <w:tr w14:paraId="53CA5887">
        <w:tblPrEx>
          <w:tblCellMar>
            <w:top w:w="0" w:type="dxa"/>
            <w:left w:w="108" w:type="dxa"/>
            <w:bottom w:w="0" w:type="dxa"/>
            <w:right w:w="108" w:type="dxa"/>
          </w:tblCellMar>
        </w:tblPrEx>
        <w:trPr>
          <w:trHeight w:val="358" w:hRule="atLeast"/>
          <w:jc w:val="center"/>
        </w:trPr>
        <w:tc>
          <w:tcPr>
            <w:tcW w:w="780" w:type="dxa"/>
            <w:vMerge w:val="restart"/>
            <w:tcBorders>
              <w:top w:val="single" w:color="auto" w:sz="4" w:space="0"/>
              <w:left w:val="single" w:color="auto" w:sz="4" w:space="0"/>
              <w:right w:val="single" w:color="auto" w:sz="4" w:space="0"/>
            </w:tcBorders>
            <w:shd w:val="clear" w:color="auto" w:fill="auto"/>
            <w:noWrap/>
            <w:vAlign w:val="center"/>
          </w:tcPr>
          <w:p w14:paraId="018FC230">
            <w:pPr>
              <w:pStyle w:val="27"/>
              <w:bidi w:val="0"/>
              <w:ind w:left="0" w:leftChars="0" w:firstLine="0" w:firstLineChars="0"/>
              <w:jc w:val="center"/>
              <w:rPr>
                <w:sz w:val="18"/>
                <w:szCs w:val="18"/>
              </w:rPr>
            </w:pPr>
            <w:r>
              <w:rPr>
                <w:rFonts w:hint="eastAsia"/>
                <w:sz w:val="18"/>
                <w:szCs w:val="18"/>
              </w:rPr>
              <w:t>5</w:t>
            </w:r>
          </w:p>
        </w:tc>
        <w:tc>
          <w:tcPr>
            <w:tcW w:w="2070" w:type="dxa"/>
            <w:vMerge w:val="restart"/>
            <w:tcBorders>
              <w:top w:val="single" w:color="auto" w:sz="4" w:space="0"/>
              <w:left w:val="nil"/>
              <w:bottom w:val="single" w:color="auto" w:sz="4" w:space="0"/>
              <w:right w:val="single" w:color="auto" w:sz="4" w:space="0"/>
            </w:tcBorders>
            <w:shd w:val="clear" w:color="auto" w:fill="auto"/>
            <w:vAlign w:val="center"/>
          </w:tcPr>
          <w:p w14:paraId="00D69E25">
            <w:pPr>
              <w:pStyle w:val="27"/>
              <w:bidi w:val="0"/>
              <w:ind w:left="0" w:leftChars="0" w:firstLine="0" w:firstLineChars="0"/>
              <w:jc w:val="center"/>
              <w:rPr>
                <w:sz w:val="18"/>
                <w:szCs w:val="18"/>
              </w:rPr>
            </w:pPr>
            <w:r>
              <w:rPr>
                <w:rFonts w:hint="eastAsia"/>
                <w:sz w:val="18"/>
                <w:szCs w:val="18"/>
              </w:rPr>
              <w:t>县级农村饮水安全管理机构</w:t>
            </w:r>
          </w:p>
        </w:tc>
        <w:tc>
          <w:tcPr>
            <w:tcW w:w="5529" w:type="dxa"/>
            <w:tcBorders>
              <w:top w:val="single" w:color="auto" w:sz="4" w:space="0"/>
              <w:left w:val="nil"/>
              <w:bottom w:val="single" w:color="auto" w:sz="4" w:space="0"/>
              <w:right w:val="single" w:color="auto" w:sz="4" w:space="0"/>
            </w:tcBorders>
            <w:shd w:val="clear" w:color="auto" w:fill="auto"/>
          </w:tcPr>
          <w:p w14:paraId="5034481B">
            <w:pPr>
              <w:pStyle w:val="27"/>
              <w:bidi w:val="0"/>
              <w:ind w:left="0" w:leftChars="0" w:firstLine="0" w:firstLineChars="0"/>
              <w:jc w:val="center"/>
              <w:rPr>
                <w:sz w:val="18"/>
                <w:szCs w:val="18"/>
              </w:rPr>
            </w:pPr>
            <w:r>
              <w:rPr>
                <w:sz w:val="18"/>
                <w:szCs w:val="18"/>
              </w:rPr>
              <w:t>机构名称</w:t>
            </w:r>
          </w:p>
        </w:tc>
      </w:tr>
      <w:tr w14:paraId="61C6CADB">
        <w:tblPrEx>
          <w:tblCellMar>
            <w:top w:w="0" w:type="dxa"/>
            <w:left w:w="108" w:type="dxa"/>
            <w:bottom w:w="0" w:type="dxa"/>
            <w:right w:w="108" w:type="dxa"/>
          </w:tblCellMar>
        </w:tblPrEx>
        <w:trPr>
          <w:trHeight w:val="358" w:hRule="atLeast"/>
          <w:jc w:val="center"/>
        </w:trPr>
        <w:tc>
          <w:tcPr>
            <w:tcW w:w="780" w:type="dxa"/>
            <w:vMerge w:val="continue"/>
            <w:tcBorders>
              <w:left w:val="single" w:color="auto" w:sz="4" w:space="0"/>
              <w:right w:val="single" w:color="auto" w:sz="4" w:space="0"/>
            </w:tcBorders>
            <w:shd w:val="clear" w:color="auto" w:fill="auto"/>
            <w:noWrap/>
            <w:vAlign w:val="center"/>
          </w:tcPr>
          <w:p w14:paraId="6572D74C">
            <w:pPr>
              <w:pStyle w:val="27"/>
              <w:bidi w:val="0"/>
              <w:jc w:val="center"/>
              <w:rPr>
                <w:sz w:val="18"/>
                <w:szCs w:val="18"/>
              </w:rPr>
            </w:pPr>
          </w:p>
        </w:tc>
        <w:tc>
          <w:tcPr>
            <w:tcW w:w="2070" w:type="dxa"/>
            <w:vMerge w:val="continue"/>
            <w:tcBorders>
              <w:top w:val="single" w:color="auto" w:sz="4" w:space="0"/>
              <w:left w:val="nil"/>
              <w:bottom w:val="single" w:color="auto" w:sz="4" w:space="0"/>
              <w:right w:val="single" w:color="auto" w:sz="4" w:space="0"/>
            </w:tcBorders>
            <w:shd w:val="clear" w:color="auto" w:fill="auto"/>
            <w:vAlign w:val="center"/>
          </w:tcPr>
          <w:p w14:paraId="103241F7">
            <w:pPr>
              <w:pStyle w:val="27"/>
              <w:bidi w:val="0"/>
              <w:jc w:val="center"/>
              <w:rPr>
                <w:sz w:val="18"/>
                <w:szCs w:val="18"/>
              </w:rPr>
            </w:pPr>
          </w:p>
        </w:tc>
        <w:tc>
          <w:tcPr>
            <w:tcW w:w="5529" w:type="dxa"/>
            <w:tcBorders>
              <w:top w:val="single" w:color="auto" w:sz="4" w:space="0"/>
              <w:left w:val="nil"/>
              <w:bottom w:val="single" w:color="auto" w:sz="4" w:space="0"/>
              <w:right w:val="single" w:color="auto" w:sz="4" w:space="0"/>
            </w:tcBorders>
            <w:shd w:val="clear" w:color="auto" w:fill="auto"/>
          </w:tcPr>
          <w:p w14:paraId="512DBC75">
            <w:pPr>
              <w:pStyle w:val="27"/>
              <w:bidi w:val="0"/>
              <w:ind w:left="0" w:leftChars="0" w:firstLine="0" w:firstLineChars="0"/>
              <w:jc w:val="center"/>
              <w:rPr>
                <w:sz w:val="18"/>
                <w:szCs w:val="18"/>
              </w:rPr>
            </w:pPr>
            <w:r>
              <w:rPr>
                <w:sz w:val="18"/>
                <w:szCs w:val="18"/>
              </w:rPr>
              <w:t>机构性质(行政/事业/国有企业等</w:t>
            </w:r>
            <w:r>
              <w:rPr>
                <w:rFonts w:hint="eastAsia"/>
                <w:sz w:val="18"/>
                <w:szCs w:val="18"/>
              </w:rPr>
              <w:t>)</w:t>
            </w:r>
          </w:p>
        </w:tc>
      </w:tr>
      <w:tr w14:paraId="7112A901">
        <w:tblPrEx>
          <w:tblCellMar>
            <w:top w:w="0" w:type="dxa"/>
            <w:left w:w="108" w:type="dxa"/>
            <w:bottom w:w="0" w:type="dxa"/>
            <w:right w:w="108" w:type="dxa"/>
          </w:tblCellMar>
        </w:tblPrEx>
        <w:trPr>
          <w:trHeight w:val="358" w:hRule="atLeast"/>
          <w:jc w:val="center"/>
        </w:trPr>
        <w:tc>
          <w:tcPr>
            <w:tcW w:w="780" w:type="dxa"/>
            <w:vMerge w:val="continue"/>
            <w:tcBorders>
              <w:left w:val="single" w:color="auto" w:sz="4" w:space="0"/>
              <w:right w:val="single" w:color="auto" w:sz="4" w:space="0"/>
            </w:tcBorders>
            <w:shd w:val="clear" w:color="auto" w:fill="auto"/>
            <w:noWrap/>
            <w:vAlign w:val="center"/>
          </w:tcPr>
          <w:p w14:paraId="0E7F5F95">
            <w:pPr>
              <w:pStyle w:val="27"/>
              <w:bidi w:val="0"/>
              <w:jc w:val="center"/>
              <w:rPr>
                <w:sz w:val="18"/>
                <w:szCs w:val="18"/>
              </w:rPr>
            </w:pPr>
          </w:p>
        </w:tc>
        <w:tc>
          <w:tcPr>
            <w:tcW w:w="2070" w:type="dxa"/>
            <w:vMerge w:val="continue"/>
            <w:tcBorders>
              <w:top w:val="single" w:color="auto" w:sz="4" w:space="0"/>
              <w:left w:val="nil"/>
              <w:bottom w:val="single" w:color="auto" w:sz="4" w:space="0"/>
              <w:right w:val="single" w:color="auto" w:sz="4" w:space="0"/>
            </w:tcBorders>
            <w:shd w:val="clear" w:color="auto" w:fill="auto"/>
            <w:vAlign w:val="center"/>
          </w:tcPr>
          <w:p w14:paraId="6FD2C532">
            <w:pPr>
              <w:pStyle w:val="27"/>
              <w:bidi w:val="0"/>
              <w:jc w:val="center"/>
              <w:rPr>
                <w:sz w:val="18"/>
                <w:szCs w:val="18"/>
              </w:rPr>
            </w:pPr>
          </w:p>
        </w:tc>
        <w:tc>
          <w:tcPr>
            <w:tcW w:w="5529" w:type="dxa"/>
            <w:tcBorders>
              <w:top w:val="single" w:color="auto" w:sz="4" w:space="0"/>
              <w:left w:val="nil"/>
              <w:bottom w:val="single" w:color="auto" w:sz="4" w:space="0"/>
              <w:right w:val="single" w:color="auto" w:sz="4" w:space="0"/>
            </w:tcBorders>
            <w:shd w:val="clear" w:color="auto" w:fill="auto"/>
          </w:tcPr>
          <w:p w14:paraId="014E37B4">
            <w:pPr>
              <w:pStyle w:val="27"/>
              <w:bidi w:val="0"/>
              <w:ind w:left="0" w:leftChars="0" w:firstLine="0" w:firstLineChars="0"/>
              <w:jc w:val="center"/>
              <w:rPr>
                <w:sz w:val="18"/>
                <w:szCs w:val="18"/>
              </w:rPr>
            </w:pPr>
            <w:r>
              <w:rPr>
                <w:sz w:val="18"/>
                <w:szCs w:val="18"/>
              </w:rPr>
              <w:t>专职人员数量(人)</w:t>
            </w:r>
          </w:p>
        </w:tc>
      </w:tr>
      <w:tr w14:paraId="7174E93D">
        <w:tblPrEx>
          <w:tblCellMar>
            <w:top w:w="0" w:type="dxa"/>
            <w:left w:w="108" w:type="dxa"/>
            <w:bottom w:w="0" w:type="dxa"/>
            <w:right w:w="108" w:type="dxa"/>
          </w:tblCellMar>
        </w:tblPrEx>
        <w:trPr>
          <w:trHeight w:val="358" w:hRule="atLeast"/>
          <w:jc w:val="center"/>
        </w:trPr>
        <w:tc>
          <w:tcPr>
            <w:tcW w:w="780" w:type="dxa"/>
            <w:vMerge w:val="continue"/>
            <w:tcBorders>
              <w:left w:val="single" w:color="auto" w:sz="4" w:space="0"/>
              <w:right w:val="single" w:color="auto" w:sz="4" w:space="0"/>
            </w:tcBorders>
            <w:shd w:val="clear" w:color="auto" w:fill="auto"/>
            <w:noWrap/>
            <w:vAlign w:val="center"/>
          </w:tcPr>
          <w:p w14:paraId="62C9323A">
            <w:pPr>
              <w:pStyle w:val="27"/>
              <w:bidi w:val="0"/>
              <w:jc w:val="center"/>
              <w:rPr>
                <w:sz w:val="18"/>
                <w:szCs w:val="18"/>
              </w:rPr>
            </w:pPr>
          </w:p>
        </w:tc>
        <w:tc>
          <w:tcPr>
            <w:tcW w:w="2070" w:type="dxa"/>
            <w:vMerge w:val="continue"/>
            <w:tcBorders>
              <w:top w:val="single" w:color="auto" w:sz="4" w:space="0"/>
              <w:left w:val="nil"/>
              <w:bottom w:val="single" w:color="auto" w:sz="4" w:space="0"/>
              <w:right w:val="single" w:color="auto" w:sz="4" w:space="0"/>
            </w:tcBorders>
            <w:shd w:val="clear" w:color="auto" w:fill="auto"/>
            <w:vAlign w:val="center"/>
          </w:tcPr>
          <w:p w14:paraId="19B85588">
            <w:pPr>
              <w:pStyle w:val="27"/>
              <w:bidi w:val="0"/>
              <w:jc w:val="center"/>
              <w:rPr>
                <w:sz w:val="18"/>
                <w:szCs w:val="18"/>
              </w:rPr>
            </w:pPr>
          </w:p>
        </w:tc>
        <w:tc>
          <w:tcPr>
            <w:tcW w:w="5529" w:type="dxa"/>
            <w:tcBorders>
              <w:top w:val="single" w:color="auto" w:sz="4" w:space="0"/>
              <w:left w:val="nil"/>
              <w:bottom w:val="single" w:color="auto" w:sz="4" w:space="0"/>
              <w:right w:val="single" w:color="auto" w:sz="4" w:space="0"/>
            </w:tcBorders>
            <w:shd w:val="clear" w:color="auto" w:fill="auto"/>
          </w:tcPr>
          <w:p w14:paraId="131BEB92">
            <w:pPr>
              <w:pStyle w:val="27"/>
              <w:bidi w:val="0"/>
              <w:ind w:left="0" w:leftChars="0" w:firstLine="0" w:firstLineChars="0"/>
              <w:jc w:val="center"/>
              <w:rPr>
                <w:sz w:val="18"/>
                <w:szCs w:val="18"/>
              </w:rPr>
            </w:pPr>
            <w:r>
              <w:rPr>
                <w:sz w:val="18"/>
                <w:szCs w:val="18"/>
              </w:rPr>
              <w:t>联系人</w:t>
            </w:r>
          </w:p>
        </w:tc>
      </w:tr>
      <w:tr w14:paraId="64C7F001">
        <w:tblPrEx>
          <w:tblCellMar>
            <w:top w:w="0" w:type="dxa"/>
            <w:left w:w="108" w:type="dxa"/>
            <w:bottom w:w="0" w:type="dxa"/>
            <w:right w:w="108" w:type="dxa"/>
          </w:tblCellMar>
        </w:tblPrEx>
        <w:trPr>
          <w:trHeight w:val="358" w:hRule="atLeast"/>
          <w:jc w:val="center"/>
        </w:trPr>
        <w:tc>
          <w:tcPr>
            <w:tcW w:w="780" w:type="dxa"/>
            <w:vMerge w:val="continue"/>
            <w:tcBorders>
              <w:left w:val="single" w:color="auto" w:sz="4" w:space="0"/>
              <w:bottom w:val="single" w:color="auto" w:sz="4" w:space="0"/>
              <w:right w:val="single" w:color="auto" w:sz="4" w:space="0"/>
            </w:tcBorders>
            <w:shd w:val="clear" w:color="auto" w:fill="auto"/>
            <w:noWrap/>
            <w:vAlign w:val="center"/>
          </w:tcPr>
          <w:p w14:paraId="31159E50">
            <w:pPr>
              <w:pStyle w:val="27"/>
              <w:bidi w:val="0"/>
              <w:jc w:val="center"/>
              <w:rPr>
                <w:sz w:val="18"/>
                <w:szCs w:val="18"/>
              </w:rPr>
            </w:pPr>
          </w:p>
        </w:tc>
        <w:tc>
          <w:tcPr>
            <w:tcW w:w="2070" w:type="dxa"/>
            <w:vMerge w:val="continue"/>
            <w:tcBorders>
              <w:top w:val="single" w:color="auto" w:sz="4" w:space="0"/>
              <w:left w:val="nil"/>
              <w:bottom w:val="single" w:color="auto" w:sz="4" w:space="0"/>
              <w:right w:val="single" w:color="auto" w:sz="4" w:space="0"/>
            </w:tcBorders>
            <w:shd w:val="clear" w:color="auto" w:fill="auto"/>
            <w:vAlign w:val="center"/>
          </w:tcPr>
          <w:p w14:paraId="1861A0EB">
            <w:pPr>
              <w:pStyle w:val="27"/>
              <w:bidi w:val="0"/>
              <w:jc w:val="center"/>
              <w:rPr>
                <w:sz w:val="18"/>
                <w:szCs w:val="18"/>
              </w:rPr>
            </w:pPr>
          </w:p>
        </w:tc>
        <w:tc>
          <w:tcPr>
            <w:tcW w:w="5529" w:type="dxa"/>
            <w:tcBorders>
              <w:top w:val="single" w:color="auto" w:sz="4" w:space="0"/>
              <w:left w:val="nil"/>
              <w:bottom w:val="single" w:color="auto" w:sz="4" w:space="0"/>
              <w:right w:val="single" w:color="auto" w:sz="4" w:space="0"/>
            </w:tcBorders>
            <w:shd w:val="clear" w:color="auto" w:fill="auto"/>
          </w:tcPr>
          <w:p w14:paraId="324037B9">
            <w:pPr>
              <w:pStyle w:val="27"/>
              <w:bidi w:val="0"/>
              <w:ind w:left="0" w:leftChars="0" w:firstLine="0" w:firstLineChars="0"/>
              <w:jc w:val="center"/>
              <w:rPr>
                <w:sz w:val="18"/>
                <w:szCs w:val="18"/>
              </w:rPr>
            </w:pPr>
            <w:r>
              <w:rPr>
                <w:sz w:val="18"/>
                <w:szCs w:val="18"/>
              </w:rPr>
              <w:t>联系电话</w:t>
            </w:r>
          </w:p>
        </w:tc>
      </w:tr>
      <w:tr w14:paraId="3235882D">
        <w:tblPrEx>
          <w:tblCellMar>
            <w:top w:w="0" w:type="dxa"/>
            <w:left w:w="108" w:type="dxa"/>
            <w:bottom w:w="0" w:type="dxa"/>
            <w:right w:w="108" w:type="dxa"/>
          </w:tblCellMar>
        </w:tblPrEx>
        <w:trPr>
          <w:trHeight w:val="358" w:hRule="atLeast"/>
          <w:jc w:val="center"/>
        </w:trPr>
        <w:tc>
          <w:tcPr>
            <w:tcW w:w="780" w:type="dxa"/>
            <w:vMerge w:val="restart"/>
            <w:tcBorders>
              <w:top w:val="single" w:color="auto" w:sz="4" w:space="0"/>
              <w:left w:val="single" w:color="auto" w:sz="4" w:space="0"/>
              <w:right w:val="single" w:color="auto" w:sz="4" w:space="0"/>
            </w:tcBorders>
            <w:shd w:val="clear" w:color="auto" w:fill="auto"/>
            <w:noWrap/>
            <w:vAlign w:val="center"/>
          </w:tcPr>
          <w:p w14:paraId="4DE2E866">
            <w:pPr>
              <w:pStyle w:val="27"/>
              <w:bidi w:val="0"/>
              <w:ind w:left="0" w:leftChars="0" w:firstLine="0" w:firstLineChars="0"/>
              <w:jc w:val="center"/>
              <w:rPr>
                <w:sz w:val="18"/>
                <w:szCs w:val="18"/>
              </w:rPr>
            </w:pPr>
            <w:r>
              <w:rPr>
                <w:rFonts w:hint="eastAsia"/>
                <w:sz w:val="18"/>
                <w:szCs w:val="18"/>
              </w:rPr>
              <w:t>6</w:t>
            </w:r>
          </w:p>
        </w:tc>
        <w:tc>
          <w:tcPr>
            <w:tcW w:w="2070" w:type="dxa"/>
            <w:vMerge w:val="restart"/>
            <w:tcBorders>
              <w:top w:val="single" w:color="auto" w:sz="4" w:space="0"/>
              <w:left w:val="nil"/>
              <w:right w:val="single" w:color="auto" w:sz="4" w:space="0"/>
            </w:tcBorders>
            <w:shd w:val="clear" w:color="auto" w:fill="auto"/>
            <w:vAlign w:val="center"/>
          </w:tcPr>
          <w:p w14:paraId="465B4D3C">
            <w:pPr>
              <w:pStyle w:val="27"/>
              <w:bidi w:val="0"/>
              <w:ind w:left="0" w:leftChars="0" w:firstLine="0" w:firstLineChars="0"/>
              <w:jc w:val="center"/>
              <w:rPr>
                <w:sz w:val="18"/>
                <w:szCs w:val="18"/>
              </w:rPr>
            </w:pPr>
            <w:r>
              <w:rPr>
                <w:rFonts w:hint="eastAsia"/>
                <w:sz w:val="18"/>
                <w:szCs w:val="18"/>
              </w:rPr>
              <w:t>县级农村饮水安全管理办法</w:t>
            </w:r>
          </w:p>
        </w:tc>
        <w:tc>
          <w:tcPr>
            <w:tcW w:w="5529" w:type="dxa"/>
            <w:tcBorders>
              <w:top w:val="single" w:color="auto" w:sz="4" w:space="0"/>
              <w:left w:val="nil"/>
              <w:bottom w:val="single" w:color="auto" w:sz="4" w:space="0"/>
              <w:right w:val="single" w:color="auto" w:sz="4" w:space="0"/>
            </w:tcBorders>
            <w:shd w:val="clear" w:color="auto" w:fill="auto"/>
          </w:tcPr>
          <w:p w14:paraId="4B37D786">
            <w:pPr>
              <w:pStyle w:val="27"/>
              <w:bidi w:val="0"/>
              <w:ind w:left="0" w:leftChars="0" w:firstLine="0" w:firstLineChars="0"/>
              <w:jc w:val="center"/>
              <w:rPr>
                <w:sz w:val="18"/>
                <w:szCs w:val="18"/>
              </w:rPr>
            </w:pPr>
            <w:r>
              <w:rPr>
                <w:sz w:val="18"/>
                <w:szCs w:val="18"/>
              </w:rPr>
              <w:t>是否制定(是/否)</w:t>
            </w:r>
          </w:p>
        </w:tc>
      </w:tr>
      <w:tr w14:paraId="5DCDC57B">
        <w:tblPrEx>
          <w:tblCellMar>
            <w:top w:w="0" w:type="dxa"/>
            <w:left w:w="108" w:type="dxa"/>
            <w:bottom w:w="0" w:type="dxa"/>
            <w:right w:w="108" w:type="dxa"/>
          </w:tblCellMar>
        </w:tblPrEx>
        <w:trPr>
          <w:trHeight w:val="358" w:hRule="atLeast"/>
          <w:jc w:val="center"/>
        </w:trPr>
        <w:tc>
          <w:tcPr>
            <w:tcW w:w="780" w:type="dxa"/>
            <w:vMerge w:val="continue"/>
            <w:tcBorders>
              <w:left w:val="single" w:color="auto" w:sz="4" w:space="0"/>
              <w:bottom w:val="single" w:color="auto" w:sz="4" w:space="0"/>
              <w:right w:val="single" w:color="auto" w:sz="4" w:space="0"/>
            </w:tcBorders>
            <w:shd w:val="clear" w:color="auto" w:fill="auto"/>
            <w:noWrap/>
            <w:vAlign w:val="center"/>
          </w:tcPr>
          <w:p w14:paraId="01AD678F">
            <w:pPr>
              <w:pStyle w:val="27"/>
              <w:bidi w:val="0"/>
              <w:jc w:val="center"/>
              <w:rPr>
                <w:sz w:val="18"/>
                <w:szCs w:val="18"/>
              </w:rPr>
            </w:pPr>
          </w:p>
        </w:tc>
        <w:tc>
          <w:tcPr>
            <w:tcW w:w="2070" w:type="dxa"/>
            <w:vMerge w:val="continue"/>
            <w:tcBorders>
              <w:left w:val="nil"/>
              <w:bottom w:val="single" w:color="auto" w:sz="4" w:space="0"/>
              <w:right w:val="single" w:color="auto" w:sz="4" w:space="0"/>
            </w:tcBorders>
            <w:shd w:val="clear" w:color="auto" w:fill="auto"/>
            <w:vAlign w:val="center"/>
          </w:tcPr>
          <w:p w14:paraId="431A5E8F">
            <w:pPr>
              <w:pStyle w:val="27"/>
              <w:bidi w:val="0"/>
              <w:jc w:val="center"/>
              <w:rPr>
                <w:sz w:val="18"/>
                <w:szCs w:val="18"/>
              </w:rPr>
            </w:pPr>
          </w:p>
        </w:tc>
        <w:tc>
          <w:tcPr>
            <w:tcW w:w="5529" w:type="dxa"/>
            <w:tcBorders>
              <w:top w:val="single" w:color="auto" w:sz="4" w:space="0"/>
              <w:left w:val="nil"/>
              <w:bottom w:val="single" w:color="auto" w:sz="4" w:space="0"/>
              <w:right w:val="single" w:color="auto" w:sz="4" w:space="0"/>
            </w:tcBorders>
            <w:shd w:val="clear" w:color="auto" w:fill="auto"/>
            <w:vAlign w:val="center"/>
          </w:tcPr>
          <w:p w14:paraId="188D2AEA">
            <w:pPr>
              <w:pStyle w:val="27"/>
              <w:bidi w:val="0"/>
              <w:ind w:left="0" w:leftChars="0" w:firstLine="0" w:firstLineChars="0"/>
              <w:jc w:val="center"/>
              <w:rPr>
                <w:sz w:val="18"/>
                <w:szCs w:val="18"/>
              </w:rPr>
            </w:pPr>
            <w:r>
              <w:rPr>
                <w:sz w:val="18"/>
                <w:szCs w:val="18"/>
              </w:rPr>
              <w:t>办法名称及文号</w:t>
            </w:r>
          </w:p>
        </w:tc>
      </w:tr>
      <w:tr w14:paraId="7A2C086D">
        <w:tblPrEx>
          <w:tblCellMar>
            <w:top w:w="0" w:type="dxa"/>
            <w:left w:w="108" w:type="dxa"/>
            <w:bottom w:w="0" w:type="dxa"/>
            <w:right w:w="108" w:type="dxa"/>
          </w:tblCellMar>
        </w:tblPrEx>
        <w:trPr>
          <w:trHeight w:val="358" w:hRule="atLeast"/>
          <w:jc w:val="center"/>
        </w:trPr>
        <w:tc>
          <w:tcPr>
            <w:tcW w:w="780" w:type="dxa"/>
            <w:vMerge w:val="restart"/>
            <w:tcBorders>
              <w:top w:val="single" w:color="auto" w:sz="4" w:space="0"/>
              <w:left w:val="single" w:color="auto" w:sz="4" w:space="0"/>
              <w:right w:val="single" w:color="auto" w:sz="4" w:space="0"/>
            </w:tcBorders>
            <w:shd w:val="clear" w:color="auto" w:fill="auto"/>
            <w:noWrap/>
            <w:vAlign w:val="center"/>
          </w:tcPr>
          <w:p w14:paraId="665B6EAB">
            <w:pPr>
              <w:pStyle w:val="27"/>
              <w:bidi w:val="0"/>
              <w:ind w:left="0" w:leftChars="0" w:firstLine="0" w:firstLineChars="0"/>
              <w:jc w:val="center"/>
              <w:rPr>
                <w:sz w:val="18"/>
                <w:szCs w:val="18"/>
              </w:rPr>
            </w:pPr>
            <w:r>
              <w:rPr>
                <w:rFonts w:hint="eastAsia"/>
                <w:sz w:val="18"/>
                <w:szCs w:val="18"/>
              </w:rPr>
              <w:t>7</w:t>
            </w:r>
          </w:p>
        </w:tc>
        <w:tc>
          <w:tcPr>
            <w:tcW w:w="2070" w:type="dxa"/>
            <w:vMerge w:val="restart"/>
            <w:tcBorders>
              <w:top w:val="single" w:color="auto" w:sz="4" w:space="0"/>
              <w:left w:val="nil"/>
              <w:right w:val="single" w:color="auto" w:sz="4" w:space="0"/>
            </w:tcBorders>
            <w:shd w:val="clear" w:color="auto" w:fill="auto"/>
            <w:vAlign w:val="center"/>
          </w:tcPr>
          <w:p w14:paraId="31C900DA">
            <w:pPr>
              <w:pStyle w:val="27"/>
              <w:bidi w:val="0"/>
              <w:ind w:left="0" w:leftChars="0" w:firstLine="0" w:firstLineChars="0"/>
              <w:jc w:val="center"/>
              <w:rPr>
                <w:sz w:val="18"/>
                <w:szCs w:val="18"/>
              </w:rPr>
            </w:pPr>
            <w:r>
              <w:rPr>
                <w:rFonts w:hint="eastAsia"/>
                <w:sz w:val="18"/>
                <w:szCs w:val="18"/>
              </w:rPr>
              <w:t>县级农村饮水安全运行维护经费</w:t>
            </w:r>
          </w:p>
        </w:tc>
        <w:tc>
          <w:tcPr>
            <w:tcW w:w="5529" w:type="dxa"/>
            <w:tcBorders>
              <w:top w:val="single" w:color="auto" w:sz="4" w:space="0"/>
              <w:left w:val="nil"/>
              <w:bottom w:val="single" w:color="auto" w:sz="4" w:space="0"/>
              <w:right w:val="single" w:color="auto" w:sz="4" w:space="0"/>
            </w:tcBorders>
            <w:shd w:val="clear" w:color="auto" w:fill="auto"/>
          </w:tcPr>
          <w:p w14:paraId="461F0757">
            <w:pPr>
              <w:pStyle w:val="27"/>
              <w:bidi w:val="0"/>
              <w:ind w:left="0" w:leftChars="0" w:firstLine="0" w:firstLineChars="0"/>
              <w:jc w:val="center"/>
              <w:rPr>
                <w:sz w:val="18"/>
                <w:szCs w:val="18"/>
              </w:rPr>
            </w:pPr>
            <w:r>
              <w:rPr>
                <w:sz w:val="18"/>
                <w:szCs w:val="18"/>
              </w:rPr>
              <w:t>是否制定(是/否)</w:t>
            </w:r>
          </w:p>
        </w:tc>
      </w:tr>
      <w:tr w14:paraId="5C6F36AA">
        <w:tblPrEx>
          <w:tblCellMar>
            <w:top w:w="0" w:type="dxa"/>
            <w:left w:w="108" w:type="dxa"/>
            <w:bottom w:w="0" w:type="dxa"/>
            <w:right w:w="108" w:type="dxa"/>
          </w:tblCellMar>
        </w:tblPrEx>
        <w:trPr>
          <w:trHeight w:val="358" w:hRule="atLeast"/>
          <w:jc w:val="center"/>
        </w:trPr>
        <w:tc>
          <w:tcPr>
            <w:tcW w:w="780" w:type="dxa"/>
            <w:vMerge w:val="continue"/>
            <w:tcBorders>
              <w:left w:val="single" w:color="auto" w:sz="4" w:space="0"/>
              <w:right w:val="single" w:color="auto" w:sz="4" w:space="0"/>
            </w:tcBorders>
            <w:shd w:val="clear" w:color="auto" w:fill="auto"/>
            <w:noWrap/>
            <w:vAlign w:val="center"/>
          </w:tcPr>
          <w:p w14:paraId="7FA331AF">
            <w:pPr>
              <w:pStyle w:val="27"/>
              <w:bidi w:val="0"/>
              <w:jc w:val="center"/>
              <w:rPr>
                <w:sz w:val="18"/>
                <w:szCs w:val="18"/>
              </w:rPr>
            </w:pPr>
          </w:p>
        </w:tc>
        <w:tc>
          <w:tcPr>
            <w:tcW w:w="2070" w:type="dxa"/>
            <w:vMerge w:val="continue"/>
            <w:tcBorders>
              <w:left w:val="nil"/>
              <w:right w:val="single" w:color="auto" w:sz="4" w:space="0"/>
            </w:tcBorders>
            <w:shd w:val="clear" w:color="auto" w:fill="auto"/>
            <w:vAlign w:val="center"/>
          </w:tcPr>
          <w:p w14:paraId="6F27F7DA">
            <w:pPr>
              <w:pStyle w:val="27"/>
              <w:bidi w:val="0"/>
              <w:jc w:val="center"/>
              <w:rPr>
                <w:sz w:val="18"/>
                <w:szCs w:val="18"/>
              </w:rPr>
            </w:pPr>
          </w:p>
        </w:tc>
        <w:tc>
          <w:tcPr>
            <w:tcW w:w="5529" w:type="dxa"/>
            <w:tcBorders>
              <w:top w:val="single" w:color="auto" w:sz="4" w:space="0"/>
              <w:left w:val="nil"/>
              <w:bottom w:val="single" w:color="auto" w:sz="4" w:space="0"/>
              <w:right w:val="single" w:color="auto" w:sz="4" w:space="0"/>
            </w:tcBorders>
            <w:shd w:val="clear" w:color="auto" w:fill="auto"/>
            <w:vAlign w:val="center"/>
          </w:tcPr>
          <w:p w14:paraId="3E62A59E">
            <w:pPr>
              <w:pStyle w:val="27"/>
              <w:bidi w:val="0"/>
              <w:ind w:left="0" w:leftChars="0" w:firstLine="0" w:firstLineChars="0"/>
              <w:jc w:val="center"/>
              <w:rPr>
                <w:sz w:val="18"/>
                <w:szCs w:val="18"/>
              </w:rPr>
            </w:pPr>
            <w:r>
              <w:rPr>
                <w:rFonts w:hint="eastAsia"/>
                <w:sz w:val="18"/>
                <w:szCs w:val="18"/>
              </w:rPr>
              <w:t>经费</w:t>
            </w:r>
            <w:r>
              <w:rPr>
                <w:sz w:val="18"/>
                <w:szCs w:val="18"/>
              </w:rPr>
              <w:t>来源</w:t>
            </w:r>
          </w:p>
        </w:tc>
      </w:tr>
      <w:tr w14:paraId="5872BCF1">
        <w:tblPrEx>
          <w:tblCellMar>
            <w:top w:w="0" w:type="dxa"/>
            <w:left w:w="108" w:type="dxa"/>
            <w:bottom w:w="0" w:type="dxa"/>
            <w:right w:w="108" w:type="dxa"/>
          </w:tblCellMar>
        </w:tblPrEx>
        <w:trPr>
          <w:trHeight w:val="358" w:hRule="atLeast"/>
          <w:jc w:val="center"/>
        </w:trPr>
        <w:tc>
          <w:tcPr>
            <w:tcW w:w="780" w:type="dxa"/>
            <w:vMerge w:val="continue"/>
            <w:tcBorders>
              <w:left w:val="single" w:color="auto" w:sz="4" w:space="0"/>
              <w:right w:val="single" w:color="auto" w:sz="4" w:space="0"/>
            </w:tcBorders>
            <w:shd w:val="clear" w:color="auto" w:fill="auto"/>
            <w:noWrap/>
            <w:vAlign w:val="center"/>
          </w:tcPr>
          <w:p w14:paraId="4180B1ED">
            <w:pPr>
              <w:pStyle w:val="27"/>
              <w:bidi w:val="0"/>
              <w:jc w:val="center"/>
              <w:rPr>
                <w:sz w:val="18"/>
                <w:szCs w:val="18"/>
              </w:rPr>
            </w:pPr>
          </w:p>
        </w:tc>
        <w:tc>
          <w:tcPr>
            <w:tcW w:w="2070" w:type="dxa"/>
            <w:vMerge w:val="continue"/>
            <w:tcBorders>
              <w:left w:val="nil"/>
              <w:right w:val="single" w:color="auto" w:sz="4" w:space="0"/>
            </w:tcBorders>
            <w:shd w:val="clear" w:color="auto" w:fill="auto"/>
            <w:vAlign w:val="center"/>
          </w:tcPr>
          <w:p w14:paraId="5C7D0F3E">
            <w:pPr>
              <w:pStyle w:val="27"/>
              <w:bidi w:val="0"/>
              <w:jc w:val="center"/>
              <w:rPr>
                <w:sz w:val="18"/>
                <w:szCs w:val="18"/>
              </w:rPr>
            </w:pPr>
          </w:p>
        </w:tc>
        <w:tc>
          <w:tcPr>
            <w:tcW w:w="5529" w:type="dxa"/>
            <w:tcBorders>
              <w:top w:val="single" w:color="auto" w:sz="4" w:space="0"/>
              <w:left w:val="nil"/>
              <w:bottom w:val="single" w:color="auto" w:sz="4" w:space="0"/>
              <w:right w:val="single" w:color="auto" w:sz="4" w:space="0"/>
            </w:tcBorders>
            <w:shd w:val="clear" w:color="auto" w:fill="auto"/>
          </w:tcPr>
          <w:p w14:paraId="31C74C49">
            <w:pPr>
              <w:pStyle w:val="27"/>
              <w:bidi w:val="0"/>
              <w:ind w:left="0" w:leftChars="0" w:firstLine="0" w:firstLineChars="0"/>
              <w:jc w:val="center"/>
              <w:rPr>
                <w:sz w:val="18"/>
                <w:szCs w:val="18"/>
              </w:rPr>
            </w:pPr>
            <w:r>
              <w:rPr>
                <w:rFonts w:hint="eastAsia"/>
                <w:sz w:val="18"/>
                <w:szCs w:val="18"/>
              </w:rPr>
              <w:t>当年落实额度</w:t>
            </w:r>
            <w:r>
              <w:rPr>
                <w:sz w:val="18"/>
                <w:szCs w:val="18"/>
              </w:rPr>
              <w:t>(万元)</w:t>
            </w:r>
          </w:p>
        </w:tc>
      </w:tr>
      <w:tr w14:paraId="049E9084">
        <w:tblPrEx>
          <w:tblCellMar>
            <w:top w:w="0" w:type="dxa"/>
            <w:left w:w="108" w:type="dxa"/>
            <w:bottom w:w="0" w:type="dxa"/>
            <w:right w:w="108" w:type="dxa"/>
          </w:tblCellMar>
        </w:tblPrEx>
        <w:trPr>
          <w:trHeight w:val="358" w:hRule="atLeast"/>
          <w:jc w:val="center"/>
        </w:trPr>
        <w:tc>
          <w:tcPr>
            <w:tcW w:w="780" w:type="dxa"/>
            <w:vMerge w:val="continue"/>
            <w:tcBorders>
              <w:left w:val="single" w:color="auto" w:sz="4" w:space="0"/>
              <w:bottom w:val="single" w:color="auto" w:sz="4" w:space="0"/>
              <w:right w:val="single" w:color="auto" w:sz="4" w:space="0"/>
            </w:tcBorders>
            <w:shd w:val="clear" w:color="auto" w:fill="auto"/>
            <w:noWrap/>
            <w:vAlign w:val="center"/>
          </w:tcPr>
          <w:p w14:paraId="3653C98C">
            <w:pPr>
              <w:pStyle w:val="27"/>
              <w:bidi w:val="0"/>
              <w:jc w:val="center"/>
              <w:rPr>
                <w:sz w:val="18"/>
                <w:szCs w:val="18"/>
              </w:rPr>
            </w:pPr>
          </w:p>
        </w:tc>
        <w:tc>
          <w:tcPr>
            <w:tcW w:w="2070" w:type="dxa"/>
            <w:vMerge w:val="continue"/>
            <w:tcBorders>
              <w:left w:val="nil"/>
              <w:bottom w:val="single" w:color="auto" w:sz="4" w:space="0"/>
              <w:right w:val="single" w:color="auto" w:sz="4" w:space="0"/>
            </w:tcBorders>
            <w:shd w:val="clear" w:color="auto" w:fill="auto"/>
            <w:vAlign w:val="center"/>
          </w:tcPr>
          <w:p w14:paraId="7CC226E4">
            <w:pPr>
              <w:pStyle w:val="27"/>
              <w:bidi w:val="0"/>
              <w:jc w:val="center"/>
              <w:rPr>
                <w:sz w:val="18"/>
                <w:szCs w:val="18"/>
              </w:rPr>
            </w:pPr>
          </w:p>
        </w:tc>
        <w:tc>
          <w:tcPr>
            <w:tcW w:w="5529" w:type="dxa"/>
            <w:tcBorders>
              <w:top w:val="single" w:color="auto" w:sz="4" w:space="0"/>
              <w:left w:val="nil"/>
              <w:bottom w:val="single" w:color="auto" w:sz="4" w:space="0"/>
              <w:right w:val="single" w:color="auto" w:sz="4" w:space="0"/>
            </w:tcBorders>
            <w:shd w:val="clear" w:color="auto" w:fill="auto"/>
          </w:tcPr>
          <w:p w14:paraId="17C054B1">
            <w:pPr>
              <w:pStyle w:val="27"/>
              <w:bidi w:val="0"/>
              <w:ind w:left="0" w:leftChars="0" w:firstLine="0" w:firstLineChars="0"/>
              <w:jc w:val="center"/>
              <w:rPr>
                <w:sz w:val="18"/>
                <w:szCs w:val="18"/>
              </w:rPr>
            </w:pPr>
            <w:r>
              <w:rPr>
                <w:sz w:val="18"/>
                <w:szCs w:val="18"/>
              </w:rPr>
              <w:t>截至上一年年底，专项账户经费余额(万元)</w:t>
            </w:r>
          </w:p>
        </w:tc>
      </w:tr>
      <w:tr w14:paraId="60DE039F">
        <w:tblPrEx>
          <w:tblCellMar>
            <w:top w:w="0" w:type="dxa"/>
            <w:left w:w="108" w:type="dxa"/>
            <w:bottom w:w="0" w:type="dxa"/>
            <w:right w:w="108" w:type="dxa"/>
          </w:tblCellMar>
        </w:tblPrEx>
        <w:trPr>
          <w:trHeight w:val="358"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D297CE">
            <w:pPr>
              <w:pStyle w:val="27"/>
              <w:bidi w:val="0"/>
              <w:ind w:left="0" w:leftChars="0" w:firstLine="0" w:firstLineChars="0"/>
              <w:jc w:val="center"/>
              <w:rPr>
                <w:sz w:val="18"/>
                <w:szCs w:val="18"/>
              </w:rPr>
            </w:pPr>
            <w:r>
              <w:rPr>
                <w:rFonts w:hint="eastAsia"/>
                <w:sz w:val="18"/>
                <w:szCs w:val="18"/>
              </w:rPr>
              <w:t>8</w:t>
            </w:r>
          </w:p>
        </w:tc>
        <w:tc>
          <w:tcPr>
            <w:tcW w:w="7599" w:type="dxa"/>
            <w:gridSpan w:val="2"/>
            <w:tcBorders>
              <w:top w:val="single" w:color="auto" w:sz="4" w:space="0"/>
              <w:left w:val="nil"/>
              <w:bottom w:val="single" w:color="auto" w:sz="4" w:space="0"/>
              <w:right w:val="single" w:color="auto" w:sz="4" w:space="0"/>
            </w:tcBorders>
            <w:shd w:val="clear" w:color="auto" w:fill="auto"/>
            <w:vAlign w:val="center"/>
          </w:tcPr>
          <w:p w14:paraId="5C675B6D">
            <w:pPr>
              <w:pStyle w:val="27"/>
              <w:bidi w:val="0"/>
              <w:ind w:left="0" w:leftChars="0" w:firstLine="0" w:firstLineChars="0"/>
              <w:jc w:val="center"/>
              <w:rPr>
                <w:sz w:val="18"/>
                <w:szCs w:val="18"/>
              </w:rPr>
            </w:pPr>
            <w:r>
              <w:rPr>
                <w:sz w:val="18"/>
                <w:szCs w:val="18"/>
              </w:rPr>
              <w:t>附件上传</w:t>
            </w:r>
          </w:p>
        </w:tc>
      </w:tr>
    </w:tbl>
    <w:p w14:paraId="1D22F2BE">
      <w:pPr>
        <w:pStyle w:val="91"/>
        <w:bidi w:val="0"/>
        <w:rPr>
          <w:rFonts w:hint="eastAsia"/>
        </w:rPr>
      </w:pPr>
      <w:bookmarkStart w:id="113" w:name="_Toc9264"/>
      <w:r>
        <w:rPr>
          <w:rFonts w:hint="eastAsia"/>
        </w:rPr>
        <w:t>县级水质监测中心信息</w:t>
      </w:r>
      <w:bookmarkEnd w:id="113"/>
    </w:p>
    <w:p w14:paraId="719B7674">
      <w:pPr>
        <w:pStyle w:val="27"/>
        <w:bidi w:val="0"/>
        <w:rPr>
          <w:rFonts w:hint="default" w:eastAsia="宋体"/>
          <w:lang w:val="en-US" w:eastAsia="zh-CN"/>
        </w:rPr>
      </w:pPr>
      <w:r>
        <w:rPr>
          <w:rFonts w:hint="eastAsia"/>
          <w:lang w:val="en-US" w:eastAsia="zh-CN"/>
        </w:rPr>
        <w:t>县级水质监测中心信息</w:t>
      </w:r>
      <w:r>
        <w:rPr>
          <w:rFonts w:hint="eastAsia"/>
        </w:rPr>
        <w:t>见表</w:t>
      </w:r>
      <w:r>
        <w:rPr>
          <w:rFonts w:hint="eastAsia"/>
          <w:lang w:val="en-US" w:eastAsia="zh-CN"/>
        </w:rPr>
        <w:t>E.6。</w:t>
      </w:r>
    </w:p>
    <w:p w14:paraId="6FE367A4">
      <w:pPr>
        <w:pStyle w:val="104"/>
        <w:bidi w:val="0"/>
        <w:rPr>
          <w:rFonts w:hint="eastAsia"/>
        </w:rPr>
      </w:pPr>
      <w:r>
        <w:rPr>
          <w:rFonts w:hint="eastAsia"/>
        </w:rPr>
        <w:t>县级水质监测中心信息表</w:t>
      </w:r>
    </w:p>
    <w:tbl>
      <w:tblPr>
        <w:tblStyle w:val="23"/>
        <w:tblpPr w:leftFromText="180" w:rightFromText="180" w:vertAnchor="text" w:horzAnchor="margin" w:tblpXSpec="center" w:tblpY="31"/>
        <w:tblOverlap w:val="never"/>
        <w:tblW w:w="7905" w:type="dxa"/>
        <w:tblInd w:w="0" w:type="dxa"/>
        <w:tblLayout w:type="autofit"/>
        <w:tblCellMar>
          <w:top w:w="0" w:type="dxa"/>
          <w:left w:w="108" w:type="dxa"/>
          <w:bottom w:w="0" w:type="dxa"/>
          <w:right w:w="108" w:type="dxa"/>
        </w:tblCellMar>
      </w:tblPr>
      <w:tblGrid>
        <w:gridCol w:w="780"/>
        <w:gridCol w:w="7125"/>
      </w:tblGrid>
      <w:tr w14:paraId="234664AB">
        <w:tblPrEx>
          <w:tblCellMar>
            <w:top w:w="0" w:type="dxa"/>
            <w:left w:w="108" w:type="dxa"/>
            <w:bottom w:w="0" w:type="dxa"/>
            <w:right w:w="108" w:type="dxa"/>
          </w:tblCellMar>
        </w:tblPrEx>
        <w:trPr>
          <w:trHeight w:val="70"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AC2096">
            <w:pPr>
              <w:pStyle w:val="27"/>
              <w:bidi w:val="0"/>
              <w:ind w:left="0" w:leftChars="0" w:firstLine="0" w:firstLineChars="0"/>
              <w:jc w:val="center"/>
              <w:rPr>
                <w:sz w:val="18"/>
                <w:szCs w:val="18"/>
              </w:rPr>
            </w:pPr>
            <w:r>
              <w:rPr>
                <w:rFonts w:hint="eastAsia"/>
                <w:sz w:val="18"/>
                <w:szCs w:val="18"/>
              </w:rPr>
              <w:t>序号</w:t>
            </w:r>
          </w:p>
        </w:tc>
        <w:tc>
          <w:tcPr>
            <w:tcW w:w="7125" w:type="dxa"/>
            <w:tcBorders>
              <w:top w:val="single" w:color="auto" w:sz="4" w:space="0"/>
              <w:left w:val="nil"/>
              <w:bottom w:val="single" w:color="auto" w:sz="4" w:space="0"/>
              <w:right w:val="single" w:color="auto" w:sz="4" w:space="0"/>
            </w:tcBorders>
            <w:shd w:val="clear" w:color="auto" w:fill="auto"/>
            <w:noWrap/>
          </w:tcPr>
          <w:p w14:paraId="6665A241">
            <w:pPr>
              <w:pStyle w:val="27"/>
              <w:bidi w:val="0"/>
              <w:ind w:left="0" w:leftChars="0" w:firstLine="0" w:firstLineChars="0"/>
              <w:jc w:val="center"/>
              <w:rPr>
                <w:sz w:val="18"/>
                <w:szCs w:val="18"/>
              </w:rPr>
            </w:pPr>
            <w:r>
              <w:rPr>
                <w:rFonts w:hint="eastAsia"/>
                <w:sz w:val="18"/>
                <w:szCs w:val="18"/>
              </w:rPr>
              <w:t>信息</w:t>
            </w:r>
          </w:p>
        </w:tc>
      </w:tr>
      <w:tr w14:paraId="287820EE">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8DF48B">
            <w:pPr>
              <w:pStyle w:val="27"/>
              <w:bidi w:val="0"/>
              <w:ind w:left="0" w:leftChars="0" w:firstLine="0" w:firstLineChars="0"/>
              <w:jc w:val="center"/>
              <w:rPr>
                <w:sz w:val="18"/>
                <w:szCs w:val="18"/>
              </w:rPr>
            </w:pPr>
            <w:r>
              <w:rPr>
                <w:rFonts w:hint="eastAsia"/>
                <w:sz w:val="18"/>
                <w:szCs w:val="18"/>
              </w:rPr>
              <w:t>1</w:t>
            </w:r>
          </w:p>
        </w:tc>
        <w:tc>
          <w:tcPr>
            <w:tcW w:w="7125" w:type="dxa"/>
            <w:tcBorders>
              <w:top w:val="single" w:color="auto" w:sz="4" w:space="0"/>
              <w:left w:val="nil"/>
              <w:bottom w:val="single" w:color="auto" w:sz="4" w:space="0"/>
              <w:right w:val="single" w:color="auto" w:sz="4" w:space="0"/>
            </w:tcBorders>
            <w:shd w:val="clear" w:color="auto" w:fill="auto"/>
            <w:noWrap/>
          </w:tcPr>
          <w:p w14:paraId="0B4DD3DD">
            <w:pPr>
              <w:pStyle w:val="27"/>
              <w:bidi w:val="0"/>
              <w:ind w:left="0" w:leftChars="0" w:firstLine="0" w:firstLineChars="0"/>
              <w:jc w:val="center"/>
              <w:rPr>
                <w:sz w:val="18"/>
                <w:szCs w:val="18"/>
              </w:rPr>
            </w:pPr>
            <w:r>
              <w:rPr>
                <w:rFonts w:hint="eastAsia"/>
                <w:sz w:val="18"/>
                <w:szCs w:val="18"/>
              </w:rPr>
              <w:t>检测中心名称</w:t>
            </w:r>
          </w:p>
        </w:tc>
      </w:tr>
      <w:tr w14:paraId="1F5CD320">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A99A66">
            <w:pPr>
              <w:pStyle w:val="27"/>
              <w:bidi w:val="0"/>
              <w:ind w:left="0" w:leftChars="0" w:firstLine="0" w:firstLineChars="0"/>
              <w:jc w:val="center"/>
              <w:rPr>
                <w:sz w:val="18"/>
                <w:szCs w:val="18"/>
              </w:rPr>
            </w:pPr>
            <w:r>
              <w:rPr>
                <w:rFonts w:hint="eastAsia"/>
                <w:sz w:val="18"/>
                <w:szCs w:val="18"/>
              </w:rPr>
              <w:t>2</w:t>
            </w:r>
          </w:p>
        </w:tc>
        <w:tc>
          <w:tcPr>
            <w:tcW w:w="7125" w:type="dxa"/>
            <w:tcBorders>
              <w:top w:val="single" w:color="auto" w:sz="4" w:space="0"/>
              <w:left w:val="nil"/>
              <w:bottom w:val="single" w:color="auto" w:sz="4" w:space="0"/>
              <w:right w:val="single" w:color="auto" w:sz="4" w:space="0"/>
            </w:tcBorders>
            <w:shd w:val="clear" w:color="auto" w:fill="auto"/>
            <w:noWrap/>
          </w:tcPr>
          <w:p w14:paraId="43743D47">
            <w:pPr>
              <w:pStyle w:val="27"/>
              <w:bidi w:val="0"/>
              <w:ind w:left="0" w:leftChars="0" w:firstLine="0" w:firstLineChars="0"/>
              <w:jc w:val="center"/>
              <w:rPr>
                <w:sz w:val="18"/>
                <w:szCs w:val="18"/>
              </w:rPr>
            </w:pPr>
            <w:r>
              <w:rPr>
                <w:sz w:val="18"/>
                <w:szCs w:val="18"/>
              </w:rPr>
              <w:t>位置</w:t>
            </w:r>
          </w:p>
        </w:tc>
      </w:tr>
      <w:tr w14:paraId="53CC48C6">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08A539">
            <w:pPr>
              <w:pStyle w:val="27"/>
              <w:bidi w:val="0"/>
              <w:ind w:left="0" w:leftChars="0" w:firstLine="0" w:firstLineChars="0"/>
              <w:jc w:val="center"/>
              <w:rPr>
                <w:sz w:val="18"/>
                <w:szCs w:val="18"/>
              </w:rPr>
            </w:pPr>
            <w:r>
              <w:rPr>
                <w:rFonts w:hint="eastAsia"/>
                <w:sz w:val="18"/>
                <w:szCs w:val="18"/>
              </w:rPr>
              <w:t>3</w:t>
            </w:r>
          </w:p>
        </w:tc>
        <w:tc>
          <w:tcPr>
            <w:tcW w:w="7125" w:type="dxa"/>
            <w:tcBorders>
              <w:top w:val="single" w:color="auto" w:sz="4" w:space="0"/>
              <w:left w:val="nil"/>
              <w:bottom w:val="single" w:color="auto" w:sz="4" w:space="0"/>
              <w:right w:val="single" w:color="auto" w:sz="4" w:space="0"/>
            </w:tcBorders>
            <w:shd w:val="clear" w:color="auto" w:fill="auto"/>
            <w:noWrap/>
          </w:tcPr>
          <w:p w14:paraId="5C83AF51">
            <w:pPr>
              <w:pStyle w:val="27"/>
              <w:bidi w:val="0"/>
              <w:ind w:left="0" w:leftChars="0" w:firstLine="0" w:firstLineChars="0"/>
              <w:jc w:val="center"/>
              <w:rPr>
                <w:sz w:val="18"/>
                <w:szCs w:val="18"/>
              </w:rPr>
            </w:pPr>
            <w:r>
              <w:rPr>
                <w:sz w:val="18"/>
                <w:szCs w:val="18"/>
              </w:rPr>
              <w:t>实际检测常规指标数量</w:t>
            </w:r>
          </w:p>
        </w:tc>
      </w:tr>
      <w:tr w14:paraId="01A4C8E4">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862511">
            <w:pPr>
              <w:pStyle w:val="27"/>
              <w:bidi w:val="0"/>
              <w:ind w:left="0" w:leftChars="0" w:firstLine="0" w:firstLineChars="0"/>
              <w:jc w:val="center"/>
              <w:rPr>
                <w:sz w:val="18"/>
                <w:szCs w:val="18"/>
              </w:rPr>
            </w:pPr>
            <w:r>
              <w:rPr>
                <w:rFonts w:hint="eastAsia"/>
                <w:sz w:val="18"/>
                <w:szCs w:val="18"/>
              </w:rPr>
              <w:t>4</w:t>
            </w:r>
          </w:p>
        </w:tc>
        <w:tc>
          <w:tcPr>
            <w:tcW w:w="7125" w:type="dxa"/>
            <w:tcBorders>
              <w:top w:val="single" w:color="auto" w:sz="4" w:space="0"/>
              <w:left w:val="nil"/>
              <w:bottom w:val="single" w:color="auto" w:sz="4" w:space="0"/>
              <w:right w:val="single" w:color="auto" w:sz="4" w:space="0"/>
            </w:tcBorders>
            <w:shd w:val="clear" w:color="auto" w:fill="auto"/>
            <w:noWrap/>
          </w:tcPr>
          <w:p w14:paraId="7D028417">
            <w:pPr>
              <w:pStyle w:val="27"/>
              <w:bidi w:val="0"/>
              <w:ind w:left="0" w:leftChars="0" w:firstLine="0" w:firstLineChars="0"/>
              <w:jc w:val="center"/>
              <w:rPr>
                <w:sz w:val="18"/>
                <w:szCs w:val="18"/>
              </w:rPr>
            </w:pPr>
            <w:r>
              <w:rPr>
                <w:sz w:val="18"/>
                <w:szCs w:val="18"/>
              </w:rPr>
              <w:t>常规指标名称(1.全覆盖 2.除放射性指标，全覆盖 3.其他)</w:t>
            </w:r>
          </w:p>
        </w:tc>
      </w:tr>
      <w:tr w14:paraId="450C4A79">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EB1115">
            <w:pPr>
              <w:pStyle w:val="27"/>
              <w:bidi w:val="0"/>
              <w:ind w:left="0" w:leftChars="0" w:firstLine="0" w:firstLineChars="0"/>
              <w:jc w:val="center"/>
              <w:rPr>
                <w:sz w:val="18"/>
                <w:szCs w:val="18"/>
              </w:rPr>
            </w:pPr>
            <w:r>
              <w:rPr>
                <w:rFonts w:hint="eastAsia"/>
                <w:sz w:val="18"/>
                <w:szCs w:val="18"/>
              </w:rPr>
              <w:t>5</w:t>
            </w:r>
          </w:p>
        </w:tc>
        <w:tc>
          <w:tcPr>
            <w:tcW w:w="7125" w:type="dxa"/>
            <w:tcBorders>
              <w:top w:val="single" w:color="auto" w:sz="4" w:space="0"/>
              <w:left w:val="nil"/>
              <w:bottom w:val="single" w:color="auto" w:sz="4" w:space="0"/>
              <w:right w:val="single" w:color="auto" w:sz="4" w:space="0"/>
            </w:tcBorders>
            <w:shd w:val="clear" w:color="auto" w:fill="auto"/>
            <w:noWrap/>
          </w:tcPr>
          <w:p w14:paraId="2EF17730">
            <w:pPr>
              <w:pStyle w:val="27"/>
              <w:bidi w:val="0"/>
              <w:ind w:left="0" w:leftChars="0" w:firstLine="0" w:firstLineChars="0"/>
              <w:jc w:val="center"/>
              <w:rPr>
                <w:sz w:val="18"/>
                <w:szCs w:val="18"/>
              </w:rPr>
            </w:pPr>
            <w:r>
              <w:rPr>
                <w:sz w:val="18"/>
                <w:szCs w:val="18"/>
              </w:rPr>
              <w:t>实际检测</w:t>
            </w:r>
            <w:r>
              <w:rPr>
                <w:rFonts w:hint="eastAsia"/>
                <w:sz w:val="18"/>
                <w:szCs w:val="18"/>
              </w:rPr>
              <w:t>拓展指标</w:t>
            </w:r>
            <w:r>
              <w:rPr>
                <w:sz w:val="18"/>
                <w:szCs w:val="18"/>
              </w:rPr>
              <w:t>数量</w:t>
            </w:r>
          </w:p>
        </w:tc>
      </w:tr>
      <w:tr w14:paraId="6D65CEAC">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02ABC7">
            <w:pPr>
              <w:pStyle w:val="27"/>
              <w:bidi w:val="0"/>
              <w:ind w:left="0" w:leftChars="0" w:firstLine="0" w:firstLineChars="0"/>
              <w:jc w:val="center"/>
              <w:rPr>
                <w:sz w:val="18"/>
                <w:szCs w:val="18"/>
              </w:rPr>
            </w:pPr>
            <w:r>
              <w:rPr>
                <w:rFonts w:hint="eastAsia"/>
                <w:sz w:val="18"/>
                <w:szCs w:val="18"/>
              </w:rPr>
              <w:t>6</w:t>
            </w:r>
          </w:p>
        </w:tc>
        <w:tc>
          <w:tcPr>
            <w:tcW w:w="7125" w:type="dxa"/>
            <w:tcBorders>
              <w:top w:val="single" w:color="auto" w:sz="4" w:space="0"/>
              <w:left w:val="nil"/>
              <w:bottom w:val="single" w:color="auto" w:sz="4" w:space="0"/>
              <w:right w:val="single" w:color="auto" w:sz="4" w:space="0"/>
            </w:tcBorders>
            <w:shd w:val="clear" w:color="auto" w:fill="auto"/>
            <w:noWrap/>
          </w:tcPr>
          <w:p w14:paraId="7C0D79BD">
            <w:pPr>
              <w:pStyle w:val="27"/>
              <w:bidi w:val="0"/>
              <w:ind w:left="0" w:leftChars="0" w:firstLine="0" w:firstLineChars="0"/>
              <w:jc w:val="center"/>
              <w:rPr>
                <w:sz w:val="18"/>
                <w:szCs w:val="18"/>
              </w:rPr>
            </w:pPr>
            <w:r>
              <w:rPr>
                <w:rFonts w:hint="eastAsia"/>
                <w:sz w:val="18"/>
                <w:szCs w:val="18"/>
              </w:rPr>
              <w:t>拓展指标</w:t>
            </w:r>
            <w:r>
              <w:rPr>
                <w:sz w:val="18"/>
                <w:szCs w:val="18"/>
              </w:rPr>
              <w:t>名称</w:t>
            </w:r>
          </w:p>
        </w:tc>
      </w:tr>
      <w:tr w14:paraId="16C0CAA8">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F59C02">
            <w:pPr>
              <w:pStyle w:val="27"/>
              <w:bidi w:val="0"/>
              <w:ind w:left="0" w:leftChars="0" w:firstLine="0" w:firstLineChars="0"/>
              <w:jc w:val="center"/>
              <w:rPr>
                <w:sz w:val="18"/>
                <w:szCs w:val="18"/>
              </w:rPr>
            </w:pPr>
            <w:r>
              <w:rPr>
                <w:rFonts w:hint="eastAsia"/>
                <w:sz w:val="18"/>
                <w:szCs w:val="18"/>
              </w:rPr>
              <w:t>7</w:t>
            </w:r>
          </w:p>
        </w:tc>
        <w:tc>
          <w:tcPr>
            <w:tcW w:w="7125" w:type="dxa"/>
            <w:tcBorders>
              <w:top w:val="single" w:color="auto" w:sz="4" w:space="0"/>
              <w:left w:val="nil"/>
              <w:bottom w:val="single" w:color="auto" w:sz="4" w:space="0"/>
              <w:right w:val="single" w:color="auto" w:sz="4" w:space="0"/>
            </w:tcBorders>
            <w:shd w:val="clear" w:color="auto" w:fill="auto"/>
            <w:noWrap/>
          </w:tcPr>
          <w:p w14:paraId="3308149B">
            <w:pPr>
              <w:pStyle w:val="27"/>
              <w:bidi w:val="0"/>
              <w:ind w:left="0" w:leftChars="0" w:firstLine="0" w:firstLineChars="0"/>
              <w:jc w:val="center"/>
              <w:rPr>
                <w:sz w:val="18"/>
                <w:szCs w:val="18"/>
              </w:rPr>
            </w:pPr>
            <w:r>
              <w:rPr>
                <w:sz w:val="18"/>
                <w:szCs w:val="18"/>
              </w:rPr>
              <w:t>检测工程处数(处)</w:t>
            </w:r>
          </w:p>
        </w:tc>
      </w:tr>
      <w:tr w14:paraId="1F4DDCC1">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6DFD9E">
            <w:pPr>
              <w:pStyle w:val="27"/>
              <w:bidi w:val="0"/>
              <w:ind w:left="0" w:leftChars="0" w:firstLine="0" w:firstLineChars="0"/>
              <w:jc w:val="center"/>
              <w:rPr>
                <w:sz w:val="18"/>
                <w:szCs w:val="18"/>
              </w:rPr>
            </w:pPr>
            <w:r>
              <w:rPr>
                <w:rFonts w:hint="eastAsia"/>
                <w:sz w:val="18"/>
                <w:szCs w:val="18"/>
              </w:rPr>
              <w:t>8</w:t>
            </w:r>
          </w:p>
        </w:tc>
        <w:tc>
          <w:tcPr>
            <w:tcW w:w="7125" w:type="dxa"/>
            <w:tcBorders>
              <w:top w:val="single" w:color="auto" w:sz="4" w:space="0"/>
              <w:left w:val="nil"/>
              <w:bottom w:val="single" w:color="auto" w:sz="4" w:space="0"/>
              <w:right w:val="single" w:color="auto" w:sz="4" w:space="0"/>
            </w:tcBorders>
            <w:shd w:val="clear" w:color="auto" w:fill="auto"/>
            <w:noWrap/>
          </w:tcPr>
          <w:p w14:paraId="22BCDE6E">
            <w:pPr>
              <w:pStyle w:val="27"/>
              <w:bidi w:val="0"/>
              <w:ind w:left="0" w:leftChars="0" w:firstLine="0" w:firstLineChars="0"/>
              <w:jc w:val="center"/>
              <w:rPr>
                <w:sz w:val="18"/>
                <w:szCs w:val="18"/>
              </w:rPr>
            </w:pPr>
            <w:r>
              <w:rPr>
                <w:sz w:val="18"/>
                <w:szCs w:val="18"/>
              </w:rPr>
              <w:t>检测工程处数占所有工程处数的比例(%)</w:t>
            </w:r>
          </w:p>
        </w:tc>
      </w:tr>
      <w:tr w14:paraId="6A55F565">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E71B3E">
            <w:pPr>
              <w:pStyle w:val="27"/>
              <w:bidi w:val="0"/>
              <w:ind w:left="0" w:leftChars="0" w:firstLine="0" w:firstLineChars="0"/>
              <w:jc w:val="center"/>
              <w:rPr>
                <w:sz w:val="18"/>
                <w:szCs w:val="18"/>
              </w:rPr>
            </w:pPr>
            <w:r>
              <w:rPr>
                <w:rFonts w:hint="eastAsia"/>
                <w:sz w:val="18"/>
                <w:szCs w:val="18"/>
              </w:rPr>
              <w:t>9</w:t>
            </w:r>
          </w:p>
        </w:tc>
        <w:tc>
          <w:tcPr>
            <w:tcW w:w="7125" w:type="dxa"/>
            <w:tcBorders>
              <w:top w:val="single" w:color="auto" w:sz="4" w:space="0"/>
              <w:left w:val="nil"/>
              <w:bottom w:val="single" w:color="auto" w:sz="4" w:space="0"/>
              <w:right w:val="single" w:color="auto" w:sz="4" w:space="0"/>
            </w:tcBorders>
            <w:shd w:val="clear" w:color="auto" w:fill="auto"/>
            <w:noWrap/>
          </w:tcPr>
          <w:p w14:paraId="35A7C882">
            <w:pPr>
              <w:pStyle w:val="27"/>
              <w:bidi w:val="0"/>
              <w:ind w:left="0" w:leftChars="0" w:firstLine="0" w:firstLineChars="0"/>
              <w:jc w:val="center"/>
              <w:rPr>
                <w:sz w:val="18"/>
                <w:szCs w:val="18"/>
              </w:rPr>
            </w:pPr>
            <w:r>
              <w:rPr>
                <w:sz w:val="18"/>
                <w:szCs w:val="18"/>
              </w:rPr>
              <w:t>检测工程覆盖人口数(人)</w:t>
            </w:r>
          </w:p>
        </w:tc>
      </w:tr>
      <w:tr w14:paraId="7D26C804">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DF994F">
            <w:pPr>
              <w:pStyle w:val="27"/>
              <w:bidi w:val="0"/>
              <w:ind w:left="0" w:leftChars="0" w:firstLine="0" w:firstLineChars="0"/>
              <w:jc w:val="center"/>
              <w:rPr>
                <w:sz w:val="18"/>
                <w:szCs w:val="18"/>
              </w:rPr>
            </w:pPr>
            <w:r>
              <w:rPr>
                <w:rFonts w:hint="eastAsia"/>
                <w:sz w:val="18"/>
                <w:szCs w:val="18"/>
              </w:rPr>
              <w:t>10</w:t>
            </w:r>
          </w:p>
        </w:tc>
        <w:tc>
          <w:tcPr>
            <w:tcW w:w="7125" w:type="dxa"/>
            <w:tcBorders>
              <w:top w:val="single" w:color="auto" w:sz="4" w:space="0"/>
              <w:left w:val="nil"/>
              <w:bottom w:val="single" w:color="auto" w:sz="4" w:space="0"/>
              <w:right w:val="single" w:color="auto" w:sz="4" w:space="0"/>
            </w:tcBorders>
            <w:shd w:val="clear" w:color="auto" w:fill="auto"/>
            <w:noWrap/>
          </w:tcPr>
          <w:p w14:paraId="3C2C8381">
            <w:pPr>
              <w:pStyle w:val="27"/>
              <w:bidi w:val="0"/>
              <w:ind w:left="0" w:leftChars="0" w:firstLine="0" w:firstLineChars="0"/>
              <w:jc w:val="center"/>
              <w:rPr>
                <w:sz w:val="18"/>
                <w:szCs w:val="18"/>
              </w:rPr>
            </w:pPr>
            <w:r>
              <w:rPr>
                <w:sz w:val="18"/>
                <w:szCs w:val="18"/>
              </w:rPr>
              <w:t>检测工程覆盖人口占全县农村供水总人口的比例(%)</w:t>
            </w:r>
          </w:p>
        </w:tc>
      </w:tr>
      <w:tr w14:paraId="244AD90B">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79B81D">
            <w:pPr>
              <w:pStyle w:val="27"/>
              <w:bidi w:val="0"/>
              <w:ind w:left="0" w:leftChars="0" w:firstLine="0" w:firstLineChars="0"/>
              <w:jc w:val="center"/>
              <w:rPr>
                <w:sz w:val="18"/>
                <w:szCs w:val="18"/>
              </w:rPr>
            </w:pPr>
            <w:r>
              <w:rPr>
                <w:rFonts w:hint="eastAsia"/>
                <w:sz w:val="18"/>
                <w:szCs w:val="18"/>
              </w:rPr>
              <w:t>11</w:t>
            </w:r>
          </w:p>
        </w:tc>
        <w:tc>
          <w:tcPr>
            <w:tcW w:w="7125" w:type="dxa"/>
            <w:tcBorders>
              <w:top w:val="single" w:color="auto" w:sz="4" w:space="0"/>
              <w:left w:val="nil"/>
              <w:bottom w:val="single" w:color="auto" w:sz="4" w:space="0"/>
              <w:right w:val="single" w:color="auto" w:sz="4" w:space="0"/>
            </w:tcBorders>
            <w:shd w:val="clear" w:color="auto" w:fill="auto"/>
            <w:noWrap/>
          </w:tcPr>
          <w:p w14:paraId="044C5E96">
            <w:pPr>
              <w:pStyle w:val="27"/>
              <w:bidi w:val="0"/>
              <w:ind w:left="0" w:leftChars="0" w:firstLine="0" w:firstLineChars="0"/>
              <w:jc w:val="center"/>
              <w:rPr>
                <w:sz w:val="18"/>
                <w:szCs w:val="18"/>
              </w:rPr>
            </w:pPr>
            <w:r>
              <w:rPr>
                <w:sz w:val="18"/>
                <w:szCs w:val="18"/>
              </w:rPr>
              <w:t>年实际运行经费</w:t>
            </w:r>
          </w:p>
        </w:tc>
      </w:tr>
      <w:tr w14:paraId="4B7C82D1">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B11C69">
            <w:pPr>
              <w:pStyle w:val="27"/>
              <w:bidi w:val="0"/>
              <w:ind w:left="0" w:leftChars="0" w:firstLine="0" w:firstLineChars="0"/>
              <w:jc w:val="center"/>
              <w:rPr>
                <w:sz w:val="18"/>
                <w:szCs w:val="18"/>
              </w:rPr>
            </w:pPr>
            <w:r>
              <w:rPr>
                <w:rFonts w:hint="eastAsia"/>
                <w:sz w:val="18"/>
                <w:szCs w:val="18"/>
              </w:rPr>
              <w:t>12</w:t>
            </w:r>
          </w:p>
        </w:tc>
        <w:tc>
          <w:tcPr>
            <w:tcW w:w="7125" w:type="dxa"/>
            <w:tcBorders>
              <w:top w:val="single" w:color="auto" w:sz="4" w:space="0"/>
              <w:left w:val="nil"/>
              <w:bottom w:val="single" w:color="auto" w:sz="4" w:space="0"/>
              <w:right w:val="single" w:color="auto" w:sz="4" w:space="0"/>
            </w:tcBorders>
            <w:shd w:val="clear" w:color="auto" w:fill="auto"/>
            <w:noWrap/>
          </w:tcPr>
          <w:p w14:paraId="63D516E2">
            <w:pPr>
              <w:pStyle w:val="27"/>
              <w:bidi w:val="0"/>
              <w:ind w:left="0" w:leftChars="0" w:firstLine="0" w:firstLineChars="0"/>
              <w:jc w:val="center"/>
              <w:rPr>
                <w:sz w:val="18"/>
                <w:szCs w:val="18"/>
              </w:rPr>
            </w:pPr>
            <w:r>
              <w:rPr>
                <w:sz w:val="18"/>
                <w:szCs w:val="18"/>
              </w:rPr>
              <w:t>上报年度</w:t>
            </w:r>
          </w:p>
        </w:tc>
      </w:tr>
      <w:tr w14:paraId="63DD16A5">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2F58CE">
            <w:pPr>
              <w:pStyle w:val="27"/>
              <w:bidi w:val="0"/>
              <w:ind w:left="0" w:leftChars="0" w:firstLine="0" w:firstLineChars="0"/>
              <w:jc w:val="center"/>
              <w:rPr>
                <w:sz w:val="18"/>
                <w:szCs w:val="18"/>
              </w:rPr>
            </w:pPr>
            <w:r>
              <w:rPr>
                <w:rFonts w:hint="eastAsia"/>
                <w:sz w:val="18"/>
                <w:szCs w:val="18"/>
              </w:rPr>
              <w:t>13</w:t>
            </w:r>
          </w:p>
        </w:tc>
        <w:tc>
          <w:tcPr>
            <w:tcW w:w="7125" w:type="dxa"/>
            <w:tcBorders>
              <w:top w:val="single" w:color="auto" w:sz="4" w:space="0"/>
              <w:left w:val="nil"/>
              <w:bottom w:val="single" w:color="auto" w:sz="4" w:space="0"/>
              <w:right w:val="single" w:color="auto" w:sz="4" w:space="0"/>
            </w:tcBorders>
            <w:shd w:val="clear" w:color="auto" w:fill="auto"/>
            <w:noWrap/>
          </w:tcPr>
          <w:p w14:paraId="4CF244D2">
            <w:pPr>
              <w:pStyle w:val="27"/>
              <w:bidi w:val="0"/>
              <w:ind w:left="0" w:leftChars="0" w:firstLine="0" w:firstLineChars="0"/>
              <w:jc w:val="center"/>
              <w:rPr>
                <w:sz w:val="18"/>
                <w:szCs w:val="18"/>
              </w:rPr>
            </w:pPr>
            <w:r>
              <w:rPr>
                <w:sz w:val="18"/>
                <w:szCs w:val="18"/>
              </w:rPr>
              <w:t>总投资(万元)</w:t>
            </w:r>
          </w:p>
        </w:tc>
      </w:tr>
      <w:tr w14:paraId="097186F0">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B2A2B4">
            <w:pPr>
              <w:pStyle w:val="27"/>
              <w:bidi w:val="0"/>
              <w:ind w:left="0" w:leftChars="0" w:firstLine="0" w:firstLineChars="0"/>
              <w:jc w:val="center"/>
              <w:rPr>
                <w:sz w:val="18"/>
                <w:szCs w:val="18"/>
              </w:rPr>
            </w:pPr>
            <w:r>
              <w:rPr>
                <w:rFonts w:hint="eastAsia"/>
                <w:sz w:val="18"/>
                <w:szCs w:val="18"/>
              </w:rPr>
              <w:t>14</w:t>
            </w:r>
          </w:p>
        </w:tc>
        <w:tc>
          <w:tcPr>
            <w:tcW w:w="7125" w:type="dxa"/>
            <w:tcBorders>
              <w:top w:val="single" w:color="auto" w:sz="4" w:space="0"/>
              <w:left w:val="nil"/>
              <w:bottom w:val="single" w:color="auto" w:sz="4" w:space="0"/>
              <w:right w:val="single" w:color="auto" w:sz="4" w:space="0"/>
            </w:tcBorders>
            <w:shd w:val="clear" w:color="auto" w:fill="auto"/>
            <w:noWrap/>
          </w:tcPr>
          <w:p w14:paraId="0F43B3A2">
            <w:pPr>
              <w:pStyle w:val="27"/>
              <w:bidi w:val="0"/>
              <w:ind w:left="0" w:leftChars="0" w:firstLine="0" w:firstLineChars="0"/>
              <w:jc w:val="center"/>
              <w:rPr>
                <w:sz w:val="18"/>
                <w:szCs w:val="18"/>
              </w:rPr>
            </w:pPr>
            <w:r>
              <w:rPr>
                <w:sz w:val="18"/>
                <w:szCs w:val="18"/>
              </w:rPr>
              <w:t>中央下达资金(万元)</w:t>
            </w:r>
          </w:p>
        </w:tc>
      </w:tr>
      <w:tr w14:paraId="02107175">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484F6E">
            <w:pPr>
              <w:pStyle w:val="27"/>
              <w:bidi w:val="0"/>
              <w:ind w:left="0" w:leftChars="0" w:firstLine="0" w:firstLineChars="0"/>
              <w:jc w:val="center"/>
              <w:rPr>
                <w:sz w:val="18"/>
                <w:szCs w:val="18"/>
              </w:rPr>
            </w:pPr>
            <w:r>
              <w:rPr>
                <w:rFonts w:hint="eastAsia"/>
                <w:sz w:val="18"/>
                <w:szCs w:val="18"/>
              </w:rPr>
              <w:t>15</w:t>
            </w:r>
          </w:p>
        </w:tc>
        <w:tc>
          <w:tcPr>
            <w:tcW w:w="7125" w:type="dxa"/>
            <w:tcBorders>
              <w:top w:val="single" w:color="auto" w:sz="4" w:space="0"/>
              <w:left w:val="nil"/>
              <w:bottom w:val="single" w:color="auto" w:sz="4" w:space="0"/>
              <w:right w:val="single" w:color="auto" w:sz="4" w:space="0"/>
            </w:tcBorders>
            <w:shd w:val="clear" w:color="auto" w:fill="auto"/>
            <w:noWrap/>
          </w:tcPr>
          <w:p w14:paraId="72773095">
            <w:pPr>
              <w:pStyle w:val="27"/>
              <w:bidi w:val="0"/>
              <w:ind w:left="0" w:leftChars="0" w:firstLine="0" w:firstLineChars="0"/>
              <w:jc w:val="center"/>
              <w:rPr>
                <w:sz w:val="18"/>
                <w:szCs w:val="18"/>
              </w:rPr>
            </w:pPr>
            <w:r>
              <w:rPr>
                <w:sz w:val="18"/>
                <w:szCs w:val="18"/>
              </w:rPr>
              <w:t>省级实际投入资金(万元)</w:t>
            </w:r>
          </w:p>
        </w:tc>
      </w:tr>
      <w:tr w14:paraId="215F1857">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64959A">
            <w:pPr>
              <w:pStyle w:val="27"/>
              <w:bidi w:val="0"/>
              <w:ind w:left="0" w:leftChars="0" w:firstLine="0" w:firstLineChars="0"/>
              <w:jc w:val="center"/>
              <w:rPr>
                <w:sz w:val="18"/>
                <w:szCs w:val="18"/>
              </w:rPr>
            </w:pPr>
            <w:r>
              <w:rPr>
                <w:rFonts w:hint="eastAsia"/>
                <w:sz w:val="18"/>
                <w:szCs w:val="18"/>
              </w:rPr>
              <w:t>16</w:t>
            </w:r>
          </w:p>
        </w:tc>
        <w:tc>
          <w:tcPr>
            <w:tcW w:w="7125" w:type="dxa"/>
            <w:tcBorders>
              <w:top w:val="single" w:color="auto" w:sz="4" w:space="0"/>
              <w:left w:val="nil"/>
              <w:bottom w:val="single" w:color="auto" w:sz="4" w:space="0"/>
              <w:right w:val="single" w:color="auto" w:sz="4" w:space="0"/>
            </w:tcBorders>
            <w:shd w:val="clear" w:color="auto" w:fill="auto"/>
            <w:noWrap/>
          </w:tcPr>
          <w:p w14:paraId="20C16274">
            <w:pPr>
              <w:pStyle w:val="27"/>
              <w:bidi w:val="0"/>
              <w:ind w:left="0" w:leftChars="0" w:firstLine="0" w:firstLineChars="0"/>
              <w:jc w:val="center"/>
              <w:rPr>
                <w:sz w:val="18"/>
                <w:szCs w:val="18"/>
              </w:rPr>
            </w:pPr>
            <w:r>
              <w:rPr>
                <w:sz w:val="18"/>
                <w:szCs w:val="18"/>
              </w:rPr>
              <w:t>市县级实际投入资金(万元)</w:t>
            </w:r>
          </w:p>
        </w:tc>
      </w:tr>
      <w:tr w14:paraId="3C38CC38">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0781CB">
            <w:pPr>
              <w:pStyle w:val="27"/>
              <w:bidi w:val="0"/>
              <w:ind w:left="0" w:leftChars="0" w:firstLine="0" w:firstLineChars="0"/>
              <w:jc w:val="center"/>
              <w:rPr>
                <w:sz w:val="18"/>
                <w:szCs w:val="18"/>
              </w:rPr>
            </w:pPr>
            <w:r>
              <w:rPr>
                <w:rFonts w:hint="eastAsia"/>
                <w:sz w:val="18"/>
                <w:szCs w:val="18"/>
              </w:rPr>
              <w:t>17</w:t>
            </w:r>
          </w:p>
        </w:tc>
        <w:tc>
          <w:tcPr>
            <w:tcW w:w="7125" w:type="dxa"/>
            <w:tcBorders>
              <w:top w:val="single" w:color="auto" w:sz="4" w:space="0"/>
              <w:left w:val="nil"/>
              <w:bottom w:val="single" w:color="auto" w:sz="4" w:space="0"/>
              <w:right w:val="single" w:color="auto" w:sz="4" w:space="0"/>
            </w:tcBorders>
            <w:shd w:val="clear" w:color="auto" w:fill="auto"/>
            <w:noWrap/>
          </w:tcPr>
          <w:p w14:paraId="312F364C">
            <w:pPr>
              <w:pStyle w:val="27"/>
              <w:bidi w:val="0"/>
              <w:ind w:left="0" w:leftChars="0" w:firstLine="0" w:firstLineChars="0"/>
              <w:jc w:val="center"/>
              <w:rPr>
                <w:sz w:val="18"/>
                <w:szCs w:val="18"/>
              </w:rPr>
            </w:pPr>
            <w:r>
              <w:rPr>
                <w:sz w:val="18"/>
                <w:szCs w:val="18"/>
              </w:rPr>
              <w:t>其中用于仪器设备的资金(包括水质检测车)</w:t>
            </w:r>
          </w:p>
        </w:tc>
      </w:tr>
      <w:tr w14:paraId="33BE274B">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7B7A7B">
            <w:pPr>
              <w:pStyle w:val="27"/>
              <w:bidi w:val="0"/>
              <w:ind w:left="0" w:leftChars="0" w:firstLine="0" w:firstLineChars="0"/>
              <w:jc w:val="center"/>
              <w:rPr>
                <w:sz w:val="18"/>
                <w:szCs w:val="18"/>
              </w:rPr>
            </w:pPr>
            <w:r>
              <w:rPr>
                <w:rFonts w:hint="eastAsia"/>
                <w:sz w:val="18"/>
                <w:szCs w:val="18"/>
              </w:rPr>
              <w:t>18</w:t>
            </w:r>
          </w:p>
        </w:tc>
        <w:tc>
          <w:tcPr>
            <w:tcW w:w="7125" w:type="dxa"/>
            <w:tcBorders>
              <w:top w:val="single" w:color="auto" w:sz="4" w:space="0"/>
              <w:left w:val="nil"/>
              <w:bottom w:val="single" w:color="auto" w:sz="4" w:space="0"/>
              <w:right w:val="single" w:color="auto" w:sz="4" w:space="0"/>
            </w:tcBorders>
            <w:shd w:val="clear" w:color="auto" w:fill="auto"/>
            <w:noWrap/>
          </w:tcPr>
          <w:p w14:paraId="366BDEF9">
            <w:pPr>
              <w:pStyle w:val="27"/>
              <w:bidi w:val="0"/>
              <w:ind w:left="0" w:leftChars="0" w:firstLine="0" w:firstLineChars="0"/>
              <w:jc w:val="center"/>
              <w:rPr>
                <w:sz w:val="18"/>
                <w:szCs w:val="18"/>
              </w:rPr>
            </w:pPr>
            <w:r>
              <w:rPr>
                <w:sz w:val="18"/>
                <w:szCs w:val="18"/>
              </w:rPr>
              <w:t>人员(在编人员)</w:t>
            </w:r>
          </w:p>
        </w:tc>
      </w:tr>
      <w:tr w14:paraId="71D43B07">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858C39">
            <w:pPr>
              <w:pStyle w:val="27"/>
              <w:bidi w:val="0"/>
              <w:ind w:left="0" w:leftChars="0" w:firstLine="0" w:firstLineChars="0"/>
              <w:jc w:val="center"/>
              <w:rPr>
                <w:sz w:val="18"/>
                <w:szCs w:val="18"/>
              </w:rPr>
            </w:pPr>
            <w:r>
              <w:rPr>
                <w:rFonts w:hint="eastAsia"/>
                <w:sz w:val="18"/>
                <w:szCs w:val="18"/>
              </w:rPr>
              <w:t>19</w:t>
            </w:r>
          </w:p>
        </w:tc>
        <w:tc>
          <w:tcPr>
            <w:tcW w:w="7125" w:type="dxa"/>
            <w:tcBorders>
              <w:top w:val="single" w:color="auto" w:sz="4" w:space="0"/>
              <w:left w:val="nil"/>
              <w:bottom w:val="single" w:color="auto" w:sz="4" w:space="0"/>
              <w:right w:val="single" w:color="auto" w:sz="4" w:space="0"/>
            </w:tcBorders>
            <w:shd w:val="clear" w:color="auto" w:fill="auto"/>
            <w:noWrap/>
          </w:tcPr>
          <w:p w14:paraId="3A53835E">
            <w:pPr>
              <w:pStyle w:val="27"/>
              <w:bidi w:val="0"/>
              <w:ind w:left="0" w:leftChars="0" w:firstLine="0" w:firstLineChars="0"/>
              <w:jc w:val="center"/>
              <w:rPr>
                <w:sz w:val="18"/>
                <w:szCs w:val="18"/>
              </w:rPr>
            </w:pPr>
            <w:r>
              <w:rPr>
                <w:sz w:val="18"/>
                <w:szCs w:val="18"/>
              </w:rPr>
              <w:t>人员(其中取得相关资格证书人员)</w:t>
            </w:r>
          </w:p>
        </w:tc>
      </w:tr>
      <w:tr w14:paraId="6F5CA06E">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2E2F64">
            <w:pPr>
              <w:pStyle w:val="27"/>
              <w:bidi w:val="0"/>
              <w:ind w:left="0" w:leftChars="0" w:firstLine="0" w:firstLineChars="0"/>
              <w:jc w:val="center"/>
              <w:rPr>
                <w:sz w:val="18"/>
                <w:szCs w:val="18"/>
              </w:rPr>
            </w:pPr>
            <w:r>
              <w:rPr>
                <w:rFonts w:hint="eastAsia"/>
                <w:sz w:val="18"/>
                <w:szCs w:val="18"/>
              </w:rPr>
              <w:t>20</w:t>
            </w:r>
          </w:p>
        </w:tc>
        <w:tc>
          <w:tcPr>
            <w:tcW w:w="7125" w:type="dxa"/>
            <w:tcBorders>
              <w:top w:val="single" w:color="auto" w:sz="4" w:space="0"/>
              <w:left w:val="nil"/>
              <w:bottom w:val="single" w:color="auto" w:sz="4" w:space="0"/>
              <w:right w:val="single" w:color="auto" w:sz="4" w:space="0"/>
            </w:tcBorders>
            <w:shd w:val="clear" w:color="auto" w:fill="auto"/>
            <w:noWrap/>
          </w:tcPr>
          <w:p w14:paraId="7FC70BA3">
            <w:pPr>
              <w:pStyle w:val="27"/>
              <w:bidi w:val="0"/>
              <w:ind w:left="0" w:leftChars="0" w:firstLine="0" w:firstLineChars="0"/>
              <w:jc w:val="center"/>
              <w:rPr>
                <w:sz w:val="18"/>
                <w:szCs w:val="18"/>
              </w:rPr>
            </w:pPr>
            <w:r>
              <w:rPr>
                <w:sz w:val="18"/>
                <w:szCs w:val="18"/>
              </w:rPr>
              <w:t>是否正常运行(是/否)</w:t>
            </w:r>
          </w:p>
        </w:tc>
      </w:tr>
      <w:tr w14:paraId="316A0196">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DCC0C2">
            <w:pPr>
              <w:pStyle w:val="27"/>
              <w:bidi w:val="0"/>
              <w:ind w:left="0" w:leftChars="0" w:firstLine="0" w:firstLineChars="0"/>
              <w:jc w:val="center"/>
              <w:rPr>
                <w:sz w:val="18"/>
                <w:szCs w:val="18"/>
              </w:rPr>
            </w:pPr>
            <w:r>
              <w:rPr>
                <w:rFonts w:hint="eastAsia"/>
                <w:sz w:val="18"/>
                <w:szCs w:val="18"/>
              </w:rPr>
              <w:t>21</w:t>
            </w:r>
          </w:p>
        </w:tc>
        <w:tc>
          <w:tcPr>
            <w:tcW w:w="7125" w:type="dxa"/>
            <w:tcBorders>
              <w:top w:val="single" w:color="auto" w:sz="4" w:space="0"/>
              <w:left w:val="nil"/>
              <w:bottom w:val="single" w:color="auto" w:sz="4" w:space="0"/>
              <w:right w:val="single" w:color="auto" w:sz="4" w:space="0"/>
            </w:tcBorders>
            <w:shd w:val="clear" w:color="auto" w:fill="auto"/>
            <w:noWrap/>
          </w:tcPr>
          <w:p w14:paraId="46C2A0D3">
            <w:pPr>
              <w:pStyle w:val="27"/>
              <w:bidi w:val="0"/>
              <w:ind w:left="0" w:leftChars="0" w:firstLine="0" w:firstLineChars="0"/>
              <w:jc w:val="center"/>
              <w:rPr>
                <w:sz w:val="18"/>
                <w:szCs w:val="18"/>
              </w:rPr>
            </w:pPr>
            <w:r>
              <w:rPr>
                <w:sz w:val="18"/>
                <w:szCs w:val="18"/>
              </w:rPr>
              <w:t>竣工验收(是/否)</w:t>
            </w:r>
          </w:p>
        </w:tc>
      </w:tr>
      <w:tr w14:paraId="0F107893">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460BCC">
            <w:pPr>
              <w:pStyle w:val="27"/>
              <w:bidi w:val="0"/>
              <w:ind w:left="0" w:leftChars="0" w:firstLine="0" w:firstLineChars="0"/>
              <w:jc w:val="center"/>
              <w:rPr>
                <w:sz w:val="18"/>
                <w:szCs w:val="18"/>
              </w:rPr>
            </w:pPr>
            <w:r>
              <w:rPr>
                <w:rFonts w:hint="eastAsia"/>
                <w:sz w:val="18"/>
                <w:szCs w:val="18"/>
              </w:rPr>
              <w:t>22</w:t>
            </w:r>
          </w:p>
        </w:tc>
        <w:tc>
          <w:tcPr>
            <w:tcW w:w="7125" w:type="dxa"/>
            <w:tcBorders>
              <w:top w:val="single" w:color="auto" w:sz="4" w:space="0"/>
              <w:left w:val="nil"/>
              <w:bottom w:val="single" w:color="auto" w:sz="4" w:space="0"/>
              <w:right w:val="single" w:color="auto" w:sz="4" w:space="0"/>
            </w:tcBorders>
            <w:shd w:val="clear" w:color="auto" w:fill="auto"/>
            <w:noWrap/>
          </w:tcPr>
          <w:p w14:paraId="1ED274C0">
            <w:pPr>
              <w:pStyle w:val="27"/>
              <w:bidi w:val="0"/>
              <w:ind w:left="0" w:leftChars="0" w:firstLine="0" w:firstLineChars="0"/>
              <w:jc w:val="center"/>
              <w:rPr>
                <w:sz w:val="18"/>
                <w:szCs w:val="18"/>
              </w:rPr>
            </w:pPr>
            <w:r>
              <w:rPr>
                <w:sz w:val="18"/>
                <w:szCs w:val="18"/>
              </w:rPr>
              <w:t>开始运营时间</w:t>
            </w:r>
          </w:p>
        </w:tc>
      </w:tr>
      <w:tr w14:paraId="6E10B9F6">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7DD612">
            <w:pPr>
              <w:pStyle w:val="27"/>
              <w:bidi w:val="0"/>
              <w:ind w:left="0" w:leftChars="0" w:firstLine="0" w:firstLineChars="0"/>
              <w:jc w:val="center"/>
              <w:rPr>
                <w:sz w:val="18"/>
                <w:szCs w:val="18"/>
              </w:rPr>
            </w:pPr>
            <w:r>
              <w:rPr>
                <w:rFonts w:hint="eastAsia"/>
                <w:sz w:val="18"/>
                <w:szCs w:val="18"/>
              </w:rPr>
              <w:t>23</w:t>
            </w:r>
          </w:p>
        </w:tc>
        <w:tc>
          <w:tcPr>
            <w:tcW w:w="7125" w:type="dxa"/>
            <w:tcBorders>
              <w:top w:val="single" w:color="auto" w:sz="4" w:space="0"/>
              <w:left w:val="nil"/>
              <w:bottom w:val="single" w:color="auto" w:sz="4" w:space="0"/>
              <w:right w:val="single" w:color="auto" w:sz="4" w:space="0"/>
            </w:tcBorders>
            <w:shd w:val="clear" w:color="auto" w:fill="auto"/>
            <w:noWrap/>
          </w:tcPr>
          <w:p w14:paraId="3FCE4DF2">
            <w:pPr>
              <w:pStyle w:val="27"/>
              <w:bidi w:val="0"/>
              <w:ind w:left="0" w:leftChars="0" w:firstLine="0" w:firstLineChars="0"/>
              <w:jc w:val="center"/>
              <w:rPr>
                <w:sz w:val="18"/>
                <w:szCs w:val="18"/>
              </w:rPr>
            </w:pPr>
            <w:r>
              <w:rPr>
                <w:rFonts w:hint="eastAsia"/>
                <w:sz w:val="18"/>
                <w:szCs w:val="18"/>
              </w:rPr>
              <w:t>建设形式</w:t>
            </w:r>
            <w:r>
              <w:rPr>
                <w:sz w:val="18"/>
                <w:szCs w:val="18"/>
              </w:rPr>
              <w:t>(1.独建、2.依托建设)</w:t>
            </w:r>
          </w:p>
        </w:tc>
      </w:tr>
      <w:tr w14:paraId="2D3C4BC3">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D42A3F">
            <w:pPr>
              <w:pStyle w:val="27"/>
              <w:bidi w:val="0"/>
              <w:ind w:left="0" w:leftChars="0" w:firstLine="0" w:firstLineChars="0"/>
              <w:jc w:val="center"/>
              <w:rPr>
                <w:sz w:val="18"/>
                <w:szCs w:val="18"/>
              </w:rPr>
            </w:pPr>
            <w:r>
              <w:rPr>
                <w:rFonts w:hint="eastAsia"/>
                <w:sz w:val="18"/>
                <w:szCs w:val="18"/>
              </w:rPr>
              <w:t>24</w:t>
            </w:r>
          </w:p>
        </w:tc>
        <w:tc>
          <w:tcPr>
            <w:tcW w:w="7125" w:type="dxa"/>
            <w:tcBorders>
              <w:top w:val="single" w:color="auto" w:sz="4" w:space="0"/>
              <w:left w:val="nil"/>
              <w:bottom w:val="single" w:color="auto" w:sz="4" w:space="0"/>
              <w:right w:val="single" w:color="auto" w:sz="4" w:space="0"/>
            </w:tcBorders>
            <w:shd w:val="clear" w:color="auto" w:fill="auto"/>
            <w:noWrap/>
          </w:tcPr>
          <w:p w14:paraId="38E29A18">
            <w:pPr>
              <w:pStyle w:val="27"/>
              <w:bidi w:val="0"/>
              <w:ind w:left="0" w:leftChars="0" w:firstLine="0" w:firstLineChars="0"/>
              <w:jc w:val="center"/>
              <w:rPr>
                <w:sz w:val="18"/>
                <w:szCs w:val="18"/>
              </w:rPr>
            </w:pPr>
            <w:r>
              <w:rPr>
                <w:sz w:val="18"/>
                <w:szCs w:val="18"/>
              </w:rPr>
              <w:t>依托单位名称(1.化水厂水质化验室 2.水文部门水环境监测中心 3.卫生计生、环保、</w:t>
            </w:r>
            <w:r>
              <w:rPr>
                <w:rFonts w:hint="eastAsia"/>
                <w:sz w:val="18"/>
                <w:szCs w:val="18"/>
              </w:rPr>
              <w:t>住建等部门的水质检测单位</w:t>
            </w:r>
            <w:r>
              <w:rPr>
                <w:sz w:val="18"/>
                <w:szCs w:val="18"/>
              </w:rPr>
              <w:t xml:space="preserve"> 4.市场上水质检测服务机构)</w:t>
            </w:r>
          </w:p>
        </w:tc>
      </w:tr>
      <w:tr w14:paraId="689C7A9C">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9134DA">
            <w:pPr>
              <w:pStyle w:val="27"/>
              <w:bidi w:val="0"/>
              <w:ind w:left="0" w:leftChars="0" w:firstLine="0" w:firstLineChars="0"/>
              <w:jc w:val="center"/>
              <w:rPr>
                <w:sz w:val="18"/>
                <w:szCs w:val="18"/>
              </w:rPr>
            </w:pPr>
            <w:r>
              <w:rPr>
                <w:rFonts w:hint="eastAsia"/>
                <w:sz w:val="18"/>
                <w:szCs w:val="18"/>
              </w:rPr>
              <w:t>25</w:t>
            </w:r>
          </w:p>
        </w:tc>
        <w:tc>
          <w:tcPr>
            <w:tcW w:w="7125" w:type="dxa"/>
            <w:tcBorders>
              <w:top w:val="single" w:color="auto" w:sz="4" w:space="0"/>
              <w:left w:val="nil"/>
              <w:bottom w:val="single" w:color="auto" w:sz="4" w:space="0"/>
              <w:right w:val="single" w:color="auto" w:sz="4" w:space="0"/>
            </w:tcBorders>
            <w:shd w:val="clear" w:color="auto" w:fill="auto"/>
            <w:noWrap/>
          </w:tcPr>
          <w:p w14:paraId="5FD375B7">
            <w:pPr>
              <w:pStyle w:val="27"/>
              <w:bidi w:val="0"/>
              <w:ind w:left="0" w:leftChars="0" w:firstLine="0" w:firstLineChars="0"/>
              <w:jc w:val="center"/>
              <w:rPr>
                <w:sz w:val="18"/>
                <w:szCs w:val="18"/>
              </w:rPr>
            </w:pPr>
            <w:r>
              <w:rPr>
                <w:sz w:val="18"/>
                <w:szCs w:val="18"/>
              </w:rPr>
              <w:t>是否成立专门管理机构(是/否)</w:t>
            </w:r>
          </w:p>
        </w:tc>
      </w:tr>
      <w:tr w14:paraId="256CFFE0">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2F587B">
            <w:pPr>
              <w:pStyle w:val="27"/>
              <w:bidi w:val="0"/>
              <w:ind w:left="0" w:leftChars="0" w:firstLine="0" w:firstLineChars="0"/>
              <w:jc w:val="center"/>
              <w:rPr>
                <w:sz w:val="18"/>
                <w:szCs w:val="18"/>
              </w:rPr>
            </w:pPr>
            <w:r>
              <w:rPr>
                <w:rFonts w:hint="eastAsia"/>
                <w:sz w:val="18"/>
                <w:szCs w:val="18"/>
              </w:rPr>
              <w:t>26</w:t>
            </w:r>
          </w:p>
        </w:tc>
        <w:tc>
          <w:tcPr>
            <w:tcW w:w="7125" w:type="dxa"/>
            <w:tcBorders>
              <w:top w:val="single" w:color="auto" w:sz="4" w:space="0"/>
              <w:left w:val="nil"/>
              <w:bottom w:val="single" w:color="auto" w:sz="4" w:space="0"/>
              <w:right w:val="single" w:color="auto" w:sz="4" w:space="0"/>
            </w:tcBorders>
            <w:shd w:val="clear" w:color="auto" w:fill="auto"/>
            <w:noWrap/>
          </w:tcPr>
          <w:p w14:paraId="70D818BC">
            <w:pPr>
              <w:pStyle w:val="27"/>
              <w:bidi w:val="0"/>
              <w:ind w:left="0" w:leftChars="0" w:firstLine="0" w:firstLineChars="0"/>
              <w:jc w:val="center"/>
              <w:rPr>
                <w:sz w:val="18"/>
                <w:szCs w:val="18"/>
              </w:rPr>
            </w:pPr>
            <w:r>
              <w:rPr>
                <w:sz w:val="18"/>
                <w:szCs w:val="18"/>
              </w:rPr>
              <w:t>化验室总面积</w:t>
            </w:r>
          </w:p>
        </w:tc>
      </w:tr>
      <w:tr w14:paraId="55665B23">
        <w:tblPrEx>
          <w:tblCellMar>
            <w:top w:w="0" w:type="dxa"/>
            <w:left w:w="108" w:type="dxa"/>
            <w:bottom w:w="0" w:type="dxa"/>
            <w:right w:w="108" w:type="dxa"/>
          </w:tblCellMar>
        </w:tblPrEx>
        <w:trPr>
          <w:trHeight w:val="311" w:hRule="atLeast"/>
        </w:trPr>
        <w:tc>
          <w:tcPr>
            <w:tcW w:w="780" w:type="dxa"/>
            <w:tcBorders>
              <w:top w:val="single" w:color="auto" w:sz="4" w:space="0"/>
              <w:left w:val="single" w:color="auto" w:sz="4" w:space="0"/>
              <w:right w:val="single" w:color="auto" w:sz="4" w:space="0"/>
            </w:tcBorders>
            <w:shd w:val="clear" w:color="auto" w:fill="auto"/>
            <w:noWrap/>
            <w:vAlign w:val="center"/>
          </w:tcPr>
          <w:p w14:paraId="56E0AA9B">
            <w:pPr>
              <w:pStyle w:val="27"/>
              <w:bidi w:val="0"/>
              <w:ind w:left="0" w:leftChars="0" w:firstLine="0" w:firstLineChars="0"/>
              <w:jc w:val="center"/>
              <w:rPr>
                <w:sz w:val="18"/>
                <w:szCs w:val="18"/>
              </w:rPr>
            </w:pPr>
            <w:r>
              <w:rPr>
                <w:rFonts w:hint="eastAsia"/>
                <w:sz w:val="18"/>
                <w:szCs w:val="18"/>
              </w:rPr>
              <w:t>27</w:t>
            </w:r>
          </w:p>
        </w:tc>
        <w:tc>
          <w:tcPr>
            <w:tcW w:w="7125" w:type="dxa"/>
            <w:tcBorders>
              <w:top w:val="single" w:color="auto" w:sz="4" w:space="0"/>
              <w:left w:val="nil"/>
              <w:right w:val="single" w:color="auto" w:sz="4" w:space="0"/>
            </w:tcBorders>
            <w:shd w:val="clear" w:color="auto" w:fill="auto"/>
            <w:noWrap/>
          </w:tcPr>
          <w:p w14:paraId="5E245207">
            <w:pPr>
              <w:pStyle w:val="27"/>
              <w:bidi w:val="0"/>
              <w:ind w:left="0" w:leftChars="0" w:firstLine="0" w:firstLineChars="0"/>
              <w:jc w:val="center"/>
              <w:rPr>
                <w:sz w:val="18"/>
                <w:szCs w:val="18"/>
              </w:rPr>
            </w:pPr>
            <w:r>
              <w:rPr>
                <w:sz w:val="18"/>
                <w:szCs w:val="18"/>
              </w:rPr>
              <w:t>其他经费来源</w:t>
            </w:r>
          </w:p>
        </w:tc>
      </w:tr>
      <w:tr w14:paraId="73A38157">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3047CD">
            <w:pPr>
              <w:pStyle w:val="27"/>
              <w:bidi w:val="0"/>
              <w:ind w:left="0" w:leftChars="0" w:firstLine="0" w:firstLineChars="0"/>
              <w:jc w:val="center"/>
              <w:rPr>
                <w:sz w:val="18"/>
                <w:szCs w:val="18"/>
              </w:rPr>
            </w:pPr>
            <w:r>
              <w:rPr>
                <w:rFonts w:hint="eastAsia"/>
                <w:sz w:val="18"/>
                <w:szCs w:val="18"/>
              </w:rPr>
              <w:t>28</w:t>
            </w:r>
          </w:p>
        </w:tc>
        <w:tc>
          <w:tcPr>
            <w:tcW w:w="7125" w:type="dxa"/>
            <w:tcBorders>
              <w:top w:val="single" w:color="auto" w:sz="4" w:space="0"/>
              <w:left w:val="nil"/>
              <w:bottom w:val="single" w:color="auto" w:sz="4" w:space="0"/>
              <w:right w:val="single" w:color="auto" w:sz="4" w:space="0"/>
            </w:tcBorders>
            <w:shd w:val="clear" w:color="auto" w:fill="auto"/>
            <w:noWrap/>
          </w:tcPr>
          <w:p w14:paraId="48099DB8">
            <w:pPr>
              <w:pStyle w:val="27"/>
              <w:bidi w:val="0"/>
              <w:ind w:left="0" w:leftChars="0" w:firstLine="0" w:firstLineChars="0"/>
              <w:jc w:val="center"/>
              <w:rPr>
                <w:sz w:val="18"/>
                <w:szCs w:val="18"/>
              </w:rPr>
            </w:pPr>
            <w:r>
              <w:rPr>
                <w:sz w:val="18"/>
                <w:szCs w:val="18"/>
              </w:rPr>
              <w:t>县级水质检测中心责任人姓名</w:t>
            </w:r>
          </w:p>
        </w:tc>
      </w:tr>
      <w:tr w14:paraId="02CB4DB7">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D2DC49">
            <w:pPr>
              <w:pStyle w:val="27"/>
              <w:bidi w:val="0"/>
              <w:ind w:left="0" w:leftChars="0" w:firstLine="0" w:firstLineChars="0"/>
              <w:jc w:val="center"/>
              <w:rPr>
                <w:sz w:val="18"/>
                <w:szCs w:val="18"/>
              </w:rPr>
            </w:pPr>
            <w:r>
              <w:rPr>
                <w:rFonts w:hint="eastAsia"/>
                <w:sz w:val="18"/>
                <w:szCs w:val="18"/>
              </w:rPr>
              <w:t>29</w:t>
            </w:r>
          </w:p>
        </w:tc>
        <w:tc>
          <w:tcPr>
            <w:tcW w:w="7125" w:type="dxa"/>
            <w:tcBorders>
              <w:top w:val="single" w:color="auto" w:sz="4" w:space="0"/>
              <w:left w:val="nil"/>
              <w:bottom w:val="single" w:color="auto" w:sz="4" w:space="0"/>
              <w:right w:val="single" w:color="auto" w:sz="4" w:space="0"/>
            </w:tcBorders>
            <w:shd w:val="clear" w:color="auto" w:fill="auto"/>
            <w:noWrap/>
          </w:tcPr>
          <w:p w14:paraId="767DAEF8">
            <w:pPr>
              <w:pStyle w:val="27"/>
              <w:bidi w:val="0"/>
              <w:ind w:left="0" w:leftChars="0" w:firstLine="0" w:firstLineChars="0"/>
              <w:jc w:val="center"/>
              <w:rPr>
                <w:sz w:val="18"/>
                <w:szCs w:val="18"/>
              </w:rPr>
            </w:pPr>
            <w:r>
              <w:rPr>
                <w:sz w:val="18"/>
                <w:szCs w:val="18"/>
              </w:rPr>
              <w:t>县级水质检测中心责任人联系电话</w:t>
            </w:r>
          </w:p>
        </w:tc>
      </w:tr>
      <w:tr w14:paraId="39CBE926">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AEBF97">
            <w:pPr>
              <w:pStyle w:val="27"/>
              <w:bidi w:val="0"/>
              <w:ind w:left="0" w:leftChars="0" w:firstLine="0" w:firstLineChars="0"/>
              <w:jc w:val="center"/>
              <w:rPr>
                <w:sz w:val="18"/>
                <w:szCs w:val="18"/>
              </w:rPr>
            </w:pPr>
            <w:r>
              <w:rPr>
                <w:rFonts w:hint="eastAsia"/>
                <w:sz w:val="18"/>
                <w:szCs w:val="18"/>
              </w:rPr>
              <w:t>30</w:t>
            </w:r>
          </w:p>
        </w:tc>
        <w:tc>
          <w:tcPr>
            <w:tcW w:w="7125" w:type="dxa"/>
            <w:tcBorders>
              <w:top w:val="single" w:color="auto" w:sz="4" w:space="0"/>
              <w:left w:val="nil"/>
              <w:bottom w:val="single" w:color="auto" w:sz="4" w:space="0"/>
              <w:right w:val="single" w:color="auto" w:sz="4" w:space="0"/>
            </w:tcBorders>
            <w:shd w:val="clear" w:color="auto" w:fill="auto"/>
            <w:noWrap/>
          </w:tcPr>
          <w:p w14:paraId="549A47F7">
            <w:pPr>
              <w:pStyle w:val="27"/>
              <w:bidi w:val="0"/>
              <w:ind w:left="0" w:leftChars="0" w:firstLine="0" w:firstLineChars="0"/>
              <w:jc w:val="center"/>
              <w:rPr>
                <w:sz w:val="18"/>
                <w:szCs w:val="18"/>
              </w:rPr>
            </w:pPr>
            <w:r>
              <w:rPr>
                <w:sz w:val="18"/>
                <w:szCs w:val="18"/>
              </w:rPr>
              <w:t>是否有 CMA 资质</w:t>
            </w:r>
          </w:p>
        </w:tc>
      </w:tr>
      <w:tr w14:paraId="439C7651">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7F3002">
            <w:pPr>
              <w:pStyle w:val="27"/>
              <w:bidi w:val="0"/>
              <w:ind w:left="0" w:leftChars="0" w:firstLine="0" w:firstLineChars="0"/>
              <w:jc w:val="center"/>
              <w:rPr>
                <w:sz w:val="18"/>
                <w:szCs w:val="18"/>
              </w:rPr>
            </w:pPr>
            <w:r>
              <w:rPr>
                <w:rFonts w:hint="eastAsia"/>
                <w:sz w:val="18"/>
                <w:szCs w:val="18"/>
              </w:rPr>
              <w:t>31</w:t>
            </w:r>
          </w:p>
        </w:tc>
        <w:tc>
          <w:tcPr>
            <w:tcW w:w="7125" w:type="dxa"/>
            <w:tcBorders>
              <w:top w:val="single" w:color="auto" w:sz="4" w:space="0"/>
              <w:left w:val="nil"/>
              <w:bottom w:val="single" w:color="auto" w:sz="4" w:space="0"/>
              <w:right w:val="single" w:color="auto" w:sz="4" w:space="0"/>
            </w:tcBorders>
            <w:shd w:val="clear" w:color="auto" w:fill="auto"/>
            <w:noWrap/>
          </w:tcPr>
          <w:p w14:paraId="0CAD1DDB">
            <w:pPr>
              <w:pStyle w:val="27"/>
              <w:bidi w:val="0"/>
              <w:ind w:left="0" w:leftChars="0" w:firstLine="0" w:firstLineChars="0"/>
              <w:jc w:val="center"/>
              <w:rPr>
                <w:sz w:val="18"/>
                <w:szCs w:val="18"/>
              </w:rPr>
            </w:pPr>
            <w:r>
              <w:rPr>
                <w:sz w:val="18"/>
                <w:szCs w:val="18"/>
              </w:rPr>
              <w:t>附件上传</w:t>
            </w:r>
          </w:p>
        </w:tc>
      </w:tr>
    </w:tbl>
    <w:p w14:paraId="472D0586">
      <w:pPr>
        <w:pStyle w:val="27"/>
        <w:ind w:left="0" w:leftChars="0" w:firstLine="0" w:firstLineChars="0"/>
        <w:rPr>
          <w:rFonts w:hint="eastAsia"/>
          <w:lang w:val="en-US" w:eastAsia="zh-CN"/>
        </w:rPr>
      </w:pPr>
    </w:p>
    <w:p w14:paraId="7CA63203">
      <w:pPr>
        <w:bidi w:val="0"/>
        <w:rPr>
          <w:rFonts w:hint="eastAsia"/>
          <w:lang w:val="en-US" w:eastAsia="zh-CN"/>
        </w:rPr>
      </w:pPr>
    </w:p>
    <w:p w14:paraId="70CEBF01">
      <w:pPr>
        <w:bidi w:val="0"/>
        <w:rPr>
          <w:rFonts w:hint="eastAsia"/>
          <w:lang w:val="en-US" w:eastAsia="zh-CN"/>
        </w:rPr>
      </w:pPr>
    </w:p>
    <w:p w14:paraId="0AF0C0D2">
      <w:pPr>
        <w:bidi w:val="0"/>
        <w:rPr>
          <w:rFonts w:hint="eastAsia"/>
          <w:lang w:val="en-US" w:eastAsia="zh-CN"/>
        </w:rPr>
      </w:pPr>
    </w:p>
    <w:p w14:paraId="5084A22A">
      <w:pPr>
        <w:bidi w:val="0"/>
        <w:rPr>
          <w:rFonts w:hint="eastAsia"/>
          <w:lang w:val="en-US" w:eastAsia="zh-CN"/>
        </w:rPr>
      </w:pPr>
    </w:p>
    <w:p w14:paraId="44AF7828">
      <w:pPr>
        <w:bidi w:val="0"/>
        <w:rPr>
          <w:rFonts w:hint="eastAsia"/>
          <w:lang w:val="en-US" w:eastAsia="zh-CN"/>
        </w:rPr>
      </w:pPr>
    </w:p>
    <w:p w14:paraId="481136C5">
      <w:pPr>
        <w:bidi w:val="0"/>
        <w:rPr>
          <w:rFonts w:hint="eastAsia"/>
          <w:lang w:val="en-US" w:eastAsia="zh-CN"/>
        </w:rPr>
      </w:pPr>
    </w:p>
    <w:p w14:paraId="07F54C69">
      <w:pPr>
        <w:bidi w:val="0"/>
        <w:rPr>
          <w:rFonts w:hint="eastAsia"/>
          <w:lang w:val="en-US" w:eastAsia="zh-CN"/>
        </w:rPr>
      </w:pPr>
    </w:p>
    <w:p w14:paraId="1AA176DA">
      <w:pPr>
        <w:bidi w:val="0"/>
        <w:rPr>
          <w:rFonts w:hint="eastAsia"/>
          <w:lang w:val="en-US" w:eastAsia="zh-CN"/>
        </w:rPr>
      </w:pPr>
    </w:p>
    <w:p w14:paraId="23621A3A">
      <w:pPr>
        <w:bidi w:val="0"/>
        <w:rPr>
          <w:rFonts w:hint="eastAsia"/>
          <w:lang w:val="en-US" w:eastAsia="zh-CN"/>
        </w:rPr>
      </w:pPr>
    </w:p>
    <w:p w14:paraId="3E552485">
      <w:pPr>
        <w:bidi w:val="0"/>
        <w:rPr>
          <w:rFonts w:hint="eastAsia"/>
          <w:lang w:val="en-US" w:eastAsia="zh-CN"/>
        </w:rPr>
      </w:pPr>
    </w:p>
    <w:p w14:paraId="280C9F3D">
      <w:pPr>
        <w:bidi w:val="0"/>
        <w:rPr>
          <w:rFonts w:hint="eastAsia"/>
          <w:lang w:val="en-US" w:eastAsia="zh-CN"/>
        </w:rPr>
      </w:pPr>
    </w:p>
    <w:p w14:paraId="240A2D60">
      <w:pPr>
        <w:bidi w:val="0"/>
        <w:rPr>
          <w:rFonts w:hint="eastAsia"/>
          <w:lang w:val="en-US" w:eastAsia="zh-CN"/>
        </w:rPr>
      </w:pPr>
    </w:p>
    <w:p w14:paraId="360FB0A9">
      <w:pPr>
        <w:bidi w:val="0"/>
        <w:rPr>
          <w:rFonts w:hint="eastAsia"/>
          <w:lang w:val="en-US" w:eastAsia="zh-CN"/>
        </w:rPr>
      </w:pPr>
    </w:p>
    <w:p w14:paraId="0A844321">
      <w:pPr>
        <w:bidi w:val="0"/>
        <w:rPr>
          <w:rFonts w:hint="eastAsia"/>
          <w:lang w:val="en-US" w:eastAsia="zh-CN"/>
        </w:rPr>
      </w:pPr>
    </w:p>
    <w:p w14:paraId="29325A2C">
      <w:pPr>
        <w:bidi w:val="0"/>
        <w:rPr>
          <w:rFonts w:hint="eastAsia"/>
          <w:lang w:val="en-US" w:eastAsia="zh-CN"/>
        </w:rPr>
      </w:pPr>
    </w:p>
    <w:p w14:paraId="49F6E36A">
      <w:pPr>
        <w:bidi w:val="0"/>
        <w:rPr>
          <w:rFonts w:hint="eastAsia"/>
          <w:lang w:val="en-US" w:eastAsia="zh-CN"/>
        </w:rPr>
      </w:pPr>
    </w:p>
    <w:p w14:paraId="1473E38E">
      <w:pPr>
        <w:bidi w:val="0"/>
        <w:rPr>
          <w:rFonts w:hint="eastAsia"/>
          <w:lang w:val="en-US" w:eastAsia="zh-CN"/>
        </w:rPr>
      </w:pPr>
    </w:p>
    <w:p w14:paraId="4B7F3983">
      <w:pPr>
        <w:bidi w:val="0"/>
        <w:rPr>
          <w:rFonts w:hint="eastAsia"/>
          <w:lang w:val="en-US" w:eastAsia="zh-CN"/>
        </w:rPr>
      </w:pPr>
    </w:p>
    <w:p w14:paraId="61FC2B79">
      <w:pPr>
        <w:bidi w:val="0"/>
        <w:rPr>
          <w:rFonts w:hint="eastAsia"/>
          <w:lang w:val="en-US" w:eastAsia="zh-CN"/>
        </w:rPr>
      </w:pPr>
    </w:p>
    <w:p w14:paraId="3CE01935">
      <w:pPr>
        <w:bidi w:val="0"/>
        <w:rPr>
          <w:rFonts w:hint="eastAsia"/>
          <w:lang w:val="en-US" w:eastAsia="zh-CN"/>
        </w:rPr>
      </w:pPr>
    </w:p>
    <w:p w14:paraId="584D091C">
      <w:pPr>
        <w:bidi w:val="0"/>
        <w:rPr>
          <w:rFonts w:hint="eastAsia"/>
          <w:lang w:val="en-US" w:eastAsia="zh-CN"/>
        </w:rPr>
      </w:pPr>
    </w:p>
    <w:p w14:paraId="51C66BEF">
      <w:pPr>
        <w:bidi w:val="0"/>
        <w:rPr>
          <w:rFonts w:hint="eastAsia"/>
          <w:lang w:val="en-US" w:eastAsia="zh-CN"/>
        </w:rPr>
      </w:pPr>
    </w:p>
    <w:p w14:paraId="6C9B2488">
      <w:pPr>
        <w:bidi w:val="0"/>
        <w:rPr>
          <w:rFonts w:hint="eastAsia"/>
          <w:lang w:val="en-US" w:eastAsia="zh-CN"/>
        </w:rPr>
      </w:pPr>
    </w:p>
    <w:p w14:paraId="56FF39D0">
      <w:pPr>
        <w:bidi w:val="0"/>
        <w:rPr>
          <w:rFonts w:hint="eastAsia"/>
          <w:lang w:val="en-US" w:eastAsia="zh-CN"/>
        </w:rPr>
      </w:pPr>
    </w:p>
    <w:p w14:paraId="1C87768C">
      <w:pPr>
        <w:bidi w:val="0"/>
        <w:rPr>
          <w:rFonts w:hint="eastAsia"/>
          <w:lang w:val="en-US" w:eastAsia="zh-CN"/>
        </w:rPr>
      </w:pPr>
    </w:p>
    <w:p w14:paraId="0D22258E">
      <w:pPr>
        <w:pStyle w:val="91"/>
        <w:bidi w:val="0"/>
        <w:rPr>
          <w:rFonts w:hint="eastAsia"/>
        </w:rPr>
      </w:pPr>
      <w:bookmarkStart w:id="114" w:name="_Toc12660"/>
      <w:r>
        <w:rPr>
          <w:rFonts w:hint="eastAsia"/>
        </w:rPr>
        <w:t>县级当年项目管理信息</w:t>
      </w:r>
      <w:bookmarkEnd w:id="114"/>
    </w:p>
    <w:p w14:paraId="321B39B8">
      <w:pPr>
        <w:pStyle w:val="27"/>
        <w:bidi w:val="0"/>
        <w:rPr>
          <w:rFonts w:hint="default" w:eastAsia="宋体"/>
          <w:lang w:val="en-US" w:eastAsia="zh-CN"/>
        </w:rPr>
      </w:pPr>
      <w:r>
        <w:rPr>
          <w:rFonts w:hint="eastAsia"/>
          <w:lang w:val="en-US" w:eastAsia="zh-CN"/>
        </w:rPr>
        <w:t>县级当年项目管理信息</w:t>
      </w:r>
      <w:r>
        <w:rPr>
          <w:rFonts w:hint="eastAsia"/>
        </w:rPr>
        <w:t>见表</w:t>
      </w:r>
      <w:r>
        <w:rPr>
          <w:rFonts w:hint="eastAsia"/>
          <w:lang w:val="en-US" w:eastAsia="zh-CN"/>
        </w:rPr>
        <w:t>E.7。</w:t>
      </w:r>
    </w:p>
    <w:p w14:paraId="58CAF884">
      <w:pPr>
        <w:pStyle w:val="104"/>
        <w:bidi w:val="0"/>
        <w:rPr>
          <w:rFonts w:hint="eastAsia"/>
        </w:rPr>
      </w:pPr>
      <w:r>
        <w:rPr>
          <w:rFonts w:hint="eastAsia"/>
        </w:rPr>
        <w:t>县级当年项目管理信息表</w:t>
      </w:r>
    </w:p>
    <w:tbl>
      <w:tblPr>
        <w:tblStyle w:val="23"/>
        <w:tblpPr w:leftFromText="180" w:rightFromText="180" w:vertAnchor="text" w:horzAnchor="margin" w:tblpXSpec="center" w:tblpY="31"/>
        <w:tblOverlap w:val="never"/>
        <w:tblW w:w="7905" w:type="dxa"/>
        <w:tblInd w:w="0" w:type="dxa"/>
        <w:tblLayout w:type="autofit"/>
        <w:tblCellMar>
          <w:top w:w="0" w:type="dxa"/>
          <w:left w:w="108" w:type="dxa"/>
          <w:bottom w:w="0" w:type="dxa"/>
          <w:right w:w="108" w:type="dxa"/>
        </w:tblCellMar>
      </w:tblPr>
      <w:tblGrid>
        <w:gridCol w:w="780"/>
        <w:gridCol w:w="7125"/>
      </w:tblGrid>
      <w:tr w14:paraId="66285B80">
        <w:tblPrEx>
          <w:tblCellMar>
            <w:top w:w="0" w:type="dxa"/>
            <w:left w:w="108" w:type="dxa"/>
            <w:bottom w:w="0" w:type="dxa"/>
            <w:right w:w="108" w:type="dxa"/>
          </w:tblCellMar>
        </w:tblPrEx>
        <w:trPr>
          <w:trHeight w:val="70"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D6E495">
            <w:pPr>
              <w:pStyle w:val="27"/>
              <w:bidi w:val="0"/>
              <w:ind w:left="0" w:leftChars="0" w:firstLine="0" w:firstLineChars="0"/>
              <w:jc w:val="center"/>
              <w:rPr>
                <w:sz w:val="18"/>
                <w:szCs w:val="18"/>
              </w:rPr>
            </w:pPr>
            <w:r>
              <w:rPr>
                <w:rFonts w:hint="eastAsia"/>
                <w:sz w:val="18"/>
                <w:szCs w:val="18"/>
              </w:rPr>
              <w:t>序号</w:t>
            </w:r>
          </w:p>
        </w:tc>
        <w:tc>
          <w:tcPr>
            <w:tcW w:w="7125" w:type="dxa"/>
            <w:tcBorders>
              <w:top w:val="single" w:color="auto" w:sz="4" w:space="0"/>
              <w:left w:val="nil"/>
              <w:bottom w:val="single" w:color="auto" w:sz="4" w:space="0"/>
              <w:right w:val="single" w:color="auto" w:sz="4" w:space="0"/>
            </w:tcBorders>
            <w:shd w:val="clear" w:color="auto" w:fill="auto"/>
            <w:noWrap/>
          </w:tcPr>
          <w:p w14:paraId="3C625DCD">
            <w:pPr>
              <w:pStyle w:val="27"/>
              <w:bidi w:val="0"/>
              <w:ind w:left="0" w:leftChars="0" w:firstLine="0" w:firstLineChars="0"/>
              <w:jc w:val="center"/>
              <w:rPr>
                <w:sz w:val="18"/>
                <w:szCs w:val="18"/>
              </w:rPr>
            </w:pPr>
            <w:r>
              <w:rPr>
                <w:rFonts w:hint="eastAsia"/>
                <w:sz w:val="18"/>
                <w:szCs w:val="18"/>
              </w:rPr>
              <w:t>信息</w:t>
            </w:r>
          </w:p>
        </w:tc>
      </w:tr>
      <w:tr w14:paraId="37EB366F">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E66B49">
            <w:pPr>
              <w:pStyle w:val="27"/>
              <w:bidi w:val="0"/>
              <w:ind w:left="0" w:leftChars="0" w:firstLine="0" w:firstLineChars="0"/>
              <w:jc w:val="center"/>
              <w:rPr>
                <w:sz w:val="18"/>
                <w:szCs w:val="18"/>
              </w:rPr>
            </w:pPr>
            <w:r>
              <w:rPr>
                <w:rFonts w:hint="eastAsia"/>
                <w:sz w:val="18"/>
                <w:szCs w:val="18"/>
              </w:rPr>
              <w:t>1</w:t>
            </w:r>
          </w:p>
        </w:tc>
        <w:tc>
          <w:tcPr>
            <w:tcW w:w="7125" w:type="dxa"/>
            <w:tcBorders>
              <w:top w:val="single" w:color="auto" w:sz="4" w:space="0"/>
              <w:left w:val="nil"/>
              <w:bottom w:val="single" w:color="auto" w:sz="4" w:space="0"/>
              <w:right w:val="single" w:color="auto" w:sz="4" w:space="0"/>
            </w:tcBorders>
            <w:shd w:val="clear" w:color="auto" w:fill="auto"/>
            <w:noWrap/>
          </w:tcPr>
          <w:p w14:paraId="62284351">
            <w:pPr>
              <w:pStyle w:val="27"/>
              <w:bidi w:val="0"/>
              <w:ind w:left="0" w:leftChars="0" w:firstLine="0" w:firstLineChars="0"/>
              <w:jc w:val="center"/>
              <w:rPr>
                <w:sz w:val="18"/>
                <w:szCs w:val="18"/>
              </w:rPr>
            </w:pPr>
            <w:r>
              <w:rPr>
                <w:rFonts w:hint="eastAsia"/>
                <w:sz w:val="18"/>
                <w:szCs w:val="18"/>
              </w:rPr>
              <w:t>行政区名称</w:t>
            </w:r>
          </w:p>
        </w:tc>
      </w:tr>
      <w:tr w14:paraId="32889B7E">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3D6C41">
            <w:pPr>
              <w:pStyle w:val="27"/>
              <w:bidi w:val="0"/>
              <w:ind w:left="0" w:leftChars="0" w:firstLine="0" w:firstLineChars="0"/>
              <w:jc w:val="center"/>
              <w:rPr>
                <w:sz w:val="18"/>
                <w:szCs w:val="18"/>
              </w:rPr>
            </w:pPr>
            <w:r>
              <w:rPr>
                <w:rFonts w:hint="eastAsia"/>
                <w:sz w:val="18"/>
                <w:szCs w:val="18"/>
              </w:rPr>
              <w:t>2</w:t>
            </w:r>
          </w:p>
        </w:tc>
        <w:tc>
          <w:tcPr>
            <w:tcW w:w="7125" w:type="dxa"/>
            <w:tcBorders>
              <w:top w:val="single" w:color="auto" w:sz="4" w:space="0"/>
              <w:left w:val="nil"/>
              <w:bottom w:val="single" w:color="auto" w:sz="4" w:space="0"/>
              <w:right w:val="single" w:color="auto" w:sz="4" w:space="0"/>
            </w:tcBorders>
            <w:shd w:val="clear" w:color="auto" w:fill="auto"/>
            <w:noWrap/>
          </w:tcPr>
          <w:p w14:paraId="47B33C39">
            <w:pPr>
              <w:pStyle w:val="27"/>
              <w:bidi w:val="0"/>
              <w:ind w:left="0" w:leftChars="0" w:firstLine="0" w:firstLineChars="0"/>
              <w:jc w:val="center"/>
              <w:rPr>
                <w:sz w:val="18"/>
                <w:szCs w:val="18"/>
              </w:rPr>
            </w:pPr>
            <w:r>
              <w:rPr>
                <w:sz w:val="18"/>
                <w:szCs w:val="18"/>
              </w:rPr>
              <w:t>行政区编码</w:t>
            </w:r>
          </w:p>
        </w:tc>
      </w:tr>
      <w:tr w14:paraId="7456A452">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F688C6">
            <w:pPr>
              <w:pStyle w:val="27"/>
              <w:bidi w:val="0"/>
              <w:ind w:left="0" w:leftChars="0" w:firstLine="0" w:firstLineChars="0"/>
              <w:jc w:val="center"/>
              <w:rPr>
                <w:sz w:val="18"/>
                <w:szCs w:val="18"/>
              </w:rPr>
            </w:pPr>
            <w:r>
              <w:rPr>
                <w:rFonts w:hint="eastAsia"/>
                <w:sz w:val="18"/>
                <w:szCs w:val="18"/>
              </w:rPr>
              <w:t>3</w:t>
            </w:r>
          </w:p>
        </w:tc>
        <w:tc>
          <w:tcPr>
            <w:tcW w:w="7125" w:type="dxa"/>
            <w:tcBorders>
              <w:top w:val="single" w:color="auto" w:sz="4" w:space="0"/>
              <w:left w:val="nil"/>
              <w:bottom w:val="single" w:color="auto" w:sz="4" w:space="0"/>
              <w:right w:val="single" w:color="auto" w:sz="4" w:space="0"/>
            </w:tcBorders>
            <w:shd w:val="clear" w:color="auto" w:fill="auto"/>
            <w:noWrap/>
          </w:tcPr>
          <w:p w14:paraId="0662E597">
            <w:pPr>
              <w:pStyle w:val="27"/>
              <w:bidi w:val="0"/>
              <w:ind w:left="0" w:leftChars="0" w:firstLine="0" w:firstLineChars="0"/>
              <w:jc w:val="center"/>
              <w:rPr>
                <w:sz w:val="18"/>
                <w:szCs w:val="18"/>
              </w:rPr>
            </w:pPr>
            <w:r>
              <w:rPr>
                <w:sz w:val="18"/>
                <w:szCs w:val="18"/>
              </w:rPr>
              <w:t>涉及项目乡镇</w:t>
            </w:r>
          </w:p>
        </w:tc>
      </w:tr>
      <w:tr w14:paraId="09F685C5">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28B556">
            <w:pPr>
              <w:pStyle w:val="27"/>
              <w:bidi w:val="0"/>
              <w:ind w:left="0" w:leftChars="0" w:firstLine="0" w:firstLineChars="0"/>
              <w:jc w:val="center"/>
              <w:rPr>
                <w:sz w:val="18"/>
                <w:szCs w:val="18"/>
              </w:rPr>
            </w:pPr>
            <w:r>
              <w:rPr>
                <w:rFonts w:hint="eastAsia"/>
                <w:sz w:val="18"/>
                <w:szCs w:val="18"/>
              </w:rPr>
              <w:t>4</w:t>
            </w:r>
          </w:p>
        </w:tc>
        <w:tc>
          <w:tcPr>
            <w:tcW w:w="7125" w:type="dxa"/>
            <w:tcBorders>
              <w:top w:val="single" w:color="auto" w:sz="4" w:space="0"/>
              <w:left w:val="nil"/>
              <w:bottom w:val="single" w:color="auto" w:sz="4" w:space="0"/>
              <w:right w:val="single" w:color="auto" w:sz="4" w:space="0"/>
            </w:tcBorders>
            <w:shd w:val="clear" w:color="auto" w:fill="auto"/>
            <w:noWrap/>
          </w:tcPr>
          <w:p w14:paraId="6C6B5D4D">
            <w:pPr>
              <w:pStyle w:val="27"/>
              <w:bidi w:val="0"/>
              <w:ind w:left="0" w:leftChars="0" w:firstLine="0" w:firstLineChars="0"/>
              <w:jc w:val="center"/>
              <w:rPr>
                <w:sz w:val="18"/>
                <w:szCs w:val="18"/>
              </w:rPr>
            </w:pPr>
            <w:r>
              <w:rPr>
                <w:sz w:val="18"/>
                <w:szCs w:val="18"/>
              </w:rPr>
              <w:t>计划开工数量</w:t>
            </w:r>
          </w:p>
        </w:tc>
      </w:tr>
      <w:tr w14:paraId="5D1D3636">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64EA71">
            <w:pPr>
              <w:pStyle w:val="27"/>
              <w:bidi w:val="0"/>
              <w:ind w:left="0" w:leftChars="0" w:firstLine="0" w:firstLineChars="0"/>
              <w:jc w:val="center"/>
              <w:rPr>
                <w:sz w:val="18"/>
                <w:szCs w:val="18"/>
              </w:rPr>
            </w:pPr>
            <w:r>
              <w:rPr>
                <w:rFonts w:hint="eastAsia"/>
                <w:sz w:val="18"/>
                <w:szCs w:val="18"/>
              </w:rPr>
              <w:t>5</w:t>
            </w:r>
          </w:p>
        </w:tc>
        <w:tc>
          <w:tcPr>
            <w:tcW w:w="7125" w:type="dxa"/>
            <w:tcBorders>
              <w:top w:val="single" w:color="auto" w:sz="4" w:space="0"/>
              <w:left w:val="nil"/>
              <w:bottom w:val="single" w:color="auto" w:sz="4" w:space="0"/>
              <w:right w:val="single" w:color="auto" w:sz="4" w:space="0"/>
            </w:tcBorders>
            <w:shd w:val="clear" w:color="auto" w:fill="auto"/>
            <w:noWrap/>
          </w:tcPr>
          <w:p w14:paraId="63A2EFB2">
            <w:pPr>
              <w:pStyle w:val="27"/>
              <w:bidi w:val="0"/>
              <w:ind w:left="0" w:leftChars="0" w:firstLine="0" w:firstLineChars="0"/>
              <w:jc w:val="center"/>
              <w:rPr>
                <w:sz w:val="18"/>
                <w:szCs w:val="18"/>
              </w:rPr>
            </w:pPr>
            <w:r>
              <w:rPr>
                <w:sz w:val="18"/>
                <w:szCs w:val="18"/>
              </w:rPr>
              <w:t>已开工数量</w:t>
            </w:r>
          </w:p>
        </w:tc>
      </w:tr>
      <w:tr w14:paraId="5AD2D7CE">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152A8B">
            <w:pPr>
              <w:pStyle w:val="27"/>
              <w:bidi w:val="0"/>
              <w:ind w:left="0" w:leftChars="0" w:firstLine="0" w:firstLineChars="0"/>
              <w:jc w:val="center"/>
              <w:rPr>
                <w:sz w:val="18"/>
                <w:szCs w:val="18"/>
              </w:rPr>
            </w:pPr>
            <w:r>
              <w:rPr>
                <w:rFonts w:hint="eastAsia"/>
                <w:sz w:val="18"/>
                <w:szCs w:val="18"/>
              </w:rPr>
              <w:t>6</w:t>
            </w:r>
          </w:p>
        </w:tc>
        <w:tc>
          <w:tcPr>
            <w:tcW w:w="7125" w:type="dxa"/>
            <w:tcBorders>
              <w:top w:val="single" w:color="auto" w:sz="4" w:space="0"/>
              <w:left w:val="nil"/>
              <w:bottom w:val="single" w:color="auto" w:sz="4" w:space="0"/>
              <w:right w:val="single" w:color="auto" w:sz="4" w:space="0"/>
            </w:tcBorders>
            <w:shd w:val="clear" w:color="auto" w:fill="auto"/>
            <w:noWrap/>
          </w:tcPr>
          <w:p w14:paraId="03EAC218">
            <w:pPr>
              <w:pStyle w:val="27"/>
              <w:bidi w:val="0"/>
              <w:ind w:left="0" w:leftChars="0" w:firstLine="0" w:firstLineChars="0"/>
              <w:jc w:val="center"/>
              <w:rPr>
                <w:sz w:val="18"/>
                <w:szCs w:val="18"/>
              </w:rPr>
            </w:pPr>
            <w:r>
              <w:rPr>
                <w:sz w:val="18"/>
                <w:szCs w:val="18"/>
              </w:rPr>
              <w:t>已完工数量</w:t>
            </w:r>
          </w:p>
        </w:tc>
      </w:tr>
      <w:tr w14:paraId="45C6F575">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769FEA">
            <w:pPr>
              <w:pStyle w:val="27"/>
              <w:bidi w:val="0"/>
              <w:ind w:left="0" w:leftChars="0" w:firstLine="0" w:firstLineChars="0"/>
              <w:jc w:val="center"/>
              <w:rPr>
                <w:sz w:val="18"/>
                <w:szCs w:val="18"/>
              </w:rPr>
            </w:pPr>
            <w:r>
              <w:rPr>
                <w:rFonts w:hint="eastAsia"/>
                <w:sz w:val="18"/>
                <w:szCs w:val="18"/>
              </w:rPr>
              <w:t>7</w:t>
            </w:r>
          </w:p>
        </w:tc>
        <w:tc>
          <w:tcPr>
            <w:tcW w:w="7125" w:type="dxa"/>
            <w:tcBorders>
              <w:top w:val="single" w:color="auto" w:sz="4" w:space="0"/>
              <w:left w:val="nil"/>
              <w:bottom w:val="single" w:color="auto" w:sz="4" w:space="0"/>
              <w:right w:val="single" w:color="auto" w:sz="4" w:space="0"/>
            </w:tcBorders>
            <w:shd w:val="clear" w:color="auto" w:fill="auto"/>
            <w:noWrap/>
          </w:tcPr>
          <w:p w14:paraId="35020CF5">
            <w:pPr>
              <w:pStyle w:val="27"/>
              <w:bidi w:val="0"/>
              <w:ind w:left="0" w:leftChars="0" w:firstLine="0" w:firstLineChars="0"/>
              <w:jc w:val="center"/>
              <w:rPr>
                <w:sz w:val="18"/>
                <w:szCs w:val="18"/>
              </w:rPr>
            </w:pPr>
            <w:r>
              <w:rPr>
                <w:sz w:val="18"/>
                <w:szCs w:val="18"/>
              </w:rPr>
              <w:t>总投资(万元)</w:t>
            </w:r>
          </w:p>
        </w:tc>
      </w:tr>
      <w:tr w14:paraId="186785BE">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4B927A">
            <w:pPr>
              <w:pStyle w:val="27"/>
              <w:bidi w:val="0"/>
              <w:ind w:left="0" w:leftChars="0" w:firstLine="0" w:firstLineChars="0"/>
              <w:jc w:val="center"/>
              <w:rPr>
                <w:sz w:val="18"/>
                <w:szCs w:val="18"/>
              </w:rPr>
            </w:pPr>
            <w:r>
              <w:rPr>
                <w:rFonts w:hint="eastAsia"/>
                <w:sz w:val="18"/>
                <w:szCs w:val="18"/>
              </w:rPr>
              <w:t>8</w:t>
            </w:r>
          </w:p>
        </w:tc>
        <w:tc>
          <w:tcPr>
            <w:tcW w:w="7125" w:type="dxa"/>
            <w:tcBorders>
              <w:top w:val="single" w:color="auto" w:sz="4" w:space="0"/>
              <w:left w:val="nil"/>
              <w:bottom w:val="single" w:color="auto" w:sz="4" w:space="0"/>
              <w:right w:val="single" w:color="auto" w:sz="4" w:space="0"/>
            </w:tcBorders>
            <w:shd w:val="clear" w:color="auto" w:fill="auto"/>
            <w:noWrap/>
          </w:tcPr>
          <w:p w14:paraId="2EA88DFF">
            <w:pPr>
              <w:pStyle w:val="27"/>
              <w:bidi w:val="0"/>
              <w:ind w:left="0" w:leftChars="0" w:firstLine="0" w:firstLineChars="0"/>
              <w:jc w:val="center"/>
              <w:rPr>
                <w:sz w:val="18"/>
                <w:szCs w:val="18"/>
              </w:rPr>
            </w:pPr>
            <w:r>
              <w:rPr>
                <w:sz w:val="18"/>
                <w:szCs w:val="18"/>
              </w:rPr>
              <w:t>中央投资已下达到县的额度(万元)</w:t>
            </w:r>
          </w:p>
        </w:tc>
      </w:tr>
      <w:tr w14:paraId="2C32177F">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06DD2A">
            <w:pPr>
              <w:pStyle w:val="27"/>
              <w:bidi w:val="0"/>
              <w:ind w:left="0" w:leftChars="0" w:firstLine="0" w:firstLineChars="0"/>
              <w:jc w:val="center"/>
              <w:rPr>
                <w:sz w:val="18"/>
                <w:szCs w:val="18"/>
              </w:rPr>
            </w:pPr>
            <w:r>
              <w:rPr>
                <w:rFonts w:hint="eastAsia"/>
                <w:sz w:val="18"/>
                <w:szCs w:val="18"/>
              </w:rPr>
              <w:t>9</w:t>
            </w:r>
          </w:p>
        </w:tc>
        <w:tc>
          <w:tcPr>
            <w:tcW w:w="7125" w:type="dxa"/>
            <w:tcBorders>
              <w:top w:val="single" w:color="auto" w:sz="4" w:space="0"/>
              <w:left w:val="nil"/>
              <w:bottom w:val="single" w:color="auto" w:sz="4" w:space="0"/>
              <w:right w:val="single" w:color="auto" w:sz="4" w:space="0"/>
            </w:tcBorders>
            <w:shd w:val="clear" w:color="auto" w:fill="auto"/>
            <w:noWrap/>
          </w:tcPr>
          <w:p w14:paraId="7FAE9579">
            <w:pPr>
              <w:pStyle w:val="27"/>
              <w:bidi w:val="0"/>
              <w:ind w:left="0" w:leftChars="0" w:firstLine="0" w:firstLineChars="0"/>
              <w:jc w:val="center"/>
              <w:rPr>
                <w:sz w:val="18"/>
                <w:szCs w:val="18"/>
              </w:rPr>
            </w:pPr>
            <w:r>
              <w:rPr>
                <w:sz w:val="18"/>
                <w:szCs w:val="18"/>
              </w:rPr>
              <w:t>省级已下达投资(万元)</w:t>
            </w:r>
          </w:p>
        </w:tc>
      </w:tr>
      <w:tr w14:paraId="52A19C91">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6A9849">
            <w:pPr>
              <w:pStyle w:val="27"/>
              <w:bidi w:val="0"/>
              <w:ind w:left="0" w:leftChars="0" w:firstLine="0" w:firstLineChars="0"/>
              <w:jc w:val="center"/>
              <w:rPr>
                <w:sz w:val="18"/>
                <w:szCs w:val="18"/>
              </w:rPr>
            </w:pPr>
            <w:r>
              <w:rPr>
                <w:rFonts w:hint="eastAsia"/>
                <w:sz w:val="18"/>
                <w:szCs w:val="18"/>
              </w:rPr>
              <w:t>10</w:t>
            </w:r>
          </w:p>
        </w:tc>
        <w:tc>
          <w:tcPr>
            <w:tcW w:w="7125" w:type="dxa"/>
            <w:tcBorders>
              <w:top w:val="single" w:color="auto" w:sz="4" w:space="0"/>
              <w:left w:val="nil"/>
              <w:bottom w:val="single" w:color="auto" w:sz="4" w:space="0"/>
              <w:right w:val="single" w:color="auto" w:sz="4" w:space="0"/>
            </w:tcBorders>
            <w:shd w:val="clear" w:color="auto" w:fill="auto"/>
            <w:noWrap/>
          </w:tcPr>
          <w:p w14:paraId="413D2327">
            <w:pPr>
              <w:pStyle w:val="27"/>
              <w:bidi w:val="0"/>
              <w:ind w:left="0" w:leftChars="0" w:firstLine="0" w:firstLineChars="0"/>
              <w:jc w:val="center"/>
              <w:rPr>
                <w:sz w:val="18"/>
                <w:szCs w:val="18"/>
              </w:rPr>
            </w:pPr>
            <w:r>
              <w:rPr>
                <w:sz w:val="18"/>
                <w:szCs w:val="18"/>
              </w:rPr>
              <w:t>已完成投资(万元)</w:t>
            </w:r>
          </w:p>
        </w:tc>
      </w:tr>
      <w:tr w14:paraId="49379CEF">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B1207E">
            <w:pPr>
              <w:pStyle w:val="27"/>
              <w:bidi w:val="0"/>
              <w:ind w:left="0" w:leftChars="0" w:firstLine="0" w:firstLineChars="0"/>
              <w:jc w:val="center"/>
              <w:rPr>
                <w:sz w:val="18"/>
                <w:szCs w:val="18"/>
              </w:rPr>
            </w:pPr>
            <w:r>
              <w:rPr>
                <w:rFonts w:hint="eastAsia"/>
                <w:sz w:val="18"/>
                <w:szCs w:val="18"/>
              </w:rPr>
              <w:t>11</w:t>
            </w:r>
          </w:p>
        </w:tc>
        <w:tc>
          <w:tcPr>
            <w:tcW w:w="7125" w:type="dxa"/>
            <w:tcBorders>
              <w:top w:val="single" w:color="auto" w:sz="4" w:space="0"/>
              <w:left w:val="nil"/>
              <w:bottom w:val="single" w:color="auto" w:sz="4" w:space="0"/>
              <w:right w:val="single" w:color="auto" w:sz="4" w:space="0"/>
            </w:tcBorders>
            <w:shd w:val="clear" w:color="auto" w:fill="auto"/>
            <w:noWrap/>
          </w:tcPr>
          <w:p w14:paraId="3BE74576">
            <w:pPr>
              <w:pStyle w:val="27"/>
              <w:bidi w:val="0"/>
              <w:ind w:left="0" w:leftChars="0" w:firstLine="0" w:firstLineChars="0"/>
              <w:jc w:val="center"/>
              <w:rPr>
                <w:sz w:val="18"/>
                <w:szCs w:val="18"/>
              </w:rPr>
            </w:pPr>
            <w:r>
              <w:rPr>
                <w:sz w:val="18"/>
                <w:szCs w:val="18"/>
              </w:rPr>
              <w:t>计划受益人数(人)</w:t>
            </w:r>
          </w:p>
        </w:tc>
      </w:tr>
      <w:tr w14:paraId="76C49302">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CBA3FD">
            <w:pPr>
              <w:pStyle w:val="27"/>
              <w:bidi w:val="0"/>
              <w:ind w:left="0" w:leftChars="0" w:firstLine="0" w:firstLineChars="0"/>
              <w:jc w:val="center"/>
              <w:rPr>
                <w:sz w:val="18"/>
                <w:szCs w:val="18"/>
              </w:rPr>
            </w:pPr>
            <w:r>
              <w:rPr>
                <w:rFonts w:hint="eastAsia"/>
                <w:sz w:val="18"/>
                <w:szCs w:val="18"/>
              </w:rPr>
              <w:t>12</w:t>
            </w:r>
          </w:p>
        </w:tc>
        <w:tc>
          <w:tcPr>
            <w:tcW w:w="7125" w:type="dxa"/>
            <w:tcBorders>
              <w:top w:val="single" w:color="auto" w:sz="4" w:space="0"/>
              <w:left w:val="nil"/>
              <w:bottom w:val="single" w:color="auto" w:sz="4" w:space="0"/>
              <w:right w:val="single" w:color="auto" w:sz="4" w:space="0"/>
            </w:tcBorders>
            <w:shd w:val="clear" w:color="auto" w:fill="auto"/>
            <w:noWrap/>
          </w:tcPr>
          <w:p w14:paraId="2AA2ACA4">
            <w:pPr>
              <w:pStyle w:val="27"/>
              <w:bidi w:val="0"/>
              <w:ind w:left="0" w:leftChars="0" w:firstLine="0" w:firstLineChars="0"/>
              <w:jc w:val="center"/>
              <w:rPr>
                <w:sz w:val="18"/>
                <w:szCs w:val="18"/>
              </w:rPr>
            </w:pPr>
            <w:r>
              <w:rPr>
                <w:sz w:val="18"/>
                <w:szCs w:val="18"/>
              </w:rPr>
              <w:t>完工受益人数(人)</w:t>
            </w:r>
          </w:p>
        </w:tc>
      </w:tr>
      <w:tr w14:paraId="239007F0">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0A395F">
            <w:pPr>
              <w:pStyle w:val="27"/>
              <w:bidi w:val="0"/>
              <w:ind w:left="0" w:leftChars="0" w:firstLine="0" w:firstLineChars="0"/>
              <w:jc w:val="center"/>
              <w:rPr>
                <w:sz w:val="18"/>
                <w:szCs w:val="18"/>
              </w:rPr>
            </w:pPr>
            <w:r>
              <w:rPr>
                <w:rFonts w:hint="eastAsia"/>
                <w:sz w:val="18"/>
                <w:szCs w:val="18"/>
              </w:rPr>
              <w:t>13</w:t>
            </w:r>
          </w:p>
        </w:tc>
        <w:tc>
          <w:tcPr>
            <w:tcW w:w="7125" w:type="dxa"/>
            <w:tcBorders>
              <w:top w:val="single" w:color="auto" w:sz="4" w:space="0"/>
              <w:left w:val="nil"/>
              <w:bottom w:val="single" w:color="auto" w:sz="4" w:space="0"/>
              <w:right w:val="single" w:color="auto" w:sz="4" w:space="0"/>
            </w:tcBorders>
            <w:shd w:val="clear" w:color="auto" w:fill="auto"/>
            <w:noWrap/>
          </w:tcPr>
          <w:p w14:paraId="45BE642C">
            <w:pPr>
              <w:pStyle w:val="27"/>
              <w:bidi w:val="0"/>
              <w:ind w:left="0" w:leftChars="0" w:firstLine="0" w:firstLineChars="0"/>
              <w:jc w:val="center"/>
              <w:rPr>
                <w:sz w:val="18"/>
                <w:szCs w:val="18"/>
              </w:rPr>
            </w:pPr>
            <w:r>
              <w:rPr>
                <w:sz w:val="18"/>
                <w:szCs w:val="18"/>
              </w:rPr>
              <w:t>附件上传</w:t>
            </w:r>
          </w:p>
        </w:tc>
      </w:tr>
    </w:tbl>
    <w:p w14:paraId="14B435B8">
      <w:pPr>
        <w:tabs>
          <w:tab w:val="left" w:pos="1463"/>
        </w:tabs>
        <w:bidi w:val="0"/>
        <w:jc w:val="left"/>
        <w:rPr>
          <w:rFonts w:hint="eastAsia"/>
          <w:lang w:val="en-US" w:eastAsia="zh-CN"/>
        </w:rPr>
      </w:pPr>
    </w:p>
    <w:p w14:paraId="16FB6FC3">
      <w:pPr>
        <w:bidi w:val="0"/>
        <w:rPr>
          <w:rFonts w:hint="eastAsia" w:ascii="宋体" w:hAnsi="Times New Roman" w:eastAsia="宋体" w:cs="宋体"/>
          <w:kern w:val="2"/>
          <w:sz w:val="21"/>
          <w:szCs w:val="32"/>
          <w:lang w:val="en-US" w:eastAsia="zh-CN" w:bidi="ar-SA"/>
        </w:rPr>
      </w:pPr>
    </w:p>
    <w:p w14:paraId="4BE95304">
      <w:pPr>
        <w:bidi w:val="0"/>
        <w:rPr>
          <w:rFonts w:hint="eastAsia"/>
          <w:lang w:val="en-US" w:eastAsia="zh-CN"/>
        </w:rPr>
      </w:pPr>
    </w:p>
    <w:p w14:paraId="62815425">
      <w:pPr>
        <w:bidi w:val="0"/>
        <w:rPr>
          <w:rFonts w:hint="eastAsia"/>
          <w:lang w:val="en-US" w:eastAsia="zh-CN"/>
        </w:rPr>
      </w:pPr>
    </w:p>
    <w:p w14:paraId="4977BDAD">
      <w:pPr>
        <w:pStyle w:val="91"/>
        <w:bidi w:val="0"/>
        <w:rPr>
          <w:rFonts w:hint="eastAsia"/>
        </w:rPr>
      </w:pPr>
      <w:bookmarkStart w:id="115" w:name="_Toc31151"/>
      <w:r>
        <w:rPr>
          <w:rFonts w:hint="eastAsia"/>
        </w:rPr>
        <w:t>五年规划信息</w:t>
      </w:r>
      <w:bookmarkEnd w:id="115"/>
    </w:p>
    <w:p w14:paraId="2D03020C">
      <w:pPr>
        <w:pStyle w:val="27"/>
        <w:bidi w:val="0"/>
        <w:rPr>
          <w:rFonts w:hint="default" w:eastAsia="宋体"/>
          <w:lang w:val="en-US" w:eastAsia="zh-CN"/>
        </w:rPr>
      </w:pPr>
      <w:r>
        <w:rPr>
          <w:rFonts w:hint="eastAsia"/>
          <w:lang w:val="en-US" w:eastAsia="zh-CN"/>
        </w:rPr>
        <w:t>五年规划信息</w:t>
      </w:r>
      <w:r>
        <w:rPr>
          <w:rFonts w:hint="eastAsia"/>
        </w:rPr>
        <w:t>见表</w:t>
      </w:r>
      <w:r>
        <w:rPr>
          <w:rFonts w:hint="eastAsia"/>
          <w:lang w:val="en-US" w:eastAsia="zh-CN"/>
        </w:rPr>
        <w:t>E.8。</w:t>
      </w:r>
    </w:p>
    <w:p w14:paraId="1238573E">
      <w:pPr>
        <w:pStyle w:val="104"/>
        <w:bidi w:val="0"/>
        <w:rPr>
          <w:rFonts w:hint="eastAsia"/>
        </w:rPr>
      </w:pPr>
      <w:r>
        <w:rPr>
          <w:rFonts w:hint="eastAsia"/>
        </w:rPr>
        <w:t>五年规划信息表</w:t>
      </w:r>
    </w:p>
    <w:tbl>
      <w:tblPr>
        <w:tblStyle w:val="23"/>
        <w:tblW w:w="8379" w:type="dxa"/>
        <w:jc w:val="center"/>
        <w:tblLayout w:type="autofit"/>
        <w:tblCellMar>
          <w:top w:w="0" w:type="dxa"/>
          <w:left w:w="108" w:type="dxa"/>
          <w:bottom w:w="0" w:type="dxa"/>
          <w:right w:w="108" w:type="dxa"/>
        </w:tblCellMar>
      </w:tblPr>
      <w:tblGrid>
        <w:gridCol w:w="780"/>
        <w:gridCol w:w="2070"/>
        <w:gridCol w:w="5529"/>
      </w:tblGrid>
      <w:tr w14:paraId="49DC5044">
        <w:tblPrEx>
          <w:tblCellMar>
            <w:top w:w="0" w:type="dxa"/>
            <w:left w:w="108" w:type="dxa"/>
            <w:bottom w:w="0" w:type="dxa"/>
            <w:right w:w="108" w:type="dxa"/>
          </w:tblCellMar>
        </w:tblPrEx>
        <w:trPr>
          <w:trHeight w:val="276"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A7116F">
            <w:pPr>
              <w:pStyle w:val="27"/>
              <w:bidi w:val="0"/>
              <w:ind w:left="0" w:leftChars="0" w:firstLine="0" w:firstLineChars="0"/>
              <w:jc w:val="center"/>
              <w:rPr>
                <w:sz w:val="18"/>
                <w:szCs w:val="18"/>
              </w:rPr>
            </w:pPr>
            <w:r>
              <w:rPr>
                <w:rFonts w:hint="eastAsia"/>
                <w:sz w:val="18"/>
                <w:szCs w:val="18"/>
              </w:rPr>
              <w:t>序号</w:t>
            </w:r>
          </w:p>
        </w:tc>
        <w:tc>
          <w:tcPr>
            <w:tcW w:w="7599" w:type="dxa"/>
            <w:gridSpan w:val="2"/>
            <w:tcBorders>
              <w:top w:val="single" w:color="auto" w:sz="4" w:space="0"/>
              <w:left w:val="nil"/>
              <w:bottom w:val="single" w:color="auto" w:sz="4" w:space="0"/>
              <w:right w:val="single" w:color="auto" w:sz="4" w:space="0"/>
            </w:tcBorders>
            <w:shd w:val="clear" w:color="auto" w:fill="auto"/>
            <w:noWrap/>
          </w:tcPr>
          <w:p w14:paraId="7851B762">
            <w:pPr>
              <w:pStyle w:val="27"/>
              <w:bidi w:val="0"/>
              <w:ind w:left="0" w:leftChars="0" w:firstLine="0" w:firstLineChars="0"/>
              <w:jc w:val="center"/>
              <w:rPr>
                <w:sz w:val="18"/>
                <w:szCs w:val="18"/>
              </w:rPr>
            </w:pPr>
            <w:r>
              <w:rPr>
                <w:rFonts w:hint="eastAsia"/>
                <w:sz w:val="18"/>
                <w:szCs w:val="18"/>
              </w:rPr>
              <w:t>信息</w:t>
            </w:r>
          </w:p>
        </w:tc>
      </w:tr>
      <w:tr w14:paraId="05211803">
        <w:tblPrEx>
          <w:tblCellMar>
            <w:top w:w="0" w:type="dxa"/>
            <w:left w:w="108" w:type="dxa"/>
            <w:bottom w:w="0" w:type="dxa"/>
            <w:right w:w="108" w:type="dxa"/>
          </w:tblCellMar>
        </w:tblPrEx>
        <w:trPr>
          <w:trHeight w:val="276"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D669F8">
            <w:pPr>
              <w:pStyle w:val="27"/>
              <w:bidi w:val="0"/>
              <w:ind w:left="0" w:leftChars="0" w:firstLine="0" w:firstLineChars="0"/>
              <w:jc w:val="center"/>
              <w:rPr>
                <w:sz w:val="18"/>
                <w:szCs w:val="18"/>
              </w:rPr>
            </w:pPr>
            <w:r>
              <w:rPr>
                <w:rFonts w:hint="eastAsia"/>
                <w:sz w:val="18"/>
                <w:szCs w:val="18"/>
              </w:rPr>
              <w:t>1</w:t>
            </w:r>
          </w:p>
        </w:tc>
        <w:tc>
          <w:tcPr>
            <w:tcW w:w="7599" w:type="dxa"/>
            <w:gridSpan w:val="2"/>
            <w:tcBorders>
              <w:top w:val="single" w:color="auto" w:sz="4" w:space="0"/>
              <w:left w:val="nil"/>
              <w:bottom w:val="single" w:color="auto" w:sz="4" w:space="0"/>
              <w:right w:val="single" w:color="auto" w:sz="4" w:space="0"/>
            </w:tcBorders>
            <w:shd w:val="clear" w:color="auto" w:fill="auto"/>
            <w:noWrap/>
          </w:tcPr>
          <w:p w14:paraId="6187C811">
            <w:pPr>
              <w:pStyle w:val="27"/>
              <w:bidi w:val="0"/>
              <w:ind w:left="0" w:leftChars="0" w:firstLine="0" w:firstLineChars="0"/>
              <w:jc w:val="center"/>
              <w:rPr>
                <w:sz w:val="18"/>
                <w:szCs w:val="18"/>
              </w:rPr>
            </w:pPr>
            <w:r>
              <w:rPr>
                <w:rFonts w:hint="eastAsia"/>
                <w:sz w:val="18"/>
                <w:szCs w:val="18"/>
              </w:rPr>
              <w:t>工程类型</w:t>
            </w:r>
          </w:p>
        </w:tc>
      </w:tr>
      <w:tr w14:paraId="283700A7">
        <w:tblPrEx>
          <w:tblCellMar>
            <w:top w:w="0" w:type="dxa"/>
            <w:left w:w="108" w:type="dxa"/>
            <w:bottom w:w="0" w:type="dxa"/>
            <w:right w:w="108" w:type="dxa"/>
          </w:tblCellMar>
        </w:tblPrEx>
        <w:trPr>
          <w:trHeight w:val="276"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6242CB">
            <w:pPr>
              <w:pStyle w:val="27"/>
              <w:bidi w:val="0"/>
              <w:ind w:left="0" w:leftChars="0" w:firstLine="0" w:firstLineChars="0"/>
              <w:jc w:val="center"/>
              <w:rPr>
                <w:sz w:val="18"/>
                <w:szCs w:val="18"/>
              </w:rPr>
            </w:pPr>
            <w:r>
              <w:rPr>
                <w:rFonts w:hint="eastAsia"/>
                <w:sz w:val="18"/>
                <w:szCs w:val="18"/>
              </w:rPr>
              <w:t>2</w:t>
            </w:r>
          </w:p>
        </w:tc>
        <w:tc>
          <w:tcPr>
            <w:tcW w:w="7599" w:type="dxa"/>
            <w:gridSpan w:val="2"/>
            <w:tcBorders>
              <w:top w:val="single" w:color="auto" w:sz="4" w:space="0"/>
              <w:left w:val="nil"/>
              <w:bottom w:val="single" w:color="auto" w:sz="4" w:space="0"/>
              <w:right w:val="single" w:color="auto" w:sz="4" w:space="0"/>
            </w:tcBorders>
            <w:shd w:val="clear" w:color="auto" w:fill="auto"/>
            <w:noWrap/>
          </w:tcPr>
          <w:p w14:paraId="21248F04">
            <w:pPr>
              <w:pStyle w:val="27"/>
              <w:bidi w:val="0"/>
              <w:ind w:left="0" w:leftChars="0" w:firstLine="0" w:firstLineChars="0"/>
              <w:jc w:val="center"/>
              <w:rPr>
                <w:sz w:val="18"/>
                <w:szCs w:val="18"/>
              </w:rPr>
            </w:pPr>
            <w:r>
              <w:rPr>
                <w:sz w:val="18"/>
                <w:szCs w:val="18"/>
              </w:rPr>
              <w:t>数量</w:t>
            </w:r>
          </w:p>
        </w:tc>
      </w:tr>
      <w:tr w14:paraId="640F3855">
        <w:tblPrEx>
          <w:tblCellMar>
            <w:top w:w="0" w:type="dxa"/>
            <w:left w:w="108" w:type="dxa"/>
            <w:bottom w:w="0" w:type="dxa"/>
            <w:right w:w="108" w:type="dxa"/>
          </w:tblCellMar>
        </w:tblPrEx>
        <w:trPr>
          <w:trHeight w:val="276"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AD1802">
            <w:pPr>
              <w:pStyle w:val="27"/>
              <w:bidi w:val="0"/>
              <w:ind w:left="0" w:leftChars="0" w:firstLine="0" w:firstLineChars="0"/>
              <w:jc w:val="center"/>
              <w:rPr>
                <w:sz w:val="18"/>
                <w:szCs w:val="18"/>
              </w:rPr>
            </w:pPr>
            <w:r>
              <w:rPr>
                <w:rFonts w:hint="eastAsia"/>
                <w:sz w:val="18"/>
                <w:szCs w:val="18"/>
              </w:rPr>
              <w:t>3</w:t>
            </w:r>
          </w:p>
        </w:tc>
        <w:tc>
          <w:tcPr>
            <w:tcW w:w="7599" w:type="dxa"/>
            <w:gridSpan w:val="2"/>
            <w:tcBorders>
              <w:top w:val="single" w:color="auto" w:sz="4" w:space="0"/>
              <w:left w:val="nil"/>
              <w:bottom w:val="single" w:color="auto" w:sz="4" w:space="0"/>
              <w:right w:val="single" w:color="auto" w:sz="4" w:space="0"/>
            </w:tcBorders>
            <w:shd w:val="clear" w:color="auto" w:fill="auto"/>
            <w:noWrap/>
          </w:tcPr>
          <w:p w14:paraId="168C8134">
            <w:pPr>
              <w:pStyle w:val="27"/>
              <w:bidi w:val="0"/>
              <w:ind w:left="0" w:leftChars="0" w:firstLine="0" w:firstLineChars="0"/>
              <w:jc w:val="center"/>
              <w:rPr>
                <w:sz w:val="18"/>
                <w:szCs w:val="18"/>
              </w:rPr>
            </w:pPr>
            <w:r>
              <w:rPr>
                <w:sz w:val="18"/>
                <w:szCs w:val="18"/>
              </w:rPr>
              <w:t>覆盖人口</w:t>
            </w:r>
          </w:p>
        </w:tc>
      </w:tr>
      <w:tr w14:paraId="6C06855B">
        <w:tblPrEx>
          <w:tblCellMar>
            <w:top w:w="0" w:type="dxa"/>
            <w:left w:w="108" w:type="dxa"/>
            <w:bottom w:w="0" w:type="dxa"/>
            <w:right w:w="108" w:type="dxa"/>
          </w:tblCellMar>
        </w:tblPrEx>
        <w:trPr>
          <w:trHeight w:val="276"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96F9D1">
            <w:pPr>
              <w:pStyle w:val="27"/>
              <w:bidi w:val="0"/>
              <w:ind w:left="0" w:leftChars="0" w:firstLine="0" w:firstLineChars="0"/>
              <w:jc w:val="center"/>
              <w:rPr>
                <w:sz w:val="18"/>
                <w:szCs w:val="18"/>
              </w:rPr>
            </w:pPr>
            <w:r>
              <w:rPr>
                <w:rFonts w:hint="eastAsia"/>
                <w:sz w:val="18"/>
                <w:szCs w:val="18"/>
              </w:rPr>
              <w:t>4</w:t>
            </w:r>
          </w:p>
        </w:tc>
        <w:tc>
          <w:tcPr>
            <w:tcW w:w="7599" w:type="dxa"/>
            <w:gridSpan w:val="2"/>
            <w:tcBorders>
              <w:top w:val="single" w:color="auto" w:sz="4" w:space="0"/>
              <w:left w:val="nil"/>
              <w:bottom w:val="single" w:color="auto" w:sz="4" w:space="0"/>
              <w:right w:val="single" w:color="auto" w:sz="4" w:space="0"/>
            </w:tcBorders>
            <w:shd w:val="clear" w:color="auto" w:fill="auto"/>
            <w:noWrap/>
          </w:tcPr>
          <w:p w14:paraId="4143A964">
            <w:pPr>
              <w:pStyle w:val="27"/>
              <w:bidi w:val="0"/>
              <w:ind w:left="0" w:leftChars="0" w:firstLine="0" w:firstLineChars="0"/>
              <w:jc w:val="center"/>
              <w:rPr>
                <w:sz w:val="18"/>
                <w:szCs w:val="18"/>
              </w:rPr>
            </w:pPr>
            <w:r>
              <w:rPr>
                <w:sz w:val="18"/>
                <w:szCs w:val="18"/>
              </w:rPr>
              <w:t>供水规模(m</w:t>
            </w:r>
            <w:r>
              <w:rPr>
                <w:rFonts w:hint="eastAsia"/>
                <w:sz w:val="18"/>
                <w:szCs w:val="18"/>
              </w:rPr>
              <w:t>³</w:t>
            </w:r>
            <w:r>
              <w:rPr>
                <w:sz w:val="18"/>
                <w:szCs w:val="18"/>
              </w:rPr>
              <w:t>/d)</w:t>
            </w:r>
          </w:p>
        </w:tc>
      </w:tr>
      <w:tr w14:paraId="041CC947">
        <w:tblPrEx>
          <w:tblCellMar>
            <w:top w:w="0" w:type="dxa"/>
            <w:left w:w="108" w:type="dxa"/>
            <w:bottom w:w="0" w:type="dxa"/>
            <w:right w:w="108" w:type="dxa"/>
          </w:tblCellMar>
        </w:tblPrEx>
        <w:trPr>
          <w:trHeight w:val="112" w:hRule="atLeast"/>
          <w:jc w:val="center"/>
        </w:trPr>
        <w:tc>
          <w:tcPr>
            <w:tcW w:w="780" w:type="dxa"/>
            <w:vMerge w:val="restart"/>
            <w:tcBorders>
              <w:top w:val="single" w:color="auto" w:sz="4" w:space="0"/>
              <w:left w:val="single" w:color="auto" w:sz="4" w:space="0"/>
              <w:right w:val="single" w:color="auto" w:sz="4" w:space="0"/>
            </w:tcBorders>
            <w:shd w:val="clear" w:color="auto" w:fill="auto"/>
            <w:noWrap/>
            <w:vAlign w:val="center"/>
          </w:tcPr>
          <w:p w14:paraId="15C61B4B">
            <w:pPr>
              <w:pStyle w:val="27"/>
              <w:bidi w:val="0"/>
              <w:ind w:left="0" w:leftChars="0" w:firstLine="0" w:firstLineChars="0"/>
              <w:jc w:val="center"/>
              <w:rPr>
                <w:sz w:val="18"/>
                <w:szCs w:val="18"/>
              </w:rPr>
            </w:pPr>
            <w:r>
              <w:rPr>
                <w:rFonts w:hint="eastAsia"/>
                <w:sz w:val="18"/>
                <w:szCs w:val="18"/>
              </w:rPr>
              <w:t>5</w:t>
            </w:r>
          </w:p>
        </w:tc>
        <w:tc>
          <w:tcPr>
            <w:tcW w:w="2070" w:type="dxa"/>
            <w:vMerge w:val="restart"/>
            <w:tcBorders>
              <w:top w:val="nil"/>
              <w:left w:val="nil"/>
              <w:right w:val="single" w:color="auto" w:sz="4" w:space="0"/>
            </w:tcBorders>
            <w:shd w:val="clear" w:color="auto" w:fill="auto"/>
            <w:vAlign w:val="center"/>
          </w:tcPr>
          <w:p w14:paraId="2BBB579E">
            <w:pPr>
              <w:pStyle w:val="27"/>
              <w:bidi w:val="0"/>
              <w:ind w:left="0" w:leftChars="0" w:firstLine="0" w:firstLineChars="0"/>
              <w:jc w:val="center"/>
              <w:rPr>
                <w:sz w:val="18"/>
                <w:szCs w:val="18"/>
              </w:rPr>
            </w:pPr>
            <w:r>
              <w:rPr>
                <w:rFonts w:hint="eastAsia"/>
                <w:sz w:val="18"/>
                <w:szCs w:val="18"/>
              </w:rPr>
              <w:t>水源工程</w:t>
            </w:r>
          </w:p>
        </w:tc>
        <w:tc>
          <w:tcPr>
            <w:tcW w:w="5529" w:type="dxa"/>
            <w:tcBorders>
              <w:top w:val="nil"/>
              <w:left w:val="nil"/>
              <w:bottom w:val="single" w:color="auto" w:sz="4" w:space="0"/>
              <w:right w:val="single" w:color="auto" w:sz="4" w:space="0"/>
            </w:tcBorders>
            <w:shd w:val="clear" w:color="auto" w:fill="auto"/>
          </w:tcPr>
          <w:p w14:paraId="7EE0D9A1">
            <w:pPr>
              <w:pStyle w:val="27"/>
              <w:bidi w:val="0"/>
              <w:ind w:left="0" w:leftChars="0" w:firstLine="0" w:firstLineChars="0"/>
              <w:jc w:val="center"/>
              <w:rPr>
                <w:sz w:val="18"/>
                <w:szCs w:val="18"/>
              </w:rPr>
            </w:pPr>
            <w:r>
              <w:rPr>
                <w:rFonts w:hint="eastAsia"/>
                <w:sz w:val="18"/>
                <w:szCs w:val="18"/>
              </w:rPr>
              <w:t>水源保护划、立、</w:t>
            </w:r>
            <w:r>
              <w:rPr>
                <w:rFonts w:hint="eastAsia"/>
                <w:sz w:val="18"/>
                <w:szCs w:val="18"/>
                <w:lang w:eastAsia="zh-CN"/>
              </w:rPr>
              <w:t>治理情况</w:t>
            </w:r>
            <w:r>
              <w:rPr>
                <w:sz w:val="18"/>
                <w:szCs w:val="18"/>
              </w:rPr>
              <w:t>(是/否)</w:t>
            </w:r>
          </w:p>
        </w:tc>
      </w:tr>
      <w:tr w14:paraId="0E793F3B">
        <w:tblPrEx>
          <w:tblCellMar>
            <w:top w:w="0" w:type="dxa"/>
            <w:left w:w="108" w:type="dxa"/>
            <w:bottom w:w="0" w:type="dxa"/>
            <w:right w:w="108" w:type="dxa"/>
          </w:tblCellMar>
        </w:tblPrEx>
        <w:trPr>
          <w:trHeight w:val="112" w:hRule="atLeast"/>
          <w:jc w:val="center"/>
        </w:trPr>
        <w:tc>
          <w:tcPr>
            <w:tcW w:w="780" w:type="dxa"/>
            <w:vMerge w:val="continue"/>
            <w:tcBorders>
              <w:top w:val="single" w:color="auto" w:sz="4" w:space="0"/>
              <w:left w:val="single" w:color="auto" w:sz="4" w:space="0"/>
              <w:right w:val="single" w:color="auto" w:sz="4" w:space="0"/>
            </w:tcBorders>
            <w:shd w:val="clear" w:color="auto" w:fill="auto"/>
            <w:noWrap/>
            <w:vAlign w:val="center"/>
          </w:tcPr>
          <w:p w14:paraId="0C922606">
            <w:pPr>
              <w:pStyle w:val="27"/>
              <w:bidi w:val="0"/>
              <w:jc w:val="center"/>
              <w:rPr>
                <w:sz w:val="18"/>
                <w:szCs w:val="18"/>
              </w:rPr>
            </w:pPr>
          </w:p>
        </w:tc>
        <w:tc>
          <w:tcPr>
            <w:tcW w:w="2070" w:type="dxa"/>
            <w:vMerge w:val="continue"/>
            <w:tcBorders>
              <w:left w:val="nil"/>
              <w:right w:val="single" w:color="auto" w:sz="4" w:space="0"/>
            </w:tcBorders>
            <w:shd w:val="clear" w:color="auto" w:fill="auto"/>
            <w:vAlign w:val="center"/>
          </w:tcPr>
          <w:p w14:paraId="2C29C15D">
            <w:pPr>
              <w:pStyle w:val="27"/>
              <w:bidi w:val="0"/>
              <w:jc w:val="center"/>
              <w:rPr>
                <w:sz w:val="18"/>
                <w:szCs w:val="18"/>
              </w:rPr>
            </w:pPr>
          </w:p>
        </w:tc>
        <w:tc>
          <w:tcPr>
            <w:tcW w:w="5529" w:type="dxa"/>
            <w:tcBorders>
              <w:top w:val="single" w:color="auto" w:sz="4" w:space="0"/>
              <w:left w:val="nil"/>
              <w:bottom w:val="single" w:color="auto" w:sz="4" w:space="0"/>
              <w:right w:val="single" w:color="auto" w:sz="4" w:space="0"/>
            </w:tcBorders>
            <w:shd w:val="clear" w:color="auto" w:fill="auto"/>
          </w:tcPr>
          <w:p w14:paraId="7FD707F8">
            <w:pPr>
              <w:pStyle w:val="27"/>
              <w:bidi w:val="0"/>
              <w:ind w:left="0" w:leftChars="0" w:firstLine="0" w:firstLineChars="0"/>
              <w:jc w:val="center"/>
              <w:rPr>
                <w:sz w:val="18"/>
                <w:szCs w:val="18"/>
              </w:rPr>
            </w:pPr>
            <w:r>
              <w:rPr>
                <w:sz w:val="18"/>
                <w:szCs w:val="18"/>
              </w:rPr>
              <w:t>新建(处)</w:t>
            </w:r>
          </w:p>
        </w:tc>
      </w:tr>
      <w:tr w14:paraId="3D06FA0D">
        <w:tblPrEx>
          <w:tblCellMar>
            <w:top w:w="0" w:type="dxa"/>
            <w:left w:w="108" w:type="dxa"/>
            <w:bottom w:w="0" w:type="dxa"/>
            <w:right w:w="108" w:type="dxa"/>
          </w:tblCellMar>
        </w:tblPrEx>
        <w:trPr>
          <w:trHeight w:val="112" w:hRule="atLeast"/>
          <w:jc w:val="center"/>
        </w:trPr>
        <w:tc>
          <w:tcPr>
            <w:tcW w:w="780" w:type="dxa"/>
            <w:vMerge w:val="continue"/>
            <w:tcBorders>
              <w:top w:val="single" w:color="auto" w:sz="4" w:space="0"/>
              <w:left w:val="single" w:color="auto" w:sz="4" w:space="0"/>
              <w:right w:val="single" w:color="auto" w:sz="4" w:space="0"/>
            </w:tcBorders>
            <w:shd w:val="clear" w:color="auto" w:fill="auto"/>
            <w:noWrap/>
            <w:vAlign w:val="center"/>
          </w:tcPr>
          <w:p w14:paraId="5049396E">
            <w:pPr>
              <w:pStyle w:val="27"/>
              <w:bidi w:val="0"/>
              <w:jc w:val="center"/>
              <w:rPr>
                <w:sz w:val="18"/>
                <w:szCs w:val="18"/>
              </w:rPr>
            </w:pPr>
          </w:p>
        </w:tc>
        <w:tc>
          <w:tcPr>
            <w:tcW w:w="2070" w:type="dxa"/>
            <w:vMerge w:val="continue"/>
            <w:tcBorders>
              <w:left w:val="nil"/>
              <w:right w:val="single" w:color="auto" w:sz="4" w:space="0"/>
            </w:tcBorders>
            <w:shd w:val="clear" w:color="auto" w:fill="auto"/>
            <w:vAlign w:val="center"/>
          </w:tcPr>
          <w:p w14:paraId="169FE2DC">
            <w:pPr>
              <w:pStyle w:val="27"/>
              <w:bidi w:val="0"/>
              <w:jc w:val="center"/>
              <w:rPr>
                <w:sz w:val="18"/>
                <w:szCs w:val="18"/>
              </w:rPr>
            </w:pPr>
          </w:p>
        </w:tc>
        <w:tc>
          <w:tcPr>
            <w:tcW w:w="5529" w:type="dxa"/>
            <w:tcBorders>
              <w:top w:val="single" w:color="auto" w:sz="4" w:space="0"/>
              <w:left w:val="nil"/>
              <w:bottom w:val="single" w:color="auto" w:sz="4" w:space="0"/>
              <w:right w:val="single" w:color="auto" w:sz="4" w:space="0"/>
            </w:tcBorders>
            <w:shd w:val="clear" w:color="auto" w:fill="auto"/>
          </w:tcPr>
          <w:p w14:paraId="0A857DD8">
            <w:pPr>
              <w:pStyle w:val="27"/>
              <w:bidi w:val="0"/>
              <w:ind w:left="0" w:leftChars="0" w:firstLine="0" w:firstLineChars="0"/>
              <w:jc w:val="center"/>
              <w:rPr>
                <w:sz w:val="18"/>
                <w:szCs w:val="18"/>
              </w:rPr>
            </w:pPr>
            <w:r>
              <w:rPr>
                <w:sz w:val="18"/>
                <w:szCs w:val="18"/>
              </w:rPr>
              <w:t>改造(处)</w:t>
            </w:r>
          </w:p>
        </w:tc>
      </w:tr>
      <w:tr w14:paraId="48CA806E">
        <w:tblPrEx>
          <w:tblCellMar>
            <w:top w:w="0" w:type="dxa"/>
            <w:left w:w="108" w:type="dxa"/>
            <w:bottom w:w="0" w:type="dxa"/>
            <w:right w:w="108" w:type="dxa"/>
          </w:tblCellMar>
        </w:tblPrEx>
        <w:trPr>
          <w:trHeight w:val="358" w:hRule="atLeast"/>
          <w:jc w:val="center"/>
        </w:trPr>
        <w:tc>
          <w:tcPr>
            <w:tcW w:w="780" w:type="dxa"/>
            <w:vMerge w:val="continue"/>
            <w:tcBorders>
              <w:top w:val="single" w:color="auto" w:sz="4" w:space="0"/>
              <w:left w:val="single" w:color="auto" w:sz="4" w:space="0"/>
              <w:right w:val="single" w:color="auto" w:sz="4" w:space="0"/>
            </w:tcBorders>
            <w:shd w:val="clear" w:color="auto" w:fill="auto"/>
            <w:noWrap/>
            <w:vAlign w:val="center"/>
          </w:tcPr>
          <w:p w14:paraId="576E4194">
            <w:pPr>
              <w:pStyle w:val="27"/>
              <w:bidi w:val="0"/>
              <w:jc w:val="center"/>
              <w:rPr>
                <w:sz w:val="18"/>
                <w:szCs w:val="18"/>
              </w:rPr>
            </w:pPr>
          </w:p>
        </w:tc>
        <w:tc>
          <w:tcPr>
            <w:tcW w:w="2070" w:type="dxa"/>
            <w:vMerge w:val="continue"/>
            <w:tcBorders>
              <w:left w:val="nil"/>
              <w:right w:val="single" w:color="auto" w:sz="4" w:space="0"/>
            </w:tcBorders>
            <w:shd w:val="clear" w:color="auto" w:fill="auto"/>
            <w:vAlign w:val="center"/>
          </w:tcPr>
          <w:p w14:paraId="3E7F2F39">
            <w:pPr>
              <w:pStyle w:val="27"/>
              <w:bidi w:val="0"/>
              <w:jc w:val="center"/>
              <w:rPr>
                <w:sz w:val="18"/>
                <w:szCs w:val="18"/>
              </w:rPr>
            </w:pPr>
          </w:p>
        </w:tc>
        <w:tc>
          <w:tcPr>
            <w:tcW w:w="5529" w:type="dxa"/>
            <w:tcBorders>
              <w:top w:val="single" w:color="auto" w:sz="4" w:space="0"/>
              <w:left w:val="nil"/>
              <w:bottom w:val="single" w:color="auto" w:sz="4" w:space="0"/>
              <w:right w:val="single" w:color="auto" w:sz="4" w:space="0"/>
            </w:tcBorders>
            <w:shd w:val="clear" w:color="auto" w:fill="auto"/>
          </w:tcPr>
          <w:p w14:paraId="2CCA3E58">
            <w:pPr>
              <w:pStyle w:val="27"/>
              <w:bidi w:val="0"/>
              <w:ind w:left="0" w:leftChars="0" w:firstLine="0" w:firstLineChars="0"/>
              <w:jc w:val="center"/>
              <w:rPr>
                <w:sz w:val="18"/>
                <w:szCs w:val="18"/>
              </w:rPr>
            </w:pPr>
            <w:r>
              <w:rPr>
                <w:sz w:val="18"/>
                <w:szCs w:val="18"/>
              </w:rPr>
              <w:t>既有水源(处)</w:t>
            </w:r>
          </w:p>
        </w:tc>
      </w:tr>
      <w:tr w14:paraId="7AF83B4D">
        <w:tblPrEx>
          <w:tblCellMar>
            <w:top w:w="0" w:type="dxa"/>
            <w:left w:w="108" w:type="dxa"/>
            <w:bottom w:w="0" w:type="dxa"/>
            <w:right w:w="108" w:type="dxa"/>
          </w:tblCellMar>
        </w:tblPrEx>
        <w:trPr>
          <w:trHeight w:val="358" w:hRule="atLeast"/>
          <w:jc w:val="center"/>
        </w:trPr>
        <w:tc>
          <w:tcPr>
            <w:tcW w:w="780" w:type="dxa"/>
            <w:vMerge w:val="restart"/>
            <w:tcBorders>
              <w:top w:val="single" w:color="auto" w:sz="4" w:space="0"/>
              <w:left w:val="single" w:color="auto" w:sz="4" w:space="0"/>
              <w:right w:val="single" w:color="auto" w:sz="4" w:space="0"/>
            </w:tcBorders>
            <w:shd w:val="clear" w:color="auto" w:fill="auto"/>
            <w:noWrap/>
            <w:vAlign w:val="center"/>
          </w:tcPr>
          <w:p w14:paraId="7C0FE168">
            <w:pPr>
              <w:pStyle w:val="27"/>
              <w:bidi w:val="0"/>
              <w:ind w:left="0" w:leftChars="0" w:firstLine="0" w:firstLineChars="0"/>
              <w:jc w:val="center"/>
              <w:rPr>
                <w:sz w:val="18"/>
                <w:szCs w:val="18"/>
              </w:rPr>
            </w:pPr>
            <w:r>
              <w:rPr>
                <w:rFonts w:hint="eastAsia"/>
                <w:sz w:val="18"/>
                <w:szCs w:val="18"/>
              </w:rPr>
              <w:t>6</w:t>
            </w:r>
          </w:p>
        </w:tc>
        <w:tc>
          <w:tcPr>
            <w:tcW w:w="2070" w:type="dxa"/>
            <w:vMerge w:val="restart"/>
            <w:tcBorders>
              <w:top w:val="single" w:color="auto" w:sz="4" w:space="0"/>
              <w:left w:val="nil"/>
              <w:right w:val="single" w:color="auto" w:sz="4" w:space="0"/>
            </w:tcBorders>
            <w:shd w:val="clear" w:color="auto" w:fill="auto"/>
            <w:vAlign w:val="center"/>
          </w:tcPr>
          <w:p w14:paraId="5ACA16D4">
            <w:pPr>
              <w:pStyle w:val="27"/>
              <w:bidi w:val="0"/>
              <w:ind w:left="0" w:leftChars="0" w:firstLine="0" w:firstLineChars="0"/>
              <w:jc w:val="center"/>
              <w:rPr>
                <w:sz w:val="18"/>
                <w:szCs w:val="18"/>
              </w:rPr>
            </w:pPr>
            <w:r>
              <w:rPr>
                <w:rFonts w:hint="eastAsia"/>
                <w:sz w:val="18"/>
                <w:szCs w:val="18"/>
              </w:rPr>
              <w:t>规模</w:t>
            </w:r>
            <w:r>
              <w:rPr>
                <w:sz w:val="18"/>
                <w:szCs w:val="18"/>
              </w:rPr>
              <w:t>化水厂工程</w:t>
            </w:r>
          </w:p>
        </w:tc>
        <w:tc>
          <w:tcPr>
            <w:tcW w:w="5529" w:type="dxa"/>
            <w:tcBorders>
              <w:top w:val="single" w:color="auto" w:sz="4" w:space="0"/>
              <w:left w:val="nil"/>
              <w:bottom w:val="single" w:color="auto" w:sz="4" w:space="0"/>
              <w:right w:val="single" w:color="auto" w:sz="4" w:space="0"/>
            </w:tcBorders>
            <w:shd w:val="clear" w:color="auto" w:fill="auto"/>
          </w:tcPr>
          <w:p w14:paraId="75E6436C">
            <w:pPr>
              <w:pStyle w:val="27"/>
              <w:bidi w:val="0"/>
              <w:ind w:left="0" w:leftChars="0" w:firstLine="0" w:firstLineChars="0"/>
              <w:jc w:val="center"/>
              <w:rPr>
                <w:sz w:val="18"/>
                <w:szCs w:val="18"/>
              </w:rPr>
            </w:pPr>
            <w:r>
              <w:rPr>
                <w:sz w:val="18"/>
                <w:szCs w:val="18"/>
              </w:rPr>
              <w:t>新建数量(处)</w:t>
            </w:r>
          </w:p>
        </w:tc>
      </w:tr>
      <w:tr w14:paraId="44D40504">
        <w:tblPrEx>
          <w:tblCellMar>
            <w:top w:w="0" w:type="dxa"/>
            <w:left w:w="108" w:type="dxa"/>
            <w:bottom w:w="0" w:type="dxa"/>
            <w:right w:w="108" w:type="dxa"/>
          </w:tblCellMar>
        </w:tblPrEx>
        <w:trPr>
          <w:trHeight w:val="312" w:hRule="atLeast"/>
          <w:jc w:val="center"/>
        </w:trPr>
        <w:tc>
          <w:tcPr>
            <w:tcW w:w="780" w:type="dxa"/>
            <w:vMerge w:val="continue"/>
            <w:tcBorders>
              <w:top w:val="single" w:color="auto" w:sz="4" w:space="0"/>
              <w:left w:val="single" w:color="auto" w:sz="4" w:space="0"/>
              <w:right w:val="single" w:color="auto" w:sz="4" w:space="0"/>
            </w:tcBorders>
            <w:shd w:val="clear" w:color="auto" w:fill="auto"/>
            <w:noWrap/>
            <w:vAlign w:val="center"/>
          </w:tcPr>
          <w:p w14:paraId="2F9AEF57">
            <w:pPr>
              <w:pStyle w:val="27"/>
              <w:bidi w:val="0"/>
              <w:jc w:val="center"/>
              <w:rPr>
                <w:sz w:val="18"/>
                <w:szCs w:val="18"/>
              </w:rPr>
            </w:pPr>
          </w:p>
        </w:tc>
        <w:tc>
          <w:tcPr>
            <w:tcW w:w="2070" w:type="dxa"/>
            <w:vMerge w:val="continue"/>
            <w:tcBorders>
              <w:left w:val="nil"/>
              <w:right w:val="single" w:color="auto" w:sz="4" w:space="0"/>
            </w:tcBorders>
            <w:shd w:val="clear" w:color="auto" w:fill="auto"/>
            <w:vAlign w:val="center"/>
          </w:tcPr>
          <w:p w14:paraId="003243B6">
            <w:pPr>
              <w:pStyle w:val="27"/>
              <w:bidi w:val="0"/>
              <w:jc w:val="center"/>
              <w:rPr>
                <w:sz w:val="18"/>
                <w:szCs w:val="18"/>
              </w:rPr>
            </w:pPr>
          </w:p>
        </w:tc>
        <w:tc>
          <w:tcPr>
            <w:tcW w:w="5529" w:type="dxa"/>
            <w:tcBorders>
              <w:top w:val="single" w:color="auto" w:sz="4" w:space="0"/>
              <w:left w:val="nil"/>
              <w:bottom w:val="single" w:color="auto" w:sz="4" w:space="0"/>
              <w:right w:val="single" w:color="auto" w:sz="4" w:space="0"/>
            </w:tcBorders>
            <w:shd w:val="clear" w:color="auto" w:fill="auto"/>
          </w:tcPr>
          <w:p w14:paraId="42E476DE">
            <w:pPr>
              <w:pStyle w:val="27"/>
              <w:bidi w:val="0"/>
              <w:ind w:left="0" w:leftChars="0" w:firstLine="0" w:firstLineChars="0"/>
              <w:jc w:val="center"/>
              <w:rPr>
                <w:sz w:val="18"/>
                <w:szCs w:val="18"/>
              </w:rPr>
            </w:pPr>
            <w:r>
              <w:rPr>
                <w:sz w:val="18"/>
                <w:szCs w:val="18"/>
              </w:rPr>
              <w:t>改造数量(处)</w:t>
            </w:r>
          </w:p>
        </w:tc>
      </w:tr>
      <w:tr w14:paraId="4831AD22">
        <w:tblPrEx>
          <w:tblCellMar>
            <w:top w:w="0" w:type="dxa"/>
            <w:left w:w="108" w:type="dxa"/>
            <w:bottom w:w="0" w:type="dxa"/>
            <w:right w:w="108" w:type="dxa"/>
          </w:tblCellMar>
        </w:tblPrEx>
        <w:trPr>
          <w:trHeight w:val="225" w:hRule="atLeast"/>
          <w:jc w:val="center"/>
        </w:trPr>
        <w:tc>
          <w:tcPr>
            <w:tcW w:w="780" w:type="dxa"/>
            <w:vMerge w:val="restart"/>
            <w:tcBorders>
              <w:top w:val="single" w:color="auto" w:sz="4" w:space="0"/>
              <w:left w:val="single" w:color="auto" w:sz="4" w:space="0"/>
              <w:right w:val="single" w:color="auto" w:sz="4" w:space="0"/>
            </w:tcBorders>
            <w:shd w:val="clear" w:color="auto" w:fill="auto"/>
            <w:noWrap/>
            <w:vAlign w:val="center"/>
          </w:tcPr>
          <w:p w14:paraId="61F2C8CD">
            <w:pPr>
              <w:pStyle w:val="27"/>
              <w:bidi w:val="0"/>
              <w:ind w:left="0" w:leftChars="0" w:firstLine="0" w:firstLineChars="0"/>
              <w:jc w:val="center"/>
              <w:rPr>
                <w:sz w:val="18"/>
                <w:szCs w:val="18"/>
              </w:rPr>
            </w:pPr>
            <w:r>
              <w:rPr>
                <w:rFonts w:hint="eastAsia"/>
                <w:sz w:val="18"/>
                <w:szCs w:val="18"/>
              </w:rPr>
              <w:t>7</w:t>
            </w:r>
          </w:p>
        </w:tc>
        <w:tc>
          <w:tcPr>
            <w:tcW w:w="2070" w:type="dxa"/>
            <w:vMerge w:val="restart"/>
            <w:tcBorders>
              <w:top w:val="single" w:color="auto" w:sz="4" w:space="0"/>
              <w:left w:val="nil"/>
              <w:right w:val="single" w:color="auto" w:sz="4" w:space="0"/>
            </w:tcBorders>
            <w:shd w:val="clear" w:color="auto" w:fill="auto"/>
            <w:vAlign w:val="center"/>
          </w:tcPr>
          <w:p w14:paraId="4B1F5A90">
            <w:pPr>
              <w:pStyle w:val="27"/>
              <w:bidi w:val="0"/>
              <w:ind w:left="0" w:leftChars="0" w:firstLine="0" w:firstLineChars="0"/>
              <w:jc w:val="center"/>
              <w:rPr>
                <w:sz w:val="18"/>
                <w:szCs w:val="18"/>
              </w:rPr>
            </w:pPr>
            <w:r>
              <w:rPr>
                <w:sz w:val="18"/>
                <w:szCs w:val="18"/>
              </w:rPr>
              <w:t>管网配套工程（</w:t>
            </w:r>
            <w:r>
              <w:rPr>
                <w:rFonts w:hint="eastAsia"/>
                <w:sz w:val="18"/>
                <w:szCs w:val="18"/>
              </w:rPr>
              <w:t>KM</w:t>
            </w:r>
            <w:r>
              <w:rPr>
                <w:sz w:val="18"/>
                <w:szCs w:val="18"/>
              </w:rPr>
              <w:t>）</w:t>
            </w:r>
          </w:p>
        </w:tc>
        <w:tc>
          <w:tcPr>
            <w:tcW w:w="5529" w:type="dxa"/>
            <w:tcBorders>
              <w:top w:val="single" w:color="auto" w:sz="4" w:space="0"/>
              <w:left w:val="nil"/>
              <w:bottom w:val="single" w:color="auto" w:sz="4" w:space="0"/>
              <w:right w:val="single" w:color="auto" w:sz="4" w:space="0"/>
            </w:tcBorders>
            <w:shd w:val="clear" w:color="auto" w:fill="auto"/>
            <w:vAlign w:val="center"/>
          </w:tcPr>
          <w:p w14:paraId="70544DB4">
            <w:pPr>
              <w:pStyle w:val="27"/>
              <w:bidi w:val="0"/>
              <w:ind w:left="0" w:leftChars="0" w:firstLine="0" w:firstLineChars="0"/>
              <w:jc w:val="center"/>
              <w:rPr>
                <w:sz w:val="18"/>
                <w:szCs w:val="18"/>
              </w:rPr>
            </w:pPr>
            <w:r>
              <w:rPr>
                <w:sz w:val="18"/>
                <w:szCs w:val="18"/>
              </w:rPr>
              <w:t>小计</w:t>
            </w:r>
          </w:p>
        </w:tc>
      </w:tr>
      <w:tr w14:paraId="1B923F17">
        <w:tblPrEx>
          <w:tblCellMar>
            <w:top w:w="0" w:type="dxa"/>
            <w:left w:w="108" w:type="dxa"/>
            <w:bottom w:w="0" w:type="dxa"/>
            <w:right w:w="108" w:type="dxa"/>
          </w:tblCellMar>
        </w:tblPrEx>
        <w:trPr>
          <w:trHeight w:val="70" w:hRule="atLeast"/>
          <w:jc w:val="center"/>
        </w:trPr>
        <w:tc>
          <w:tcPr>
            <w:tcW w:w="780" w:type="dxa"/>
            <w:vMerge w:val="continue"/>
            <w:tcBorders>
              <w:left w:val="single" w:color="auto" w:sz="4" w:space="0"/>
              <w:right w:val="single" w:color="auto" w:sz="4" w:space="0"/>
            </w:tcBorders>
            <w:shd w:val="clear" w:color="auto" w:fill="auto"/>
            <w:noWrap/>
            <w:vAlign w:val="center"/>
          </w:tcPr>
          <w:p w14:paraId="17EF693E">
            <w:pPr>
              <w:pStyle w:val="27"/>
              <w:bidi w:val="0"/>
              <w:jc w:val="center"/>
              <w:rPr>
                <w:sz w:val="18"/>
                <w:szCs w:val="18"/>
              </w:rPr>
            </w:pPr>
          </w:p>
        </w:tc>
        <w:tc>
          <w:tcPr>
            <w:tcW w:w="2070" w:type="dxa"/>
            <w:vMerge w:val="continue"/>
            <w:tcBorders>
              <w:left w:val="nil"/>
              <w:right w:val="single" w:color="auto" w:sz="4" w:space="0"/>
            </w:tcBorders>
            <w:shd w:val="clear" w:color="auto" w:fill="auto"/>
            <w:vAlign w:val="center"/>
          </w:tcPr>
          <w:p w14:paraId="79DCEBF2">
            <w:pPr>
              <w:pStyle w:val="27"/>
              <w:bidi w:val="0"/>
              <w:jc w:val="center"/>
              <w:rPr>
                <w:sz w:val="18"/>
                <w:szCs w:val="18"/>
              </w:rPr>
            </w:pPr>
          </w:p>
        </w:tc>
        <w:tc>
          <w:tcPr>
            <w:tcW w:w="5529" w:type="dxa"/>
            <w:tcBorders>
              <w:top w:val="single" w:color="auto" w:sz="4" w:space="0"/>
              <w:left w:val="nil"/>
              <w:bottom w:val="single" w:color="auto" w:sz="4" w:space="0"/>
              <w:right w:val="single" w:color="auto" w:sz="4" w:space="0"/>
            </w:tcBorders>
            <w:shd w:val="clear" w:color="auto" w:fill="auto"/>
            <w:vAlign w:val="center"/>
          </w:tcPr>
          <w:p w14:paraId="0F22D662">
            <w:pPr>
              <w:pStyle w:val="27"/>
              <w:bidi w:val="0"/>
              <w:ind w:left="0" w:leftChars="0" w:firstLine="0" w:firstLineChars="0"/>
              <w:jc w:val="center"/>
              <w:rPr>
                <w:sz w:val="18"/>
                <w:szCs w:val="18"/>
              </w:rPr>
            </w:pPr>
            <w:r>
              <w:rPr>
                <w:sz w:val="18"/>
                <w:szCs w:val="18"/>
              </w:rPr>
              <w:t>村级以上管网长度</w:t>
            </w:r>
          </w:p>
        </w:tc>
      </w:tr>
      <w:tr w14:paraId="0FF9E9E7">
        <w:tblPrEx>
          <w:tblCellMar>
            <w:top w:w="0" w:type="dxa"/>
            <w:left w:w="108" w:type="dxa"/>
            <w:bottom w:w="0" w:type="dxa"/>
            <w:right w:w="108" w:type="dxa"/>
          </w:tblCellMar>
        </w:tblPrEx>
        <w:trPr>
          <w:trHeight w:val="358" w:hRule="atLeast"/>
          <w:jc w:val="center"/>
        </w:trPr>
        <w:tc>
          <w:tcPr>
            <w:tcW w:w="780" w:type="dxa"/>
            <w:vMerge w:val="continue"/>
            <w:tcBorders>
              <w:left w:val="single" w:color="auto" w:sz="4" w:space="0"/>
              <w:bottom w:val="single" w:color="auto" w:sz="4" w:space="0"/>
              <w:right w:val="single" w:color="auto" w:sz="4" w:space="0"/>
            </w:tcBorders>
            <w:shd w:val="clear" w:color="auto" w:fill="auto"/>
            <w:noWrap/>
            <w:vAlign w:val="center"/>
          </w:tcPr>
          <w:p w14:paraId="3D28C59A">
            <w:pPr>
              <w:pStyle w:val="27"/>
              <w:bidi w:val="0"/>
              <w:jc w:val="center"/>
              <w:rPr>
                <w:sz w:val="18"/>
                <w:szCs w:val="18"/>
              </w:rPr>
            </w:pPr>
          </w:p>
        </w:tc>
        <w:tc>
          <w:tcPr>
            <w:tcW w:w="2070" w:type="dxa"/>
            <w:vMerge w:val="continue"/>
            <w:tcBorders>
              <w:left w:val="nil"/>
              <w:bottom w:val="single" w:color="auto" w:sz="4" w:space="0"/>
              <w:right w:val="single" w:color="auto" w:sz="4" w:space="0"/>
            </w:tcBorders>
            <w:shd w:val="clear" w:color="auto" w:fill="auto"/>
            <w:vAlign w:val="center"/>
          </w:tcPr>
          <w:p w14:paraId="4827760B">
            <w:pPr>
              <w:pStyle w:val="27"/>
              <w:bidi w:val="0"/>
              <w:jc w:val="center"/>
              <w:rPr>
                <w:sz w:val="18"/>
                <w:szCs w:val="18"/>
              </w:rPr>
            </w:pPr>
          </w:p>
        </w:tc>
        <w:tc>
          <w:tcPr>
            <w:tcW w:w="5529" w:type="dxa"/>
            <w:tcBorders>
              <w:top w:val="single" w:color="auto" w:sz="4" w:space="0"/>
              <w:left w:val="nil"/>
              <w:bottom w:val="single" w:color="auto" w:sz="4" w:space="0"/>
              <w:right w:val="single" w:color="auto" w:sz="4" w:space="0"/>
            </w:tcBorders>
            <w:shd w:val="clear" w:color="auto" w:fill="auto"/>
            <w:vAlign w:val="center"/>
          </w:tcPr>
          <w:p w14:paraId="0BB4A5B1">
            <w:pPr>
              <w:pStyle w:val="27"/>
              <w:bidi w:val="0"/>
              <w:ind w:left="0" w:leftChars="0" w:firstLine="0" w:firstLineChars="0"/>
              <w:jc w:val="center"/>
              <w:rPr>
                <w:sz w:val="18"/>
                <w:szCs w:val="18"/>
              </w:rPr>
            </w:pPr>
            <w:r>
              <w:rPr>
                <w:sz w:val="18"/>
                <w:szCs w:val="18"/>
              </w:rPr>
              <w:t>村内管网长度(不含入户管网)</w:t>
            </w:r>
          </w:p>
        </w:tc>
      </w:tr>
      <w:tr w14:paraId="40D5565F">
        <w:tblPrEx>
          <w:tblCellMar>
            <w:top w:w="0" w:type="dxa"/>
            <w:left w:w="108" w:type="dxa"/>
            <w:bottom w:w="0" w:type="dxa"/>
            <w:right w:w="108" w:type="dxa"/>
          </w:tblCellMar>
        </w:tblPrEx>
        <w:trPr>
          <w:trHeight w:val="358"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650D00">
            <w:pPr>
              <w:pStyle w:val="27"/>
              <w:bidi w:val="0"/>
              <w:ind w:left="0" w:leftChars="0" w:firstLine="0" w:firstLineChars="0"/>
              <w:jc w:val="center"/>
              <w:rPr>
                <w:sz w:val="18"/>
                <w:szCs w:val="18"/>
              </w:rPr>
            </w:pPr>
            <w:r>
              <w:rPr>
                <w:rFonts w:hint="eastAsia"/>
                <w:sz w:val="18"/>
                <w:szCs w:val="18"/>
              </w:rPr>
              <w:t>8</w:t>
            </w:r>
          </w:p>
        </w:tc>
        <w:tc>
          <w:tcPr>
            <w:tcW w:w="7599" w:type="dxa"/>
            <w:gridSpan w:val="2"/>
            <w:tcBorders>
              <w:top w:val="single" w:color="auto" w:sz="4" w:space="0"/>
              <w:left w:val="nil"/>
              <w:bottom w:val="single" w:color="auto" w:sz="4" w:space="0"/>
              <w:right w:val="single" w:color="auto" w:sz="4" w:space="0"/>
            </w:tcBorders>
            <w:shd w:val="clear" w:color="auto" w:fill="auto"/>
            <w:vAlign w:val="center"/>
          </w:tcPr>
          <w:p w14:paraId="39277043">
            <w:pPr>
              <w:pStyle w:val="27"/>
              <w:bidi w:val="0"/>
              <w:ind w:left="0" w:leftChars="0" w:firstLine="0" w:firstLineChars="0"/>
              <w:jc w:val="center"/>
              <w:rPr>
                <w:sz w:val="18"/>
                <w:szCs w:val="18"/>
              </w:rPr>
            </w:pPr>
            <w:r>
              <w:rPr>
                <w:rFonts w:hint="eastAsia"/>
                <w:sz w:val="18"/>
                <w:szCs w:val="18"/>
              </w:rPr>
              <w:t>入户水表（块）</w:t>
            </w:r>
          </w:p>
        </w:tc>
      </w:tr>
      <w:tr w14:paraId="7E85A97E">
        <w:tblPrEx>
          <w:tblCellMar>
            <w:top w:w="0" w:type="dxa"/>
            <w:left w:w="108" w:type="dxa"/>
            <w:bottom w:w="0" w:type="dxa"/>
            <w:right w:w="108" w:type="dxa"/>
          </w:tblCellMar>
        </w:tblPrEx>
        <w:trPr>
          <w:trHeight w:val="358" w:hRule="atLeast"/>
          <w:jc w:val="center"/>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E80001">
            <w:pPr>
              <w:pStyle w:val="27"/>
              <w:bidi w:val="0"/>
              <w:ind w:left="0" w:leftChars="0" w:firstLine="0" w:firstLineChars="0"/>
              <w:jc w:val="center"/>
              <w:rPr>
                <w:sz w:val="18"/>
                <w:szCs w:val="18"/>
              </w:rPr>
            </w:pPr>
            <w:r>
              <w:rPr>
                <w:rFonts w:hint="eastAsia"/>
                <w:sz w:val="18"/>
                <w:szCs w:val="18"/>
              </w:rPr>
              <w:t>9</w:t>
            </w:r>
          </w:p>
        </w:tc>
        <w:tc>
          <w:tcPr>
            <w:tcW w:w="7599" w:type="dxa"/>
            <w:gridSpan w:val="2"/>
            <w:tcBorders>
              <w:top w:val="single" w:color="auto" w:sz="4" w:space="0"/>
              <w:left w:val="nil"/>
              <w:bottom w:val="single" w:color="auto" w:sz="4" w:space="0"/>
              <w:right w:val="single" w:color="auto" w:sz="4" w:space="0"/>
            </w:tcBorders>
            <w:shd w:val="clear" w:color="auto" w:fill="auto"/>
            <w:vAlign w:val="center"/>
          </w:tcPr>
          <w:p w14:paraId="1FC22F8C">
            <w:pPr>
              <w:pStyle w:val="27"/>
              <w:bidi w:val="0"/>
              <w:ind w:left="0" w:leftChars="0" w:firstLine="0" w:firstLineChars="0"/>
              <w:jc w:val="center"/>
              <w:rPr>
                <w:sz w:val="18"/>
                <w:szCs w:val="18"/>
              </w:rPr>
            </w:pPr>
            <w:r>
              <w:rPr>
                <w:rFonts w:hint="eastAsia"/>
                <w:sz w:val="18"/>
                <w:szCs w:val="18"/>
              </w:rPr>
              <w:t>附件上传</w:t>
            </w:r>
          </w:p>
        </w:tc>
      </w:tr>
    </w:tbl>
    <w:p w14:paraId="3C416537">
      <w:pPr>
        <w:pStyle w:val="91"/>
        <w:bidi w:val="0"/>
        <w:rPr>
          <w:rFonts w:hint="eastAsia"/>
        </w:rPr>
      </w:pPr>
      <w:bookmarkStart w:id="116" w:name="_Toc22228"/>
      <w:r>
        <w:rPr>
          <w:rFonts w:hint="eastAsia"/>
        </w:rPr>
        <w:t>水质监测数据信息</w:t>
      </w:r>
      <w:bookmarkEnd w:id="116"/>
    </w:p>
    <w:p w14:paraId="4327F81F">
      <w:pPr>
        <w:pStyle w:val="27"/>
        <w:bidi w:val="0"/>
        <w:rPr>
          <w:rFonts w:hint="default" w:eastAsia="宋体"/>
          <w:lang w:val="en-US" w:eastAsia="zh-CN"/>
        </w:rPr>
      </w:pPr>
      <w:r>
        <w:rPr>
          <w:rFonts w:hint="eastAsia"/>
          <w:lang w:val="en-US" w:eastAsia="zh-CN"/>
        </w:rPr>
        <w:t>水质监测数据信息</w:t>
      </w:r>
      <w:r>
        <w:rPr>
          <w:rFonts w:hint="eastAsia"/>
        </w:rPr>
        <w:t>见表</w:t>
      </w:r>
      <w:r>
        <w:rPr>
          <w:rFonts w:hint="eastAsia"/>
          <w:lang w:val="en-US" w:eastAsia="zh-CN"/>
        </w:rPr>
        <w:t>E.9。</w:t>
      </w:r>
    </w:p>
    <w:p w14:paraId="0CC7B143">
      <w:pPr>
        <w:pStyle w:val="104"/>
        <w:bidi w:val="0"/>
        <w:rPr>
          <w:rFonts w:hint="eastAsia"/>
        </w:rPr>
      </w:pPr>
      <w:r>
        <w:rPr>
          <w:rFonts w:hint="eastAsia"/>
        </w:rPr>
        <w:t>水质监测数据信息表</w:t>
      </w:r>
    </w:p>
    <w:tbl>
      <w:tblPr>
        <w:tblStyle w:val="23"/>
        <w:tblpPr w:leftFromText="180" w:rightFromText="180" w:vertAnchor="text" w:horzAnchor="margin" w:tblpXSpec="center" w:tblpY="31"/>
        <w:tblOverlap w:val="never"/>
        <w:tblW w:w="7905" w:type="dxa"/>
        <w:tblInd w:w="0" w:type="dxa"/>
        <w:tblLayout w:type="autofit"/>
        <w:tblCellMar>
          <w:top w:w="0" w:type="dxa"/>
          <w:left w:w="108" w:type="dxa"/>
          <w:bottom w:w="0" w:type="dxa"/>
          <w:right w:w="108" w:type="dxa"/>
        </w:tblCellMar>
      </w:tblPr>
      <w:tblGrid>
        <w:gridCol w:w="780"/>
        <w:gridCol w:w="7125"/>
      </w:tblGrid>
      <w:tr w14:paraId="66113200">
        <w:tblPrEx>
          <w:tblCellMar>
            <w:top w:w="0" w:type="dxa"/>
            <w:left w:w="108" w:type="dxa"/>
            <w:bottom w:w="0" w:type="dxa"/>
            <w:right w:w="108" w:type="dxa"/>
          </w:tblCellMar>
        </w:tblPrEx>
        <w:trPr>
          <w:trHeight w:val="70"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AA9950">
            <w:pPr>
              <w:pStyle w:val="27"/>
              <w:bidi w:val="0"/>
              <w:ind w:left="0" w:leftChars="0" w:firstLine="0" w:firstLineChars="0"/>
              <w:jc w:val="center"/>
              <w:rPr>
                <w:sz w:val="18"/>
                <w:szCs w:val="18"/>
              </w:rPr>
            </w:pPr>
            <w:r>
              <w:rPr>
                <w:rFonts w:hint="eastAsia"/>
                <w:sz w:val="18"/>
                <w:szCs w:val="18"/>
              </w:rPr>
              <w:t>序号</w:t>
            </w:r>
          </w:p>
        </w:tc>
        <w:tc>
          <w:tcPr>
            <w:tcW w:w="7125" w:type="dxa"/>
            <w:tcBorders>
              <w:top w:val="single" w:color="auto" w:sz="4" w:space="0"/>
              <w:left w:val="nil"/>
              <w:bottom w:val="single" w:color="auto" w:sz="4" w:space="0"/>
              <w:right w:val="single" w:color="auto" w:sz="4" w:space="0"/>
            </w:tcBorders>
            <w:shd w:val="clear" w:color="auto" w:fill="auto"/>
            <w:noWrap/>
          </w:tcPr>
          <w:p w14:paraId="403C5EDD">
            <w:pPr>
              <w:pStyle w:val="27"/>
              <w:bidi w:val="0"/>
              <w:ind w:left="0" w:leftChars="0" w:firstLine="0" w:firstLineChars="0"/>
              <w:jc w:val="center"/>
              <w:rPr>
                <w:sz w:val="18"/>
                <w:szCs w:val="18"/>
              </w:rPr>
            </w:pPr>
            <w:r>
              <w:rPr>
                <w:rFonts w:hint="eastAsia"/>
                <w:sz w:val="18"/>
                <w:szCs w:val="18"/>
              </w:rPr>
              <w:t>信息</w:t>
            </w:r>
          </w:p>
        </w:tc>
      </w:tr>
      <w:tr w14:paraId="43579B0A">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BA6092">
            <w:pPr>
              <w:pStyle w:val="27"/>
              <w:bidi w:val="0"/>
              <w:ind w:left="0" w:leftChars="0" w:firstLine="0" w:firstLineChars="0"/>
              <w:jc w:val="center"/>
              <w:rPr>
                <w:sz w:val="18"/>
                <w:szCs w:val="18"/>
              </w:rPr>
            </w:pPr>
            <w:r>
              <w:rPr>
                <w:rFonts w:hint="eastAsia"/>
                <w:sz w:val="18"/>
                <w:szCs w:val="18"/>
              </w:rPr>
              <w:t>1</w:t>
            </w:r>
          </w:p>
        </w:tc>
        <w:tc>
          <w:tcPr>
            <w:tcW w:w="7125" w:type="dxa"/>
            <w:tcBorders>
              <w:top w:val="single" w:color="auto" w:sz="4" w:space="0"/>
              <w:left w:val="nil"/>
              <w:bottom w:val="single" w:color="auto" w:sz="4" w:space="0"/>
              <w:right w:val="single" w:color="auto" w:sz="4" w:space="0"/>
            </w:tcBorders>
            <w:shd w:val="clear" w:color="auto" w:fill="auto"/>
            <w:noWrap/>
          </w:tcPr>
          <w:p w14:paraId="4BFB48F7">
            <w:pPr>
              <w:pStyle w:val="27"/>
              <w:bidi w:val="0"/>
              <w:ind w:left="0" w:leftChars="0" w:firstLine="0" w:firstLineChars="0"/>
              <w:jc w:val="center"/>
              <w:rPr>
                <w:sz w:val="18"/>
                <w:szCs w:val="18"/>
              </w:rPr>
            </w:pPr>
            <w:r>
              <w:rPr>
                <w:rFonts w:hint="eastAsia"/>
                <w:sz w:val="18"/>
                <w:szCs w:val="18"/>
              </w:rPr>
              <w:t>检测工程名称</w:t>
            </w:r>
          </w:p>
        </w:tc>
      </w:tr>
      <w:tr w14:paraId="22ED98D9">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8CD042">
            <w:pPr>
              <w:pStyle w:val="27"/>
              <w:bidi w:val="0"/>
              <w:ind w:left="0" w:leftChars="0" w:firstLine="0" w:firstLineChars="0"/>
              <w:jc w:val="center"/>
              <w:rPr>
                <w:sz w:val="18"/>
                <w:szCs w:val="18"/>
              </w:rPr>
            </w:pPr>
            <w:r>
              <w:rPr>
                <w:rFonts w:hint="eastAsia"/>
                <w:sz w:val="18"/>
                <w:szCs w:val="18"/>
              </w:rPr>
              <w:t>2</w:t>
            </w:r>
          </w:p>
        </w:tc>
        <w:tc>
          <w:tcPr>
            <w:tcW w:w="7125" w:type="dxa"/>
            <w:tcBorders>
              <w:top w:val="single" w:color="auto" w:sz="4" w:space="0"/>
              <w:left w:val="nil"/>
              <w:bottom w:val="single" w:color="auto" w:sz="4" w:space="0"/>
              <w:right w:val="single" w:color="auto" w:sz="4" w:space="0"/>
            </w:tcBorders>
            <w:shd w:val="clear" w:color="auto" w:fill="auto"/>
            <w:noWrap/>
          </w:tcPr>
          <w:p w14:paraId="6941B88E">
            <w:pPr>
              <w:pStyle w:val="27"/>
              <w:bidi w:val="0"/>
              <w:ind w:left="0" w:leftChars="0" w:firstLine="0" w:firstLineChars="0"/>
              <w:jc w:val="center"/>
              <w:rPr>
                <w:sz w:val="18"/>
                <w:szCs w:val="18"/>
              </w:rPr>
            </w:pPr>
            <w:r>
              <w:rPr>
                <w:sz w:val="18"/>
                <w:szCs w:val="18"/>
              </w:rPr>
              <w:t>采样位置</w:t>
            </w:r>
          </w:p>
        </w:tc>
      </w:tr>
      <w:tr w14:paraId="7D1C3D92">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869FD3">
            <w:pPr>
              <w:pStyle w:val="27"/>
              <w:bidi w:val="0"/>
              <w:ind w:left="0" w:leftChars="0" w:firstLine="0" w:firstLineChars="0"/>
              <w:jc w:val="center"/>
              <w:rPr>
                <w:sz w:val="18"/>
                <w:szCs w:val="18"/>
              </w:rPr>
            </w:pPr>
            <w:r>
              <w:rPr>
                <w:rFonts w:hint="eastAsia"/>
                <w:sz w:val="18"/>
                <w:szCs w:val="18"/>
              </w:rPr>
              <w:t>3</w:t>
            </w:r>
          </w:p>
        </w:tc>
        <w:tc>
          <w:tcPr>
            <w:tcW w:w="7125" w:type="dxa"/>
            <w:tcBorders>
              <w:top w:val="single" w:color="auto" w:sz="4" w:space="0"/>
              <w:left w:val="nil"/>
              <w:bottom w:val="single" w:color="auto" w:sz="4" w:space="0"/>
              <w:right w:val="single" w:color="auto" w:sz="4" w:space="0"/>
            </w:tcBorders>
            <w:shd w:val="clear" w:color="auto" w:fill="auto"/>
            <w:noWrap/>
          </w:tcPr>
          <w:p w14:paraId="0293DDF9">
            <w:pPr>
              <w:pStyle w:val="27"/>
              <w:bidi w:val="0"/>
              <w:ind w:left="0" w:leftChars="0" w:firstLine="0" w:firstLineChars="0"/>
              <w:jc w:val="center"/>
              <w:rPr>
                <w:sz w:val="18"/>
                <w:szCs w:val="18"/>
              </w:rPr>
            </w:pPr>
            <w:r>
              <w:rPr>
                <w:sz w:val="18"/>
                <w:szCs w:val="18"/>
              </w:rPr>
              <w:t>采样日期</w:t>
            </w:r>
          </w:p>
        </w:tc>
      </w:tr>
      <w:tr w14:paraId="5A345239">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76AF76">
            <w:pPr>
              <w:pStyle w:val="27"/>
              <w:bidi w:val="0"/>
              <w:ind w:left="0" w:leftChars="0" w:firstLine="0" w:firstLineChars="0"/>
              <w:jc w:val="center"/>
              <w:rPr>
                <w:sz w:val="18"/>
                <w:szCs w:val="18"/>
              </w:rPr>
            </w:pPr>
            <w:r>
              <w:rPr>
                <w:rFonts w:hint="eastAsia"/>
                <w:sz w:val="18"/>
                <w:szCs w:val="18"/>
              </w:rPr>
              <w:t>4</w:t>
            </w:r>
          </w:p>
        </w:tc>
        <w:tc>
          <w:tcPr>
            <w:tcW w:w="7125" w:type="dxa"/>
            <w:tcBorders>
              <w:top w:val="single" w:color="auto" w:sz="4" w:space="0"/>
              <w:left w:val="nil"/>
              <w:bottom w:val="single" w:color="auto" w:sz="4" w:space="0"/>
              <w:right w:val="single" w:color="auto" w:sz="4" w:space="0"/>
            </w:tcBorders>
            <w:shd w:val="clear" w:color="auto" w:fill="auto"/>
            <w:noWrap/>
          </w:tcPr>
          <w:p w14:paraId="2D1DA010">
            <w:pPr>
              <w:pStyle w:val="27"/>
              <w:bidi w:val="0"/>
              <w:ind w:left="0" w:leftChars="0" w:firstLine="0" w:firstLineChars="0"/>
              <w:jc w:val="center"/>
              <w:rPr>
                <w:sz w:val="18"/>
                <w:szCs w:val="18"/>
              </w:rPr>
            </w:pPr>
            <w:r>
              <w:rPr>
                <w:sz w:val="18"/>
                <w:szCs w:val="18"/>
              </w:rPr>
              <w:t>检测日期</w:t>
            </w:r>
          </w:p>
        </w:tc>
      </w:tr>
      <w:tr w14:paraId="5F4E25FF">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EBB6C6">
            <w:pPr>
              <w:pStyle w:val="27"/>
              <w:bidi w:val="0"/>
              <w:ind w:left="0" w:leftChars="0" w:firstLine="0" w:firstLineChars="0"/>
              <w:jc w:val="center"/>
              <w:rPr>
                <w:sz w:val="18"/>
                <w:szCs w:val="18"/>
              </w:rPr>
            </w:pPr>
            <w:r>
              <w:rPr>
                <w:rFonts w:hint="eastAsia"/>
                <w:sz w:val="18"/>
                <w:szCs w:val="18"/>
              </w:rPr>
              <w:t>5</w:t>
            </w:r>
          </w:p>
        </w:tc>
        <w:tc>
          <w:tcPr>
            <w:tcW w:w="7125" w:type="dxa"/>
            <w:tcBorders>
              <w:top w:val="single" w:color="auto" w:sz="4" w:space="0"/>
              <w:left w:val="nil"/>
              <w:bottom w:val="single" w:color="auto" w:sz="4" w:space="0"/>
              <w:right w:val="single" w:color="auto" w:sz="4" w:space="0"/>
            </w:tcBorders>
            <w:shd w:val="clear" w:color="auto" w:fill="auto"/>
            <w:noWrap/>
          </w:tcPr>
          <w:p w14:paraId="6D8119E2">
            <w:pPr>
              <w:pStyle w:val="27"/>
              <w:bidi w:val="0"/>
              <w:ind w:left="0" w:leftChars="0" w:firstLine="0" w:firstLineChars="0"/>
              <w:jc w:val="center"/>
              <w:rPr>
                <w:sz w:val="18"/>
                <w:szCs w:val="18"/>
              </w:rPr>
            </w:pPr>
            <w:r>
              <w:rPr>
                <w:sz w:val="18"/>
                <w:szCs w:val="18"/>
              </w:rPr>
              <w:t>水样类型</w:t>
            </w:r>
          </w:p>
        </w:tc>
      </w:tr>
      <w:tr w14:paraId="0642D226">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8B014F">
            <w:pPr>
              <w:pStyle w:val="27"/>
              <w:bidi w:val="0"/>
              <w:ind w:left="0" w:leftChars="0" w:firstLine="0" w:firstLineChars="0"/>
              <w:jc w:val="center"/>
              <w:rPr>
                <w:sz w:val="18"/>
                <w:szCs w:val="18"/>
              </w:rPr>
            </w:pPr>
            <w:r>
              <w:rPr>
                <w:rFonts w:hint="eastAsia"/>
                <w:sz w:val="18"/>
                <w:szCs w:val="18"/>
              </w:rPr>
              <w:t>6</w:t>
            </w:r>
          </w:p>
        </w:tc>
        <w:tc>
          <w:tcPr>
            <w:tcW w:w="7125" w:type="dxa"/>
            <w:tcBorders>
              <w:top w:val="single" w:color="auto" w:sz="4" w:space="0"/>
              <w:left w:val="nil"/>
              <w:bottom w:val="single" w:color="auto" w:sz="4" w:space="0"/>
              <w:right w:val="single" w:color="auto" w:sz="4" w:space="0"/>
            </w:tcBorders>
            <w:shd w:val="clear" w:color="auto" w:fill="auto"/>
            <w:noWrap/>
          </w:tcPr>
          <w:p w14:paraId="1BCB6AC4">
            <w:pPr>
              <w:pStyle w:val="27"/>
              <w:bidi w:val="0"/>
              <w:ind w:left="0" w:leftChars="0" w:firstLine="0" w:firstLineChars="0"/>
              <w:jc w:val="center"/>
              <w:rPr>
                <w:sz w:val="18"/>
                <w:szCs w:val="18"/>
              </w:rPr>
            </w:pPr>
            <w:r>
              <w:rPr>
                <w:sz w:val="18"/>
                <w:szCs w:val="18"/>
              </w:rPr>
              <w:t>检测指标</w:t>
            </w:r>
          </w:p>
        </w:tc>
      </w:tr>
      <w:tr w14:paraId="63FC85FD">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4B6B1D">
            <w:pPr>
              <w:pStyle w:val="27"/>
              <w:bidi w:val="0"/>
              <w:ind w:left="0" w:leftChars="0" w:firstLine="0" w:firstLineChars="0"/>
              <w:jc w:val="center"/>
              <w:rPr>
                <w:sz w:val="18"/>
                <w:szCs w:val="18"/>
              </w:rPr>
            </w:pPr>
            <w:r>
              <w:rPr>
                <w:rFonts w:hint="eastAsia"/>
                <w:sz w:val="18"/>
                <w:szCs w:val="18"/>
              </w:rPr>
              <w:t>7</w:t>
            </w:r>
          </w:p>
        </w:tc>
        <w:tc>
          <w:tcPr>
            <w:tcW w:w="7125" w:type="dxa"/>
            <w:tcBorders>
              <w:top w:val="single" w:color="auto" w:sz="4" w:space="0"/>
              <w:left w:val="nil"/>
              <w:bottom w:val="single" w:color="auto" w:sz="4" w:space="0"/>
              <w:right w:val="single" w:color="auto" w:sz="4" w:space="0"/>
            </w:tcBorders>
            <w:shd w:val="clear" w:color="auto" w:fill="auto"/>
            <w:noWrap/>
          </w:tcPr>
          <w:p w14:paraId="573E9520">
            <w:pPr>
              <w:pStyle w:val="27"/>
              <w:bidi w:val="0"/>
              <w:ind w:left="0" w:leftChars="0" w:firstLine="0" w:firstLineChars="0"/>
              <w:jc w:val="center"/>
              <w:rPr>
                <w:sz w:val="18"/>
                <w:szCs w:val="18"/>
              </w:rPr>
            </w:pPr>
            <w:r>
              <w:rPr>
                <w:sz w:val="18"/>
                <w:szCs w:val="18"/>
              </w:rPr>
              <w:t>合格情况</w:t>
            </w:r>
          </w:p>
        </w:tc>
      </w:tr>
      <w:tr w14:paraId="6639B093">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48256B">
            <w:pPr>
              <w:pStyle w:val="27"/>
              <w:bidi w:val="0"/>
              <w:ind w:left="0" w:leftChars="0" w:firstLine="0" w:firstLineChars="0"/>
              <w:jc w:val="center"/>
              <w:rPr>
                <w:sz w:val="18"/>
                <w:szCs w:val="18"/>
              </w:rPr>
            </w:pPr>
            <w:r>
              <w:rPr>
                <w:rFonts w:hint="eastAsia"/>
                <w:sz w:val="18"/>
                <w:szCs w:val="18"/>
              </w:rPr>
              <w:t>8</w:t>
            </w:r>
          </w:p>
        </w:tc>
        <w:tc>
          <w:tcPr>
            <w:tcW w:w="7125" w:type="dxa"/>
            <w:tcBorders>
              <w:top w:val="single" w:color="auto" w:sz="4" w:space="0"/>
              <w:left w:val="nil"/>
              <w:bottom w:val="single" w:color="auto" w:sz="4" w:space="0"/>
              <w:right w:val="single" w:color="auto" w:sz="4" w:space="0"/>
            </w:tcBorders>
            <w:shd w:val="clear" w:color="auto" w:fill="auto"/>
            <w:noWrap/>
          </w:tcPr>
          <w:p w14:paraId="29A4766D">
            <w:pPr>
              <w:pStyle w:val="27"/>
              <w:bidi w:val="0"/>
              <w:ind w:left="0" w:leftChars="0" w:firstLine="0" w:firstLineChars="0"/>
              <w:jc w:val="center"/>
              <w:rPr>
                <w:sz w:val="18"/>
                <w:szCs w:val="18"/>
              </w:rPr>
            </w:pPr>
            <w:r>
              <w:rPr>
                <w:sz w:val="18"/>
                <w:szCs w:val="18"/>
              </w:rPr>
              <w:t>超标指标</w:t>
            </w:r>
          </w:p>
        </w:tc>
      </w:tr>
      <w:tr w14:paraId="6F907BAA">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F6C6AC">
            <w:pPr>
              <w:pStyle w:val="27"/>
              <w:bidi w:val="0"/>
              <w:ind w:left="0" w:leftChars="0" w:firstLine="0" w:firstLineChars="0"/>
              <w:jc w:val="center"/>
              <w:rPr>
                <w:sz w:val="18"/>
                <w:szCs w:val="18"/>
              </w:rPr>
            </w:pPr>
            <w:r>
              <w:rPr>
                <w:rFonts w:hint="eastAsia"/>
                <w:sz w:val="18"/>
                <w:szCs w:val="18"/>
              </w:rPr>
              <w:t>9</w:t>
            </w:r>
          </w:p>
        </w:tc>
        <w:tc>
          <w:tcPr>
            <w:tcW w:w="7125" w:type="dxa"/>
            <w:tcBorders>
              <w:top w:val="single" w:color="auto" w:sz="4" w:space="0"/>
              <w:left w:val="nil"/>
              <w:bottom w:val="single" w:color="auto" w:sz="4" w:space="0"/>
              <w:right w:val="single" w:color="auto" w:sz="4" w:space="0"/>
            </w:tcBorders>
            <w:shd w:val="clear" w:color="auto" w:fill="auto"/>
            <w:noWrap/>
          </w:tcPr>
          <w:p w14:paraId="7B2A98F2">
            <w:pPr>
              <w:pStyle w:val="27"/>
              <w:bidi w:val="0"/>
              <w:ind w:left="0" w:leftChars="0" w:firstLine="0" w:firstLineChars="0"/>
              <w:jc w:val="center"/>
              <w:rPr>
                <w:sz w:val="18"/>
                <w:szCs w:val="18"/>
              </w:rPr>
            </w:pPr>
            <w:r>
              <w:rPr>
                <w:sz w:val="18"/>
                <w:szCs w:val="18"/>
              </w:rPr>
              <w:t>超标指标值</w:t>
            </w:r>
          </w:p>
        </w:tc>
      </w:tr>
      <w:tr w14:paraId="11F5CDC4">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E01235">
            <w:pPr>
              <w:pStyle w:val="27"/>
              <w:bidi w:val="0"/>
              <w:ind w:left="0" w:leftChars="0" w:firstLine="0" w:firstLineChars="0"/>
              <w:jc w:val="center"/>
              <w:rPr>
                <w:sz w:val="18"/>
                <w:szCs w:val="18"/>
              </w:rPr>
            </w:pPr>
            <w:r>
              <w:rPr>
                <w:rFonts w:hint="eastAsia"/>
                <w:sz w:val="18"/>
                <w:szCs w:val="18"/>
              </w:rPr>
              <w:t>10</w:t>
            </w:r>
          </w:p>
        </w:tc>
        <w:tc>
          <w:tcPr>
            <w:tcW w:w="7125" w:type="dxa"/>
            <w:tcBorders>
              <w:top w:val="single" w:color="auto" w:sz="4" w:space="0"/>
              <w:left w:val="nil"/>
              <w:bottom w:val="single" w:color="auto" w:sz="4" w:space="0"/>
              <w:right w:val="single" w:color="auto" w:sz="4" w:space="0"/>
            </w:tcBorders>
            <w:shd w:val="clear" w:color="auto" w:fill="auto"/>
            <w:noWrap/>
          </w:tcPr>
          <w:p w14:paraId="3D1B1D98">
            <w:pPr>
              <w:pStyle w:val="27"/>
              <w:bidi w:val="0"/>
              <w:ind w:left="0" w:leftChars="0" w:firstLine="0" w:firstLineChars="0"/>
              <w:jc w:val="center"/>
              <w:rPr>
                <w:sz w:val="18"/>
                <w:szCs w:val="18"/>
              </w:rPr>
            </w:pPr>
            <w:r>
              <w:rPr>
                <w:sz w:val="18"/>
                <w:szCs w:val="18"/>
              </w:rPr>
              <w:t>超标指标限值</w:t>
            </w:r>
          </w:p>
        </w:tc>
      </w:tr>
      <w:tr w14:paraId="40D8AF1F">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A3F0D9">
            <w:pPr>
              <w:pStyle w:val="27"/>
              <w:bidi w:val="0"/>
              <w:ind w:left="0" w:leftChars="0" w:firstLine="0" w:firstLineChars="0"/>
              <w:jc w:val="center"/>
              <w:rPr>
                <w:sz w:val="18"/>
                <w:szCs w:val="18"/>
              </w:rPr>
            </w:pPr>
            <w:r>
              <w:rPr>
                <w:rFonts w:hint="eastAsia"/>
                <w:sz w:val="18"/>
                <w:szCs w:val="18"/>
              </w:rPr>
              <w:t>11</w:t>
            </w:r>
          </w:p>
        </w:tc>
        <w:tc>
          <w:tcPr>
            <w:tcW w:w="7125" w:type="dxa"/>
            <w:tcBorders>
              <w:top w:val="single" w:color="auto" w:sz="4" w:space="0"/>
              <w:left w:val="nil"/>
              <w:bottom w:val="single" w:color="auto" w:sz="4" w:space="0"/>
              <w:right w:val="single" w:color="auto" w:sz="4" w:space="0"/>
            </w:tcBorders>
            <w:shd w:val="clear" w:color="auto" w:fill="auto"/>
            <w:noWrap/>
          </w:tcPr>
          <w:p w14:paraId="268626C9">
            <w:pPr>
              <w:pStyle w:val="27"/>
              <w:bidi w:val="0"/>
              <w:ind w:left="0" w:leftChars="0" w:firstLine="0" w:firstLineChars="0"/>
              <w:jc w:val="center"/>
              <w:rPr>
                <w:sz w:val="18"/>
                <w:szCs w:val="18"/>
              </w:rPr>
            </w:pPr>
            <w:r>
              <w:rPr>
                <w:sz w:val="18"/>
                <w:szCs w:val="18"/>
              </w:rPr>
              <w:t>附件上传</w:t>
            </w:r>
          </w:p>
        </w:tc>
      </w:tr>
    </w:tbl>
    <w:p w14:paraId="6BD783D0">
      <w:pPr>
        <w:bidi w:val="0"/>
        <w:jc w:val="left"/>
        <w:rPr>
          <w:rFonts w:hint="eastAsia" w:ascii="宋体" w:hAnsi="Times New Roman" w:eastAsia="宋体" w:cs="宋体"/>
          <w:kern w:val="2"/>
          <w:sz w:val="21"/>
          <w:szCs w:val="32"/>
          <w:lang w:val="en-US" w:eastAsia="zh-CN" w:bidi="ar-SA"/>
        </w:rPr>
      </w:pPr>
    </w:p>
    <w:p w14:paraId="11C2E0E6">
      <w:pPr>
        <w:bidi w:val="0"/>
        <w:rPr>
          <w:rFonts w:hint="eastAsia" w:ascii="宋体" w:hAnsi="Times New Roman" w:eastAsia="宋体" w:cs="宋体"/>
          <w:kern w:val="2"/>
          <w:sz w:val="21"/>
          <w:szCs w:val="32"/>
          <w:lang w:val="en-US" w:eastAsia="zh-CN" w:bidi="ar-SA"/>
        </w:rPr>
      </w:pPr>
    </w:p>
    <w:p w14:paraId="4B2F8216">
      <w:pPr>
        <w:bidi w:val="0"/>
        <w:rPr>
          <w:rFonts w:hint="eastAsia"/>
          <w:lang w:val="en-US" w:eastAsia="zh-CN"/>
        </w:rPr>
      </w:pPr>
    </w:p>
    <w:p w14:paraId="24F44C1B">
      <w:pPr>
        <w:pStyle w:val="91"/>
        <w:bidi w:val="0"/>
        <w:rPr>
          <w:rFonts w:hint="eastAsia"/>
        </w:rPr>
      </w:pPr>
      <w:bookmarkStart w:id="117" w:name="_Toc19476"/>
      <w:r>
        <w:rPr>
          <w:rFonts w:hint="eastAsia"/>
        </w:rPr>
        <w:t>各地市专家库</w:t>
      </w:r>
      <w:bookmarkEnd w:id="117"/>
    </w:p>
    <w:p w14:paraId="6F4D8597">
      <w:pPr>
        <w:pStyle w:val="27"/>
        <w:bidi w:val="0"/>
        <w:rPr>
          <w:rFonts w:hint="default" w:eastAsia="宋体"/>
          <w:lang w:val="en-US" w:eastAsia="zh-CN"/>
        </w:rPr>
      </w:pPr>
      <w:r>
        <w:rPr>
          <w:rFonts w:hint="eastAsia"/>
          <w:lang w:val="en-US" w:eastAsia="zh-CN"/>
        </w:rPr>
        <w:t>各地市专家库信息</w:t>
      </w:r>
      <w:r>
        <w:rPr>
          <w:rFonts w:hint="eastAsia"/>
        </w:rPr>
        <w:t>见表</w:t>
      </w:r>
      <w:r>
        <w:rPr>
          <w:rFonts w:hint="eastAsia"/>
          <w:lang w:val="en-US" w:eastAsia="zh-CN"/>
        </w:rPr>
        <w:t>E.10。</w:t>
      </w:r>
    </w:p>
    <w:p w14:paraId="3FA1C121">
      <w:pPr>
        <w:pStyle w:val="104"/>
        <w:bidi w:val="0"/>
        <w:rPr>
          <w:rFonts w:hint="eastAsia"/>
        </w:rPr>
      </w:pPr>
      <w:r>
        <w:rPr>
          <w:rFonts w:hint="eastAsia"/>
        </w:rPr>
        <w:t>各地市专家库表</w:t>
      </w:r>
    </w:p>
    <w:tbl>
      <w:tblPr>
        <w:tblStyle w:val="23"/>
        <w:tblpPr w:leftFromText="180" w:rightFromText="180" w:vertAnchor="text" w:horzAnchor="margin" w:tblpXSpec="center" w:tblpY="31"/>
        <w:tblOverlap w:val="never"/>
        <w:tblW w:w="7905" w:type="dxa"/>
        <w:tblInd w:w="0" w:type="dxa"/>
        <w:tblLayout w:type="autofit"/>
        <w:tblCellMar>
          <w:top w:w="0" w:type="dxa"/>
          <w:left w:w="108" w:type="dxa"/>
          <w:bottom w:w="0" w:type="dxa"/>
          <w:right w:w="108" w:type="dxa"/>
        </w:tblCellMar>
      </w:tblPr>
      <w:tblGrid>
        <w:gridCol w:w="780"/>
        <w:gridCol w:w="7125"/>
      </w:tblGrid>
      <w:tr w14:paraId="0E303395">
        <w:tblPrEx>
          <w:tblCellMar>
            <w:top w:w="0" w:type="dxa"/>
            <w:left w:w="108" w:type="dxa"/>
            <w:bottom w:w="0" w:type="dxa"/>
            <w:right w:w="108" w:type="dxa"/>
          </w:tblCellMar>
        </w:tblPrEx>
        <w:trPr>
          <w:trHeight w:val="70"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FC9592">
            <w:pPr>
              <w:pStyle w:val="27"/>
              <w:bidi w:val="0"/>
              <w:ind w:left="0" w:leftChars="0" w:firstLine="0" w:firstLineChars="0"/>
              <w:jc w:val="center"/>
              <w:rPr>
                <w:sz w:val="18"/>
                <w:szCs w:val="18"/>
              </w:rPr>
            </w:pPr>
            <w:r>
              <w:rPr>
                <w:rFonts w:hint="eastAsia"/>
                <w:sz w:val="18"/>
                <w:szCs w:val="18"/>
              </w:rPr>
              <w:t>序号</w:t>
            </w:r>
          </w:p>
        </w:tc>
        <w:tc>
          <w:tcPr>
            <w:tcW w:w="7125" w:type="dxa"/>
            <w:tcBorders>
              <w:top w:val="single" w:color="auto" w:sz="4" w:space="0"/>
              <w:left w:val="nil"/>
              <w:bottom w:val="single" w:color="auto" w:sz="4" w:space="0"/>
              <w:right w:val="single" w:color="auto" w:sz="4" w:space="0"/>
            </w:tcBorders>
            <w:shd w:val="clear" w:color="auto" w:fill="auto"/>
            <w:noWrap/>
          </w:tcPr>
          <w:p w14:paraId="2B565200">
            <w:pPr>
              <w:pStyle w:val="27"/>
              <w:bidi w:val="0"/>
              <w:ind w:left="0" w:leftChars="0" w:firstLine="0" w:firstLineChars="0"/>
              <w:jc w:val="center"/>
              <w:rPr>
                <w:sz w:val="18"/>
                <w:szCs w:val="18"/>
              </w:rPr>
            </w:pPr>
            <w:r>
              <w:rPr>
                <w:rFonts w:hint="eastAsia"/>
                <w:sz w:val="18"/>
                <w:szCs w:val="18"/>
              </w:rPr>
              <w:t>信息</w:t>
            </w:r>
          </w:p>
        </w:tc>
      </w:tr>
      <w:tr w14:paraId="2BCFB145">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3B131D">
            <w:pPr>
              <w:pStyle w:val="27"/>
              <w:bidi w:val="0"/>
              <w:ind w:left="0" w:leftChars="0" w:firstLine="0" w:firstLineChars="0"/>
              <w:jc w:val="center"/>
              <w:rPr>
                <w:sz w:val="18"/>
                <w:szCs w:val="18"/>
              </w:rPr>
            </w:pPr>
            <w:r>
              <w:rPr>
                <w:rFonts w:hint="eastAsia"/>
                <w:sz w:val="18"/>
                <w:szCs w:val="18"/>
              </w:rPr>
              <w:t>1</w:t>
            </w:r>
          </w:p>
        </w:tc>
        <w:tc>
          <w:tcPr>
            <w:tcW w:w="7125" w:type="dxa"/>
            <w:tcBorders>
              <w:top w:val="single" w:color="auto" w:sz="4" w:space="0"/>
              <w:left w:val="nil"/>
              <w:bottom w:val="single" w:color="auto" w:sz="4" w:space="0"/>
              <w:right w:val="single" w:color="auto" w:sz="4" w:space="0"/>
            </w:tcBorders>
            <w:shd w:val="clear" w:color="auto" w:fill="auto"/>
            <w:noWrap/>
          </w:tcPr>
          <w:p w14:paraId="2E3DBB12">
            <w:pPr>
              <w:pStyle w:val="27"/>
              <w:bidi w:val="0"/>
              <w:ind w:left="0" w:leftChars="0" w:firstLine="0" w:firstLineChars="0"/>
              <w:jc w:val="center"/>
              <w:rPr>
                <w:sz w:val="18"/>
                <w:szCs w:val="18"/>
              </w:rPr>
            </w:pPr>
            <w:r>
              <w:rPr>
                <w:rFonts w:hint="eastAsia"/>
                <w:sz w:val="18"/>
                <w:szCs w:val="18"/>
              </w:rPr>
              <w:t>专家姓名</w:t>
            </w:r>
          </w:p>
        </w:tc>
      </w:tr>
      <w:tr w14:paraId="00E0E509">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998506">
            <w:pPr>
              <w:pStyle w:val="27"/>
              <w:bidi w:val="0"/>
              <w:ind w:left="0" w:leftChars="0" w:firstLine="0" w:firstLineChars="0"/>
              <w:jc w:val="center"/>
              <w:rPr>
                <w:sz w:val="18"/>
                <w:szCs w:val="18"/>
              </w:rPr>
            </w:pPr>
            <w:r>
              <w:rPr>
                <w:rFonts w:hint="eastAsia"/>
                <w:sz w:val="18"/>
                <w:szCs w:val="18"/>
              </w:rPr>
              <w:t>2</w:t>
            </w:r>
          </w:p>
        </w:tc>
        <w:tc>
          <w:tcPr>
            <w:tcW w:w="7125" w:type="dxa"/>
            <w:tcBorders>
              <w:top w:val="single" w:color="auto" w:sz="4" w:space="0"/>
              <w:left w:val="nil"/>
              <w:bottom w:val="single" w:color="auto" w:sz="4" w:space="0"/>
              <w:right w:val="single" w:color="auto" w:sz="4" w:space="0"/>
            </w:tcBorders>
            <w:shd w:val="clear" w:color="auto" w:fill="auto"/>
            <w:noWrap/>
          </w:tcPr>
          <w:p w14:paraId="515845BA">
            <w:pPr>
              <w:pStyle w:val="27"/>
              <w:bidi w:val="0"/>
              <w:ind w:left="0" w:leftChars="0" w:firstLine="0" w:firstLineChars="0"/>
              <w:jc w:val="center"/>
              <w:rPr>
                <w:sz w:val="18"/>
                <w:szCs w:val="18"/>
              </w:rPr>
            </w:pPr>
            <w:r>
              <w:rPr>
                <w:sz w:val="18"/>
                <w:szCs w:val="18"/>
              </w:rPr>
              <w:t>性别</w:t>
            </w:r>
          </w:p>
        </w:tc>
      </w:tr>
      <w:tr w14:paraId="6F924D63">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541840">
            <w:pPr>
              <w:pStyle w:val="27"/>
              <w:bidi w:val="0"/>
              <w:ind w:left="0" w:leftChars="0" w:firstLine="0" w:firstLineChars="0"/>
              <w:jc w:val="center"/>
              <w:rPr>
                <w:sz w:val="18"/>
                <w:szCs w:val="18"/>
              </w:rPr>
            </w:pPr>
            <w:r>
              <w:rPr>
                <w:rFonts w:hint="eastAsia"/>
                <w:sz w:val="18"/>
                <w:szCs w:val="18"/>
              </w:rPr>
              <w:t>3</w:t>
            </w:r>
          </w:p>
        </w:tc>
        <w:tc>
          <w:tcPr>
            <w:tcW w:w="7125" w:type="dxa"/>
            <w:tcBorders>
              <w:top w:val="single" w:color="auto" w:sz="4" w:space="0"/>
              <w:left w:val="nil"/>
              <w:bottom w:val="single" w:color="auto" w:sz="4" w:space="0"/>
              <w:right w:val="single" w:color="auto" w:sz="4" w:space="0"/>
            </w:tcBorders>
            <w:shd w:val="clear" w:color="auto" w:fill="auto"/>
            <w:noWrap/>
          </w:tcPr>
          <w:p w14:paraId="455240D7">
            <w:pPr>
              <w:pStyle w:val="27"/>
              <w:bidi w:val="0"/>
              <w:ind w:left="0" w:leftChars="0" w:firstLine="0" w:firstLineChars="0"/>
              <w:jc w:val="center"/>
              <w:rPr>
                <w:sz w:val="18"/>
                <w:szCs w:val="18"/>
              </w:rPr>
            </w:pPr>
            <w:r>
              <w:rPr>
                <w:rFonts w:hint="eastAsia"/>
                <w:sz w:val="18"/>
                <w:szCs w:val="18"/>
              </w:rPr>
              <w:t>出生年月</w:t>
            </w:r>
          </w:p>
        </w:tc>
      </w:tr>
      <w:tr w14:paraId="5D266F88">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973802">
            <w:pPr>
              <w:pStyle w:val="27"/>
              <w:bidi w:val="0"/>
              <w:ind w:left="0" w:leftChars="0" w:firstLine="0" w:firstLineChars="0"/>
              <w:jc w:val="center"/>
              <w:rPr>
                <w:sz w:val="18"/>
                <w:szCs w:val="18"/>
              </w:rPr>
            </w:pPr>
            <w:r>
              <w:rPr>
                <w:rFonts w:hint="eastAsia"/>
                <w:sz w:val="18"/>
                <w:szCs w:val="18"/>
              </w:rPr>
              <w:t>4</w:t>
            </w:r>
          </w:p>
        </w:tc>
        <w:tc>
          <w:tcPr>
            <w:tcW w:w="7125" w:type="dxa"/>
            <w:tcBorders>
              <w:top w:val="single" w:color="auto" w:sz="4" w:space="0"/>
              <w:left w:val="nil"/>
              <w:bottom w:val="single" w:color="auto" w:sz="4" w:space="0"/>
              <w:right w:val="single" w:color="auto" w:sz="4" w:space="0"/>
            </w:tcBorders>
            <w:shd w:val="clear" w:color="auto" w:fill="auto"/>
            <w:noWrap/>
          </w:tcPr>
          <w:p w14:paraId="0256CA6E">
            <w:pPr>
              <w:pStyle w:val="27"/>
              <w:bidi w:val="0"/>
              <w:ind w:left="0" w:leftChars="0" w:firstLine="0" w:firstLineChars="0"/>
              <w:jc w:val="center"/>
              <w:rPr>
                <w:sz w:val="18"/>
                <w:szCs w:val="18"/>
              </w:rPr>
            </w:pPr>
            <w:r>
              <w:rPr>
                <w:sz w:val="18"/>
                <w:szCs w:val="18"/>
              </w:rPr>
              <w:t>职称</w:t>
            </w:r>
          </w:p>
        </w:tc>
      </w:tr>
      <w:tr w14:paraId="4C82A258">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EBC36A">
            <w:pPr>
              <w:pStyle w:val="27"/>
              <w:bidi w:val="0"/>
              <w:ind w:left="0" w:leftChars="0" w:firstLine="0" w:firstLineChars="0"/>
              <w:jc w:val="center"/>
              <w:rPr>
                <w:sz w:val="18"/>
                <w:szCs w:val="18"/>
              </w:rPr>
            </w:pPr>
            <w:r>
              <w:rPr>
                <w:rFonts w:hint="eastAsia"/>
                <w:sz w:val="18"/>
                <w:szCs w:val="18"/>
              </w:rPr>
              <w:t>5</w:t>
            </w:r>
          </w:p>
        </w:tc>
        <w:tc>
          <w:tcPr>
            <w:tcW w:w="7125" w:type="dxa"/>
            <w:tcBorders>
              <w:top w:val="single" w:color="auto" w:sz="4" w:space="0"/>
              <w:left w:val="nil"/>
              <w:bottom w:val="single" w:color="auto" w:sz="4" w:space="0"/>
              <w:right w:val="single" w:color="auto" w:sz="4" w:space="0"/>
            </w:tcBorders>
            <w:shd w:val="clear" w:color="auto" w:fill="auto"/>
            <w:noWrap/>
          </w:tcPr>
          <w:p w14:paraId="2812D931">
            <w:pPr>
              <w:pStyle w:val="27"/>
              <w:bidi w:val="0"/>
              <w:ind w:left="0" w:leftChars="0" w:firstLine="0" w:firstLineChars="0"/>
              <w:jc w:val="center"/>
              <w:rPr>
                <w:sz w:val="18"/>
                <w:szCs w:val="18"/>
              </w:rPr>
            </w:pPr>
            <w:r>
              <w:rPr>
                <w:sz w:val="18"/>
                <w:szCs w:val="18"/>
              </w:rPr>
              <w:t>研究领域</w:t>
            </w:r>
          </w:p>
        </w:tc>
      </w:tr>
      <w:tr w14:paraId="08277075">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5F73F3">
            <w:pPr>
              <w:pStyle w:val="27"/>
              <w:bidi w:val="0"/>
              <w:ind w:left="0" w:leftChars="0" w:firstLine="0" w:firstLineChars="0"/>
              <w:jc w:val="center"/>
              <w:rPr>
                <w:sz w:val="18"/>
                <w:szCs w:val="18"/>
              </w:rPr>
            </w:pPr>
            <w:r>
              <w:rPr>
                <w:rFonts w:hint="eastAsia"/>
                <w:sz w:val="18"/>
                <w:szCs w:val="18"/>
              </w:rPr>
              <w:t>6</w:t>
            </w:r>
          </w:p>
        </w:tc>
        <w:tc>
          <w:tcPr>
            <w:tcW w:w="7125" w:type="dxa"/>
            <w:tcBorders>
              <w:top w:val="single" w:color="auto" w:sz="4" w:space="0"/>
              <w:left w:val="nil"/>
              <w:bottom w:val="single" w:color="auto" w:sz="4" w:space="0"/>
              <w:right w:val="single" w:color="auto" w:sz="4" w:space="0"/>
            </w:tcBorders>
            <w:shd w:val="clear" w:color="auto" w:fill="auto"/>
            <w:noWrap/>
          </w:tcPr>
          <w:p w14:paraId="539EF9BD">
            <w:pPr>
              <w:pStyle w:val="27"/>
              <w:bidi w:val="0"/>
              <w:ind w:left="0" w:leftChars="0" w:firstLine="0" w:firstLineChars="0"/>
              <w:jc w:val="center"/>
              <w:rPr>
                <w:sz w:val="18"/>
                <w:szCs w:val="18"/>
              </w:rPr>
            </w:pPr>
            <w:r>
              <w:rPr>
                <w:sz w:val="18"/>
                <w:szCs w:val="18"/>
              </w:rPr>
              <w:t>参与项目数</w:t>
            </w:r>
          </w:p>
        </w:tc>
      </w:tr>
      <w:tr w14:paraId="4813C7CB">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26C5F6">
            <w:pPr>
              <w:pStyle w:val="27"/>
              <w:bidi w:val="0"/>
              <w:ind w:left="0" w:leftChars="0" w:firstLine="0" w:firstLineChars="0"/>
              <w:jc w:val="center"/>
              <w:rPr>
                <w:sz w:val="18"/>
                <w:szCs w:val="18"/>
              </w:rPr>
            </w:pPr>
            <w:r>
              <w:rPr>
                <w:rFonts w:hint="eastAsia"/>
                <w:sz w:val="18"/>
                <w:szCs w:val="18"/>
              </w:rPr>
              <w:t>7</w:t>
            </w:r>
          </w:p>
        </w:tc>
        <w:tc>
          <w:tcPr>
            <w:tcW w:w="7125" w:type="dxa"/>
            <w:tcBorders>
              <w:top w:val="single" w:color="auto" w:sz="4" w:space="0"/>
              <w:left w:val="nil"/>
              <w:bottom w:val="single" w:color="auto" w:sz="4" w:space="0"/>
              <w:right w:val="single" w:color="auto" w:sz="4" w:space="0"/>
            </w:tcBorders>
            <w:shd w:val="clear" w:color="auto" w:fill="auto"/>
            <w:noWrap/>
          </w:tcPr>
          <w:p w14:paraId="6019761B">
            <w:pPr>
              <w:pStyle w:val="27"/>
              <w:bidi w:val="0"/>
              <w:ind w:left="0" w:leftChars="0" w:firstLine="0" w:firstLineChars="0"/>
              <w:jc w:val="center"/>
              <w:rPr>
                <w:sz w:val="18"/>
                <w:szCs w:val="18"/>
              </w:rPr>
            </w:pPr>
            <w:r>
              <w:rPr>
                <w:sz w:val="18"/>
                <w:szCs w:val="18"/>
              </w:rPr>
              <w:t>获奖情况</w:t>
            </w:r>
          </w:p>
        </w:tc>
      </w:tr>
      <w:tr w14:paraId="272DB7CA">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AE4A40">
            <w:pPr>
              <w:pStyle w:val="27"/>
              <w:bidi w:val="0"/>
              <w:ind w:left="0" w:leftChars="0" w:firstLine="0" w:firstLineChars="0"/>
              <w:jc w:val="center"/>
              <w:rPr>
                <w:sz w:val="18"/>
                <w:szCs w:val="18"/>
              </w:rPr>
            </w:pPr>
            <w:r>
              <w:rPr>
                <w:rFonts w:hint="eastAsia"/>
                <w:sz w:val="18"/>
                <w:szCs w:val="18"/>
              </w:rPr>
              <w:t>8</w:t>
            </w:r>
          </w:p>
        </w:tc>
        <w:tc>
          <w:tcPr>
            <w:tcW w:w="7125" w:type="dxa"/>
            <w:tcBorders>
              <w:top w:val="single" w:color="auto" w:sz="4" w:space="0"/>
              <w:left w:val="nil"/>
              <w:bottom w:val="single" w:color="auto" w:sz="4" w:space="0"/>
              <w:right w:val="single" w:color="auto" w:sz="4" w:space="0"/>
            </w:tcBorders>
            <w:shd w:val="clear" w:color="auto" w:fill="auto"/>
            <w:noWrap/>
          </w:tcPr>
          <w:p w14:paraId="338BA351">
            <w:pPr>
              <w:pStyle w:val="27"/>
              <w:bidi w:val="0"/>
              <w:ind w:left="0" w:leftChars="0" w:firstLine="0" w:firstLineChars="0"/>
              <w:jc w:val="center"/>
              <w:rPr>
                <w:sz w:val="18"/>
                <w:szCs w:val="18"/>
              </w:rPr>
            </w:pPr>
            <w:r>
              <w:rPr>
                <w:sz w:val="18"/>
                <w:szCs w:val="18"/>
              </w:rPr>
              <w:t>发表论文数</w:t>
            </w:r>
          </w:p>
        </w:tc>
      </w:tr>
      <w:tr w14:paraId="7E549B6E">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AAEEC9">
            <w:pPr>
              <w:pStyle w:val="27"/>
              <w:bidi w:val="0"/>
              <w:ind w:left="0" w:leftChars="0" w:firstLine="0" w:firstLineChars="0"/>
              <w:jc w:val="center"/>
              <w:rPr>
                <w:sz w:val="18"/>
                <w:szCs w:val="18"/>
              </w:rPr>
            </w:pPr>
            <w:r>
              <w:rPr>
                <w:rFonts w:hint="eastAsia"/>
                <w:sz w:val="18"/>
                <w:szCs w:val="18"/>
              </w:rPr>
              <w:t>9</w:t>
            </w:r>
          </w:p>
        </w:tc>
        <w:tc>
          <w:tcPr>
            <w:tcW w:w="7125" w:type="dxa"/>
            <w:tcBorders>
              <w:top w:val="single" w:color="auto" w:sz="4" w:space="0"/>
              <w:left w:val="nil"/>
              <w:bottom w:val="single" w:color="auto" w:sz="4" w:space="0"/>
              <w:right w:val="single" w:color="auto" w:sz="4" w:space="0"/>
            </w:tcBorders>
            <w:shd w:val="clear" w:color="auto" w:fill="auto"/>
            <w:noWrap/>
          </w:tcPr>
          <w:p w14:paraId="03768B67">
            <w:pPr>
              <w:pStyle w:val="27"/>
              <w:bidi w:val="0"/>
              <w:ind w:left="0" w:leftChars="0" w:firstLine="0" w:firstLineChars="0"/>
              <w:jc w:val="center"/>
              <w:rPr>
                <w:sz w:val="18"/>
                <w:szCs w:val="18"/>
              </w:rPr>
            </w:pPr>
            <w:r>
              <w:rPr>
                <w:sz w:val="18"/>
                <w:szCs w:val="18"/>
              </w:rPr>
              <w:t>专利及实用新型数</w:t>
            </w:r>
          </w:p>
        </w:tc>
      </w:tr>
      <w:tr w14:paraId="1077345E">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D65DF9">
            <w:pPr>
              <w:pStyle w:val="27"/>
              <w:bidi w:val="0"/>
              <w:ind w:left="0" w:leftChars="0" w:firstLine="0" w:firstLineChars="0"/>
              <w:jc w:val="center"/>
              <w:rPr>
                <w:sz w:val="18"/>
                <w:szCs w:val="18"/>
              </w:rPr>
            </w:pPr>
            <w:r>
              <w:rPr>
                <w:rFonts w:hint="eastAsia"/>
                <w:sz w:val="18"/>
                <w:szCs w:val="18"/>
              </w:rPr>
              <w:t>10</w:t>
            </w:r>
          </w:p>
        </w:tc>
        <w:tc>
          <w:tcPr>
            <w:tcW w:w="7125" w:type="dxa"/>
            <w:tcBorders>
              <w:top w:val="single" w:color="auto" w:sz="4" w:space="0"/>
              <w:left w:val="nil"/>
              <w:bottom w:val="single" w:color="auto" w:sz="4" w:space="0"/>
              <w:right w:val="single" w:color="auto" w:sz="4" w:space="0"/>
            </w:tcBorders>
            <w:shd w:val="clear" w:color="auto" w:fill="auto"/>
            <w:noWrap/>
          </w:tcPr>
          <w:p w14:paraId="0AF343C3">
            <w:pPr>
              <w:pStyle w:val="27"/>
              <w:bidi w:val="0"/>
              <w:ind w:left="0" w:leftChars="0" w:firstLine="0" w:firstLineChars="0"/>
              <w:jc w:val="center"/>
              <w:rPr>
                <w:sz w:val="18"/>
                <w:szCs w:val="18"/>
              </w:rPr>
            </w:pPr>
            <w:r>
              <w:rPr>
                <w:sz w:val="18"/>
                <w:szCs w:val="18"/>
              </w:rPr>
              <w:t>所属单位</w:t>
            </w:r>
          </w:p>
        </w:tc>
      </w:tr>
      <w:tr w14:paraId="6F20B6D0">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E35EE1">
            <w:pPr>
              <w:pStyle w:val="27"/>
              <w:bidi w:val="0"/>
              <w:ind w:left="0" w:leftChars="0" w:firstLine="0" w:firstLineChars="0"/>
              <w:jc w:val="center"/>
              <w:rPr>
                <w:sz w:val="18"/>
                <w:szCs w:val="18"/>
              </w:rPr>
            </w:pPr>
            <w:r>
              <w:rPr>
                <w:rFonts w:hint="eastAsia"/>
                <w:sz w:val="18"/>
                <w:szCs w:val="18"/>
              </w:rPr>
              <w:t>11</w:t>
            </w:r>
          </w:p>
        </w:tc>
        <w:tc>
          <w:tcPr>
            <w:tcW w:w="7125" w:type="dxa"/>
            <w:tcBorders>
              <w:top w:val="single" w:color="auto" w:sz="4" w:space="0"/>
              <w:left w:val="nil"/>
              <w:bottom w:val="single" w:color="auto" w:sz="4" w:space="0"/>
              <w:right w:val="single" w:color="auto" w:sz="4" w:space="0"/>
            </w:tcBorders>
            <w:shd w:val="clear" w:color="auto" w:fill="auto"/>
            <w:noWrap/>
          </w:tcPr>
          <w:p w14:paraId="40EB65AD">
            <w:pPr>
              <w:pStyle w:val="27"/>
              <w:bidi w:val="0"/>
              <w:ind w:left="0" w:leftChars="0" w:firstLine="0" w:firstLineChars="0"/>
              <w:jc w:val="center"/>
              <w:rPr>
                <w:sz w:val="18"/>
                <w:szCs w:val="18"/>
              </w:rPr>
            </w:pPr>
            <w:r>
              <w:rPr>
                <w:sz w:val="18"/>
                <w:szCs w:val="18"/>
              </w:rPr>
              <w:t>联系电话</w:t>
            </w:r>
          </w:p>
        </w:tc>
      </w:tr>
      <w:tr w14:paraId="7F992D30">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92010E">
            <w:pPr>
              <w:pStyle w:val="27"/>
              <w:bidi w:val="0"/>
              <w:ind w:left="0" w:leftChars="0" w:firstLine="0" w:firstLineChars="0"/>
              <w:jc w:val="center"/>
              <w:rPr>
                <w:sz w:val="18"/>
                <w:szCs w:val="18"/>
              </w:rPr>
            </w:pPr>
            <w:r>
              <w:rPr>
                <w:rFonts w:hint="eastAsia"/>
                <w:sz w:val="18"/>
                <w:szCs w:val="18"/>
              </w:rPr>
              <w:t>12</w:t>
            </w:r>
          </w:p>
        </w:tc>
        <w:tc>
          <w:tcPr>
            <w:tcW w:w="7125" w:type="dxa"/>
            <w:tcBorders>
              <w:top w:val="single" w:color="auto" w:sz="4" w:space="0"/>
              <w:left w:val="nil"/>
              <w:bottom w:val="single" w:color="auto" w:sz="4" w:space="0"/>
              <w:right w:val="single" w:color="auto" w:sz="4" w:space="0"/>
            </w:tcBorders>
            <w:shd w:val="clear" w:color="auto" w:fill="auto"/>
            <w:noWrap/>
          </w:tcPr>
          <w:p w14:paraId="7129BDB1">
            <w:pPr>
              <w:pStyle w:val="27"/>
              <w:bidi w:val="0"/>
              <w:ind w:left="0" w:leftChars="0" w:firstLine="0" w:firstLineChars="0"/>
              <w:jc w:val="center"/>
              <w:rPr>
                <w:sz w:val="18"/>
                <w:szCs w:val="18"/>
              </w:rPr>
            </w:pPr>
            <w:r>
              <w:rPr>
                <w:sz w:val="18"/>
                <w:szCs w:val="18"/>
              </w:rPr>
              <w:t>银行卡号</w:t>
            </w:r>
          </w:p>
        </w:tc>
      </w:tr>
      <w:tr w14:paraId="414677AA">
        <w:tblPrEx>
          <w:tblCellMar>
            <w:top w:w="0" w:type="dxa"/>
            <w:left w:w="108" w:type="dxa"/>
            <w:bottom w:w="0" w:type="dxa"/>
            <w:right w:w="108" w:type="dxa"/>
          </w:tblCellMar>
        </w:tblPrEx>
        <w:trPr>
          <w:trHeight w:val="276" w:hRule="atLeast"/>
        </w:trPr>
        <w:tc>
          <w:tcPr>
            <w:tcW w:w="7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0C8CB9">
            <w:pPr>
              <w:pStyle w:val="27"/>
              <w:bidi w:val="0"/>
              <w:ind w:left="0" w:leftChars="0" w:firstLine="0" w:firstLineChars="0"/>
              <w:jc w:val="center"/>
              <w:rPr>
                <w:sz w:val="18"/>
                <w:szCs w:val="18"/>
              </w:rPr>
            </w:pPr>
            <w:r>
              <w:rPr>
                <w:rFonts w:hint="eastAsia"/>
                <w:sz w:val="18"/>
                <w:szCs w:val="18"/>
              </w:rPr>
              <w:t>13</w:t>
            </w:r>
          </w:p>
        </w:tc>
        <w:tc>
          <w:tcPr>
            <w:tcW w:w="7125" w:type="dxa"/>
            <w:tcBorders>
              <w:top w:val="single" w:color="auto" w:sz="4" w:space="0"/>
              <w:left w:val="nil"/>
              <w:bottom w:val="single" w:color="auto" w:sz="4" w:space="0"/>
              <w:right w:val="single" w:color="auto" w:sz="4" w:space="0"/>
            </w:tcBorders>
            <w:shd w:val="clear" w:color="auto" w:fill="auto"/>
            <w:noWrap/>
          </w:tcPr>
          <w:p w14:paraId="0A290FDB">
            <w:pPr>
              <w:pStyle w:val="27"/>
              <w:bidi w:val="0"/>
              <w:ind w:left="0" w:leftChars="0" w:firstLine="0" w:firstLineChars="0"/>
              <w:jc w:val="center"/>
              <w:rPr>
                <w:sz w:val="18"/>
                <w:szCs w:val="18"/>
              </w:rPr>
            </w:pPr>
            <w:r>
              <w:rPr>
                <w:sz w:val="18"/>
                <w:szCs w:val="18"/>
              </w:rPr>
              <w:t>附件上传</w:t>
            </w:r>
          </w:p>
        </w:tc>
      </w:tr>
    </w:tbl>
    <w:p w14:paraId="360A2249">
      <w:pPr>
        <w:tabs>
          <w:tab w:val="left" w:pos="1193"/>
        </w:tabs>
        <w:bidi w:val="0"/>
        <w:jc w:val="left"/>
        <w:rPr>
          <w:rFonts w:hint="eastAsia"/>
          <w:lang w:val="en-US" w:eastAsia="zh-CN"/>
        </w:rPr>
      </w:pPr>
    </w:p>
    <w:p w14:paraId="635CD2E6">
      <w:pPr>
        <w:bidi w:val="0"/>
        <w:rPr>
          <w:rFonts w:hint="eastAsia" w:ascii="宋体" w:hAnsi="Times New Roman" w:eastAsia="宋体" w:cs="宋体"/>
          <w:kern w:val="2"/>
          <w:sz w:val="21"/>
          <w:szCs w:val="32"/>
          <w:lang w:val="en-US" w:eastAsia="zh-CN" w:bidi="ar-SA"/>
        </w:rPr>
      </w:pPr>
    </w:p>
    <w:p w14:paraId="1C2BC5FA">
      <w:pPr>
        <w:bidi w:val="0"/>
        <w:rPr>
          <w:rFonts w:hint="eastAsia"/>
          <w:lang w:val="en-US" w:eastAsia="zh-CN"/>
        </w:rPr>
      </w:pPr>
    </w:p>
    <w:p w14:paraId="54628C90">
      <w:pPr>
        <w:bidi w:val="0"/>
        <w:rPr>
          <w:rFonts w:hint="eastAsia"/>
          <w:lang w:val="en-US" w:eastAsia="zh-CN"/>
        </w:rPr>
      </w:pPr>
    </w:p>
    <w:p w14:paraId="153FAF78">
      <w:pPr>
        <w:bidi w:val="0"/>
        <w:rPr>
          <w:rFonts w:hint="eastAsia"/>
          <w:lang w:val="en-US" w:eastAsia="zh-CN"/>
        </w:rPr>
      </w:pPr>
    </w:p>
    <w:p w14:paraId="635A491D">
      <w:pPr>
        <w:bidi w:val="0"/>
        <w:rPr>
          <w:rFonts w:hint="eastAsia"/>
          <w:lang w:val="en-US" w:eastAsia="zh-CN"/>
        </w:rPr>
      </w:pPr>
    </w:p>
    <w:p w14:paraId="4F3CE4DD">
      <w:pPr>
        <w:bidi w:val="0"/>
        <w:rPr>
          <w:rFonts w:hint="eastAsia"/>
          <w:lang w:val="en-US" w:eastAsia="zh-CN"/>
        </w:rPr>
      </w:pPr>
    </w:p>
    <w:p w14:paraId="331A2E07">
      <w:pPr>
        <w:bidi w:val="0"/>
        <w:rPr>
          <w:rFonts w:hint="eastAsia"/>
          <w:lang w:val="en-US" w:eastAsia="zh-CN"/>
        </w:rPr>
      </w:pPr>
    </w:p>
    <w:p w14:paraId="4A6C0350">
      <w:pPr>
        <w:bidi w:val="0"/>
        <w:rPr>
          <w:rFonts w:hint="eastAsia"/>
          <w:lang w:val="en-US" w:eastAsia="zh-CN"/>
        </w:rPr>
      </w:pPr>
    </w:p>
    <w:p w14:paraId="2A3D8D10">
      <w:pPr>
        <w:bidi w:val="0"/>
        <w:rPr>
          <w:rFonts w:hint="eastAsia"/>
          <w:lang w:val="en-US" w:eastAsia="zh-CN"/>
        </w:rPr>
      </w:pPr>
    </w:p>
    <w:p w14:paraId="35EDCC9A">
      <w:pPr>
        <w:bidi w:val="0"/>
        <w:rPr>
          <w:rFonts w:hint="eastAsia"/>
          <w:lang w:val="en-US" w:eastAsia="zh-CN"/>
        </w:rPr>
      </w:pPr>
    </w:p>
    <w:p w14:paraId="6826D050">
      <w:pPr>
        <w:bidi w:val="0"/>
        <w:rPr>
          <w:rFonts w:hint="eastAsia"/>
          <w:lang w:val="en-US" w:eastAsia="zh-CN"/>
        </w:rPr>
      </w:pPr>
    </w:p>
    <w:p w14:paraId="16F8AFAF">
      <w:pPr>
        <w:bidi w:val="0"/>
        <w:rPr>
          <w:rFonts w:hint="eastAsia"/>
          <w:lang w:val="en-US" w:eastAsia="zh-CN"/>
        </w:rPr>
      </w:pPr>
    </w:p>
    <w:p w14:paraId="3D81931F">
      <w:pPr>
        <w:bidi w:val="0"/>
        <w:rPr>
          <w:rFonts w:hint="eastAsia"/>
          <w:lang w:val="en-US" w:eastAsia="zh-CN"/>
        </w:rPr>
      </w:pPr>
    </w:p>
    <w:p w14:paraId="1AA5DBAB">
      <w:pPr>
        <w:bidi w:val="0"/>
        <w:rPr>
          <w:rFonts w:hint="eastAsia"/>
          <w:lang w:val="en-US" w:eastAsia="zh-CN"/>
        </w:rPr>
      </w:pPr>
    </w:p>
    <w:p w14:paraId="05B3B5A0">
      <w:pPr>
        <w:bidi w:val="0"/>
        <w:rPr>
          <w:rFonts w:hint="eastAsia"/>
          <w:lang w:val="en-US" w:eastAsia="zh-CN"/>
        </w:rPr>
      </w:pPr>
    </w:p>
    <w:p w14:paraId="23F45937">
      <w:pPr>
        <w:rPr>
          <w:rFonts w:hint="eastAsia"/>
          <w:lang w:val="en-US" w:eastAsia="zh-CN"/>
        </w:rPr>
      </w:pPr>
      <w:r>
        <w:rPr>
          <w:rFonts w:hint="eastAsia"/>
          <w:lang w:val="en-US" w:eastAsia="zh-CN"/>
        </w:rPr>
        <w:br w:type="page"/>
      </w:r>
    </w:p>
    <w:p w14:paraId="2378AA4A">
      <w:pPr>
        <w:pStyle w:val="36"/>
        <w:bidi w:val="0"/>
        <w:rPr>
          <w:rFonts w:hint="eastAsia"/>
          <w:lang w:val="en-US" w:eastAsia="zh-CN"/>
        </w:rPr>
      </w:pPr>
      <w:bookmarkStart w:id="118" w:name="_Toc31080"/>
      <w:r>
        <w:rPr>
          <w:rFonts w:hint="eastAsia"/>
          <w:spacing w:val="108"/>
          <w:lang w:val="en-US" w:eastAsia="zh-CN"/>
        </w:rPr>
        <w:t>参</w:t>
      </w:r>
      <w:bookmarkStart w:id="119" w:name="BKCKWX"/>
      <w:r>
        <w:rPr>
          <w:rFonts w:hint="eastAsia"/>
          <w:spacing w:val="108"/>
          <w:lang w:val="en-US" w:eastAsia="zh-CN"/>
        </w:rPr>
        <w:t>考文</w:t>
      </w:r>
      <w:r>
        <w:rPr>
          <w:rFonts w:hint="eastAsia"/>
          <w:lang w:val="en-US" w:eastAsia="zh-CN"/>
        </w:rPr>
        <w:t>献</w:t>
      </w:r>
      <w:bookmarkEnd w:id="118"/>
    </w:p>
    <w:p w14:paraId="2221C7DB">
      <w:pPr>
        <w:pStyle w:val="121"/>
        <w:bidi w:val="0"/>
      </w:pPr>
      <w:r>
        <w:t>《江西省农村集中供水工程标准化管理评价标准》</w:t>
      </w:r>
      <w:bookmarkStart w:id="121" w:name="_GoBack"/>
      <w:bookmarkEnd w:id="121"/>
    </w:p>
    <w:p w14:paraId="41DC80E7">
      <w:pPr>
        <w:pStyle w:val="121"/>
        <w:bidi w:val="0"/>
      </w:pPr>
      <w:r>
        <w:t>《</w:t>
      </w:r>
      <w:r>
        <w:rPr>
          <w:rFonts w:hint="eastAsia"/>
        </w:rPr>
        <w:t>江西省农村供水条例</w:t>
      </w:r>
      <w:r>
        <w:t>》</w:t>
      </w:r>
    </w:p>
    <w:p w14:paraId="63C416FA">
      <w:pPr>
        <w:pStyle w:val="121"/>
        <w:bidi w:val="0"/>
      </w:pPr>
      <w:r>
        <w:rPr>
          <w:rFonts w:hint="eastAsia"/>
        </w:rPr>
        <w:t>《江西省农村供水工程运行管理指南（试行）》</w:t>
      </w:r>
    </w:p>
    <w:p w14:paraId="6BB1F157">
      <w:pPr>
        <w:pStyle w:val="121"/>
        <w:bidi w:val="0"/>
      </w:pPr>
      <w:r>
        <w:t>《关于大力推进智慧水利建设的指导意见》</w:t>
      </w:r>
    </w:p>
    <w:p w14:paraId="7314E1BA">
      <w:pPr>
        <w:pStyle w:val="121"/>
        <w:bidi w:val="0"/>
      </w:pPr>
      <w:r>
        <w:t>《智慧水利建设顶层设计》</w:t>
      </w:r>
    </w:p>
    <w:p w14:paraId="530BD253">
      <w:pPr>
        <w:pStyle w:val="121"/>
        <w:bidi w:val="0"/>
      </w:pPr>
      <w:r>
        <w:t>《“四五”智慧水利建设规划》</w:t>
      </w:r>
    </w:p>
    <w:p w14:paraId="38500E15">
      <w:pPr>
        <w:pStyle w:val="121"/>
        <w:bidi w:val="0"/>
      </w:pPr>
      <w:r>
        <w:t>《数字孪生流域共建共享管理办法（试行）》</w:t>
      </w:r>
    </w:p>
    <w:p w14:paraId="626109AA">
      <w:pPr>
        <w:pStyle w:val="121"/>
        <w:bidi w:val="0"/>
      </w:pPr>
      <w:r>
        <w:rPr>
          <w:rFonts w:hint="eastAsia"/>
          <w:lang w:eastAsia="zh-CN"/>
        </w:rPr>
        <w:t>《数</w:t>
      </w:r>
      <w:r>
        <w:t>字孪生流域建设技术大纲（试行）》</w:t>
      </w:r>
    </w:p>
    <w:p w14:paraId="364B5C95">
      <w:pPr>
        <w:pStyle w:val="121"/>
        <w:bidi w:val="0"/>
      </w:pPr>
      <w:r>
        <w:t>《数字孪生水利工程建设技术导则（试行）》</w:t>
      </w:r>
    </w:p>
    <w:p w14:paraId="404462F7">
      <w:pPr>
        <w:pStyle w:val="121"/>
        <w:bidi w:val="0"/>
      </w:pPr>
      <w:r>
        <w:t>《水利业务“四预”基本技术要求（试行）》</w:t>
      </w:r>
    </w:p>
    <w:p w14:paraId="5A3BF687">
      <w:pPr>
        <w:pStyle w:val="121"/>
        <w:bidi w:val="0"/>
      </w:pPr>
      <w:r>
        <w:t>《数字孪生水网建设技术导则（试行）》</w:t>
      </w:r>
    </w:p>
    <w:p w14:paraId="208D570C">
      <w:pPr>
        <w:pStyle w:val="121"/>
        <w:bidi w:val="0"/>
        <w:rPr>
          <w:rFonts w:hint="eastAsia"/>
          <w:lang w:val="en-US" w:eastAsia="zh-CN"/>
        </w:rPr>
      </w:pPr>
      <w:r>
        <w:t>《数字孪生农村供水工程建设技术指南（试行）》</w:t>
      </w:r>
    </w:p>
    <w:bookmarkEnd w:id="119"/>
    <w:p w14:paraId="742BF158">
      <w:pPr>
        <w:pStyle w:val="114"/>
        <w:bidi w:val="0"/>
        <w:rPr>
          <w:rFonts w:hint="eastAsia"/>
          <w:lang w:val="en-US" w:eastAsia="zh-CN"/>
        </w:rPr>
      </w:pPr>
      <w:bookmarkStart w:id="120" w:name="EndLine"/>
      <w:r>
        <w:rPr>
          <w:rFonts w:hint="eastAsia"/>
          <w:lang w:val="en-US" w:eastAsia="zh-CN"/>
        </w:rPr>
        <w:drawing>
          <wp:inline distT="0" distB="0" distL="114300" distR="114300">
            <wp:extent cx="1485900" cy="317500"/>
            <wp:effectExtent l="0" t="0" r="0" b="6350"/>
            <wp:docPr id="3" name="图片 3" descr="EndLine"/>
            <wp:cNvGraphicFramePr/>
            <a:graphic xmlns:a="http://schemas.openxmlformats.org/drawingml/2006/main">
              <a:graphicData uri="http://schemas.openxmlformats.org/drawingml/2006/picture">
                <pic:pic xmlns:pic="http://schemas.openxmlformats.org/drawingml/2006/picture">
                  <pic:nvPicPr>
                    <pic:cNvPr id="3" name="图片 3" descr="EndLine"/>
                    <pic:cNvPicPr/>
                  </pic:nvPicPr>
                  <pic:blipFill>
                    <a:blip r:embed="rId8"/>
                    <a:stretch>
                      <a:fillRect/>
                    </a:stretch>
                  </pic:blipFill>
                  <pic:spPr>
                    <a:xfrm>
                      <a:off x="0" y="0"/>
                      <a:ext cx="1485900" cy="317500"/>
                    </a:xfrm>
                    <a:prstGeom prst="rect">
                      <a:avLst/>
                    </a:prstGeom>
                  </pic:spPr>
                </pic:pic>
              </a:graphicData>
            </a:graphic>
          </wp:inline>
        </w:drawing>
      </w:r>
      <w:bookmarkEnd w:id="120"/>
    </w:p>
    <w:sectPr>
      <w:pgSz w:w="11906" w:h="16838"/>
      <w:pgMar w:top="2410" w:right="1134" w:bottom="1134" w:left="1134" w:header="1418" w:footer="1134" w:gutter="284"/>
      <w:pgBorders>
        <w:top w:val="none" w:sz="0" w:space="0"/>
        <w:left w:val="none" w:sz="0" w:space="0"/>
        <w:bottom w:val="none" w:sz="0" w:space="0"/>
        <w:right w:val="none" w:sz="0" w:space="0"/>
      </w:pgBorders>
      <w:lnNumType w:countBy="0" w:restart="continuou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西文正文">
    <w:altName w:val="Segoe Print"/>
    <w:panose1 w:val="00000000000000000000"/>
    <w:charset w:val="00"/>
    <w:family w:val="auto"/>
    <w:pitch w:val="default"/>
    <w:sig w:usb0="00000000" w:usb1="00000000" w:usb2="00000000" w:usb3="00000000" w:csb0="00000000" w:csb1="00000000"/>
  </w:font>
  <w:font w:name="苹方-简">
    <w:altName w:val="宋体"/>
    <w:panose1 w:val="020B0400000000000000"/>
    <w:charset w:val="86"/>
    <w:family w:val="auto"/>
    <w:pitch w:val="default"/>
    <w:sig w:usb0="00000000" w:usb1="00000000" w:usb2="00000017"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80F27">
    <w:pPr>
      <w:pStyle w:val="33"/>
      <w:bidi w:val="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E539B">
    <w:pPr>
      <w:pStyle w:val="34"/>
      <w:bidi w:val="0"/>
      <w:rPr>
        <w:rFonts w:hint="eastAsia" w:eastAsia="黑体"/>
        <w:lang w:eastAsia="zh-CN"/>
      </w:rPr>
    </w:pPr>
    <w:r>
      <w:rPr>
        <w:rFonts w:hint="eastAsia"/>
        <w:lang w:eastAsia="zh-CN"/>
      </w:rPr>
      <w:t>DB36/T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B139FA"/>
    <w:multiLevelType w:val="multilevel"/>
    <w:tmpl w:val="83B139FA"/>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
    <w:nsid w:val="855E2F1B"/>
    <w:multiLevelType w:val="multilevel"/>
    <w:tmpl w:val="855E2F1B"/>
    <w:lvl w:ilvl="0" w:tentative="0">
      <w:start w:val="1"/>
      <w:numFmt w:val="decimal"/>
      <w:pStyle w:val="19"/>
      <w:lvlText w:val="%1)"/>
      <w:lvlJc w:val="left"/>
      <w:pPr>
        <w:tabs>
          <w:tab w:val="left" w:pos="0"/>
        </w:tabs>
        <w:ind w:left="720" w:leftChars="0" w:hanging="357" w:firstLineChars="0"/>
      </w:pPr>
      <w:rPr>
        <w:rFonts w:hint="eastAsia" w:ascii="宋体" w:hAnsi="宋体" w:eastAsia="宋体" w:cs="宋体"/>
        <w:sz w:val="15"/>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9D42F213"/>
    <w:multiLevelType w:val="multilevel"/>
    <w:tmpl w:val="9D42F213"/>
    <w:lvl w:ilvl="0" w:tentative="0">
      <w:start w:val="1"/>
      <w:numFmt w:val="decimal"/>
      <w:pStyle w:val="107"/>
      <w:suff w:val="nothing"/>
      <w:lvlText w:val="示例%1："/>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
    <w:nsid w:val="9E9FB3C5"/>
    <w:multiLevelType w:val="multilevel"/>
    <w:tmpl w:val="9E9FB3C5"/>
    <w:lvl w:ilvl="0" w:tentative="0">
      <w:start w:val="1"/>
      <w:numFmt w:val="upperLetter"/>
      <w:pStyle w:val="90"/>
      <w:suff w:val="nothing"/>
      <w:lvlText w:val="附录%1"/>
      <w:lvlJc w:val="left"/>
      <w:pPr>
        <w:ind w:left="0" w:leftChars="0" w:firstLine="0" w:firstLineChars="0"/>
      </w:pPr>
      <w:rPr>
        <w:rFonts w:hint="default"/>
        <w:spacing w:val="102"/>
      </w:rPr>
    </w:lvl>
    <w:lvl w:ilvl="1" w:tentative="0">
      <w:start w:val="1"/>
      <w:numFmt w:val="decimal"/>
      <w:pStyle w:val="91"/>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92"/>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93"/>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94"/>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95"/>
      <w:suff w:val="nothing"/>
      <w:lvlText w:val="%1.%2.%3.%4.%5.%6　"/>
      <w:lvlJc w:val="left"/>
      <w:pPr>
        <w:ind w:left="0" w:leftChars="0" w:firstLine="0" w:firstLineChars="0"/>
      </w:pPr>
      <w:rPr>
        <w:rFonts w:hint="default" w:ascii="黑体" w:hAnsi="黑体" w:eastAsia="黑体" w:cs="黑体"/>
        <w:sz w:val="20"/>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A1624CF0"/>
    <w:multiLevelType w:val="multilevel"/>
    <w:tmpl w:val="A1624CF0"/>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5">
    <w:nsid w:val="A181D15E"/>
    <w:multiLevelType w:val="multilevel"/>
    <w:tmpl w:val="A181D15E"/>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6">
    <w:nsid w:val="AA28D3B9"/>
    <w:multiLevelType w:val="multilevel"/>
    <w:tmpl w:val="AA28D3B9"/>
    <w:lvl w:ilvl="0" w:tentative="0">
      <w:start w:val="1"/>
      <w:numFmt w:val="decimal"/>
      <w:pStyle w:val="121"/>
      <w:suff w:val="nothing"/>
      <w:lvlText w:val="[%1]  "/>
      <w:lvlJc w:val="left"/>
      <w:pPr>
        <w:ind w:left="0" w:leftChars="0" w:firstLine="363" w:firstLineChars="0"/>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7">
    <w:nsid w:val="B024596C"/>
    <w:multiLevelType w:val="multilevel"/>
    <w:tmpl w:val="B024596C"/>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8">
    <w:nsid w:val="B07ED038"/>
    <w:multiLevelType w:val="multilevel"/>
    <w:tmpl w:val="B07ED038"/>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9">
    <w:nsid w:val="B4811725"/>
    <w:multiLevelType w:val="multilevel"/>
    <w:tmpl w:val="B4811725"/>
    <w:lvl w:ilvl="0" w:tentative="0">
      <w:start w:val="1"/>
      <w:numFmt w:val="upperLetter"/>
      <w:pStyle w:val="101"/>
      <w:lvlText w:val="%1"/>
      <w:lvlJc w:val="left"/>
      <w:pPr>
        <w:tabs>
          <w:tab w:val="left" w:pos="0"/>
        </w:tabs>
        <w:ind w:left="0" w:leftChars="0" w:firstLine="0" w:firstLineChars="0"/>
      </w:pPr>
      <w:rPr>
        <w:rFonts w:hint="default"/>
      </w:rPr>
    </w:lvl>
    <w:lvl w:ilvl="1" w:tentative="0">
      <w:start w:val="1"/>
      <w:numFmt w:val="decimal"/>
      <w:pStyle w:val="102"/>
      <w:suff w:val="nothing"/>
      <w:lvlText w:val="图%1.%2　"/>
      <w:lvlJc w:val="left"/>
      <w:pPr>
        <w:ind w:left="0" w:leftChars="0" w:firstLine="0" w:firstLineChars="0"/>
      </w:pPr>
      <w:rPr>
        <w:rFonts w:hint="default"/>
      </w:rPr>
    </w:lvl>
    <w:lvl w:ilvl="2" w:tentative="0">
      <w:start w:val="1"/>
      <w:numFmt w:val="decimal"/>
      <w:pStyle w:val="2"/>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0">
    <w:nsid w:val="B5D7A713"/>
    <w:multiLevelType w:val="multilevel"/>
    <w:tmpl w:val="B5D7A713"/>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1">
    <w:nsid w:val="B797A359"/>
    <w:multiLevelType w:val="multilevel"/>
    <w:tmpl w:val="B797A359"/>
    <w:lvl w:ilvl="0" w:tentative="0">
      <w:start w:val="1"/>
      <w:numFmt w:val="decimal"/>
      <w:pStyle w:val="109"/>
      <w:suff w:val="nothing"/>
      <w:lvlText w:val="注%1："/>
      <w:lvlJc w:val="left"/>
      <w:pPr>
        <w:tabs>
          <w:tab w:val="left" w:pos="539"/>
        </w:tabs>
        <w:ind w:left="811" w:leftChars="0" w:hanging="448"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2">
    <w:nsid w:val="B7DEBBB0"/>
    <w:multiLevelType w:val="multilevel"/>
    <w:tmpl w:val="B7DEBBB0"/>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color w:val="auto"/>
        <w:sz w:val="21"/>
        <w:highlight w:val="none"/>
        <w:shd w:val="clear"/>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3">
    <w:nsid w:val="B8989266"/>
    <w:multiLevelType w:val="multilevel"/>
    <w:tmpl w:val="B8989266"/>
    <w:lvl w:ilvl="0" w:tentative="0">
      <w:start w:val="1"/>
      <w:numFmt w:val="lowerLetter"/>
      <w:pStyle w:val="62"/>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pStyle w:val="63"/>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pStyle w:val="61"/>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4">
    <w:nsid w:val="BBC4B62F"/>
    <w:multiLevelType w:val="multilevel"/>
    <w:tmpl w:val="BBC4B62F"/>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5">
    <w:nsid w:val="BDF93AAA"/>
    <w:multiLevelType w:val="multilevel"/>
    <w:tmpl w:val="BDF93AAA"/>
    <w:lvl w:ilvl="0" w:tentative="0">
      <w:start w:val="1"/>
      <w:numFmt w:val="lowerLetter"/>
      <w:pStyle w:val="110"/>
      <w:lvlText w:val="%1"/>
      <w:lvlJc w:val="left"/>
      <w:pPr>
        <w:tabs>
          <w:tab w:val="left" w:pos="539"/>
        </w:tabs>
        <w:ind w:left="539" w:leftChars="0" w:hanging="119" w:firstLineChars="0"/>
      </w:pPr>
      <w:rPr>
        <w:rFonts w:hint="eastAsia" w:ascii="宋体" w:hAnsi="宋体" w:eastAsia="宋体" w:cs="宋体"/>
        <w:sz w:val="15"/>
        <w:vertAlign w:val="superscript"/>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6">
    <w:nsid w:val="C0F922B1"/>
    <w:multiLevelType w:val="multilevel"/>
    <w:tmpl w:val="C0F922B1"/>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7">
    <w:nsid w:val="C70ECC08"/>
    <w:multiLevelType w:val="multilevel"/>
    <w:tmpl w:val="C70ECC08"/>
    <w:lvl w:ilvl="0" w:tentative="0">
      <w:start w:val="1"/>
      <w:numFmt w:val="decimal"/>
      <w:pStyle w:val="116"/>
      <w:suff w:val="nothing"/>
      <w:lvlText w:val="图%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8">
    <w:nsid w:val="CC189E4F"/>
    <w:multiLevelType w:val="multilevel"/>
    <w:tmpl w:val="CC189E4F"/>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9">
    <w:nsid w:val="D2B0D340"/>
    <w:multiLevelType w:val="multilevel"/>
    <w:tmpl w:val="D2B0D340"/>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0">
    <w:nsid w:val="D7B80644"/>
    <w:multiLevelType w:val="multilevel"/>
    <w:tmpl w:val="D7B80644"/>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1">
    <w:nsid w:val="E160F609"/>
    <w:multiLevelType w:val="multilevel"/>
    <w:tmpl w:val="E160F609"/>
    <w:lvl w:ilvl="0" w:tentative="0">
      <w:start w:val="1"/>
      <w:numFmt w:val="none"/>
      <w:pStyle w:val="106"/>
      <w:suff w:val="nothing"/>
      <w:lvlText w:val="示例："/>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2">
    <w:nsid w:val="E41F81A3"/>
    <w:multiLevelType w:val="multilevel"/>
    <w:tmpl w:val="E41F81A3"/>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pStyle w:val="4"/>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23">
    <w:nsid w:val="E44D9918"/>
    <w:multiLevelType w:val="multilevel"/>
    <w:tmpl w:val="E44D9918"/>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4">
    <w:nsid w:val="E5E4A30F"/>
    <w:multiLevelType w:val="multilevel"/>
    <w:tmpl w:val="E5E4A30F"/>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5">
    <w:nsid w:val="E969A063"/>
    <w:multiLevelType w:val="multilevel"/>
    <w:tmpl w:val="E969A063"/>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6">
    <w:nsid w:val="F2F8C72B"/>
    <w:multiLevelType w:val="multilevel"/>
    <w:tmpl w:val="F2F8C72B"/>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7">
    <w:nsid w:val="FB588504"/>
    <w:multiLevelType w:val="multilevel"/>
    <w:tmpl w:val="FB588504"/>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8">
    <w:nsid w:val="FCE967A6"/>
    <w:multiLevelType w:val="multilevel"/>
    <w:tmpl w:val="FCE967A6"/>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9">
    <w:nsid w:val="FF8873E9"/>
    <w:multiLevelType w:val="multilevel"/>
    <w:tmpl w:val="FF8873E9"/>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0">
    <w:nsid w:val="017ECE22"/>
    <w:multiLevelType w:val="multilevel"/>
    <w:tmpl w:val="017ECE22"/>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1">
    <w:nsid w:val="049F95A6"/>
    <w:multiLevelType w:val="multilevel"/>
    <w:tmpl w:val="049F95A6"/>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2">
    <w:nsid w:val="100B0A2D"/>
    <w:multiLevelType w:val="multilevel"/>
    <w:tmpl w:val="100B0A2D"/>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3">
    <w:nsid w:val="1467041D"/>
    <w:multiLevelType w:val="multilevel"/>
    <w:tmpl w:val="1467041D"/>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4">
    <w:nsid w:val="173182E2"/>
    <w:multiLevelType w:val="multilevel"/>
    <w:tmpl w:val="173182E2"/>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5">
    <w:nsid w:val="1DC19F6F"/>
    <w:multiLevelType w:val="multilevel"/>
    <w:tmpl w:val="1DC19F6F"/>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6">
    <w:nsid w:val="254CCEA7"/>
    <w:multiLevelType w:val="multilevel"/>
    <w:tmpl w:val="254CCEA7"/>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7">
    <w:nsid w:val="328251F6"/>
    <w:multiLevelType w:val="multilevel"/>
    <w:tmpl w:val="328251F6"/>
    <w:lvl w:ilvl="0" w:tentative="0">
      <w:start w:val="1"/>
      <w:numFmt w:val="none"/>
      <w:pStyle w:val="57"/>
      <w:suff w:val="nothing"/>
      <w:lvlText w:val="%1"/>
      <w:lvlJc w:val="left"/>
      <w:pPr>
        <w:ind w:left="425" w:leftChars="0" w:hanging="425" w:firstLineChars="0"/>
      </w:pPr>
      <w:rPr>
        <w:rFonts w:hint="default"/>
      </w:rPr>
    </w:lvl>
    <w:lvl w:ilvl="1" w:tentative="0">
      <w:start w:val="1"/>
      <w:numFmt w:val="decimal"/>
      <w:pStyle w:val="64"/>
      <w:suff w:val="nothing"/>
      <w:lvlText w:val="%10.%2 "/>
      <w:lvlJc w:val="left"/>
      <w:pPr>
        <w:ind w:left="0" w:leftChars="0" w:firstLine="0" w:firstLineChars="0"/>
      </w:pPr>
      <w:rPr>
        <w:rFonts w:hint="default" w:ascii="黑体" w:hAnsi="黑体" w:eastAsia="黑体" w:cs="黑体"/>
        <w:sz w:val="20"/>
      </w:rPr>
    </w:lvl>
    <w:lvl w:ilvl="2" w:tentative="0">
      <w:start w:val="1"/>
      <w:numFmt w:val="decimal"/>
      <w:pStyle w:val="65"/>
      <w:suff w:val="nothing"/>
      <w:lvlText w:val="%10.%2.%3 "/>
      <w:lvlJc w:val="left"/>
      <w:pPr>
        <w:ind w:left="0" w:leftChars="0" w:firstLine="0" w:firstLineChars="0"/>
      </w:pPr>
      <w:rPr>
        <w:rFonts w:hint="default" w:ascii="黑体" w:hAnsi="黑体" w:eastAsia="黑体" w:cs="黑体"/>
        <w:sz w:val="20"/>
      </w:rPr>
    </w:lvl>
    <w:lvl w:ilvl="3" w:tentative="0">
      <w:start w:val="1"/>
      <w:numFmt w:val="decimal"/>
      <w:pStyle w:val="66"/>
      <w:suff w:val="nothing"/>
      <w:lvlText w:val="%10.%2.%3.%4 "/>
      <w:lvlJc w:val="left"/>
      <w:pPr>
        <w:ind w:left="0" w:leftChars="0" w:firstLine="0" w:firstLineChars="0"/>
      </w:pPr>
      <w:rPr>
        <w:rFonts w:hint="default" w:ascii="黑体" w:hAnsi="黑体" w:eastAsia="黑体" w:cs="黑体"/>
        <w:sz w:val="20"/>
      </w:rPr>
    </w:lvl>
    <w:lvl w:ilvl="4" w:tentative="0">
      <w:start w:val="1"/>
      <w:numFmt w:val="decimal"/>
      <w:pStyle w:val="67"/>
      <w:suff w:val="nothing"/>
      <w:lvlText w:val="%10.%2.%3.%4.%5 "/>
      <w:lvlJc w:val="left"/>
      <w:pPr>
        <w:ind w:left="0" w:leftChars="0" w:firstLine="0" w:firstLineChars="0"/>
      </w:pPr>
      <w:rPr>
        <w:rFonts w:hint="default" w:ascii="黑体" w:hAnsi="黑体" w:eastAsia="黑体" w:cs="黑体"/>
        <w:sz w:val="20"/>
      </w:rPr>
    </w:lvl>
    <w:lvl w:ilvl="5" w:tentative="0">
      <w:start w:val="1"/>
      <w:numFmt w:val="decimal"/>
      <w:pStyle w:val="68"/>
      <w:suff w:val="nothing"/>
      <w:lvlText w:val="%10.%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8">
    <w:nsid w:val="3D238394"/>
    <w:multiLevelType w:val="multilevel"/>
    <w:tmpl w:val="3D238394"/>
    <w:lvl w:ilvl="0" w:tentative="0">
      <w:start w:val="1"/>
      <w:numFmt w:val="none"/>
      <w:pStyle w:val="108"/>
      <w:suff w:val="nothing"/>
      <w:lvlText w:val="注："/>
      <w:lvlJc w:val="left"/>
      <w:pPr>
        <w:tabs>
          <w:tab w:val="left" w:pos="539"/>
        </w:tabs>
        <w:ind w:left="737" w:leftChars="0" w:hanging="374"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9">
    <w:nsid w:val="3D7251C2"/>
    <w:multiLevelType w:val="multilevel"/>
    <w:tmpl w:val="3D7251C2"/>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40">
    <w:nsid w:val="4283ADDC"/>
    <w:multiLevelType w:val="multilevel"/>
    <w:tmpl w:val="4283ADDC"/>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41">
    <w:nsid w:val="4821033C"/>
    <w:multiLevelType w:val="multilevel"/>
    <w:tmpl w:val="4821033C"/>
    <w:lvl w:ilvl="0" w:tentative="0">
      <w:start w:val="1"/>
      <w:numFmt w:val="decimal"/>
      <w:pStyle w:val="115"/>
      <w:suff w:val="nothing"/>
      <w:lvlText w:val="表%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42">
    <w:nsid w:val="49557B01"/>
    <w:multiLevelType w:val="multilevel"/>
    <w:tmpl w:val="49557B01"/>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43">
    <w:nsid w:val="4E89212E"/>
    <w:multiLevelType w:val="multilevel"/>
    <w:tmpl w:val="4E89212E"/>
    <w:lvl w:ilvl="0" w:tentative="0">
      <w:start w:val="1"/>
      <w:numFmt w:val="decimal"/>
      <w:pStyle w:val="74"/>
      <w:suff w:val="nothing"/>
      <w:lvlText w:val="%1　"/>
      <w:lvlJc w:val="left"/>
      <w:pPr>
        <w:ind w:left="0" w:leftChars="0" w:firstLine="0" w:firstLineChars="0"/>
      </w:pPr>
      <w:rPr>
        <w:rFonts w:hint="default" w:ascii="黑体" w:hAnsi="黑体" w:eastAsia="黑体" w:cs="黑体"/>
        <w:sz w:val="20"/>
      </w:rPr>
    </w:lvl>
    <w:lvl w:ilvl="1" w:tentative="0">
      <w:start w:val="1"/>
      <w:numFmt w:val="decimal"/>
      <w:pStyle w:val="75"/>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76"/>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77"/>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78"/>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79"/>
      <w:suff w:val="nothing"/>
      <w:lvlText w:val="%1.%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44">
    <w:nsid w:val="568889A2"/>
    <w:multiLevelType w:val="multilevel"/>
    <w:tmpl w:val="568889A2"/>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45">
    <w:nsid w:val="5A5D3987"/>
    <w:multiLevelType w:val="multilevel"/>
    <w:tmpl w:val="5A5D3987"/>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46">
    <w:nsid w:val="5CFB462F"/>
    <w:multiLevelType w:val="multilevel"/>
    <w:tmpl w:val="5CFB462F"/>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47">
    <w:nsid w:val="60B9C899"/>
    <w:multiLevelType w:val="multilevel"/>
    <w:tmpl w:val="60B9C899"/>
    <w:lvl w:ilvl="0" w:tentative="0">
      <w:start w:val="1"/>
      <w:numFmt w:val="none"/>
      <w:pStyle w:val="59"/>
      <w:lvlText w:val="%1——"/>
      <w:lvlJc w:val="left"/>
      <w:pPr>
        <w:tabs>
          <w:tab w:val="left" w:pos="851"/>
        </w:tabs>
        <w:ind w:left="851" w:leftChars="0" w:hanging="426" w:firstLineChars="0"/>
      </w:pPr>
      <w:rPr>
        <w:rFonts w:hint="default" w:ascii="Times New Roman" w:hAnsi="Times New Roman" w:eastAsia="宋体" w:cs="Times New Roman"/>
        <w:sz w:val="20"/>
      </w:rPr>
    </w:lvl>
    <w:lvl w:ilvl="1" w:tentative="0">
      <w:start w:val="1"/>
      <w:numFmt w:val="bullet"/>
      <w:pStyle w:val="60"/>
      <w:lvlText w:val=""/>
      <w:lvlJc w:val="left"/>
      <w:pPr>
        <w:tabs>
          <w:tab w:val="left" w:pos="851"/>
        </w:tabs>
        <w:ind w:left="1270" w:leftChars="0" w:hanging="419" w:firstLineChars="0"/>
      </w:pPr>
      <w:rPr>
        <w:rFonts w:hint="default" w:ascii="Symbol" w:hAnsi="Symbol" w:eastAsia="宋体" w:cs="Symbol"/>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48">
    <w:nsid w:val="64084F96"/>
    <w:multiLevelType w:val="multilevel"/>
    <w:tmpl w:val="64084F96"/>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49">
    <w:nsid w:val="643C43C2"/>
    <w:multiLevelType w:val="multilevel"/>
    <w:tmpl w:val="643C43C2"/>
    <w:lvl w:ilvl="0" w:tentative="0">
      <w:start w:val="1"/>
      <w:numFmt w:val="upperLetter"/>
      <w:pStyle w:val="103"/>
      <w:lvlText w:val="%1"/>
      <w:lvlJc w:val="left"/>
      <w:pPr>
        <w:tabs>
          <w:tab w:val="left" w:pos="0"/>
        </w:tabs>
        <w:ind w:left="0" w:leftChars="0" w:firstLine="0" w:firstLineChars="0"/>
      </w:pPr>
      <w:rPr>
        <w:rFonts w:hint="default"/>
      </w:rPr>
    </w:lvl>
    <w:lvl w:ilvl="1" w:tentative="0">
      <w:start w:val="1"/>
      <w:numFmt w:val="decimal"/>
      <w:pStyle w:val="104"/>
      <w:suff w:val="nothing"/>
      <w:lvlText w:val="表%1.%2　"/>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50">
    <w:nsid w:val="6C69676A"/>
    <w:multiLevelType w:val="multilevel"/>
    <w:tmpl w:val="6C69676A"/>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51">
    <w:nsid w:val="6E026914"/>
    <w:multiLevelType w:val="multilevel"/>
    <w:tmpl w:val="6E026914"/>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52">
    <w:nsid w:val="6E427E0E"/>
    <w:multiLevelType w:val="multilevel"/>
    <w:tmpl w:val="6E427E0E"/>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53">
    <w:nsid w:val="7090530D"/>
    <w:multiLevelType w:val="multilevel"/>
    <w:tmpl w:val="7090530D"/>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54">
    <w:nsid w:val="7116DBB2"/>
    <w:multiLevelType w:val="multilevel"/>
    <w:tmpl w:val="7116DBB2"/>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55">
    <w:nsid w:val="75A580C8"/>
    <w:multiLevelType w:val="multilevel"/>
    <w:tmpl w:val="75A580C8"/>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num w:numId="1">
    <w:abstractNumId w:val="22"/>
  </w:num>
  <w:num w:numId="2">
    <w:abstractNumId w:val="9"/>
  </w:num>
  <w:num w:numId="3">
    <w:abstractNumId w:val="1"/>
  </w:num>
  <w:num w:numId="4">
    <w:abstractNumId w:val="37"/>
  </w:num>
  <w:num w:numId="5">
    <w:abstractNumId w:val="47"/>
  </w:num>
  <w:num w:numId="6">
    <w:abstractNumId w:val="13"/>
  </w:num>
  <w:num w:numId="7">
    <w:abstractNumId w:val="43"/>
  </w:num>
  <w:num w:numId="8">
    <w:abstractNumId w:val="3"/>
  </w:num>
  <w:num w:numId="9">
    <w:abstractNumId w:val="49"/>
  </w:num>
  <w:num w:numId="10">
    <w:abstractNumId w:val="21"/>
  </w:num>
  <w:num w:numId="11">
    <w:abstractNumId w:val="2"/>
  </w:num>
  <w:num w:numId="12">
    <w:abstractNumId w:val="38"/>
  </w:num>
  <w:num w:numId="13">
    <w:abstractNumId w:val="11"/>
  </w:num>
  <w:num w:numId="14">
    <w:abstractNumId w:val="15"/>
  </w:num>
  <w:num w:numId="15">
    <w:abstractNumId w:val="41"/>
  </w:num>
  <w:num w:numId="16">
    <w:abstractNumId w:val="17"/>
  </w:num>
  <w:num w:numId="17">
    <w:abstractNumId w:val="6"/>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2MTE3NjIzMDY0MzFlMmY5N2QwYmY3MTkyZjA0MzIifQ=="/>
  </w:docVars>
  <w:rsids>
    <w:rsidRoot w:val="00000000"/>
    <w:rsid w:val="00221F77"/>
    <w:rsid w:val="004E4A5A"/>
    <w:rsid w:val="025B0BD4"/>
    <w:rsid w:val="03A32C74"/>
    <w:rsid w:val="04C2712A"/>
    <w:rsid w:val="05CC6389"/>
    <w:rsid w:val="062140EC"/>
    <w:rsid w:val="06473EA4"/>
    <w:rsid w:val="069276C5"/>
    <w:rsid w:val="06A219F5"/>
    <w:rsid w:val="06A61794"/>
    <w:rsid w:val="06E31114"/>
    <w:rsid w:val="083C511A"/>
    <w:rsid w:val="087473E9"/>
    <w:rsid w:val="09AF6051"/>
    <w:rsid w:val="0A1A510C"/>
    <w:rsid w:val="0A6440BD"/>
    <w:rsid w:val="0A6E18D8"/>
    <w:rsid w:val="0CBA1B1D"/>
    <w:rsid w:val="0CC2164E"/>
    <w:rsid w:val="0CF62067"/>
    <w:rsid w:val="0D1D4725"/>
    <w:rsid w:val="0D4A48FD"/>
    <w:rsid w:val="0E483041"/>
    <w:rsid w:val="0EF44384"/>
    <w:rsid w:val="0FE5719E"/>
    <w:rsid w:val="10834B60"/>
    <w:rsid w:val="12540FA2"/>
    <w:rsid w:val="13496B96"/>
    <w:rsid w:val="138419BE"/>
    <w:rsid w:val="13B81E24"/>
    <w:rsid w:val="14DC5FE6"/>
    <w:rsid w:val="15062FB1"/>
    <w:rsid w:val="169C7AD7"/>
    <w:rsid w:val="16A95793"/>
    <w:rsid w:val="17344A3C"/>
    <w:rsid w:val="17DA4A5F"/>
    <w:rsid w:val="18400970"/>
    <w:rsid w:val="1A952EBF"/>
    <w:rsid w:val="1C672639"/>
    <w:rsid w:val="1CD76B58"/>
    <w:rsid w:val="1DFF73D8"/>
    <w:rsid w:val="1E990AA4"/>
    <w:rsid w:val="1EFA5738"/>
    <w:rsid w:val="1F3822A1"/>
    <w:rsid w:val="1F471166"/>
    <w:rsid w:val="1F9F1A5C"/>
    <w:rsid w:val="2144551E"/>
    <w:rsid w:val="22291070"/>
    <w:rsid w:val="22611398"/>
    <w:rsid w:val="23E17D83"/>
    <w:rsid w:val="24332B17"/>
    <w:rsid w:val="24C132F6"/>
    <w:rsid w:val="25FD37B1"/>
    <w:rsid w:val="26925C34"/>
    <w:rsid w:val="26B67085"/>
    <w:rsid w:val="27CD28D6"/>
    <w:rsid w:val="27D61339"/>
    <w:rsid w:val="289F6C38"/>
    <w:rsid w:val="28DC615D"/>
    <w:rsid w:val="2A017082"/>
    <w:rsid w:val="2D005250"/>
    <w:rsid w:val="2DBC73B3"/>
    <w:rsid w:val="2DCF0C42"/>
    <w:rsid w:val="2E2578D2"/>
    <w:rsid w:val="2EBC05C2"/>
    <w:rsid w:val="2F1D3C51"/>
    <w:rsid w:val="2F75FFCD"/>
    <w:rsid w:val="2F9E5F1A"/>
    <w:rsid w:val="2FB157E2"/>
    <w:rsid w:val="30C57C92"/>
    <w:rsid w:val="32304D49"/>
    <w:rsid w:val="330865E3"/>
    <w:rsid w:val="333D1265"/>
    <w:rsid w:val="33517914"/>
    <w:rsid w:val="343E7CCC"/>
    <w:rsid w:val="351D5B33"/>
    <w:rsid w:val="352F2C21"/>
    <w:rsid w:val="354D1062"/>
    <w:rsid w:val="35F90E07"/>
    <w:rsid w:val="360223D2"/>
    <w:rsid w:val="361352FD"/>
    <w:rsid w:val="369124AD"/>
    <w:rsid w:val="36D733FE"/>
    <w:rsid w:val="36FB3C6A"/>
    <w:rsid w:val="37470C09"/>
    <w:rsid w:val="37DBD765"/>
    <w:rsid w:val="38C36DA4"/>
    <w:rsid w:val="3A565DAA"/>
    <w:rsid w:val="3A75161C"/>
    <w:rsid w:val="3A920AED"/>
    <w:rsid w:val="3ACC5C40"/>
    <w:rsid w:val="3B881229"/>
    <w:rsid w:val="3C67303F"/>
    <w:rsid w:val="3D136532"/>
    <w:rsid w:val="3DEF53E6"/>
    <w:rsid w:val="3EF4622D"/>
    <w:rsid w:val="400C0C7E"/>
    <w:rsid w:val="401B483B"/>
    <w:rsid w:val="41093AA7"/>
    <w:rsid w:val="4153125A"/>
    <w:rsid w:val="419B3E20"/>
    <w:rsid w:val="41DA6655"/>
    <w:rsid w:val="438C36D7"/>
    <w:rsid w:val="43DB6513"/>
    <w:rsid w:val="44882C70"/>
    <w:rsid w:val="457663D8"/>
    <w:rsid w:val="46205723"/>
    <w:rsid w:val="46782755"/>
    <w:rsid w:val="47047DD0"/>
    <w:rsid w:val="472B40E0"/>
    <w:rsid w:val="47320E96"/>
    <w:rsid w:val="47A66166"/>
    <w:rsid w:val="47DF5582"/>
    <w:rsid w:val="481334F1"/>
    <w:rsid w:val="48A82E66"/>
    <w:rsid w:val="493010A1"/>
    <w:rsid w:val="4A380F75"/>
    <w:rsid w:val="4A65789E"/>
    <w:rsid w:val="4ADA73C0"/>
    <w:rsid w:val="4C3C2384"/>
    <w:rsid w:val="4C5C7746"/>
    <w:rsid w:val="4C7E1155"/>
    <w:rsid w:val="4FD221F1"/>
    <w:rsid w:val="50681169"/>
    <w:rsid w:val="51FB6130"/>
    <w:rsid w:val="530D651E"/>
    <w:rsid w:val="531225F7"/>
    <w:rsid w:val="53BE6BF7"/>
    <w:rsid w:val="571B16C3"/>
    <w:rsid w:val="576FA181"/>
    <w:rsid w:val="57961C17"/>
    <w:rsid w:val="58B9632B"/>
    <w:rsid w:val="59EFE177"/>
    <w:rsid w:val="5A7A3EAC"/>
    <w:rsid w:val="5C5C15BE"/>
    <w:rsid w:val="5CB87D80"/>
    <w:rsid w:val="5D6F22D5"/>
    <w:rsid w:val="5E49319F"/>
    <w:rsid w:val="5EC97746"/>
    <w:rsid w:val="5ED16C78"/>
    <w:rsid w:val="5F6CAE51"/>
    <w:rsid w:val="5FF7FEA6"/>
    <w:rsid w:val="605D4865"/>
    <w:rsid w:val="61A32C17"/>
    <w:rsid w:val="61E82C7C"/>
    <w:rsid w:val="62482834"/>
    <w:rsid w:val="62F448FD"/>
    <w:rsid w:val="63803610"/>
    <w:rsid w:val="644B4AAD"/>
    <w:rsid w:val="64B14D8B"/>
    <w:rsid w:val="64FD3107"/>
    <w:rsid w:val="663718FB"/>
    <w:rsid w:val="66E55E4F"/>
    <w:rsid w:val="66FD119D"/>
    <w:rsid w:val="670832F9"/>
    <w:rsid w:val="67156C6A"/>
    <w:rsid w:val="67AA29A7"/>
    <w:rsid w:val="67B101D9"/>
    <w:rsid w:val="67EC64C2"/>
    <w:rsid w:val="6A495025"/>
    <w:rsid w:val="6A641533"/>
    <w:rsid w:val="6A90057A"/>
    <w:rsid w:val="6BEF78A2"/>
    <w:rsid w:val="6C9003BD"/>
    <w:rsid w:val="6D1234C8"/>
    <w:rsid w:val="6DB14DD9"/>
    <w:rsid w:val="6EDC46F1"/>
    <w:rsid w:val="6EEF1AA5"/>
    <w:rsid w:val="6FDE7692"/>
    <w:rsid w:val="70E10F37"/>
    <w:rsid w:val="70EC7342"/>
    <w:rsid w:val="72384175"/>
    <w:rsid w:val="72F07E08"/>
    <w:rsid w:val="74C02EB9"/>
    <w:rsid w:val="7547062E"/>
    <w:rsid w:val="75B23A9A"/>
    <w:rsid w:val="75FCF22B"/>
    <w:rsid w:val="767234A6"/>
    <w:rsid w:val="76F507BA"/>
    <w:rsid w:val="779A47E6"/>
    <w:rsid w:val="77FFA08F"/>
    <w:rsid w:val="780D6D66"/>
    <w:rsid w:val="7849788F"/>
    <w:rsid w:val="78A256D3"/>
    <w:rsid w:val="78A67E00"/>
    <w:rsid w:val="7B56651E"/>
    <w:rsid w:val="7B6DB9C2"/>
    <w:rsid w:val="7B8F3A15"/>
    <w:rsid w:val="7BEF732C"/>
    <w:rsid w:val="7CD0566C"/>
    <w:rsid w:val="7CD4213D"/>
    <w:rsid w:val="7CFFD591"/>
    <w:rsid w:val="7D467566"/>
    <w:rsid w:val="7D69505D"/>
    <w:rsid w:val="7DD701FB"/>
    <w:rsid w:val="7E3C03A5"/>
    <w:rsid w:val="7EA85E94"/>
    <w:rsid w:val="7ED62A23"/>
    <w:rsid w:val="7EFBA3BF"/>
    <w:rsid w:val="7F5F8B14"/>
    <w:rsid w:val="7F8C2784"/>
    <w:rsid w:val="7FDF2193"/>
    <w:rsid w:val="7FE032B4"/>
    <w:rsid w:val="7FE9DF0B"/>
    <w:rsid w:val="7FEE371C"/>
    <w:rsid w:val="7FFFFE60"/>
    <w:rsid w:val="97F2CACA"/>
    <w:rsid w:val="9EFEF45B"/>
    <w:rsid w:val="AEBBEFBA"/>
    <w:rsid w:val="BDAFAD51"/>
    <w:rsid w:val="BDFD9070"/>
    <w:rsid w:val="BF7FCB62"/>
    <w:rsid w:val="BFFBFBCE"/>
    <w:rsid w:val="C2DB866E"/>
    <w:rsid w:val="D36C5852"/>
    <w:rsid w:val="D7FA7D62"/>
    <w:rsid w:val="DB172090"/>
    <w:rsid w:val="DF5A138E"/>
    <w:rsid w:val="EAEDA9C1"/>
    <w:rsid w:val="ED7D37DD"/>
    <w:rsid w:val="EDF3C099"/>
    <w:rsid w:val="F6BF2C2B"/>
    <w:rsid w:val="F6FE4C90"/>
    <w:rsid w:val="F779A256"/>
    <w:rsid w:val="F7DDE84C"/>
    <w:rsid w:val="F7FFA330"/>
    <w:rsid w:val="FBBEAD06"/>
    <w:rsid w:val="FDBEA3F0"/>
    <w:rsid w:val="FE9B3FDC"/>
    <w:rsid w:val="FF77F9BF"/>
    <w:rsid w:val="FFFEF578"/>
    <w:rsid w:val="FFFFC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eastAsia" w:ascii="宋体" w:hAnsi="Times New Roman" w:eastAsia="宋体" w:cs="宋体"/>
      <w:kern w:val="2"/>
      <w:sz w:val="21"/>
      <w:szCs w:val="32"/>
      <w:lang w:val="en-US" w:eastAsia="zh-CN" w:bidi="ar-SA"/>
    </w:rPr>
  </w:style>
  <w:style w:type="paragraph" w:styleId="3">
    <w:name w:val="heading 1"/>
    <w:basedOn w:val="1"/>
    <w:next w:val="1"/>
    <w:qFormat/>
    <w:uiPriority w:val="9"/>
    <w:pPr>
      <w:keepNext/>
      <w:keepLines/>
      <w:adjustRightInd w:val="0"/>
      <w:spacing w:before="240" w:after="240"/>
      <w:jc w:val="center"/>
      <w:outlineLvl w:val="0"/>
    </w:pPr>
    <w:rPr>
      <w:rFonts w:ascii="Times New Roman" w:hAnsi="Times New Roman" w:eastAsia="宋体" w:cs="Times New Roman"/>
      <w:b/>
      <w:bCs/>
      <w:kern w:val="44"/>
      <w:sz w:val="36"/>
      <w:szCs w:val="36"/>
    </w:rPr>
  </w:style>
  <w:style w:type="paragraph" w:styleId="4">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b/>
      <w:sz w:val="32"/>
    </w:rPr>
  </w:style>
  <w:style w:type="paragraph" w:styleId="2">
    <w:name w:val="heading 3"/>
    <w:basedOn w:val="1"/>
    <w:next w:val="1"/>
    <w:semiHidden/>
    <w:unhideWhenUsed/>
    <w:qFormat/>
    <w:uiPriority w:val="0"/>
    <w:pPr>
      <w:keepNext/>
      <w:keepLines/>
      <w:numPr>
        <w:ilvl w:val="2"/>
        <w:numId w:val="2"/>
      </w:numPr>
      <w:spacing w:before="260" w:beforeLines="0" w:beforeAutospacing="0" w:after="260" w:afterLines="0" w:afterAutospacing="0" w:line="413" w:lineRule="auto"/>
      <w:ind w:left="720" w:hanging="720"/>
      <w:outlineLvl w:val="2"/>
    </w:pPr>
    <w:rPr>
      <w:b/>
      <w:sz w:val="32"/>
    </w:rPr>
  </w:style>
  <w:style w:type="paragraph" w:styleId="5">
    <w:name w:val="heading 4"/>
    <w:basedOn w:val="1"/>
    <w:next w:val="1"/>
    <w:semiHidden/>
    <w:unhideWhenUsed/>
    <w:qFormat/>
    <w:uiPriority w:val="0"/>
    <w:pPr>
      <w:keepNext/>
      <w:keepLines/>
      <w:numPr>
        <w:ilvl w:val="3"/>
        <w:numId w:val="2"/>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2"/>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2"/>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2"/>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2"/>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2"/>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5">
    <w:name w:val="Default Paragraph Font"/>
    <w:semiHidden/>
    <w:qFormat/>
    <w:uiPriority w:val="0"/>
    <w:rPr>
      <w:rFonts w:hint="eastAsia" w:ascii="宋体" w:hAnsi="Times New Roman" w:eastAsia="宋体" w:cs="Times New Roman"/>
      <w:sz w:val="21"/>
    </w:rPr>
  </w:style>
  <w:style w:type="table" w:default="1" w:styleId="23">
    <w:name w:val="Normal Table"/>
    <w:semiHidden/>
    <w:qFormat/>
    <w:uiPriority w:val="0"/>
    <w:tblPr>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Body Text"/>
    <w:basedOn w:val="1"/>
    <w:unhideWhenUsed/>
    <w:qFormat/>
    <w:uiPriority w:val="99"/>
    <w:pPr>
      <w:spacing w:before="120" w:after="120" w:line="360" w:lineRule="auto"/>
      <w:ind w:firstLine="200" w:firstLineChars="200"/>
    </w:pPr>
    <w:rPr>
      <w:rFonts w:ascii="Times New Roman" w:hAnsi="Times New Roman" w:eastAsia="宋体" w:cs="Times New Roman"/>
      <w:sz w:val="24"/>
      <w:szCs w:val="24"/>
    </w:rPr>
  </w:style>
  <w:style w:type="paragraph" w:styleId="13">
    <w:name w:val="toc 5"/>
    <w:basedOn w:val="1"/>
    <w:next w:val="1"/>
    <w:qFormat/>
    <w:uiPriority w:val="0"/>
    <w:pPr>
      <w:spacing w:line="300" w:lineRule="exact"/>
      <w:ind w:left="1680" w:leftChars="800"/>
    </w:pPr>
    <w:rPr>
      <w:rFonts w:hAnsi="宋体"/>
    </w:rPr>
  </w:style>
  <w:style w:type="paragraph" w:styleId="14">
    <w:name w:val="toc 3"/>
    <w:basedOn w:val="1"/>
    <w:next w:val="1"/>
    <w:qFormat/>
    <w:uiPriority w:val="0"/>
    <w:pPr>
      <w:spacing w:line="300" w:lineRule="exact"/>
      <w:ind w:left="840" w:leftChars="400"/>
    </w:pPr>
    <w:rPr>
      <w:rFonts w:hAnsi="宋体"/>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toc 1"/>
    <w:basedOn w:val="1"/>
    <w:next w:val="1"/>
    <w:qFormat/>
    <w:uiPriority w:val="0"/>
    <w:pPr>
      <w:spacing w:line="400" w:lineRule="exact"/>
    </w:pPr>
    <w:rPr>
      <w:rFonts w:hAnsi="宋体"/>
    </w:rPr>
  </w:style>
  <w:style w:type="paragraph" w:styleId="18">
    <w:name w:val="toc 4"/>
    <w:basedOn w:val="1"/>
    <w:next w:val="1"/>
    <w:qFormat/>
    <w:uiPriority w:val="0"/>
    <w:pPr>
      <w:spacing w:line="300" w:lineRule="exact"/>
      <w:ind w:left="1260" w:leftChars="600"/>
    </w:pPr>
    <w:rPr>
      <w:rFonts w:hAnsi="宋体"/>
    </w:rPr>
  </w:style>
  <w:style w:type="paragraph" w:styleId="19">
    <w:name w:val="footnote text"/>
    <w:basedOn w:val="1"/>
    <w:qFormat/>
    <w:uiPriority w:val="0"/>
    <w:pPr>
      <w:widowControl/>
      <w:numPr>
        <w:ilvl w:val="0"/>
        <w:numId w:val="3"/>
      </w:numPr>
      <w:autoSpaceDE w:val="0"/>
      <w:autoSpaceDN w:val="0"/>
      <w:snapToGrid/>
      <w:spacing w:beforeLines="0" w:afterLines="0"/>
      <w:ind w:left="1380" w:leftChars="200" w:hanging="960" w:hangingChars="200"/>
      <w:jc w:val="both"/>
    </w:pPr>
    <w:rPr>
      <w:rFonts w:hAnsi="宋体"/>
      <w:sz w:val="15"/>
    </w:rPr>
  </w:style>
  <w:style w:type="paragraph" w:styleId="20">
    <w:name w:val="toc 6"/>
    <w:basedOn w:val="1"/>
    <w:next w:val="1"/>
    <w:qFormat/>
    <w:uiPriority w:val="0"/>
    <w:pPr>
      <w:spacing w:line="300" w:lineRule="exact"/>
      <w:ind w:left="2100" w:leftChars="1000"/>
    </w:pPr>
    <w:rPr>
      <w:rFonts w:hAnsi="宋体"/>
    </w:rPr>
  </w:style>
  <w:style w:type="paragraph" w:styleId="21">
    <w:name w:val="toc 2"/>
    <w:basedOn w:val="1"/>
    <w:next w:val="1"/>
    <w:qFormat/>
    <w:uiPriority w:val="0"/>
    <w:pPr>
      <w:spacing w:line="300" w:lineRule="exact"/>
      <w:ind w:left="420" w:leftChars="200"/>
    </w:pPr>
    <w:rPr>
      <w:rFonts w:hAnsi="宋体"/>
    </w:rPr>
  </w:style>
  <w:style w:type="paragraph" w:styleId="22">
    <w:name w:val="Normal (Web)"/>
    <w:basedOn w:val="1"/>
    <w:qFormat/>
    <w:uiPriority w:val="99"/>
    <w:pPr>
      <w:jc w:val="left"/>
    </w:pPr>
    <w:rPr>
      <w:rFonts w:ascii="Calibri" w:hAnsi="Calibri" w:eastAsia="宋体" w:cs="Times New Roman"/>
      <w:kern w:val="0"/>
      <w:sz w:val="24"/>
      <w:szCs w:val="24"/>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footnote reference"/>
    <w:basedOn w:val="25"/>
    <w:qFormat/>
    <w:uiPriority w:val="0"/>
    <w:rPr>
      <w:rFonts w:hAnsi="宋体" w:cs="宋体"/>
      <w:sz w:val="18"/>
      <w:vertAlign w:val="superscript"/>
    </w:rPr>
  </w:style>
  <w:style w:type="paragraph" w:customStyle="1" w:styleId="27">
    <w:name w:val="标准文件_段"/>
    <w:qFormat/>
    <w:uiPriority w:val="0"/>
    <w:pPr>
      <w:spacing w:beforeLines="0" w:afterLines="0"/>
      <w:ind w:firstLine="960" w:firstLineChars="200"/>
      <w:jc w:val="both"/>
    </w:pPr>
    <w:rPr>
      <w:rFonts w:hint="eastAsia" w:ascii="宋体" w:hAnsi="Times New Roman" w:eastAsia="宋体" w:cs="宋体"/>
      <w:sz w:val="21"/>
    </w:rPr>
  </w:style>
  <w:style w:type="paragraph" w:customStyle="1" w:styleId="28">
    <w:name w:val="标准标志"/>
    <w:next w:val="1"/>
    <w:qFormat/>
    <w:uiPriority w:val="0"/>
    <w:pPr>
      <w:framePr w:w="2546" w:h="1134" w:hRule="exact" w:hSpace="181" w:wrap="around" w:vAnchor="margin" w:hAnchor="margin" w:x="6521" w:y="421" w:anchorLock="1"/>
      <w:shd w:val="clear" w:fill="FFFFFF"/>
      <w:spacing w:line="0" w:lineRule="atLeast"/>
      <w:jc w:val="right"/>
    </w:pPr>
    <w:rPr>
      <w:rFonts w:hint="eastAsia" w:ascii="Times New Roman" w:hAnsi="Times New Roman" w:eastAsia="宋体" w:cs="Times New Roman"/>
      <w:b/>
      <w:w w:val="170"/>
      <w:sz w:val="96"/>
    </w:rPr>
  </w:style>
  <w:style w:type="paragraph" w:customStyle="1" w:styleId="29">
    <w:name w:val="标准标志2"/>
    <w:next w:val="1"/>
    <w:qFormat/>
    <w:uiPriority w:val="0"/>
    <w:pPr>
      <w:framePr w:wrap="around" w:vAnchor="margin" w:hAnchor="margin" w:x="5614" w:y="398" w:anchorLock="1"/>
      <w:spacing w:line="0" w:lineRule="atLeast"/>
      <w:jc w:val="right"/>
    </w:pPr>
    <w:rPr>
      <w:rFonts w:hint="eastAsia" w:ascii="Times New Roman" w:hAnsi="Times New Roman" w:eastAsia="宋体" w:cs="Times New Roman"/>
      <w:b/>
      <w:w w:val="130"/>
      <w:sz w:val="96"/>
    </w:rPr>
  </w:style>
  <w:style w:type="paragraph" w:customStyle="1" w:styleId="30">
    <w:name w:val="标准称谓"/>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宋体" w:hAnsi="Times New Roman" w:eastAsia="宋体" w:cs="Times New Roman"/>
      <w:b/>
      <w:w w:val="148"/>
      <w:sz w:val="48"/>
    </w:rPr>
  </w:style>
  <w:style w:type="paragraph" w:customStyle="1" w:styleId="31">
    <w:name w:val="标准称谓2"/>
    <w:next w:val="1"/>
    <w:qFormat/>
    <w:uiPriority w:val="0"/>
    <w:pPr>
      <w:framePr w:w="6781" w:h="907" w:hRule="exact" w:hSpace="181" w:vSpace="181" w:wrap="around" w:vAnchor="page" w:hAnchor="page" w:xAlign="center" w:y="2269" w:anchorLock="1"/>
      <w:widowControl w:val="0"/>
      <w:kinsoku w:val="0"/>
      <w:overflowPunct w:val="0"/>
      <w:autoSpaceDE w:val="0"/>
      <w:autoSpaceDN w:val="0"/>
      <w:spacing w:line="0" w:lineRule="atLeast"/>
      <w:jc w:val="distribute"/>
    </w:pPr>
    <w:rPr>
      <w:rFonts w:hint="eastAsia" w:ascii="Times New Roman" w:hAnsi="Times New Roman" w:eastAsia="黑体" w:cs="Times New Roman"/>
      <w:spacing w:val="-40"/>
      <w:kern w:val="2"/>
      <w:sz w:val="72"/>
      <w:szCs w:val="72"/>
    </w:rPr>
  </w:style>
  <w:style w:type="paragraph" w:customStyle="1" w:styleId="32">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rPr>
  </w:style>
  <w:style w:type="paragraph" w:customStyle="1" w:styleId="33">
    <w:name w:val="标准书脚_奇数页"/>
    <w:qFormat/>
    <w:uiPriority w:val="0"/>
    <w:pPr>
      <w:ind w:right="227"/>
      <w:jc w:val="right"/>
    </w:pPr>
    <w:rPr>
      <w:rFonts w:hint="eastAsia" w:ascii="宋体" w:hAnsi="Times New Roman" w:eastAsia="宋体" w:cs="宋体"/>
      <w:sz w:val="18"/>
    </w:rPr>
  </w:style>
  <w:style w:type="paragraph" w:customStyle="1" w:styleId="34">
    <w:name w:val="标准书眉_奇数页"/>
    <w:next w:val="1"/>
    <w:qFormat/>
    <w:uiPriority w:val="0"/>
    <w:pPr>
      <w:tabs>
        <w:tab w:val="center" w:pos="4153"/>
        <w:tab w:val="right" w:pos="8306"/>
      </w:tabs>
      <w:spacing w:after="120"/>
      <w:jc w:val="right"/>
    </w:pPr>
    <w:rPr>
      <w:rFonts w:hint="eastAsia" w:ascii="黑体" w:hAnsi="Times New Roman" w:eastAsia="黑体" w:cs="黑体"/>
      <w:sz w:val="21"/>
    </w:rPr>
  </w:style>
  <w:style w:type="paragraph" w:customStyle="1" w:styleId="35">
    <w:name w:val="标准书眉_偶数页"/>
    <w:next w:val="1"/>
    <w:qFormat/>
    <w:uiPriority w:val="0"/>
    <w:pPr>
      <w:spacing w:after="120"/>
    </w:pPr>
    <w:rPr>
      <w:rFonts w:hint="eastAsia" w:ascii="黑体" w:hAnsi="Times New Roman" w:eastAsia="黑体" w:cs="黑体"/>
      <w:sz w:val="21"/>
    </w:rPr>
  </w:style>
  <w:style w:type="paragraph" w:customStyle="1" w:styleId="36">
    <w:name w:val="标准文件_参考文献标题"/>
    <w:basedOn w:val="1"/>
    <w:next w:val="1"/>
    <w:qFormat/>
    <w:uiPriority w:val="0"/>
    <w:pPr>
      <w:widowControl/>
      <w:spacing w:before="126" w:beforeLines="40" w:after="157" w:afterLines="50"/>
      <w:jc w:val="center"/>
      <w:outlineLvl w:val="0"/>
    </w:pPr>
    <w:rPr>
      <w:rFonts w:ascii="黑体" w:hAnsi="Times New Roman" w:eastAsia="黑体" w:cs="黑体"/>
      <w:kern w:val="0"/>
    </w:rPr>
  </w:style>
  <w:style w:type="paragraph" w:customStyle="1" w:styleId="37">
    <w:name w:val="封面标准顶部线"/>
    <w:qFormat/>
    <w:uiPriority w:val="0"/>
    <w:pPr>
      <w:framePr w:w="9673" w:hSpace="181" w:wrap="around" w:vAnchor="page" w:hAnchor="page" w:x="1390" w:y="4242"/>
      <w:spacing w:line="0" w:lineRule="atLeast"/>
    </w:pPr>
    <w:rPr>
      <w:rFonts w:hint="eastAsia" w:ascii="宋体" w:hAnsi="Times New Roman" w:eastAsia="宋体" w:cs="Times New Roman"/>
      <w:sz w:val="21"/>
    </w:rPr>
  </w:style>
  <w:style w:type="paragraph" w:customStyle="1" w:styleId="38">
    <w:name w:val="发布部门"/>
    <w:next w:val="27"/>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spacing w:val="20"/>
      <w:w w:val="135"/>
      <w:sz w:val="28"/>
    </w:rPr>
  </w:style>
  <w:style w:type="paragraph" w:customStyle="1" w:styleId="39">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rPr>
  </w:style>
  <w:style w:type="paragraph" w:customStyle="1" w:styleId="40">
    <w:name w:val="实施日期"/>
    <w:basedOn w:val="39"/>
    <w:qFormat/>
    <w:uiPriority w:val="0"/>
    <w:pPr>
      <w:framePr w:hSpace="0" w:wrap="around" w:vAnchor="page" w:hAnchor="page" w:x="7089" w:y="14176"/>
      <w:jc w:val="right"/>
    </w:pPr>
  </w:style>
  <w:style w:type="paragraph" w:customStyle="1" w:styleId="41">
    <w:name w:val="封面日期"/>
    <w:qFormat/>
    <w:uiPriority w:val="0"/>
    <w:pPr>
      <w:framePr w:w="9673" w:vSpace="181" w:wrap="around" w:vAnchor="page" w:hAnchor="page" w:x="1419" w:y="14176" w:anchorLock="1"/>
      <w:spacing w:line="360" w:lineRule="exact"/>
    </w:pPr>
    <w:rPr>
      <w:rFonts w:hint="eastAsia" w:ascii="黑体" w:hAnsi="Times New Roman" w:eastAsia="黑体" w:cs="Times New Roman"/>
      <w:sz w:val="28"/>
    </w:rPr>
  </w:style>
  <w:style w:type="paragraph" w:customStyle="1" w:styleId="42">
    <w:name w:val="封面标准代替信息"/>
    <w:qFormat/>
    <w:uiPriority w:val="0"/>
    <w:pPr>
      <w:framePr w:w="9355" w:h="624" w:hRule="exact" w:hSpace="181" w:vSpace="181" w:wrap="around" w:vAnchor="page" w:hAnchor="page" w:x="1419" w:y="3284"/>
      <w:spacing w:before="57" w:line="280" w:lineRule="exact"/>
      <w:jc w:val="right"/>
    </w:pPr>
    <w:rPr>
      <w:rFonts w:hint="eastAsia" w:ascii="黑体" w:hAnsi="Times New Roman" w:eastAsia="黑体" w:cs="Times New Roman"/>
      <w:sz w:val="21"/>
    </w:rPr>
  </w:style>
  <w:style w:type="paragraph" w:customStyle="1" w:styleId="43">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rPr>
  </w:style>
  <w:style w:type="paragraph" w:customStyle="1" w:styleId="44">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rPr>
  </w:style>
  <w:style w:type="paragraph" w:customStyle="1" w:styleId="45">
    <w:name w:val="封面标准英文名称"/>
    <w:basedOn w:val="44"/>
    <w:qFormat/>
    <w:uiPriority w:val="0"/>
    <w:pPr>
      <w:widowControl w:val="0"/>
      <w:spacing w:before="410" w:line="360" w:lineRule="exact"/>
      <w:textAlignment w:val="bottom"/>
    </w:pPr>
    <w:rPr>
      <w:rFonts w:ascii="Times New Roman" w:hAnsi="Times New Roman" w:cs="Times New Roman"/>
      <w:sz w:val="28"/>
    </w:rPr>
  </w:style>
  <w:style w:type="paragraph" w:customStyle="1" w:styleId="46">
    <w:name w:val="封面一致性程度标识"/>
    <w:basedOn w:val="45"/>
    <w:qFormat/>
    <w:uiPriority w:val="0"/>
    <w:pPr>
      <w:spacing w:before="760"/>
    </w:pPr>
  </w:style>
  <w:style w:type="paragraph" w:customStyle="1" w:styleId="47">
    <w:name w:val="封面标准文稿类别"/>
    <w:basedOn w:val="46"/>
    <w:qFormat/>
    <w:uiPriority w:val="0"/>
    <w:pPr>
      <w:spacing w:before="440" w:after="160"/>
    </w:pPr>
    <w:rPr>
      <w:rFonts w:ascii="黑体" w:hAnsi="黑体" w:cs="黑体"/>
      <w:sz w:val="24"/>
    </w:rPr>
  </w:style>
  <w:style w:type="paragraph" w:customStyle="1" w:styleId="48">
    <w:name w:val="封面标准文稿编辑信息"/>
    <w:basedOn w:val="47"/>
    <w:qFormat/>
    <w:uiPriority w:val="0"/>
    <w:pPr>
      <w:spacing w:before="180" w:after="0" w:line="240" w:lineRule="atLeast"/>
    </w:pPr>
    <w:rPr>
      <w:sz w:val="21"/>
    </w:rPr>
  </w:style>
  <w:style w:type="paragraph" w:customStyle="1" w:styleId="49">
    <w:name w:val="封面标准文稿附件"/>
    <w:basedOn w:val="47"/>
    <w:qFormat/>
    <w:uiPriority w:val="0"/>
    <w:pPr>
      <w:spacing w:before="937" w:beforeLines="300" w:afterLines="30" w:line="240" w:lineRule="auto"/>
    </w:pPr>
    <w:rPr>
      <w:rFonts w:ascii="Times New Roman" w:hAnsi="Times New Roman" w:cs="Times New Roman"/>
      <w:b/>
      <w:sz w:val="21"/>
    </w:rPr>
  </w:style>
  <w:style w:type="paragraph" w:customStyle="1" w:styleId="50">
    <w:name w:val="其他发布部门"/>
    <w:basedOn w:val="38"/>
    <w:qFormat/>
    <w:uiPriority w:val="0"/>
    <w:pPr>
      <w:framePr w:wrap="around" w:y="15310"/>
      <w:spacing w:line="0" w:lineRule="atLeast"/>
    </w:pPr>
    <w:rPr>
      <w:rFonts w:ascii="黑体" w:hAnsi="黑体" w:eastAsia="黑体" w:cs="黑体"/>
    </w:rPr>
  </w:style>
  <w:style w:type="paragraph" w:customStyle="1" w:styleId="51">
    <w:name w:val="其他发布部门2"/>
    <w:basedOn w:val="38"/>
    <w:qFormat/>
    <w:uiPriority w:val="0"/>
    <w:pPr>
      <w:framePr w:w="7433" w:h="584" w:hRule="exact" w:hSpace="181" w:wrap="around" w:vAnchor="margin" w:hAnchor="margin" w:xAlign="center" w:y="15027"/>
      <w:spacing w:before="0" w:line="0" w:lineRule="atLeast"/>
    </w:pPr>
    <w:rPr>
      <w:rFonts w:ascii="黑体" w:hAnsi="黑体" w:eastAsia="黑体" w:cs="Times New Roman"/>
      <w:spacing w:val="0"/>
      <w:w w:val="100"/>
    </w:rPr>
  </w:style>
  <w:style w:type="paragraph" w:customStyle="1" w:styleId="52">
    <w:name w:val="其他发布部门3"/>
    <w:qFormat/>
    <w:uiPriority w:val="0"/>
    <w:pPr>
      <w:framePr w:w="9248" w:h="1259" w:hRule="exact" w:hSpace="181" w:vSpace="181" w:wrap="auto" w:vAnchor="margin" w:hAnchor="margin" w:xAlign="center" w:y="14545"/>
      <w:spacing w:line="0" w:lineRule="atLeast"/>
      <w:jc w:val="center"/>
    </w:pPr>
    <w:rPr>
      <w:rFonts w:hint="eastAsia" w:ascii="黑体" w:hAnsi="Times New Roman" w:eastAsia="黑体" w:cs="Times New Roman"/>
      <w:sz w:val="28"/>
    </w:rPr>
  </w:style>
  <w:style w:type="paragraph" w:customStyle="1" w:styleId="53">
    <w:name w:val="其他发布日期"/>
    <w:basedOn w:val="39"/>
    <w:autoRedefine/>
    <w:qFormat/>
    <w:uiPriority w:val="0"/>
    <w:pPr>
      <w:framePr w:hSpace="0" w:wrap="around" w:vAnchor="page" w:hAnchor="page" w:x="1419" w:y="14176"/>
    </w:pPr>
  </w:style>
  <w:style w:type="paragraph" w:customStyle="1" w:styleId="54">
    <w:name w:val="其他实施日期"/>
    <w:basedOn w:val="40"/>
    <w:autoRedefine/>
    <w:qFormat/>
    <w:uiPriority w:val="0"/>
  </w:style>
  <w:style w:type="paragraph" w:customStyle="1" w:styleId="55">
    <w:name w:val="文献分类号"/>
    <w:qFormat/>
    <w:uiPriority w:val="0"/>
    <w:pPr>
      <w:framePr w:wrap="around" w:vAnchor="page" w:hAnchor="page" w:x="1373" w:y="568"/>
      <w:widowControl w:val="0"/>
      <w:textAlignment w:val="center"/>
    </w:pPr>
    <w:rPr>
      <w:rFonts w:hint="eastAsia" w:ascii="黑体" w:hAnsi="Times New Roman" w:eastAsia="黑体" w:cs="Times New Roman"/>
      <w:kern w:val="21"/>
      <w:sz w:val="21"/>
    </w:rPr>
  </w:style>
  <w:style w:type="paragraph" w:customStyle="1" w:styleId="56">
    <w:name w:val="标准文件_目录标题"/>
    <w:basedOn w:val="1"/>
    <w:qFormat/>
    <w:uiPriority w:val="0"/>
    <w:pPr>
      <w:shd w:val="clear" w:fill="FFFFFF"/>
      <w:spacing w:beforeLines="0" w:after="469" w:afterLines="150"/>
      <w:jc w:val="center"/>
    </w:pPr>
    <w:rPr>
      <w:rFonts w:ascii="黑体" w:hAnsi="Times New Roman" w:eastAsia="黑体" w:cs="黑体"/>
      <w:kern w:val="0"/>
      <w:sz w:val="32"/>
    </w:rPr>
  </w:style>
  <w:style w:type="paragraph" w:customStyle="1" w:styleId="57">
    <w:name w:val="标准文件_前言、引言标题"/>
    <w:next w:val="1"/>
    <w:autoRedefine/>
    <w:qFormat/>
    <w:uiPriority w:val="0"/>
    <w:pPr>
      <w:numPr>
        <w:ilvl w:val="0"/>
        <w:numId w:val="4"/>
      </w:numPr>
      <w:suppressAutoHyphens w:val="0"/>
      <w:spacing w:beforeLines="0" w:after="469" w:afterLines="150"/>
      <w:ind w:left="425" w:hanging="425"/>
      <w:jc w:val="center"/>
      <w:outlineLvl w:val="0"/>
    </w:pPr>
    <w:rPr>
      <w:rFonts w:hint="eastAsia" w:ascii="黑体" w:hAnsi="Times New Roman" w:eastAsia="黑体" w:cs="黑体"/>
      <w:sz w:val="32"/>
    </w:rPr>
  </w:style>
  <w:style w:type="paragraph" w:customStyle="1" w:styleId="58">
    <w:name w:val="标准文件_正文标准名称"/>
    <w:basedOn w:val="1"/>
    <w:link w:val="122"/>
    <w:autoRedefine/>
    <w:qFormat/>
    <w:uiPriority w:val="0"/>
    <w:pPr>
      <w:widowControl/>
      <w:suppressAutoHyphens w:val="0"/>
      <w:spacing w:beforeLines="0" w:after="640" w:afterLines="0" w:line="400" w:lineRule="exact"/>
      <w:jc w:val="center"/>
    </w:pPr>
    <w:rPr>
      <w:rFonts w:ascii="黑体" w:hAnsi="黑体" w:eastAsia="黑体" w:cs="黑体"/>
      <w:sz w:val="32"/>
    </w:rPr>
  </w:style>
  <w:style w:type="paragraph" w:customStyle="1" w:styleId="59">
    <w:name w:val="标准文件_一级项"/>
    <w:next w:val="27"/>
    <w:autoRedefine/>
    <w:qFormat/>
    <w:uiPriority w:val="0"/>
    <w:pPr>
      <w:numPr>
        <w:ilvl w:val="0"/>
        <w:numId w:val="5"/>
      </w:numPr>
      <w:suppressAutoHyphens w:val="0"/>
      <w:spacing w:beforeLines="0" w:afterLines="0"/>
      <w:ind w:left="851" w:hanging="426"/>
    </w:pPr>
    <w:rPr>
      <w:rFonts w:hint="eastAsia" w:ascii="宋体" w:hAnsi="Times New Roman" w:eastAsia="宋体" w:cs="宋体"/>
      <w:sz w:val="21"/>
    </w:rPr>
  </w:style>
  <w:style w:type="paragraph" w:customStyle="1" w:styleId="60">
    <w:name w:val="标准文件_二级项2"/>
    <w:basedOn w:val="27"/>
    <w:next w:val="27"/>
    <w:qFormat/>
    <w:uiPriority w:val="0"/>
    <w:pPr>
      <w:numPr>
        <w:ilvl w:val="1"/>
        <w:numId w:val="5"/>
      </w:numPr>
      <w:suppressAutoHyphens w:val="0"/>
      <w:ind w:left="1270" w:hanging="419"/>
    </w:pPr>
    <w:rPr>
      <w:rFonts w:hAnsi="Times New Roman"/>
    </w:rPr>
  </w:style>
  <w:style w:type="paragraph" w:customStyle="1" w:styleId="61">
    <w:name w:val="标准文件_三级项"/>
    <w:basedOn w:val="1"/>
    <w:next w:val="27"/>
    <w:autoRedefine/>
    <w:qFormat/>
    <w:uiPriority w:val="0"/>
    <w:pPr>
      <w:numPr>
        <w:ilvl w:val="2"/>
        <w:numId w:val="6"/>
      </w:numPr>
      <w:suppressAutoHyphens w:val="0"/>
      <w:spacing w:beforeLines="0" w:afterLines="0" w:line="300" w:lineRule="exact"/>
      <w:ind w:left="1678" w:hanging="414"/>
    </w:pPr>
    <w:rPr>
      <w:rFonts w:hAnsi="+西文正文"/>
    </w:rPr>
  </w:style>
  <w:style w:type="paragraph" w:customStyle="1" w:styleId="62">
    <w:name w:val="标准文件_字母编号列项（一级）"/>
    <w:next w:val="27"/>
    <w:qFormat/>
    <w:uiPriority w:val="0"/>
    <w:pPr>
      <w:numPr>
        <w:ilvl w:val="0"/>
        <w:numId w:val="6"/>
      </w:numPr>
      <w:tabs>
        <w:tab w:val="left" w:pos="839"/>
      </w:tabs>
      <w:ind w:left="851" w:hanging="426"/>
      <w:jc w:val="both"/>
    </w:pPr>
    <w:rPr>
      <w:rFonts w:hint="eastAsia" w:ascii="宋体" w:hAnsi="Times New Roman" w:eastAsia="宋体" w:cs="宋体"/>
      <w:sz w:val="21"/>
    </w:rPr>
  </w:style>
  <w:style w:type="paragraph" w:customStyle="1" w:styleId="63">
    <w:name w:val="标准文件_数字编号列项（二级）"/>
    <w:next w:val="27"/>
    <w:qFormat/>
    <w:uiPriority w:val="0"/>
    <w:pPr>
      <w:numPr>
        <w:ilvl w:val="1"/>
        <w:numId w:val="6"/>
      </w:numPr>
      <w:tabs>
        <w:tab w:val="left" w:pos="1259"/>
        <w:tab w:val="clear" w:pos="1276"/>
      </w:tabs>
      <w:ind w:left="1259" w:hanging="419"/>
      <w:jc w:val="both"/>
    </w:pPr>
    <w:rPr>
      <w:rFonts w:hint="eastAsia" w:ascii="宋体" w:hAnsi="Times New Roman" w:eastAsia="宋体" w:cs="Times New Roman"/>
      <w:sz w:val="21"/>
    </w:rPr>
  </w:style>
  <w:style w:type="paragraph" w:customStyle="1" w:styleId="64">
    <w:name w:val="标准文件_引言一级条标题"/>
    <w:basedOn w:val="27"/>
    <w:next w:val="27"/>
    <w:qFormat/>
    <w:uiPriority w:val="0"/>
    <w:pPr>
      <w:numPr>
        <w:ilvl w:val="1"/>
        <w:numId w:val="4"/>
      </w:numPr>
      <w:spacing w:before="157" w:beforeLines="50" w:after="157" w:afterLines="50"/>
    </w:pPr>
    <w:rPr>
      <w:rFonts w:ascii="黑体" w:hAnsi="黑体" w:eastAsia="黑体" w:cs="黑体"/>
    </w:rPr>
  </w:style>
  <w:style w:type="paragraph" w:customStyle="1" w:styleId="65">
    <w:name w:val="标准文件_引言二级条标题"/>
    <w:basedOn w:val="27"/>
    <w:next w:val="27"/>
    <w:autoRedefine/>
    <w:qFormat/>
    <w:uiPriority w:val="0"/>
    <w:pPr>
      <w:numPr>
        <w:ilvl w:val="2"/>
        <w:numId w:val="4"/>
      </w:numPr>
      <w:spacing w:before="157" w:beforeLines="50" w:after="157" w:afterLines="50"/>
    </w:pPr>
    <w:rPr>
      <w:rFonts w:ascii="黑体" w:hAnsi="黑体" w:eastAsia="黑体" w:cs="黑体"/>
    </w:rPr>
  </w:style>
  <w:style w:type="paragraph" w:customStyle="1" w:styleId="66">
    <w:name w:val="标准文件_引言三级条标题"/>
    <w:basedOn w:val="27"/>
    <w:next w:val="27"/>
    <w:autoRedefine/>
    <w:qFormat/>
    <w:uiPriority w:val="0"/>
    <w:pPr>
      <w:numPr>
        <w:ilvl w:val="3"/>
        <w:numId w:val="4"/>
      </w:numPr>
      <w:spacing w:before="157" w:beforeLines="50" w:after="157" w:afterLines="50"/>
    </w:pPr>
    <w:rPr>
      <w:rFonts w:ascii="黑体" w:hAnsi="黑体" w:eastAsia="黑体" w:cs="黑体"/>
    </w:rPr>
  </w:style>
  <w:style w:type="paragraph" w:customStyle="1" w:styleId="67">
    <w:name w:val="标准文件_引言四级条标题"/>
    <w:basedOn w:val="27"/>
    <w:next w:val="27"/>
    <w:autoRedefine/>
    <w:qFormat/>
    <w:uiPriority w:val="0"/>
    <w:pPr>
      <w:numPr>
        <w:ilvl w:val="4"/>
        <w:numId w:val="4"/>
      </w:numPr>
      <w:spacing w:before="157" w:beforeLines="50" w:after="157" w:afterLines="50"/>
    </w:pPr>
    <w:rPr>
      <w:rFonts w:ascii="黑体" w:hAnsi="黑体" w:eastAsia="黑体" w:cs="黑体"/>
    </w:rPr>
  </w:style>
  <w:style w:type="paragraph" w:customStyle="1" w:styleId="68">
    <w:name w:val="标准文件_引言五级条标题"/>
    <w:basedOn w:val="27"/>
    <w:next w:val="27"/>
    <w:autoRedefine/>
    <w:qFormat/>
    <w:uiPriority w:val="0"/>
    <w:pPr>
      <w:numPr>
        <w:ilvl w:val="5"/>
        <w:numId w:val="4"/>
      </w:numPr>
      <w:spacing w:before="157" w:beforeLines="50" w:after="157" w:afterLines="50"/>
    </w:pPr>
    <w:rPr>
      <w:rFonts w:ascii="黑体" w:hAnsi="黑体" w:eastAsia="黑体" w:cs="黑体"/>
    </w:rPr>
  </w:style>
  <w:style w:type="paragraph" w:customStyle="1" w:styleId="69">
    <w:name w:val="标准文件_引言一级无标题"/>
    <w:basedOn w:val="64"/>
    <w:next w:val="27"/>
    <w:autoRedefine/>
    <w:qFormat/>
    <w:uiPriority w:val="0"/>
    <w:pPr>
      <w:spacing w:before="4" w:beforeLines="1" w:after="4" w:afterLines="1" w:line="276" w:lineRule="auto"/>
    </w:pPr>
    <w:rPr>
      <w:rFonts w:ascii="宋体" w:hAnsi="宋体" w:eastAsia="宋体" w:cs="宋体"/>
    </w:rPr>
  </w:style>
  <w:style w:type="paragraph" w:customStyle="1" w:styleId="70">
    <w:name w:val="标准文件_引言二级无标题"/>
    <w:basedOn w:val="65"/>
    <w:next w:val="27"/>
    <w:autoRedefine/>
    <w:qFormat/>
    <w:uiPriority w:val="0"/>
    <w:pPr>
      <w:spacing w:before="4" w:beforeLines="1" w:after="4" w:afterLines="1" w:line="276" w:lineRule="auto"/>
    </w:pPr>
    <w:rPr>
      <w:rFonts w:ascii="宋体" w:hAnsi="宋体" w:eastAsia="宋体" w:cs="宋体"/>
    </w:rPr>
  </w:style>
  <w:style w:type="paragraph" w:customStyle="1" w:styleId="71">
    <w:name w:val="标准文件_引言三级无标题"/>
    <w:basedOn w:val="66"/>
    <w:next w:val="27"/>
    <w:autoRedefine/>
    <w:qFormat/>
    <w:uiPriority w:val="0"/>
    <w:pPr>
      <w:spacing w:before="4" w:beforeLines="1" w:after="4" w:afterLines="1" w:line="276" w:lineRule="auto"/>
    </w:pPr>
    <w:rPr>
      <w:rFonts w:ascii="宋体" w:hAnsi="宋体" w:eastAsia="宋体" w:cs="宋体"/>
    </w:rPr>
  </w:style>
  <w:style w:type="paragraph" w:customStyle="1" w:styleId="72">
    <w:name w:val="标准文件_引言四级无标题"/>
    <w:basedOn w:val="67"/>
    <w:next w:val="27"/>
    <w:autoRedefine/>
    <w:qFormat/>
    <w:uiPriority w:val="0"/>
    <w:pPr>
      <w:spacing w:before="4" w:beforeLines="1" w:after="4" w:afterLines="1" w:line="276" w:lineRule="auto"/>
    </w:pPr>
    <w:rPr>
      <w:rFonts w:ascii="宋体" w:hAnsi="宋体" w:eastAsia="宋体" w:cs="宋体"/>
    </w:rPr>
  </w:style>
  <w:style w:type="paragraph" w:customStyle="1" w:styleId="73">
    <w:name w:val="标准文件_引言五级无标题"/>
    <w:basedOn w:val="68"/>
    <w:next w:val="27"/>
    <w:qFormat/>
    <w:uiPriority w:val="0"/>
    <w:pPr>
      <w:spacing w:before="4" w:beforeLines="1" w:after="4" w:afterLines="1" w:line="276" w:lineRule="auto"/>
    </w:pPr>
    <w:rPr>
      <w:rFonts w:ascii="宋体" w:hAnsi="宋体" w:eastAsia="宋体" w:cs="宋体"/>
    </w:rPr>
  </w:style>
  <w:style w:type="paragraph" w:customStyle="1" w:styleId="74">
    <w:name w:val="标准文件_章标题"/>
    <w:next w:val="27"/>
    <w:qFormat/>
    <w:uiPriority w:val="0"/>
    <w:pPr>
      <w:numPr>
        <w:ilvl w:val="0"/>
        <w:numId w:val="7"/>
      </w:numPr>
      <w:suppressAutoHyphens w:val="0"/>
      <w:spacing w:before="313" w:beforeLines="100" w:after="313" w:afterLines="100"/>
      <w:jc w:val="both"/>
      <w:outlineLvl w:val="0"/>
    </w:pPr>
    <w:rPr>
      <w:rFonts w:hint="eastAsia" w:ascii="黑体" w:hAnsi="Times New Roman" w:eastAsia="黑体" w:cs="黑体"/>
      <w:sz w:val="21"/>
    </w:rPr>
  </w:style>
  <w:style w:type="paragraph" w:customStyle="1" w:styleId="75">
    <w:name w:val="标准文件_一级条标题"/>
    <w:basedOn w:val="74"/>
    <w:next w:val="27"/>
    <w:qFormat/>
    <w:uiPriority w:val="0"/>
    <w:pPr>
      <w:numPr>
        <w:ilvl w:val="1"/>
      </w:numPr>
      <w:spacing w:before="157" w:beforeLines="50" w:after="157" w:afterLines="50"/>
      <w:outlineLvl w:val="1"/>
    </w:pPr>
    <w:rPr>
      <w:rFonts w:hAnsi="Times New Roman"/>
    </w:rPr>
  </w:style>
  <w:style w:type="paragraph" w:customStyle="1" w:styleId="76">
    <w:name w:val="标准文件_二级条标题"/>
    <w:next w:val="27"/>
    <w:qFormat/>
    <w:uiPriority w:val="0"/>
    <w:pPr>
      <w:numPr>
        <w:ilvl w:val="2"/>
        <w:numId w:val="7"/>
      </w:numPr>
      <w:suppressAutoHyphens w:val="0"/>
      <w:spacing w:before="157" w:beforeLines="50" w:after="157" w:afterLines="50"/>
      <w:jc w:val="both"/>
      <w:outlineLvl w:val="2"/>
    </w:pPr>
    <w:rPr>
      <w:rFonts w:hint="eastAsia" w:ascii="黑体" w:hAnsi="黑体" w:eastAsia="黑体" w:cs="黑体"/>
      <w:sz w:val="21"/>
    </w:rPr>
  </w:style>
  <w:style w:type="paragraph" w:customStyle="1" w:styleId="77">
    <w:name w:val="标准文件_三级条标题"/>
    <w:basedOn w:val="76"/>
    <w:next w:val="27"/>
    <w:qFormat/>
    <w:uiPriority w:val="0"/>
    <w:pPr>
      <w:numPr>
        <w:ilvl w:val="3"/>
      </w:numPr>
      <w:spacing w:before="157" w:after="157"/>
      <w:outlineLvl w:val="3"/>
    </w:pPr>
  </w:style>
  <w:style w:type="paragraph" w:customStyle="1" w:styleId="78">
    <w:name w:val="标准文件_四级条标题"/>
    <w:next w:val="27"/>
    <w:qFormat/>
    <w:uiPriority w:val="0"/>
    <w:pPr>
      <w:numPr>
        <w:ilvl w:val="4"/>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79">
    <w:name w:val="标准文件_五级条标题"/>
    <w:next w:val="27"/>
    <w:qFormat/>
    <w:uiPriority w:val="0"/>
    <w:pPr>
      <w:numPr>
        <w:ilvl w:val="5"/>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80">
    <w:name w:val="标准文件_一级无标题"/>
    <w:basedOn w:val="75"/>
    <w:qFormat/>
    <w:uiPriority w:val="0"/>
    <w:pPr>
      <w:spacing w:before="4" w:beforeLines="1" w:after="4" w:afterLines="1"/>
      <w:outlineLvl w:val="9"/>
    </w:pPr>
    <w:rPr>
      <w:rFonts w:ascii="宋体" w:hAnsi="宋体" w:eastAsia="宋体" w:cs="宋体"/>
    </w:rPr>
  </w:style>
  <w:style w:type="paragraph" w:customStyle="1" w:styleId="81">
    <w:name w:val="标准文件_二级无标题"/>
    <w:basedOn w:val="76"/>
    <w:qFormat/>
    <w:uiPriority w:val="0"/>
    <w:pPr>
      <w:spacing w:before="4" w:beforeLines="1" w:after="4" w:afterLines="1"/>
      <w:outlineLvl w:val="9"/>
    </w:pPr>
    <w:rPr>
      <w:rFonts w:ascii="宋体" w:hAnsi="宋体" w:eastAsia="宋体" w:cs="宋体"/>
    </w:rPr>
  </w:style>
  <w:style w:type="paragraph" w:customStyle="1" w:styleId="82">
    <w:name w:val="标准文件_三级无标题"/>
    <w:basedOn w:val="77"/>
    <w:qFormat/>
    <w:uiPriority w:val="0"/>
    <w:pPr>
      <w:spacing w:before="4" w:beforeLines="1" w:after="4" w:afterLines="1"/>
      <w:outlineLvl w:val="9"/>
    </w:pPr>
    <w:rPr>
      <w:rFonts w:ascii="宋体" w:hAnsi="宋体" w:eastAsia="宋体" w:cs="宋体"/>
    </w:rPr>
  </w:style>
  <w:style w:type="paragraph" w:customStyle="1" w:styleId="83">
    <w:name w:val="标准文件_四级无标题"/>
    <w:basedOn w:val="78"/>
    <w:qFormat/>
    <w:uiPriority w:val="0"/>
    <w:pPr>
      <w:spacing w:before="4" w:beforeLines="1" w:after="4" w:afterLines="1"/>
      <w:outlineLvl w:val="9"/>
    </w:pPr>
    <w:rPr>
      <w:rFonts w:ascii="宋体" w:hAnsi="宋体" w:eastAsia="宋体" w:cs="宋体"/>
    </w:rPr>
  </w:style>
  <w:style w:type="paragraph" w:customStyle="1" w:styleId="84">
    <w:name w:val="标准文件_五级无标题"/>
    <w:basedOn w:val="79"/>
    <w:qFormat/>
    <w:uiPriority w:val="0"/>
    <w:pPr>
      <w:spacing w:before="4" w:beforeLines="1" w:after="4" w:afterLines="1"/>
      <w:outlineLvl w:val="9"/>
    </w:pPr>
    <w:rPr>
      <w:rFonts w:ascii="宋体" w:hAnsi="宋体" w:eastAsia="宋体" w:cs="宋体"/>
    </w:rPr>
  </w:style>
  <w:style w:type="paragraph" w:customStyle="1" w:styleId="85">
    <w:name w:val="标准文件_术语条一"/>
    <w:basedOn w:val="80"/>
    <w:next w:val="27"/>
    <w:qFormat/>
    <w:uiPriority w:val="0"/>
    <w:pPr>
      <w:ind w:left="960" w:hanging="960" w:hangingChars="200"/>
    </w:pPr>
    <w:rPr>
      <w:rFonts w:ascii="黑体" w:hAnsi="黑体" w:eastAsia="黑体" w:cs="黑体"/>
    </w:rPr>
  </w:style>
  <w:style w:type="paragraph" w:customStyle="1" w:styleId="86">
    <w:name w:val="标准文件_术语条二"/>
    <w:basedOn w:val="81"/>
    <w:next w:val="27"/>
    <w:qFormat/>
    <w:uiPriority w:val="0"/>
    <w:pPr>
      <w:ind w:left="960" w:hanging="960" w:hangingChars="200"/>
    </w:pPr>
    <w:rPr>
      <w:rFonts w:ascii="黑体" w:hAnsi="黑体" w:eastAsia="黑体" w:cs="黑体"/>
    </w:rPr>
  </w:style>
  <w:style w:type="paragraph" w:customStyle="1" w:styleId="87">
    <w:name w:val="标准文件_术语条三"/>
    <w:basedOn w:val="82"/>
    <w:next w:val="27"/>
    <w:qFormat/>
    <w:uiPriority w:val="0"/>
    <w:pPr>
      <w:ind w:left="960" w:hanging="960" w:hangingChars="200"/>
    </w:pPr>
    <w:rPr>
      <w:rFonts w:ascii="黑体" w:hAnsi="黑体" w:eastAsia="黑体" w:cs="黑体"/>
    </w:rPr>
  </w:style>
  <w:style w:type="paragraph" w:customStyle="1" w:styleId="88">
    <w:name w:val="标准文件_术语条四"/>
    <w:basedOn w:val="83"/>
    <w:next w:val="27"/>
    <w:qFormat/>
    <w:uiPriority w:val="0"/>
    <w:pPr>
      <w:ind w:left="960" w:hanging="960" w:hangingChars="200"/>
    </w:pPr>
    <w:rPr>
      <w:rFonts w:ascii="黑体" w:hAnsi="黑体" w:eastAsia="黑体" w:cs="黑体"/>
    </w:rPr>
  </w:style>
  <w:style w:type="paragraph" w:customStyle="1" w:styleId="89">
    <w:name w:val="标准文件_术语条五"/>
    <w:basedOn w:val="84"/>
    <w:next w:val="27"/>
    <w:qFormat/>
    <w:uiPriority w:val="0"/>
    <w:pPr>
      <w:ind w:left="960" w:hanging="960" w:hangingChars="200"/>
    </w:pPr>
    <w:rPr>
      <w:rFonts w:ascii="黑体" w:hAnsi="黑体" w:eastAsia="黑体" w:cs="黑体"/>
    </w:rPr>
  </w:style>
  <w:style w:type="paragraph" w:customStyle="1" w:styleId="90">
    <w:name w:val="标准文件_附录标识"/>
    <w:basedOn w:val="1"/>
    <w:next w:val="27"/>
    <w:qFormat/>
    <w:uiPriority w:val="0"/>
    <w:pPr>
      <w:widowControl/>
      <w:numPr>
        <w:ilvl w:val="0"/>
        <w:numId w:val="8"/>
      </w:numPr>
      <w:suppressAutoHyphens w:val="0"/>
      <w:spacing w:before="79" w:beforeLines="25" w:after="157" w:afterLines="50"/>
      <w:jc w:val="center"/>
      <w:outlineLvl w:val="0"/>
    </w:pPr>
    <w:rPr>
      <w:rFonts w:ascii="黑体" w:hAnsi="黑体" w:eastAsia="黑体" w:cs="黑体"/>
    </w:rPr>
  </w:style>
  <w:style w:type="paragraph" w:customStyle="1" w:styleId="91">
    <w:name w:val="标准文件_附录一级条标题"/>
    <w:next w:val="27"/>
    <w:qFormat/>
    <w:uiPriority w:val="0"/>
    <w:pPr>
      <w:numPr>
        <w:ilvl w:val="1"/>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2">
    <w:name w:val="标准文件_附录二级条标题"/>
    <w:next w:val="27"/>
    <w:qFormat/>
    <w:uiPriority w:val="0"/>
    <w:pPr>
      <w:numPr>
        <w:ilvl w:val="2"/>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3">
    <w:name w:val="标准文件_附录三级条标题"/>
    <w:next w:val="27"/>
    <w:qFormat/>
    <w:uiPriority w:val="0"/>
    <w:pPr>
      <w:numPr>
        <w:ilvl w:val="3"/>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4">
    <w:name w:val="标准文件_附录四级条标题"/>
    <w:next w:val="27"/>
    <w:qFormat/>
    <w:uiPriority w:val="0"/>
    <w:pPr>
      <w:numPr>
        <w:ilvl w:val="4"/>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5">
    <w:name w:val="标准文件_附录五级条标题"/>
    <w:next w:val="27"/>
    <w:qFormat/>
    <w:uiPriority w:val="0"/>
    <w:pPr>
      <w:numPr>
        <w:ilvl w:val="5"/>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6">
    <w:name w:val="标准文件_附录一级无标题"/>
    <w:basedOn w:val="91"/>
    <w:qFormat/>
    <w:uiPriority w:val="0"/>
    <w:pPr>
      <w:spacing w:before="4" w:beforeLines="1" w:after="4" w:afterLines="1" w:line="276" w:lineRule="auto"/>
    </w:pPr>
    <w:rPr>
      <w:rFonts w:ascii="宋体" w:hAnsi="宋体" w:eastAsia="宋体" w:cs="宋体"/>
    </w:rPr>
  </w:style>
  <w:style w:type="paragraph" w:customStyle="1" w:styleId="97">
    <w:name w:val="标准文件_附录二级无标题"/>
    <w:basedOn w:val="92"/>
    <w:qFormat/>
    <w:uiPriority w:val="0"/>
    <w:pPr>
      <w:spacing w:before="4" w:beforeLines="1" w:after="4" w:afterLines="1" w:line="276" w:lineRule="auto"/>
    </w:pPr>
    <w:rPr>
      <w:rFonts w:ascii="宋体" w:hAnsi="宋体" w:eastAsia="宋体" w:cs="宋体"/>
    </w:rPr>
  </w:style>
  <w:style w:type="paragraph" w:customStyle="1" w:styleId="98">
    <w:name w:val="标准文件_附录三级无标题"/>
    <w:basedOn w:val="93"/>
    <w:qFormat/>
    <w:uiPriority w:val="0"/>
    <w:pPr>
      <w:spacing w:before="4" w:beforeLines="1" w:after="4" w:afterLines="1" w:line="276" w:lineRule="auto"/>
    </w:pPr>
    <w:rPr>
      <w:rFonts w:ascii="宋体" w:hAnsi="宋体" w:eastAsia="宋体" w:cs="宋体"/>
    </w:rPr>
  </w:style>
  <w:style w:type="paragraph" w:customStyle="1" w:styleId="99">
    <w:name w:val="标准文件_附录四级无标题"/>
    <w:basedOn w:val="94"/>
    <w:qFormat/>
    <w:uiPriority w:val="0"/>
    <w:pPr>
      <w:spacing w:before="4" w:beforeLines="1" w:after="4" w:afterLines="1" w:line="276" w:lineRule="auto"/>
    </w:pPr>
    <w:rPr>
      <w:rFonts w:ascii="宋体" w:hAnsi="宋体" w:eastAsia="宋体" w:cs="宋体"/>
    </w:rPr>
  </w:style>
  <w:style w:type="paragraph" w:customStyle="1" w:styleId="100">
    <w:name w:val="标准文件_附录五级无标题"/>
    <w:basedOn w:val="95"/>
    <w:qFormat/>
    <w:uiPriority w:val="0"/>
    <w:pPr>
      <w:spacing w:before="4" w:beforeLines="1" w:after="4" w:afterLines="1" w:line="276" w:lineRule="auto"/>
    </w:pPr>
    <w:rPr>
      <w:rFonts w:ascii="宋体" w:hAnsi="宋体" w:eastAsia="宋体" w:cs="宋体"/>
    </w:rPr>
  </w:style>
  <w:style w:type="paragraph" w:customStyle="1" w:styleId="101">
    <w:name w:val="附录图标号"/>
    <w:basedOn w:val="27"/>
    <w:next w:val="27"/>
    <w:qFormat/>
    <w:uiPriority w:val="0"/>
    <w:pPr>
      <w:numPr>
        <w:ilvl w:val="0"/>
        <w:numId w:val="2"/>
      </w:numPr>
      <w:spacing w:line="14" w:lineRule="exact"/>
      <w:ind w:left="0"/>
      <w:jc w:val="center"/>
    </w:pPr>
    <w:rPr>
      <w:sz w:val="2"/>
    </w:rPr>
  </w:style>
  <w:style w:type="paragraph" w:customStyle="1" w:styleId="102">
    <w:name w:val="附录图标题"/>
    <w:next w:val="27"/>
    <w:qFormat/>
    <w:uiPriority w:val="0"/>
    <w:pPr>
      <w:numPr>
        <w:ilvl w:val="1"/>
        <w:numId w:val="2"/>
      </w:numPr>
      <w:spacing w:before="157" w:beforeLines="50" w:after="157" w:afterLines="50"/>
      <w:jc w:val="center"/>
    </w:pPr>
    <w:rPr>
      <w:rFonts w:hint="eastAsia" w:ascii="黑体" w:hAnsi="黑体" w:eastAsia="黑体" w:cs="黑体"/>
      <w:sz w:val="21"/>
    </w:rPr>
  </w:style>
  <w:style w:type="paragraph" w:customStyle="1" w:styleId="103">
    <w:name w:val="附录表标号"/>
    <w:basedOn w:val="27"/>
    <w:next w:val="27"/>
    <w:qFormat/>
    <w:uiPriority w:val="0"/>
    <w:pPr>
      <w:numPr>
        <w:ilvl w:val="0"/>
        <w:numId w:val="9"/>
      </w:numPr>
      <w:spacing w:line="14" w:lineRule="exact"/>
      <w:ind w:left="0"/>
      <w:jc w:val="center"/>
    </w:pPr>
    <w:rPr>
      <w:sz w:val="2"/>
    </w:rPr>
  </w:style>
  <w:style w:type="paragraph" w:customStyle="1" w:styleId="104">
    <w:name w:val="附录表标题"/>
    <w:next w:val="27"/>
    <w:qFormat/>
    <w:uiPriority w:val="0"/>
    <w:pPr>
      <w:numPr>
        <w:ilvl w:val="1"/>
        <w:numId w:val="9"/>
      </w:numPr>
      <w:spacing w:before="157" w:beforeLines="50" w:after="157" w:afterLines="50"/>
      <w:jc w:val="center"/>
    </w:pPr>
    <w:rPr>
      <w:rFonts w:hint="eastAsia" w:ascii="黑体" w:hAnsi="黑体" w:eastAsia="黑体" w:cs="黑体"/>
      <w:sz w:val="21"/>
    </w:rPr>
  </w:style>
  <w:style w:type="paragraph" w:customStyle="1" w:styleId="105">
    <w:name w:val="标准文件_示例内容"/>
    <w:basedOn w:val="27"/>
    <w:qFormat/>
    <w:uiPriority w:val="0"/>
    <w:pPr>
      <w:suppressAutoHyphens w:val="0"/>
    </w:pPr>
    <w:rPr>
      <w:rFonts w:hAnsi="宋体"/>
      <w:sz w:val="18"/>
    </w:rPr>
  </w:style>
  <w:style w:type="paragraph" w:customStyle="1" w:styleId="106">
    <w:name w:val="标准文件_示例"/>
    <w:next w:val="105"/>
    <w:qFormat/>
    <w:uiPriority w:val="0"/>
    <w:pPr>
      <w:numPr>
        <w:ilvl w:val="0"/>
        <w:numId w:val="10"/>
      </w:numPr>
      <w:suppressAutoHyphens w:val="0"/>
      <w:spacing w:beforeLines="0" w:afterLines="0"/>
      <w:jc w:val="both"/>
    </w:pPr>
    <w:rPr>
      <w:rFonts w:hint="eastAsia" w:ascii="宋体" w:hAnsi="宋体" w:eastAsia="宋体" w:cs="宋体"/>
      <w:sz w:val="18"/>
    </w:rPr>
  </w:style>
  <w:style w:type="paragraph" w:customStyle="1" w:styleId="107">
    <w:name w:val="标准文件_示例×"/>
    <w:basedOn w:val="1"/>
    <w:next w:val="105"/>
    <w:qFormat/>
    <w:uiPriority w:val="0"/>
    <w:pPr>
      <w:widowControl/>
      <w:numPr>
        <w:ilvl w:val="0"/>
        <w:numId w:val="11"/>
      </w:numPr>
      <w:suppressAutoHyphens w:val="0"/>
      <w:spacing w:beforeLines="0" w:afterLines="0"/>
      <w:ind w:firstLine="363"/>
    </w:pPr>
    <w:rPr>
      <w:rFonts w:hAnsi="Times New Roman"/>
      <w:sz w:val="18"/>
    </w:rPr>
  </w:style>
  <w:style w:type="paragraph" w:customStyle="1" w:styleId="108">
    <w:name w:val="标准文件_注"/>
    <w:next w:val="27"/>
    <w:qFormat/>
    <w:uiPriority w:val="0"/>
    <w:pPr>
      <w:numPr>
        <w:ilvl w:val="0"/>
        <w:numId w:val="12"/>
      </w:numPr>
      <w:autoSpaceDE w:val="0"/>
      <w:autoSpaceDN w:val="0"/>
      <w:spacing w:beforeLines="0" w:afterLines="0"/>
      <w:jc w:val="both"/>
    </w:pPr>
    <w:rPr>
      <w:rFonts w:hint="eastAsia" w:ascii="宋体" w:hAnsi="宋体" w:eastAsia="宋体" w:cs="宋体"/>
      <w:sz w:val="18"/>
    </w:rPr>
  </w:style>
  <w:style w:type="paragraph" w:customStyle="1" w:styleId="109">
    <w:name w:val="标准文件_注×"/>
    <w:next w:val="27"/>
    <w:qFormat/>
    <w:uiPriority w:val="0"/>
    <w:pPr>
      <w:numPr>
        <w:ilvl w:val="0"/>
        <w:numId w:val="13"/>
      </w:numPr>
      <w:spacing w:beforeLines="0" w:afterLines="0"/>
      <w:jc w:val="both"/>
    </w:pPr>
    <w:rPr>
      <w:rFonts w:hint="eastAsia" w:ascii="宋体" w:hAnsi="宋体" w:eastAsia="宋体" w:cs="宋体"/>
      <w:sz w:val="18"/>
    </w:rPr>
  </w:style>
  <w:style w:type="paragraph" w:customStyle="1" w:styleId="110">
    <w:name w:val="标准文件_图表脚注"/>
    <w:basedOn w:val="1"/>
    <w:next w:val="27"/>
    <w:qFormat/>
    <w:uiPriority w:val="0"/>
    <w:pPr>
      <w:numPr>
        <w:ilvl w:val="0"/>
        <w:numId w:val="14"/>
      </w:numPr>
      <w:suppressAutoHyphens w:val="0"/>
      <w:adjustRightInd w:val="0"/>
      <w:spacing w:beforeLines="0" w:afterLines="0"/>
      <w:jc w:val="left"/>
    </w:pPr>
    <w:rPr>
      <w:rFonts w:hAnsi="宋体"/>
      <w:sz w:val="18"/>
    </w:rPr>
  </w:style>
  <w:style w:type="paragraph" w:customStyle="1" w:styleId="111">
    <w:name w:val="标准文件_标准正文"/>
    <w:basedOn w:val="1"/>
    <w:next w:val="27"/>
    <w:qFormat/>
    <w:uiPriority w:val="0"/>
    <w:pPr>
      <w:ind w:firstLine="960" w:firstLineChars="200"/>
    </w:pPr>
  </w:style>
  <w:style w:type="paragraph" w:customStyle="1" w:styleId="112">
    <w:name w:val="标准文件_正文公式"/>
    <w:basedOn w:val="1"/>
    <w:next w:val="111"/>
    <w:qFormat/>
    <w:uiPriority w:val="0"/>
    <w:pPr>
      <w:tabs>
        <w:tab w:val="center" w:pos="4678"/>
        <w:tab w:val="right" w:leader="middleDot" w:pos="9355"/>
      </w:tabs>
    </w:pPr>
  </w:style>
  <w:style w:type="paragraph" w:customStyle="1" w:styleId="113">
    <w:name w:val="标准文件_表格"/>
    <w:basedOn w:val="27"/>
    <w:qFormat/>
    <w:uiPriority w:val="0"/>
    <w:pPr>
      <w:jc w:val="center"/>
    </w:pPr>
    <w:rPr>
      <w:sz w:val="18"/>
    </w:rPr>
  </w:style>
  <w:style w:type="paragraph" w:customStyle="1" w:styleId="114">
    <w:name w:val="终结线"/>
    <w:basedOn w:val="1"/>
    <w:qFormat/>
    <w:uiPriority w:val="0"/>
    <w:pPr>
      <w:framePr w:hSpace="181" w:vSpace="181" w:wrap="around" w:vAnchor="text" w:hAnchor="margin" w:xAlign="center" w:y="285"/>
    </w:pPr>
    <w:rPr>
      <w:rFonts w:ascii="Times New Roman" w:hAnsi="Times New Roman" w:cs="Times New Roman"/>
      <w:b/>
      <w:sz w:val="34"/>
    </w:rPr>
  </w:style>
  <w:style w:type="paragraph" w:customStyle="1" w:styleId="115">
    <w:name w:val="标准文件_正文表标题"/>
    <w:next w:val="27"/>
    <w:qFormat/>
    <w:uiPriority w:val="0"/>
    <w:pPr>
      <w:numPr>
        <w:ilvl w:val="0"/>
        <w:numId w:val="15"/>
      </w:numPr>
      <w:spacing w:before="157" w:beforeLines="50" w:after="157" w:afterLines="50"/>
      <w:jc w:val="center"/>
    </w:pPr>
    <w:rPr>
      <w:rFonts w:hint="eastAsia" w:ascii="黑体" w:hAnsi="黑体" w:eastAsia="黑体" w:cs="黑体"/>
      <w:sz w:val="21"/>
    </w:rPr>
  </w:style>
  <w:style w:type="paragraph" w:customStyle="1" w:styleId="116">
    <w:name w:val="标准文件_正文图标题"/>
    <w:next w:val="27"/>
    <w:qFormat/>
    <w:uiPriority w:val="0"/>
    <w:pPr>
      <w:numPr>
        <w:ilvl w:val="0"/>
        <w:numId w:val="16"/>
      </w:numPr>
      <w:spacing w:before="157" w:beforeLines="50" w:after="157" w:afterLines="50"/>
      <w:jc w:val="center"/>
    </w:pPr>
    <w:rPr>
      <w:rFonts w:hint="eastAsia" w:ascii="黑体" w:hAnsi="黑体" w:eastAsia="黑体" w:cs="黑体"/>
      <w:sz w:val="21"/>
    </w:rPr>
  </w:style>
  <w:style w:type="paragraph" w:customStyle="1" w:styleId="117">
    <w:name w:val="标准文件_索引标题"/>
    <w:basedOn w:val="36"/>
    <w:next w:val="27"/>
    <w:qFormat/>
    <w:uiPriority w:val="0"/>
    <w:rPr>
      <w:rFonts w:hAnsi="黑体"/>
    </w:rPr>
  </w:style>
  <w:style w:type="paragraph" w:customStyle="1" w:styleId="118">
    <w:name w:val="标准文件_索引项"/>
    <w:basedOn w:val="27"/>
    <w:next w:val="27"/>
    <w:qFormat/>
    <w:uiPriority w:val="0"/>
    <w:pPr>
      <w:tabs>
        <w:tab w:val="right" w:leader="dot" w:pos="9355"/>
      </w:tabs>
      <w:autoSpaceDE w:val="0"/>
      <w:autoSpaceDN w:val="0"/>
      <w:ind w:left="177" w:hanging="177" w:hangingChars="37"/>
      <w:jc w:val="left"/>
    </w:pPr>
  </w:style>
  <w:style w:type="paragraph" w:customStyle="1" w:styleId="119">
    <w:name w:val="标准文件_索引字母"/>
    <w:next w:val="27"/>
    <w:qFormat/>
    <w:uiPriority w:val="0"/>
    <w:pPr>
      <w:spacing w:beforeLines="0" w:afterLines="0"/>
      <w:jc w:val="center"/>
    </w:pPr>
    <w:rPr>
      <w:rFonts w:hint="eastAsia" w:ascii="宋体" w:hAnsi="宋体" w:eastAsia="宋体" w:cs="宋体"/>
      <w:b/>
      <w:kern w:val="2"/>
      <w:sz w:val="21"/>
    </w:rPr>
  </w:style>
  <w:style w:type="paragraph" w:customStyle="1" w:styleId="120">
    <w:name w:val="标准文件_提示"/>
    <w:basedOn w:val="1"/>
    <w:qFormat/>
    <w:uiPriority w:val="0"/>
    <w:pPr>
      <w:ind w:firstLine="960" w:firstLineChars="200"/>
    </w:pPr>
    <w:rPr>
      <w:rFonts w:ascii="黑体" w:hAnsi="黑体" w:eastAsia="黑体" w:cs="黑体"/>
    </w:rPr>
  </w:style>
  <w:style w:type="paragraph" w:customStyle="1" w:styleId="121">
    <w:name w:val="标准文件_参考文献编号"/>
    <w:basedOn w:val="27"/>
    <w:qFormat/>
    <w:uiPriority w:val="0"/>
    <w:pPr>
      <w:numPr>
        <w:ilvl w:val="0"/>
        <w:numId w:val="17"/>
      </w:numPr>
    </w:pPr>
  </w:style>
  <w:style w:type="character" w:customStyle="1" w:styleId="122">
    <w:name w:val="标准文件_正文标准名称 Char"/>
    <w:link w:val="58"/>
    <w:qFormat/>
    <w:uiPriority w:val="0"/>
    <w:rPr>
      <w:rFonts w:ascii="黑体" w:hAnsi="黑体" w:eastAsia="黑体" w:cs="黑体"/>
      <w:sz w:val="32"/>
    </w:rPr>
  </w:style>
  <w:style w:type="table" w:customStyle="1" w:styleId="123">
    <w:name w:val="Table Normal"/>
    <w:basedOn w:val="23"/>
    <w:unhideWhenUsed/>
    <w:qFormat/>
    <w:uiPriority w:val="0"/>
    <w:pPr>
      <w:widowControl w:val="0"/>
      <w:autoSpaceDE w:val="0"/>
      <w:autoSpaceDN w:val="0"/>
    </w:pPr>
    <w:rPr>
      <w:sz w:val="22"/>
      <w:lang w:eastAsia="en-US"/>
    </w:rPr>
    <w:tblPr>
      <w:tblCellMar>
        <w:left w:w="0" w:type="dxa"/>
        <w:right w:w="0" w:type="dxa"/>
      </w:tblCellMar>
    </w:tblPr>
  </w:style>
  <w:style w:type="paragraph" w:customStyle="1" w:styleId="124">
    <w:name w:val="Table Paragraph"/>
    <w:basedOn w:val="1"/>
    <w:autoRedefine/>
    <w:qFormat/>
    <w:uiPriority w:val="1"/>
    <w:pPr>
      <w:jc w:val="left"/>
    </w:pPr>
    <w:rPr>
      <w:rFonts w:ascii="Calibri" w:hAnsi="Calibri" w:eastAsia="仿宋" w:cs="Times New Roman"/>
      <w:kern w:val="0"/>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glossaryDocument" Target="glossary/document.xml"/><Relationship Id="rId10" Type="http://schemas.openxmlformats.org/officeDocument/2006/relationships/fontTable" Target="fontTable.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8fd0edd-6ffa-4c10-96f7-2da007aa2437}"/>
        <w:style w:val=""/>
        <w:category>
          <w:name w:val="常规"/>
          <w:gallery w:val="placeholder"/>
        </w:category>
        <w:types>
          <w:type w:val="bbPlcHdr"/>
        </w:types>
        <w:behaviors>
          <w:behavior w:val="content"/>
        </w:behaviors>
        <w:description w:val=""/>
        <w:guid w:val="{e8fd0edd-6ffa-4c10-96f7-2da007aa2437}"/>
      </w:docPartPr>
      <w:docPartBody>
        <w:p w14:paraId="706D7A7C">
          <w:r>
            <w:rPr>
              <w:color w:val="808080"/>
            </w:rPr>
            <w:t>选择一项。</w:t>
          </w:r>
        </w:p>
      </w:docPartBody>
    </w:docPart>
    <w:docPart>
      <w:docPartPr>
        <w:name w:val="{cd1c72ee-0827-47ad-9d1a-3d2c97f3f131}"/>
        <w:style w:val=""/>
        <w:category>
          <w:name w:val="常规"/>
          <w:gallery w:val="placeholder"/>
        </w:category>
        <w:types>
          <w:type w:val="bbPlcHdr"/>
        </w:types>
        <w:behaviors>
          <w:behavior w:val="content"/>
        </w:behaviors>
        <w:description w:val=""/>
        <w:guid w:val="{cd1c72ee-0827-47ad-9d1a-3d2c97f3f131}"/>
      </w:docPartPr>
      <w:docPartBody>
        <w:p w14:paraId="36B15EFF">
          <w:r>
            <w:rPr>
              <w:color w:val="808080"/>
            </w:rPr>
            <w:t>选择一项。</w:t>
          </w:r>
        </w:p>
      </w:docPartBody>
    </w:docPart>
    <w:docPart>
      <w:docPartPr>
        <w:name w:val="{1f70132c-9ccc-4cb3-89bb-2eea5e3ab6aa}"/>
        <w:style w:val=""/>
        <w:category>
          <w:name w:val="常规"/>
          <w:gallery w:val="placeholder"/>
        </w:category>
        <w:types>
          <w:type w:val="bbPlcHdr"/>
        </w:types>
        <w:behaviors>
          <w:behavior w:val="content"/>
        </w:behaviors>
        <w:description w:val=""/>
        <w:guid w:val="{1f70132c-9ccc-4cb3-89bb-2eea5e3ab6aa}"/>
      </w:docPartPr>
      <w:docPartBody>
        <w:p w14:paraId="0BCC2D5D">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50</Pages>
  <Words>7162</Words>
  <Characters>7874</Characters>
  <Lines>0</Lines>
  <Paragraphs>0</Paragraphs>
  <TotalTime>2</TotalTime>
  <ScaleCrop>false</ScaleCrop>
  <LinksUpToDate>false</LinksUpToDate>
  <CharactersWithSpaces>8057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2023-12-20T10:46:00Z</dcterms:created>
  <dc:creator>Administrator</dc:creator>
  <cp:lastModifiedBy>陈星瞳</cp:lastModifiedBy>
  <dcterms:modified xsi:type="dcterms:W3CDTF">2024-12-26T03:21:19Z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F65EE4F6B4662C64D57BB06683F6426A_43</vt:lpwstr>
  </property>
</Properties>
</file>