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认证认可</w:t>
      </w:r>
      <w:r>
        <w:rPr>
          <w:rFonts w:ascii="方正小标宋简体" w:eastAsia="方正小标宋简体"/>
          <w:sz w:val="32"/>
          <w:szCs w:val="32"/>
        </w:rPr>
        <w:t>行业标准草案编制说明</w:t>
      </w:r>
    </w:p>
    <w:tbl>
      <w:tblPr>
        <w:tblStyle w:val="38"/>
        <w:tblpPr w:leftFromText="180" w:rightFromText="180" w:vertAnchor="text" w:horzAnchor="margin" w:tblpXSpec="center" w:tblpY="169"/>
        <w:tblW w:w="9384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794"/>
        <w:gridCol w:w="1384"/>
        <w:gridCol w:w="1155"/>
        <w:gridCol w:w="1635"/>
        <w:gridCol w:w="1260"/>
        <w:gridCol w:w="215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8" w:hRule="atLeast"/>
        </w:trPr>
        <w:tc>
          <w:tcPr>
            <w:tcW w:w="938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1、基本信息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8" w:hRule="atLeast"/>
        </w:trPr>
        <w:tc>
          <w:tcPr>
            <w:tcW w:w="17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41" w:leftChars="67" w:right="176" w:rightChars="84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1.1 标准草案名称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中文</w:t>
            </w:r>
          </w:p>
        </w:tc>
        <w:tc>
          <w:tcPr>
            <w:tcW w:w="6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检验检测机构合规性审查指南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8" w:hRule="atLeast"/>
        </w:trPr>
        <w:tc>
          <w:tcPr>
            <w:tcW w:w="1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41" w:leftChars="67" w:right="176" w:rightChars="84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英文</w:t>
            </w:r>
          </w:p>
        </w:tc>
        <w:tc>
          <w:tcPr>
            <w:tcW w:w="6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Guidelines of compliance examination for inspection body and laboratory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3" w:hRule="atLeast"/>
        </w:trPr>
        <w:tc>
          <w:tcPr>
            <w:tcW w:w="179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ind w:left="141" w:leftChars="67" w:right="176" w:rightChars="84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1.2 与国际标准和国外先进标准一致</w:t>
            </w:r>
            <w:r>
              <w:rPr>
                <w:rFonts w:hint="eastAsia" w:ascii="宋体" w:hAnsi="宋体"/>
                <w:color w:val="000000"/>
                <w:szCs w:val="21"/>
              </w:rPr>
              <w:t>性</w:t>
            </w:r>
            <w:r>
              <w:rPr>
                <w:rFonts w:ascii="宋体" w:hAnsi="宋体"/>
                <w:color w:val="000000"/>
                <w:szCs w:val="21"/>
              </w:rPr>
              <w:t>程度情况</w:t>
            </w:r>
          </w:p>
        </w:tc>
        <w:tc>
          <w:tcPr>
            <w:tcW w:w="138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□等同</w:t>
            </w:r>
            <w:r>
              <w:rPr>
                <w:rFonts w:hint="eastAsia" w:ascii="宋体" w:hAnsi="宋体"/>
                <w:color w:val="000000"/>
                <w:szCs w:val="21"/>
              </w:rPr>
              <w:t>采用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□修改</w:t>
            </w:r>
            <w:r>
              <w:rPr>
                <w:rFonts w:hint="eastAsia" w:ascii="宋体" w:hAnsi="宋体"/>
                <w:color w:val="000000"/>
                <w:szCs w:val="21"/>
              </w:rPr>
              <w:t>采用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□非等效</w:t>
            </w:r>
            <w:r>
              <w:rPr>
                <w:rFonts w:hint="eastAsia" w:ascii="宋体" w:hAnsi="宋体"/>
                <w:color w:val="000000"/>
                <w:szCs w:val="21"/>
              </w:rPr>
              <w:t>采用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>未采用</w:t>
            </w:r>
          </w:p>
        </w:tc>
        <w:tc>
          <w:tcPr>
            <w:tcW w:w="11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标准</w:t>
            </w:r>
            <w:r>
              <w:rPr>
                <w:rFonts w:hint="eastAsia" w:ascii="宋体" w:hAnsi="宋体"/>
                <w:color w:val="000000"/>
                <w:szCs w:val="21"/>
              </w:rPr>
              <w:t>编</w:t>
            </w:r>
            <w:r>
              <w:rPr>
                <w:rFonts w:ascii="宋体" w:hAnsi="宋体"/>
                <w:color w:val="000000"/>
                <w:szCs w:val="21"/>
              </w:rPr>
              <w:t>号</w:t>
            </w:r>
          </w:p>
        </w:tc>
        <w:tc>
          <w:tcPr>
            <w:tcW w:w="5051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9" w:hRule="atLeast"/>
        </w:trPr>
        <w:tc>
          <w:tcPr>
            <w:tcW w:w="179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left="141" w:leftChars="67" w:right="176" w:rightChars="84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英文名称</w:t>
            </w:r>
          </w:p>
        </w:tc>
        <w:tc>
          <w:tcPr>
            <w:tcW w:w="5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4" w:hRule="atLeast"/>
        </w:trPr>
        <w:tc>
          <w:tcPr>
            <w:tcW w:w="179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left="141" w:leftChars="67" w:right="176" w:rightChars="84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中文名称</w:t>
            </w:r>
          </w:p>
        </w:tc>
        <w:tc>
          <w:tcPr>
            <w:tcW w:w="5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1794" w:type="dxa"/>
            <w:tcBorders>
              <w:right w:val="single" w:color="auto" w:sz="4" w:space="0"/>
            </w:tcBorders>
            <w:vAlign w:val="center"/>
          </w:tcPr>
          <w:p>
            <w:pPr>
              <w:ind w:left="141" w:leftChars="67" w:right="176" w:rightChars="84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1.3 任务来源</w:t>
            </w:r>
          </w:p>
        </w:tc>
        <w:tc>
          <w:tcPr>
            <w:tcW w:w="13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批准立项的文件名称和文件号</w:t>
            </w:r>
          </w:p>
        </w:tc>
        <w:tc>
          <w:tcPr>
            <w:tcW w:w="279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认监委关于印发《认证认可行业标准制修订计划》的通知国认监〔2020〕8号</w:t>
            </w:r>
          </w:p>
        </w:tc>
        <w:tc>
          <w:tcPr>
            <w:tcW w:w="12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计划编号</w:t>
            </w:r>
          </w:p>
        </w:tc>
        <w:tc>
          <w:tcPr>
            <w:tcW w:w="215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2020RB005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29" w:hRule="atLeast"/>
        </w:trPr>
        <w:tc>
          <w:tcPr>
            <w:tcW w:w="1794" w:type="dxa"/>
            <w:vAlign w:val="center"/>
          </w:tcPr>
          <w:p>
            <w:pPr>
              <w:spacing w:line="360" w:lineRule="exact"/>
              <w:ind w:left="141" w:leftChars="67" w:right="176" w:rightChars="84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1.4制（修）订</w:t>
            </w:r>
          </w:p>
        </w:tc>
        <w:tc>
          <w:tcPr>
            <w:tcW w:w="7590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napToGrid w:val="0"/>
                <w:color w:val="000000"/>
                <w:kern w:val="0"/>
                <w:szCs w:val="21"/>
              </w:rPr>
              <w:t>制定     □修订</w:t>
            </w:r>
            <w:r>
              <w:rPr>
                <w:rFonts w:hint="eastAsia" w:ascii="宋体" w:hAnsi="宋体"/>
                <w:szCs w:val="21"/>
              </w:rPr>
              <w:t>（被修订标准名称及编号：                      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5" w:hRule="atLeast"/>
        </w:trPr>
        <w:tc>
          <w:tcPr>
            <w:tcW w:w="1794" w:type="dxa"/>
            <w:vAlign w:val="center"/>
          </w:tcPr>
          <w:p>
            <w:pPr>
              <w:ind w:left="141" w:leftChars="67" w:right="176" w:rightChars="84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1.5 起止时间</w:t>
            </w:r>
          </w:p>
        </w:tc>
        <w:tc>
          <w:tcPr>
            <w:tcW w:w="759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2020</w:t>
            </w:r>
            <w:r>
              <w:rPr>
                <w:rFonts w:ascii="宋体" w:hAnsi="宋体"/>
                <w:color w:val="000000"/>
                <w:szCs w:val="21"/>
              </w:rPr>
              <w:t>年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9</w:t>
            </w:r>
            <w:r>
              <w:rPr>
                <w:rFonts w:ascii="宋体" w:hAnsi="宋体"/>
                <w:color w:val="000000"/>
                <w:szCs w:val="21"/>
              </w:rPr>
              <w:t>月---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2022</w:t>
            </w:r>
            <w:r>
              <w:rPr>
                <w:rFonts w:ascii="宋体" w:hAnsi="宋体"/>
                <w:color w:val="000000"/>
                <w:szCs w:val="21"/>
              </w:rPr>
              <w:t xml:space="preserve"> 年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9</w:t>
            </w:r>
            <w:r>
              <w:rPr>
                <w:rFonts w:ascii="宋体" w:hAnsi="宋体"/>
                <w:color w:val="000000"/>
                <w:szCs w:val="21"/>
              </w:rPr>
              <w:t>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6" w:hRule="atLeast"/>
        </w:trPr>
        <w:tc>
          <w:tcPr>
            <w:tcW w:w="1794" w:type="dxa"/>
            <w:vAlign w:val="center"/>
          </w:tcPr>
          <w:p>
            <w:pPr>
              <w:ind w:left="141" w:leftChars="67" w:right="176" w:rightChars="84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1.6 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标准起草</w:t>
            </w:r>
            <w:r>
              <w:rPr>
                <w:rFonts w:ascii="宋体" w:hAnsi="宋体"/>
                <w:color w:val="000000"/>
                <w:szCs w:val="21"/>
                <w:highlight w:val="none"/>
              </w:rPr>
              <w:t>单位</w:t>
            </w:r>
          </w:p>
        </w:tc>
        <w:tc>
          <w:tcPr>
            <w:tcW w:w="7590" w:type="dxa"/>
            <w:gridSpan w:val="5"/>
            <w:vAlign w:val="center"/>
          </w:tcPr>
          <w:p>
            <w:pPr>
              <w:jc w:val="both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国家市场监督管理总局认证认可技术研究中心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" w:hRule="atLeast"/>
        </w:trPr>
        <w:tc>
          <w:tcPr>
            <w:tcW w:w="1794" w:type="dxa"/>
            <w:vAlign w:val="center"/>
          </w:tcPr>
          <w:p>
            <w:pPr>
              <w:ind w:left="141" w:leftChars="67" w:right="176" w:rightChars="84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1.7 </w:t>
            </w:r>
            <w:r>
              <w:rPr>
                <w:rFonts w:ascii="宋体" w:hAnsi="宋体"/>
                <w:color w:val="000000"/>
                <w:szCs w:val="21"/>
                <w:highlight w:val="none"/>
              </w:rPr>
              <w:t>起草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组成员</w:t>
            </w:r>
          </w:p>
        </w:tc>
        <w:tc>
          <w:tcPr>
            <w:tcW w:w="7590" w:type="dxa"/>
            <w:gridSpan w:val="5"/>
            <w:vAlign w:val="center"/>
          </w:tcPr>
          <w:p>
            <w:pPr>
              <w:jc w:val="both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张博、黄志丁、马琳、刘文文、冯凤、孟凡、陈军营、苏涛、于祖龙、吴俊纯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64" w:hRule="exact"/>
        </w:trPr>
        <w:tc>
          <w:tcPr>
            <w:tcW w:w="1794" w:type="dxa"/>
            <w:tcBorders>
              <w:bottom w:val="single" w:color="auto" w:sz="4" w:space="0"/>
            </w:tcBorders>
            <w:vAlign w:val="center"/>
          </w:tcPr>
          <w:p>
            <w:pPr>
              <w:ind w:left="141" w:leftChars="67" w:right="176" w:rightChars="84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  <w:highlight w:val="none"/>
              </w:rPr>
              <w:t>1.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8标准体系表内编号</w:t>
            </w:r>
          </w:p>
        </w:tc>
        <w:tc>
          <w:tcPr>
            <w:tcW w:w="759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24" w:hRule="exact"/>
        </w:trPr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41" w:leftChars="67" w:right="176" w:rightChars="84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1.</w:t>
            </w:r>
            <w:r>
              <w:rPr>
                <w:rFonts w:hint="eastAsia" w:ascii="宋体" w:hAnsi="宋体"/>
                <w:color w:val="000000"/>
                <w:szCs w:val="21"/>
              </w:rPr>
              <w:t>9</w:t>
            </w:r>
            <w:r>
              <w:rPr>
                <w:rFonts w:ascii="宋体" w:hAnsi="宋体"/>
                <w:color w:val="000000"/>
                <w:szCs w:val="21"/>
              </w:rPr>
              <w:t>调整情况</w:t>
            </w:r>
          </w:p>
        </w:tc>
        <w:tc>
          <w:tcPr>
            <w:tcW w:w="75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无</w:t>
            </w:r>
          </w:p>
        </w:tc>
      </w:tr>
    </w:tbl>
    <w:p>
      <w:pPr>
        <w:rPr>
          <w:rFonts w:eastAsia="仿宋_GB2312"/>
          <w:b/>
          <w:color w:val="000000"/>
          <w:kern w:val="0"/>
          <w:sz w:val="32"/>
        </w:rPr>
      </w:pPr>
    </w:p>
    <w:tbl>
      <w:tblPr>
        <w:tblStyle w:val="38"/>
        <w:tblpPr w:leftFromText="180" w:rightFromText="180" w:vertAnchor="text" w:horzAnchor="margin" w:tblpXSpec="center" w:tblpY="169"/>
        <w:tblW w:w="9384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794"/>
        <w:gridCol w:w="759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5" w:hRule="exact"/>
        </w:trPr>
        <w:tc>
          <w:tcPr>
            <w:tcW w:w="93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2、背景情况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246" w:hRule="atLeast"/>
        </w:trPr>
        <w:tc>
          <w:tcPr>
            <w:tcW w:w="17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41" w:leftChars="67" w:right="36" w:rightChars="17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2.1 目的、意义</w:t>
            </w:r>
          </w:p>
          <w:p>
            <w:pPr>
              <w:ind w:left="141" w:leftChars="67" w:right="36" w:rightChars="17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（工作开展背景及要求）</w:t>
            </w:r>
          </w:p>
        </w:tc>
        <w:tc>
          <w:tcPr>
            <w:tcW w:w="75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检验检测一直伴随着人类生产、生活和科研等活动，是国家质量基础设施的重要支柱之一。近年来，我国检验检测工作围绕“转变政府职能，深化简政放权”、“放宽服务业准入限制”等党中央国务院的部署，不断深化改革，优化营商环境，取得了明显的成效。</w:t>
            </w:r>
          </w:p>
          <w:p>
            <w:pPr>
              <w:ind w:firstLine="420" w:firstLineChars="2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检验检测行业已保持多年快速增长的势头。截至2022年底，检验检测行业全年实现营业收入共4243.34亿元，全年向社会出具检验检测报告共6.5亿份，共有从业人员154.17万人，拥有各类仪器设备957.6万台套，全部仪器设备资产原值4745.36亿元，检验检测机构实验室面积10518.79万平方米。</w:t>
            </w:r>
          </w:p>
          <w:p>
            <w:pPr>
              <w:ind w:firstLine="420"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制定《检验检测机构合规性审查指南》标准，将为检验检测机构开展自查工作提供技术指导，有利于引导检验检测机构依法依规开展检验检测活动，推动落实检验检测机构的主体责任，提高检验检测机构监管效能，促进检验检测行业的高质量发展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34" w:hRule="exact"/>
        </w:trPr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41" w:leftChars="67" w:right="36" w:rightChars="17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2.2 与国内外相关标准、文献的关系</w:t>
            </w:r>
          </w:p>
        </w:tc>
        <w:tc>
          <w:tcPr>
            <w:tcW w:w="7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9"/>
              <w:tabs>
                <w:tab w:val="center" w:pos="4201"/>
                <w:tab w:val="right" w:leader="dot" w:pos="9298"/>
              </w:tabs>
              <w:ind w:left="0" w:leftChars="0" w:firstLine="0" w:firstLineChars="0"/>
              <w:rPr>
                <w:rFonts w:hint="default" w:eastAsia="宋体"/>
                <w:color w:val="FF000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本标准引用了</w:t>
            </w:r>
            <w:r>
              <w:t>GB/T 35770-2017</w:t>
            </w:r>
            <w:r>
              <w:rPr>
                <w:rFonts w:hint="eastAsia"/>
                <w:lang w:val="en-US" w:eastAsia="zh-CN"/>
              </w:rPr>
              <w:t>《</w:t>
            </w:r>
            <w:r>
              <w:rPr>
                <w:rFonts w:hint="eastAsia"/>
              </w:rPr>
              <w:t>合规管理体系 指南</w:t>
            </w:r>
            <w:r>
              <w:rPr>
                <w:rFonts w:hint="eastAsia"/>
                <w:lang w:val="en-US" w:eastAsia="zh-CN"/>
              </w:rPr>
              <w:t>》、GB/T 27423-2019 《合格评定 检验检测服务风险管理指南》、GB/T 31880-2015 《检验检测机构诚信基本要求》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本标准是对检验检测机构合规管理类标准的有效补充。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</w:tbl>
    <w:p>
      <w:pPr>
        <w:rPr>
          <w:rFonts w:eastAsia="仿宋_GB2312"/>
          <w:b/>
          <w:color w:val="000000"/>
          <w:kern w:val="0"/>
          <w:sz w:val="32"/>
        </w:rPr>
      </w:pPr>
    </w:p>
    <w:tbl>
      <w:tblPr>
        <w:tblStyle w:val="38"/>
        <w:tblpPr w:leftFromText="180" w:rightFromText="180" w:vertAnchor="text" w:horzAnchor="margin" w:tblpXSpec="center" w:tblpY="169"/>
        <w:tblW w:w="9428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970"/>
        <w:gridCol w:w="745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02" w:hRule="exact"/>
        </w:trPr>
        <w:tc>
          <w:tcPr>
            <w:tcW w:w="9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3  编制过程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87" w:hRule="atLeast"/>
        </w:trPr>
        <w:tc>
          <w:tcPr>
            <w:tcW w:w="19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141" w:leftChars="67" w:right="176" w:rightChars="84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3.</w:t>
            </w: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  <w:highlight w:val="none"/>
              </w:rPr>
              <w:t>分工情况</w:t>
            </w:r>
          </w:p>
        </w:tc>
        <w:tc>
          <w:tcPr>
            <w:tcW w:w="7458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张博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负责标准方向和框架的把控，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黄志丁、马琳、冯凤负责政策和相关法律法规的收集，l刘文文、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孟凡、陈军营、苏涛、于祖龙、吴俊纯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负责标准文本的起草和修改。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28" w:hRule="atLeast"/>
        </w:trPr>
        <w:tc>
          <w:tcPr>
            <w:tcW w:w="19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141" w:leftChars="67" w:right="176" w:rightChars="84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3.</w:t>
            </w:r>
            <w:r>
              <w:rPr>
                <w:rFonts w:hint="eastAsia" w:ascii="宋体" w:hAnsi="宋体"/>
                <w:color w:val="000000"/>
                <w:szCs w:val="21"/>
              </w:rPr>
              <w:t>2起草阶段</w:t>
            </w:r>
          </w:p>
        </w:tc>
        <w:tc>
          <w:tcPr>
            <w:tcW w:w="7458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cs="Times New Roman"/>
                <w:kern w:val="0"/>
                <w:szCs w:val="21"/>
                <w:lang w:val="en-US" w:bidi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2020年12月，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zh-CN" w:bidi="zh-CN"/>
              </w:rPr>
              <w:t>组建工作</w:t>
            </w:r>
            <w:r>
              <w:rPr>
                <w:rFonts w:hint="eastAsia" w:cs="Times New Roman"/>
                <w:kern w:val="0"/>
                <w:szCs w:val="21"/>
                <w:lang w:val="en-US" w:bidi="zh-CN"/>
              </w:rPr>
              <w:t>组。</w:t>
            </w:r>
          </w:p>
          <w:p>
            <w:pPr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2021年1月—2022年12月，组织专家对检验检测机构合规运营进行实地调研</w:t>
            </w:r>
            <w:r>
              <w:rPr>
                <w:rFonts w:hint="eastAsia" w:cs="Times New Roman"/>
                <w:kern w:val="0"/>
                <w:szCs w:val="21"/>
                <w:lang w:val="en-US" w:bidi="zh-CN"/>
              </w:rPr>
              <w:t>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5" w:hRule="atLeast"/>
        </w:trPr>
        <w:tc>
          <w:tcPr>
            <w:tcW w:w="1970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ind w:left="141" w:leftChars="67" w:right="176" w:rightChars="84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3.</w:t>
            </w:r>
            <w:r>
              <w:rPr>
                <w:rFonts w:hint="eastAsia" w:ascii="宋体" w:hAnsi="宋体"/>
                <w:color w:val="000000"/>
                <w:szCs w:val="21"/>
              </w:rPr>
              <w:t>3征求意见阶段</w:t>
            </w:r>
          </w:p>
        </w:tc>
        <w:tc>
          <w:tcPr>
            <w:tcW w:w="7458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202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</w:rPr>
              <w:t>年1月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—</w:t>
            </w:r>
            <w:r>
              <w:rPr>
                <w:rFonts w:hint="eastAsia" w:ascii="宋体" w:hAnsi="宋体"/>
                <w:color w:val="000000"/>
                <w:szCs w:val="21"/>
              </w:rPr>
              <w:t>202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</w:rPr>
              <w:t>年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color w:val="000000"/>
                <w:szCs w:val="21"/>
              </w:rPr>
              <w:t>月，组织专家进行研讨并征集各相关方意见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49" w:hRule="atLeast"/>
        </w:trPr>
        <w:tc>
          <w:tcPr>
            <w:tcW w:w="197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ind w:left="141" w:leftChars="67" w:right="176" w:rightChars="84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  <w:highlight w:val="none"/>
              </w:rPr>
              <w:t>3.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4标准预审查阶段</w:t>
            </w:r>
          </w:p>
        </w:tc>
        <w:tc>
          <w:tcPr>
            <w:tcW w:w="745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202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Cs w:val="21"/>
              </w:rPr>
              <w:t>年1月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—</w:t>
            </w:r>
            <w:r>
              <w:rPr>
                <w:rFonts w:hint="eastAsia" w:ascii="宋体" w:hAnsi="宋体"/>
                <w:color w:val="000000"/>
                <w:szCs w:val="21"/>
              </w:rPr>
              <w:t>202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Cs w:val="21"/>
              </w:rPr>
              <w:t>年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Cs w:val="21"/>
              </w:rPr>
              <w:t>月，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对</w:t>
            </w:r>
            <w:r>
              <w:rPr>
                <w:rFonts w:hint="eastAsia" w:ascii="宋体" w:hAnsi="宋体"/>
                <w:color w:val="000000"/>
                <w:szCs w:val="21"/>
              </w:rPr>
              <w:t>各相关方意见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进行分析研讨</w:t>
            </w:r>
            <w:r>
              <w:rPr>
                <w:rFonts w:hint="eastAsia" w:ascii="宋体" w:hAnsi="宋体"/>
                <w:color w:val="000000"/>
                <w:szCs w:val="21"/>
              </w:rPr>
              <w:t>，形成《检验检测机构合规性审查指南》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草案</w:t>
            </w:r>
            <w:r>
              <w:rPr>
                <w:rFonts w:hint="eastAsia" w:ascii="宋体" w:hAnsi="宋体"/>
                <w:color w:val="000000"/>
                <w:szCs w:val="21"/>
              </w:rPr>
              <w:t>稿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39" w:hRule="atLeast"/>
        </w:trPr>
        <w:tc>
          <w:tcPr>
            <w:tcW w:w="197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ind w:left="141" w:leftChars="67" w:right="176" w:rightChars="84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.5标准审查阶段</w:t>
            </w:r>
          </w:p>
        </w:tc>
        <w:tc>
          <w:tcPr>
            <w:tcW w:w="745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/</w:t>
            </w:r>
          </w:p>
        </w:tc>
      </w:tr>
    </w:tbl>
    <w:p>
      <w:pPr>
        <w:rPr>
          <w:rFonts w:eastAsia="仿宋_GB2312"/>
          <w:b/>
          <w:color w:val="000000"/>
          <w:kern w:val="0"/>
          <w:sz w:val="32"/>
        </w:rPr>
      </w:pPr>
      <w:r>
        <w:rPr>
          <w:rFonts w:eastAsia="仿宋_GB2312"/>
          <w:b/>
          <w:color w:val="000000"/>
          <w:kern w:val="0"/>
          <w:sz w:val="32"/>
        </w:rPr>
        <w:br w:type="page"/>
      </w:r>
    </w:p>
    <w:tbl>
      <w:tblPr>
        <w:tblStyle w:val="38"/>
        <w:tblpPr w:leftFromText="180" w:rightFromText="180" w:vertAnchor="text" w:horzAnchor="margin" w:tblpXSpec="center" w:tblpY="169"/>
        <w:tblW w:w="9625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62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3" w:hRule="atLeast"/>
        </w:trPr>
        <w:tc>
          <w:tcPr>
            <w:tcW w:w="962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4  主要技术内容的确定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15" w:hRule="atLeast"/>
        </w:trPr>
        <w:tc>
          <w:tcPr>
            <w:tcW w:w="9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本标准分为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000000"/>
                <w:szCs w:val="21"/>
              </w:rPr>
              <w:t>部分，主要内容如下：</w:t>
            </w:r>
          </w:p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1.范围</w:t>
            </w:r>
          </w:p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介绍本标准的主要内容以及本标准所适用的领域。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Cs w:val="21"/>
              </w:rPr>
              <w:t>规范性引用文件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GB/T 35770-2017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/>
                <w:color w:val="000000"/>
                <w:szCs w:val="21"/>
              </w:rPr>
              <w:t>合规管理体系 指南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/>
                <w:color w:val="000000"/>
                <w:szCs w:val="21"/>
              </w:rPr>
              <w:t>标准是制定本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指南</w:t>
            </w:r>
            <w:r>
              <w:rPr>
                <w:rFonts w:hint="eastAsia" w:ascii="宋体" w:hAnsi="宋体"/>
                <w:color w:val="000000"/>
                <w:szCs w:val="21"/>
              </w:rPr>
              <w:t>的依据。</w:t>
            </w:r>
          </w:p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3.术语和定义</w:t>
            </w:r>
          </w:p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为了便于对规范条文的理解，对本标准中涉及的相关名词在此予以定义。</w:t>
            </w:r>
          </w:p>
          <w:p>
            <w:pPr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4.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总体要求</w:t>
            </w:r>
          </w:p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检验检测机构应根据风险管理、预防为主、及时改进的总原则,建立合规性审查制度，制定审查计划，定期开展合规性自查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方面的要求。 </w:t>
            </w:r>
          </w:p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5审查程序和方法</w:t>
            </w:r>
          </w:p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规定了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审查流程</w:t>
            </w:r>
            <w:r>
              <w:rPr>
                <w:rFonts w:hint="eastAsia" w:ascii="宋体" w:hAnsi="宋体"/>
                <w:color w:val="000000"/>
                <w:szCs w:val="21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人员要求</w:t>
            </w:r>
            <w:r>
              <w:rPr>
                <w:rFonts w:hint="eastAsia" w:ascii="宋体" w:hAnsi="宋体"/>
                <w:color w:val="000000"/>
                <w:szCs w:val="21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审查方法</w:t>
            </w:r>
            <w:r>
              <w:rPr>
                <w:rFonts w:hint="eastAsia" w:ascii="宋体" w:hAnsi="宋体"/>
                <w:color w:val="000000"/>
                <w:szCs w:val="21"/>
              </w:rPr>
              <w:t>和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审查频次的具体要求</w:t>
            </w:r>
            <w:r>
              <w:rPr>
                <w:rFonts w:hint="eastAsia" w:ascii="宋体" w:hAnsi="宋体"/>
                <w:color w:val="000000"/>
                <w:szCs w:val="21"/>
              </w:rPr>
              <w:t>。</w:t>
            </w:r>
          </w:p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6.审查形式与内容</w:t>
            </w:r>
          </w:p>
          <w:p>
            <w:pPr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规定了制度审查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现场审查、专项审查所需要开展的内容。</w:t>
            </w:r>
          </w:p>
          <w:p>
            <w:pPr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000000"/>
                <w:szCs w:val="21"/>
              </w:rPr>
              <w:t>.审查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结果的应用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规定了审查结果可作为机构内部审核、管理评审的输出等应用方法。</w:t>
            </w:r>
          </w:p>
        </w:tc>
      </w:tr>
    </w:tbl>
    <w:p>
      <w:pPr>
        <w:rPr>
          <w:rFonts w:eastAsia="仿宋_GB2312"/>
          <w:b/>
          <w:color w:val="000000"/>
          <w:kern w:val="0"/>
          <w:sz w:val="32"/>
        </w:rPr>
      </w:pPr>
    </w:p>
    <w:tbl>
      <w:tblPr>
        <w:tblStyle w:val="38"/>
        <w:tblpPr w:leftFromText="180" w:rightFromText="180" w:vertAnchor="text" w:horzAnchor="margin" w:tblpXSpec="center" w:tblpY="169"/>
        <w:tblW w:w="9625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800"/>
        <w:gridCol w:w="6"/>
        <w:gridCol w:w="2354"/>
        <w:gridCol w:w="2814"/>
        <w:gridCol w:w="265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0" w:hRule="atLeast"/>
        </w:trPr>
        <w:tc>
          <w:tcPr>
            <w:tcW w:w="962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 xml:space="preserve">5  </w:t>
            </w:r>
            <w:r>
              <w:rPr>
                <w:rFonts w:hint="eastAsia" w:ascii="宋体" w:hAnsi="宋体"/>
                <w:b/>
                <w:color w:val="000000"/>
                <w:szCs w:val="21"/>
                <w:highlight w:val="none"/>
              </w:rPr>
              <w:t>验证情况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（基础类标准除外）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5" w:hRule="atLeast"/>
        </w:trPr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41" w:leftChars="67" w:right="48" w:rightChars="23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5.1 验证单位情况</w:t>
            </w: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41" w:leftChars="67" w:right="48" w:rightChars="2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验证单位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验证人员</w:t>
            </w:r>
          </w:p>
        </w:tc>
        <w:tc>
          <w:tcPr>
            <w:tcW w:w="2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验证时间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5" w:hRule="atLeast"/>
        </w:trPr>
        <w:tc>
          <w:tcPr>
            <w:tcW w:w="1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41" w:leftChars="67" w:right="48" w:rightChars="2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41" w:leftChars="67" w:right="48" w:rightChars="2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 年 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5" w:hRule="atLeast"/>
        </w:trPr>
        <w:tc>
          <w:tcPr>
            <w:tcW w:w="1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41" w:leftChars="67" w:right="48" w:rightChars="2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41" w:leftChars="67" w:right="48" w:rightChars="2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年 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5" w:hRule="atLeast"/>
        </w:trPr>
        <w:tc>
          <w:tcPr>
            <w:tcW w:w="1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41" w:leftChars="67" w:right="48" w:rightChars="2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41" w:leftChars="67" w:right="48" w:rightChars="2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年 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5" w:hRule="atLeast"/>
        </w:trPr>
        <w:tc>
          <w:tcPr>
            <w:tcW w:w="1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41" w:leftChars="67" w:right="48" w:rightChars="2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41" w:leftChars="67" w:right="48" w:rightChars="2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年 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776" w:hRule="atLeast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41" w:leftChars="67" w:right="48" w:rightChars="23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5.2</w:t>
            </w:r>
            <w:r>
              <w:rPr>
                <w:rFonts w:hint="eastAsia" w:ascii="宋体" w:hAnsi="宋体"/>
                <w:color w:val="000000"/>
                <w:szCs w:val="21"/>
              </w:rPr>
              <w:t>试验、</w:t>
            </w:r>
            <w:r>
              <w:rPr>
                <w:rFonts w:ascii="宋体" w:hAnsi="宋体"/>
                <w:color w:val="000000"/>
                <w:szCs w:val="21"/>
              </w:rPr>
              <w:t xml:space="preserve"> 验证</w:t>
            </w:r>
            <w:r>
              <w:rPr>
                <w:rFonts w:hint="eastAsia" w:ascii="宋体" w:hAnsi="宋体"/>
                <w:color w:val="000000"/>
                <w:szCs w:val="21"/>
              </w:rPr>
              <w:t>、试行</w:t>
            </w:r>
            <w:r>
              <w:rPr>
                <w:rFonts w:ascii="宋体" w:hAnsi="宋体"/>
                <w:color w:val="000000"/>
                <w:szCs w:val="21"/>
              </w:rPr>
              <w:t>过程</w:t>
            </w:r>
          </w:p>
        </w:tc>
        <w:tc>
          <w:tcPr>
            <w:tcW w:w="7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98" w:hRule="atLeast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41" w:leftChars="67" w:right="48" w:rightChars="23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5.3 验证数据分析</w:t>
            </w:r>
          </w:p>
        </w:tc>
        <w:tc>
          <w:tcPr>
            <w:tcW w:w="7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119" w:hRule="atLeast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41" w:leftChars="67" w:right="48" w:rightChars="23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5.4 </w:t>
            </w:r>
            <w:r>
              <w:rPr>
                <w:rFonts w:hint="eastAsia" w:ascii="宋体" w:hAnsi="宋体"/>
                <w:color w:val="000000"/>
                <w:szCs w:val="21"/>
              </w:rPr>
              <w:t>试验、</w:t>
            </w:r>
            <w:r>
              <w:rPr>
                <w:rFonts w:ascii="宋体" w:hAnsi="宋体"/>
                <w:color w:val="000000"/>
                <w:szCs w:val="21"/>
              </w:rPr>
              <w:t>验证</w:t>
            </w:r>
            <w:r>
              <w:rPr>
                <w:rFonts w:hint="eastAsia" w:ascii="宋体" w:hAnsi="宋体"/>
                <w:color w:val="000000"/>
                <w:szCs w:val="21"/>
              </w:rPr>
              <w:t>、试行</w:t>
            </w:r>
            <w:r>
              <w:rPr>
                <w:rFonts w:ascii="宋体" w:hAnsi="宋体"/>
                <w:color w:val="000000"/>
                <w:szCs w:val="21"/>
              </w:rPr>
              <w:t>评价</w:t>
            </w:r>
          </w:p>
        </w:tc>
        <w:tc>
          <w:tcPr>
            <w:tcW w:w="7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26" w:hRule="atLeast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41" w:leftChars="67" w:right="48" w:rightChars="23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5.5 其他应说明的情况</w:t>
            </w:r>
          </w:p>
        </w:tc>
        <w:tc>
          <w:tcPr>
            <w:tcW w:w="7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/</w:t>
            </w:r>
          </w:p>
        </w:tc>
      </w:tr>
    </w:tbl>
    <w:p>
      <w:pPr>
        <w:rPr>
          <w:rFonts w:eastAsia="仿宋_GB2312"/>
          <w:b/>
          <w:color w:val="000000"/>
          <w:kern w:val="0"/>
          <w:sz w:val="32"/>
        </w:rPr>
      </w:pPr>
    </w:p>
    <w:tbl>
      <w:tblPr>
        <w:tblStyle w:val="38"/>
        <w:tblpPr w:leftFromText="180" w:rightFromText="180" w:vertAnchor="text" w:horzAnchor="margin" w:tblpXSpec="center" w:tblpY="169"/>
        <w:tblW w:w="9625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794"/>
        <w:gridCol w:w="6"/>
        <w:gridCol w:w="1288"/>
        <w:gridCol w:w="1080"/>
        <w:gridCol w:w="1620"/>
        <w:gridCol w:w="1440"/>
        <w:gridCol w:w="239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8" w:hRule="atLeast"/>
        </w:trPr>
        <w:tc>
          <w:tcPr>
            <w:tcW w:w="962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6  附加说明（可选项）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975" w:hRule="atLeast"/>
        </w:trPr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41" w:leftChars="67" w:right="176" w:rightChars="84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6.1 宣贯标准的建议</w:t>
            </w:r>
          </w:p>
        </w:tc>
        <w:tc>
          <w:tcPr>
            <w:tcW w:w="78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838" w:hRule="atLeast"/>
        </w:trPr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41" w:leftChars="67" w:right="176" w:rightChars="84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6.2 修订和废除现行有关标准的建议</w:t>
            </w:r>
          </w:p>
        </w:tc>
        <w:tc>
          <w:tcPr>
            <w:tcW w:w="78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174" w:hRule="atLeast"/>
        </w:trPr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41" w:leftChars="67" w:right="176" w:rightChars="84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6.</w:t>
            </w:r>
            <w:r>
              <w:rPr>
                <w:rFonts w:hint="eastAsia" w:ascii="宋体" w:hAnsi="宋体"/>
                <w:color w:val="000000"/>
                <w:szCs w:val="21"/>
              </w:rPr>
              <w:t>3重大分歧意见的处理经过和依据</w:t>
            </w:r>
          </w:p>
        </w:tc>
        <w:tc>
          <w:tcPr>
            <w:tcW w:w="78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28" w:hRule="atLeast"/>
        </w:trPr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41" w:leftChars="67" w:right="176" w:rightChars="84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6.4 其他需要说明的情况</w:t>
            </w:r>
          </w:p>
        </w:tc>
        <w:tc>
          <w:tcPr>
            <w:tcW w:w="78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721" w:hRule="atLeast"/>
        </w:trPr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41" w:leftChars="67" w:right="176" w:rightChars="84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6.5 参考文献</w:t>
            </w:r>
          </w:p>
        </w:tc>
        <w:tc>
          <w:tcPr>
            <w:tcW w:w="78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5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联系人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张博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联系电话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82261365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Zhangb@ccai.org.cn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5" w:hRule="atLeast"/>
        </w:trPr>
        <w:tc>
          <w:tcPr>
            <w:tcW w:w="96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before="60" w:line="360" w:lineRule="auto"/>
              <w:ind w:firstLine="441" w:firstLineChars="21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注1：本</w:t>
            </w:r>
            <w:r>
              <w:rPr>
                <w:rFonts w:hint="eastAsia" w:ascii="宋体" w:hAnsi="宋体"/>
                <w:color w:val="000000"/>
                <w:szCs w:val="21"/>
              </w:rPr>
              <w:t>格式</w:t>
            </w:r>
            <w:r>
              <w:rPr>
                <w:rFonts w:ascii="宋体" w:hAnsi="宋体"/>
                <w:color w:val="000000"/>
                <w:szCs w:val="21"/>
              </w:rPr>
              <w:t>的</w:t>
            </w:r>
            <w:r>
              <w:rPr>
                <w:rFonts w:hint="eastAsia" w:ascii="宋体" w:hAnsi="宋体"/>
                <w:color w:val="000000"/>
                <w:szCs w:val="21"/>
              </w:rPr>
              <w:t>通用</w:t>
            </w:r>
            <w:r>
              <w:rPr>
                <w:rFonts w:ascii="宋体" w:hAnsi="宋体"/>
                <w:color w:val="000000"/>
                <w:szCs w:val="21"/>
              </w:rPr>
              <w:t>部分为第1章、第2章、第4章和第6章。</w:t>
            </w:r>
          </w:p>
          <w:p>
            <w:pPr>
              <w:adjustRightInd w:val="0"/>
              <w:spacing w:before="60" w:line="360" w:lineRule="auto"/>
              <w:ind w:firstLine="441" w:firstLineChars="21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注2：3.4适用于标准草案送审稿，3.5适用于标准草案报批稿，3.6中</w:t>
            </w:r>
            <w:r>
              <w:rPr>
                <w:rFonts w:hint="eastAsia" w:ascii="宋体" w:hAnsi="宋体"/>
                <w:color w:val="000000"/>
                <w:szCs w:val="21"/>
              </w:rPr>
              <w:t>“</w:t>
            </w:r>
            <w:r>
              <w:rPr>
                <w:rFonts w:ascii="宋体" w:hAnsi="宋体"/>
                <w:color w:val="000000"/>
                <w:szCs w:val="21"/>
              </w:rPr>
              <w:t>预期的管理目标</w:t>
            </w:r>
            <w:r>
              <w:rPr>
                <w:rFonts w:hint="eastAsia" w:ascii="宋体" w:hAnsi="宋体"/>
                <w:color w:val="000000"/>
                <w:szCs w:val="21"/>
              </w:rPr>
              <w:t>”</w:t>
            </w:r>
            <w:r>
              <w:rPr>
                <w:rFonts w:ascii="宋体" w:hAnsi="宋体"/>
                <w:color w:val="000000"/>
                <w:szCs w:val="21"/>
              </w:rPr>
              <w:t>适用于规程类标准，3.6中</w:t>
            </w:r>
            <w:r>
              <w:rPr>
                <w:rFonts w:hint="eastAsia" w:ascii="宋体" w:hAnsi="宋体"/>
                <w:color w:val="000000"/>
                <w:szCs w:val="21"/>
              </w:rPr>
              <w:t>“</w:t>
            </w:r>
            <w:r>
              <w:rPr>
                <w:rFonts w:ascii="宋体" w:hAnsi="宋体"/>
                <w:color w:val="000000"/>
                <w:szCs w:val="21"/>
              </w:rPr>
              <w:t>技术指标</w:t>
            </w:r>
            <w:r>
              <w:rPr>
                <w:rFonts w:hint="eastAsia" w:ascii="宋体" w:hAnsi="宋体"/>
                <w:color w:val="000000"/>
                <w:szCs w:val="21"/>
              </w:rPr>
              <w:t>”</w:t>
            </w:r>
            <w:r>
              <w:rPr>
                <w:rFonts w:ascii="宋体" w:hAnsi="宋体"/>
                <w:color w:val="000000"/>
                <w:szCs w:val="21"/>
              </w:rPr>
              <w:t>适用于方法类标准，第5章适用于方法类标准编制说明的编写。</w:t>
            </w:r>
          </w:p>
          <w:p>
            <w:pPr>
              <w:adjustRightInd w:val="0"/>
              <w:spacing w:before="60" w:line="360" w:lineRule="auto"/>
              <w:ind w:firstLine="441" w:firstLineChars="21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注3：3.1和第6章为可选项，其余为必填项。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5" w:hRule="atLeast"/>
        </w:trPr>
        <w:tc>
          <w:tcPr>
            <w:tcW w:w="9625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ind w:right="480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编写日期：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2024</w:t>
            </w:r>
            <w:r>
              <w:rPr>
                <w:rFonts w:ascii="宋体" w:hAnsi="宋体"/>
                <w:color w:val="000000"/>
                <w:szCs w:val="21"/>
              </w:rPr>
              <w:t xml:space="preserve">年  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ascii="宋体" w:hAnsi="宋体"/>
                <w:color w:val="000000"/>
                <w:szCs w:val="21"/>
              </w:rPr>
              <w:t xml:space="preserve">  月  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24</w:t>
            </w:r>
            <w:r>
              <w:rPr>
                <w:rFonts w:ascii="宋体" w:hAnsi="宋体"/>
                <w:color w:val="000000"/>
                <w:szCs w:val="21"/>
              </w:rPr>
              <w:t xml:space="preserve">  日</w:t>
            </w:r>
          </w:p>
        </w:tc>
      </w:tr>
    </w:tbl>
    <w:p>
      <w:pPr>
        <w:rPr>
          <w:rFonts w:eastAsia="方正仿宋简体"/>
          <w:b/>
          <w:snapToGrid w:val="0"/>
          <w:color w:val="000000"/>
          <w:kern w:val="0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7" w:h="16840"/>
      <w:pgMar w:top="1758" w:right="1418" w:bottom="1758" w:left="1418" w:header="851" w:footer="1134" w:gutter="0"/>
      <w:pgNumType w:start="1"/>
      <w:cols w:space="720" w:num="1"/>
      <w:titlePg/>
      <w:docGrid w:linePitch="291" w:charSpace="-37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9"/>
      <w:jc w:val="center"/>
      <w:rPr>
        <w:sz w:val="24"/>
        <w:szCs w:val="24"/>
      </w:rPr>
    </w:pPr>
    <w:r>
      <w:rPr>
        <w:rFonts w:hint="eastAsia"/>
        <w:sz w:val="24"/>
        <w:szCs w:val="24"/>
      </w:rPr>
      <w:t>-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6</w:t>
    </w:r>
    <w:r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>-</w:t>
    </w:r>
  </w:p>
  <w:p>
    <w:pPr>
      <w:pStyle w:val="2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9"/>
      <w:framePr w:wrap="around" w:vAnchor="text" w:hAnchor="margin" w:xAlign="center" w:y="1"/>
      <w:rPr>
        <w:rStyle w:val="41"/>
      </w:rPr>
    </w:pPr>
    <w:r>
      <w:fldChar w:fldCharType="begin"/>
    </w:r>
    <w:r>
      <w:rPr>
        <w:rStyle w:val="41"/>
      </w:rPr>
      <w:instrText xml:space="preserve">PAGE  </w:instrText>
    </w:r>
    <w:r>
      <w:fldChar w:fldCharType="end"/>
    </w:r>
  </w:p>
  <w:p>
    <w:pPr>
      <w:pStyle w:val="79"/>
      <w:ind w:right="360"/>
      <w:rPr>
        <w:rStyle w:val="4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0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0A15CD"/>
    <w:multiLevelType w:val="multilevel"/>
    <w:tmpl w:val="040A15CD"/>
    <w:lvl w:ilvl="0" w:tentative="0">
      <w:start w:val="1"/>
      <w:numFmt w:val="none"/>
      <w:suff w:val="nothing"/>
      <w:lvlText w:val="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isLgl/>
      <w:suff w:val="nothing"/>
      <w:lvlText w:val="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66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07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10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116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">
    <w:nsid w:val="0AE367E9"/>
    <w:multiLevelType w:val="multilevel"/>
    <w:tmpl w:val="0AE367E9"/>
    <w:lvl w:ilvl="0" w:tentative="0">
      <w:start w:val="1"/>
      <w:numFmt w:val="none"/>
      <w:pStyle w:val="65"/>
      <w:lvlText w:val="%1示例"/>
      <w:lvlJc w:val="left"/>
      <w:pPr>
        <w:tabs>
          <w:tab w:val="left" w:pos="1120"/>
        </w:tabs>
        <w:ind w:left="0" w:firstLine="400"/>
      </w:pPr>
      <w:rPr>
        <w:rFonts w:hint="eastAsia" w:ascii="宋体" w:eastAsia="宋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407E65F9"/>
    <w:multiLevelType w:val="multilevel"/>
    <w:tmpl w:val="407E65F9"/>
    <w:lvl w:ilvl="0" w:tentative="0">
      <w:start w:val="1"/>
      <w:numFmt w:val="none"/>
      <w:pStyle w:val="104"/>
      <w:lvlText w:val="%1·　"/>
      <w:lvlJc w:val="left"/>
      <w:pPr>
        <w:tabs>
          <w:tab w:val="left" w:pos="1140"/>
        </w:tabs>
        <w:ind w:left="737" w:hanging="317"/>
      </w:pPr>
      <w:rPr>
        <w:rFonts w:hint="eastAsia" w:ascii="宋体" w:hAnsi="Times New Roman" w:eastAsia="宋体"/>
        <w:b w:val="0"/>
        <w:i w:val="0"/>
        <w:sz w:val="21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3">
    <w:nsid w:val="496E4D7B"/>
    <w:multiLevelType w:val="multilevel"/>
    <w:tmpl w:val="496E4D7B"/>
    <w:lvl w:ilvl="0" w:tentative="0">
      <w:start w:val="1"/>
      <w:numFmt w:val="none"/>
      <w:pStyle w:val="121"/>
      <w:lvlText w:val="%1注"/>
      <w:lvlJc w:val="left"/>
      <w:pPr>
        <w:tabs>
          <w:tab w:val="left" w:pos="900"/>
        </w:tabs>
        <w:ind w:left="900" w:hanging="500"/>
      </w:pPr>
      <w:rPr>
        <w:rFonts w:hint="eastAsia" w:ascii="宋体" w:hAnsi="Times New Roman" w:eastAsia="宋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557C2AF5"/>
    <w:multiLevelType w:val="multilevel"/>
    <w:tmpl w:val="557C2AF5"/>
    <w:lvl w:ilvl="0" w:tentative="0">
      <w:start w:val="1"/>
      <w:numFmt w:val="decimal"/>
      <w:pStyle w:val="119"/>
      <w:suff w:val="nothing"/>
      <w:lvlText w:val="图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5">
    <w:nsid w:val="646260FA"/>
    <w:multiLevelType w:val="multilevel"/>
    <w:tmpl w:val="646260FA"/>
    <w:lvl w:ilvl="0" w:tentative="0">
      <w:start w:val="1"/>
      <w:numFmt w:val="decimal"/>
      <w:pStyle w:val="118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6">
    <w:nsid w:val="657D3FBC"/>
    <w:multiLevelType w:val="multilevel"/>
    <w:tmpl w:val="657D3FBC"/>
    <w:lvl w:ilvl="0" w:tentative="0">
      <w:start w:val="1"/>
      <w:numFmt w:val="upperLetter"/>
      <w:pStyle w:val="100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75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74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73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72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71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83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7">
    <w:nsid w:val="6CEA2025"/>
    <w:multiLevelType w:val="multilevel"/>
    <w:tmpl w:val="6CEA2025"/>
    <w:lvl w:ilvl="0" w:tentative="0">
      <w:start w:val="1"/>
      <w:numFmt w:val="none"/>
      <w:pStyle w:val="78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80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09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115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8">
    <w:nsid w:val="6DBF04F4"/>
    <w:multiLevelType w:val="multilevel"/>
    <w:tmpl w:val="6DBF04F4"/>
    <w:lvl w:ilvl="0" w:tentative="0">
      <w:start w:val="1"/>
      <w:numFmt w:val="none"/>
      <w:pStyle w:val="120"/>
      <w:lvlText w:val="%1注："/>
      <w:lvlJc w:val="left"/>
      <w:pPr>
        <w:tabs>
          <w:tab w:val="left" w:pos="1140"/>
        </w:tabs>
        <w:ind w:left="840" w:hanging="420"/>
      </w:pPr>
      <w:rPr>
        <w:rFonts w:hint="eastAsia" w:ascii="宋体" w:hAnsi="Times New Roman" w:eastAsia="宋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9">
    <w:nsid w:val="76933334"/>
    <w:multiLevelType w:val="multilevel"/>
    <w:tmpl w:val="76933334"/>
    <w:lvl w:ilvl="0" w:tentative="0">
      <w:start w:val="1"/>
      <w:numFmt w:val="none"/>
      <w:pStyle w:val="103"/>
      <w:lvlText w:val="%1——"/>
      <w:lvlJc w:val="left"/>
      <w:pPr>
        <w:tabs>
          <w:tab w:val="left" w:pos="1140"/>
        </w:tabs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9"/>
  </w:num>
  <w:num w:numId="6">
    <w:abstractNumId w:val="2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96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0600"/>
    <w:rsid w:val="00001AD5"/>
    <w:rsid w:val="00003491"/>
    <w:rsid w:val="000037D2"/>
    <w:rsid w:val="000065A1"/>
    <w:rsid w:val="00012C67"/>
    <w:rsid w:val="00014276"/>
    <w:rsid w:val="00015100"/>
    <w:rsid w:val="00020D33"/>
    <w:rsid w:val="00021C6E"/>
    <w:rsid w:val="00022D05"/>
    <w:rsid w:val="00023A0F"/>
    <w:rsid w:val="0002669E"/>
    <w:rsid w:val="00027415"/>
    <w:rsid w:val="000449B0"/>
    <w:rsid w:val="00047546"/>
    <w:rsid w:val="000501FC"/>
    <w:rsid w:val="000555F5"/>
    <w:rsid w:val="00056034"/>
    <w:rsid w:val="00060C30"/>
    <w:rsid w:val="0006511B"/>
    <w:rsid w:val="00066DF5"/>
    <w:rsid w:val="00067912"/>
    <w:rsid w:val="00072C62"/>
    <w:rsid w:val="00076838"/>
    <w:rsid w:val="00076FE5"/>
    <w:rsid w:val="000913AA"/>
    <w:rsid w:val="00091710"/>
    <w:rsid w:val="00091BBF"/>
    <w:rsid w:val="00095480"/>
    <w:rsid w:val="000A1245"/>
    <w:rsid w:val="000A1780"/>
    <w:rsid w:val="000A408A"/>
    <w:rsid w:val="000A5135"/>
    <w:rsid w:val="000A6CE1"/>
    <w:rsid w:val="000A702B"/>
    <w:rsid w:val="000B15F1"/>
    <w:rsid w:val="000B3B53"/>
    <w:rsid w:val="000C795D"/>
    <w:rsid w:val="000C7D1E"/>
    <w:rsid w:val="000D0D61"/>
    <w:rsid w:val="000D11AC"/>
    <w:rsid w:val="000D14F2"/>
    <w:rsid w:val="000D5EB5"/>
    <w:rsid w:val="000D6845"/>
    <w:rsid w:val="000E0F71"/>
    <w:rsid w:val="000E1472"/>
    <w:rsid w:val="000E5568"/>
    <w:rsid w:val="000F0490"/>
    <w:rsid w:val="000F1C53"/>
    <w:rsid w:val="000F234E"/>
    <w:rsid w:val="000F3D81"/>
    <w:rsid w:val="000F788D"/>
    <w:rsid w:val="00100BB8"/>
    <w:rsid w:val="00101C16"/>
    <w:rsid w:val="00104AC8"/>
    <w:rsid w:val="00105177"/>
    <w:rsid w:val="00105B9F"/>
    <w:rsid w:val="00107566"/>
    <w:rsid w:val="0011003E"/>
    <w:rsid w:val="00111A00"/>
    <w:rsid w:val="00114105"/>
    <w:rsid w:val="00115CB3"/>
    <w:rsid w:val="001206FE"/>
    <w:rsid w:val="00121083"/>
    <w:rsid w:val="00122F0F"/>
    <w:rsid w:val="00126B2A"/>
    <w:rsid w:val="0012777A"/>
    <w:rsid w:val="00132A68"/>
    <w:rsid w:val="001331D7"/>
    <w:rsid w:val="00135A95"/>
    <w:rsid w:val="00143336"/>
    <w:rsid w:val="00143401"/>
    <w:rsid w:val="00143C40"/>
    <w:rsid w:val="00145CC3"/>
    <w:rsid w:val="0015079E"/>
    <w:rsid w:val="00152D7E"/>
    <w:rsid w:val="00154115"/>
    <w:rsid w:val="00156A94"/>
    <w:rsid w:val="00162151"/>
    <w:rsid w:val="001621BF"/>
    <w:rsid w:val="00162298"/>
    <w:rsid w:val="00163D2E"/>
    <w:rsid w:val="00172A27"/>
    <w:rsid w:val="00173798"/>
    <w:rsid w:val="00173E8B"/>
    <w:rsid w:val="00174E25"/>
    <w:rsid w:val="00176EB9"/>
    <w:rsid w:val="001828C2"/>
    <w:rsid w:val="001903A2"/>
    <w:rsid w:val="00195AED"/>
    <w:rsid w:val="001970C8"/>
    <w:rsid w:val="00197999"/>
    <w:rsid w:val="001A0134"/>
    <w:rsid w:val="001A168A"/>
    <w:rsid w:val="001B17CC"/>
    <w:rsid w:val="001B3EB1"/>
    <w:rsid w:val="001B7439"/>
    <w:rsid w:val="001C0680"/>
    <w:rsid w:val="001C0B8E"/>
    <w:rsid w:val="001C384F"/>
    <w:rsid w:val="001C7ACD"/>
    <w:rsid w:val="001D2338"/>
    <w:rsid w:val="001D717A"/>
    <w:rsid w:val="001E37A6"/>
    <w:rsid w:val="001E6600"/>
    <w:rsid w:val="001F162E"/>
    <w:rsid w:val="001F46BE"/>
    <w:rsid w:val="001F6DDE"/>
    <w:rsid w:val="001F7A0C"/>
    <w:rsid w:val="002045D5"/>
    <w:rsid w:val="0020499A"/>
    <w:rsid w:val="0020534B"/>
    <w:rsid w:val="00213480"/>
    <w:rsid w:val="002139D7"/>
    <w:rsid w:val="002146D1"/>
    <w:rsid w:val="00214AD8"/>
    <w:rsid w:val="00215982"/>
    <w:rsid w:val="00216A3B"/>
    <w:rsid w:val="00221686"/>
    <w:rsid w:val="00222AC5"/>
    <w:rsid w:val="00225EC8"/>
    <w:rsid w:val="00232FD3"/>
    <w:rsid w:val="00234591"/>
    <w:rsid w:val="00234D6C"/>
    <w:rsid w:val="00243D10"/>
    <w:rsid w:val="00245229"/>
    <w:rsid w:val="00245893"/>
    <w:rsid w:val="00246E3B"/>
    <w:rsid w:val="00247988"/>
    <w:rsid w:val="00250799"/>
    <w:rsid w:val="00251D4A"/>
    <w:rsid w:val="002526E1"/>
    <w:rsid w:val="00257071"/>
    <w:rsid w:val="00270414"/>
    <w:rsid w:val="00271B36"/>
    <w:rsid w:val="00273C64"/>
    <w:rsid w:val="002763D0"/>
    <w:rsid w:val="002826DE"/>
    <w:rsid w:val="002831FC"/>
    <w:rsid w:val="00287E6F"/>
    <w:rsid w:val="00291E81"/>
    <w:rsid w:val="00292F15"/>
    <w:rsid w:val="00292F8E"/>
    <w:rsid w:val="00294EC4"/>
    <w:rsid w:val="002A140C"/>
    <w:rsid w:val="002A1BF1"/>
    <w:rsid w:val="002A43A2"/>
    <w:rsid w:val="002A67B6"/>
    <w:rsid w:val="002B1A70"/>
    <w:rsid w:val="002B3036"/>
    <w:rsid w:val="002B4AF7"/>
    <w:rsid w:val="002C1971"/>
    <w:rsid w:val="002C2941"/>
    <w:rsid w:val="002C5CE4"/>
    <w:rsid w:val="002D02E7"/>
    <w:rsid w:val="002D20F2"/>
    <w:rsid w:val="002D5E7E"/>
    <w:rsid w:val="002D67E2"/>
    <w:rsid w:val="002D6ED0"/>
    <w:rsid w:val="002E1947"/>
    <w:rsid w:val="002E28C5"/>
    <w:rsid w:val="002E35BF"/>
    <w:rsid w:val="002F0DE6"/>
    <w:rsid w:val="002F45EE"/>
    <w:rsid w:val="002F4B74"/>
    <w:rsid w:val="0030073B"/>
    <w:rsid w:val="00305AC4"/>
    <w:rsid w:val="00306CBC"/>
    <w:rsid w:val="003073C7"/>
    <w:rsid w:val="00312A0F"/>
    <w:rsid w:val="00312A4B"/>
    <w:rsid w:val="003131D2"/>
    <w:rsid w:val="00313385"/>
    <w:rsid w:val="00314FAB"/>
    <w:rsid w:val="00321005"/>
    <w:rsid w:val="003227D7"/>
    <w:rsid w:val="0032534D"/>
    <w:rsid w:val="00326368"/>
    <w:rsid w:val="003279F1"/>
    <w:rsid w:val="003346EE"/>
    <w:rsid w:val="0033484C"/>
    <w:rsid w:val="00341376"/>
    <w:rsid w:val="00344552"/>
    <w:rsid w:val="00347C8B"/>
    <w:rsid w:val="00351452"/>
    <w:rsid w:val="00353543"/>
    <w:rsid w:val="003536C8"/>
    <w:rsid w:val="003546C0"/>
    <w:rsid w:val="00354A7F"/>
    <w:rsid w:val="003559F6"/>
    <w:rsid w:val="0036009E"/>
    <w:rsid w:val="0036599B"/>
    <w:rsid w:val="00371C18"/>
    <w:rsid w:val="00371E4A"/>
    <w:rsid w:val="00371EBB"/>
    <w:rsid w:val="003751BA"/>
    <w:rsid w:val="003827ED"/>
    <w:rsid w:val="00384733"/>
    <w:rsid w:val="00385748"/>
    <w:rsid w:val="00386047"/>
    <w:rsid w:val="003863F3"/>
    <w:rsid w:val="0039611D"/>
    <w:rsid w:val="00397098"/>
    <w:rsid w:val="00397D76"/>
    <w:rsid w:val="003A39B9"/>
    <w:rsid w:val="003A5BC3"/>
    <w:rsid w:val="003A6A58"/>
    <w:rsid w:val="003B2404"/>
    <w:rsid w:val="003B3287"/>
    <w:rsid w:val="003B39C8"/>
    <w:rsid w:val="003B42E9"/>
    <w:rsid w:val="003B4BA1"/>
    <w:rsid w:val="003C19CA"/>
    <w:rsid w:val="003C31BD"/>
    <w:rsid w:val="003C49BC"/>
    <w:rsid w:val="003C5970"/>
    <w:rsid w:val="003C5AC1"/>
    <w:rsid w:val="003D1718"/>
    <w:rsid w:val="003D4B7D"/>
    <w:rsid w:val="003D4CCE"/>
    <w:rsid w:val="003D599A"/>
    <w:rsid w:val="003D5A36"/>
    <w:rsid w:val="003E5D78"/>
    <w:rsid w:val="003E6942"/>
    <w:rsid w:val="003E7769"/>
    <w:rsid w:val="003E7BC0"/>
    <w:rsid w:val="003F3CC1"/>
    <w:rsid w:val="00401712"/>
    <w:rsid w:val="00403580"/>
    <w:rsid w:val="004056C2"/>
    <w:rsid w:val="00406723"/>
    <w:rsid w:val="004079C8"/>
    <w:rsid w:val="004135E4"/>
    <w:rsid w:val="0042117C"/>
    <w:rsid w:val="0042404B"/>
    <w:rsid w:val="0043582D"/>
    <w:rsid w:val="00436CEC"/>
    <w:rsid w:val="00437DF0"/>
    <w:rsid w:val="004422EA"/>
    <w:rsid w:val="00443250"/>
    <w:rsid w:val="004506A0"/>
    <w:rsid w:val="00456308"/>
    <w:rsid w:val="00456AB0"/>
    <w:rsid w:val="00463DF6"/>
    <w:rsid w:val="00467A0C"/>
    <w:rsid w:val="0047255A"/>
    <w:rsid w:val="0047426C"/>
    <w:rsid w:val="0047467F"/>
    <w:rsid w:val="00476640"/>
    <w:rsid w:val="004821FE"/>
    <w:rsid w:val="0048765D"/>
    <w:rsid w:val="00487F12"/>
    <w:rsid w:val="00491B3A"/>
    <w:rsid w:val="00491FFA"/>
    <w:rsid w:val="004934E6"/>
    <w:rsid w:val="00493893"/>
    <w:rsid w:val="004938A1"/>
    <w:rsid w:val="0049599B"/>
    <w:rsid w:val="004A0D8A"/>
    <w:rsid w:val="004A4FDC"/>
    <w:rsid w:val="004B4B4C"/>
    <w:rsid w:val="004B5246"/>
    <w:rsid w:val="004C215F"/>
    <w:rsid w:val="004C2557"/>
    <w:rsid w:val="004C70B5"/>
    <w:rsid w:val="004D5E39"/>
    <w:rsid w:val="004D6095"/>
    <w:rsid w:val="004D6444"/>
    <w:rsid w:val="004D7338"/>
    <w:rsid w:val="004E40CE"/>
    <w:rsid w:val="004F05BF"/>
    <w:rsid w:val="004F5D98"/>
    <w:rsid w:val="004F642A"/>
    <w:rsid w:val="00505DB1"/>
    <w:rsid w:val="00506F87"/>
    <w:rsid w:val="00507B92"/>
    <w:rsid w:val="00510BC3"/>
    <w:rsid w:val="00512A9D"/>
    <w:rsid w:val="005135AC"/>
    <w:rsid w:val="005176CC"/>
    <w:rsid w:val="00544603"/>
    <w:rsid w:val="005454CE"/>
    <w:rsid w:val="0055147E"/>
    <w:rsid w:val="005548F8"/>
    <w:rsid w:val="00555303"/>
    <w:rsid w:val="00557671"/>
    <w:rsid w:val="005647BF"/>
    <w:rsid w:val="00574AE5"/>
    <w:rsid w:val="00576510"/>
    <w:rsid w:val="0057659A"/>
    <w:rsid w:val="00583CCC"/>
    <w:rsid w:val="00585419"/>
    <w:rsid w:val="005867C4"/>
    <w:rsid w:val="00590B1C"/>
    <w:rsid w:val="005925DF"/>
    <w:rsid w:val="00593BEA"/>
    <w:rsid w:val="005945B8"/>
    <w:rsid w:val="005A0E0F"/>
    <w:rsid w:val="005A24E0"/>
    <w:rsid w:val="005A63BF"/>
    <w:rsid w:val="005A66CB"/>
    <w:rsid w:val="005A785A"/>
    <w:rsid w:val="005B0C1C"/>
    <w:rsid w:val="005B2144"/>
    <w:rsid w:val="005B2F38"/>
    <w:rsid w:val="005B2FD0"/>
    <w:rsid w:val="005B4EFD"/>
    <w:rsid w:val="005B7535"/>
    <w:rsid w:val="005C0DE9"/>
    <w:rsid w:val="005C53B1"/>
    <w:rsid w:val="005C5985"/>
    <w:rsid w:val="005C5B5A"/>
    <w:rsid w:val="005C67C9"/>
    <w:rsid w:val="005C7441"/>
    <w:rsid w:val="005D32C5"/>
    <w:rsid w:val="005E0C0B"/>
    <w:rsid w:val="005E128E"/>
    <w:rsid w:val="005E2069"/>
    <w:rsid w:val="005E51A3"/>
    <w:rsid w:val="005E65B3"/>
    <w:rsid w:val="005E750F"/>
    <w:rsid w:val="005E77FA"/>
    <w:rsid w:val="005F05C9"/>
    <w:rsid w:val="005F3142"/>
    <w:rsid w:val="005F3175"/>
    <w:rsid w:val="005F4E57"/>
    <w:rsid w:val="005F5C81"/>
    <w:rsid w:val="005F68C4"/>
    <w:rsid w:val="005F6AE2"/>
    <w:rsid w:val="005F7888"/>
    <w:rsid w:val="0060176C"/>
    <w:rsid w:val="00607E57"/>
    <w:rsid w:val="00613BB2"/>
    <w:rsid w:val="0061433E"/>
    <w:rsid w:val="00620635"/>
    <w:rsid w:val="00623DF3"/>
    <w:rsid w:val="00630A22"/>
    <w:rsid w:val="006313C2"/>
    <w:rsid w:val="0063419D"/>
    <w:rsid w:val="006350A9"/>
    <w:rsid w:val="00635D61"/>
    <w:rsid w:val="00641B49"/>
    <w:rsid w:val="00642188"/>
    <w:rsid w:val="006429BD"/>
    <w:rsid w:val="00644DB7"/>
    <w:rsid w:val="00647235"/>
    <w:rsid w:val="00650490"/>
    <w:rsid w:val="00652828"/>
    <w:rsid w:val="0065388D"/>
    <w:rsid w:val="00653ED1"/>
    <w:rsid w:val="00655105"/>
    <w:rsid w:val="00656FC3"/>
    <w:rsid w:val="0066079F"/>
    <w:rsid w:val="00661134"/>
    <w:rsid w:val="00662B24"/>
    <w:rsid w:val="00663563"/>
    <w:rsid w:val="0066430B"/>
    <w:rsid w:val="00664FC1"/>
    <w:rsid w:val="006661EF"/>
    <w:rsid w:val="006676B9"/>
    <w:rsid w:val="0067052E"/>
    <w:rsid w:val="0067328A"/>
    <w:rsid w:val="006759B1"/>
    <w:rsid w:val="0067614A"/>
    <w:rsid w:val="0067788D"/>
    <w:rsid w:val="00681855"/>
    <w:rsid w:val="006860D7"/>
    <w:rsid w:val="00686B9D"/>
    <w:rsid w:val="006903B2"/>
    <w:rsid w:val="00691C85"/>
    <w:rsid w:val="00692E9D"/>
    <w:rsid w:val="00693010"/>
    <w:rsid w:val="0069459D"/>
    <w:rsid w:val="00694984"/>
    <w:rsid w:val="006A03B7"/>
    <w:rsid w:val="006A667F"/>
    <w:rsid w:val="006B1DD6"/>
    <w:rsid w:val="006B35CD"/>
    <w:rsid w:val="006B44C8"/>
    <w:rsid w:val="006C2FDA"/>
    <w:rsid w:val="006C3803"/>
    <w:rsid w:val="006C7A34"/>
    <w:rsid w:val="006D0147"/>
    <w:rsid w:val="006D2EC0"/>
    <w:rsid w:val="006D45A2"/>
    <w:rsid w:val="006E2E08"/>
    <w:rsid w:val="006E5264"/>
    <w:rsid w:val="006E7099"/>
    <w:rsid w:val="006F1EFE"/>
    <w:rsid w:val="006F2C6B"/>
    <w:rsid w:val="006F3306"/>
    <w:rsid w:val="007008F7"/>
    <w:rsid w:val="00702FA1"/>
    <w:rsid w:val="00703861"/>
    <w:rsid w:val="00704585"/>
    <w:rsid w:val="00706E5C"/>
    <w:rsid w:val="0070711B"/>
    <w:rsid w:val="007074BB"/>
    <w:rsid w:val="00707920"/>
    <w:rsid w:val="00712D66"/>
    <w:rsid w:val="00713ADE"/>
    <w:rsid w:val="007158CA"/>
    <w:rsid w:val="00715923"/>
    <w:rsid w:val="00720BC2"/>
    <w:rsid w:val="00721258"/>
    <w:rsid w:val="00721780"/>
    <w:rsid w:val="00721EC6"/>
    <w:rsid w:val="007233AC"/>
    <w:rsid w:val="00723488"/>
    <w:rsid w:val="007239E8"/>
    <w:rsid w:val="00725B7B"/>
    <w:rsid w:val="007323E9"/>
    <w:rsid w:val="00733651"/>
    <w:rsid w:val="00734716"/>
    <w:rsid w:val="00735BCB"/>
    <w:rsid w:val="0073613C"/>
    <w:rsid w:val="007377DC"/>
    <w:rsid w:val="00744594"/>
    <w:rsid w:val="0075336B"/>
    <w:rsid w:val="00753E95"/>
    <w:rsid w:val="00757041"/>
    <w:rsid w:val="00760D8C"/>
    <w:rsid w:val="007701D5"/>
    <w:rsid w:val="00770A66"/>
    <w:rsid w:val="00772F48"/>
    <w:rsid w:val="00775B4F"/>
    <w:rsid w:val="007853F1"/>
    <w:rsid w:val="007925DD"/>
    <w:rsid w:val="00794C03"/>
    <w:rsid w:val="00796417"/>
    <w:rsid w:val="007A381A"/>
    <w:rsid w:val="007A4AA1"/>
    <w:rsid w:val="007A5A57"/>
    <w:rsid w:val="007A659B"/>
    <w:rsid w:val="007A679E"/>
    <w:rsid w:val="007B0B2B"/>
    <w:rsid w:val="007B271C"/>
    <w:rsid w:val="007B75E7"/>
    <w:rsid w:val="007C02F8"/>
    <w:rsid w:val="007C09FA"/>
    <w:rsid w:val="007C0E4F"/>
    <w:rsid w:val="007C2AE5"/>
    <w:rsid w:val="007C53D2"/>
    <w:rsid w:val="007C7D05"/>
    <w:rsid w:val="007D0B7A"/>
    <w:rsid w:val="007E141A"/>
    <w:rsid w:val="007E1CF3"/>
    <w:rsid w:val="007E2E60"/>
    <w:rsid w:val="007E388B"/>
    <w:rsid w:val="007E3BE5"/>
    <w:rsid w:val="007E43CC"/>
    <w:rsid w:val="007E4B7B"/>
    <w:rsid w:val="007E578F"/>
    <w:rsid w:val="007E6A76"/>
    <w:rsid w:val="007F067F"/>
    <w:rsid w:val="007F09A2"/>
    <w:rsid w:val="007F0CD7"/>
    <w:rsid w:val="007F2172"/>
    <w:rsid w:val="007F2657"/>
    <w:rsid w:val="007F3D5D"/>
    <w:rsid w:val="007F4686"/>
    <w:rsid w:val="007F5135"/>
    <w:rsid w:val="007F61EF"/>
    <w:rsid w:val="00806C4E"/>
    <w:rsid w:val="008112B3"/>
    <w:rsid w:val="0081331C"/>
    <w:rsid w:val="00814A2C"/>
    <w:rsid w:val="00816166"/>
    <w:rsid w:val="00821333"/>
    <w:rsid w:val="008213C1"/>
    <w:rsid w:val="00823F72"/>
    <w:rsid w:val="00830115"/>
    <w:rsid w:val="008312E3"/>
    <w:rsid w:val="008349DA"/>
    <w:rsid w:val="00835E18"/>
    <w:rsid w:val="00836606"/>
    <w:rsid w:val="008368D7"/>
    <w:rsid w:val="008576BB"/>
    <w:rsid w:val="00860484"/>
    <w:rsid w:val="008606CA"/>
    <w:rsid w:val="0086131B"/>
    <w:rsid w:val="00862C03"/>
    <w:rsid w:val="00864671"/>
    <w:rsid w:val="00870079"/>
    <w:rsid w:val="008829BA"/>
    <w:rsid w:val="00890A40"/>
    <w:rsid w:val="0089568E"/>
    <w:rsid w:val="008A05A5"/>
    <w:rsid w:val="008A2AC2"/>
    <w:rsid w:val="008A42B0"/>
    <w:rsid w:val="008A4BA9"/>
    <w:rsid w:val="008A7D25"/>
    <w:rsid w:val="008B08E1"/>
    <w:rsid w:val="008B1729"/>
    <w:rsid w:val="008B3FEA"/>
    <w:rsid w:val="008C17B4"/>
    <w:rsid w:val="008C2785"/>
    <w:rsid w:val="008C2B53"/>
    <w:rsid w:val="008C3B14"/>
    <w:rsid w:val="008D16DF"/>
    <w:rsid w:val="008D2AC9"/>
    <w:rsid w:val="008D4D60"/>
    <w:rsid w:val="008D4F47"/>
    <w:rsid w:val="008E3432"/>
    <w:rsid w:val="008E4175"/>
    <w:rsid w:val="008F2F65"/>
    <w:rsid w:val="008F69A1"/>
    <w:rsid w:val="009007FD"/>
    <w:rsid w:val="00902749"/>
    <w:rsid w:val="0091240F"/>
    <w:rsid w:val="00913151"/>
    <w:rsid w:val="00916797"/>
    <w:rsid w:val="0092011B"/>
    <w:rsid w:val="00921F24"/>
    <w:rsid w:val="00931D59"/>
    <w:rsid w:val="00932B37"/>
    <w:rsid w:val="00937021"/>
    <w:rsid w:val="00946E0B"/>
    <w:rsid w:val="00947E40"/>
    <w:rsid w:val="00950369"/>
    <w:rsid w:val="00950992"/>
    <w:rsid w:val="00952DB9"/>
    <w:rsid w:val="00955419"/>
    <w:rsid w:val="009578C9"/>
    <w:rsid w:val="0096041E"/>
    <w:rsid w:val="00960557"/>
    <w:rsid w:val="00966B76"/>
    <w:rsid w:val="00971125"/>
    <w:rsid w:val="009732CB"/>
    <w:rsid w:val="00980150"/>
    <w:rsid w:val="00980B5A"/>
    <w:rsid w:val="00982752"/>
    <w:rsid w:val="00984CFD"/>
    <w:rsid w:val="0098544E"/>
    <w:rsid w:val="00985CDC"/>
    <w:rsid w:val="009865BB"/>
    <w:rsid w:val="009871AC"/>
    <w:rsid w:val="00991894"/>
    <w:rsid w:val="009967E7"/>
    <w:rsid w:val="009A0CB2"/>
    <w:rsid w:val="009A25F3"/>
    <w:rsid w:val="009A53E0"/>
    <w:rsid w:val="009B5C44"/>
    <w:rsid w:val="009B5C5B"/>
    <w:rsid w:val="009B72F4"/>
    <w:rsid w:val="009C0D8D"/>
    <w:rsid w:val="009C14D0"/>
    <w:rsid w:val="009C5AD1"/>
    <w:rsid w:val="009C75E1"/>
    <w:rsid w:val="009D11D2"/>
    <w:rsid w:val="009D2A0F"/>
    <w:rsid w:val="009D79EC"/>
    <w:rsid w:val="009D79F8"/>
    <w:rsid w:val="009E5D07"/>
    <w:rsid w:val="009F1D4E"/>
    <w:rsid w:val="009F4176"/>
    <w:rsid w:val="009F4DB5"/>
    <w:rsid w:val="009F7B82"/>
    <w:rsid w:val="00A00ECF"/>
    <w:rsid w:val="00A03BC6"/>
    <w:rsid w:val="00A03DFB"/>
    <w:rsid w:val="00A0482F"/>
    <w:rsid w:val="00A0766F"/>
    <w:rsid w:val="00A0793E"/>
    <w:rsid w:val="00A11715"/>
    <w:rsid w:val="00A17DD9"/>
    <w:rsid w:val="00A202BB"/>
    <w:rsid w:val="00A23B2D"/>
    <w:rsid w:val="00A26173"/>
    <w:rsid w:val="00A26F01"/>
    <w:rsid w:val="00A2765F"/>
    <w:rsid w:val="00A31843"/>
    <w:rsid w:val="00A3321F"/>
    <w:rsid w:val="00A351FE"/>
    <w:rsid w:val="00A40B87"/>
    <w:rsid w:val="00A41592"/>
    <w:rsid w:val="00A45456"/>
    <w:rsid w:val="00A5121B"/>
    <w:rsid w:val="00A57333"/>
    <w:rsid w:val="00A66073"/>
    <w:rsid w:val="00A66A91"/>
    <w:rsid w:val="00A67094"/>
    <w:rsid w:val="00A729BC"/>
    <w:rsid w:val="00A732EB"/>
    <w:rsid w:val="00A74A2A"/>
    <w:rsid w:val="00A75282"/>
    <w:rsid w:val="00A7649C"/>
    <w:rsid w:val="00A8473F"/>
    <w:rsid w:val="00A85A99"/>
    <w:rsid w:val="00A875F1"/>
    <w:rsid w:val="00A94D4B"/>
    <w:rsid w:val="00AA0E91"/>
    <w:rsid w:val="00AA111F"/>
    <w:rsid w:val="00AA35BE"/>
    <w:rsid w:val="00AA532B"/>
    <w:rsid w:val="00AA6F75"/>
    <w:rsid w:val="00AB1DA6"/>
    <w:rsid w:val="00AB27AB"/>
    <w:rsid w:val="00AB3389"/>
    <w:rsid w:val="00AB562D"/>
    <w:rsid w:val="00AB65AE"/>
    <w:rsid w:val="00AC1DDC"/>
    <w:rsid w:val="00AC2474"/>
    <w:rsid w:val="00AC3354"/>
    <w:rsid w:val="00AC345E"/>
    <w:rsid w:val="00AC3EBE"/>
    <w:rsid w:val="00AD1B0F"/>
    <w:rsid w:val="00AD54CD"/>
    <w:rsid w:val="00AD74AF"/>
    <w:rsid w:val="00AE0F34"/>
    <w:rsid w:val="00AE16B5"/>
    <w:rsid w:val="00AE28EE"/>
    <w:rsid w:val="00AE3CDA"/>
    <w:rsid w:val="00AF5980"/>
    <w:rsid w:val="00B00650"/>
    <w:rsid w:val="00B011AE"/>
    <w:rsid w:val="00B01C80"/>
    <w:rsid w:val="00B03F22"/>
    <w:rsid w:val="00B07AFA"/>
    <w:rsid w:val="00B12D8B"/>
    <w:rsid w:val="00B144E7"/>
    <w:rsid w:val="00B171AA"/>
    <w:rsid w:val="00B17614"/>
    <w:rsid w:val="00B202ED"/>
    <w:rsid w:val="00B26562"/>
    <w:rsid w:val="00B34AE4"/>
    <w:rsid w:val="00B431B4"/>
    <w:rsid w:val="00B50FE1"/>
    <w:rsid w:val="00B55F70"/>
    <w:rsid w:val="00B6468A"/>
    <w:rsid w:val="00B71489"/>
    <w:rsid w:val="00B71814"/>
    <w:rsid w:val="00B71AF0"/>
    <w:rsid w:val="00B7391C"/>
    <w:rsid w:val="00B75FA3"/>
    <w:rsid w:val="00B76A83"/>
    <w:rsid w:val="00B8410B"/>
    <w:rsid w:val="00B86402"/>
    <w:rsid w:val="00B86A83"/>
    <w:rsid w:val="00B878DF"/>
    <w:rsid w:val="00B9212F"/>
    <w:rsid w:val="00BA1064"/>
    <w:rsid w:val="00BA3596"/>
    <w:rsid w:val="00BA7198"/>
    <w:rsid w:val="00BB01F7"/>
    <w:rsid w:val="00BB3E60"/>
    <w:rsid w:val="00BC1127"/>
    <w:rsid w:val="00BC1BE2"/>
    <w:rsid w:val="00BC1CE7"/>
    <w:rsid w:val="00BC20A6"/>
    <w:rsid w:val="00BC37CD"/>
    <w:rsid w:val="00BC4F33"/>
    <w:rsid w:val="00BC5C21"/>
    <w:rsid w:val="00BD02DD"/>
    <w:rsid w:val="00BD4C8C"/>
    <w:rsid w:val="00BE4A1D"/>
    <w:rsid w:val="00BF1135"/>
    <w:rsid w:val="00BF1CA9"/>
    <w:rsid w:val="00BF5792"/>
    <w:rsid w:val="00BF5B87"/>
    <w:rsid w:val="00C01785"/>
    <w:rsid w:val="00C12012"/>
    <w:rsid w:val="00C12629"/>
    <w:rsid w:val="00C13007"/>
    <w:rsid w:val="00C149C4"/>
    <w:rsid w:val="00C15529"/>
    <w:rsid w:val="00C20832"/>
    <w:rsid w:val="00C22A24"/>
    <w:rsid w:val="00C24375"/>
    <w:rsid w:val="00C3400E"/>
    <w:rsid w:val="00C379B0"/>
    <w:rsid w:val="00C423AB"/>
    <w:rsid w:val="00C44773"/>
    <w:rsid w:val="00C47468"/>
    <w:rsid w:val="00C57649"/>
    <w:rsid w:val="00C57935"/>
    <w:rsid w:val="00C62584"/>
    <w:rsid w:val="00C62E89"/>
    <w:rsid w:val="00C66B8A"/>
    <w:rsid w:val="00C7321F"/>
    <w:rsid w:val="00C74CC2"/>
    <w:rsid w:val="00C825BE"/>
    <w:rsid w:val="00C82C13"/>
    <w:rsid w:val="00C82C8F"/>
    <w:rsid w:val="00C83F73"/>
    <w:rsid w:val="00C87518"/>
    <w:rsid w:val="00C901D0"/>
    <w:rsid w:val="00C93843"/>
    <w:rsid w:val="00C9486F"/>
    <w:rsid w:val="00C9594F"/>
    <w:rsid w:val="00CA1E44"/>
    <w:rsid w:val="00CA2B85"/>
    <w:rsid w:val="00CA2CA2"/>
    <w:rsid w:val="00CA4C3F"/>
    <w:rsid w:val="00CA76CA"/>
    <w:rsid w:val="00CB38D0"/>
    <w:rsid w:val="00CB546A"/>
    <w:rsid w:val="00CB7B2D"/>
    <w:rsid w:val="00CC1B76"/>
    <w:rsid w:val="00CC3027"/>
    <w:rsid w:val="00CC40B9"/>
    <w:rsid w:val="00CC4188"/>
    <w:rsid w:val="00CD1F0A"/>
    <w:rsid w:val="00CE0C7C"/>
    <w:rsid w:val="00CE62C5"/>
    <w:rsid w:val="00CF0654"/>
    <w:rsid w:val="00CF13C8"/>
    <w:rsid w:val="00CF1D17"/>
    <w:rsid w:val="00CF43B4"/>
    <w:rsid w:val="00CF5B07"/>
    <w:rsid w:val="00D00303"/>
    <w:rsid w:val="00D025CF"/>
    <w:rsid w:val="00D02803"/>
    <w:rsid w:val="00D04050"/>
    <w:rsid w:val="00D052EE"/>
    <w:rsid w:val="00D05607"/>
    <w:rsid w:val="00D1238F"/>
    <w:rsid w:val="00D12519"/>
    <w:rsid w:val="00D14BE9"/>
    <w:rsid w:val="00D16D44"/>
    <w:rsid w:val="00D20DA6"/>
    <w:rsid w:val="00D221D4"/>
    <w:rsid w:val="00D23439"/>
    <w:rsid w:val="00D24015"/>
    <w:rsid w:val="00D25925"/>
    <w:rsid w:val="00D25EA3"/>
    <w:rsid w:val="00D30996"/>
    <w:rsid w:val="00D347D8"/>
    <w:rsid w:val="00D358D1"/>
    <w:rsid w:val="00D37905"/>
    <w:rsid w:val="00D44F7A"/>
    <w:rsid w:val="00D50E83"/>
    <w:rsid w:val="00D519C6"/>
    <w:rsid w:val="00D52A3F"/>
    <w:rsid w:val="00D52BD9"/>
    <w:rsid w:val="00D52C31"/>
    <w:rsid w:val="00D53FCC"/>
    <w:rsid w:val="00D56580"/>
    <w:rsid w:val="00D56C68"/>
    <w:rsid w:val="00D603E8"/>
    <w:rsid w:val="00D618FE"/>
    <w:rsid w:val="00D6574E"/>
    <w:rsid w:val="00D735DB"/>
    <w:rsid w:val="00D736E9"/>
    <w:rsid w:val="00D809FC"/>
    <w:rsid w:val="00D81A38"/>
    <w:rsid w:val="00D82BEE"/>
    <w:rsid w:val="00D83490"/>
    <w:rsid w:val="00D83750"/>
    <w:rsid w:val="00D859CC"/>
    <w:rsid w:val="00D9658E"/>
    <w:rsid w:val="00D9774E"/>
    <w:rsid w:val="00DA4E9F"/>
    <w:rsid w:val="00DA6E81"/>
    <w:rsid w:val="00DA740E"/>
    <w:rsid w:val="00DB0326"/>
    <w:rsid w:val="00DB6502"/>
    <w:rsid w:val="00DC02CF"/>
    <w:rsid w:val="00DC0718"/>
    <w:rsid w:val="00DC12FB"/>
    <w:rsid w:val="00DC1C68"/>
    <w:rsid w:val="00DC4DDA"/>
    <w:rsid w:val="00DC5A69"/>
    <w:rsid w:val="00DC77F9"/>
    <w:rsid w:val="00DC7F34"/>
    <w:rsid w:val="00DD1709"/>
    <w:rsid w:val="00DD709C"/>
    <w:rsid w:val="00DE72D4"/>
    <w:rsid w:val="00DE744A"/>
    <w:rsid w:val="00DE752F"/>
    <w:rsid w:val="00DF19C6"/>
    <w:rsid w:val="00DF6D9D"/>
    <w:rsid w:val="00E00255"/>
    <w:rsid w:val="00E00499"/>
    <w:rsid w:val="00E070CD"/>
    <w:rsid w:val="00E14A4D"/>
    <w:rsid w:val="00E15F18"/>
    <w:rsid w:val="00E20269"/>
    <w:rsid w:val="00E22538"/>
    <w:rsid w:val="00E23439"/>
    <w:rsid w:val="00E274B2"/>
    <w:rsid w:val="00E32062"/>
    <w:rsid w:val="00E32410"/>
    <w:rsid w:val="00E37E8C"/>
    <w:rsid w:val="00E43665"/>
    <w:rsid w:val="00E45B17"/>
    <w:rsid w:val="00E50C2D"/>
    <w:rsid w:val="00E5213F"/>
    <w:rsid w:val="00E52B0B"/>
    <w:rsid w:val="00E558A1"/>
    <w:rsid w:val="00E56778"/>
    <w:rsid w:val="00E6220A"/>
    <w:rsid w:val="00E62633"/>
    <w:rsid w:val="00E633DC"/>
    <w:rsid w:val="00E64F40"/>
    <w:rsid w:val="00E6672A"/>
    <w:rsid w:val="00E67693"/>
    <w:rsid w:val="00E67C2A"/>
    <w:rsid w:val="00E7002D"/>
    <w:rsid w:val="00E7432B"/>
    <w:rsid w:val="00E77911"/>
    <w:rsid w:val="00E80790"/>
    <w:rsid w:val="00E829B8"/>
    <w:rsid w:val="00E83E4A"/>
    <w:rsid w:val="00E863F9"/>
    <w:rsid w:val="00E8795F"/>
    <w:rsid w:val="00E95C9D"/>
    <w:rsid w:val="00EA0E4F"/>
    <w:rsid w:val="00EA1D86"/>
    <w:rsid w:val="00EA2643"/>
    <w:rsid w:val="00EA34DC"/>
    <w:rsid w:val="00EB2330"/>
    <w:rsid w:val="00EB2A9B"/>
    <w:rsid w:val="00EB2B63"/>
    <w:rsid w:val="00EB2D52"/>
    <w:rsid w:val="00EB3310"/>
    <w:rsid w:val="00EB3B4E"/>
    <w:rsid w:val="00EB480A"/>
    <w:rsid w:val="00EC027E"/>
    <w:rsid w:val="00EC3779"/>
    <w:rsid w:val="00EC40F8"/>
    <w:rsid w:val="00EC4D23"/>
    <w:rsid w:val="00ED653F"/>
    <w:rsid w:val="00EE2AA0"/>
    <w:rsid w:val="00EE69FC"/>
    <w:rsid w:val="00EF2837"/>
    <w:rsid w:val="00EF5C8D"/>
    <w:rsid w:val="00EF6C8E"/>
    <w:rsid w:val="00F0038C"/>
    <w:rsid w:val="00F011F1"/>
    <w:rsid w:val="00F041E2"/>
    <w:rsid w:val="00F0631D"/>
    <w:rsid w:val="00F11009"/>
    <w:rsid w:val="00F1723C"/>
    <w:rsid w:val="00F20F76"/>
    <w:rsid w:val="00F210E3"/>
    <w:rsid w:val="00F25A17"/>
    <w:rsid w:val="00F26619"/>
    <w:rsid w:val="00F2755C"/>
    <w:rsid w:val="00F3670F"/>
    <w:rsid w:val="00F37D49"/>
    <w:rsid w:val="00F40D68"/>
    <w:rsid w:val="00F43117"/>
    <w:rsid w:val="00F43420"/>
    <w:rsid w:val="00F44D9A"/>
    <w:rsid w:val="00F509B4"/>
    <w:rsid w:val="00F67109"/>
    <w:rsid w:val="00F7218E"/>
    <w:rsid w:val="00F727D1"/>
    <w:rsid w:val="00F742BF"/>
    <w:rsid w:val="00F80D2C"/>
    <w:rsid w:val="00F82248"/>
    <w:rsid w:val="00F82D02"/>
    <w:rsid w:val="00F83528"/>
    <w:rsid w:val="00F86934"/>
    <w:rsid w:val="00F9085C"/>
    <w:rsid w:val="00F90D10"/>
    <w:rsid w:val="00F912C1"/>
    <w:rsid w:val="00F913B3"/>
    <w:rsid w:val="00F95304"/>
    <w:rsid w:val="00F96806"/>
    <w:rsid w:val="00FA73BB"/>
    <w:rsid w:val="00FA7BCF"/>
    <w:rsid w:val="00FB33BE"/>
    <w:rsid w:val="00FB51F2"/>
    <w:rsid w:val="00FB5793"/>
    <w:rsid w:val="00FC560A"/>
    <w:rsid w:val="00FC61A2"/>
    <w:rsid w:val="00FD23D5"/>
    <w:rsid w:val="00FD4385"/>
    <w:rsid w:val="00FE2FC2"/>
    <w:rsid w:val="00FE4A2A"/>
    <w:rsid w:val="00FE4D37"/>
    <w:rsid w:val="00FF4AB5"/>
    <w:rsid w:val="00FF532F"/>
    <w:rsid w:val="00FF53D3"/>
    <w:rsid w:val="00FF6184"/>
    <w:rsid w:val="00FF7901"/>
    <w:rsid w:val="04C8213D"/>
    <w:rsid w:val="04E35DC0"/>
    <w:rsid w:val="05F035F0"/>
    <w:rsid w:val="0D531611"/>
    <w:rsid w:val="12336B6B"/>
    <w:rsid w:val="14255524"/>
    <w:rsid w:val="28406118"/>
    <w:rsid w:val="29167C98"/>
    <w:rsid w:val="2A8A37F8"/>
    <w:rsid w:val="2CEA38C5"/>
    <w:rsid w:val="35EB6DD3"/>
    <w:rsid w:val="36DF6106"/>
    <w:rsid w:val="39496376"/>
    <w:rsid w:val="41F069A7"/>
    <w:rsid w:val="42560EC2"/>
    <w:rsid w:val="43716E43"/>
    <w:rsid w:val="47AC0D06"/>
    <w:rsid w:val="4CC53B18"/>
    <w:rsid w:val="50152A21"/>
    <w:rsid w:val="56A37B8A"/>
    <w:rsid w:val="618B730C"/>
    <w:rsid w:val="653A620F"/>
    <w:rsid w:val="67B8460E"/>
    <w:rsid w:val="6B143644"/>
    <w:rsid w:val="6DD8450A"/>
    <w:rsid w:val="71525805"/>
    <w:rsid w:val="740372A8"/>
    <w:rsid w:val="75845AEB"/>
    <w:rsid w:val="773D428F"/>
    <w:rsid w:val="7A002FF4"/>
    <w:rsid w:val="7D127081"/>
    <w:rsid w:val="7EBD11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40">
    <w:name w:val="Default Paragraph Font"/>
    <w:semiHidden/>
    <w:unhideWhenUsed/>
    <w:qFormat/>
    <w:uiPriority w:val="1"/>
  </w:style>
  <w:style w:type="table" w:default="1" w:styleId="3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2"/>
    <w:next w:val="1"/>
    <w:semiHidden/>
    <w:qFormat/>
    <w:uiPriority w:val="0"/>
  </w:style>
  <w:style w:type="paragraph" w:styleId="12">
    <w:name w:val="toc 6"/>
    <w:basedOn w:val="13"/>
    <w:next w:val="1"/>
    <w:semiHidden/>
    <w:qFormat/>
    <w:uiPriority w:val="0"/>
  </w:style>
  <w:style w:type="paragraph" w:styleId="13">
    <w:name w:val="toc 5"/>
    <w:basedOn w:val="14"/>
    <w:next w:val="1"/>
    <w:semiHidden/>
    <w:qFormat/>
    <w:uiPriority w:val="0"/>
  </w:style>
  <w:style w:type="paragraph" w:styleId="14">
    <w:name w:val="toc 4"/>
    <w:basedOn w:val="15"/>
    <w:next w:val="1"/>
    <w:semiHidden/>
    <w:qFormat/>
    <w:uiPriority w:val="0"/>
  </w:style>
  <w:style w:type="paragraph" w:styleId="15">
    <w:name w:val="toc 3"/>
    <w:basedOn w:val="16"/>
    <w:next w:val="1"/>
    <w:semiHidden/>
    <w:qFormat/>
    <w:uiPriority w:val="0"/>
  </w:style>
  <w:style w:type="paragraph" w:styleId="16">
    <w:name w:val="toc 2"/>
    <w:basedOn w:val="17"/>
    <w:next w:val="1"/>
    <w:semiHidden/>
    <w:qFormat/>
    <w:uiPriority w:val="0"/>
  </w:style>
  <w:style w:type="paragraph" w:styleId="17">
    <w:name w:val="toc 1"/>
    <w:next w:val="1"/>
    <w:semiHidden/>
    <w:qFormat/>
    <w:uiPriority w:val="0"/>
    <w:p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18">
    <w:name w:val="Normal Indent"/>
    <w:basedOn w:val="1"/>
    <w:qFormat/>
    <w:uiPriority w:val="0"/>
    <w:pPr>
      <w:ind w:firstLine="420"/>
    </w:pPr>
  </w:style>
  <w:style w:type="paragraph" w:styleId="19">
    <w:name w:val="Document Map"/>
    <w:basedOn w:val="1"/>
    <w:semiHidden/>
    <w:qFormat/>
    <w:uiPriority w:val="0"/>
    <w:pPr>
      <w:shd w:val="clear" w:color="auto" w:fill="000080"/>
    </w:pPr>
  </w:style>
  <w:style w:type="paragraph" w:styleId="20">
    <w:name w:val="toa heading"/>
    <w:basedOn w:val="1"/>
    <w:next w:val="1"/>
    <w:semiHidden/>
    <w:qFormat/>
    <w:uiPriority w:val="0"/>
    <w:pPr>
      <w:widowControl/>
      <w:tabs>
        <w:tab w:val="left" w:pos="720"/>
      </w:tabs>
    </w:pPr>
    <w:rPr>
      <w:b/>
      <w:kern w:val="0"/>
      <w:sz w:val="22"/>
    </w:rPr>
  </w:style>
  <w:style w:type="paragraph" w:styleId="21">
    <w:name w:val="annotation text"/>
    <w:basedOn w:val="1"/>
    <w:link w:val="128"/>
    <w:semiHidden/>
    <w:qFormat/>
    <w:uiPriority w:val="0"/>
    <w:pPr>
      <w:jc w:val="left"/>
    </w:pPr>
  </w:style>
  <w:style w:type="paragraph" w:styleId="22">
    <w:name w:val="Body Text"/>
    <w:basedOn w:val="1"/>
    <w:qFormat/>
    <w:uiPriority w:val="0"/>
    <w:pPr>
      <w:spacing w:after="120"/>
    </w:pPr>
  </w:style>
  <w:style w:type="paragraph" w:styleId="23">
    <w:name w:val="Body Text Indent"/>
    <w:basedOn w:val="1"/>
    <w:qFormat/>
    <w:uiPriority w:val="0"/>
    <w:pPr>
      <w:ind w:left="420" w:hanging="420" w:hangingChars="200"/>
    </w:pPr>
  </w:style>
  <w:style w:type="paragraph" w:styleId="24">
    <w:name w:val="HTML Address"/>
    <w:basedOn w:val="1"/>
    <w:qFormat/>
    <w:uiPriority w:val="0"/>
    <w:rPr>
      <w:i/>
      <w:iCs/>
    </w:rPr>
  </w:style>
  <w:style w:type="paragraph" w:styleId="25">
    <w:name w:val="Plain Text"/>
    <w:basedOn w:val="1"/>
    <w:qFormat/>
    <w:uiPriority w:val="0"/>
    <w:rPr>
      <w:rFonts w:ascii="宋体" w:hAnsi="Courier New"/>
      <w:szCs w:val="21"/>
    </w:rPr>
  </w:style>
  <w:style w:type="paragraph" w:styleId="26">
    <w:name w:val="toc 8"/>
    <w:basedOn w:val="11"/>
    <w:next w:val="1"/>
    <w:semiHidden/>
    <w:qFormat/>
    <w:uiPriority w:val="0"/>
  </w:style>
  <w:style w:type="paragraph" w:styleId="27">
    <w:name w:val="Date"/>
    <w:basedOn w:val="1"/>
    <w:next w:val="1"/>
    <w:qFormat/>
    <w:uiPriority w:val="0"/>
    <w:rPr>
      <w:rFonts w:ascii="黑体" w:eastAsia="黑体"/>
      <w:b/>
    </w:rPr>
  </w:style>
  <w:style w:type="paragraph" w:styleId="28">
    <w:name w:val="Balloon Text"/>
    <w:basedOn w:val="1"/>
    <w:semiHidden/>
    <w:qFormat/>
    <w:uiPriority w:val="0"/>
    <w:rPr>
      <w:sz w:val="18"/>
      <w:szCs w:val="18"/>
    </w:rPr>
  </w:style>
  <w:style w:type="paragraph" w:styleId="29">
    <w:name w:val="footer"/>
    <w:basedOn w:val="1"/>
    <w:link w:val="64"/>
    <w:qFormat/>
    <w:uiPriority w:val="99"/>
    <w:pPr>
      <w:tabs>
        <w:tab w:val="center" w:pos="4153"/>
        <w:tab w:val="right" w:pos="8306"/>
      </w:tabs>
      <w:snapToGrid w:val="0"/>
      <w:ind w:right="210" w:rightChars="100"/>
      <w:jc w:val="right"/>
    </w:pPr>
    <w:rPr>
      <w:sz w:val="18"/>
      <w:szCs w:val="18"/>
    </w:rPr>
  </w:style>
  <w:style w:type="paragraph" w:styleId="30">
    <w:name w:val="header"/>
    <w:basedOn w:val="1"/>
    <w:link w:val="6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1">
    <w:name w:val="footnote text"/>
    <w:basedOn w:val="1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3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33">
    <w:name w:val="toc 9"/>
    <w:basedOn w:val="26"/>
    <w:next w:val="1"/>
    <w:semiHidden/>
    <w:qFormat/>
    <w:uiPriority w:val="0"/>
  </w:style>
  <w:style w:type="paragraph" w:styleId="34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paragraph" w:styleId="3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36">
    <w:name w:val="Title"/>
    <w:basedOn w:val="1"/>
    <w:link w:val="62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37">
    <w:name w:val="annotation subject"/>
    <w:basedOn w:val="21"/>
    <w:next w:val="21"/>
    <w:semiHidden/>
    <w:qFormat/>
    <w:uiPriority w:val="0"/>
    <w:rPr>
      <w:b/>
      <w:bCs/>
    </w:rPr>
  </w:style>
  <w:style w:type="table" w:styleId="39">
    <w:name w:val="Table Grid"/>
    <w:basedOn w:val="38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41">
    <w:name w:val="page number"/>
    <w:qFormat/>
    <w:uiPriority w:val="0"/>
    <w:rPr>
      <w:rFonts w:ascii="Times New Roman" w:hAnsi="Times New Roman" w:eastAsia="宋体"/>
      <w:sz w:val="18"/>
    </w:rPr>
  </w:style>
  <w:style w:type="character" w:styleId="42">
    <w:name w:val="FollowedHyperlink"/>
    <w:qFormat/>
    <w:uiPriority w:val="0"/>
    <w:rPr>
      <w:color w:val="800080"/>
      <w:u w:val="single"/>
    </w:rPr>
  </w:style>
  <w:style w:type="character" w:styleId="43">
    <w:name w:val="HTML Definition"/>
    <w:qFormat/>
    <w:uiPriority w:val="0"/>
    <w:rPr>
      <w:i/>
      <w:iCs/>
    </w:rPr>
  </w:style>
  <w:style w:type="character" w:styleId="44">
    <w:name w:val="HTML Typewriter"/>
    <w:qFormat/>
    <w:uiPriority w:val="0"/>
    <w:rPr>
      <w:rFonts w:ascii="Courier New" w:hAnsi="Courier New"/>
      <w:sz w:val="20"/>
      <w:szCs w:val="20"/>
    </w:rPr>
  </w:style>
  <w:style w:type="character" w:styleId="45">
    <w:name w:val="HTML Acronym"/>
    <w:basedOn w:val="40"/>
    <w:qFormat/>
    <w:uiPriority w:val="0"/>
  </w:style>
  <w:style w:type="character" w:styleId="46">
    <w:name w:val="HTML Variable"/>
    <w:qFormat/>
    <w:uiPriority w:val="0"/>
    <w:rPr>
      <w:i/>
      <w:iCs/>
    </w:rPr>
  </w:style>
  <w:style w:type="character" w:styleId="47">
    <w:name w:val="Hyperlink"/>
    <w:qFormat/>
    <w:uiPriority w:val="0"/>
    <w:rPr>
      <w:rFonts w:ascii="Times New Roman" w:hAnsi="Times New Roman" w:eastAsia="宋体"/>
      <w:color w:val="auto"/>
      <w:spacing w:val="0"/>
      <w:w w:val="100"/>
      <w:position w:val="0"/>
      <w:sz w:val="21"/>
      <w:u w:val="none"/>
      <w:vertAlign w:val="baseline"/>
    </w:rPr>
  </w:style>
  <w:style w:type="character" w:styleId="48">
    <w:name w:val="HTML Code"/>
    <w:qFormat/>
    <w:uiPriority w:val="0"/>
    <w:rPr>
      <w:rFonts w:ascii="Courier New" w:hAnsi="Courier New"/>
      <w:sz w:val="20"/>
      <w:szCs w:val="20"/>
    </w:rPr>
  </w:style>
  <w:style w:type="character" w:styleId="49">
    <w:name w:val="annotation reference"/>
    <w:semiHidden/>
    <w:qFormat/>
    <w:uiPriority w:val="0"/>
    <w:rPr>
      <w:sz w:val="21"/>
      <w:szCs w:val="21"/>
    </w:rPr>
  </w:style>
  <w:style w:type="character" w:styleId="50">
    <w:name w:val="HTML Cite"/>
    <w:qFormat/>
    <w:uiPriority w:val="0"/>
    <w:rPr>
      <w:i/>
      <w:iCs/>
    </w:rPr>
  </w:style>
  <w:style w:type="character" w:styleId="51">
    <w:name w:val="footnote reference"/>
    <w:semiHidden/>
    <w:qFormat/>
    <w:uiPriority w:val="0"/>
    <w:rPr>
      <w:vertAlign w:val="superscript"/>
    </w:rPr>
  </w:style>
  <w:style w:type="character" w:styleId="52">
    <w:name w:val="HTML Keyboard"/>
    <w:qFormat/>
    <w:uiPriority w:val="0"/>
    <w:rPr>
      <w:rFonts w:ascii="Courier New" w:hAnsi="Courier New"/>
      <w:sz w:val="20"/>
      <w:szCs w:val="20"/>
    </w:rPr>
  </w:style>
  <w:style w:type="character" w:styleId="53">
    <w:name w:val="HTML Sample"/>
    <w:qFormat/>
    <w:uiPriority w:val="0"/>
    <w:rPr>
      <w:rFonts w:ascii="Courier New" w:hAnsi="Courier New"/>
    </w:rPr>
  </w:style>
  <w:style w:type="character" w:customStyle="1" w:styleId="54">
    <w:name w:val="发布"/>
    <w:qFormat/>
    <w:uiPriority w:val="0"/>
    <w:rPr>
      <w:rFonts w:ascii="黑体" w:eastAsia="黑体"/>
      <w:spacing w:val="22"/>
      <w:w w:val="100"/>
      <w:position w:val="3"/>
      <w:sz w:val="28"/>
    </w:rPr>
  </w:style>
  <w:style w:type="character" w:customStyle="1" w:styleId="55">
    <w:name w:val="个人答复风格"/>
    <w:qFormat/>
    <w:uiPriority w:val="0"/>
    <w:rPr>
      <w:rFonts w:ascii="Arial" w:hAnsi="Arial" w:eastAsia="宋体" w:cs="Arial"/>
      <w:color w:val="auto"/>
      <w:sz w:val="20"/>
    </w:rPr>
  </w:style>
  <w:style w:type="character" w:customStyle="1" w:styleId="56">
    <w:name w:val="个人撰写风格"/>
    <w:qFormat/>
    <w:uiPriority w:val="0"/>
    <w:rPr>
      <w:rFonts w:ascii="Arial" w:hAnsi="Arial" w:eastAsia="宋体" w:cs="Arial"/>
      <w:color w:val="auto"/>
      <w:sz w:val="20"/>
    </w:rPr>
  </w:style>
  <w:style w:type="character" w:customStyle="1" w:styleId="57">
    <w:name w:val="mtitle1"/>
    <w:qFormat/>
    <w:uiPriority w:val="0"/>
    <w:rPr>
      <w:rFonts w:hint="default" w:ascii="ˎ̥" w:hAnsi="ˎ̥"/>
      <w:color w:val="000000"/>
      <w:sz w:val="21"/>
      <w:szCs w:val="21"/>
    </w:rPr>
  </w:style>
  <w:style w:type="character" w:customStyle="1" w:styleId="58">
    <w:name w:val="段 Char"/>
    <w:link w:val="59"/>
    <w:qFormat/>
    <w:uiPriority w:val="0"/>
    <w:rPr>
      <w:rFonts w:ascii="宋体"/>
      <w:sz w:val="21"/>
      <w:lang w:val="en-US" w:eastAsia="zh-CN" w:bidi="ar-SA"/>
    </w:rPr>
  </w:style>
  <w:style w:type="paragraph" w:customStyle="1" w:styleId="59">
    <w:name w:val="段"/>
    <w:link w:val="58"/>
    <w:qFormat/>
    <w:uiPriority w:val="0"/>
    <w:pPr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60">
    <w:name w:val="goog_qs-tidbit-1"/>
    <w:basedOn w:val="40"/>
    <w:qFormat/>
    <w:uiPriority w:val="0"/>
  </w:style>
  <w:style w:type="character" w:customStyle="1" w:styleId="61">
    <w:name w:val="goog_qs-tidbit goog_qs-tidbit-1"/>
    <w:basedOn w:val="40"/>
    <w:qFormat/>
    <w:uiPriority w:val="0"/>
  </w:style>
  <w:style w:type="character" w:customStyle="1" w:styleId="62">
    <w:name w:val="标题 Char"/>
    <w:link w:val="36"/>
    <w:qFormat/>
    <w:locked/>
    <w:uiPriority w:val="0"/>
    <w:rPr>
      <w:rFonts w:ascii="Arial" w:hAnsi="Arial" w:eastAsia="宋体" w:cs="Arial"/>
      <w:b/>
      <w:bCs/>
      <w:kern w:val="2"/>
      <w:sz w:val="32"/>
      <w:szCs w:val="32"/>
      <w:lang w:val="en-US" w:eastAsia="zh-CN" w:bidi="ar-SA"/>
    </w:rPr>
  </w:style>
  <w:style w:type="character" w:customStyle="1" w:styleId="63">
    <w:name w:val="页眉 Char"/>
    <w:link w:val="30"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64">
    <w:name w:val="页脚 Char"/>
    <w:link w:val="29"/>
    <w:qFormat/>
    <w:uiPriority w:val="99"/>
    <w:rPr>
      <w:kern w:val="2"/>
      <w:sz w:val="18"/>
      <w:szCs w:val="18"/>
    </w:rPr>
  </w:style>
  <w:style w:type="paragraph" w:customStyle="1" w:styleId="65">
    <w:name w:val="示例"/>
    <w:next w:val="59"/>
    <w:qFormat/>
    <w:uiPriority w:val="0"/>
    <w:pPr>
      <w:numPr>
        <w:ilvl w:val="0"/>
        <w:numId w:val="1"/>
      </w:numPr>
      <w:tabs>
        <w:tab w:val="left" w:pos="816"/>
        <w:tab w:val="clear" w:pos="1120"/>
      </w:tabs>
      <w:ind w:firstLine="419" w:firstLineChars="233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66">
    <w:name w:val="二级无标题条"/>
    <w:basedOn w:val="1"/>
    <w:qFormat/>
    <w:uiPriority w:val="0"/>
    <w:pPr>
      <w:numPr>
        <w:ilvl w:val="3"/>
        <w:numId w:val="2"/>
      </w:numPr>
    </w:pPr>
  </w:style>
  <w:style w:type="paragraph" w:customStyle="1" w:styleId="67">
    <w:name w:val="其他发布部门"/>
    <w:basedOn w:val="68"/>
    <w:qFormat/>
    <w:uiPriority w:val="0"/>
    <w:pPr>
      <w:spacing w:line="0" w:lineRule="atLeast"/>
    </w:pPr>
    <w:rPr>
      <w:rFonts w:ascii="黑体" w:eastAsia="黑体"/>
      <w:b w:val="0"/>
    </w:rPr>
  </w:style>
  <w:style w:type="paragraph" w:customStyle="1" w:styleId="68">
    <w:name w:val="发布部门"/>
    <w:next w:val="59"/>
    <w:qFormat/>
    <w:uiPriority w:val="0"/>
    <w:pPr>
      <w:jc w:val="center"/>
    </w:pPr>
    <w:rPr>
      <w:rFonts w:ascii="宋体" w:hAnsi="Times New Roman" w:eastAsia="宋体" w:cs="Times New Roman"/>
      <w:b/>
      <w:spacing w:val="20"/>
      <w:w w:val="135"/>
      <w:sz w:val="36"/>
      <w:lang w:val="en-US" w:eastAsia="zh-CN" w:bidi="ar-SA"/>
    </w:rPr>
  </w:style>
  <w:style w:type="paragraph" w:customStyle="1" w:styleId="69">
    <w:name w:val="标准书眉_偶数页"/>
    <w:basedOn w:val="70"/>
    <w:next w:val="1"/>
    <w:qFormat/>
    <w:uiPriority w:val="0"/>
    <w:pPr>
      <w:tabs>
        <w:tab w:val="center" w:pos="4154"/>
        <w:tab w:val="right" w:pos="8306"/>
      </w:tabs>
      <w:jc w:val="left"/>
    </w:pPr>
  </w:style>
  <w:style w:type="paragraph" w:customStyle="1" w:styleId="70">
    <w:name w:val="标准书眉_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71">
    <w:name w:val="附录四级条标题"/>
    <w:basedOn w:val="72"/>
    <w:next w:val="59"/>
    <w:qFormat/>
    <w:uiPriority w:val="0"/>
    <w:pPr>
      <w:numPr>
        <w:ilvl w:val="5"/>
      </w:numPr>
      <w:outlineLvl w:val="5"/>
    </w:pPr>
  </w:style>
  <w:style w:type="paragraph" w:customStyle="1" w:styleId="72">
    <w:name w:val="附录三级条标题"/>
    <w:basedOn w:val="73"/>
    <w:next w:val="59"/>
    <w:qFormat/>
    <w:uiPriority w:val="0"/>
    <w:pPr>
      <w:numPr>
        <w:ilvl w:val="4"/>
      </w:numPr>
      <w:outlineLvl w:val="4"/>
    </w:pPr>
  </w:style>
  <w:style w:type="paragraph" w:customStyle="1" w:styleId="73">
    <w:name w:val="附录二级条标题"/>
    <w:basedOn w:val="74"/>
    <w:next w:val="59"/>
    <w:qFormat/>
    <w:uiPriority w:val="0"/>
    <w:pPr>
      <w:numPr>
        <w:ilvl w:val="3"/>
      </w:numPr>
      <w:outlineLvl w:val="3"/>
    </w:pPr>
  </w:style>
  <w:style w:type="paragraph" w:customStyle="1" w:styleId="74">
    <w:name w:val="附录一级条标题"/>
    <w:basedOn w:val="75"/>
    <w:next w:val="59"/>
    <w:qFormat/>
    <w:uiPriority w:val="0"/>
    <w:pPr>
      <w:numPr>
        <w:ilvl w:val="2"/>
      </w:numPr>
      <w:autoSpaceDN w:val="0"/>
      <w:spacing w:beforeLines="0" w:afterLines="0"/>
      <w:outlineLvl w:val="2"/>
    </w:pPr>
  </w:style>
  <w:style w:type="paragraph" w:customStyle="1" w:styleId="75">
    <w:name w:val="附录章标题"/>
    <w:next w:val="59"/>
    <w:qFormat/>
    <w:uiPriority w:val="0"/>
    <w:pPr>
      <w:numPr>
        <w:ilvl w:val="1"/>
        <w:numId w:val="3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76">
    <w:name w:val="一级条标题"/>
    <w:basedOn w:val="77"/>
    <w:next w:val="59"/>
    <w:qFormat/>
    <w:uiPriority w:val="0"/>
    <w:pPr>
      <w:spacing w:beforeLines="0" w:afterLines="0"/>
      <w:outlineLvl w:val="2"/>
    </w:pPr>
  </w:style>
  <w:style w:type="paragraph" w:customStyle="1" w:styleId="77">
    <w:name w:val="章标题"/>
    <w:next w:val="59"/>
    <w:qFormat/>
    <w:uiPriority w:val="0"/>
    <w:pPr>
      <w:spacing w:beforeLines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78">
    <w:name w:val="前言、引言标题"/>
    <w:next w:val="1"/>
    <w:qFormat/>
    <w:uiPriority w:val="0"/>
    <w:pPr>
      <w:numPr>
        <w:ilvl w:val="0"/>
        <w:numId w:val="4"/>
      </w:num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79">
    <w:name w:val="标准书脚_偶数页"/>
    <w:qFormat/>
    <w:uiPriority w:val="0"/>
    <w:pPr>
      <w:spacing w:before="120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80">
    <w:name w:val="三级条标题"/>
    <w:basedOn w:val="81"/>
    <w:next w:val="59"/>
    <w:qFormat/>
    <w:uiPriority w:val="0"/>
    <w:pPr>
      <w:numPr>
        <w:ilvl w:val="4"/>
        <w:numId w:val="4"/>
      </w:numPr>
      <w:outlineLvl w:val="4"/>
    </w:pPr>
  </w:style>
  <w:style w:type="paragraph" w:customStyle="1" w:styleId="81">
    <w:name w:val="二级条标题"/>
    <w:basedOn w:val="76"/>
    <w:next w:val="59"/>
    <w:qFormat/>
    <w:uiPriority w:val="0"/>
    <w:pPr>
      <w:outlineLvl w:val="3"/>
    </w:pPr>
  </w:style>
  <w:style w:type="paragraph" w:customStyle="1" w:styleId="82">
    <w:name w:val="标准称谓"/>
    <w:next w:val="1"/>
    <w:qFormat/>
    <w:uiPriority w:val="0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52"/>
      <w:lang w:val="en-US" w:eastAsia="zh-CN" w:bidi="ar-SA"/>
    </w:rPr>
  </w:style>
  <w:style w:type="paragraph" w:customStyle="1" w:styleId="83">
    <w:name w:val="附录五级条标题"/>
    <w:basedOn w:val="71"/>
    <w:next w:val="59"/>
    <w:qFormat/>
    <w:uiPriority w:val="0"/>
    <w:pPr>
      <w:numPr>
        <w:ilvl w:val="6"/>
      </w:numPr>
      <w:outlineLvl w:val="6"/>
    </w:pPr>
  </w:style>
  <w:style w:type="paragraph" w:customStyle="1" w:styleId="84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85">
    <w:name w:val="标准标志"/>
    <w:next w:val="1"/>
    <w:qFormat/>
    <w:uiPriority w:val="0"/>
    <w:pPr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30"/>
      <w:sz w:val="96"/>
      <w:lang w:val="en-US" w:eastAsia="zh-CN" w:bidi="ar-SA"/>
    </w:rPr>
  </w:style>
  <w:style w:type="paragraph" w:customStyle="1" w:styleId="86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87">
    <w:name w:val="其他标准称谓"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88">
    <w:name w:val="参考文献、索引标题"/>
    <w:basedOn w:val="78"/>
    <w:next w:val="1"/>
    <w:qFormat/>
    <w:uiPriority w:val="0"/>
    <w:pPr>
      <w:numPr>
        <w:numId w:val="0"/>
      </w:numPr>
      <w:spacing w:after="200"/>
    </w:pPr>
    <w:rPr>
      <w:sz w:val="21"/>
    </w:rPr>
  </w:style>
  <w:style w:type="paragraph" w:customStyle="1" w:styleId="89">
    <w:name w:val="发布日期"/>
    <w:qFormat/>
    <w:uiPriority w:val="0"/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90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91">
    <w:name w:val="实施日期"/>
    <w:basedOn w:val="89"/>
    <w:qFormat/>
    <w:uiPriority w:val="0"/>
    <w:pPr>
      <w:jc w:val="right"/>
    </w:pPr>
  </w:style>
  <w:style w:type="paragraph" w:customStyle="1" w:styleId="92">
    <w:name w:val="封面标准号2"/>
    <w:basedOn w:val="90"/>
    <w:qFormat/>
    <w:uiPriority w:val="0"/>
    <w:pPr>
      <w:adjustRightInd w:val="0"/>
      <w:spacing w:before="357" w:line="280" w:lineRule="exact"/>
    </w:pPr>
  </w:style>
  <w:style w:type="paragraph" w:customStyle="1" w:styleId="93">
    <w:name w:val="封面标准代替信息"/>
    <w:basedOn w:val="92"/>
    <w:qFormat/>
    <w:uiPriority w:val="0"/>
    <w:pPr>
      <w:spacing w:before="57"/>
    </w:pPr>
    <w:rPr>
      <w:rFonts w:ascii="宋体"/>
      <w:sz w:val="21"/>
    </w:rPr>
  </w:style>
  <w:style w:type="paragraph" w:customStyle="1" w:styleId="94">
    <w:name w:val="封面标准名称"/>
    <w:qFormat/>
    <w:uiPriority w:val="0"/>
    <w:pPr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95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6">
    <w:name w:val="封面标准文稿类别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97">
    <w:name w:val="封面标准英文名称"/>
    <w:qFormat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98">
    <w:name w:val="封面一致性程度标识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8"/>
      <w:lang w:val="en-US" w:eastAsia="zh-CN" w:bidi="ar-SA"/>
    </w:rPr>
  </w:style>
  <w:style w:type="paragraph" w:customStyle="1" w:styleId="99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00">
    <w:name w:val="附录标识"/>
    <w:basedOn w:val="78"/>
    <w:qFormat/>
    <w:uiPriority w:val="0"/>
    <w:pPr>
      <w:numPr>
        <w:ilvl w:val="0"/>
        <w:numId w:val="3"/>
      </w:numPr>
      <w:tabs>
        <w:tab w:val="left" w:pos="6405"/>
      </w:tabs>
      <w:spacing w:after="200"/>
    </w:pPr>
    <w:rPr>
      <w:sz w:val="21"/>
    </w:rPr>
  </w:style>
  <w:style w:type="paragraph" w:customStyle="1" w:styleId="101">
    <w:name w:val="附录表标题"/>
    <w:next w:val="59"/>
    <w:qFormat/>
    <w:uiPriority w:val="0"/>
    <w:pPr>
      <w:jc w:val="center"/>
      <w:textAlignment w:val="baseline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02">
    <w:name w:val="附录图标题"/>
    <w:next w:val="59"/>
    <w:qFormat/>
    <w:uiPriority w:val="0"/>
    <w:p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03">
    <w:name w:val="列项——"/>
    <w:qFormat/>
    <w:uiPriority w:val="0"/>
    <w:pPr>
      <w:widowControl w:val="0"/>
      <w:numPr>
        <w:ilvl w:val="0"/>
        <w:numId w:val="5"/>
      </w:numPr>
      <w:tabs>
        <w:tab w:val="left" w:pos="854"/>
        <w:tab w:val="clear" w:pos="1140"/>
      </w:tabs>
      <w:ind w:left="200" w:leftChars="2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4">
    <w:name w:val="列项·"/>
    <w:qFormat/>
    <w:uiPriority w:val="0"/>
    <w:pPr>
      <w:numPr>
        <w:ilvl w:val="0"/>
        <w:numId w:val="6"/>
      </w:numPr>
      <w:tabs>
        <w:tab w:val="left" w:pos="840"/>
        <w:tab w:val="clear" w:pos="1140"/>
      </w:tabs>
      <w:ind w:left="840" w:leftChars="2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5">
    <w:name w:val="目次、标准名称标题"/>
    <w:basedOn w:val="78"/>
    <w:next w:val="59"/>
    <w:qFormat/>
    <w:uiPriority w:val="0"/>
    <w:pPr>
      <w:numPr>
        <w:numId w:val="0"/>
      </w:numPr>
      <w:spacing w:line="460" w:lineRule="exact"/>
    </w:pPr>
  </w:style>
  <w:style w:type="paragraph" w:customStyle="1" w:styleId="106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7">
    <w:name w:val="三级无标题条"/>
    <w:basedOn w:val="1"/>
    <w:qFormat/>
    <w:uiPriority w:val="0"/>
    <w:pPr>
      <w:numPr>
        <w:ilvl w:val="4"/>
        <w:numId w:val="2"/>
      </w:numPr>
    </w:pPr>
  </w:style>
  <w:style w:type="paragraph" w:customStyle="1" w:styleId="108">
    <w:name w:val="数字编号列项（二级）"/>
    <w:qFormat/>
    <w:uiPriority w:val="0"/>
    <w:pPr>
      <w:ind w:left="1260" w:leftChars="4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9">
    <w:name w:val="四级条标题"/>
    <w:basedOn w:val="80"/>
    <w:next w:val="59"/>
    <w:qFormat/>
    <w:uiPriority w:val="0"/>
    <w:pPr>
      <w:numPr>
        <w:ilvl w:val="5"/>
      </w:numPr>
      <w:outlineLvl w:val="5"/>
    </w:pPr>
  </w:style>
  <w:style w:type="paragraph" w:customStyle="1" w:styleId="110">
    <w:name w:val="四级无标题条"/>
    <w:basedOn w:val="1"/>
    <w:qFormat/>
    <w:uiPriority w:val="0"/>
    <w:pPr>
      <w:numPr>
        <w:ilvl w:val="5"/>
        <w:numId w:val="2"/>
      </w:numPr>
    </w:pPr>
  </w:style>
  <w:style w:type="paragraph" w:customStyle="1" w:styleId="111">
    <w:name w:val="条文脚注"/>
    <w:basedOn w:val="31"/>
    <w:qFormat/>
    <w:uiPriority w:val="0"/>
    <w:pPr>
      <w:ind w:left="780" w:leftChars="200" w:hanging="360" w:hangingChars="200"/>
      <w:jc w:val="both"/>
    </w:pPr>
    <w:rPr>
      <w:rFonts w:ascii="宋体"/>
    </w:rPr>
  </w:style>
  <w:style w:type="paragraph" w:customStyle="1" w:styleId="112">
    <w:name w:val="图表脚注"/>
    <w:next w:val="59"/>
    <w:qFormat/>
    <w:uiPriority w:val="0"/>
    <w:pPr>
      <w:ind w:left="300" w:leftChars="200" w:hanging="100" w:hangingChars="1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13">
    <w:name w:val="文献分类号"/>
    <w:qFormat/>
    <w:uiPriority w:val="0"/>
    <w:pPr>
      <w:widowControl w:val="0"/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14">
    <w:name w:val="无标题条"/>
    <w:next w:val="59"/>
    <w:qFormat/>
    <w:uiPriority w:val="0"/>
    <w:pPr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115">
    <w:name w:val="五级条标题"/>
    <w:basedOn w:val="109"/>
    <w:next w:val="59"/>
    <w:qFormat/>
    <w:uiPriority w:val="0"/>
    <w:pPr>
      <w:numPr>
        <w:ilvl w:val="6"/>
      </w:numPr>
      <w:outlineLvl w:val="6"/>
    </w:pPr>
  </w:style>
  <w:style w:type="paragraph" w:customStyle="1" w:styleId="116">
    <w:name w:val="五级无标题条"/>
    <w:basedOn w:val="1"/>
    <w:qFormat/>
    <w:uiPriority w:val="0"/>
    <w:pPr>
      <w:numPr>
        <w:ilvl w:val="6"/>
        <w:numId w:val="2"/>
      </w:numPr>
    </w:pPr>
  </w:style>
  <w:style w:type="paragraph" w:customStyle="1" w:styleId="117">
    <w:name w:val="一级无标题条"/>
    <w:basedOn w:val="1"/>
    <w:qFormat/>
    <w:uiPriority w:val="0"/>
  </w:style>
  <w:style w:type="paragraph" w:customStyle="1" w:styleId="118">
    <w:name w:val="正文表标题"/>
    <w:next w:val="59"/>
    <w:qFormat/>
    <w:uiPriority w:val="0"/>
    <w:pPr>
      <w:numPr>
        <w:ilvl w:val="0"/>
        <w:numId w:val="7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19">
    <w:name w:val="正文图标题"/>
    <w:next w:val="59"/>
    <w:qFormat/>
    <w:uiPriority w:val="0"/>
    <w:pPr>
      <w:numPr>
        <w:ilvl w:val="0"/>
        <w:numId w:val="8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0">
    <w:name w:val="注："/>
    <w:next w:val="59"/>
    <w:qFormat/>
    <w:uiPriority w:val="0"/>
    <w:pPr>
      <w:widowControl w:val="0"/>
      <w:numPr>
        <w:ilvl w:val="0"/>
        <w:numId w:val="9"/>
      </w:numPr>
      <w:tabs>
        <w:tab w:val="clear" w:pos="1140"/>
      </w:tabs>
      <w:autoSpaceDE w:val="0"/>
      <w:autoSpaceDN w:val="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21">
    <w:name w:val="注×："/>
    <w:qFormat/>
    <w:uiPriority w:val="0"/>
    <w:pPr>
      <w:widowControl w:val="0"/>
      <w:numPr>
        <w:ilvl w:val="0"/>
        <w:numId w:val="10"/>
      </w:numPr>
      <w:tabs>
        <w:tab w:val="left" w:pos="630"/>
        <w:tab w:val="clear" w:pos="900"/>
      </w:tabs>
      <w:autoSpaceDE w:val="0"/>
      <w:autoSpaceDN w:val="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22">
    <w:name w:val="字母编号列项（一级）"/>
    <w:qFormat/>
    <w:uiPriority w:val="0"/>
    <w:pPr>
      <w:ind w:left="840" w:leftChars="2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3">
    <w:name w:val="Char Char Char Char 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124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125">
    <w:name w:val="_Style 123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6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7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28">
    <w:name w:val="批注文字 Char"/>
    <w:basedOn w:val="40"/>
    <w:link w:val="21"/>
    <w:semiHidden/>
    <w:qFormat/>
    <w:uiPriority w:val="0"/>
    <w:rPr>
      <w:kern w:val="2"/>
      <w:sz w:val="21"/>
    </w:rPr>
  </w:style>
  <w:style w:type="paragraph" w:customStyle="1" w:styleId="129">
    <w:name w:val="列出段落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中国标准研究中心</Company>
  <Pages>6</Pages>
  <Words>133</Words>
  <Characters>760</Characters>
  <Lines>6</Lines>
  <Paragraphs>1</Paragraphs>
  <TotalTime>0</TotalTime>
  <ScaleCrop>false</ScaleCrop>
  <LinksUpToDate>false</LinksUpToDate>
  <CharactersWithSpaces>892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2018-06-07T08:29:00Z</dcterms:created>
  <dc:creator>USER</dc:creator>
  <cp:lastModifiedBy>Job</cp:lastModifiedBy>
  <cp:lastPrinted>2015-09-09T05:55:00Z</cp:lastPrinted>
  <dcterms:modified xsi:type="dcterms:W3CDTF">2024-04-24T08:43:05Z</dcterms:modified>
  <dc:title>小蔗螟检疫鉴定方法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