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557"/>
          <w:tab w:val="left" w:pos="1684"/>
          <w:tab w:val="left" w:pos="8928"/>
          <w:tab w:val="left" w:pos="1036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jc w:val="center"/>
        <w:textAlignment w:val="auto"/>
        <w:rPr>
          <w:rFonts w:ascii="宋体" w:hAnsi="宋体" w:cs="Arial"/>
          <w:b/>
          <w:bCs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/>
        </w:rPr>
        <w:t>行业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标准</w:t>
      </w:r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/>
        </w:rPr>
        <w:t>外文版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意见</w:t>
      </w:r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/>
        </w:rPr>
        <w:t>反馈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表</w:t>
      </w:r>
      <w:bookmarkStart w:id="0" w:name="_GoBack"/>
      <w:bookmarkEnd w:id="0"/>
    </w:p>
    <w:p>
      <w:pPr>
        <w:ind w:right="420"/>
        <w:jc w:val="left"/>
      </w:pPr>
      <w:r>
        <w:rPr>
          <w:rFonts w:hint="eastAsia"/>
        </w:rPr>
        <w:t>标准</w:t>
      </w:r>
      <w:r>
        <w:rPr>
          <w:rFonts w:hint="eastAsia"/>
          <w:lang w:val="en-US" w:eastAsia="zh-CN"/>
        </w:rPr>
        <w:t>项目</w:t>
      </w:r>
      <w:r>
        <w:rPr>
          <w:rFonts w:hint="eastAsia"/>
        </w:rPr>
        <w:t>名称：</w:t>
      </w:r>
      <w:r>
        <w:rPr>
          <w:rFonts w:hint="eastAsia"/>
          <w:lang w:val="en-US" w:eastAsia="zh-CN"/>
        </w:rPr>
        <w:t>透明质酸钠</w:t>
      </w:r>
      <w:r>
        <w:rPr>
          <w:rFonts w:hint="eastAsia"/>
        </w:rPr>
        <w:t xml:space="preserve"> </w:t>
      </w:r>
      <w:r>
        <w:t xml:space="preserve"> </w:t>
      </w:r>
    </w:p>
    <w:p>
      <w:pPr>
        <w:ind w:right="420"/>
        <w:jc w:val="left"/>
        <w:rPr>
          <w:rFonts w:hint="eastAsia"/>
        </w:rPr>
      </w:pPr>
      <w:r>
        <w:rPr>
          <w:rFonts w:hint="eastAsia"/>
        </w:rPr>
        <w:t>标准起草单位：</w:t>
      </w:r>
      <w:r>
        <w:rPr>
          <w:rFonts w:hint="eastAsia"/>
          <w:lang w:val="en-US" w:eastAsia="zh-CN"/>
        </w:rPr>
        <w:t>中国食品发酵工业研究院有限公司、</w:t>
      </w:r>
      <w:r>
        <w:rPr>
          <w:rFonts w:hint="eastAsia" w:ascii="Times New Roman"/>
        </w:rPr>
        <w:t>华熙生物科技股份有限公司</w:t>
      </w:r>
      <w:r>
        <w:rPr>
          <w:rFonts w:hint="eastAsia"/>
        </w:rPr>
        <w:t xml:space="preserve">等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838"/>
        <w:gridCol w:w="2349"/>
        <w:gridCol w:w="241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</w:trPr>
        <w:tc>
          <w:tcPr>
            <w:tcW w:w="652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="黑体" w:hAnsi="黑体" w:eastAsia="黑体" w:cs="Arial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国家标准</w:t>
            </w:r>
            <w:r>
              <w:rPr>
                <w:rFonts w:hint="eastAsia" w:ascii="黑体" w:hAnsi="黑体" w:eastAsia="黑体" w:cs="Arial"/>
                <w:bCs/>
                <w:kern w:val="0"/>
                <w:szCs w:val="21"/>
                <w:lang w:val="en-US" w:eastAsia="zh-CN"/>
              </w:rPr>
              <w:t>外文版</w:t>
            </w:r>
          </w:p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章条编号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意见内容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意见理由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提出意见的单位或个人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2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="黑体" w:hAnsi="黑体" w:eastAsia="黑体" w:cs="Arial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2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="黑体" w:hAnsi="黑体" w:eastAsia="黑体" w:cs="Arial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2</w:t>
            </w:r>
          </w:p>
        </w:tc>
        <w:tc>
          <w:tcPr>
            <w:tcW w:w="183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2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="黑体" w:hAnsi="黑体" w:eastAsia="黑体" w:cs="Arial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3</w:t>
            </w:r>
          </w:p>
        </w:tc>
        <w:tc>
          <w:tcPr>
            <w:tcW w:w="183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adjustRightInd w:val="0"/>
              <w:snapToGrid w:val="0"/>
              <w:rPr>
                <w:highlight w:val="yellow"/>
              </w:rPr>
            </w:pP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2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="黑体" w:hAnsi="黑体" w:eastAsia="黑体" w:cs="Arial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2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="黑体" w:hAnsi="黑体" w:eastAsia="黑体" w:cs="Arial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Cs w:val="21"/>
              </w:rPr>
              <w:t>5</w:t>
            </w:r>
          </w:p>
        </w:tc>
        <w:tc>
          <w:tcPr>
            <w:tcW w:w="183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557"/>
          <w:tab w:val="left" w:pos="1684"/>
          <w:tab w:val="left" w:pos="8928"/>
          <w:tab w:val="left" w:pos="10368"/>
        </w:tabs>
        <w:adjustRightInd w:val="0"/>
        <w:snapToGrid w:val="0"/>
        <w:spacing w:before="31" w:beforeLines="10" w:after="31" w:afterLines="10"/>
        <w:jc w:val="left"/>
        <w:rPr>
          <w:rFonts w:hint="eastAsia" w:ascii="宋体" w:hAnsi="宋体" w:cs="Arial"/>
          <w:b w:val="0"/>
          <w:bCs w:val="0"/>
          <w:kern w:val="0"/>
          <w:sz w:val="21"/>
          <w:szCs w:val="21"/>
        </w:rPr>
      </w:pPr>
      <w:r>
        <w:rPr>
          <w:rFonts w:hint="eastAsia" w:ascii="宋体" w:hAnsi="宋体" w:cs="Arial"/>
          <w:b w:val="0"/>
          <w:bCs w:val="0"/>
          <w:kern w:val="0"/>
          <w:sz w:val="21"/>
          <w:szCs w:val="21"/>
        </w:rPr>
        <w:t xml:space="preserve">联系人：   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  <w:lang w:val="en-US" w:eastAsia="zh-CN"/>
        </w:rPr>
        <w:t xml:space="preserve">               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</w:rPr>
        <w:t xml:space="preserve">  联系方式：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</w:rPr>
        <w:t xml:space="preserve">    E-mail：</w:t>
      </w:r>
    </w:p>
    <w:p>
      <w:pPr>
        <w:widowControl/>
        <w:tabs>
          <w:tab w:val="left" w:pos="557"/>
          <w:tab w:val="left" w:pos="1684"/>
          <w:tab w:val="left" w:pos="8928"/>
          <w:tab w:val="left" w:pos="10368"/>
        </w:tabs>
        <w:adjustRightInd w:val="0"/>
        <w:snapToGrid w:val="0"/>
        <w:spacing w:before="31" w:beforeLines="10" w:after="31" w:afterLines="10"/>
        <w:jc w:val="left"/>
        <w:rPr>
          <w:rFonts w:hint="eastAsia" w:ascii="宋体" w:hAnsi="宋体" w:cs="Arial"/>
          <w:b w:val="0"/>
          <w:bCs w:val="0"/>
          <w:kern w:val="0"/>
          <w:sz w:val="21"/>
          <w:szCs w:val="21"/>
        </w:rPr>
      </w:pPr>
      <w:r>
        <w:rPr>
          <w:rFonts w:hint="eastAsia" w:ascii="宋体" w:hAnsi="宋体" w:cs="Arial"/>
          <w:b w:val="0"/>
          <w:bCs w:val="0"/>
          <w:kern w:val="0"/>
          <w:sz w:val="21"/>
          <w:szCs w:val="21"/>
        </w:rPr>
        <w:t>注：1.本表不够时，请增加附页；</w:t>
      </w:r>
    </w:p>
    <w:p>
      <w:pPr>
        <w:widowControl/>
        <w:numPr>
          <w:ilvl w:val="0"/>
          <w:numId w:val="0"/>
        </w:numPr>
        <w:tabs>
          <w:tab w:val="left" w:pos="557"/>
          <w:tab w:val="left" w:pos="1684"/>
          <w:tab w:val="left" w:pos="8928"/>
          <w:tab w:val="left" w:pos="10368"/>
        </w:tabs>
        <w:adjustRightInd w:val="0"/>
        <w:snapToGrid w:val="0"/>
        <w:spacing w:before="31" w:beforeLines="10" w:after="31" w:afterLines="10"/>
        <w:ind w:left="420" w:leftChars="0"/>
        <w:jc w:val="left"/>
        <w:rPr>
          <w:rFonts w:hint="eastAsia" w:ascii="宋体" w:hAnsi="宋体" w:cs="Arial"/>
          <w:b w:val="0"/>
          <w:bCs w:val="0"/>
          <w:kern w:val="0"/>
          <w:sz w:val="21"/>
          <w:szCs w:val="21"/>
        </w:rPr>
      </w:pPr>
      <w:r>
        <w:rPr>
          <w:rFonts w:hint="eastAsia" w:ascii="宋体" w:hAnsi="宋体" w:cs="Arial"/>
          <w:b w:val="0"/>
          <w:bCs w:val="0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</w:rPr>
        <w:t>请于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  <w:lang w:val="en-US" w:eastAsia="zh-CN"/>
        </w:rPr>
        <w:t>2024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</w:rPr>
        <w:t>年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</w:rPr>
        <w:t>月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cs="Arial"/>
          <w:b w:val="0"/>
          <w:bCs w:val="0"/>
          <w:kern w:val="0"/>
          <w:sz w:val="21"/>
          <w:szCs w:val="21"/>
        </w:rPr>
        <w:t>日前回复。</w:t>
      </w: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156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851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6"/>
      <w:suff w:val="nothing"/>
      <w:lvlText w:val="%1.%2.%3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NmQyNDljNDdjYTkzNzU3MmVkMDdjNzFjNWVlNDQifQ=="/>
  </w:docVars>
  <w:rsids>
    <w:rsidRoot w:val="002943E1"/>
    <w:rsid w:val="00037069"/>
    <w:rsid w:val="000729A4"/>
    <w:rsid w:val="000A450E"/>
    <w:rsid w:val="00131C89"/>
    <w:rsid w:val="0027276A"/>
    <w:rsid w:val="002943E1"/>
    <w:rsid w:val="00294958"/>
    <w:rsid w:val="002A49A7"/>
    <w:rsid w:val="003465C5"/>
    <w:rsid w:val="00434113"/>
    <w:rsid w:val="004C736D"/>
    <w:rsid w:val="00520F5F"/>
    <w:rsid w:val="005B6D31"/>
    <w:rsid w:val="006155BC"/>
    <w:rsid w:val="00617F2F"/>
    <w:rsid w:val="00641215"/>
    <w:rsid w:val="00767447"/>
    <w:rsid w:val="007A6BFF"/>
    <w:rsid w:val="008039A9"/>
    <w:rsid w:val="00890137"/>
    <w:rsid w:val="008F610C"/>
    <w:rsid w:val="009006E6"/>
    <w:rsid w:val="009102FB"/>
    <w:rsid w:val="00970ECF"/>
    <w:rsid w:val="00970EFB"/>
    <w:rsid w:val="009D7543"/>
    <w:rsid w:val="009E0C83"/>
    <w:rsid w:val="00A003CE"/>
    <w:rsid w:val="00A22348"/>
    <w:rsid w:val="00A60986"/>
    <w:rsid w:val="00B712AF"/>
    <w:rsid w:val="00C12AC3"/>
    <w:rsid w:val="00D25038"/>
    <w:rsid w:val="00D52FDD"/>
    <w:rsid w:val="00D772EF"/>
    <w:rsid w:val="00D84AB4"/>
    <w:rsid w:val="00DD1A75"/>
    <w:rsid w:val="00E20EEB"/>
    <w:rsid w:val="00E8672A"/>
    <w:rsid w:val="00E9521E"/>
    <w:rsid w:val="00F333DC"/>
    <w:rsid w:val="03DC603E"/>
    <w:rsid w:val="05976809"/>
    <w:rsid w:val="08564759"/>
    <w:rsid w:val="0E57557C"/>
    <w:rsid w:val="10DF1DF1"/>
    <w:rsid w:val="17260D86"/>
    <w:rsid w:val="17E40AE0"/>
    <w:rsid w:val="28C57065"/>
    <w:rsid w:val="2E4D5A37"/>
    <w:rsid w:val="3E345BB6"/>
    <w:rsid w:val="422C1AAB"/>
    <w:rsid w:val="46EB47B3"/>
    <w:rsid w:val="4DFF2E8D"/>
    <w:rsid w:val="51A34AEB"/>
    <w:rsid w:val="59080725"/>
    <w:rsid w:val="5FCB3F04"/>
    <w:rsid w:val="62C0693C"/>
    <w:rsid w:val="74F02ED3"/>
    <w:rsid w:val="76C2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二级无"/>
    <w:basedOn w:val="1"/>
    <w:qFormat/>
    <w:uiPriority w:val="0"/>
    <w:pPr>
      <w:widowControl/>
      <w:numPr>
        <w:ilvl w:val="2"/>
        <w:numId w:val="1"/>
      </w:numPr>
      <w:ind w:left="0"/>
      <w:jc w:val="left"/>
      <w:outlineLvl w:val="3"/>
    </w:pPr>
    <w:rPr>
      <w:rFonts w:ascii="宋体"/>
      <w:kern w:val="0"/>
      <w:szCs w:val="21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283</Words>
  <Characters>304</Characters>
  <Lines>2</Lines>
  <Paragraphs>1</Paragraphs>
  <TotalTime>2</TotalTime>
  <ScaleCrop>false</ScaleCrop>
  <LinksUpToDate>false</LinksUpToDate>
  <CharactersWithSpaces>403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2020-08-06T05:58:00Z</dcterms:created>
  <dc:creator>dell</dc:creator>
  <cp:lastModifiedBy>Peng Xuefei</cp:lastModifiedBy>
  <dcterms:modified xsi:type="dcterms:W3CDTF">2024-06-07T08:01:18Z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916B39E0C7D748B4B1DE7C009B427F5C</vt:lpwstr>
  </property>
</Properties>
</file>